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21A4F13" w14:textId="77777777" w:rsidR="00133181" w:rsidRPr="000F3272" w:rsidRDefault="00956526" w:rsidP="00133181">
      <w:pPr>
        <w:jc w:val="center"/>
        <w:rPr>
          <w:rFonts w:ascii="Arial" w:hAnsi="Arial" w:cs="Arial"/>
          <w:smallCaps/>
          <w:sz w:val="22"/>
          <w:szCs w:val="22"/>
          <w:lang w:val="en-GB"/>
        </w:rPr>
      </w:pPr>
      <w:bookmarkStart w:id="0" w:name="_GoBack"/>
      <w:bookmarkEnd w:id="0"/>
      <w:r w:rsidRPr="00C435FA">
        <w:rPr>
          <w:rFonts w:ascii="Arial" w:hAnsi="Arial"/>
          <w:b/>
          <w:noProof/>
        </w:rPr>
        <w:drawing>
          <wp:inline distT="0" distB="0" distL="0" distR="0" wp14:anchorId="01FA5C3C" wp14:editId="7CB1146D">
            <wp:extent cx="1581150" cy="952500"/>
            <wp:effectExtent l="0" t="0" r="0" b="0"/>
            <wp:docPr id="1" name="Picture 2" descr="P:\Adaptation Fund\Marketing\Logo\AF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Adaptation Fund\Marketing\Logo\AF_logo.jpg"/>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1581150" cy="952500"/>
                    </a:xfrm>
                    <a:prstGeom prst="rect">
                      <a:avLst/>
                    </a:prstGeom>
                    <a:noFill/>
                    <a:ln>
                      <a:noFill/>
                    </a:ln>
                  </pic:spPr>
                </pic:pic>
              </a:graphicData>
            </a:graphic>
          </wp:inline>
        </w:drawing>
      </w:r>
    </w:p>
    <w:p w14:paraId="26588331" w14:textId="4A999B5A" w:rsidR="00133181" w:rsidRPr="000F3272" w:rsidRDefault="00133181" w:rsidP="00133181">
      <w:pPr>
        <w:tabs>
          <w:tab w:val="left" w:pos="2865"/>
        </w:tabs>
        <w:rPr>
          <w:rFonts w:ascii="Arial" w:hAnsi="Arial" w:cs="Arial"/>
          <w:smallCaps/>
          <w:sz w:val="22"/>
          <w:szCs w:val="22"/>
          <w:lang w:val="en-GB"/>
        </w:rPr>
      </w:pPr>
      <w:r w:rsidRPr="000F3272">
        <w:rPr>
          <w:rFonts w:ascii="Arial" w:hAnsi="Arial" w:cs="Arial"/>
          <w:smallCaps/>
          <w:sz w:val="22"/>
          <w:szCs w:val="22"/>
          <w:lang w:val="en-GB"/>
        </w:rPr>
        <w:tab/>
      </w:r>
      <w:r w:rsidRPr="000F3272">
        <w:rPr>
          <w:rFonts w:ascii="Arial" w:hAnsi="Arial" w:cs="Arial"/>
          <w:smallCaps/>
          <w:sz w:val="22"/>
          <w:szCs w:val="22"/>
          <w:lang w:val="en-GB"/>
        </w:rPr>
        <w:tab/>
      </w:r>
      <w:r w:rsidRPr="000F3272">
        <w:rPr>
          <w:rFonts w:ascii="Arial" w:hAnsi="Arial" w:cs="Arial"/>
          <w:smallCaps/>
          <w:sz w:val="22"/>
          <w:szCs w:val="22"/>
          <w:lang w:val="en-GB"/>
        </w:rPr>
        <w:tab/>
      </w:r>
      <w:r w:rsidRPr="000F3272">
        <w:rPr>
          <w:rFonts w:ascii="Arial" w:hAnsi="Arial" w:cs="Arial"/>
          <w:smallCaps/>
          <w:sz w:val="22"/>
          <w:szCs w:val="22"/>
          <w:lang w:val="en-GB"/>
        </w:rPr>
        <w:tab/>
      </w:r>
    </w:p>
    <w:p w14:paraId="2CADA8DF" w14:textId="77777777" w:rsidR="00133181" w:rsidRPr="000F3272" w:rsidRDefault="00133181" w:rsidP="00133181">
      <w:pPr>
        <w:jc w:val="center"/>
        <w:rPr>
          <w:rFonts w:ascii="Arial" w:hAnsi="Arial" w:cs="Arial"/>
          <w:smallCaps/>
          <w:sz w:val="22"/>
          <w:szCs w:val="22"/>
          <w:lang w:val="en-GB"/>
        </w:rPr>
      </w:pPr>
      <w:r w:rsidRPr="000F3272">
        <w:rPr>
          <w:rFonts w:ascii="Arial" w:hAnsi="Arial" w:cs="Arial"/>
          <w:smallCaps/>
          <w:sz w:val="22"/>
          <w:szCs w:val="22"/>
          <w:lang w:val="en-GB"/>
        </w:rPr>
        <w:tab/>
      </w:r>
    </w:p>
    <w:p w14:paraId="1D344416" w14:textId="77777777" w:rsidR="00133181" w:rsidRPr="000F3272" w:rsidRDefault="00133181" w:rsidP="00133181">
      <w:pPr>
        <w:tabs>
          <w:tab w:val="left" w:pos="2865"/>
        </w:tabs>
        <w:rPr>
          <w:rFonts w:ascii="Arial" w:hAnsi="Arial" w:cs="Arial"/>
          <w:smallCaps/>
          <w:sz w:val="22"/>
          <w:szCs w:val="22"/>
          <w:lang w:val="en-GB"/>
        </w:rPr>
      </w:pPr>
      <w:r w:rsidRPr="000F3272">
        <w:rPr>
          <w:rFonts w:ascii="Arial" w:hAnsi="Arial" w:cs="Arial"/>
          <w:smallCaps/>
          <w:sz w:val="22"/>
          <w:szCs w:val="22"/>
          <w:lang w:val="en-GB"/>
        </w:rPr>
        <w:tab/>
      </w:r>
    </w:p>
    <w:p w14:paraId="7924C7FF" w14:textId="77777777" w:rsidR="00133181" w:rsidRPr="00C435FA" w:rsidRDefault="00133181" w:rsidP="00C435FA">
      <w:pPr>
        <w:jc w:val="center"/>
        <w:rPr>
          <w:rFonts w:ascii="Arial" w:hAnsi="Arial"/>
          <w:sz w:val="22"/>
          <w:lang w:val="en-GB"/>
        </w:rPr>
      </w:pPr>
    </w:p>
    <w:p w14:paraId="131970D5" w14:textId="77777777" w:rsidR="00FD0795" w:rsidRPr="000F3272" w:rsidRDefault="00FD0795" w:rsidP="004B7277">
      <w:pPr>
        <w:pStyle w:val="Footer"/>
        <w:tabs>
          <w:tab w:val="clear" w:pos="4320"/>
          <w:tab w:val="clear" w:pos="8640"/>
        </w:tabs>
        <w:jc w:val="center"/>
        <w:rPr>
          <w:rFonts w:ascii="Arial" w:hAnsi="Arial" w:cs="Arial"/>
          <w:b/>
          <w:sz w:val="28"/>
          <w:szCs w:val="22"/>
          <w:lang w:val="en-GB"/>
        </w:rPr>
      </w:pPr>
      <w:r w:rsidRPr="000F3272">
        <w:rPr>
          <w:rFonts w:ascii="Arial" w:hAnsi="Arial" w:cs="Arial"/>
          <w:b/>
          <w:sz w:val="28"/>
          <w:szCs w:val="22"/>
          <w:lang w:val="en-GB"/>
        </w:rPr>
        <w:t>REQUEST FOR PROJECT/PROGRAMME</w:t>
      </w:r>
    </w:p>
    <w:p w14:paraId="520A6422" w14:textId="77777777" w:rsidR="00133181" w:rsidRPr="000F3272" w:rsidRDefault="00FD0795" w:rsidP="004B7277">
      <w:pPr>
        <w:pStyle w:val="Footer"/>
        <w:tabs>
          <w:tab w:val="clear" w:pos="4320"/>
          <w:tab w:val="clear" w:pos="8640"/>
        </w:tabs>
        <w:jc w:val="center"/>
        <w:rPr>
          <w:rFonts w:ascii="Arial" w:hAnsi="Arial" w:cs="Arial"/>
          <w:b/>
          <w:sz w:val="28"/>
          <w:szCs w:val="22"/>
          <w:lang w:val="en-GB"/>
        </w:rPr>
      </w:pPr>
      <w:r w:rsidRPr="000F3272">
        <w:rPr>
          <w:rFonts w:ascii="Arial" w:hAnsi="Arial" w:cs="Arial"/>
          <w:b/>
          <w:sz w:val="28"/>
          <w:szCs w:val="22"/>
          <w:lang w:val="en-GB"/>
        </w:rPr>
        <w:t>FUNDING FROM THE ADAPTATION FUND</w:t>
      </w:r>
    </w:p>
    <w:p w14:paraId="73B05480" w14:textId="77777777" w:rsidR="00133181" w:rsidRPr="000F3272" w:rsidRDefault="00133181" w:rsidP="00133181">
      <w:pPr>
        <w:pStyle w:val="Footer"/>
        <w:tabs>
          <w:tab w:val="clear" w:pos="4320"/>
          <w:tab w:val="clear" w:pos="8640"/>
        </w:tabs>
        <w:rPr>
          <w:rFonts w:ascii="Arial" w:hAnsi="Arial" w:cs="Arial"/>
          <w:b/>
          <w:sz w:val="22"/>
          <w:szCs w:val="22"/>
          <w:u w:val="single"/>
          <w:lang w:val="en-GB"/>
        </w:rPr>
      </w:pPr>
    </w:p>
    <w:p w14:paraId="4EA69EC5" w14:textId="77777777" w:rsidR="00133181" w:rsidRPr="000F3272" w:rsidRDefault="00133181" w:rsidP="00133181">
      <w:pPr>
        <w:pStyle w:val="Footer"/>
        <w:tabs>
          <w:tab w:val="clear" w:pos="4320"/>
          <w:tab w:val="clear" w:pos="8640"/>
        </w:tabs>
        <w:rPr>
          <w:rFonts w:ascii="Arial" w:hAnsi="Arial" w:cs="Arial"/>
          <w:b/>
          <w:sz w:val="22"/>
          <w:szCs w:val="22"/>
          <w:u w:val="single"/>
          <w:lang w:val="en-GB"/>
        </w:rPr>
      </w:pPr>
    </w:p>
    <w:p w14:paraId="6925D789" w14:textId="77777777" w:rsidR="00133181" w:rsidRPr="000F3272" w:rsidRDefault="00133181" w:rsidP="00133181">
      <w:pPr>
        <w:pStyle w:val="Footer"/>
        <w:tabs>
          <w:tab w:val="clear" w:pos="4320"/>
          <w:tab w:val="clear" w:pos="8640"/>
        </w:tabs>
        <w:rPr>
          <w:rFonts w:ascii="Arial" w:hAnsi="Arial" w:cs="Arial"/>
          <w:sz w:val="22"/>
          <w:szCs w:val="22"/>
          <w:lang w:val="en-GB"/>
        </w:rPr>
      </w:pPr>
      <w:r w:rsidRPr="000F3272">
        <w:rPr>
          <w:rFonts w:ascii="Arial" w:hAnsi="Arial" w:cs="Arial"/>
          <w:sz w:val="22"/>
          <w:szCs w:val="22"/>
          <w:lang w:val="en-GB"/>
        </w:rPr>
        <w:t xml:space="preserve">The annexed form should be completed and transmitted to the Adaptation Fund Board Secretariat by email or fax.  </w:t>
      </w:r>
    </w:p>
    <w:p w14:paraId="6BCA9927" w14:textId="77777777" w:rsidR="00133181" w:rsidRPr="000F3272" w:rsidRDefault="00133181" w:rsidP="00133181">
      <w:pPr>
        <w:pStyle w:val="Footer"/>
        <w:tabs>
          <w:tab w:val="clear" w:pos="4320"/>
          <w:tab w:val="clear" w:pos="8640"/>
        </w:tabs>
        <w:rPr>
          <w:rFonts w:ascii="Arial" w:hAnsi="Arial" w:cs="Arial"/>
          <w:sz w:val="22"/>
          <w:szCs w:val="22"/>
          <w:lang w:val="en-GB"/>
        </w:rPr>
      </w:pPr>
    </w:p>
    <w:p w14:paraId="56626D12" w14:textId="77777777" w:rsidR="00133181" w:rsidRPr="000F3272" w:rsidRDefault="00133181" w:rsidP="00133181">
      <w:pPr>
        <w:pStyle w:val="Footer"/>
        <w:tabs>
          <w:tab w:val="clear" w:pos="4320"/>
          <w:tab w:val="clear" w:pos="8640"/>
        </w:tabs>
        <w:rPr>
          <w:rFonts w:ascii="Arial" w:hAnsi="Arial" w:cs="Arial"/>
          <w:sz w:val="22"/>
          <w:szCs w:val="22"/>
          <w:lang w:val="en-GB"/>
        </w:rPr>
      </w:pPr>
      <w:r w:rsidRPr="000F3272">
        <w:rPr>
          <w:rFonts w:ascii="Arial" w:hAnsi="Arial" w:cs="Arial"/>
          <w:sz w:val="22"/>
          <w:szCs w:val="22"/>
          <w:lang w:val="en-GB"/>
        </w:rPr>
        <w:t xml:space="preserve">Please type in the responses using the template provided. The instructions attached to the form provide guidance </w:t>
      </w:r>
      <w:r w:rsidRPr="00B028E4">
        <w:rPr>
          <w:rFonts w:ascii="Arial" w:hAnsi="Arial" w:cs="Arial"/>
          <w:noProof/>
          <w:sz w:val="22"/>
          <w:szCs w:val="22"/>
          <w:lang w:val="en-GB"/>
        </w:rPr>
        <w:t>to</w:t>
      </w:r>
      <w:r w:rsidRPr="000F3272">
        <w:rPr>
          <w:rFonts w:ascii="Arial" w:hAnsi="Arial" w:cs="Arial"/>
          <w:sz w:val="22"/>
          <w:szCs w:val="22"/>
          <w:lang w:val="en-GB"/>
        </w:rPr>
        <w:t xml:space="preserve"> filling out the template. </w:t>
      </w:r>
    </w:p>
    <w:p w14:paraId="18FF27C7" w14:textId="77777777" w:rsidR="00133181" w:rsidRPr="000F3272" w:rsidRDefault="00133181" w:rsidP="00133181">
      <w:pPr>
        <w:pStyle w:val="Footer"/>
        <w:tabs>
          <w:tab w:val="clear" w:pos="4320"/>
          <w:tab w:val="clear" w:pos="8640"/>
        </w:tabs>
        <w:rPr>
          <w:rFonts w:ascii="Arial" w:hAnsi="Arial" w:cs="Arial"/>
          <w:sz w:val="22"/>
          <w:szCs w:val="22"/>
          <w:lang w:val="en-GB"/>
        </w:rPr>
      </w:pPr>
    </w:p>
    <w:p w14:paraId="0FA5C7C6" w14:textId="77777777" w:rsidR="00133181" w:rsidRPr="000F3272" w:rsidRDefault="00133181" w:rsidP="00133181">
      <w:pPr>
        <w:pStyle w:val="Footer"/>
        <w:tabs>
          <w:tab w:val="clear" w:pos="4320"/>
          <w:tab w:val="clear" w:pos="8640"/>
        </w:tabs>
        <w:rPr>
          <w:rFonts w:ascii="Arial" w:hAnsi="Arial" w:cs="Arial"/>
          <w:sz w:val="22"/>
          <w:szCs w:val="22"/>
          <w:lang w:val="en-GB"/>
        </w:rPr>
      </w:pPr>
      <w:r w:rsidRPr="000F3272">
        <w:rPr>
          <w:rFonts w:ascii="Arial" w:hAnsi="Arial" w:cs="Arial"/>
          <w:sz w:val="22"/>
          <w:szCs w:val="22"/>
          <w:lang w:val="en-GB"/>
        </w:rPr>
        <w:t xml:space="preserve">Please note that a project/programme must be fully prepared (i.e., fully appraised for feasibility) when the request is submitted. The final project/programme document resulting from the appraisal process should be attached to this request for funding. </w:t>
      </w:r>
    </w:p>
    <w:p w14:paraId="65EDBF89" w14:textId="77777777" w:rsidR="00133181" w:rsidRPr="000F3272" w:rsidRDefault="00133181" w:rsidP="00133181">
      <w:pPr>
        <w:pStyle w:val="Footer"/>
        <w:tabs>
          <w:tab w:val="clear" w:pos="4320"/>
          <w:tab w:val="clear" w:pos="8640"/>
        </w:tabs>
        <w:rPr>
          <w:rFonts w:ascii="Arial" w:hAnsi="Arial" w:cs="Arial"/>
          <w:sz w:val="22"/>
          <w:szCs w:val="22"/>
          <w:lang w:val="en-GB"/>
        </w:rPr>
      </w:pPr>
    </w:p>
    <w:p w14:paraId="6CD9C4FB" w14:textId="01E9B07A" w:rsidR="00133181" w:rsidRPr="000F3272" w:rsidRDefault="00133181" w:rsidP="00133181">
      <w:pPr>
        <w:pStyle w:val="Footer"/>
        <w:tabs>
          <w:tab w:val="clear" w:pos="4320"/>
          <w:tab w:val="clear" w:pos="8640"/>
        </w:tabs>
        <w:rPr>
          <w:rFonts w:ascii="Arial" w:hAnsi="Arial" w:cs="Arial"/>
          <w:sz w:val="22"/>
          <w:szCs w:val="22"/>
          <w:lang w:val="en-GB"/>
        </w:rPr>
      </w:pPr>
      <w:r w:rsidRPr="000F3272">
        <w:rPr>
          <w:rFonts w:ascii="Arial" w:hAnsi="Arial" w:cs="Arial"/>
          <w:sz w:val="22"/>
          <w:szCs w:val="22"/>
          <w:lang w:val="en-GB"/>
        </w:rPr>
        <w:t>Complete documentation should be sent to</w:t>
      </w:r>
      <w:r w:rsidR="00FD0795" w:rsidRPr="000F3272">
        <w:rPr>
          <w:rFonts w:ascii="Arial" w:hAnsi="Arial" w:cs="Arial"/>
          <w:sz w:val="22"/>
          <w:szCs w:val="22"/>
          <w:lang w:val="en-GB"/>
        </w:rPr>
        <w:t>:</w:t>
      </w:r>
    </w:p>
    <w:p w14:paraId="7966C5B2" w14:textId="77777777" w:rsidR="00133181" w:rsidRPr="000F3272" w:rsidRDefault="00133181" w:rsidP="00133181">
      <w:pPr>
        <w:pStyle w:val="Footer"/>
        <w:tabs>
          <w:tab w:val="clear" w:pos="4320"/>
          <w:tab w:val="clear" w:pos="8640"/>
        </w:tabs>
        <w:rPr>
          <w:rFonts w:ascii="Arial" w:hAnsi="Arial" w:cs="Arial"/>
          <w:sz w:val="22"/>
          <w:szCs w:val="22"/>
          <w:lang w:val="en-GB"/>
        </w:rPr>
      </w:pPr>
    </w:p>
    <w:p w14:paraId="76BB28E2" w14:textId="77777777" w:rsidR="00133181" w:rsidRPr="000F3272" w:rsidRDefault="00133181" w:rsidP="00133181">
      <w:pPr>
        <w:pStyle w:val="Footer"/>
        <w:tabs>
          <w:tab w:val="clear" w:pos="4320"/>
          <w:tab w:val="clear" w:pos="8640"/>
        </w:tabs>
        <w:rPr>
          <w:rFonts w:ascii="Arial" w:hAnsi="Arial" w:cs="Arial"/>
          <w:sz w:val="22"/>
          <w:szCs w:val="22"/>
          <w:lang w:val="en-GB"/>
        </w:rPr>
      </w:pPr>
      <w:r w:rsidRPr="000F3272">
        <w:rPr>
          <w:rFonts w:ascii="Arial" w:hAnsi="Arial" w:cs="Arial"/>
          <w:sz w:val="22"/>
          <w:szCs w:val="22"/>
          <w:lang w:val="en-GB"/>
        </w:rPr>
        <w:t>The Adaptation Fund Board Secretariat</w:t>
      </w:r>
    </w:p>
    <w:p w14:paraId="051C639C" w14:textId="77777777" w:rsidR="00133181" w:rsidRPr="000F3272" w:rsidRDefault="00133181" w:rsidP="00133181">
      <w:pPr>
        <w:pStyle w:val="Footer"/>
        <w:tabs>
          <w:tab w:val="clear" w:pos="4320"/>
          <w:tab w:val="clear" w:pos="8640"/>
        </w:tabs>
        <w:rPr>
          <w:rFonts w:ascii="Arial" w:hAnsi="Arial" w:cs="Arial"/>
          <w:sz w:val="22"/>
          <w:szCs w:val="22"/>
          <w:lang w:val="en-GB"/>
        </w:rPr>
      </w:pPr>
      <w:r w:rsidRPr="000F3272">
        <w:rPr>
          <w:rFonts w:ascii="Arial" w:hAnsi="Arial" w:cs="Arial"/>
          <w:sz w:val="22"/>
          <w:szCs w:val="22"/>
          <w:lang w:val="en-GB"/>
        </w:rPr>
        <w:t>1818 H Street NW</w:t>
      </w:r>
    </w:p>
    <w:p w14:paraId="2D2614BD" w14:textId="77777777" w:rsidR="00534AEB" w:rsidRPr="000F3272" w:rsidRDefault="00133181" w:rsidP="00133181">
      <w:pPr>
        <w:pStyle w:val="Footer"/>
        <w:tabs>
          <w:tab w:val="clear" w:pos="4320"/>
          <w:tab w:val="clear" w:pos="8640"/>
        </w:tabs>
        <w:rPr>
          <w:rFonts w:ascii="Arial" w:hAnsi="Arial" w:cs="Arial"/>
          <w:sz w:val="22"/>
          <w:szCs w:val="22"/>
          <w:lang w:val="en-GB"/>
        </w:rPr>
      </w:pPr>
      <w:r w:rsidRPr="000F3272">
        <w:rPr>
          <w:rFonts w:ascii="Arial" w:hAnsi="Arial" w:cs="Arial"/>
          <w:sz w:val="22"/>
          <w:szCs w:val="22"/>
          <w:lang w:val="en-GB"/>
        </w:rPr>
        <w:t xml:space="preserve">MSN </w:t>
      </w:r>
      <w:r w:rsidR="00705F54" w:rsidRPr="000F3272">
        <w:rPr>
          <w:rFonts w:ascii="Arial" w:hAnsi="Arial" w:cs="Arial"/>
          <w:sz w:val="22"/>
          <w:szCs w:val="22"/>
          <w:lang w:val="en-GB"/>
        </w:rPr>
        <w:t>P4-400</w:t>
      </w:r>
    </w:p>
    <w:p w14:paraId="28F671ED" w14:textId="77777777" w:rsidR="00133181" w:rsidRPr="000F3272" w:rsidRDefault="00133181" w:rsidP="00133181">
      <w:pPr>
        <w:pStyle w:val="Footer"/>
        <w:tabs>
          <w:tab w:val="clear" w:pos="4320"/>
          <w:tab w:val="clear" w:pos="8640"/>
        </w:tabs>
        <w:rPr>
          <w:rFonts w:ascii="Arial" w:hAnsi="Arial" w:cs="Arial"/>
          <w:sz w:val="22"/>
          <w:szCs w:val="22"/>
          <w:lang w:val="en-GB"/>
        </w:rPr>
      </w:pPr>
      <w:r w:rsidRPr="000F3272">
        <w:rPr>
          <w:rFonts w:ascii="Arial" w:hAnsi="Arial" w:cs="Arial"/>
          <w:sz w:val="22"/>
          <w:szCs w:val="22"/>
          <w:lang w:val="en-GB"/>
        </w:rPr>
        <w:t>Washington, D</w:t>
      </w:r>
      <w:r w:rsidR="00FD0795" w:rsidRPr="000F3272">
        <w:rPr>
          <w:rFonts w:ascii="Arial" w:hAnsi="Arial" w:cs="Arial"/>
          <w:sz w:val="22"/>
          <w:szCs w:val="22"/>
          <w:lang w:val="en-GB"/>
        </w:rPr>
        <w:t>.</w:t>
      </w:r>
      <w:r w:rsidRPr="000F3272">
        <w:rPr>
          <w:rFonts w:ascii="Arial" w:hAnsi="Arial" w:cs="Arial"/>
          <w:sz w:val="22"/>
          <w:szCs w:val="22"/>
          <w:lang w:val="en-GB"/>
        </w:rPr>
        <w:t>C.</w:t>
      </w:r>
      <w:r w:rsidR="00FD0795" w:rsidRPr="000F3272">
        <w:rPr>
          <w:rFonts w:ascii="Arial" w:hAnsi="Arial" w:cs="Arial"/>
          <w:sz w:val="22"/>
          <w:szCs w:val="22"/>
          <w:lang w:val="en-GB"/>
        </w:rPr>
        <w:t>,</w:t>
      </w:r>
      <w:r w:rsidRPr="000F3272">
        <w:rPr>
          <w:rFonts w:ascii="Arial" w:hAnsi="Arial" w:cs="Arial"/>
          <w:sz w:val="22"/>
          <w:szCs w:val="22"/>
          <w:lang w:val="en-GB"/>
        </w:rPr>
        <w:t xml:space="preserve"> 20433</w:t>
      </w:r>
    </w:p>
    <w:p w14:paraId="117D4DB8" w14:textId="77777777" w:rsidR="00133181" w:rsidRPr="000F3272" w:rsidRDefault="00133181" w:rsidP="00133181">
      <w:pPr>
        <w:pStyle w:val="Footer"/>
        <w:tabs>
          <w:tab w:val="clear" w:pos="4320"/>
          <w:tab w:val="clear" w:pos="8640"/>
        </w:tabs>
        <w:rPr>
          <w:rFonts w:ascii="Arial" w:hAnsi="Arial" w:cs="Arial"/>
          <w:sz w:val="22"/>
          <w:szCs w:val="22"/>
          <w:lang w:val="en-GB"/>
        </w:rPr>
      </w:pPr>
      <w:r w:rsidRPr="000F3272">
        <w:rPr>
          <w:rFonts w:ascii="Arial" w:hAnsi="Arial" w:cs="Arial"/>
          <w:sz w:val="22"/>
          <w:szCs w:val="22"/>
          <w:lang w:val="en-GB"/>
        </w:rPr>
        <w:t>U.S.A</w:t>
      </w:r>
    </w:p>
    <w:p w14:paraId="0F1B3D4D" w14:textId="77777777" w:rsidR="00133181" w:rsidRPr="000F3272" w:rsidRDefault="00133181" w:rsidP="00133181">
      <w:pPr>
        <w:pStyle w:val="Footer"/>
        <w:tabs>
          <w:tab w:val="clear" w:pos="4320"/>
          <w:tab w:val="clear" w:pos="8640"/>
        </w:tabs>
        <w:rPr>
          <w:rFonts w:ascii="Arial" w:hAnsi="Arial" w:cs="Arial"/>
          <w:sz w:val="22"/>
          <w:szCs w:val="22"/>
          <w:lang w:val="en-GB"/>
        </w:rPr>
      </w:pPr>
      <w:r w:rsidRPr="000F3272">
        <w:rPr>
          <w:rFonts w:ascii="Arial" w:hAnsi="Arial" w:cs="Arial"/>
          <w:sz w:val="22"/>
          <w:szCs w:val="22"/>
          <w:lang w:val="en-GB"/>
        </w:rPr>
        <w:t>Fax: +1 (202) 522-3240/5</w:t>
      </w:r>
    </w:p>
    <w:p w14:paraId="230B61F4" w14:textId="77777777" w:rsidR="00133181" w:rsidRPr="000F3272" w:rsidRDefault="00133181" w:rsidP="00133181">
      <w:pPr>
        <w:pStyle w:val="Footer"/>
        <w:tabs>
          <w:tab w:val="clear" w:pos="4320"/>
          <w:tab w:val="clear" w:pos="8640"/>
        </w:tabs>
        <w:rPr>
          <w:rFonts w:ascii="Arial" w:hAnsi="Arial" w:cs="Arial"/>
          <w:sz w:val="22"/>
          <w:szCs w:val="22"/>
          <w:lang w:val="en-GB"/>
        </w:rPr>
      </w:pPr>
      <w:r w:rsidRPr="000F3272">
        <w:rPr>
          <w:rFonts w:ascii="Arial" w:hAnsi="Arial" w:cs="Arial"/>
          <w:sz w:val="22"/>
          <w:szCs w:val="22"/>
          <w:lang w:val="en-GB"/>
        </w:rPr>
        <w:t xml:space="preserve">Email: </w:t>
      </w:r>
      <w:r w:rsidR="00FD0795" w:rsidRPr="000F3272">
        <w:rPr>
          <w:rFonts w:ascii="Arial" w:hAnsi="Arial" w:cs="Arial"/>
          <w:sz w:val="22"/>
          <w:szCs w:val="22"/>
          <w:lang w:val="en-GB"/>
        </w:rPr>
        <w:t>afbsec</w:t>
      </w:r>
      <w:r w:rsidRPr="000F3272">
        <w:rPr>
          <w:rFonts w:ascii="Arial" w:hAnsi="Arial" w:cs="Arial"/>
          <w:sz w:val="22"/>
          <w:szCs w:val="22"/>
          <w:lang w:val="en-GB"/>
        </w:rPr>
        <w:t>@adaptation-fund.org</w:t>
      </w:r>
    </w:p>
    <w:p w14:paraId="06B9A336" w14:textId="77777777" w:rsidR="00133181" w:rsidRPr="000F3272" w:rsidRDefault="00133181" w:rsidP="00133181">
      <w:pPr>
        <w:pStyle w:val="Footer"/>
        <w:tabs>
          <w:tab w:val="clear" w:pos="4320"/>
          <w:tab w:val="clear" w:pos="8640"/>
        </w:tabs>
        <w:rPr>
          <w:rFonts w:ascii="Arial" w:hAnsi="Arial" w:cs="Arial"/>
          <w:sz w:val="22"/>
          <w:szCs w:val="22"/>
          <w:lang w:val="en-GB"/>
        </w:rPr>
        <w:sectPr w:rsidR="00133181" w:rsidRPr="000F3272" w:rsidSect="00C435FA">
          <w:headerReference w:type="default" r:id="rId12"/>
          <w:footerReference w:type="default" r:id="rId13"/>
          <w:type w:val="continuous"/>
          <w:pgSz w:w="11906" w:h="16838" w:code="9"/>
          <w:pgMar w:top="1440" w:right="1440" w:bottom="1440" w:left="1440" w:header="720" w:footer="720" w:gutter="0"/>
          <w:cols w:space="720"/>
          <w:docGrid w:linePitch="360"/>
        </w:sectPr>
      </w:pPr>
    </w:p>
    <w:p w14:paraId="1AB712BB" w14:textId="29F82B3C" w:rsidR="00534AEB" w:rsidRDefault="00534AEB" w:rsidP="00133181">
      <w:pPr>
        <w:jc w:val="center"/>
        <w:rPr>
          <w:rFonts w:ascii="Arial" w:hAnsi="Arial" w:cs="Arial"/>
          <w:smallCaps/>
          <w:sz w:val="28"/>
          <w:szCs w:val="28"/>
          <w:lang w:val="en-GB"/>
        </w:rPr>
      </w:pPr>
    </w:p>
    <w:p w14:paraId="7C5647AD" w14:textId="77777777" w:rsidR="00534AEB" w:rsidRDefault="00534AEB" w:rsidP="00133181">
      <w:pPr>
        <w:jc w:val="center"/>
        <w:rPr>
          <w:rFonts w:ascii="Arial" w:hAnsi="Arial" w:cs="Arial"/>
          <w:smallCaps/>
          <w:sz w:val="28"/>
          <w:szCs w:val="28"/>
          <w:lang w:val="en-GB"/>
        </w:rPr>
      </w:pPr>
    </w:p>
    <w:p w14:paraId="1508BD73" w14:textId="77777777" w:rsidR="00534AEB" w:rsidRDefault="00534AEB" w:rsidP="00133181">
      <w:pPr>
        <w:jc w:val="center"/>
        <w:rPr>
          <w:rFonts w:ascii="Arial" w:hAnsi="Arial" w:cs="Arial"/>
          <w:smallCaps/>
          <w:sz w:val="28"/>
          <w:szCs w:val="28"/>
          <w:lang w:val="en-GB"/>
        </w:rPr>
      </w:pPr>
    </w:p>
    <w:p w14:paraId="0B589329" w14:textId="77777777" w:rsidR="00534AEB" w:rsidRDefault="00534AEB" w:rsidP="00133181">
      <w:pPr>
        <w:jc w:val="center"/>
        <w:rPr>
          <w:rFonts w:ascii="Arial" w:hAnsi="Arial" w:cs="Arial"/>
          <w:smallCaps/>
          <w:sz w:val="28"/>
          <w:szCs w:val="28"/>
          <w:lang w:val="en-GB"/>
        </w:rPr>
      </w:pPr>
    </w:p>
    <w:p w14:paraId="60125014" w14:textId="77777777" w:rsidR="00534AEB" w:rsidRDefault="00534AEB" w:rsidP="00133181">
      <w:pPr>
        <w:jc w:val="center"/>
        <w:rPr>
          <w:rFonts w:ascii="Arial" w:hAnsi="Arial" w:cs="Arial"/>
          <w:smallCaps/>
          <w:sz w:val="28"/>
          <w:szCs w:val="28"/>
          <w:lang w:val="en-GB"/>
        </w:rPr>
      </w:pPr>
    </w:p>
    <w:p w14:paraId="3996F458" w14:textId="77777777" w:rsidR="00534AEB" w:rsidRDefault="00534AEB" w:rsidP="00133181">
      <w:pPr>
        <w:jc w:val="center"/>
        <w:rPr>
          <w:rFonts w:ascii="Arial" w:hAnsi="Arial" w:cs="Arial"/>
          <w:smallCaps/>
          <w:sz w:val="28"/>
          <w:szCs w:val="28"/>
          <w:lang w:val="en-GB"/>
        </w:rPr>
      </w:pPr>
    </w:p>
    <w:p w14:paraId="6F28AF14" w14:textId="77777777" w:rsidR="00534AEB" w:rsidRDefault="00534AEB" w:rsidP="00133181">
      <w:pPr>
        <w:jc w:val="center"/>
        <w:rPr>
          <w:rFonts w:ascii="Arial" w:hAnsi="Arial" w:cs="Arial"/>
          <w:smallCaps/>
          <w:sz w:val="28"/>
          <w:szCs w:val="28"/>
          <w:lang w:val="en-GB"/>
        </w:rPr>
      </w:pPr>
    </w:p>
    <w:p w14:paraId="06D18DAD" w14:textId="77777777" w:rsidR="00534AEB" w:rsidRDefault="00534AEB" w:rsidP="00133181">
      <w:pPr>
        <w:jc w:val="center"/>
        <w:rPr>
          <w:rFonts w:ascii="Arial" w:hAnsi="Arial" w:cs="Arial"/>
          <w:smallCaps/>
          <w:sz w:val="28"/>
          <w:szCs w:val="28"/>
          <w:lang w:val="en-GB"/>
        </w:rPr>
      </w:pPr>
    </w:p>
    <w:p w14:paraId="3034DF9E" w14:textId="77777777" w:rsidR="00534AEB" w:rsidRDefault="00534AEB" w:rsidP="00133181">
      <w:pPr>
        <w:jc w:val="center"/>
        <w:rPr>
          <w:rFonts w:ascii="Arial" w:hAnsi="Arial" w:cs="Arial"/>
          <w:smallCaps/>
          <w:sz w:val="28"/>
          <w:szCs w:val="28"/>
          <w:lang w:val="en-GB"/>
        </w:rPr>
      </w:pPr>
    </w:p>
    <w:p w14:paraId="77738BF5" w14:textId="77777777" w:rsidR="00534AEB" w:rsidRDefault="00534AEB" w:rsidP="00133181">
      <w:pPr>
        <w:jc w:val="center"/>
        <w:rPr>
          <w:rFonts w:ascii="Arial" w:hAnsi="Arial" w:cs="Arial"/>
          <w:smallCaps/>
          <w:sz w:val="28"/>
          <w:szCs w:val="28"/>
          <w:lang w:val="en-GB"/>
        </w:rPr>
      </w:pPr>
    </w:p>
    <w:p w14:paraId="26CD34DC" w14:textId="77777777" w:rsidR="00534AEB" w:rsidRDefault="00534AEB" w:rsidP="00133181">
      <w:pPr>
        <w:jc w:val="center"/>
        <w:rPr>
          <w:rFonts w:ascii="Arial" w:hAnsi="Arial" w:cs="Arial"/>
          <w:smallCaps/>
          <w:sz w:val="28"/>
          <w:szCs w:val="28"/>
          <w:lang w:val="en-GB"/>
        </w:rPr>
      </w:pPr>
    </w:p>
    <w:p w14:paraId="2971A355" w14:textId="77777777" w:rsidR="00AD4CBA" w:rsidRDefault="00AD4CBA" w:rsidP="00133181">
      <w:pPr>
        <w:jc w:val="center"/>
        <w:rPr>
          <w:rFonts w:ascii="Arial" w:hAnsi="Arial" w:cs="Arial"/>
          <w:smallCaps/>
          <w:sz w:val="28"/>
          <w:szCs w:val="28"/>
          <w:lang w:val="en-GB"/>
        </w:rPr>
      </w:pPr>
    </w:p>
    <w:p w14:paraId="0793AB54" w14:textId="77777777" w:rsidR="00AD4CBA" w:rsidRDefault="00AD4CBA" w:rsidP="00133181">
      <w:pPr>
        <w:jc w:val="center"/>
        <w:rPr>
          <w:rFonts w:ascii="Arial" w:hAnsi="Arial" w:cs="Arial"/>
          <w:smallCaps/>
          <w:sz w:val="28"/>
          <w:szCs w:val="28"/>
          <w:lang w:val="en-GB"/>
        </w:rPr>
      </w:pPr>
    </w:p>
    <w:p w14:paraId="472078E0" w14:textId="77777777" w:rsidR="00534AEB" w:rsidRDefault="00534AEB" w:rsidP="00133181">
      <w:pPr>
        <w:jc w:val="center"/>
        <w:rPr>
          <w:rFonts w:ascii="Arial" w:hAnsi="Arial" w:cs="Arial"/>
          <w:smallCaps/>
          <w:sz w:val="28"/>
          <w:szCs w:val="28"/>
          <w:lang w:val="en-GB"/>
        </w:rPr>
      </w:pPr>
    </w:p>
    <w:p w14:paraId="43CA0E87" w14:textId="77777777" w:rsidR="00534AEB" w:rsidRDefault="00534AEB" w:rsidP="00133181">
      <w:pPr>
        <w:jc w:val="center"/>
        <w:rPr>
          <w:rFonts w:ascii="Arial" w:hAnsi="Arial" w:cs="Arial"/>
          <w:smallCaps/>
          <w:sz w:val="28"/>
          <w:szCs w:val="28"/>
          <w:lang w:val="en-GB"/>
        </w:rPr>
      </w:pPr>
    </w:p>
    <w:p w14:paraId="399C3320" w14:textId="77777777" w:rsidR="00534AEB" w:rsidRDefault="00534AEB" w:rsidP="00133181">
      <w:pPr>
        <w:jc w:val="center"/>
        <w:rPr>
          <w:rFonts w:ascii="Arial" w:hAnsi="Arial" w:cs="Arial"/>
          <w:smallCaps/>
          <w:sz w:val="28"/>
          <w:szCs w:val="28"/>
          <w:lang w:val="en-GB"/>
        </w:rPr>
      </w:pPr>
    </w:p>
    <w:p w14:paraId="3862238C" w14:textId="77777777" w:rsidR="00534AEB" w:rsidRDefault="00534AEB" w:rsidP="00133181">
      <w:pPr>
        <w:jc w:val="center"/>
        <w:rPr>
          <w:rFonts w:ascii="Arial" w:hAnsi="Arial" w:cs="Arial"/>
          <w:smallCaps/>
          <w:sz w:val="28"/>
          <w:szCs w:val="28"/>
          <w:lang w:val="en-GB"/>
        </w:rPr>
      </w:pPr>
    </w:p>
    <w:p w14:paraId="27FA924B" w14:textId="77777777" w:rsidR="00534AEB" w:rsidRDefault="00534AEB" w:rsidP="00133181">
      <w:pPr>
        <w:jc w:val="center"/>
        <w:rPr>
          <w:rFonts w:ascii="Arial" w:hAnsi="Arial" w:cs="Arial"/>
          <w:smallCaps/>
          <w:sz w:val="28"/>
          <w:szCs w:val="28"/>
          <w:lang w:val="en-GB"/>
        </w:rPr>
      </w:pPr>
      <w:r w:rsidRPr="000F3272">
        <w:rPr>
          <w:rFonts w:ascii="Arial" w:hAnsi="Arial" w:cs="Arial"/>
          <w:noProof/>
        </w:rPr>
        <w:lastRenderedPageBreak/>
        <w:drawing>
          <wp:anchor distT="0" distB="0" distL="114300" distR="114300" simplePos="0" relativeHeight="251651072" behindDoc="0" locked="0" layoutInCell="1" allowOverlap="1" wp14:anchorId="3069A75E" wp14:editId="60467ED0">
            <wp:simplePos x="0" y="0"/>
            <wp:positionH relativeFrom="margin">
              <wp:posOffset>2045970</wp:posOffset>
            </wp:positionH>
            <wp:positionV relativeFrom="paragraph">
              <wp:posOffset>-591185</wp:posOffset>
            </wp:positionV>
            <wp:extent cx="1582420" cy="949325"/>
            <wp:effectExtent l="0" t="0" r="0" b="3175"/>
            <wp:wrapNone/>
            <wp:docPr id="113" name="Picture 2" descr="P:\Adaptation Fund\Marketing\Logo\AF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Adaptation Fund\Marketing\Logo\AF_logo.jpg"/>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1582420" cy="949325"/>
                    </a:xfrm>
                    <a:prstGeom prst="rect">
                      <a:avLst/>
                    </a:prstGeom>
                    <a:noFill/>
                    <a:ln>
                      <a:noFill/>
                    </a:ln>
                  </pic:spPr>
                </pic:pic>
              </a:graphicData>
            </a:graphic>
          </wp:anchor>
        </w:drawing>
      </w:r>
    </w:p>
    <w:p w14:paraId="52CB1851" w14:textId="7B69F070" w:rsidR="00133181" w:rsidRPr="000F3272" w:rsidRDefault="005E66BA" w:rsidP="00133181">
      <w:pPr>
        <w:jc w:val="center"/>
        <w:rPr>
          <w:rFonts w:ascii="Arial" w:hAnsi="Arial" w:cs="Arial"/>
          <w:smallCaps/>
          <w:sz w:val="28"/>
          <w:szCs w:val="28"/>
          <w:lang w:val="en-GB"/>
        </w:rPr>
      </w:pPr>
      <w:r>
        <w:rPr>
          <w:noProof/>
        </w:rPr>
        <mc:AlternateContent>
          <mc:Choice Requires="wps">
            <w:drawing>
              <wp:anchor distT="0" distB="0" distL="114300" distR="114300" simplePos="0" relativeHeight="251652096" behindDoc="0" locked="0" layoutInCell="1" allowOverlap="1" wp14:anchorId="0B7BDE36" wp14:editId="124EFDC4">
                <wp:simplePos x="0" y="0"/>
                <wp:positionH relativeFrom="page">
                  <wp:align>left</wp:align>
                </wp:positionH>
                <wp:positionV relativeFrom="paragraph">
                  <wp:posOffset>252730</wp:posOffset>
                </wp:positionV>
                <wp:extent cx="7486650" cy="571500"/>
                <wp:effectExtent l="0" t="0" r="0" b="0"/>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86650" cy="571500"/>
                        </a:xfrm>
                        <a:prstGeom prst="rect">
                          <a:avLst/>
                        </a:prstGeom>
                        <a:solidFill>
                          <a:srgbClr val="B1D34A"/>
                        </a:solidFill>
                        <a:ln w="9525">
                          <a:solidFill>
                            <a:srgbClr val="B1D34A"/>
                          </a:solidFill>
                          <a:miter lim="800000"/>
                          <a:headEnd/>
                          <a:tailEnd/>
                        </a:ln>
                      </wps:spPr>
                      <wps:txbx>
                        <w:txbxContent>
                          <w:p w14:paraId="283E65A4" w14:textId="77777777" w:rsidR="00032831" w:rsidRPr="002C0206" w:rsidRDefault="00032831" w:rsidP="00FC478D">
                            <w:pPr>
                              <w:shd w:val="clear" w:color="auto" w:fill="B1D34A"/>
                              <w:jc w:val="center"/>
                              <w:rPr>
                                <w:rFonts w:ascii="Arial" w:hAnsi="Arial" w:cs="Arial"/>
                                <w:b/>
                              </w:rPr>
                            </w:pPr>
                            <w:r>
                              <w:rPr>
                                <w:rFonts w:ascii="Arial" w:hAnsi="Arial" w:cs="Arial"/>
                                <w:b/>
                              </w:rPr>
                              <w:br/>
                            </w:r>
                            <w:r w:rsidRPr="00FC478D">
                              <w:rPr>
                                <w:rFonts w:ascii="Arial" w:hAnsi="Arial" w:cs="Arial"/>
                                <w:b/>
                                <w:sz w:val="32"/>
                              </w:rPr>
                              <w:t>PROJECT/PROGRAMME PROPOSAL TO THE ADAPTATION FUND</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B7BDE36" id="_x0000_t202" coordsize="21600,21600" o:spt="202" path="m,l,21600r21600,l21600,xe">
                <v:stroke joinstyle="miter"/>
                <v:path gradientshapeok="t" o:connecttype="rect"/>
              </v:shapetype>
              <v:shape id="Text Box 2" o:spid="_x0000_s1026" type="#_x0000_t202" style="position:absolute;left:0;text-align:left;margin-left:0;margin-top:19.9pt;width:589.5pt;height:45pt;z-index:25165209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" fillcolor="#b1d34a" strokecolor="#b1d34a">
                <v:textbox>
                  <w:txbxContent>
                    <w:p w14:paraId="283E65A4" w14:textId="77777777" w:rsidR="00032831" w:rsidRPr="002C0206" w:rsidRDefault="00032831" w:rsidP="00FC478D">
                      <w:pPr>
                        <w:shd w:val="clear" w:color="auto" w:fill="B1D34A"/>
                        <w:jc w:val="center"/>
                        <w:rPr>
                          <w:rFonts w:ascii="Arial" w:hAnsi="Arial" w:cs="Arial"/>
                          <w:b/>
                        </w:rPr>
                      </w:pPr>
                      <w:r>
                        <w:rPr>
                          <w:rFonts w:ascii="Arial" w:hAnsi="Arial" w:cs="Arial"/>
                          <w:b/>
                        </w:rPr>
                        <w:br/>
                      </w:r>
                      <w:r w:rsidRPr="00FC478D">
                        <w:rPr>
                          <w:rFonts w:ascii="Arial" w:hAnsi="Arial" w:cs="Arial"/>
                          <w:b/>
                          <w:sz w:val="32"/>
                        </w:rPr>
                        <w:t>PROJECT/PROGRAMME PROPOSAL TO THE ADAPTATION FUND</w:t>
                      </w:r>
                    </w:p>
                  </w:txbxContent>
                </v:textbox>
                <w10:wrap anchorx="page"/>
              </v:shape>
            </w:pict>
          </mc:Fallback>
        </mc:AlternateContent>
      </w:r>
    </w:p>
    <w:p w14:paraId="5470C9CB" w14:textId="77777777" w:rsidR="00133181" w:rsidRPr="000F3272" w:rsidRDefault="00133181" w:rsidP="00133181">
      <w:pPr>
        <w:tabs>
          <w:tab w:val="left" w:pos="2865"/>
        </w:tabs>
        <w:rPr>
          <w:rFonts w:ascii="Arial" w:hAnsi="Arial" w:cs="Arial"/>
          <w:smallCaps/>
          <w:sz w:val="28"/>
          <w:szCs w:val="28"/>
          <w:lang w:val="en-GB"/>
        </w:rPr>
      </w:pPr>
      <w:r w:rsidRPr="000F3272">
        <w:rPr>
          <w:rFonts w:ascii="Arial" w:hAnsi="Arial" w:cs="Arial"/>
          <w:smallCaps/>
          <w:sz w:val="28"/>
          <w:szCs w:val="28"/>
          <w:lang w:val="en-GB"/>
        </w:rPr>
        <w:tab/>
      </w:r>
      <w:r w:rsidRPr="000F3272">
        <w:rPr>
          <w:rFonts w:ascii="Arial" w:hAnsi="Arial" w:cs="Arial"/>
          <w:smallCaps/>
          <w:sz w:val="28"/>
          <w:szCs w:val="28"/>
          <w:lang w:val="en-GB"/>
        </w:rPr>
        <w:tab/>
      </w:r>
      <w:r w:rsidRPr="000F3272">
        <w:rPr>
          <w:rFonts w:ascii="Arial" w:hAnsi="Arial" w:cs="Arial"/>
          <w:smallCaps/>
          <w:sz w:val="28"/>
          <w:szCs w:val="28"/>
          <w:lang w:val="en-GB"/>
        </w:rPr>
        <w:tab/>
      </w:r>
      <w:r w:rsidRPr="000F3272">
        <w:rPr>
          <w:rFonts w:ascii="Arial" w:hAnsi="Arial" w:cs="Arial"/>
          <w:smallCaps/>
          <w:sz w:val="28"/>
          <w:szCs w:val="28"/>
          <w:lang w:val="en-GB"/>
        </w:rPr>
        <w:tab/>
      </w:r>
    </w:p>
    <w:p w14:paraId="05FA5FF2" w14:textId="77777777" w:rsidR="00133181" w:rsidRPr="000F3272" w:rsidRDefault="00133181" w:rsidP="00133181">
      <w:pPr>
        <w:tabs>
          <w:tab w:val="left" w:pos="2865"/>
        </w:tabs>
        <w:rPr>
          <w:rFonts w:ascii="Arial" w:hAnsi="Arial" w:cs="Arial"/>
          <w:smallCaps/>
          <w:sz w:val="28"/>
          <w:szCs w:val="28"/>
          <w:lang w:val="en-GB"/>
        </w:rPr>
      </w:pPr>
      <w:r w:rsidRPr="000F3272">
        <w:rPr>
          <w:rFonts w:ascii="Arial" w:hAnsi="Arial" w:cs="Arial"/>
          <w:smallCaps/>
          <w:sz w:val="28"/>
          <w:szCs w:val="28"/>
          <w:lang w:val="en-GB"/>
        </w:rPr>
        <w:tab/>
      </w:r>
    </w:p>
    <w:p w14:paraId="713F694E" w14:textId="77777777" w:rsidR="00133181" w:rsidRPr="000F3272" w:rsidRDefault="00133181" w:rsidP="00133181">
      <w:pPr>
        <w:tabs>
          <w:tab w:val="left" w:pos="2865"/>
        </w:tabs>
        <w:rPr>
          <w:rFonts w:ascii="Arial" w:hAnsi="Arial" w:cs="Arial"/>
          <w:smallCaps/>
          <w:sz w:val="28"/>
          <w:szCs w:val="28"/>
          <w:lang w:val="en-GB"/>
        </w:rPr>
      </w:pPr>
    </w:p>
    <w:p w14:paraId="28B7BD7D" w14:textId="645A3130" w:rsidR="00133181" w:rsidRPr="000F3272" w:rsidRDefault="005E66BA" w:rsidP="00133181">
      <w:pPr>
        <w:pStyle w:val="Footer"/>
        <w:tabs>
          <w:tab w:val="clear" w:pos="4320"/>
          <w:tab w:val="clear" w:pos="8640"/>
        </w:tabs>
        <w:rPr>
          <w:rFonts w:ascii="Arial" w:hAnsi="Arial" w:cs="Arial"/>
          <w:b/>
          <w:sz w:val="28"/>
          <w:szCs w:val="28"/>
          <w:lang w:val="en-GB"/>
        </w:rPr>
      </w:pPr>
      <w:r>
        <w:rPr>
          <w:rFonts w:ascii="Arial" w:hAnsi="Arial" w:cs="Arial"/>
          <w:b/>
          <w:noProof/>
          <w:sz w:val="28"/>
          <w:szCs w:val="22"/>
        </w:rPr>
        <mc:AlternateContent>
          <mc:Choice Requires="wps">
            <w:drawing>
              <wp:anchor distT="0" distB="0" distL="114300" distR="114300" simplePos="0" relativeHeight="251648000" behindDoc="1" locked="0" layoutInCell="1" allowOverlap="1" wp14:anchorId="2A087FA1" wp14:editId="6B1A2068">
                <wp:simplePos x="0" y="0"/>
                <wp:positionH relativeFrom="column">
                  <wp:posOffset>-946150</wp:posOffset>
                </wp:positionH>
                <wp:positionV relativeFrom="paragraph">
                  <wp:posOffset>160020</wp:posOffset>
                </wp:positionV>
                <wp:extent cx="10071100" cy="266700"/>
                <wp:effectExtent l="0" t="0" r="0" b="0"/>
                <wp:wrapNone/>
                <wp:docPr id="19" name="AutoShap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1100" cy="266700"/>
                        </a:xfrm>
                        <a:prstGeom prst="roundRect">
                          <a:avLst>
                            <a:gd name="adj" fmla="val 16667"/>
                          </a:avLst>
                        </a:prstGeom>
                        <a:solidFill>
                          <a:srgbClr val="FCAF17"/>
                        </a:solidFill>
                        <a:ln>
                          <a:noFill/>
                        </a:ln>
                        <a:effectLst/>
                        <a:extLst>
                          <a:ext uri="{91240B29-F687-4F45-9708-019B960494DF}">
                            <a14:hiddenLine xmlns:a14="http://schemas.microsoft.com/office/drawing/2010/main" w="38100">
                              <a:solidFill>
                                <a:srgbClr val="F2F2F2"/>
                              </a:solidFill>
                              <a:round/>
                              <a:headEnd/>
                              <a:tailEnd/>
                            </a14:hiddenLine>
                          </a:ext>
                          <a:ext uri="{AF507438-7753-43E0-B8FC-AC1667EBCBE1}">
                            <a14:hiddenEffects xmlns:a14="http://schemas.microsoft.com/office/drawing/2010/main">
                              <a:effectLst>
                                <a:outerShdw dist="28398" dir="3806097" algn="ctr" rotWithShape="0">
                                  <a:srgbClr val="974706">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C01ABB3" id="AutoShape 102" o:spid="_x0000_s1026" style="position:absolute;margin-left:-74.5pt;margin-top:12.6pt;width:793pt;height:2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" fillcolor="#fcaf17" stroked="f" strokecolor="#f2f2f2" strokeweight="3pt">
                <v:shadow color="#974706" opacity=".5" offset="1pt"/>
              </v:roundrect>
            </w:pict>
          </mc:Fallback>
        </mc:AlternateContent>
      </w:r>
      <w:r w:rsidR="00133181" w:rsidRPr="000F3272">
        <w:rPr>
          <w:rFonts w:ascii="Arial" w:hAnsi="Arial" w:cs="Arial"/>
          <w:b/>
          <w:sz w:val="28"/>
          <w:szCs w:val="28"/>
          <w:lang w:val="en-GB"/>
        </w:rPr>
        <w:tab/>
      </w:r>
    </w:p>
    <w:p w14:paraId="2BED2A78" w14:textId="77777777" w:rsidR="00133181" w:rsidRPr="000F3272" w:rsidRDefault="00133181" w:rsidP="00870AAB">
      <w:pPr>
        <w:pStyle w:val="AFtemplateheadingstyle0"/>
      </w:pPr>
      <w:r w:rsidRPr="000F3272">
        <w:t>PART I: PROJECT/PROGRAMME INFORMATION</w:t>
      </w:r>
    </w:p>
    <w:p w14:paraId="44831110" w14:textId="77777777" w:rsidR="00133181" w:rsidRPr="000F3272" w:rsidRDefault="00133181" w:rsidP="00133181">
      <w:pPr>
        <w:pStyle w:val="Footer"/>
        <w:tabs>
          <w:tab w:val="clear" w:pos="4320"/>
          <w:tab w:val="clear" w:pos="8640"/>
        </w:tabs>
        <w:rPr>
          <w:rFonts w:ascii="Arial" w:hAnsi="Arial" w:cs="Arial"/>
          <w:b/>
          <w:sz w:val="28"/>
          <w:szCs w:val="28"/>
          <w:lang w:val="en-GB"/>
        </w:rPr>
      </w:pPr>
    </w:p>
    <w:p w14:paraId="733279FC" w14:textId="77777777" w:rsidR="00133181" w:rsidRPr="000F3272" w:rsidRDefault="00133181" w:rsidP="007222B2">
      <w:pPr>
        <w:rPr>
          <w:rFonts w:ascii="Arial" w:hAnsi="Arial" w:cs="Arial"/>
          <w:lang w:val="en-GB"/>
        </w:rPr>
      </w:pPr>
      <w:r w:rsidRPr="000F3272">
        <w:rPr>
          <w:rFonts w:ascii="Arial" w:hAnsi="Arial" w:cs="Arial"/>
          <w:lang w:val="en-GB"/>
        </w:rPr>
        <w:t xml:space="preserve">Project/Programme Category: </w:t>
      </w:r>
      <w:r w:rsidRPr="000F3272">
        <w:rPr>
          <w:rFonts w:ascii="Arial" w:hAnsi="Arial" w:cs="Arial"/>
          <w:lang w:val="en-GB"/>
        </w:rPr>
        <w:tab/>
      </w:r>
      <w:r w:rsidRPr="000F3272">
        <w:rPr>
          <w:rFonts w:ascii="Arial" w:hAnsi="Arial" w:cs="Arial"/>
          <w:lang w:val="en-GB"/>
        </w:rPr>
        <w:tab/>
      </w:r>
      <w:r w:rsidR="000E7B70">
        <w:rPr>
          <w:rFonts w:ascii="Arial" w:hAnsi="Arial" w:cs="Arial"/>
          <w:lang w:val="en-GB"/>
        </w:rPr>
        <w:t>Regular project</w:t>
      </w:r>
    </w:p>
    <w:p w14:paraId="727EBD51" w14:textId="77777777" w:rsidR="00133181" w:rsidRPr="000F3272" w:rsidRDefault="00133181" w:rsidP="007222B2">
      <w:pPr>
        <w:rPr>
          <w:rFonts w:ascii="Arial" w:hAnsi="Arial" w:cs="Arial"/>
          <w:lang w:val="en-GB"/>
        </w:rPr>
      </w:pPr>
      <w:r w:rsidRPr="000F3272">
        <w:rPr>
          <w:rFonts w:ascii="Arial" w:hAnsi="Arial" w:cs="Arial"/>
          <w:lang w:val="en-GB"/>
        </w:rPr>
        <w:t xml:space="preserve">Country/ies: </w:t>
      </w:r>
      <w:r w:rsidRPr="000F3272">
        <w:rPr>
          <w:rFonts w:ascii="Arial" w:hAnsi="Arial" w:cs="Arial"/>
          <w:lang w:val="en-GB"/>
        </w:rPr>
        <w:tab/>
      </w:r>
      <w:r w:rsidRPr="000F3272">
        <w:rPr>
          <w:rFonts w:ascii="Arial" w:hAnsi="Arial" w:cs="Arial"/>
          <w:lang w:val="en-GB"/>
        </w:rPr>
        <w:tab/>
      </w:r>
      <w:r w:rsidRPr="000F3272">
        <w:rPr>
          <w:rFonts w:ascii="Arial" w:hAnsi="Arial" w:cs="Arial"/>
          <w:lang w:val="en-GB"/>
        </w:rPr>
        <w:tab/>
      </w:r>
      <w:r w:rsidRPr="000F3272">
        <w:rPr>
          <w:rFonts w:ascii="Arial" w:hAnsi="Arial" w:cs="Arial"/>
          <w:lang w:val="en-GB"/>
        </w:rPr>
        <w:tab/>
      </w:r>
      <w:r w:rsidR="00FD0795" w:rsidRPr="000F3272">
        <w:rPr>
          <w:rFonts w:ascii="Arial" w:hAnsi="Arial" w:cs="Arial"/>
          <w:lang w:val="en-GB"/>
        </w:rPr>
        <w:tab/>
      </w:r>
      <w:r w:rsidR="000E7B70">
        <w:rPr>
          <w:rFonts w:ascii="Arial" w:hAnsi="Arial" w:cs="Arial"/>
          <w:lang w:val="en-GB"/>
        </w:rPr>
        <w:t>Bangladesh</w:t>
      </w:r>
    </w:p>
    <w:p w14:paraId="0331C789" w14:textId="77777777" w:rsidR="00FA77C5" w:rsidRDefault="00133181" w:rsidP="00FA77C5">
      <w:pPr>
        <w:ind w:left="4320" w:hanging="4320"/>
        <w:rPr>
          <w:rFonts w:ascii="Arial" w:hAnsi="Arial" w:cs="Arial"/>
          <w:lang w:val="en-GB"/>
        </w:rPr>
      </w:pPr>
      <w:r w:rsidRPr="000F3272">
        <w:rPr>
          <w:rFonts w:ascii="Arial" w:hAnsi="Arial" w:cs="Arial"/>
          <w:lang w:val="en-GB"/>
        </w:rPr>
        <w:t>Title of Project/Programme:</w:t>
      </w:r>
      <w:r w:rsidRPr="000F3272">
        <w:rPr>
          <w:rFonts w:ascii="Arial" w:hAnsi="Arial" w:cs="Arial"/>
          <w:lang w:val="en-GB"/>
        </w:rPr>
        <w:tab/>
      </w:r>
      <w:r w:rsidR="00980E62">
        <w:rPr>
          <w:rFonts w:ascii="Arial" w:hAnsi="Arial" w:cs="Arial"/>
          <w:lang w:val="en-GB"/>
        </w:rPr>
        <w:t xml:space="preserve">Adaptation Initiative for Climate Vulnerable Offshore Small Islands and Riverine </w:t>
      </w:r>
      <w:r w:rsidR="00FA77C5">
        <w:rPr>
          <w:rFonts w:ascii="Arial" w:hAnsi="Arial" w:cs="Arial"/>
          <w:lang w:val="en-GB"/>
        </w:rPr>
        <w:t>Charland in Bangladesh</w:t>
      </w:r>
    </w:p>
    <w:p w14:paraId="27C09708" w14:textId="77777777" w:rsidR="00133181" w:rsidRPr="000F3272" w:rsidRDefault="00133181" w:rsidP="00FA77C5">
      <w:pPr>
        <w:ind w:left="4320" w:hanging="4320"/>
        <w:rPr>
          <w:rFonts w:ascii="Arial" w:hAnsi="Arial" w:cs="Arial"/>
          <w:lang w:val="en-GB"/>
        </w:rPr>
      </w:pPr>
      <w:r w:rsidRPr="000F3272">
        <w:rPr>
          <w:rFonts w:ascii="Arial" w:hAnsi="Arial" w:cs="Arial"/>
          <w:lang w:val="en-GB"/>
        </w:rPr>
        <w:t xml:space="preserve">Type of Implementing Entity: </w:t>
      </w:r>
      <w:r w:rsidRPr="000F3272">
        <w:rPr>
          <w:rFonts w:ascii="Arial" w:hAnsi="Arial" w:cs="Arial"/>
          <w:lang w:val="en-GB"/>
        </w:rPr>
        <w:tab/>
      </w:r>
      <w:r w:rsidR="00FA77C5">
        <w:rPr>
          <w:rFonts w:ascii="Arial" w:hAnsi="Arial" w:cs="Arial"/>
          <w:lang w:val="en-GB"/>
        </w:rPr>
        <w:t>M</w:t>
      </w:r>
      <w:r w:rsidR="00245BA7">
        <w:rPr>
          <w:rFonts w:ascii="Arial" w:hAnsi="Arial" w:cs="Arial"/>
          <w:lang w:val="en-GB"/>
        </w:rPr>
        <w:t>IE</w:t>
      </w:r>
    </w:p>
    <w:p w14:paraId="226ED398" w14:textId="77777777" w:rsidR="00133181" w:rsidRPr="000F3272" w:rsidRDefault="00133181" w:rsidP="007222B2">
      <w:pPr>
        <w:rPr>
          <w:rFonts w:ascii="Arial" w:hAnsi="Arial" w:cs="Arial"/>
          <w:lang w:val="en-GB"/>
        </w:rPr>
      </w:pPr>
      <w:r w:rsidRPr="000F3272">
        <w:rPr>
          <w:rFonts w:ascii="Arial" w:hAnsi="Arial" w:cs="Arial"/>
          <w:lang w:val="en-GB"/>
        </w:rPr>
        <w:t xml:space="preserve">Implementing Entity: </w:t>
      </w:r>
      <w:r w:rsidRPr="000F3272">
        <w:rPr>
          <w:rFonts w:ascii="Arial" w:hAnsi="Arial" w:cs="Arial"/>
          <w:lang w:val="en-GB"/>
        </w:rPr>
        <w:tab/>
      </w:r>
      <w:r w:rsidRPr="000F3272">
        <w:rPr>
          <w:rFonts w:ascii="Arial" w:hAnsi="Arial" w:cs="Arial"/>
          <w:lang w:val="en-GB"/>
        </w:rPr>
        <w:tab/>
      </w:r>
      <w:r w:rsidRPr="000F3272">
        <w:rPr>
          <w:rFonts w:ascii="Arial" w:hAnsi="Arial" w:cs="Arial"/>
          <w:lang w:val="en-GB"/>
        </w:rPr>
        <w:tab/>
      </w:r>
      <w:r w:rsidR="00245BA7">
        <w:rPr>
          <w:rFonts w:ascii="Arial" w:hAnsi="Arial" w:cs="Arial"/>
          <w:lang w:val="en-GB"/>
        </w:rPr>
        <w:t>United Nations Development Programme</w:t>
      </w:r>
    </w:p>
    <w:p w14:paraId="10B835DA" w14:textId="47B626D1" w:rsidR="00133181" w:rsidRPr="000F3272" w:rsidRDefault="00133181" w:rsidP="006455C7">
      <w:pPr>
        <w:ind w:left="4320" w:hanging="4320"/>
        <w:rPr>
          <w:rFonts w:ascii="Arial" w:hAnsi="Arial" w:cs="Arial"/>
          <w:lang w:val="en-GB"/>
        </w:rPr>
      </w:pPr>
      <w:r w:rsidRPr="000F3272">
        <w:rPr>
          <w:rFonts w:ascii="Arial" w:hAnsi="Arial" w:cs="Arial"/>
          <w:lang w:val="en-GB"/>
        </w:rPr>
        <w:t xml:space="preserve">Executing Entity/ies: </w:t>
      </w:r>
      <w:r w:rsidRPr="000F3272">
        <w:rPr>
          <w:rFonts w:ascii="Arial" w:hAnsi="Arial" w:cs="Arial"/>
          <w:lang w:val="en-GB"/>
        </w:rPr>
        <w:tab/>
      </w:r>
      <w:r w:rsidR="004502BA">
        <w:rPr>
          <w:rFonts w:ascii="Arial" w:hAnsi="Arial" w:cs="Arial"/>
          <w:lang w:val="en-GB"/>
        </w:rPr>
        <w:t xml:space="preserve">Department of Environment, </w:t>
      </w:r>
      <w:r w:rsidR="00245BA7">
        <w:rPr>
          <w:rFonts w:ascii="Arial" w:hAnsi="Arial" w:cs="Arial"/>
          <w:lang w:val="en-GB"/>
        </w:rPr>
        <w:t>Ministry of Environment</w:t>
      </w:r>
      <w:r w:rsidR="004F19F8">
        <w:rPr>
          <w:rFonts w:ascii="Arial" w:hAnsi="Arial" w:cs="Arial"/>
          <w:lang w:val="en-GB"/>
        </w:rPr>
        <w:t xml:space="preserve">, </w:t>
      </w:r>
      <w:r w:rsidR="00245BA7">
        <w:rPr>
          <w:rFonts w:ascii="Arial" w:hAnsi="Arial" w:cs="Arial"/>
          <w:lang w:val="en-GB"/>
        </w:rPr>
        <w:t>Forest</w:t>
      </w:r>
      <w:r w:rsidR="004F19F8">
        <w:rPr>
          <w:rFonts w:ascii="Arial" w:hAnsi="Arial" w:cs="Arial"/>
          <w:lang w:val="en-GB"/>
        </w:rPr>
        <w:t xml:space="preserve"> and Climate</w:t>
      </w:r>
      <w:r w:rsidR="00AE3E06">
        <w:rPr>
          <w:rFonts w:ascii="Arial" w:hAnsi="Arial" w:cs="Arial"/>
          <w:lang w:val="en-GB"/>
        </w:rPr>
        <w:t xml:space="preserve"> </w:t>
      </w:r>
      <w:r w:rsidR="004F19F8">
        <w:rPr>
          <w:rFonts w:ascii="Arial" w:hAnsi="Arial" w:cs="Arial"/>
          <w:lang w:val="en-GB"/>
        </w:rPr>
        <w:t xml:space="preserve">Change.  </w:t>
      </w:r>
    </w:p>
    <w:p w14:paraId="05F6B88D" w14:textId="2BAA32C5" w:rsidR="00133181" w:rsidRPr="000F3272" w:rsidRDefault="00133181" w:rsidP="007222B2">
      <w:pPr>
        <w:rPr>
          <w:rFonts w:ascii="Arial" w:hAnsi="Arial" w:cs="Arial"/>
          <w:lang w:val="en-GB"/>
        </w:rPr>
      </w:pPr>
      <w:r w:rsidRPr="000F3272">
        <w:rPr>
          <w:rFonts w:ascii="Arial" w:hAnsi="Arial" w:cs="Arial"/>
          <w:lang w:val="en-GB"/>
        </w:rPr>
        <w:t xml:space="preserve">Amount of Financing Requested: </w:t>
      </w:r>
      <w:r w:rsidR="00FD0795" w:rsidRPr="000F3272">
        <w:rPr>
          <w:rFonts w:ascii="Arial" w:hAnsi="Arial" w:cs="Arial"/>
          <w:lang w:val="en-GB"/>
        </w:rPr>
        <w:tab/>
      </w:r>
      <w:r w:rsidRPr="000F3272">
        <w:rPr>
          <w:rFonts w:ascii="Arial" w:hAnsi="Arial" w:cs="Arial"/>
          <w:lang w:val="en-GB"/>
        </w:rPr>
        <w:tab/>
      </w:r>
      <w:r w:rsidR="00245BA7" w:rsidRPr="00403985">
        <w:rPr>
          <w:rFonts w:ascii="Arial" w:hAnsi="Arial"/>
          <w:lang w:val="en-GB"/>
        </w:rPr>
        <w:t>US</w:t>
      </w:r>
      <w:r w:rsidR="00412560" w:rsidRPr="00403985">
        <w:rPr>
          <w:rFonts w:ascii="Arial" w:hAnsi="Arial"/>
          <w:lang w:val="en-GB"/>
        </w:rPr>
        <w:t>$</w:t>
      </w:r>
      <w:r w:rsidR="005A52DA" w:rsidRPr="00403985">
        <w:rPr>
          <w:rFonts w:ascii="Arial" w:hAnsi="Arial"/>
          <w:lang w:val="en-GB"/>
        </w:rPr>
        <w:t xml:space="preserve"> 9,99</w:t>
      </w:r>
      <w:r w:rsidR="004C46B2" w:rsidRPr="00403985">
        <w:rPr>
          <w:rFonts w:ascii="Arial" w:hAnsi="Arial"/>
          <w:lang w:val="en-GB"/>
        </w:rPr>
        <w:t>5</w:t>
      </w:r>
      <w:r w:rsidR="005A52DA" w:rsidRPr="00403985">
        <w:rPr>
          <w:rFonts w:ascii="Arial" w:hAnsi="Arial"/>
          <w:lang w:val="en-GB"/>
        </w:rPr>
        <w:t>,3</w:t>
      </w:r>
      <w:r w:rsidR="004C46B2" w:rsidRPr="00403985">
        <w:rPr>
          <w:rFonts w:ascii="Arial" w:hAnsi="Arial"/>
          <w:lang w:val="en-GB"/>
        </w:rPr>
        <w:t>69</w:t>
      </w:r>
    </w:p>
    <w:p w14:paraId="6512B038" w14:textId="77777777" w:rsidR="00133181" w:rsidRPr="000F3272" w:rsidRDefault="00133181" w:rsidP="00133181">
      <w:pPr>
        <w:rPr>
          <w:rFonts w:ascii="Arial" w:hAnsi="Arial" w:cs="Arial"/>
          <w:b/>
          <w:sz w:val="28"/>
          <w:szCs w:val="28"/>
          <w:lang w:val="en-GB"/>
        </w:rPr>
      </w:pPr>
    </w:p>
    <w:p w14:paraId="18FF3AA0" w14:textId="77777777" w:rsidR="00D170A6" w:rsidRPr="0018035C" w:rsidRDefault="00D170A6" w:rsidP="00B168F9">
      <w:pPr>
        <w:pStyle w:val="AFtemplateheadingstyle1"/>
      </w:pPr>
      <w:r w:rsidRPr="0018035C">
        <w:t xml:space="preserve">Project </w:t>
      </w:r>
      <w:r w:rsidR="006F115C" w:rsidRPr="0018035C">
        <w:t>summary</w:t>
      </w:r>
    </w:p>
    <w:p w14:paraId="1278BD48" w14:textId="77777777" w:rsidR="00444E97" w:rsidRDefault="00444E97" w:rsidP="001302FC">
      <w:pPr>
        <w:spacing w:after="160" w:line="259" w:lineRule="auto"/>
        <w:contextualSpacing/>
        <w:jc w:val="both"/>
        <w:rPr>
          <w:rFonts w:ascii="Arial" w:hAnsi="Arial" w:cs="Arial"/>
          <w:sz w:val="22"/>
          <w:szCs w:val="22"/>
          <w:lang w:val="en-GB"/>
        </w:rPr>
      </w:pPr>
    </w:p>
    <w:p w14:paraId="3D022CA0" w14:textId="7B0DFAE6" w:rsidR="006F115C" w:rsidRPr="001302FC" w:rsidRDefault="006F115C" w:rsidP="00ED49E1">
      <w:pPr>
        <w:spacing w:after="160" w:line="259" w:lineRule="auto"/>
        <w:contextualSpacing/>
        <w:jc w:val="both"/>
        <w:rPr>
          <w:rFonts w:ascii="Arial" w:hAnsi="Arial" w:cs="Arial"/>
          <w:sz w:val="22"/>
          <w:szCs w:val="22"/>
          <w:lang w:val="en-GB"/>
        </w:rPr>
      </w:pPr>
      <w:r w:rsidRPr="001302FC">
        <w:rPr>
          <w:rFonts w:ascii="Arial" w:hAnsi="Arial" w:cs="Arial"/>
          <w:sz w:val="22"/>
          <w:szCs w:val="22"/>
          <w:lang w:val="en-GB"/>
        </w:rPr>
        <w:t xml:space="preserve">Bangladesh </w:t>
      </w:r>
      <w:r w:rsidR="00F45CBA">
        <w:rPr>
          <w:rFonts w:ascii="Arial" w:hAnsi="Arial" w:cs="Arial"/>
          <w:sz w:val="22"/>
          <w:szCs w:val="22"/>
          <w:lang w:val="en-GB"/>
        </w:rPr>
        <w:t xml:space="preserve">has a </w:t>
      </w:r>
      <w:r w:rsidRPr="001302FC">
        <w:rPr>
          <w:rFonts w:ascii="Arial" w:hAnsi="Arial" w:cs="Arial"/>
          <w:sz w:val="22"/>
          <w:szCs w:val="22"/>
          <w:lang w:val="en-GB"/>
        </w:rPr>
        <w:t xml:space="preserve">low-lying </w:t>
      </w:r>
      <w:r w:rsidR="00AC6773">
        <w:rPr>
          <w:rFonts w:ascii="Arial" w:hAnsi="Arial" w:cs="Arial"/>
          <w:sz w:val="22"/>
          <w:szCs w:val="22"/>
          <w:lang w:val="en-GB"/>
        </w:rPr>
        <w:t>topography</w:t>
      </w:r>
      <w:r w:rsidRPr="001302FC">
        <w:rPr>
          <w:rFonts w:ascii="Arial" w:hAnsi="Arial" w:cs="Arial"/>
          <w:sz w:val="22"/>
          <w:szCs w:val="22"/>
          <w:lang w:val="en-GB"/>
        </w:rPr>
        <w:t xml:space="preserve"> extremely exposed to </w:t>
      </w:r>
      <w:r w:rsidR="007B1225">
        <w:rPr>
          <w:rFonts w:ascii="Arial" w:hAnsi="Arial" w:cs="Arial"/>
          <w:sz w:val="22"/>
          <w:szCs w:val="22"/>
          <w:lang w:val="en-GB"/>
        </w:rPr>
        <w:t>sea level rise</w:t>
      </w:r>
      <w:r w:rsidR="00150CF5">
        <w:rPr>
          <w:rFonts w:ascii="Arial" w:hAnsi="Arial" w:cs="Arial"/>
          <w:sz w:val="22"/>
          <w:szCs w:val="22"/>
          <w:lang w:val="en-GB"/>
        </w:rPr>
        <w:t xml:space="preserve"> (SLR)</w:t>
      </w:r>
      <w:r w:rsidR="007B1225">
        <w:rPr>
          <w:rFonts w:ascii="Arial" w:hAnsi="Arial" w:cs="Arial"/>
          <w:sz w:val="22"/>
          <w:szCs w:val="22"/>
          <w:lang w:val="en-GB"/>
        </w:rPr>
        <w:t xml:space="preserve">, </w:t>
      </w:r>
      <w:r w:rsidRPr="001302FC">
        <w:rPr>
          <w:rFonts w:ascii="Arial" w:hAnsi="Arial" w:cs="Arial"/>
          <w:sz w:val="22"/>
          <w:szCs w:val="22"/>
          <w:lang w:val="en-GB"/>
        </w:rPr>
        <w:t>cyclones</w:t>
      </w:r>
      <w:r w:rsidR="007B1225">
        <w:rPr>
          <w:rFonts w:ascii="Arial" w:hAnsi="Arial" w:cs="Arial"/>
          <w:sz w:val="22"/>
          <w:szCs w:val="22"/>
          <w:lang w:val="en-GB"/>
        </w:rPr>
        <w:t>, tid</w:t>
      </w:r>
      <w:r w:rsidR="00AC6773">
        <w:rPr>
          <w:rFonts w:ascii="Arial" w:hAnsi="Arial" w:cs="Arial"/>
          <w:sz w:val="22"/>
          <w:szCs w:val="22"/>
          <w:lang w:val="en-GB"/>
        </w:rPr>
        <w:t>al surges</w:t>
      </w:r>
      <w:r w:rsidR="007B1225">
        <w:rPr>
          <w:rFonts w:ascii="Arial" w:hAnsi="Arial" w:cs="Arial"/>
          <w:sz w:val="22"/>
          <w:szCs w:val="22"/>
          <w:lang w:val="en-GB"/>
        </w:rPr>
        <w:t xml:space="preserve">, salinity intrusion, erratic rainfall, drought </w:t>
      </w:r>
      <w:r w:rsidRPr="001302FC">
        <w:rPr>
          <w:rFonts w:ascii="Arial" w:hAnsi="Arial" w:cs="Arial"/>
          <w:sz w:val="22"/>
          <w:szCs w:val="22"/>
          <w:lang w:val="en-GB"/>
        </w:rPr>
        <w:t>and floods</w:t>
      </w:r>
      <w:r w:rsidR="00F45CBA">
        <w:rPr>
          <w:rFonts w:ascii="Arial" w:hAnsi="Arial" w:cs="Arial"/>
          <w:sz w:val="22"/>
          <w:szCs w:val="22"/>
          <w:lang w:val="en-GB"/>
        </w:rPr>
        <w:t xml:space="preserve">, causing it to be one of the world’s most vulnerable countries to climate change. </w:t>
      </w:r>
      <w:r w:rsidR="000914B6" w:rsidRPr="005E3162">
        <w:rPr>
          <w:rFonts w:ascii="Arial" w:hAnsi="Arial" w:cs="Arial"/>
          <w:sz w:val="22"/>
          <w:szCs w:val="22"/>
          <w:lang w:val="en-GB"/>
        </w:rPr>
        <w:t xml:space="preserve">The </w:t>
      </w:r>
      <w:r w:rsidR="000914B6" w:rsidRPr="001302FC">
        <w:rPr>
          <w:rFonts w:ascii="Arial" w:hAnsi="Arial" w:cs="Arial"/>
          <w:sz w:val="22"/>
          <w:szCs w:val="22"/>
          <w:lang w:val="en-GB"/>
        </w:rPr>
        <w:t>vulnerable</w:t>
      </w:r>
      <w:r w:rsidR="00954F68">
        <w:rPr>
          <w:rFonts w:ascii="Arial" w:hAnsi="Arial" w:cs="Arial"/>
          <w:sz w:val="22"/>
          <w:szCs w:val="22"/>
          <w:lang w:val="en-GB"/>
        </w:rPr>
        <w:t xml:space="preserve"> </w:t>
      </w:r>
      <w:r w:rsidRPr="005E3162">
        <w:rPr>
          <w:rFonts w:ascii="Arial" w:hAnsi="Arial" w:cs="Arial"/>
          <w:sz w:val="22"/>
          <w:szCs w:val="22"/>
          <w:lang w:val="en-GB"/>
        </w:rPr>
        <w:t>communities</w:t>
      </w:r>
      <w:r w:rsidRPr="001302FC">
        <w:rPr>
          <w:rFonts w:ascii="Arial" w:hAnsi="Arial" w:cs="Arial"/>
          <w:sz w:val="22"/>
          <w:szCs w:val="22"/>
          <w:lang w:val="en-GB"/>
        </w:rPr>
        <w:t xml:space="preserve"> who live on </w:t>
      </w:r>
      <w:r w:rsidRPr="004D4339">
        <w:rPr>
          <w:rFonts w:ascii="Arial" w:hAnsi="Arial" w:cs="Arial"/>
          <w:sz w:val="22"/>
          <w:szCs w:val="22"/>
          <w:lang w:val="en-GB"/>
        </w:rPr>
        <w:t xml:space="preserve">chars </w:t>
      </w:r>
      <w:r w:rsidRPr="001302FC">
        <w:rPr>
          <w:rFonts w:ascii="Arial" w:hAnsi="Arial" w:cs="Arial"/>
          <w:sz w:val="22"/>
          <w:szCs w:val="22"/>
          <w:lang w:val="en-GB"/>
        </w:rPr>
        <w:t>— small alluvial islands in rivers and the Bay of Bengal</w:t>
      </w:r>
      <w:r w:rsidR="000914B6">
        <w:rPr>
          <w:rFonts w:ascii="Arial" w:hAnsi="Arial" w:cs="Arial"/>
          <w:sz w:val="22"/>
          <w:szCs w:val="22"/>
          <w:lang w:val="en-GB"/>
        </w:rPr>
        <w:t xml:space="preserve"> are particularly at risk from climate change. These communities have already experienced a number of climate change</w:t>
      </w:r>
      <w:r w:rsidR="007B1225">
        <w:rPr>
          <w:rFonts w:ascii="Arial" w:hAnsi="Arial" w:cs="Arial"/>
          <w:sz w:val="22"/>
          <w:szCs w:val="22"/>
          <w:lang w:val="en-GB"/>
        </w:rPr>
        <w:t xml:space="preserve"> impact</w:t>
      </w:r>
      <w:r w:rsidR="000914B6">
        <w:rPr>
          <w:rFonts w:ascii="Arial" w:hAnsi="Arial" w:cs="Arial"/>
          <w:sz w:val="22"/>
          <w:szCs w:val="22"/>
          <w:lang w:val="en-GB"/>
        </w:rPr>
        <w:t>s</w:t>
      </w:r>
      <w:r w:rsidR="00954F68">
        <w:rPr>
          <w:rFonts w:ascii="Arial" w:hAnsi="Arial" w:cs="Arial"/>
          <w:sz w:val="22"/>
          <w:szCs w:val="22"/>
          <w:lang w:val="en-GB"/>
        </w:rPr>
        <w:t xml:space="preserve"> </w:t>
      </w:r>
      <w:r w:rsidR="000914B6">
        <w:rPr>
          <w:rFonts w:ascii="Arial" w:hAnsi="Arial" w:cs="Arial"/>
          <w:sz w:val="22"/>
          <w:szCs w:val="22"/>
          <w:lang w:val="en-GB"/>
        </w:rPr>
        <w:t>including</w:t>
      </w:r>
      <w:r w:rsidR="00065319">
        <w:rPr>
          <w:rFonts w:ascii="Arial" w:hAnsi="Arial" w:cs="Arial"/>
          <w:sz w:val="22"/>
          <w:szCs w:val="22"/>
          <w:lang w:val="en-GB"/>
        </w:rPr>
        <w:t xml:space="preserve"> frequent tidal surges,</w:t>
      </w:r>
      <w:r w:rsidR="000914B6">
        <w:rPr>
          <w:rFonts w:ascii="Arial" w:hAnsi="Arial" w:cs="Arial"/>
          <w:sz w:val="22"/>
          <w:szCs w:val="22"/>
          <w:lang w:val="en-GB"/>
        </w:rPr>
        <w:t xml:space="preserve"> increasingly intense</w:t>
      </w:r>
      <w:r w:rsidR="007B1225">
        <w:rPr>
          <w:rFonts w:ascii="Arial" w:hAnsi="Arial" w:cs="Arial"/>
          <w:sz w:val="22"/>
          <w:szCs w:val="22"/>
          <w:lang w:val="en-GB"/>
        </w:rPr>
        <w:t xml:space="preserve"> cyclone</w:t>
      </w:r>
      <w:r w:rsidR="000914B6">
        <w:rPr>
          <w:rFonts w:ascii="Arial" w:hAnsi="Arial" w:cs="Arial"/>
          <w:sz w:val="22"/>
          <w:szCs w:val="22"/>
          <w:lang w:val="en-GB"/>
        </w:rPr>
        <w:t>s</w:t>
      </w:r>
      <w:r w:rsidR="00065319">
        <w:rPr>
          <w:rFonts w:ascii="Arial" w:hAnsi="Arial" w:cs="Arial"/>
          <w:sz w:val="22"/>
          <w:szCs w:val="22"/>
          <w:lang w:val="en-GB"/>
        </w:rPr>
        <w:t xml:space="preserve"> and</w:t>
      </w:r>
      <w:r w:rsidR="00954F68">
        <w:rPr>
          <w:rFonts w:ascii="Arial" w:hAnsi="Arial" w:cs="Arial"/>
          <w:sz w:val="22"/>
          <w:szCs w:val="22"/>
          <w:lang w:val="en-GB"/>
        </w:rPr>
        <w:t xml:space="preserve"> </w:t>
      </w:r>
      <w:r w:rsidR="000914B6">
        <w:rPr>
          <w:rFonts w:ascii="Arial" w:hAnsi="Arial" w:cs="Arial"/>
          <w:sz w:val="22"/>
          <w:szCs w:val="22"/>
          <w:lang w:val="en-GB"/>
        </w:rPr>
        <w:t>salt water intrusion into fresh water</w:t>
      </w:r>
      <w:r w:rsidR="007B1225">
        <w:rPr>
          <w:rFonts w:ascii="Arial" w:hAnsi="Arial" w:cs="Arial"/>
          <w:sz w:val="22"/>
          <w:szCs w:val="22"/>
          <w:lang w:val="en-GB"/>
        </w:rPr>
        <w:t xml:space="preserve"> and soil. </w:t>
      </w:r>
      <w:r w:rsidR="00AC6773">
        <w:rPr>
          <w:rFonts w:ascii="Arial" w:hAnsi="Arial" w:cs="Arial"/>
          <w:sz w:val="22"/>
          <w:szCs w:val="22"/>
          <w:lang w:val="en-GB"/>
        </w:rPr>
        <w:t>Further</w:t>
      </w:r>
      <w:r w:rsidR="00065319">
        <w:rPr>
          <w:rFonts w:ascii="Arial" w:hAnsi="Arial" w:cs="Arial"/>
          <w:sz w:val="22"/>
          <w:szCs w:val="22"/>
          <w:lang w:val="en-GB"/>
        </w:rPr>
        <w:t>more</w:t>
      </w:r>
      <w:r w:rsidR="00AC6773">
        <w:rPr>
          <w:rFonts w:ascii="Arial" w:hAnsi="Arial" w:cs="Arial"/>
          <w:sz w:val="22"/>
          <w:szCs w:val="22"/>
          <w:lang w:val="en-GB"/>
        </w:rPr>
        <w:t xml:space="preserve">, climate change is </w:t>
      </w:r>
      <w:r w:rsidR="007B1225">
        <w:rPr>
          <w:rFonts w:ascii="Arial" w:hAnsi="Arial" w:cs="Arial"/>
          <w:sz w:val="22"/>
          <w:szCs w:val="22"/>
          <w:lang w:val="en-GB"/>
        </w:rPr>
        <w:t>projected to</w:t>
      </w:r>
      <w:r w:rsidR="00065319">
        <w:rPr>
          <w:rFonts w:ascii="Arial" w:hAnsi="Arial" w:cs="Arial"/>
          <w:sz w:val="22"/>
          <w:szCs w:val="22"/>
          <w:lang w:val="en-GB"/>
        </w:rPr>
        <w:t xml:space="preserve"> have an</w:t>
      </w:r>
      <w:r w:rsidR="00954F68">
        <w:rPr>
          <w:rFonts w:ascii="Arial" w:hAnsi="Arial" w:cs="Arial"/>
          <w:sz w:val="22"/>
          <w:szCs w:val="22"/>
          <w:lang w:val="en-GB"/>
        </w:rPr>
        <w:t xml:space="preserve"> </w:t>
      </w:r>
      <w:r w:rsidR="007B1225" w:rsidRPr="004D4339">
        <w:rPr>
          <w:rFonts w:ascii="Arial" w:hAnsi="Arial" w:cs="Arial"/>
          <w:sz w:val="22"/>
          <w:szCs w:val="22"/>
          <w:lang w:val="en-GB"/>
        </w:rPr>
        <w:t>adverse impact</w:t>
      </w:r>
      <w:r w:rsidR="00065319">
        <w:rPr>
          <w:rFonts w:ascii="Arial" w:hAnsi="Arial" w:cs="Arial"/>
          <w:sz w:val="22"/>
          <w:szCs w:val="22"/>
          <w:lang w:val="en-GB"/>
        </w:rPr>
        <w:t xml:space="preserve"> on </w:t>
      </w:r>
      <w:r w:rsidR="007B1225" w:rsidRPr="004D4339">
        <w:rPr>
          <w:rFonts w:ascii="Arial" w:hAnsi="Arial" w:cs="Arial"/>
          <w:sz w:val="22"/>
          <w:szCs w:val="22"/>
          <w:lang w:val="en-GB"/>
        </w:rPr>
        <w:t>agricultur</w:t>
      </w:r>
      <w:r w:rsidR="00065319">
        <w:rPr>
          <w:rFonts w:ascii="Arial" w:hAnsi="Arial" w:cs="Arial"/>
          <w:sz w:val="22"/>
          <w:szCs w:val="22"/>
          <w:lang w:val="en-GB"/>
        </w:rPr>
        <w:t>e</w:t>
      </w:r>
      <w:r w:rsidR="00D84373" w:rsidRPr="004D4339">
        <w:rPr>
          <w:rFonts w:ascii="Arial" w:hAnsi="Arial" w:cs="Arial"/>
          <w:sz w:val="22"/>
          <w:szCs w:val="22"/>
          <w:lang w:val="en-GB"/>
        </w:rPr>
        <w:t xml:space="preserve"> and other</w:t>
      </w:r>
      <w:r w:rsidR="00065319">
        <w:rPr>
          <w:rFonts w:ascii="Arial" w:hAnsi="Arial" w:cs="Arial"/>
          <w:sz w:val="22"/>
          <w:szCs w:val="22"/>
          <w:lang w:val="en-GB"/>
        </w:rPr>
        <w:t xml:space="preserve"> local</w:t>
      </w:r>
      <w:r w:rsidR="00954F68">
        <w:rPr>
          <w:rFonts w:ascii="Arial" w:hAnsi="Arial" w:cs="Arial"/>
          <w:sz w:val="22"/>
          <w:szCs w:val="22"/>
          <w:lang w:val="en-GB"/>
        </w:rPr>
        <w:t xml:space="preserve"> </w:t>
      </w:r>
      <w:r w:rsidR="007B1225" w:rsidRPr="004D4339">
        <w:rPr>
          <w:rFonts w:ascii="Arial" w:hAnsi="Arial" w:cs="Arial"/>
          <w:sz w:val="22"/>
          <w:szCs w:val="22"/>
          <w:lang w:val="en-GB"/>
        </w:rPr>
        <w:t>livelihoods</w:t>
      </w:r>
      <w:r w:rsidR="00D84373" w:rsidRPr="004D4339">
        <w:rPr>
          <w:rFonts w:ascii="Arial" w:hAnsi="Arial" w:cs="Arial"/>
          <w:sz w:val="22"/>
          <w:szCs w:val="22"/>
          <w:lang w:val="en-GB"/>
        </w:rPr>
        <w:t>;</w:t>
      </w:r>
      <w:r w:rsidR="00954F68">
        <w:rPr>
          <w:rFonts w:ascii="Arial" w:hAnsi="Arial" w:cs="Arial"/>
          <w:sz w:val="22"/>
          <w:szCs w:val="22"/>
          <w:lang w:val="en-GB"/>
        </w:rPr>
        <w:t xml:space="preserve"> </w:t>
      </w:r>
      <w:r w:rsidR="00D84373" w:rsidRPr="004D4339">
        <w:rPr>
          <w:rFonts w:ascii="Arial" w:hAnsi="Arial" w:cs="Arial"/>
          <w:sz w:val="22"/>
          <w:szCs w:val="22"/>
          <w:lang w:val="en-GB"/>
        </w:rPr>
        <w:t>fragile houses,</w:t>
      </w:r>
      <w:r w:rsidR="00065319">
        <w:rPr>
          <w:rFonts w:ascii="Arial" w:hAnsi="Arial" w:cs="Arial"/>
          <w:sz w:val="22"/>
          <w:szCs w:val="22"/>
          <w:lang w:val="en-GB"/>
        </w:rPr>
        <w:t xml:space="preserve"> access to </w:t>
      </w:r>
      <w:r w:rsidR="00422FBF">
        <w:rPr>
          <w:rFonts w:ascii="Arial" w:hAnsi="Arial" w:cs="Arial"/>
          <w:sz w:val="22"/>
          <w:szCs w:val="22"/>
          <w:lang w:val="en-GB"/>
        </w:rPr>
        <w:t>drinking</w:t>
      </w:r>
      <w:r w:rsidR="00954F68">
        <w:rPr>
          <w:rFonts w:ascii="Arial" w:hAnsi="Arial" w:cs="Arial"/>
          <w:sz w:val="22"/>
          <w:szCs w:val="22"/>
          <w:lang w:val="en-GB"/>
        </w:rPr>
        <w:t xml:space="preserve"> </w:t>
      </w:r>
      <w:r w:rsidR="00D84373" w:rsidRPr="004D4339">
        <w:rPr>
          <w:rFonts w:ascii="Arial" w:hAnsi="Arial" w:cs="Arial"/>
          <w:sz w:val="22"/>
          <w:szCs w:val="22"/>
          <w:lang w:val="en-GB"/>
        </w:rPr>
        <w:t>water and rural infrastructure,</w:t>
      </w:r>
      <w:r w:rsidR="00065319">
        <w:rPr>
          <w:rFonts w:ascii="Arial" w:hAnsi="Arial" w:cs="Arial"/>
          <w:sz w:val="22"/>
          <w:szCs w:val="22"/>
          <w:lang w:val="en-GB"/>
        </w:rPr>
        <w:t xml:space="preserve"> which includes</w:t>
      </w:r>
      <w:r w:rsidR="00D84373" w:rsidRPr="004D4339">
        <w:rPr>
          <w:rFonts w:ascii="Arial" w:hAnsi="Arial" w:cs="Arial"/>
          <w:sz w:val="22"/>
          <w:szCs w:val="22"/>
          <w:lang w:val="en-GB"/>
        </w:rPr>
        <w:t xml:space="preserve"> existing cyclone protection embankments.  </w:t>
      </w:r>
      <w:r w:rsidR="00ED49E1">
        <w:rPr>
          <w:rFonts w:ascii="Arial" w:hAnsi="Arial" w:cs="Arial"/>
          <w:sz w:val="22"/>
          <w:szCs w:val="22"/>
          <w:lang w:val="en-GB"/>
        </w:rPr>
        <w:t>The impacts of climate change also disproportionately affect the</w:t>
      </w:r>
      <w:r w:rsidR="00954F68">
        <w:rPr>
          <w:rFonts w:ascii="Arial" w:hAnsi="Arial" w:cs="Arial"/>
          <w:sz w:val="22"/>
          <w:szCs w:val="22"/>
          <w:lang w:val="en-GB"/>
        </w:rPr>
        <w:t xml:space="preserve"> </w:t>
      </w:r>
      <w:r w:rsidR="00AC6773" w:rsidRPr="004D4339">
        <w:rPr>
          <w:rFonts w:ascii="Arial" w:hAnsi="Arial" w:cs="Arial"/>
          <w:sz w:val="22"/>
          <w:szCs w:val="22"/>
          <w:lang w:val="en-GB"/>
        </w:rPr>
        <w:t>poor</w:t>
      </w:r>
      <w:r w:rsidR="00ED49E1">
        <w:rPr>
          <w:rFonts w:ascii="Arial" w:hAnsi="Arial" w:cs="Arial"/>
          <w:sz w:val="22"/>
          <w:szCs w:val="22"/>
          <w:lang w:val="en-GB"/>
        </w:rPr>
        <w:t xml:space="preserve"> and are</w:t>
      </w:r>
      <w:r w:rsidR="00AC6773" w:rsidRPr="004D4339">
        <w:rPr>
          <w:rFonts w:ascii="Arial" w:hAnsi="Arial" w:cs="Arial"/>
          <w:sz w:val="22"/>
          <w:szCs w:val="22"/>
          <w:lang w:val="en-GB"/>
        </w:rPr>
        <w:t xml:space="preserve"> especially</w:t>
      </w:r>
      <w:r w:rsidR="00ED49E1">
        <w:rPr>
          <w:rFonts w:ascii="Arial" w:hAnsi="Arial" w:cs="Arial"/>
          <w:sz w:val="22"/>
          <w:szCs w:val="22"/>
          <w:lang w:val="en-GB"/>
        </w:rPr>
        <w:t xml:space="preserve"> severe for</w:t>
      </w:r>
      <w:r w:rsidR="00954F68">
        <w:rPr>
          <w:rFonts w:ascii="Arial" w:hAnsi="Arial" w:cs="Arial"/>
          <w:sz w:val="22"/>
          <w:szCs w:val="22"/>
          <w:lang w:val="en-GB"/>
        </w:rPr>
        <w:t xml:space="preserve"> </w:t>
      </w:r>
      <w:r w:rsidR="00D84373" w:rsidRPr="004D4339">
        <w:rPr>
          <w:rFonts w:ascii="Arial" w:hAnsi="Arial" w:cs="Arial"/>
          <w:sz w:val="22"/>
          <w:szCs w:val="22"/>
          <w:lang w:val="en-GB"/>
        </w:rPr>
        <w:t>women</w:t>
      </w:r>
      <w:r w:rsidR="00AC6773" w:rsidRPr="004D4339">
        <w:rPr>
          <w:rFonts w:ascii="Arial" w:hAnsi="Arial" w:cs="Arial"/>
          <w:sz w:val="22"/>
          <w:szCs w:val="22"/>
          <w:lang w:val="en-GB"/>
        </w:rPr>
        <w:t xml:space="preserve"> and children</w:t>
      </w:r>
      <w:r w:rsidR="00D84373" w:rsidRPr="004D4339">
        <w:rPr>
          <w:rFonts w:ascii="Arial" w:hAnsi="Arial" w:cs="Arial"/>
          <w:sz w:val="22"/>
          <w:szCs w:val="22"/>
          <w:lang w:val="en-GB"/>
        </w:rPr>
        <w:t xml:space="preserve">, who are forced to spend </w:t>
      </w:r>
      <w:r w:rsidR="00ED49E1">
        <w:rPr>
          <w:rFonts w:ascii="Arial" w:hAnsi="Arial" w:cs="Arial"/>
          <w:sz w:val="22"/>
          <w:szCs w:val="22"/>
          <w:lang w:val="en-GB"/>
        </w:rPr>
        <w:t>a greater portion of their time</w:t>
      </w:r>
      <w:r w:rsidR="00D84373" w:rsidRPr="004D4339">
        <w:rPr>
          <w:rFonts w:ascii="Arial" w:hAnsi="Arial" w:cs="Arial"/>
          <w:sz w:val="22"/>
          <w:szCs w:val="22"/>
          <w:lang w:val="en-GB"/>
        </w:rPr>
        <w:t xml:space="preserve"> on livelihood</w:t>
      </w:r>
      <w:r w:rsidR="00ED49E1">
        <w:rPr>
          <w:rFonts w:ascii="Arial" w:hAnsi="Arial" w:cs="Arial"/>
          <w:sz w:val="22"/>
          <w:szCs w:val="22"/>
          <w:lang w:val="en-GB"/>
        </w:rPr>
        <w:t xml:space="preserve"> and domestic activities. </w:t>
      </w:r>
      <w:r w:rsidR="00D84373">
        <w:rPr>
          <w:rFonts w:ascii="Arial" w:hAnsi="Arial" w:cs="Arial"/>
          <w:sz w:val="22"/>
          <w:szCs w:val="22"/>
          <w:lang w:val="en-GB"/>
        </w:rPr>
        <w:t>Current projection</w:t>
      </w:r>
      <w:r w:rsidR="00ED49E1">
        <w:rPr>
          <w:rFonts w:ascii="Arial" w:hAnsi="Arial" w:cs="Arial"/>
          <w:sz w:val="22"/>
          <w:szCs w:val="22"/>
          <w:lang w:val="en-GB"/>
        </w:rPr>
        <w:t>s</w:t>
      </w:r>
      <w:r w:rsidR="00954F68">
        <w:rPr>
          <w:rFonts w:ascii="Arial" w:hAnsi="Arial" w:cs="Arial"/>
          <w:sz w:val="22"/>
          <w:szCs w:val="22"/>
          <w:lang w:val="en-GB"/>
        </w:rPr>
        <w:t xml:space="preserve"> </w:t>
      </w:r>
      <w:r w:rsidR="00ED49E1">
        <w:rPr>
          <w:rFonts w:ascii="Arial" w:hAnsi="Arial" w:cs="Arial"/>
          <w:sz w:val="22"/>
          <w:szCs w:val="22"/>
          <w:lang w:val="en-GB"/>
        </w:rPr>
        <w:t>indicate</w:t>
      </w:r>
      <w:r w:rsidR="00D84373">
        <w:rPr>
          <w:rFonts w:ascii="Arial" w:hAnsi="Arial" w:cs="Arial"/>
          <w:sz w:val="22"/>
          <w:szCs w:val="22"/>
          <w:lang w:val="en-GB"/>
        </w:rPr>
        <w:t xml:space="preserve">, </w:t>
      </w:r>
      <w:r w:rsidR="00343E22">
        <w:rPr>
          <w:rFonts w:ascii="Arial" w:hAnsi="Arial" w:cs="Arial"/>
          <w:sz w:val="22"/>
          <w:szCs w:val="22"/>
          <w:lang w:val="en-GB"/>
        </w:rPr>
        <w:t>with a</w:t>
      </w:r>
      <w:r w:rsidR="00343E22" w:rsidRPr="000F3272">
        <w:rPr>
          <w:rFonts w:ascii="Arial" w:hAnsi="Arial" w:cs="Arial"/>
          <w:sz w:val="22"/>
          <w:szCs w:val="22"/>
          <w:lang w:val="en-GB"/>
        </w:rPr>
        <w:t xml:space="preserve"> 2⁰C</w:t>
      </w:r>
      <w:r w:rsidR="00954F68">
        <w:rPr>
          <w:rFonts w:ascii="Arial" w:hAnsi="Arial" w:cs="Arial"/>
          <w:sz w:val="22"/>
          <w:szCs w:val="22"/>
          <w:lang w:val="en-GB"/>
        </w:rPr>
        <w:t xml:space="preserve"> </w:t>
      </w:r>
      <w:r w:rsidR="00343E22" w:rsidRPr="000F3272">
        <w:rPr>
          <w:rFonts w:ascii="Arial" w:hAnsi="Arial" w:cs="Arial"/>
          <w:sz w:val="22"/>
          <w:szCs w:val="22"/>
          <w:lang w:val="en-GB"/>
        </w:rPr>
        <w:t>increase in global temperatures</w:t>
      </w:r>
      <w:r w:rsidR="00343E22">
        <w:rPr>
          <w:rFonts w:ascii="Arial" w:hAnsi="Arial" w:cs="Arial"/>
          <w:sz w:val="22"/>
          <w:szCs w:val="22"/>
          <w:lang w:val="en-GB"/>
        </w:rPr>
        <w:t>,</w:t>
      </w:r>
      <w:r w:rsidR="00B6477F">
        <w:rPr>
          <w:rFonts w:ascii="Arial" w:hAnsi="Arial" w:cs="Arial"/>
          <w:sz w:val="22"/>
          <w:szCs w:val="22"/>
          <w:lang w:val="en-GB"/>
        </w:rPr>
        <w:t xml:space="preserve">50-year floods </w:t>
      </w:r>
      <w:r w:rsidR="00396B88">
        <w:rPr>
          <w:rFonts w:ascii="Arial" w:hAnsi="Arial" w:cs="Arial"/>
          <w:sz w:val="22"/>
          <w:szCs w:val="22"/>
          <w:lang w:val="en-GB"/>
        </w:rPr>
        <w:t xml:space="preserve">in the country’s three main river basins </w:t>
      </w:r>
      <w:r w:rsidR="00B6477F">
        <w:rPr>
          <w:rFonts w:ascii="Arial" w:hAnsi="Arial" w:cs="Arial"/>
          <w:sz w:val="22"/>
          <w:szCs w:val="22"/>
          <w:lang w:val="en-GB"/>
        </w:rPr>
        <w:t>will become</w:t>
      </w:r>
      <w:r w:rsidR="00396B88">
        <w:rPr>
          <w:rFonts w:ascii="Arial" w:hAnsi="Arial" w:cs="Arial"/>
          <w:sz w:val="22"/>
          <w:szCs w:val="22"/>
          <w:lang w:val="en-GB"/>
        </w:rPr>
        <w:t xml:space="preserve"> 40% more likely by 2025</w:t>
      </w:r>
      <w:r w:rsidR="00ED49E1">
        <w:rPr>
          <w:rFonts w:ascii="Arial" w:hAnsi="Arial" w:cs="Arial"/>
          <w:sz w:val="22"/>
          <w:szCs w:val="22"/>
          <w:lang w:val="en-GB"/>
        </w:rPr>
        <w:t xml:space="preserve">. </w:t>
      </w:r>
      <w:r w:rsidRPr="001302FC">
        <w:rPr>
          <w:rFonts w:ascii="Arial" w:hAnsi="Arial" w:cs="Arial"/>
          <w:sz w:val="22"/>
          <w:szCs w:val="22"/>
          <w:lang w:val="en-GB"/>
        </w:rPr>
        <w:t>The impacts of climate change on the</w:t>
      </w:r>
      <w:r w:rsidR="00BF26A8">
        <w:rPr>
          <w:rFonts w:ascii="Arial" w:hAnsi="Arial" w:cs="Arial"/>
          <w:sz w:val="22"/>
          <w:szCs w:val="22"/>
          <w:lang w:val="en-GB"/>
        </w:rPr>
        <w:t>se</w:t>
      </w:r>
      <w:r w:rsidRPr="001302FC">
        <w:rPr>
          <w:rFonts w:ascii="Arial" w:hAnsi="Arial" w:cs="Arial"/>
          <w:sz w:val="22"/>
          <w:szCs w:val="22"/>
          <w:lang w:val="en-GB"/>
        </w:rPr>
        <w:t xml:space="preserve"> islands are exacerbated by several </w:t>
      </w:r>
      <w:r w:rsidR="00296220">
        <w:rPr>
          <w:rFonts w:ascii="Arial" w:hAnsi="Arial" w:cs="Arial"/>
          <w:sz w:val="22"/>
          <w:szCs w:val="22"/>
          <w:lang w:val="en-GB"/>
        </w:rPr>
        <w:t xml:space="preserve">baseline </w:t>
      </w:r>
      <w:r w:rsidRPr="001302FC">
        <w:rPr>
          <w:rFonts w:ascii="Arial" w:hAnsi="Arial" w:cs="Arial"/>
          <w:sz w:val="22"/>
          <w:szCs w:val="22"/>
          <w:lang w:val="en-GB"/>
        </w:rPr>
        <w:t>factors, including</w:t>
      </w:r>
      <w:r w:rsidR="00ED49E1">
        <w:rPr>
          <w:rFonts w:ascii="Arial" w:hAnsi="Arial" w:cs="Arial"/>
          <w:sz w:val="22"/>
          <w:szCs w:val="22"/>
          <w:lang w:val="en-GB"/>
        </w:rPr>
        <w:t xml:space="preserve"> geographic</w:t>
      </w:r>
      <w:r w:rsidRPr="001302FC">
        <w:rPr>
          <w:rFonts w:ascii="Arial" w:hAnsi="Arial" w:cs="Arial"/>
          <w:sz w:val="22"/>
          <w:szCs w:val="22"/>
          <w:lang w:val="en-GB"/>
        </w:rPr>
        <w:t xml:space="preserve"> remoteness, </w:t>
      </w:r>
      <w:r w:rsidR="00452812">
        <w:rPr>
          <w:rFonts w:ascii="Arial" w:hAnsi="Arial" w:cs="Arial"/>
          <w:sz w:val="22"/>
          <w:szCs w:val="22"/>
          <w:lang w:val="en-GB"/>
        </w:rPr>
        <w:t>topographic position near</w:t>
      </w:r>
      <w:r w:rsidR="00651027">
        <w:rPr>
          <w:rFonts w:ascii="Arial" w:hAnsi="Arial" w:cs="Arial"/>
          <w:sz w:val="22"/>
          <w:szCs w:val="22"/>
          <w:lang w:val="en-GB"/>
        </w:rPr>
        <w:t xml:space="preserve"> sea-level</w:t>
      </w:r>
      <w:r w:rsidRPr="001302FC">
        <w:rPr>
          <w:rFonts w:ascii="Arial" w:hAnsi="Arial" w:cs="Arial"/>
          <w:sz w:val="22"/>
          <w:szCs w:val="22"/>
          <w:lang w:val="en-GB"/>
        </w:rPr>
        <w:t xml:space="preserve">, </w:t>
      </w:r>
      <w:r w:rsidR="00D84373">
        <w:rPr>
          <w:rFonts w:ascii="Arial" w:hAnsi="Arial" w:cs="Arial"/>
          <w:sz w:val="22"/>
          <w:szCs w:val="22"/>
          <w:lang w:val="en-GB"/>
        </w:rPr>
        <w:t>limit</w:t>
      </w:r>
      <w:r w:rsidR="00ED49E1">
        <w:rPr>
          <w:rFonts w:ascii="Arial" w:hAnsi="Arial" w:cs="Arial"/>
          <w:sz w:val="22"/>
          <w:szCs w:val="22"/>
          <w:lang w:val="en-GB"/>
        </w:rPr>
        <w:t>ed</w:t>
      </w:r>
      <w:r w:rsidR="00954F68">
        <w:rPr>
          <w:rFonts w:ascii="Arial" w:hAnsi="Arial" w:cs="Arial"/>
          <w:sz w:val="22"/>
          <w:szCs w:val="22"/>
          <w:lang w:val="en-GB"/>
        </w:rPr>
        <w:t xml:space="preserve"> </w:t>
      </w:r>
      <w:r w:rsidR="00D84373" w:rsidRPr="00344826">
        <w:rPr>
          <w:rFonts w:ascii="Arial" w:hAnsi="Arial" w:cs="Arial"/>
          <w:sz w:val="22"/>
          <w:szCs w:val="22"/>
          <w:lang w:val="en-GB"/>
        </w:rPr>
        <w:t xml:space="preserve">public and private </w:t>
      </w:r>
      <w:r w:rsidRPr="00344826">
        <w:rPr>
          <w:rFonts w:ascii="Arial" w:hAnsi="Arial"/>
          <w:sz w:val="22"/>
          <w:lang w:val="en-GB"/>
        </w:rPr>
        <w:t>infrastructure</w:t>
      </w:r>
      <w:r w:rsidR="00D84373">
        <w:rPr>
          <w:rFonts w:ascii="Arial" w:hAnsi="Arial" w:cs="Arial"/>
          <w:sz w:val="22"/>
          <w:szCs w:val="22"/>
          <w:lang w:val="en-GB"/>
        </w:rPr>
        <w:t xml:space="preserve"> to withstand climate impacts</w:t>
      </w:r>
      <w:r w:rsidR="00AF66A2">
        <w:rPr>
          <w:rFonts w:ascii="Arial" w:hAnsi="Arial" w:cs="Arial"/>
          <w:sz w:val="22"/>
          <w:szCs w:val="22"/>
          <w:lang w:val="en-GB"/>
        </w:rPr>
        <w:t>, poverty of local communities</w:t>
      </w:r>
      <w:r w:rsidRPr="001302FC">
        <w:rPr>
          <w:rFonts w:ascii="Arial" w:hAnsi="Arial" w:cs="Arial"/>
          <w:sz w:val="22"/>
          <w:szCs w:val="22"/>
          <w:lang w:val="en-GB"/>
        </w:rPr>
        <w:t xml:space="preserve"> and livelihood practices</w:t>
      </w:r>
      <w:r w:rsidR="00954F68">
        <w:rPr>
          <w:rFonts w:ascii="Arial" w:hAnsi="Arial" w:cs="Arial"/>
          <w:sz w:val="22"/>
          <w:szCs w:val="22"/>
          <w:lang w:val="en-GB"/>
        </w:rPr>
        <w:t xml:space="preserve"> </w:t>
      </w:r>
      <w:r w:rsidR="00ED49E1">
        <w:rPr>
          <w:rFonts w:ascii="Arial" w:hAnsi="Arial" w:cs="Arial"/>
          <w:sz w:val="22"/>
          <w:szCs w:val="22"/>
          <w:lang w:val="en-GB"/>
        </w:rPr>
        <w:t xml:space="preserve">that are </w:t>
      </w:r>
      <w:r w:rsidR="00D84373">
        <w:rPr>
          <w:rFonts w:ascii="Arial" w:hAnsi="Arial" w:cs="Arial"/>
          <w:sz w:val="22"/>
          <w:szCs w:val="22"/>
          <w:lang w:val="en-GB"/>
        </w:rPr>
        <w:t>dependent on</w:t>
      </w:r>
      <w:r w:rsidR="00ED49E1">
        <w:rPr>
          <w:rFonts w:ascii="Arial" w:hAnsi="Arial" w:cs="Arial"/>
          <w:sz w:val="22"/>
          <w:szCs w:val="22"/>
          <w:lang w:val="en-GB"/>
        </w:rPr>
        <w:t xml:space="preserve"> the</w:t>
      </w:r>
      <w:r w:rsidR="00D84373">
        <w:rPr>
          <w:rFonts w:ascii="Arial" w:hAnsi="Arial" w:cs="Arial"/>
          <w:sz w:val="22"/>
          <w:szCs w:val="22"/>
          <w:lang w:val="en-GB"/>
        </w:rPr>
        <w:t xml:space="preserve"> availability of fresh water</w:t>
      </w:r>
      <w:r w:rsidRPr="001302FC">
        <w:rPr>
          <w:rFonts w:ascii="Arial" w:hAnsi="Arial" w:cs="Arial"/>
          <w:sz w:val="22"/>
          <w:szCs w:val="22"/>
          <w:lang w:val="en-GB"/>
        </w:rPr>
        <w:t xml:space="preserve">. On coastal </w:t>
      </w:r>
      <w:r w:rsidR="001E062C">
        <w:rPr>
          <w:rFonts w:ascii="Arial" w:hAnsi="Arial" w:cs="Arial"/>
          <w:sz w:val="22"/>
          <w:szCs w:val="22"/>
          <w:lang w:val="en-GB"/>
        </w:rPr>
        <w:t>chars</w:t>
      </w:r>
      <w:r w:rsidR="0078630A">
        <w:rPr>
          <w:rFonts w:ascii="Arial" w:hAnsi="Arial" w:cs="Arial"/>
          <w:sz w:val="22"/>
          <w:szCs w:val="22"/>
          <w:lang w:val="en-GB"/>
        </w:rPr>
        <w:t xml:space="preserve"> (</w:t>
      </w:r>
      <w:r w:rsidR="00D4206B">
        <w:rPr>
          <w:rFonts w:ascii="Arial" w:hAnsi="Arial" w:cs="Arial"/>
          <w:sz w:val="22"/>
          <w:szCs w:val="22"/>
          <w:lang w:val="en-GB"/>
        </w:rPr>
        <w:t xml:space="preserve">small </w:t>
      </w:r>
      <w:r w:rsidR="0078630A">
        <w:rPr>
          <w:rFonts w:ascii="Arial" w:hAnsi="Arial" w:cs="Arial"/>
          <w:sz w:val="22"/>
          <w:szCs w:val="22"/>
          <w:lang w:val="en-GB"/>
        </w:rPr>
        <w:t>offshore islands)</w:t>
      </w:r>
      <w:r w:rsidRPr="001302FC">
        <w:rPr>
          <w:rFonts w:ascii="Arial" w:hAnsi="Arial" w:cs="Arial"/>
          <w:sz w:val="22"/>
          <w:szCs w:val="22"/>
          <w:lang w:val="en-GB"/>
        </w:rPr>
        <w:t>, the houses and livelihoods of communities are damaged by</w:t>
      </w:r>
      <w:r w:rsidR="00954F68">
        <w:rPr>
          <w:rFonts w:ascii="Arial" w:hAnsi="Arial" w:cs="Arial"/>
          <w:sz w:val="22"/>
          <w:szCs w:val="22"/>
          <w:lang w:val="en-GB"/>
        </w:rPr>
        <w:t xml:space="preserve"> </w:t>
      </w:r>
      <w:r w:rsidRPr="001302FC">
        <w:rPr>
          <w:rFonts w:ascii="Arial" w:hAnsi="Arial" w:cs="Arial"/>
          <w:sz w:val="22"/>
          <w:szCs w:val="22"/>
          <w:lang w:val="en-GB"/>
        </w:rPr>
        <w:t>the increasingly frequent and intense cyclones, tidal floods and saline intrusion</w:t>
      </w:r>
      <w:r w:rsidR="00954F68">
        <w:rPr>
          <w:rFonts w:ascii="Arial" w:hAnsi="Arial" w:cs="Arial"/>
          <w:sz w:val="22"/>
          <w:szCs w:val="22"/>
          <w:lang w:val="en-GB"/>
        </w:rPr>
        <w:t xml:space="preserve"> </w:t>
      </w:r>
      <w:r w:rsidR="00CF4C67">
        <w:rPr>
          <w:rFonts w:ascii="Arial" w:hAnsi="Arial" w:cs="Arial"/>
          <w:sz w:val="22"/>
          <w:szCs w:val="22"/>
          <w:lang w:val="en-GB"/>
        </w:rPr>
        <w:t>from climate change</w:t>
      </w:r>
      <w:r w:rsidRPr="001302FC">
        <w:rPr>
          <w:rFonts w:ascii="Arial" w:hAnsi="Arial" w:cs="Arial"/>
          <w:sz w:val="22"/>
          <w:szCs w:val="22"/>
          <w:lang w:val="en-GB"/>
        </w:rPr>
        <w:t>, with inadequate protection from the fragile embankment</w:t>
      </w:r>
      <w:r w:rsidR="004F19F8">
        <w:rPr>
          <w:rFonts w:ascii="Arial" w:hAnsi="Arial" w:cs="Arial"/>
          <w:sz w:val="22"/>
          <w:szCs w:val="22"/>
          <w:lang w:val="en-GB"/>
        </w:rPr>
        <w:t xml:space="preserve"> system.</w:t>
      </w:r>
      <w:r w:rsidRPr="001302FC">
        <w:rPr>
          <w:rFonts w:ascii="Arial" w:hAnsi="Arial" w:cs="Arial"/>
          <w:sz w:val="22"/>
          <w:szCs w:val="22"/>
          <w:lang w:val="en-GB"/>
        </w:rPr>
        <w:t xml:space="preserve"> On </w:t>
      </w:r>
      <w:r w:rsidR="00D044C0">
        <w:rPr>
          <w:rFonts w:ascii="Arial" w:hAnsi="Arial" w:cs="Arial"/>
          <w:sz w:val="22"/>
          <w:szCs w:val="22"/>
          <w:lang w:val="en-GB"/>
        </w:rPr>
        <w:t xml:space="preserve">the inland </w:t>
      </w:r>
      <w:r w:rsidRPr="001302FC">
        <w:rPr>
          <w:rFonts w:ascii="Arial" w:hAnsi="Arial" w:cs="Arial"/>
          <w:sz w:val="22"/>
          <w:szCs w:val="22"/>
          <w:lang w:val="en-GB"/>
        </w:rPr>
        <w:t xml:space="preserve">riverine </w:t>
      </w:r>
      <w:r w:rsidR="00CF4C67">
        <w:rPr>
          <w:rFonts w:ascii="Arial" w:hAnsi="Arial" w:cs="Arial"/>
          <w:sz w:val="22"/>
          <w:szCs w:val="22"/>
          <w:lang w:val="en-GB"/>
        </w:rPr>
        <w:t>islands</w:t>
      </w:r>
      <w:r w:rsidR="000B6A02">
        <w:rPr>
          <w:rFonts w:ascii="Arial" w:hAnsi="Arial" w:cs="Arial"/>
          <w:sz w:val="22"/>
          <w:szCs w:val="22"/>
          <w:lang w:val="en-GB"/>
        </w:rPr>
        <w:t xml:space="preserve"> </w:t>
      </w:r>
      <w:r w:rsidR="00FF303E">
        <w:rPr>
          <w:rFonts w:ascii="Arial" w:hAnsi="Arial" w:cs="Arial"/>
          <w:sz w:val="22"/>
          <w:szCs w:val="22"/>
          <w:lang w:val="en-GB"/>
        </w:rPr>
        <w:t>(</w:t>
      </w:r>
      <w:r w:rsidR="003477CF">
        <w:rPr>
          <w:rFonts w:ascii="Arial" w:hAnsi="Arial" w:cs="Arial"/>
          <w:sz w:val="22"/>
          <w:szCs w:val="22"/>
          <w:lang w:val="en-GB"/>
        </w:rPr>
        <w:t>river</w:t>
      </w:r>
      <w:r w:rsidR="000F247A">
        <w:rPr>
          <w:rFonts w:ascii="Arial" w:hAnsi="Arial" w:cs="Arial"/>
          <w:sz w:val="22"/>
          <w:szCs w:val="22"/>
          <w:lang w:val="en-GB"/>
        </w:rPr>
        <w:t>ine</w:t>
      </w:r>
      <w:r w:rsidR="00954F68">
        <w:rPr>
          <w:rFonts w:ascii="Arial" w:hAnsi="Arial" w:cs="Arial"/>
          <w:sz w:val="22"/>
          <w:szCs w:val="22"/>
          <w:lang w:val="en-GB"/>
        </w:rPr>
        <w:t xml:space="preserve"> </w:t>
      </w:r>
      <w:r w:rsidR="00F052F8" w:rsidRPr="00F052F8">
        <w:rPr>
          <w:rFonts w:ascii="Arial" w:hAnsi="Arial" w:cs="Arial"/>
          <w:i/>
          <w:sz w:val="22"/>
          <w:szCs w:val="22"/>
          <w:lang w:val="en-GB"/>
        </w:rPr>
        <w:t>c</w:t>
      </w:r>
      <w:r w:rsidR="006A2BCC" w:rsidRPr="00F052F8">
        <w:rPr>
          <w:rFonts w:ascii="Arial" w:hAnsi="Arial" w:cs="Arial"/>
          <w:i/>
          <w:noProof/>
          <w:sz w:val="22"/>
          <w:szCs w:val="22"/>
          <w:lang w:val="en-GB"/>
        </w:rPr>
        <w:t>harland</w:t>
      </w:r>
      <w:r w:rsidR="006A2BCC">
        <w:rPr>
          <w:rFonts w:ascii="Arial" w:hAnsi="Arial" w:cs="Arial"/>
          <w:sz w:val="22"/>
          <w:szCs w:val="22"/>
          <w:lang w:val="en-GB"/>
        </w:rPr>
        <w:t>)</w:t>
      </w:r>
      <w:r w:rsidRPr="001302FC">
        <w:rPr>
          <w:rFonts w:ascii="Arial" w:hAnsi="Arial" w:cs="Arial"/>
          <w:sz w:val="22"/>
          <w:szCs w:val="22"/>
          <w:lang w:val="en-GB"/>
        </w:rPr>
        <w:t>, communities are experiencing</w:t>
      </w:r>
      <w:r w:rsidR="007578C4">
        <w:rPr>
          <w:rFonts w:ascii="Arial" w:hAnsi="Arial" w:cs="Arial"/>
          <w:sz w:val="22"/>
          <w:szCs w:val="22"/>
          <w:lang w:val="en-GB"/>
        </w:rPr>
        <w:t xml:space="preserve"> increasingly erratic rainfall </w:t>
      </w:r>
      <w:r w:rsidR="004B1A7E">
        <w:rPr>
          <w:rFonts w:ascii="Arial" w:hAnsi="Arial" w:cs="Arial"/>
          <w:sz w:val="22"/>
          <w:szCs w:val="22"/>
          <w:lang w:val="en-GB"/>
        </w:rPr>
        <w:t>as a result of climate change, leading to</w:t>
      </w:r>
      <w:r w:rsidRPr="001302FC">
        <w:rPr>
          <w:rFonts w:ascii="Arial" w:hAnsi="Arial" w:cs="Arial"/>
          <w:sz w:val="22"/>
          <w:szCs w:val="22"/>
          <w:lang w:val="en-GB"/>
        </w:rPr>
        <w:t xml:space="preserve"> changes in both floods and droughts</w:t>
      </w:r>
      <w:r w:rsidR="00954F68">
        <w:rPr>
          <w:rFonts w:ascii="Arial" w:hAnsi="Arial" w:cs="Arial"/>
          <w:sz w:val="22"/>
          <w:szCs w:val="22"/>
          <w:lang w:val="en-GB"/>
        </w:rPr>
        <w:t xml:space="preserve"> </w:t>
      </w:r>
      <w:r w:rsidRPr="001302FC">
        <w:rPr>
          <w:rFonts w:ascii="Arial" w:hAnsi="Arial" w:cs="Arial"/>
          <w:sz w:val="22"/>
          <w:szCs w:val="22"/>
          <w:lang w:val="en-GB"/>
        </w:rPr>
        <w:t xml:space="preserve">that their current houses and livelihood practices are unable to </w:t>
      </w:r>
      <w:r w:rsidR="00DE5936">
        <w:rPr>
          <w:rFonts w:ascii="Arial" w:hAnsi="Arial" w:cs="Arial"/>
          <w:sz w:val="22"/>
          <w:szCs w:val="22"/>
          <w:lang w:val="en-GB"/>
        </w:rPr>
        <w:t>withstand</w:t>
      </w:r>
      <w:r w:rsidRPr="001302FC">
        <w:rPr>
          <w:rFonts w:ascii="Arial" w:hAnsi="Arial" w:cs="Arial"/>
          <w:sz w:val="22"/>
          <w:szCs w:val="22"/>
          <w:lang w:val="en-GB"/>
        </w:rPr>
        <w:t xml:space="preserve">. </w:t>
      </w:r>
    </w:p>
    <w:p w14:paraId="1776DC2E" w14:textId="77777777" w:rsidR="006F115C" w:rsidRPr="001302FC" w:rsidRDefault="006F115C" w:rsidP="00ED49E1">
      <w:pPr>
        <w:jc w:val="both"/>
        <w:rPr>
          <w:rFonts w:ascii="Arial" w:hAnsi="Arial" w:cs="Arial"/>
          <w:sz w:val="22"/>
          <w:szCs w:val="22"/>
          <w:lang w:val="en-GB"/>
        </w:rPr>
      </w:pPr>
    </w:p>
    <w:p w14:paraId="45E99352" w14:textId="3A0E1D37" w:rsidR="006F115C" w:rsidRPr="001302FC" w:rsidRDefault="005E3162" w:rsidP="00ED49E1">
      <w:pPr>
        <w:spacing w:after="160" w:line="259" w:lineRule="auto"/>
        <w:contextualSpacing/>
        <w:jc w:val="both"/>
        <w:rPr>
          <w:rFonts w:ascii="Arial" w:hAnsi="Arial" w:cs="Arial"/>
          <w:sz w:val="22"/>
          <w:szCs w:val="22"/>
          <w:lang w:val="en-GB"/>
        </w:rPr>
      </w:pPr>
      <w:r>
        <w:rPr>
          <w:rFonts w:ascii="Arial" w:hAnsi="Arial" w:cs="Arial"/>
          <w:sz w:val="22"/>
          <w:szCs w:val="22"/>
          <w:lang w:val="en-GB"/>
        </w:rPr>
        <w:t xml:space="preserve">Resources </w:t>
      </w:r>
      <w:r w:rsidR="0001513C">
        <w:rPr>
          <w:rFonts w:ascii="Arial" w:hAnsi="Arial" w:cs="Arial"/>
          <w:sz w:val="22"/>
          <w:szCs w:val="22"/>
          <w:lang w:val="en-GB"/>
        </w:rPr>
        <w:t xml:space="preserve">sought </w:t>
      </w:r>
      <w:r w:rsidR="006F115C" w:rsidRPr="001302FC">
        <w:rPr>
          <w:rFonts w:ascii="Arial" w:hAnsi="Arial" w:cs="Arial"/>
          <w:sz w:val="22"/>
          <w:szCs w:val="22"/>
          <w:lang w:val="en-GB"/>
        </w:rPr>
        <w:t>from the Adaptation Fund</w:t>
      </w:r>
      <w:r>
        <w:rPr>
          <w:rFonts w:ascii="Arial" w:hAnsi="Arial" w:cs="Arial"/>
          <w:sz w:val="22"/>
          <w:szCs w:val="22"/>
          <w:lang w:val="en-GB"/>
        </w:rPr>
        <w:t xml:space="preserve"> (AF)</w:t>
      </w:r>
      <w:r w:rsidR="006F115C" w:rsidRPr="001302FC">
        <w:rPr>
          <w:rFonts w:ascii="Arial" w:hAnsi="Arial" w:cs="Arial"/>
          <w:sz w:val="22"/>
          <w:szCs w:val="22"/>
          <w:lang w:val="en-GB"/>
        </w:rPr>
        <w:t xml:space="preserve"> will be invested in four </w:t>
      </w:r>
      <w:r w:rsidR="0043150F">
        <w:rPr>
          <w:rFonts w:ascii="Arial" w:hAnsi="Arial" w:cs="Arial"/>
          <w:sz w:val="22"/>
          <w:szCs w:val="22"/>
          <w:lang w:val="en-GB"/>
        </w:rPr>
        <w:t>components</w:t>
      </w:r>
      <w:r w:rsidR="006B2923">
        <w:rPr>
          <w:rFonts w:ascii="Arial" w:hAnsi="Arial" w:cs="Arial"/>
          <w:sz w:val="22"/>
          <w:szCs w:val="22"/>
          <w:lang w:val="en-GB"/>
        </w:rPr>
        <w:t xml:space="preserve">. </w:t>
      </w:r>
      <w:r w:rsidR="006F115C" w:rsidRPr="001302FC">
        <w:rPr>
          <w:rFonts w:ascii="Arial" w:hAnsi="Arial" w:cs="Arial"/>
          <w:sz w:val="22"/>
          <w:szCs w:val="22"/>
          <w:lang w:val="en-GB"/>
        </w:rPr>
        <w:t>Firstly, it will assist households to enhance the resilience of their h</w:t>
      </w:r>
      <w:r w:rsidR="0001513C">
        <w:rPr>
          <w:rFonts w:ascii="Arial" w:hAnsi="Arial" w:cs="Arial"/>
          <w:sz w:val="22"/>
          <w:szCs w:val="22"/>
          <w:lang w:val="en-GB"/>
        </w:rPr>
        <w:t xml:space="preserve">ouses </w:t>
      </w:r>
      <w:r w:rsidR="006F115C" w:rsidRPr="001302FC">
        <w:rPr>
          <w:rFonts w:ascii="Arial" w:hAnsi="Arial" w:cs="Arial"/>
          <w:sz w:val="22"/>
          <w:szCs w:val="22"/>
          <w:lang w:val="en-GB"/>
        </w:rPr>
        <w:t>and livelihoods to climate change-induced flooding, cyclones</w:t>
      </w:r>
      <w:r w:rsidR="00833EF5">
        <w:rPr>
          <w:rFonts w:ascii="Arial" w:hAnsi="Arial" w:cs="Arial"/>
          <w:sz w:val="22"/>
          <w:szCs w:val="22"/>
          <w:lang w:val="en-GB"/>
        </w:rPr>
        <w:t xml:space="preserve">, </w:t>
      </w:r>
      <w:r w:rsidR="006F115C" w:rsidRPr="001302FC">
        <w:rPr>
          <w:rFonts w:ascii="Arial" w:hAnsi="Arial" w:cs="Arial"/>
          <w:sz w:val="22"/>
          <w:szCs w:val="22"/>
          <w:lang w:val="en-GB"/>
        </w:rPr>
        <w:t>saline intrusion</w:t>
      </w:r>
      <w:r w:rsidR="00833EF5">
        <w:rPr>
          <w:rFonts w:ascii="Arial" w:hAnsi="Arial" w:cs="Arial"/>
          <w:sz w:val="22"/>
          <w:szCs w:val="22"/>
          <w:lang w:val="en-GB"/>
        </w:rPr>
        <w:t xml:space="preserve"> and droughts</w:t>
      </w:r>
      <w:r w:rsidR="006F115C" w:rsidRPr="001302FC">
        <w:rPr>
          <w:rFonts w:ascii="Arial" w:hAnsi="Arial" w:cs="Arial"/>
          <w:sz w:val="22"/>
          <w:szCs w:val="22"/>
          <w:lang w:val="en-GB"/>
        </w:rPr>
        <w:t xml:space="preserve">. Secondly, it will improve </w:t>
      </w:r>
      <w:r w:rsidR="006F115C" w:rsidRPr="001302FC">
        <w:rPr>
          <w:rFonts w:ascii="Arial" w:hAnsi="Arial" w:cs="Arial"/>
          <w:sz w:val="22"/>
          <w:szCs w:val="22"/>
          <w:lang w:val="en-GB"/>
        </w:rPr>
        <w:lastRenderedPageBreak/>
        <w:t>community-level infrastructure</w:t>
      </w:r>
      <w:r w:rsidR="0043150F">
        <w:rPr>
          <w:rFonts w:ascii="Arial" w:hAnsi="Arial" w:cs="Arial"/>
          <w:sz w:val="22"/>
          <w:szCs w:val="22"/>
          <w:lang w:val="en-GB"/>
        </w:rPr>
        <w:t>,</w:t>
      </w:r>
      <w:r w:rsidR="004F19F8">
        <w:rPr>
          <w:rFonts w:ascii="Arial" w:hAnsi="Arial" w:cs="Arial"/>
          <w:sz w:val="22"/>
          <w:szCs w:val="22"/>
          <w:lang w:val="en-GB"/>
        </w:rPr>
        <w:t xml:space="preserve"> including</w:t>
      </w:r>
      <w:r w:rsidR="00954F68">
        <w:rPr>
          <w:rFonts w:ascii="Arial" w:hAnsi="Arial" w:cs="Arial"/>
          <w:sz w:val="22"/>
          <w:szCs w:val="22"/>
          <w:lang w:val="en-GB"/>
        </w:rPr>
        <w:t xml:space="preserve"> </w:t>
      </w:r>
      <w:r w:rsidR="004F19F8">
        <w:rPr>
          <w:rFonts w:ascii="Arial" w:hAnsi="Arial" w:cs="Arial"/>
          <w:sz w:val="22"/>
          <w:szCs w:val="22"/>
          <w:lang w:val="en-GB"/>
        </w:rPr>
        <w:t>embankments</w:t>
      </w:r>
      <w:r w:rsidR="006B2923">
        <w:rPr>
          <w:rFonts w:ascii="Arial" w:hAnsi="Arial" w:cs="Arial"/>
          <w:sz w:val="22"/>
          <w:szCs w:val="22"/>
          <w:lang w:val="en-GB"/>
        </w:rPr>
        <w:t xml:space="preserve"> with</w:t>
      </w:r>
      <w:r w:rsidR="006F115C" w:rsidRPr="001302FC">
        <w:rPr>
          <w:rFonts w:ascii="Arial" w:hAnsi="Arial" w:cs="Arial"/>
          <w:sz w:val="22"/>
          <w:szCs w:val="22"/>
          <w:lang w:val="en-GB"/>
        </w:rPr>
        <w:t xml:space="preserve"> modern </w:t>
      </w:r>
      <w:r w:rsidR="004F19F8">
        <w:rPr>
          <w:rFonts w:ascii="Arial" w:hAnsi="Arial" w:cs="Arial"/>
          <w:sz w:val="22"/>
          <w:szCs w:val="22"/>
          <w:lang w:val="en-GB"/>
        </w:rPr>
        <w:t>climate</w:t>
      </w:r>
      <w:r w:rsidR="004B1A7E">
        <w:rPr>
          <w:rFonts w:ascii="Arial" w:hAnsi="Arial" w:cs="Arial"/>
          <w:sz w:val="22"/>
          <w:szCs w:val="22"/>
          <w:lang w:val="en-GB"/>
        </w:rPr>
        <w:t>-</w:t>
      </w:r>
      <w:r w:rsidR="004F19F8">
        <w:rPr>
          <w:rFonts w:ascii="Arial" w:hAnsi="Arial" w:cs="Arial"/>
          <w:sz w:val="22"/>
          <w:szCs w:val="22"/>
          <w:lang w:val="en-GB"/>
        </w:rPr>
        <w:t xml:space="preserve">resilient </w:t>
      </w:r>
      <w:r w:rsidR="006F115C" w:rsidRPr="001302FC">
        <w:rPr>
          <w:rFonts w:ascii="Arial" w:hAnsi="Arial" w:cs="Arial"/>
          <w:sz w:val="22"/>
          <w:szCs w:val="22"/>
          <w:lang w:val="en-GB"/>
        </w:rPr>
        <w:t xml:space="preserve">technology and effective </w:t>
      </w:r>
      <w:r w:rsidR="004F19F8">
        <w:rPr>
          <w:rFonts w:ascii="Arial" w:hAnsi="Arial" w:cs="Arial"/>
          <w:sz w:val="22"/>
          <w:szCs w:val="22"/>
          <w:lang w:val="en-GB"/>
        </w:rPr>
        <w:t xml:space="preserve">local </w:t>
      </w:r>
      <w:r w:rsidR="006F115C" w:rsidRPr="001302FC">
        <w:rPr>
          <w:rFonts w:ascii="Arial" w:hAnsi="Arial" w:cs="Arial"/>
          <w:sz w:val="22"/>
          <w:szCs w:val="22"/>
          <w:lang w:val="en-GB"/>
        </w:rPr>
        <w:t xml:space="preserve">management practices. Thirdly, it will </w:t>
      </w:r>
      <w:r w:rsidR="00003807">
        <w:rPr>
          <w:rFonts w:ascii="Arial" w:hAnsi="Arial" w:cs="Arial"/>
          <w:sz w:val="22"/>
          <w:szCs w:val="22"/>
          <w:lang w:val="en-GB"/>
        </w:rPr>
        <w:t>assist</w:t>
      </w:r>
      <w:r w:rsidR="006F115C" w:rsidRPr="001302FC">
        <w:rPr>
          <w:rFonts w:ascii="Arial" w:hAnsi="Arial" w:cs="Arial"/>
          <w:sz w:val="22"/>
          <w:szCs w:val="22"/>
          <w:lang w:val="en-GB"/>
        </w:rPr>
        <w:t xml:space="preserve"> the Bangladesh Cyclone Preparedness Programme</w:t>
      </w:r>
      <w:r w:rsidR="00457F37">
        <w:rPr>
          <w:rFonts w:ascii="Arial" w:hAnsi="Arial" w:cs="Arial"/>
          <w:sz w:val="22"/>
          <w:szCs w:val="22"/>
          <w:lang w:val="en-GB"/>
        </w:rPr>
        <w:t xml:space="preserve"> (CPP)</w:t>
      </w:r>
      <w:r w:rsidR="00457F37">
        <w:rPr>
          <w:rStyle w:val="FootnoteReference"/>
          <w:rFonts w:ascii="Arial" w:hAnsi="Arial" w:cs="Arial"/>
          <w:sz w:val="22"/>
          <w:szCs w:val="22"/>
          <w:lang w:val="en-GB"/>
        </w:rPr>
        <w:footnoteReference w:id="2"/>
      </w:r>
      <w:r w:rsidR="00FA1237">
        <w:rPr>
          <w:rFonts w:ascii="Arial" w:hAnsi="Arial" w:cs="Arial"/>
          <w:sz w:val="22"/>
          <w:szCs w:val="22"/>
          <w:lang w:val="en-GB"/>
        </w:rPr>
        <w:t xml:space="preserve"> under Disaster Management Department</w:t>
      </w:r>
      <w:r w:rsidR="004F19F8">
        <w:rPr>
          <w:rFonts w:ascii="Arial" w:hAnsi="Arial" w:cs="Arial"/>
          <w:sz w:val="22"/>
          <w:szCs w:val="22"/>
          <w:lang w:val="en-GB"/>
        </w:rPr>
        <w:t xml:space="preserve">, </w:t>
      </w:r>
      <w:r w:rsidR="006F115C" w:rsidRPr="001302FC">
        <w:rPr>
          <w:rFonts w:ascii="Arial" w:hAnsi="Arial" w:cs="Arial"/>
          <w:sz w:val="22"/>
          <w:szCs w:val="22"/>
          <w:lang w:val="en-GB"/>
        </w:rPr>
        <w:t xml:space="preserve">to </w:t>
      </w:r>
      <w:r w:rsidR="00003807">
        <w:rPr>
          <w:rFonts w:ascii="Arial" w:hAnsi="Arial" w:cs="Arial"/>
          <w:sz w:val="22"/>
          <w:szCs w:val="22"/>
          <w:lang w:val="en-GB"/>
        </w:rPr>
        <w:t xml:space="preserve">enhance its activities in the remote coastal char targeted by the project, in order to provide timely early warnings and effective emergency response. This will be done by expanding the programme’s coverage in the area, </w:t>
      </w:r>
      <w:r w:rsidR="006F115C" w:rsidRPr="001302FC">
        <w:rPr>
          <w:rFonts w:ascii="Arial" w:hAnsi="Arial" w:cs="Arial"/>
          <w:sz w:val="22"/>
          <w:szCs w:val="22"/>
          <w:lang w:val="en-GB"/>
        </w:rPr>
        <w:t>modernis</w:t>
      </w:r>
      <w:r w:rsidR="00003807">
        <w:rPr>
          <w:rFonts w:ascii="Arial" w:hAnsi="Arial" w:cs="Arial"/>
          <w:sz w:val="22"/>
          <w:szCs w:val="22"/>
          <w:lang w:val="en-GB"/>
        </w:rPr>
        <w:t>ing</w:t>
      </w:r>
      <w:r w:rsidR="00954F68">
        <w:rPr>
          <w:rFonts w:ascii="Arial" w:hAnsi="Arial" w:cs="Arial"/>
          <w:sz w:val="22"/>
          <w:szCs w:val="22"/>
          <w:lang w:val="en-GB"/>
        </w:rPr>
        <w:t xml:space="preserve"> </w:t>
      </w:r>
      <w:r w:rsidR="00003807">
        <w:rPr>
          <w:rFonts w:ascii="Arial" w:hAnsi="Arial" w:cs="Arial"/>
          <w:sz w:val="22"/>
          <w:szCs w:val="22"/>
          <w:lang w:val="en-GB"/>
        </w:rPr>
        <w:t xml:space="preserve">its </w:t>
      </w:r>
      <w:r w:rsidR="004F19F8">
        <w:rPr>
          <w:rFonts w:ascii="Arial" w:hAnsi="Arial" w:cs="Arial"/>
          <w:sz w:val="22"/>
          <w:szCs w:val="22"/>
          <w:lang w:val="en-GB"/>
        </w:rPr>
        <w:t>equipment</w:t>
      </w:r>
      <w:r w:rsidR="00003807">
        <w:rPr>
          <w:rFonts w:ascii="Arial" w:hAnsi="Arial" w:cs="Arial"/>
          <w:sz w:val="22"/>
          <w:szCs w:val="22"/>
          <w:lang w:val="en-GB"/>
        </w:rPr>
        <w:t xml:space="preserve">, and making it fully gender-sensitive. </w:t>
      </w:r>
      <w:r w:rsidR="006F115C" w:rsidRPr="001302FC">
        <w:rPr>
          <w:rFonts w:ascii="Arial" w:hAnsi="Arial" w:cs="Arial"/>
          <w:sz w:val="22"/>
          <w:szCs w:val="22"/>
          <w:lang w:val="en-GB"/>
        </w:rPr>
        <w:t>Finally, the technology, approaches and knowledge generated by the project will be used to build the capacity</w:t>
      </w:r>
      <w:r w:rsidR="00580B77">
        <w:rPr>
          <w:rFonts w:ascii="Arial" w:hAnsi="Arial" w:cs="Arial"/>
          <w:sz w:val="22"/>
          <w:szCs w:val="22"/>
          <w:lang w:val="en-GB"/>
        </w:rPr>
        <w:t xml:space="preserve"> of the </w:t>
      </w:r>
      <w:r w:rsidR="00AE5DD8">
        <w:rPr>
          <w:rFonts w:ascii="Arial" w:hAnsi="Arial" w:cs="Arial"/>
          <w:sz w:val="22"/>
          <w:szCs w:val="22"/>
          <w:lang w:val="en-GB"/>
        </w:rPr>
        <w:t xml:space="preserve">local and national </w:t>
      </w:r>
      <w:r w:rsidR="00580B77">
        <w:rPr>
          <w:rFonts w:ascii="Arial" w:hAnsi="Arial" w:cs="Arial"/>
          <w:sz w:val="22"/>
          <w:szCs w:val="22"/>
          <w:lang w:val="en-GB"/>
        </w:rPr>
        <w:t>government</w:t>
      </w:r>
      <w:r w:rsidR="00AE5DD8">
        <w:rPr>
          <w:rFonts w:ascii="Arial" w:hAnsi="Arial" w:cs="Arial"/>
          <w:sz w:val="22"/>
          <w:szCs w:val="22"/>
          <w:lang w:val="en-GB"/>
        </w:rPr>
        <w:t>;</w:t>
      </w:r>
      <w:r w:rsidR="00580B77">
        <w:rPr>
          <w:rFonts w:ascii="Arial" w:hAnsi="Arial" w:cs="Arial"/>
          <w:sz w:val="22"/>
          <w:szCs w:val="22"/>
          <w:lang w:val="en-GB"/>
        </w:rPr>
        <w:t xml:space="preserve"> and communities</w:t>
      </w:r>
      <w:r w:rsidR="006F115C" w:rsidRPr="001302FC">
        <w:rPr>
          <w:rFonts w:ascii="Arial" w:hAnsi="Arial" w:cs="Arial"/>
          <w:sz w:val="22"/>
          <w:szCs w:val="22"/>
          <w:lang w:val="en-GB"/>
        </w:rPr>
        <w:t xml:space="preserve"> to make climate-resilient investments</w:t>
      </w:r>
      <w:r w:rsidR="00AE5DD8">
        <w:rPr>
          <w:rFonts w:ascii="Arial" w:hAnsi="Arial" w:cs="Arial"/>
          <w:sz w:val="22"/>
          <w:szCs w:val="22"/>
          <w:lang w:val="en-GB"/>
        </w:rPr>
        <w:t xml:space="preserve"> and policies.</w:t>
      </w:r>
    </w:p>
    <w:p w14:paraId="2CC59CFD" w14:textId="77777777" w:rsidR="006F115C" w:rsidRPr="001302FC" w:rsidRDefault="006F115C" w:rsidP="001302FC">
      <w:pPr>
        <w:spacing w:after="160" w:line="259" w:lineRule="auto"/>
        <w:contextualSpacing/>
        <w:jc w:val="both"/>
        <w:rPr>
          <w:rFonts w:ascii="Arial" w:hAnsi="Arial" w:cs="Arial"/>
          <w:sz w:val="22"/>
          <w:szCs w:val="22"/>
          <w:lang w:val="en-GB"/>
        </w:rPr>
      </w:pPr>
    </w:p>
    <w:p w14:paraId="3424547A" w14:textId="27D9FFE4" w:rsidR="006F115C" w:rsidRPr="001302FC" w:rsidRDefault="006F115C" w:rsidP="00C43EE7">
      <w:pPr>
        <w:spacing w:after="160" w:line="259" w:lineRule="auto"/>
        <w:contextualSpacing/>
        <w:jc w:val="both"/>
        <w:rPr>
          <w:rFonts w:ascii="Arial" w:hAnsi="Arial" w:cs="Arial"/>
          <w:sz w:val="22"/>
          <w:szCs w:val="22"/>
          <w:lang w:val="en-GB"/>
        </w:rPr>
      </w:pPr>
      <w:r w:rsidRPr="00CC5F4C">
        <w:rPr>
          <w:rFonts w:ascii="Arial" w:hAnsi="Arial" w:cs="Arial"/>
          <w:sz w:val="22"/>
          <w:szCs w:val="22"/>
          <w:lang w:val="en-GB"/>
        </w:rPr>
        <w:t>The</w:t>
      </w:r>
      <w:r w:rsidRPr="00CC5F4C">
        <w:rPr>
          <w:rFonts w:ascii="Arial" w:hAnsi="Arial" w:cs="Arial"/>
          <w:color w:val="000000"/>
          <w:sz w:val="22"/>
          <w:szCs w:val="22"/>
          <w:lang w:val="en-GB" w:eastAsia="ja-JP"/>
        </w:rPr>
        <w:t xml:space="preserve"> US$ 10 million sought from the Adaptation Fund </w:t>
      </w:r>
      <w:r w:rsidR="004F19F8" w:rsidRPr="0018329D">
        <w:rPr>
          <w:rFonts w:ascii="Arial" w:hAnsi="Arial" w:cs="Arial"/>
          <w:color w:val="000000"/>
          <w:sz w:val="22"/>
          <w:szCs w:val="22"/>
          <w:lang w:val="en-GB" w:eastAsia="ja-JP"/>
        </w:rPr>
        <w:t xml:space="preserve">(AF) </w:t>
      </w:r>
      <w:r w:rsidR="00CC5F4C" w:rsidRPr="00F73953">
        <w:rPr>
          <w:rFonts w:ascii="Arial" w:hAnsi="Arial" w:cs="Arial"/>
          <w:color w:val="000000"/>
          <w:sz w:val="22"/>
          <w:szCs w:val="22"/>
          <w:lang w:val="en-GB" w:eastAsia="ja-JP"/>
        </w:rPr>
        <w:t>will</w:t>
      </w:r>
      <w:r w:rsidRPr="00CC5F4C">
        <w:rPr>
          <w:rFonts w:ascii="Arial" w:hAnsi="Arial" w:cs="Arial"/>
          <w:color w:val="000000"/>
          <w:sz w:val="22"/>
          <w:szCs w:val="22"/>
          <w:lang w:val="en-GB" w:eastAsia="ja-JP"/>
        </w:rPr>
        <w:t xml:space="preserve"> address the</w:t>
      </w:r>
      <w:r w:rsidR="00954F68">
        <w:rPr>
          <w:rFonts w:ascii="Arial" w:hAnsi="Arial" w:cs="Arial"/>
          <w:color w:val="000000"/>
          <w:sz w:val="22"/>
          <w:szCs w:val="22"/>
          <w:lang w:val="en-GB" w:eastAsia="ja-JP"/>
        </w:rPr>
        <w:t xml:space="preserve"> </w:t>
      </w:r>
      <w:r w:rsidR="00C028A6">
        <w:rPr>
          <w:rFonts w:ascii="Arial" w:hAnsi="Arial" w:cs="Arial"/>
          <w:color w:val="000000"/>
          <w:sz w:val="22"/>
          <w:szCs w:val="22"/>
          <w:lang w:val="en-GB" w:eastAsia="ja-JP"/>
        </w:rPr>
        <w:t>knowledge</w:t>
      </w:r>
      <w:r w:rsidRPr="001302FC">
        <w:rPr>
          <w:rFonts w:ascii="Arial" w:hAnsi="Arial" w:cs="Arial"/>
          <w:color w:val="000000"/>
          <w:sz w:val="22"/>
          <w:szCs w:val="22"/>
          <w:lang w:val="en-GB" w:eastAsia="ja-JP"/>
        </w:rPr>
        <w:t xml:space="preserve"> technical, financial and institutional barriers to climate-resilient housing, infrastructure and livelihoods. The project interventions will benefit a</w:t>
      </w:r>
      <w:r w:rsidRPr="001302FC">
        <w:rPr>
          <w:rFonts w:ascii="Arial" w:hAnsi="Arial" w:cs="Arial"/>
          <w:bCs/>
          <w:color w:val="000000"/>
          <w:sz w:val="22"/>
          <w:szCs w:val="22"/>
          <w:lang w:val="en-GB" w:eastAsia="ja-JP"/>
        </w:rPr>
        <w:t xml:space="preserve">n </w:t>
      </w:r>
      <w:r w:rsidRPr="0023661A">
        <w:rPr>
          <w:rFonts w:ascii="Arial" w:hAnsi="Arial" w:cs="Arial"/>
          <w:bCs/>
          <w:color w:val="000000"/>
          <w:sz w:val="22"/>
          <w:szCs w:val="22"/>
          <w:lang w:val="en-GB" w:eastAsia="ja-JP"/>
        </w:rPr>
        <w:t xml:space="preserve">estimated </w:t>
      </w:r>
      <w:r w:rsidR="00C83D41" w:rsidRPr="0023661A">
        <w:rPr>
          <w:rFonts w:ascii="Arial" w:hAnsi="Arial" w:cs="Arial"/>
          <w:bCs/>
          <w:color w:val="000000"/>
          <w:sz w:val="22"/>
          <w:szCs w:val="22"/>
          <w:lang w:val="en-GB" w:eastAsia="ja-JP"/>
        </w:rPr>
        <w:t>~</w:t>
      </w:r>
      <w:r w:rsidR="00CC4246" w:rsidRPr="0023661A">
        <w:rPr>
          <w:rFonts w:ascii="Arial" w:hAnsi="Arial" w:cs="Arial"/>
          <w:bCs/>
          <w:color w:val="000000"/>
          <w:sz w:val="22"/>
          <w:szCs w:val="22"/>
          <w:lang w:val="en-GB" w:eastAsia="ja-JP"/>
        </w:rPr>
        <w:t>3</w:t>
      </w:r>
      <w:r w:rsidR="00167EFD" w:rsidRPr="0023661A">
        <w:rPr>
          <w:rFonts w:ascii="Arial" w:hAnsi="Arial" w:cs="Arial"/>
          <w:bCs/>
          <w:color w:val="000000"/>
          <w:sz w:val="22"/>
          <w:szCs w:val="22"/>
          <w:lang w:val="en-GB" w:eastAsia="ja-JP"/>
        </w:rPr>
        <w:t>41</w:t>
      </w:r>
      <w:r w:rsidR="00CC4246" w:rsidRPr="0023661A">
        <w:rPr>
          <w:rFonts w:ascii="Arial" w:hAnsi="Arial" w:cs="Arial"/>
          <w:bCs/>
          <w:color w:val="000000"/>
          <w:sz w:val="22"/>
          <w:szCs w:val="22"/>
          <w:lang w:val="en-GB" w:eastAsia="ja-JP"/>
        </w:rPr>
        <w:t>,000</w:t>
      </w:r>
      <w:r w:rsidRPr="0023661A">
        <w:rPr>
          <w:rFonts w:ascii="Arial" w:hAnsi="Arial" w:cs="Arial"/>
          <w:bCs/>
          <w:color w:val="000000"/>
          <w:sz w:val="22"/>
          <w:szCs w:val="22"/>
          <w:lang w:val="en-GB" w:eastAsia="ja-JP"/>
        </w:rPr>
        <w:t xml:space="preserve"> people (~</w:t>
      </w:r>
      <w:r w:rsidR="00D26DDF" w:rsidRPr="0023661A">
        <w:rPr>
          <w:rFonts w:ascii="Arial" w:hAnsi="Arial" w:cs="Arial"/>
          <w:bCs/>
          <w:color w:val="000000"/>
          <w:sz w:val="22"/>
          <w:szCs w:val="22"/>
          <w:lang w:val="en-GB" w:eastAsia="ja-JP"/>
        </w:rPr>
        <w:t>31</w:t>
      </w:r>
      <w:r w:rsidR="00301099" w:rsidRPr="0023661A">
        <w:rPr>
          <w:rFonts w:ascii="Arial" w:hAnsi="Arial" w:cs="Arial"/>
          <w:bCs/>
          <w:color w:val="000000"/>
          <w:sz w:val="22"/>
          <w:szCs w:val="22"/>
          <w:lang w:val="en-GB" w:eastAsia="ja-JP"/>
        </w:rPr>
        <w:t>,000</w:t>
      </w:r>
      <w:r w:rsidRPr="0023661A">
        <w:rPr>
          <w:rFonts w:ascii="Arial" w:hAnsi="Arial" w:cs="Arial"/>
          <w:bCs/>
          <w:color w:val="000000"/>
          <w:sz w:val="22"/>
          <w:szCs w:val="22"/>
          <w:lang w:val="en-GB" w:eastAsia="ja-JP"/>
        </w:rPr>
        <w:t xml:space="preserve"> direct beneficiaries</w:t>
      </w:r>
      <w:r w:rsidR="00AF66A2">
        <w:rPr>
          <w:rStyle w:val="FootnoteReference"/>
          <w:rFonts w:ascii="Arial" w:hAnsi="Arial" w:cs="Arial"/>
          <w:bCs/>
          <w:color w:val="000000"/>
          <w:sz w:val="22"/>
          <w:szCs w:val="22"/>
          <w:lang w:val="en-GB" w:eastAsia="ja-JP"/>
        </w:rPr>
        <w:footnoteReference w:id="3"/>
      </w:r>
      <w:r w:rsidRPr="0023661A">
        <w:rPr>
          <w:rFonts w:ascii="Arial" w:hAnsi="Arial" w:cs="Arial"/>
          <w:bCs/>
          <w:color w:val="000000"/>
          <w:sz w:val="22"/>
          <w:szCs w:val="22"/>
          <w:lang w:val="en-GB" w:eastAsia="ja-JP"/>
        </w:rPr>
        <w:t xml:space="preserve"> and </w:t>
      </w:r>
      <w:r w:rsidR="00D26DDF" w:rsidRPr="0023661A">
        <w:rPr>
          <w:rFonts w:ascii="Arial" w:hAnsi="Arial" w:cs="Arial"/>
          <w:bCs/>
          <w:color w:val="000000"/>
          <w:sz w:val="22"/>
          <w:szCs w:val="22"/>
          <w:lang w:val="en-GB" w:eastAsia="ja-JP"/>
        </w:rPr>
        <w:t>3</w:t>
      </w:r>
      <w:r w:rsidR="00167EFD" w:rsidRPr="0023661A">
        <w:rPr>
          <w:rFonts w:ascii="Arial" w:hAnsi="Arial" w:cs="Arial"/>
          <w:bCs/>
          <w:color w:val="000000"/>
          <w:sz w:val="22"/>
          <w:szCs w:val="22"/>
          <w:lang w:val="en-GB" w:eastAsia="ja-JP"/>
        </w:rPr>
        <w:t>10</w:t>
      </w:r>
      <w:r w:rsidR="00C83D41" w:rsidRPr="0023661A">
        <w:rPr>
          <w:rFonts w:ascii="Arial" w:hAnsi="Arial" w:cs="Arial"/>
          <w:bCs/>
          <w:color w:val="000000"/>
          <w:sz w:val="22"/>
          <w:szCs w:val="22"/>
          <w:lang w:val="en-GB" w:eastAsia="ja-JP"/>
        </w:rPr>
        <w:t>,000</w:t>
      </w:r>
      <w:r w:rsidRPr="0023661A">
        <w:rPr>
          <w:rFonts w:ascii="Arial" w:hAnsi="Arial" w:cs="Arial"/>
          <w:bCs/>
          <w:color w:val="000000"/>
          <w:sz w:val="22"/>
          <w:szCs w:val="22"/>
          <w:lang w:val="en-GB" w:eastAsia="ja-JP"/>
        </w:rPr>
        <w:t xml:space="preserve"> indirect </w:t>
      </w:r>
      <w:r w:rsidRPr="00F73953">
        <w:rPr>
          <w:rFonts w:ascii="Arial" w:hAnsi="Arial" w:cs="Arial"/>
          <w:bCs/>
          <w:color w:val="000000"/>
          <w:sz w:val="22"/>
          <w:szCs w:val="22"/>
          <w:lang w:val="en-GB" w:eastAsia="ja-JP"/>
        </w:rPr>
        <w:t>beneficiaries)</w:t>
      </w:r>
      <w:r w:rsidR="00687A30" w:rsidRPr="00F73953">
        <w:rPr>
          <w:rFonts w:ascii="Arial" w:hAnsi="Arial" w:cs="Arial"/>
          <w:bCs/>
          <w:color w:val="000000"/>
          <w:sz w:val="22"/>
          <w:szCs w:val="22"/>
          <w:lang w:val="en-GB" w:eastAsia="ja-JP"/>
        </w:rPr>
        <w:t xml:space="preserve"> living on chars</w:t>
      </w:r>
      <w:r w:rsidR="0018329D" w:rsidRPr="00F73953">
        <w:rPr>
          <w:rFonts w:ascii="Arial" w:hAnsi="Arial" w:cs="Arial"/>
          <w:bCs/>
          <w:color w:val="000000"/>
          <w:sz w:val="22"/>
          <w:szCs w:val="22"/>
          <w:lang w:val="en-GB" w:eastAsia="ja-JP"/>
        </w:rPr>
        <w:t xml:space="preserve"> in </w:t>
      </w:r>
      <w:r w:rsidR="00F73953" w:rsidRPr="00F73953">
        <w:rPr>
          <w:rFonts w:ascii="Arial" w:hAnsi="Arial" w:cs="Arial"/>
          <w:bCs/>
          <w:color w:val="000000"/>
          <w:sz w:val="22"/>
          <w:szCs w:val="22"/>
          <w:lang w:val="en-GB" w:eastAsia="ja-JP"/>
        </w:rPr>
        <w:t>the districts of Rangpur and Bhola</w:t>
      </w:r>
      <w:r w:rsidRPr="00F73953">
        <w:rPr>
          <w:rFonts w:ascii="Arial" w:hAnsi="Arial" w:cs="Arial"/>
          <w:bCs/>
          <w:color w:val="000000"/>
          <w:sz w:val="22"/>
          <w:szCs w:val="22"/>
          <w:lang w:val="en-GB" w:eastAsia="ja-JP"/>
        </w:rPr>
        <w:t xml:space="preserve">. </w:t>
      </w:r>
      <w:r w:rsidRPr="00F73953">
        <w:rPr>
          <w:rFonts w:ascii="Arial" w:hAnsi="Arial" w:cs="Arial"/>
          <w:sz w:val="22"/>
          <w:szCs w:val="22"/>
          <w:lang w:val="en-GB"/>
        </w:rPr>
        <w:t>Spanning over five years, the project will be</w:t>
      </w:r>
      <w:r w:rsidRPr="001302FC">
        <w:rPr>
          <w:rFonts w:ascii="Arial" w:hAnsi="Arial" w:cs="Arial"/>
          <w:sz w:val="22"/>
          <w:szCs w:val="22"/>
          <w:lang w:val="en-GB"/>
        </w:rPr>
        <w:t xml:space="preserve"> implemented by the Ministry of Environment, Forest and Climate Change following UNDP’s National Implementation Modality.</w:t>
      </w:r>
    </w:p>
    <w:p w14:paraId="70C9997E" w14:textId="77777777" w:rsidR="006F115C" w:rsidRPr="001302FC" w:rsidRDefault="006F115C" w:rsidP="00C43EE7">
      <w:pPr>
        <w:spacing w:after="160" w:line="259" w:lineRule="auto"/>
        <w:contextualSpacing/>
        <w:jc w:val="both"/>
        <w:rPr>
          <w:rFonts w:ascii="Arial" w:hAnsi="Arial" w:cs="Arial"/>
          <w:bCs/>
          <w:sz w:val="22"/>
          <w:szCs w:val="22"/>
          <w:lang w:val="en-GB"/>
        </w:rPr>
      </w:pPr>
    </w:p>
    <w:p w14:paraId="01127A6D" w14:textId="6E9606F3" w:rsidR="006F115C" w:rsidRPr="001302FC" w:rsidRDefault="006F115C" w:rsidP="00C43EE7">
      <w:pPr>
        <w:spacing w:after="240"/>
        <w:contextualSpacing/>
        <w:jc w:val="both"/>
        <w:rPr>
          <w:rFonts w:ascii="Arial" w:hAnsi="Arial" w:cs="Arial"/>
          <w:bCs/>
          <w:color w:val="000000"/>
          <w:sz w:val="22"/>
          <w:szCs w:val="22"/>
          <w:lang w:val="en-GB" w:eastAsia="ja-JP"/>
        </w:rPr>
      </w:pPr>
      <w:r w:rsidRPr="001302FC">
        <w:rPr>
          <w:rFonts w:ascii="Arial" w:hAnsi="Arial" w:cs="Arial"/>
          <w:bCs/>
          <w:color w:val="000000"/>
          <w:sz w:val="22"/>
          <w:szCs w:val="22"/>
          <w:lang w:val="en-GB" w:eastAsia="ja-JP"/>
        </w:rPr>
        <w:t>The project will contribute towards the achievement of the Government of Bangladesh’s nationa</w:t>
      </w:r>
      <w:r w:rsidR="004502BA">
        <w:rPr>
          <w:rFonts w:ascii="Arial" w:hAnsi="Arial" w:cs="Arial"/>
          <w:bCs/>
          <w:color w:val="000000"/>
          <w:sz w:val="22"/>
          <w:szCs w:val="22"/>
          <w:lang w:val="en-GB" w:eastAsia="ja-JP"/>
        </w:rPr>
        <w:t>l priorities as outlined in the Bangladesh Climate Change Strategy and Action Plan (BCCSAP)</w:t>
      </w:r>
      <w:r w:rsidRPr="001302FC">
        <w:rPr>
          <w:rFonts w:ascii="Arial" w:hAnsi="Arial" w:cs="Arial"/>
          <w:bCs/>
          <w:color w:val="000000"/>
          <w:sz w:val="22"/>
          <w:szCs w:val="22"/>
          <w:lang w:val="en-GB" w:eastAsia="ja-JP"/>
        </w:rPr>
        <w:t xml:space="preserve"> and Nationally Determined Contribution (NDC). Six of the ten near-term areas of intervention identified by the first NDC will be addressed by the project, namely: i) food security, livelihood and health protection</w:t>
      </w:r>
      <w:r w:rsidR="00C82AB4">
        <w:rPr>
          <w:rFonts w:ascii="Arial" w:hAnsi="Arial" w:cs="Arial"/>
          <w:bCs/>
          <w:color w:val="000000"/>
          <w:sz w:val="22"/>
          <w:szCs w:val="22"/>
          <w:lang w:val="en-GB" w:eastAsia="ja-JP"/>
        </w:rPr>
        <w:t>, including</w:t>
      </w:r>
      <w:r w:rsidRPr="001302FC">
        <w:rPr>
          <w:rFonts w:ascii="Arial" w:hAnsi="Arial" w:cs="Arial"/>
          <w:bCs/>
          <w:color w:val="000000"/>
          <w:sz w:val="22"/>
          <w:szCs w:val="22"/>
          <w:lang w:val="en-GB" w:eastAsia="ja-JP"/>
        </w:rPr>
        <w:t xml:space="preserve"> water security; ii) comprehensive disaster management; iii) coastal zone management, including salin</w:t>
      </w:r>
      <w:r w:rsidR="00CE02B8" w:rsidRPr="001302FC">
        <w:rPr>
          <w:rFonts w:ascii="Arial" w:hAnsi="Arial" w:cs="Arial"/>
          <w:bCs/>
          <w:color w:val="000000"/>
          <w:sz w:val="22"/>
          <w:szCs w:val="22"/>
          <w:lang w:val="en-GB" w:eastAsia="ja-JP"/>
        </w:rPr>
        <w:t>e</w:t>
      </w:r>
      <w:r w:rsidRPr="001302FC">
        <w:rPr>
          <w:rFonts w:ascii="Arial" w:hAnsi="Arial" w:cs="Arial"/>
          <w:bCs/>
          <w:color w:val="000000"/>
          <w:sz w:val="22"/>
          <w:szCs w:val="22"/>
          <w:lang w:val="en-GB" w:eastAsia="ja-JP"/>
        </w:rPr>
        <w:t xml:space="preserve"> intrusion control; iv) flood control and erosion protection; v) climate-resilient infrastructure</w:t>
      </w:r>
      <w:r w:rsidRPr="00B028E4">
        <w:rPr>
          <w:rFonts w:ascii="Arial" w:hAnsi="Arial" w:cs="Arial"/>
          <w:bCs/>
          <w:noProof/>
          <w:color w:val="000000"/>
          <w:sz w:val="22"/>
          <w:szCs w:val="22"/>
          <w:lang w:val="en-GB" w:eastAsia="ja-JP"/>
        </w:rPr>
        <w:t>; and</w:t>
      </w:r>
      <w:r w:rsidRPr="001302FC">
        <w:rPr>
          <w:rFonts w:ascii="Arial" w:hAnsi="Arial" w:cs="Arial"/>
          <w:bCs/>
          <w:color w:val="000000"/>
          <w:sz w:val="22"/>
          <w:szCs w:val="22"/>
          <w:lang w:val="en-GB" w:eastAsia="ja-JP"/>
        </w:rPr>
        <w:t xml:space="preserve"> vi) increased rural electrification. Furthermore, the project is directly aligned with seven of the fourteen broad adaptation actions prioritised by the first NDC, namely: i) improved early warning systems; ii) disaster preparedness and shelters; iii) protection against tropical cyclones and storm surges; iv) </w:t>
      </w:r>
      <w:r w:rsidR="00F73953">
        <w:rPr>
          <w:rFonts w:ascii="Arial" w:hAnsi="Arial" w:cs="Arial"/>
          <w:bCs/>
          <w:color w:val="000000"/>
          <w:sz w:val="22"/>
          <w:szCs w:val="22"/>
          <w:lang w:val="en-GB" w:eastAsia="ja-JP"/>
        </w:rPr>
        <w:t xml:space="preserve">provision of </w:t>
      </w:r>
      <w:r w:rsidRPr="001302FC">
        <w:rPr>
          <w:rFonts w:ascii="Arial" w:hAnsi="Arial" w:cs="Arial"/>
          <w:bCs/>
          <w:color w:val="000000"/>
          <w:sz w:val="22"/>
          <w:szCs w:val="22"/>
          <w:lang w:val="en-GB" w:eastAsia="ja-JP"/>
        </w:rPr>
        <w:t xml:space="preserve">climate-resilient infrastructure and communication; v) </w:t>
      </w:r>
      <w:r w:rsidR="00F73953">
        <w:rPr>
          <w:rFonts w:ascii="Arial" w:hAnsi="Arial" w:cs="Arial"/>
          <w:bCs/>
          <w:color w:val="000000"/>
          <w:sz w:val="22"/>
          <w:szCs w:val="22"/>
          <w:lang w:val="en-GB" w:eastAsia="ja-JP"/>
        </w:rPr>
        <w:t xml:space="preserve">provision of </w:t>
      </w:r>
      <w:r w:rsidRPr="001302FC">
        <w:rPr>
          <w:rFonts w:ascii="Arial" w:hAnsi="Arial" w:cs="Arial"/>
          <w:bCs/>
          <w:color w:val="000000"/>
          <w:sz w:val="22"/>
          <w:szCs w:val="22"/>
          <w:lang w:val="en-GB" w:eastAsia="ja-JP"/>
        </w:rPr>
        <w:t>climate-resilient housing; vi) stress-tolerant crop variety improvement and cultivation; and vii) capacity building at individual and institutional level to plan and implement adaptation programmes and projects.</w:t>
      </w:r>
    </w:p>
    <w:p w14:paraId="3CEF609E" w14:textId="77777777" w:rsidR="006F115C" w:rsidRPr="001302FC" w:rsidRDefault="006F115C" w:rsidP="00C43EE7">
      <w:pPr>
        <w:spacing w:after="240"/>
        <w:contextualSpacing/>
        <w:jc w:val="both"/>
        <w:rPr>
          <w:rFonts w:ascii="Arial" w:hAnsi="Arial" w:cs="Arial"/>
          <w:i/>
          <w:color w:val="000000"/>
          <w:sz w:val="22"/>
          <w:szCs w:val="22"/>
          <w:lang w:val="en-GB" w:eastAsia="ja-JP"/>
        </w:rPr>
      </w:pPr>
    </w:p>
    <w:p w14:paraId="465A7001" w14:textId="77777777" w:rsidR="00B01EFD" w:rsidRPr="000F3272" w:rsidRDefault="006F115C" w:rsidP="00C43EE7">
      <w:pPr>
        <w:spacing w:after="240" w:line="259" w:lineRule="auto"/>
        <w:contextualSpacing/>
        <w:jc w:val="both"/>
        <w:rPr>
          <w:rFonts w:ascii="Arial" w:hAnsi="Arial" w:cs="Arial"/>
          <w:b/>
          <w:sz w:val="28"/>
          <w:szCs w:val="28"/>
          <w:lang w:val="en-GB"/>
        </w:rPr>
      </w:pPr>
      <w:r w:rsidRPr="001302FC">
        <w:rPr>
          <w:rFonts w:ascii="Arial" w:hAnsi="Arial" w:cs="Arial"/>
          <w:color w:val="000000"/>
          <w:sz w:val="22"/>
          <w:szCs w:val="22"/>
          <w:lang w:val="en-GB" w:eastAsia="ja-JP"/>
        </w:rPr>
        <w:t>Th</w:t>
      </w:r>
      <w:r w:rsidR="003B32F7">
        <w:rPr>
          <w:rFonts w:ascii="Arial" w:hAnsi="Arial" w:cs="Arial"/>
          <w:color w:val="000000"/>
          <w:sz w:val="22"/>
          <w:szCs w:val="22"/>
          <w:lang w:val="en-GB" w:eastAsia="ja-JP"/>
        </w:rPr>
        <w:t>is</w:t>
      </w:r>
      <w:r w:rsidRPr="001302FC">
        <w:rPr>
          <w:rFonts w:ascii="Arial" w:hAnsi="Arial" w:cs="Arial"/>
          <w:color w:val="000000"/>
          <w:sz w:val="22"/>
          <w:szCs w:val="22"/>
          <w:lang w:val="en-GB" w:eastAsia="ja-JP"/>
        </w:rPr>
        <w:t xml:space="preserve"> project has been developed through extensive stakeholder consultations, including with </w:t>
      </w:r>
      <w:r w:rsidR="006A2BCC">
        <w:rPr>
          <w:rFonts w:ascii="Arial" w:hAnsi="Arial" w:cs="Arial"/>
          <w:color w:val="000000"/>
          <w:sz w:val="22"/>
          <w:szCs w:val="22"/>
          <w:lang w:val="en-GB" w:eastAsia="ja-JP"/>
        </w:rPr>
        <w:t xml:space="preserve">communities in the selected islands, </w:t>
      </w:r>
      <w:r w:rsidRPr="001302FC">
        <w:rPr>
          <w:rFonts w:ascii="Arial" w:hAnsi="Arial" w:cs="Arial"/>
          <w:color w:val="000000"/>
          <w:sz w:val="22"/>
          <w:szCs w:val="22"/>
          <w:lang w:val="en-GB" w:eastAsia="ja-JP"/>
        </w:rPr>
        <w:t>civil society</w:t>
      </w:r>
      <w:r w:rsidR="006A2BCC">
        <w:rPr>
          <w:rFonts w:ascii="Arial" w:hAnsi="Arial" w:cs="Arial"/>
          <w:color w:val="000000"/>
          <w:sz w:val="22"/>
          <w:szCs w:val="22"/>
          <w:lang w:val="en-GB" w:eastAsia="ja-JP"/>
        </w:rPr>
        <w:t xml:space="preserve"> and </w:t>
      </w:r>
      <w:r w:rsidR="00403985">
        <w:rPr>
          <w:rFonts w:ascii="Arial" w:hAnsi="Arial"/>
          <w:color w:val="000000"/>
          <w:sz w:val="22"/>
          <w:lang w:val="en-GB"/>
        </w:rPr>
        <w:t>with the GoB</w:t>
      </w:r>
      <w:r w:rsidR="006E126F">
        <w:rPr>
          <w:rFonts w:ascii="Arial" w:hAnsi="Arial" w:cs="Arial"/>
          <w:color w:val="000000"/>
          <w:sz w:val="22"/>
          <w:szCs w:val="22"/>
          <w:lang w:val="en-GB" w:eastAsia="ja-JP"/>
        </w:rPr>
        <w:t xml:space="preserve"> (see Annex </w:t>
      </w:r>
      <w:r w:rsidR="009A2D6D">
        <w:rPr>
          <w:rFonts w:ascii="Arial" w:hAnsi="Arial" w:cs="Arial"/>
          <w:color w:val="000000"/>
          <w:sz w:val="22"/>
          <w:szCs w:val="22"/>
          <w:lang w:val="en-GB" w:eastAsia="ja-JP"/>
        </w:rPr>
        <w:t>C</w:t>
      </w:r>
      <w:r w:rsidR="006E126F">
        <w:rPr>
          <w:rFonts w:ascii="Arial" w:hAnsi="Arial" w:cs="Arial"/>
          <w:color w:val="000000"/>
          <w:sz w:val="22"/>
          <w:szCs w:val="22"/>
          <w:lang w:val="en-GB" w:eastAsia="ja-JP"/>
        </w:rPr>
        <w:t>)</w:t>
      </w:r>
      <w:r w:rsidR="006A2BCC">
        <w:rPr>
          <w:rFonts w:ascii="Arial" w:hAnsi="Arial" w:cs="Arial"/>
          <w:color w:val="000000"/>
          <w:sz w:val="22"/>
          <w:szCs w:val="22"/>
          <w:lang w:val="en-GB" w:eastAsia="ja-JP"/>
        </w:rPr>
        <w:t xml:space="preserve">. </w:t>
      </w:r>
      <w:r w:rsidRPr="001302FC">
        <w:rPr>
          <w:rFonts w:ascii="Arial" w:hAnsi="Arial" w:cs="Arial"/>
          <w:bCs/>
          <w:color w:val="000000"/>
          <w:sz w:val="22"/>
          <w:szCs w:val="22"/>
          <w:lang w:val="en-GB" w:eastAsia="ja-JP"/>
        </w:rPr>
        <w:t>T</w:t>
      </w:r>
      <w:r w:rsidRPr="001302FC">
        <w:rPr>
          <w:rFonts w:ascii="Arial" w:hAnsi="Arial" w:cs="Arial"/>
          <w:color w:val="000000"/>
          <w:sz w:val="22"/>
          <w:szCs w:val="22"/>
          <w:lang w:val="en-GB" w:eastAsia="ja-JP"/>
        </w:rPr>
        <w:t>he design of the project has been reviewed as per the Government of Bangladesh’s internal process, led by the Adaptation Fund Designated Authority and involving relevant government ministries</w:t>
      </w:r>
      <w:r w:rsidR="00AE5DD8">
        <w:rPr>
          <w:rFonts w:ascii="Arial" w:hAnsi="Arial" w:cs="Arial"/>
          <w:bCs/>
          <w:color w:val="000000"/>
          <w:sz w:val="20"/>
          <w:lang w:val="en-GB" w:eastAsia="ja-JP"/>
        </w:rPr>
        <w:t xml:space="preserve">. </w:t>
      </w:r>
    </w:p>
    <w:p w14:paraId="1687BD2B" w14:textId="77777777" w:rsidR="00B01EFD" w:rsidRPr="00492C02" w:rsidRDefault="00B01EFD" w:rsidP="00C2321B">
      <w:pPr>
        <w:rPr>
          <w:rFonts w:ascii="Arial" w:hAnsi="Arial" w:cs="Arial"/>
          <w:b/>
          <w:szCs w:val="28"/>
          <w:lang w:val="en-GB"/>
        </w:rPr>
      </w:pPr>
    </w:p>
    <w:p w14:paraId="7070D630" w14:textId="0C9598C8" w:rsidR="00133181" w:rsidRPr="000F3272" w:rsidRDefault="005E66BA" w:rsidP="00F73953">
      <w:pPr>
        <w:pStyle w:val="AFtemplateheadingstyle1"/>
        <w:spacing w:before="0"/>
      </w:pPr>
      <w:r>
        <w:rPr>
          <w:noProof/>
          <w:lang w:val="en-US"/>
        </w:rPr>
        <mc:AlternateContent>
          <mc:Choice Requires="wps">
            <w:drawing>
              <wp:anchor distT="0" distB="0" distL="114300" distR="114300" simplePos="0" relativeHeight="251650048" behindDoc="0" locked="0" layoutInCell="1" allowOverlap="1" wp14:anchorId="23151E4E" wp14:editId="317077DF">
                <wp:simplePos x="0" y="0"/>
                <wp:positionH relativeFrom="column">
                  <wp:posOffset>-3522345</wp:posOffset>
                </wp:positionH>
                <wp:positionV relativeFrom="paragraph">
                  <wp:posOffset>386080</wp:posOffset>
                </wp:positionV>
                <wp:extent cx="130810" cy="130175"/>
                <wp:effectExtent l="0" t="0" r="2540" b="3175"/>
                <wp:wrapNone/>
                <wp:docPr id="18" name="AutoShap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175"/>
                        </a:xfrm>
                        <a:prstGeom prst="bevel">
                          <a:avLst>
                            <a:gd name="adj" fmla="val 12500"/>
                          </a:avLst>
                        </a:prstGeom>
                        <a:solidFill>
                          <a:srgbClr val="92D05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16DFDA"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AutoShape 104" o:spid="_x0000_s1026" type="#_x0000_t84" style="position:absolute;margin-left:-277.35pt;margin-top:30.4pt;width:10.3pt;height:10.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" fillcolor="#92d050"/>
            </w:pict>
          </mc:Fallback>
        </mc:AlternateContent>
      </w:r>
      <w:r w:rsidR="00133181" w:rsidRPr="000F3272">
        <w:t>Project / Programme Background and Context:</w:t>
      </w:r>
    </w:p>
    <w:p w14:paraId="33D5D8CA" w14:textId="77777777" w:rsidR="00772F34" w:rsidRPr="005E3162" w:rsidRDefault="00772F34" w:rsidP="00772F34">
      <w:pPr>
        <w:rPr>
          <w:rFonts w:ascii="Arial" w:hAnsi="Arial"/>
          <w:i/>
          <w:sz w:val="20"/>
          <w:lang w:val="en-GB"/>
        </w:rPr>
      </w:pPr>
      <w:r w:rsidRPr="00AE5ADE">
        <w:rPr>
          <w:rFonts w:ascii="Arial" w:hAnsi="Arial"/>
          <w:i/>
          <w:sz w:val="20"/>
          <w:lang w:val="en-GB"/>
        </w:rPr>
        <w:t>Provide brief information on the problem the proposed project/programme is aiming to solve.  Outline the economic social, development and environmental context in which the project would op</w:t>
      </w:r>
      <w:r w:rsidRPr="005E3162">
        <w:rPr>
          <w:rFonts w:ascii="Arial" w:hAnsi="Arial"/>
          <w:i/>
          <w:sz w:val="20"/>
          <w:lang w:val="en-GB"/>
        </w:rPr>
        <w:t>erate.</w:t>
      </w:r>
    </w:p>
    <w:p w14:paraId="2DEA7FD8" w14:textId="77777777" w:rsidR="00133181" w:rsidRPr="000F3272" w:rsidRDefault="00133181" w:rsidP="005C4EC2">
      <w:pPr>
        <w:rPr>
          <w:rFonts w:ascii="Arial" w:hAnsi="Arial" w:cs="Arial"/>
          <w:i/>
          <w:lang w:val="en-GB"/>
        </w:rPr>
      </w:pPr>
    </w:p>
    <w:p w14:paraId="18375FBB" w14:textId="77777777" w:rsidR="00290909" w:rsidRPr="000F3272" w:rsidRDefault="00290909" w:rsidP="00290909">
      <w:pPr>
        <w:rPr>
          <w:rFonts w:ascii="Arial" w:hAnsi="Arial" w:cs="Arial"/>
          <w:i/>
          <w:sz w:val="22"/>
          <w:szCs w:val="22"/>
          <w:lang w:val="en-GB"/>
        </w:rPr>
      </w:pPr>
      <w:r w:rsidRPr="000F3272">
        <w:rPr>
          <w:rFonts w:ascii="Arial" w:hAnsi="Arial" w:cs="Arial"/>
          <w:i/>
          <w:sz w:val="22"/>
          <w:szCs w:val="22"/>
          <w:lang w:val="en-GB"/>
        </w:rPr>
        <w:t>Geographic context</w:t>
      </w:r>
    </w:p>
    <w:p w14:paraId="1F604FBE" w14:textId="77777777" w:rsidR="00290909" w:rsidRPr="000F3272" w:rsidRDefault="00290909" w:rsidP="00290909">
      <w:pPr>
        <w:rPr>
          <w:rFonts w:ascii="Arial" w:hAnsi="Arial" w:cs="Arial"/>
          <w:sz w:val="22"/>
          <w:szCs w:val="22"/>
          <w:highlight w:val="yellow"/>
          <w:lang w:val="en-GB"/>
        </w:rPr>
      </w:pPr>
    </w:p>
    <w:p w14:paraId="4CDFF873" w14:textId="17593A58" w:rsidR="00290909" w:rsidRDefault="00290909" w:rsidP="00290909">
      <w:pPr>
        <w:jc w:val="both"/>
        <w:rPr>
          <w:rFonts w:ascii="Arial" w:hAnsi="Arial" w:cs="Arial"/>
          <w:sz w:val="22"/>
          <w:szCs w:val="22"/>
          <w:lang w:val="en-GB"/>
        </w:rPr>
      </w:pPr>
      <w:r w:rsidRPr="000F3272">
        <w:rPr>
          <w:rFonts w:ascii="Arial" w:hAnsi="Arial" w:cs="Arial"/>
          <w:sz w:val="22"/>
          <w:szCs w:val="22"/>
          <w:lang w:val="en-GB"/>
        </w:rPr>
        <w:t>Bangladesh is a small</w:t>
      </w:r>
      <w:r w:rsidR="005E3162">
        <w:rPr>
          <w:rFonts w:ascii="Arial" w:hAnsi="Arial" w:cs="Arial"/>
          <w:sz w:val="22"/>
          <w:szCs w:val="22"/>
          <w:lang w:val="en-GB"/>
        </w:rPr>
        <w:t xml:space="preserve"> and </w:t>
      </w:r>
      <w:r w:rsidRPr="000F3272">
        <w:rPr>
          <w:rFonts w:ascii="Arial" w:hAnsi="Arial" w:cs="Arial"/>
          <w:sz w:val="22"/>
          <w:szCs w:val="22"/>
          <w:lang w:val="en-GB"/>
        </w:rPr>
        <w:t xml:space="preserve">densely populated </w:t>
      </w:r>
      <w:r w:rsidR="00AE5DD8">
        <w:rPr>
          <w:rFonts w:ascii="Arial" w:hAnsi="Arial" w:cs="Arial"/>
          <w:sz w:val="22"/>
          <w:szCs w:val="22"/>
          <w:lang w:val="en-GB"/>
        </w:rPr>
        <w:t xml:space="preserve">country with </w:t>
      </w:r>
      <w:r w:rsidRPr="000F3272">
        <w:rPr>
          <w:rFonts w:ascii="Arial" w:hAnsi="Arial" w:cs="Arial"/>
          <w:sz w:val="22"/>
          <w:szCs w:val="22"/>
          <w:lang w:val="en-GB"/>
        </w:rPr>
        <w:t xml:space="preserve">an extensive coastline of ~720 km to the south. </w:t>
      </w:r>
      <w:r w:rsidR="00422FBF">
        <w:rPr>
          <w:rFonts w:ascii="Arial" w:hAnsi="Arial" w:cs="Arial"/>
          <w:sz w:val="22"/>
          <w:szCs w:val="22"/>
          <w:lang w:val="en-GB"/>
        </w:rPr>
        <w:t>Its</w:t>
      </w:r>
      <w:r w:rsidRPr="000F3272">
        <w:rPr>
          <w:rFonts w:ascii="Arial" w:hAnsi="Arial" w:cs="Arial"/>
          <w:sz w:val="22"/>
          <w:szCs w:val="22"/>
          <w:lang w:val="en-GB"/>
        </w:rPr>
        <w:t xml:space="preserve"> land area </w:t>
      </w:r>
      <w:r w:rsidR="006F148F">
        <w:rPr>
          <w:rFonts w:ascii="Arial" w:hAnsi="Arial" w:cs="Arial"/>
          <w:sz w:val="22"/>
          <w:szCs w:val="22"/>
          <w:lang w:val="en-GB"/>
        </w:rPr>
        <w:t>is</w:t>
      </w:r>
      <w:r w:rsidRPr="000F3272">
        <w:rPr>
          <w:rFonts w:ascii="Arial" w:hAnsi="Arial" w:cs="Arial"/>
          <w:sz w:val="22"/>
          <w:szCs w:val="22"/>
          <w:lang w:val="en-GB"/>
        </w:rPr>
        <w:t xml:space="preserve"> ~147,570km</w:t>
      </w:r>
      <w:r w:rsidRPr="000F3272">
        <w:rPr>
          <w:rFonts w:ascii="Arial" w:hAnsi="Arial" w:cs="Arial"/>
          <w:sz w:val="22"/>
          <w:szCs w:val="22"/>
          <w:vertAlign w:val="superscript"/>
          <w:lang w:val="en-GB"/>
        </w:rPr>
        <w:t>2</w:t>
      </w:r>
      <w:r w:rsidR="008E3A3B">
        <w:rPr>
          <w:rFonts w:ascii="Arial" w:hAnsi="Arial" w:cs="Arial"/>
          <w:sz w:val="22"/>
          <w:szCs w:val="22"/>
          <w:lang w:val="en-GB"/>
        </w:rPr>
        <w:t>,</w:t>
      </w:r>
      <w:r w:rsidRPr="000F3272">
        <w:rPr>
          <w:rFonts w:ascii="Arial" w:hAnsi="Arial" w:cs="Arial"/>
          <w:sz w:val="22"/>
          <w:szCs w:val="22"/>
          <w:lang w:val="en-GB"/>
        </w:rPr>
        <w:t xml:space="preserve"> consisting largely of </w:t>
      </w:r>
      <w:r w:rsidRPr="000F3272">
        <w:rPr>
          <w:rFonts w:ascii="Arial" w:hAnsi="Arial" w:cs="Arial"/>
          <w:noProof/>
          <w:sz w:val="22"/>
          <w:szCs w:val="22"/>
          <w:lang w:val="en-GB"/>
        </w:rPr>
        <w:t>flat,</w:t>
      </w:r>
      <w:r w:rsidRPr="000F3272">
        <w:rPr>
          <w:rFonts w:ascii="Arial" w:hAnsi="Arial" w:cs="Arial"/>
          <w:sz w:val="22"/>
          <w:szCs w:val="22"/>
          <w:lang w:val="en-GB"/>
        </w:rPr>
        <w:t xml:space="preserve"> low-lying deltaic terrain</w:t>
      </w:r>
      <w:r w:rsidR="002C47C9">
        <w:rPr>
          <w:rFonts w:ascii="Arial" w:hAnsi="Arial" w:cs="Arial"/>
          <w:sz w:val="22"/>
          <w:szCs w:val="22"/>
          <w:lang w:val="en-GB"/>
        </w:rPr>
        <w:t>.</w:t>
      </w:r>
      <w:r w:rsidR="00F11869">
        <w:rPr>
          <w:rFonts w:ascii="Arial" w:hAnsi="Arial" w:cs="Arial"/>
          <w:sz w:val="22"/>
          <w:szCs w:val="22"/>
          <w:lang w:val="en-GB"/>
        </w:rPr>
        <w:t xml:space="preserve"> There are discrete elevated regions in the northwest and southeast, but a</w:t>
      </w:r>
      <w:r w:rsidRPr="000F3272">
        <w:rPr>
          <w:rFonts w:ascii="Arial" w:hAnsi="Arial" w:cs="Arial"/>
          <w:sz w:val="22"/>
          <w:szCs w:val="22"/>
          <w:lang w:val="en-GB"/>
        </w:rPr>
        <w:t>pproximately two-thirds of the country is less than 6m above mean sea level. The deltaic terrain of Bangladesh has been</w:t>
      </w:r>
      <w:r w:rsidRPr="000F3272">
        <w:rPr>
          <w:rFonts w:ascii="Arial" w:hAnsi="Arial" w:cs="Arial"/>
          <w:noProof/>
          <w:sz w:val="22"/>
          <w:szCs w:val="22"/>
          <w:lang w:val="en-GB"/>
        </w:rPr>
        <w:t xml:space="preserve"> formed</w:t>
      </w:r>
      <w:r w:rsidRPr="000F3272">
        <w:rPr>
          <w:rFonts w:ascii="Arial" w:hAnsi="Arial" w:cs="Arial"/>
          <w:sz w:val="22"/>
          <w:szCs w:val="22"/>
          <w:lang w:val="en-GB"/>
        </w:rPr>
        <w:t xml:space="preserve"> by the deposition of alluvial discharges from the Ganges (</w:t>
      </w:r>
      <w:r w:rsidR="00F73953">
        <w:rPr>
          <w:rFonts w:ascii="Arial" w:hAnsi="Arial" w:cs="Arial"/>
          <w:sz w:val="22"/>
          <w:szCs w:val="22"/>
          <w:lang w:val="en-GB"/>
        </w:rPr>
        <w:t xml:space="preserve">also known </w:t>
      </w:r>
      <w:r w:rsidR="00053103">
        <w:rPr>
          <w:rFonts w:ascii="Arial" w:hAnsi="Arial" w:cs="Arial"/>
          <w:sz w:val="22"/>
          <w:szCs w:val="22"/>
          <w:lang w:val="en-GB"/>
        </w:rPr>
        <w:t xml:space="preserve">locally </w:t>
      </w:r>
      <w:r w:rsidR="00F73953">
        <w:rPr>
          <w:rFonts w:ascii="Arial" w:hAnsi="Arial" w:cs="Arial"/>
          <w:sz w:val="22"/>
          <w:szCs w:val="22"/>
          <w:lang w:val="en-GB"/>
        </w:rPr>
        <w:lastRenderedPageBreak/>
        <w:t xml:space="preserve">as </w:t>
      </w:r>
      <w:r w:rsidR="00053103">
        <w:rPr>
          <w:rFonts w:ascii="Arial" w:hAnsi="Arial" w:cs="Arial"/>
          <w:sz w:val="22"/>
          <w:szCs w:val="22"/>
          <w:lang w:val="en-GB"/>
        </w:rPr>
        <w:t xml:space="preserve">the </w:t>
      </w:r>
      <w:r w:rsidRPr="000F3272">
        <w:rPr>
          <w:rFonts w:ascii="Arial" w:hAnsi="Arial" w:cs="Arial"/>
          <w:sz w:val="22"/>
          <w:szCs w:val="22"/>
          <w:lang w:val="en-GB"/>
        </w:rPr>
        <w:t>Padma), Brahmaputra (</w:t>
      </w:r>
      <w:r w:rsidR="00053103">
        <w:rPr>
          <w:rFonts w:ascii="Arial" w:hAnsi="Arial" w:cs="Arial"/>
          <w:sz w:val="22"/>
          <w:szCs w:val="22"/>
          <w:lang w:val="en-GB"/>
        </w:rPr>
        <w:t xml:space="preserve">also known as the </w:t>
      </w:r>
      <w:r w:rsidRPr="000F3272">
        <w:rPr>
          <w:rFonts w:ascii="Arial" w:hAnsi="Arial" w:cs="Arial"/>
          <w:sz w:val="22"/>
          <w:szCs w:val="22"/>
          <w:lang w:val="en-GB"/>
        </w:rPr>
        <w:t>Jamuna), and Meghna Rivers (GBM)</w:t>
      </w:r>
      <w:r w:rsidRPr="000F3272">
        <w:rPr>
          <w:rStyle w:val="FootnoteReference"/>
          <w:rFonts w:ascii="Arial" w:hAnsi="Arial" w:cs="Arial"/>
          <w:sz w:val="22"/>
          <w:szCs w:val="22"/>
          <w:lang w:val="en-GB"/>
        </w:rPr>
        <w:footnoteReference w:id="4"/>
      </w:r>
      <w:r w:rsidR="00991FD0">
        <w:rPr>
          <w:rFonts w:ascii="Arial" w:hAnsi="Arial" w:cs="Arial"/>
          <w:sz w:val="22"/>
          <w:szCs w:val="22"/>
          <w:lang w:val="en-GB"/>
        </w:rPr>
        <w:t xml:space="preserve">; map in Figure </w:t>
      </w:r>
      <w:r w:rsidR="00492C02" w:rsidRPr="00492C02">
        <w:rPr>
          <w:rFonts w:ascii="Arial" w:hAnsi="Arial" w:cs="Arial"/>
          <w:sz w:val="22"/>
          <w:szCs w:val="22"/>
          <w:lang w:val="en-GB"/>
        </w:rPr>
        <w:t>1</w:t>
      </w:r>
      <w:r w:rsidR="00991FD0" w:rsidRPr="00492C02">
        <w:rPr>
          <w:rFonts w:ascii="Arial" w:hAnsi="Arial" w:cs="Arial"/>
          <w:sz w:val="22"/>
          <w:szCs w:val="22"/>
          <w:lang w:val="en-GB"/>
        </w:rPr>
        <w:t xml:space="preserve"> below</w:t>
      </w:r>
      <w:r w:rsidR="00991FD0">
        <w:rPr>
          <w:rFonts w:ascii="Arial" w:hAnsi="Arial" w:cs="Arial"/>
          <w:sz w:val="22"/>
          <w:szCs w:val="22"/>
          <w:lang w:val="en-GB"/>
        </w:rPr>
        <w:t>.</w:t>
      </w:r>
      <w:r w:rsidRPr="000F3272">
        <w:rPr>
          <w:rFonts w:ascii="Arial" w:hAnsi="Arial" w:cs="Arial"/>
          <w:sz w:val="22"/>
          <w:szCs w:val="22"/>
          <w:lang w:val="en-GB"/>
        </w:rPr>
        <w:t xml:space="preserve"> Th</w:t>
      </w:r>
      <w:r w:rsidR="00053103">
        <w:rPr>
          <w:rFonts w:ascii="Arial" w:hAnsi="Arial" w:cs="Arial"/>
          <w:sz w:val="22"/>
          <w:szCs w:val="22"/>
          <w:lang w:val="en-GB"/>
        </w:rPr>
        <w:t>is</w:t>
      </w:r>
      <w:r w:rsidRPr="000F3272">
        <w:rPr>
          <w:rFonts w:ascii="Arial" w:hAnsi="Arial" w:cs="Arial"/>
          <w:sz w:val="22"/>
          <w:szCs w:val="22"/>
          <w:lang w:val="en-GB"/>
        </w:rPr>
        <w:t xml:space="preserve"> depositional process ha</w:t>
      </w:r>
      <w:r w:rsidR="00053103">
        <w:rPr>
          <w:rFonts w:ascii="Arial" w:hAnsi="Arial" w:cs="Arial"/>
          <w:sz w:val="22"/>
          <w:szCs w:val="22"/>
          <w:lang w:val="en-GB"/>
        </w:rPr>
        <w:t>s</w:t>
      </w:r>
      <w:r w:rsidR="00954F68">
        <w:rPr>
          <w:rFonts w:ascii="Arial" w:hAnsi="Arial" w:cs="Arial"/>
          <w:sz w:val="22"/>
          <w:szCs w:val="22"/>
          <w:lang w:val="en-GB"/>
        </w:rPr>
        <w:t xml:space="preserve"> </w:t>
      </w:r>
      <w:r w:rsidR="00053103">
        <w:rPr>
          <w:rFonts w:ascii="Arial" w:hAnsi="Arial" w:cs="Arial"/>
          <w:sz w:val="22"/>
          <w:szCs w:val="22"/>
          <w:lang w:val="en-GB"/>
        </w:rPr>
        <w:t>created an</w:t>
      </w:r>
      <w:r w:rsidRPr="000F3272">
        <w:rPr>
          <w:rFonts w:ascii="Arial" w:hAnsi="Arial" w:cs="Arial"/>
          <w:sz w:val="22"/>
          <w:szCs w:val="22"/>
          <w:lang w:val="en-GB"/>
        </w:rPr>
        <w:t xml:space="preserve"> extensive network of islands and bars. The</w:t>
      </w:r>
      <w:r w:rsidR="00F11869">
        <w:rPr>
          <w:rFonts w:ascii="Arial" w:hAnsi="Arial" w:cs="Arial"/>
          <w:sz w:val="22"/>
          <w:szCs w:val="22"/>
          <w:lang w:val="en-GB"/>
        </w:rPr>
        <w:t>se</w:t>
      </w:r>
      <w:r w:rsidRPr="000F3272">
        <w:rPr>
          <w:rFonts w:ascii="Arial" w:hAnsi="Arial" w:cs="Arial"/>
          <w:sz w:val="22"/>
          <w:szCs w:val="22"/>
          <w:lang w:val="en-GB"/>
        </w:rPr>
        <w:t xml:space="preserve"> islands and bars are referred to locally as small coastal islands</w:t>
      </w:r>
      <w:r w:rsidR="00053103">
        <w:rPr>
          <w:rFonts w:ascii="Arial" w:hAnsi="Arial" w:cs="Arial"/>
          <w:sz w:val="22"/>
          <w:szCs w:val="22"/>
          <w:lang w:val="en-GB"/>
        </w:rPr>
        <w:t xml:space="preserve"> (coastal chars)</w:t>
      </w:r>
      <w:r w:rsidRPr="000F3272">
        <w:rPr>
          <w:rFonts w:ascii="Arial" w:hAnsi="Arial" w:cs="Arial"/>
          <w:sz w:val="22"/>
          <w:szCs w:val="22"/>
          <w:lang w:val="en-GB"/>
        </w:rPr>
        <w:t xml:space="preserve"> or riverine char islands (</w:t>
      </w:r>
      <w:r w:rsidR="00053103">
        <w:rPr>
          <w:rFonts w:ascii="Arial" w:hAnsi="Arial" w:cs="Arial"/>
          <w:sz w:val="22"/>
          <w:szCs w:val="22"/>
          <w:lang w:val="en-GB"/>
        </w:rPr>
        <w:t xml:space="preserve">riverine </w:t>
      </w:r>
      <w:r w:rsidRPr="000F3272">
        <w:rPr>
          <w:rFonts w:ascii="Arial" w:hAnsi="Arial" w:cs="Arial"/>
          <w:sz w:val="22"/>
          <w:szCs w:val="22"/>
          <w:lang w:val="en-GB"/>
        </w:rPr>
        <w:t>chars), depending on their proximity to the Indian Ocean</w:t>
      </w:r>
      <w:r w:rsidRPr="000F3272">
        <w:rPr>
          <w:rStyle w:val="FootnoteReference"/>
          <w:rFonts w:ascii="Arial" w:hAnsi="Arial" w:cs="Arial"/>
          <w:sz w:val="22"/>
          <w:szCs w:val="22"/>
          <w:lang w:val="en-GB"/>
        </w:rPr>
        <w:footnoteReference w:id="5"/>
      </w:r>
      <w:r w:rsidRPr="000F3272">
        <w:rPr>
          <w:rStyle w:val="FootnoteReference"/>
          <w:rFonts w:ascii="Arial" w:hAnsi="Arial" w:cs="Arial"/>
          <w:sz w:val="22"/>
          <w:szCs w:val="22"/>
          <w:lang w:val="en-GB"/>
        </w:rPr>
        <w:footnoteReference w:id="6"/>
      </w:r>
      <w:r w:rsidRPr="000F3272">
        <w:rPr>
          <w:rFonts w:ascii="Arial" w:hAnsi="Arial" w:cs="Arial"/>
          <w:sz w:val="22"/>
          <w:szCs w:val="22"/>
          <w:lang w:val="en-GB"/>
        </w:rPr>
        <w:t>.</w:t>
      </w:r>
    </w:p>
    <w:p w14:paraId="474B381B" w14:textId="77777777" w:rsidR="00200FFF" w:rsidRPr="00DF4F60" w:rsidRDefault="00200FFF" w:rsidP="00290909">
      <w:pPr>
        <w:jc w:val="both"/>
        <w:rPr>
          <w:rFonts w:ascii="Arial" w:hAnsi="Arial" w:cs="Arial"/>
          <w:sz w:val="22"/>
          <w:szCs w:val="22"/>
          <w:lang w:val="en-GB"/>
        </w:rPr>
      </w:pPr>
    </w:p>
    <w:p w14:paraId="2BB445F7" w14:textId="7CD59A21" w:rsidR="00180D06" w:rsidRDefault="00180D06" w:rsidP="00180D06">
      <w:pPr>
        <w:jc w:val="both"/>
        <w:rPr>
          <w:rFonts w:ascii="Arial" w:hAnsi="Arial" w:cs="Arial"/>
          <w:sz w:val="22"/>
        </w:rPr>
      </w:pPr>
      <w:r w:rsidRPr="00CB6CF1">
        <w:rPr>
          <w:rFonts w:ascii="Arial" w:hAnsi="Arial" w:cs="Arial"/>
          <w:sz w:val="22"/>
        </w:rPr>
        <w:t>Bangladesh is rated as one of the most susceptible nations to the impacts of both slow</w:t>
      </w:r>
      <w:r w:rsidR="00CC4638">
        <w:rPr>
          <w:rFonts w:ascii="Arial" w:hAnsi="Arial" w:cs="Arial"/>
          <w:sz w:val="22"/>
        </w:rPr>
        <w:t>-</w:t>
      </w:r>
      <w:r w:rsidRPr="00CB6CF1">
        <w:rPr>
          <w:rFonts w:ascii="Arial" w:hAnsi="Arial" w:cs="Arial"/>
          <w:sz w:val="22"/>
        </w:rPr>
        <w:t xml:space="preserve"> and rapid</w:t>
      </w:r>
      <w:r w:rsidR="00CC4638">
        <w:rPr>
          <w:rFonts w:ascii="Arial" w:hAnsi="Arial" w:cs="Arial"/>
          <w:sz w:val="22"/>
        </w:rPr>
        <w:t>-</w:t>
      </w:r>
      <w:r w:rsidRPr="00CB6CF1">
        <w:rPr>
          <w:rFonts w:ascii="Arial" w:hAnsi="Arial" w:cs="Arial"/>
          <w:sz w:val="22"/>
        </w:rPr>
        <w:t>onset natural disasters</w:t>
      </w:r>
      <w:r w:rsidR="00053103">
        <w:rPr>
          <w:rFonts w:ascii="Arial" w:hAnsi="Arial" w:cs="Arial"/>
          <w:sz w:val="22"/>
        </w:rPr>
        <w:t xml:space="preserve"> because of its geographical location, major rivers and low-lying topography.</w:t>
      </w:r>
      <w:r w:rsidRPr="00CB6CF1">
        <w:rPr>
          <w:rFonts w:ascii="Arial" w:hAnsi="Arial" w:cs="Arial"/>
          <w:sz w:val="22"/>
        </w:rPr>
        <w:t xml:space="preserve"> These include climate-related disasters such as cyclones, storm surge</w:t>
      </w:r>
      <w:r w:rsidR="00053103">
        <w:rPr>
          <w:rFonts w:ascii="Arial" w:hAnsi="Arial" w:cs="Arial"/>
          <w:sz w:val="22"/>
        </w:rPr>
        <w:t>s</w:t>
      </w:r>
      <w:r w:rsidRPr="00CB6CF1">
        <w:rPr>
          <w:rFonts w:ascii="Arial" w:hAnsi="Arial" w:cs="Arial"/>
          <w:sz w:val="22"/>
        </w:rPr>
        <w:t>, floods, extreme heat and droughts</w:t>
      </w:r>
      <w:r w:rsidR="00053103">
        <w:rPr>
          <w:rFonts w:ascii="Arial" w:hAnsi="Arial" w:cs="Arial"/>
          <w:sz w:val="22"/>
        </w:rPr>
        <w:t>,</w:t>
      </w:r>
      <w:r w:rsidR="000E2C5D">
        <w:rPr>
          <w:rFonts w:ascii="Arial" w:hAnsi="Arial" w:cs="Arial"/>
          <w:sz w:val="22"/>
        </w:rPr>
        <w:t>as well as</w:t>
      </w:r>
      <w:r w:rsidR="00954F68">
        <w:rPr>
          <w:rFonts w:ascii="Arial" w:hAnsi="Arial" w:cs="Arial"/>
          <w:sz w:val="22"/>
        </w:rPr>
        <w:t xml:space="preserve"> </w:t>
      </w:r>
      <w:r w:rsidR="00053103">
        <w:rPr>
          <w:rFonts w:ascii="Arial" w:hAnsi="Arial" w:cs="Arial"/>
          <w:sz w:val="22"/>
        </w:rPr>
        <w:t>other</w:t>
      </w:r>
      <w:r w:rsidRPr="00CB6CF1">
        <w:rPr>
          <w:rFonts w:ascii="Arial" w:hAnsi="Arial" w:cs="Arial"/>
          <w:sz w:val="22"/>
        </w:rPr>
        <w:t xml:space="preserve"> disasters such as earthquakes. Climate-</w:t>
      </w:r>
      <w:r w:rsidR="004154AB">
        <w:rPr>
          <w:rFonts w:ascii="Arial" w:hAnsi="Arial" w:cs="Arial"/>
          <w:sz w:val="22"/>
        </w:rPr>
        <w:t xml:space="preserve">related </w:t>
      </w:r>
      <w:r w:rsidRPr="00CB6CF1">
        <w:rPr>
          <w:rFonts w:ascii="Arial" w:hAnsi="Arial" w:cs="Arial"/>
          <w:sz w:val="22"/>
        </w:rPr>
        <w:t>disasters have accounted for ~95% of all major disasters in Bangladesh since 1990</w:t>
      </w:r>
      <w:r w:rsidRPr="00CB6CF1">
        <w:rPr>
          <w:rStyle w:val="FootnoteReference"/>
          <w:rFonts w:ascii="Arial" w:hAnsi="Arial" w:cs="Arial"/>
          <w:sz w:val="22"/>
        </w:rPr>
        <w:footnoteReference w:id="7"/>
      </w:r>
      <w:r w:rsidR="004154AB">
        <w:rPr>
          <w:rFonts w:ascii="Arial" w:hAnsi="Arial" w:cs="Arial"/>
          <w:sz w:val="22"/>
        </w:rPr>
        <w:t>,</w:t>
      </w:r>
      <w:r w:rsidRPr="00CB6CF1">
        <w:rPr>
          <w:rFonts w:ascii="Arial" w:hAnsi="Arial" w:cs="Arial"/>
          <w:sz w:val="22"/>
        </w:rPr>
        <w:t xml:space="preserve"> and are becoming both more frequent </w:t>
      </w:r>
      <w:r w:rsidR="004154AB">
        <w:rPr>
          <w:rFonts w:ascii="Arial" w:hAnsi="Arial" w:cs="Arial"/>
          <w:sz w:val="22"/>
        </w:rPr>
        <w:t>and</w:t>
      </w:r>
      <w:r w:rsidRPr="00CB6CF1">
        <w:rPr>
          <w:rFonts w:ascii="Arial" w:hAnsi="Arial" w:cs="Arial"/>
          <w:sz w:val="22"/>
        </w:rPr>
        <w:t xml:space="preserve"> intense</w:t>
      </w:r>
      <w:r w:rsidR="00192DC6">
        <w:rPr>
          <w:rFonts w:ascii="Arial" w:hAnsi="Arial" w:cs="Arial"/>
          <w:sz w:val="22"/>
        </w:rPr>
        <w:t xml:space="preserve">. </w:t>
      </w:r>
      <w:r w:rsidR="00426DEE">
        <w:rPr>
          <w:rFonts w:ascii="Arial" w:hAnsi="Arial" w:cs="Arial"/>
          <w:sz w:val="22"/>
        </w:rPr>
        <w:t>This is because of</w:t>
      </w:r>
      <w:r w:rsidRPr="00CB6CF1">
        <w:rPr>
          <w:rFonts w:ascii="Arial" w:hAnsi="Arial" w:cs="Arial"/>
          <w:sz w:val="22"/>
        </w:rPr>
        <w:t xml:space="preserve"> increased ocean temperatures a</w:t>
      </w:r>
      <w:r w:rsidR="00013B33">
        <w:rPr>
          <w:rFonts w:ascii="Arial" w:hAnsi="Arial" w:cs="Arial"/>
          <w:sz w:val="22"/>
        </w:rPr>
        <w:t>s well as</w:t>
      </w:r>
      <w:r w:rsidR="00EF3176">
        <w:rPr>
          <w:rFonts w:ascii="Arial" w:hAnsi="Arial" w:cs="Arial"/>
          <w:sz w:val="22"/>
        </w:rPr>
        <w:t xml:space="preserve"> a</w:t>
      </w:r>
      <w:r w:rsidR="00954F68">
        <w:rPr>
          <w:rFonts w:ascii="Arial" w:hAnsi="Arial" w:cs="Arial"/>
          <w:sz w:val="22"/>
        </w:rPr>
        <w:t xml:space="preserve"> </w:t>
      </w:r>
      <w:r w:rsidR="00006C76">
        <w:rPr>
          <w:rFonts w:ascii="Arial" w:hAnsi="Arial" w:cs="Arial"/>
          <w:sz w:val="22"/>
        </w:rPr>
        <w:t>more v</w:t>
      </w:r>
      <w:r w:rsidRPr="00CB6CF1">
        <w:rPr>
          <w:rFonts w:ascii="Arial" w:hAnsi="Arial" w:cs="Arial"/>
          <w:sz w:val="22"/>
        </w:rPr>
        <w:t>ariab</w:t>
      </w:r>
      <w:r w:rsidR="00006C76">
        <w:rPr>
          <w:rFonts w:ascii="Arial" w:hAnsi="Arial" w:cs="Arial"/>
          <w:sz w:val="22"/>
        </w:rPr>
        <w:t>le</w:t>
      </w:r>
      <w:r w:rsidRPr="00CB6CF1">
        <w:rPr>
          <w:rFonts w:ascii="Arial" w:hAnsi="Arial" w:cs="Arial"/>
          <w:sz w:val="22"/>
        </w:rPr>
        <w:t xml:space="preserve"> and intens</w:t>
      </w:r>
      <w:r w:rsidR="00006C76">
        <w:rPr>
          <w:rFonts w:ascii="Arial" w:hAnsi="Arial" w:cs="Arial"/>
          <w:sz w:val="22"/>
        </w:rPr>
        <w:t>e</w:t>
      </w:r>
      <w:r w:rsidRPr="00CB6CF1">
        <w:rPr>
          <w:rFonts w:ascii="Arial" w:hAnsi="Arial" w:cs="Arial"/>
          <w:sz w:val="22"/>
        </w:rPr>
        <w:t xml:space="preserve"> seasonal precipitation.</w:t>
      </w:r>
    </w:p>
    <w:p w14:paraId="3DECEC9F" w14:textId="77777777" w:rsidR="00991FD0" w:rsidRDefault="00991FD0" w:rsidP="00180D06">
      <w:pPr>
        <w:jc w:val="both"/>
        <w:rPr>
          <w:rFonts w:ascii="Arial" w:hAnsi="Arial" w:cs="Arial"/>
          <w:sz w:val="22"/>
        </w:rPr>
      </w:pPr>
    </w:p>
    <w:p w14:paraId="453E6C13" w14:textId="77777777" w:rsidR="00991FD0" w:rsidRPr="000F3272" w:rsidRDefault="00991FD0" w:rsidP="00991FD0">
      <w:pPr>
        <w:rPr>
          <w:rFonts w:ascii="Arial" w:hAnsi="Arial" w:cs="Arial"/>
          <w:i/>
          <w:sz w:val="22"/>
          <w:szCs w:val="22"/>
          <w:highlight w:val="yellow"/>
          <w:lang w:val="en-GB"/>
        </w:rPr>
      </w:pPr>
      <w:r w:rsidRPr="000F3272">
        <w:rPr>
          <w:rFonts w:ascii="Arial" w:hAnsi="Arial" w:cs="Arial"/>
          <w:i/>
          <w:sz w:val="22"/>
          <w:szCs w:val="22"/>
          <w:lang w:val="en-GB"/>
        </w:rPr>
        <w:t>Socio</w:t>
      </w:r>
      <w:r>
        <w:rPr>
          <w:rFonts w:ascii="Arial" w:hAnsi="Arial" w:cs="Arial"/>
          <w:i/>
          <w:sz w:val="22"/>
          <w:szCs w:val="22"/>
          <w:lang w:val="en-GB"/>
        </w:rPr>
        <w:t>-</w:t>
      </w:r>
      <w:r w:rsidRPr="000F3272">
        <w:rPr>
          <w:rFonts w:ascii="Arial" w:hAnsi="Arial" w:cs="Arial"/>
          <w:i/>
          <w:sz w:val="22"/>
          <w:szCs w:val="22"/>
          <w:lang w:val="en-GB"/>
        </w:rPr>
        <w:t xml:space="preserve">economic </w:t>
      </w:r>
      <w:r>
        <w:rPr>
          <w:rFonts w:ascii="Arial" w:hAnsi="Arial" w:cs="Arial"/>
          <w:i/>
          <w:sz w:val="22"/>
          <w:szCs w:val="22"/>
          <w:lang w:val="en-GB"/>
        </w:rPr>
        <w:t>c</w:t>
      </w:r>
      <w:r w:rsidRPr="000F3272">
        <w:rPr>
          <w:rFonts w:ascii="Arial" w:hAnsi="Arial" w:cs="Arial"/>
          <w:i/>
          <w:sz w:val="22"/>
          <w:szCs w:val="22"/>
          <w:lang w:val="en-GB"/>
        </w:rPr>
        <w:t>ontext</w:t>
      </w:r>
    </w:p>
    <w:p w14:paraId="06C4E65A" w14:textId="77777777" w:rsidR="00991FD0" w:rsidRPr="000F3272" w:rsidRDefault="00991FD0" w:rsidP="00991FD0">
      <w:pPr>
        <w:rPr>
          <w:rFonts w:ascii="Arial" w:hAnsi="Arial" w:cs="Arial"/>
          <w:sz w:val="22"/>
          <w:szCs w:val="22"/>
          <w:highlight w:val="yellow"/>
          <w:lang w:val="en-GB"/>
        </w:rPr>
      </w:pPr>
    </w:p>
    <w:p w14:paraId="4AC5CF2E" w14:textId="348DC28F" w:rsidR="00991FD0" w:rsidRDefault="00991FD0" w:rsidP="00991FD0">
      <w:pPr>
        <w:jc w:val="both"/>
        <w:rPr>
          <w:rFonts w:ascii="Arial" w:hAnsi="Arial" w:cs="Arial"/>
          <w:sz w:val="22"/>
          <w:szCs w:val="22"/>
          <w:lang w:val="en-GB"/>
        </w:rPr>
      </w:pPr>
      <w:r w:rsidRPr="000F3272">
        <w:rPr>
          <w:rFonts w:ascii="Arial" w:hAnsi="Arial" w:cs="Arial"/>
          <w:sz w:val="22"/>
          <w:szCs w:val="22"/>
          <w:lang w:val="en-GB"/>
        </w:rPr>
        <w:t xml:space="preserve">With a population of ~160 million, </w:t>
      </w:r>
      <w:r>
        <w:rPr>
          <w:rFonts w:ascii="Arial" w:hAnsi="Arial" w:cs="Arial"/>
          <w:sz w:val="22"/>
          <w:szCs w:val="22"/>
          <w:lang w:val="en-GB"/>
        </w:rPr>
        <w:t xml:space="preserve">the small country of </w:t>
      </w:r>
      <w:r w:rsidRPr="000F3272">
        <w:rPr>
          <w:rFonts w:ascii="Arial" w:hAnsi="Arial" w:cs="Arial"/>
          <w:sz w:val="22"/>
          <w:szCs w:val="22"/>
          <w:lang w:val="en-GB"/>
        </w:rPr>
        <w:t xml:space="preserve">Bangladesh is one of the most densely populated nations in the world. </w:t>
      </w:r>
      <w:r>
        <w:rPr>
          <w:rFonts w:ascii="Arial" w:hAnsi="Arial" w:cs="Arial"/>
          <w:sz w:val="22"/>
          <w:szCs w:val="22"/>
          <w:lang w:val="en-GB"/>
        </w:rPr>
        <w:t xml:space="preserve">The majority of this population is rural (~64%), but there is a strong urbanising trend and the rate of change from rural to urban is approximately 3% annually. Urbanisation has supported the rapid development of Bangladesh’s economy, which has </w:t>
      </w:r>
      <w:r w:rsidRPr="000F3272">
        <w:rPr>
          <w:rFonts w:ascii="Arial" w:hAnsi="Arial" w:cs="Arial"/>
          <w:sz w:val="22"/>
          <w:szCs w:val="22"/>
          <w:lang w:val="en-GB"/>
        </w:rPr>
        <w:t xml:space="preserve">grown at ~6% </w:t>
      </w:r>
      <w:r>
        <w:rPr>
          <w:rFonts w:ascii="Arial" w:hAnsi="Arial" w:cs="Arial"/>
          <w:sz w:val="22"/>
          <w:szCs w:val="22"/>
          <w:lang w:val="en-GB"/>
        </w:rPr>
        <w:t>per year</w:t>
      </w:r>
      <w:r w:rsidRPr="000F3272">
        <w:rPr>
          <w:rFonts w:ascii="Arial" w:hAnsi="Arial" w:cs="Arial"/>
          <w:sz w:val="22"/>
          <w:szCs w:val="22"/>
          <w:lang w:val="en-GB"/>
        </w:rPr>
        <w:t xml:space="preserve"> since 20</w:t>
      </w:r>
      <w:r>
        <w:rPr>
          <w:rFonts w:ascii="Arial" w:hAnsi="Arial" w:cs="Arial"/>
          <w:sz w:val="22"/>
          <w:szCs w:val="22"/>
          <w:lang w:val="en-GB"/>
        </w:rPr>
        <w:t>08. In line with this rapid economic growth, Bangladesh has</w:t>
      </w:r>
      <w:r w:rsidRPr="000F3272">
        <w:rPr>
          <w:rFonts w:ascii="Arial" w:hAnsi="Arial" w:cs="Arial"/>
          <w:sz w:val="22"/>
          <w:szCs w:val="22"/>
          <w:lang w:val="en-GB"/>
        </w:rPr>
        <w:t xml:space="preserve"> made concurrent improvements in its </w:t>
      </w:r>
      <w:r>
        <w:rPr>
          <w:rFonts w:ascii="Arial" w:hAnsi="Arial" w:cs="Arial"/>
          <w:sz w:val="22"/>
          <w:szCs w:val="22"/>
          <w:lang w:val="en-GB"/>
        </w:rPr>
        <w:t xml:space="preserve">Human Development Index score. </w:t>
      </w:r>
      <w:r w:rsidRPr="000F3272">
        <w:rPr>
          <w:rFonts w:ascii="Arial" w:hAnsi="Arial" w:cs="Arial"/>
          <w:sz w:val="22"/>
          <w:szCs w:val="22"/>
          <w:lang w:val="en-GB"/>
        </w:rPr>
        <w:t>HDI</w:t>
      </w:r>
      <w:r>
        <w:rPr>
          <w:rFonts w:ascii="Arial" w:hAnsi="Arial" w:cs="Arial"/>
          <w:sz w:val="22"/>
          <w:szCs w:val="22"/>
          <w:lang w:val="en-GB"/>
        </w:rPr>
        <w:t>. These improvements are evident in the country’s reduction in poverty from 48% of the population in 2000</w:t>
      </w:r>
      <w:r w:rsidRPr="000F3272">
        <w:rPr>
          <w:rFonts w:ascii="Arial" w:hAnsi="Arial" w:cs="Arial"/>
          <w:sz w:val="22"/>
          <w:szCs w:val="22"/>
          <w:lang w:val="en-GB"/>
        </w:rPr>
        <w:t xml:space="preserve"> to</w:t>
      </w:r>
      <w:r>
        <w:rPr>
          <w:rFonts w:ascii="Arial" w:hAnsi="Arial" w:cs="Arial"/>
          <w:sz w:val="22"/>
          <w:szCs w:val="22"/>
          <w:lang w:val="en-GB"/>
        </w:rPr>
        <w:t xml:space="preserve"> only24</w:t>
      </w:r>
      <w:r w:rsidRPr="000F3272">
        <w:rPr>
          <w:rFonts w:ascii="Arial" w:hAnsi="Arial" w:cs="Arial"/>
          <w:sz w:val="22"/>
          <w:szCs w:val="22"/>
          <w:lang w:val="en-GB"/>
        </w:rPr>
        <w:t>% in 201</w:t>
      </w:r>
      <w:r>
        <w:rPr>
          <w:rFonts w:ascii="Arial" w:hAnsi="Arial" w:cs="Arial"/>
          <w:sz w:val="22"/>
          <w:szCs w:val="22"/>
          <w:lang w:val="en-GB"/>
        </w:rPr>
        <w:t>6</w:t>
      </w:r>
      <w:r>
        <w:rPr>
          <w:rStyle w:val="FootnoteReference"/>
          <w:rFonts w:ascii="Arial" w:hAnsi="Arial" w:cs="Arial"/>
          <w:sz w:val="22"/>
          <w:szCs w:val="22"/>
          <w:lang w:val="en-GB"/>
        </w:rPr>
        <w:footnoteReference w:id="8"/>
      </w:r>
      <w:r w:rsidRPr="000F3272">
        <w:rPr>
          <w:rFonts w:ascii="Arial" w:hAnsi="Arial" w:cs="Arial"/>
          <w:sz w:val="22"/>
          <w:szCs w:val="22"/>
          <w:lang w:val="en-GB"/>
        </w:rPr>
        <w:t>.</w:t>
      </w:r>
      <w:r>
        <w:rPr>
          <w:rFonts w:ascii="Arial" w:hAnsi="Arial" w:cs="Arial"/>
          <w:sz w:val="22"/>
          <w:szCs w:val="22"/>
          <w:lang w:val="en-GB"/>
        </w:rPr>
        <w:t xml:space="preserve"> The development of </w:t>
      </w:r>
      <w:r w:rsidRPr="00B028E4">
        <w:rPr>
          <w:rFonts w:ascii="Arial" w:hAnsi="Arial" w:cs="Arial"/>
          <w:noProof/>
          <w:sz w:val="22"/>
          <w:szCs w:val="22"/>
          <w:lang w:val="en-GB"/>
        </w:rPr>
        <w:t>industry</w:t>
      </w:r>
      <w:r>
        <w:rPr>
          <w:rFonts w:ascii="Arial" w:hAnsi="Arial" w:cs="Arial"/>
          <w:sz w:val="22"/>
          <w:szCs w:val="22"/>
          <w:lang w:val="en-GB"/>
        </w:rPr>
        <w:t xml:space="preserve"> as a result of urbanisation has also shifted the country away from its past economic reliance on agriculture. Major sectors currently contributing to GDP </w:t>
      </w:r>
      <w:r w:rsidRPr="00985BF9">
        <w:rPr>
          <w:rFonts w:ascii="Arial" w:hAnsi="Arial" w:cs="Arial"/>
          <w:noProof/>
          <w:sz w:val="22"/>
          <w:szCs w:val="22"/>
          <w:lang w:val="en-GB"/>
        </w:rPr>
        <w:t>include</w:t>
      </w:r>
      <w:r>
        <w:rPr>
          <w:rFonts w:ascii="Arial" w:hAnsi="Arial" w:cs="Arial"/>
          <w:sz w:val="22"/>
          <w:szCs w:val="22"/>
          <w:lang w:val="en-GB"/>
        </w:rPr>
        <w:t xml:space="preserve"> services (~56%), industry (~29%) and agriculture (~14%). Despite no longer being the dominant sector in terms of GDP, agriculture in Bangladesh still provides employment to over 43% of the country’s workforce and 60% of all employed women. Furthermore, rural communities, who are disproportionately affected by poverty, still rely on agriculture as </w:t>
      </w:r>
      <w:r w:rsidR="006F148F">
        <w:rPr>
          <w:rFonts w:ascii="Arial" w:hAnsi="Arial" w:cs="Arial"/>
          <w:sz w:val="22"/>
          <w:szCs w:val="22"/>
          <w:lang w:val="en-GB"/>
        </w:rPr>
        <w:t xml:space="preserve">a </w:t>
      </w:r>
      <w:r>
        <w:rPr>
          <w:rFonts w:ascii="Arial" w:hAnsi="Arial" w:cs="Arial"/>
          <w:sz w:val="22"/>
          <w:szCs w:val="22"/>
          <w:lang w:val="en-GB"/>
        </w:rPr>
        <w:t>primary livelihood</w:t>
      </w:r>
      <w:r w:rsidRPr="000F3272">
        <w:rPr>
          <w:rStyle w:val="FootnoteReference"/>
          <w:rFonts w:ascii="Arial" w:hAnsi="Arial" w:cs="Arial"/>
          <w:sz w:val="22"/>
          <w:szCs w:val="22"/>
          <w:lang w:val="en-GB"/>
        </w:rPr>
        <w:footnoteReference w:id="9"/>
      </w:r>
      <w:r>
        <w:rPr>
          <w:rFonts w:ascii="Arial" w:hAnsi="Arial" w:cs="Arial"/>
          <w:sz w:val="22"/>
          <w:szCs w:val="22"/>
          <w:lang w:val="en-GB"/>
        </w:rPr>
        <w:t>.</w:t>
      </w:r>
    </w:p>
    <w:p w14:paraId="21A9F24D" w14:textId="77777777" w:rsidR="00991FD0" w:rsidRDefault="00991FD0" w:rsidP="00991FD0">
      <w:pPr>
        <w:jc w:val="both"/>
        <w:rPr>
          <w:rFonts w:ascii="Arial" w:hAnsi="Arial" w:cs="Arial"/>
          <w:sz w:val="22"/>
          <w:szCs w:val="22"/>
          <w:lang w:val="en-GB"/>
        </w:rPr>
      </w:pPr>
    </w:p>
    <w:p w14:paraId="0FC13E9B" w14:textId="196C8070" w:rsidR="00991FD0" w:rsidRDefault="00991FD0" w:rsidP="00180D06">
      <w:pPr>
        <w:jc w:val="both"/>
        <w:rPr>
          <w:rFonts w:ascii="Arial" w:hAnsi="Arial" w:cs="Arial"/>
          <w:sz w:val="22"/>
        </w:rPr>
      </w:pPr>
      <w:r>
        <w:rPr>
          <w:rFonts w:ascii="Arial" w:hAnsi="Arial" w:cs="Arial"/>
          <w:sz w:val="22"/>
          <w:szCs w:val="22"/>
          <w:lang w:val="en-GB"/>
        </w:rPr>
        <w:t>Bangladesh has also made significant strides in reducing inequality</w:t>
      </w:r>
      <w:r>
        <w:rPr>
          <w:rStyle w:val="FootnoteReference"/>
          <w:rFonts w:ascii="Arial" w:hAnsi="Arial" w:cs="Arial"/>
          <w:sz w:val="22"/>
          <w:szCs w:val="22"/>
          <w:lang w:val="en-GB"/>
        </w:rPr>
        <w:footnoteReference w:id="10"/>
      </w:r>
      <w:r>
        <w:rPr>
          <w:rFonts w:ascii="Arial" w:hAnsi="Arial" w:cs="Arial"/>
          <w:sz w:val="22"/>
          <w:szCs w:val="22"/>
          <w:lang w:val="en-GB"/>
        </w:rPr>
        <w:t xml:space="preserve"> and promoting gender equality, however, gender disparities continue to exist as a result of: i) traditional gender norms; ii) patrilineal and patriarchal kinship systems; iii) adherence to personal (religious) law; and iv) weak enforcement of laws protecting women</w:t>
      </w:r>
      <w:r>
        <w:rPr>
          <w:rStyle w:val="FootnoteReference"/>
          <w:rFonts w:ascii="Arial" w:hAnsi="Arial" w:cs="Arial"/>
          <w:sz w:val="22"/>
          <w:szCs w:val="22"/>
          <w:lang w:val="en-GB"/>
        </w:rPr>
        <w:footnoteReference w:id="11"/>
      </w:r>
      <w:r>
        <w:rPr>
          <w:rFonts w:ascii="Arial" w:hAnsi="Arial" w:cs="Arial"/>
          <w:sz w:val="22"/>
          <w:szCs w:val="22"/>
          <w:lang w:val="en-GB"/>
        </w:rPr>
        <w:t>. One domain where women have substantial representation in Bangladesh is in politics</w:t>
      </w:r>
      <w:r>
        <w:rPr>
          <w:rStyle w:val="FootnoteReference"/>
          <w:rFonts w:ascii="Arial" w:hAnsi="Arial" w:cs="Arial"/>
          <w:sz w:val="22"/>
          <w:szCs w:val="22"/>
          <w:lang w:val="en-GB"/>
        </w:rPr>
        <w:footnoteReference w:id="12"/>
      </w:r>
      <w:r>
        <w:rPr>
          <w:rFonts w:ascii="Arial" w:hAnsi="Arial" w:cs="Arial"/>
          <w:sz w:val="22"/>
          <w:szCs w:val="22"/>
          <w:lang w:val="en-GB"/>
        </w:rPr>
        <w:t xml:space="preserve">. Outside of politics, however, women are generally afforded lower access to </w:t>
      </w:r>
      <w:r w:rsidRPr="00985BF9">
        <w:rPr>
          <w:rFonts w:ascii="Arial" w:hAnsi="Arial" w:cs="Arial"/>
          <w:noProof/>
          <w:sz w:val="22"/>
          <w:szCs w:val="22"/>
          <w:lang w:val="en-GB"/>
        </w:rPr>
        <w:t>healthcare</w:t>
      </w:r>
      <w:r>
        <w:rPr>
          <w:rFonts w:ascii="Arial" w:hAnsi="Arial" w:cs="Arial"/>
          <w:sz w:val="22"/>
          <w:szCs w:val="22"/>
          <w:lang w:val="en-GB"/>
        </w:rPr>
        <w:t>, lower wages and fewer employment opportunities than men</w:t>
      </w:r>
      <w:r>
        <w:rPr>
          <w:rStyle w:val="FootnoteReference"/>
          <w:rFonts w:ascii="Arial" w:hAnsi="Arial" w:cs="Arial"/>
          <w:sz w:val="22"/>
          <w:szCs w:val="22"/>
          <w:lang w:val="en-GB"/>
        </w:rPr>
        <w:footnoteReference w:id="13"/>
      </w:r>
      <w:r>
        <w:rPr>
          <w:rFonts w:ascii="Arial" w:hAnsi="Arial" w:cs="Arial"/>
          <w:sz w:val="22"/>
          <w:szCs w:val="22"/>
          <w:lang w:val="en-GB"/>
        </w:rPr>
        <w:t>.</w:t>
      </w:r>
    </w:p>
    <w:p w14:paraId="038B707E" w14:textId="77777777" w:rsidR="00991FD0" w:rsidRDefault="00991FD0" w:rsidP="00180D06">
      <w:pPr>
        <w:jc w:val="both"/>
        <w:rPr>
          <w:rFonts w:ascii="Arial" w:hAnsi="Arial" w:cs="Arial"/>
          <w:sz w:val="22"/>
        </w:rPr>
      </w:pPr>
    </w:p>
    <w:p w14:paraId="17673D62" w14:textId="77777777" w:rsidR="00991FD0" w:rsidRDefault="00991FD0" w:rsidP="00534AEB">
      <w:pPr>
        <w:jc w:val="center"/>
        <w:rPr>
          <w:rFonts w:ascii="Arial" w:hAnsi="Arial" w:cs="Arial"/>
          <w:sz w:val="22"/>
        </w:rPr>
      </w:pPr>
      <w:r>
        <w:rPr>
          <w:rFonts w:ascii="Arial" w:hAnsi="Arial" w:cs="Arial"/>
          <w:noProof/>
          <w:sz w:val="22"/>
        </w:rPr>
        <w:lastRenderedPageBreak/>
        <w:drawing>
          <wp:inline distT="0" distB="0" distL="0" distR="0" wp14:anchorId="7C384F81" wp14:editId="174EF869">
            <wp:extent cx="4638497" cy="5822899"/>
            <wp:effectExtent l="0" t="0" r="0" b="6985"/>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UN map of bangladesh target areas.png"/>
                    <pic:cNvPicPr/>
                  </pic:nvPicPr>
                  <pic:blipFill>
                    <a:blip r:embed="rId15" cstate="print">
                      <a:extLst>
                        <a:ext uri="{28A0092B-C50C-407E-A947-70E740481C1C}">
                          <a14:useLocalDpi xmlns:a14="http://schemas.microsoft.com/office/drawing/2010/main"/>
                        </a:ext>
                      </a:extLst>
                    </a:blip>
                    <a:stretch>
                      <a:fillRect/>
                    </a:stretch>
                  </pic:blipFill>
                  <pic:spPr>
                    <a:xfrm>
                      <a:off x="0" y="0"/>
                      <a:ext cx="4646114" cy="5832461"/>
                    </a:xfrm>
                    <a:prstGeom prst="rect">
                      <a:avLst/>
                    </a:prstGeom>
                  </pic:spPr>
                </pic:pic>
              </a:graphicData>
            </a:graphic>
          </wp:inline>
        </w:drawing>
      </w:r>
    </w:p>
    <w:p w14:paraId="6EAAA780" w14:textId="77777777" w:rsidR="00991FD0" w:rsidRPr="00CB6CF1" w:rsidRDefault="00991FD0" w:rsidP="00C435FA">
      <w:pPr>
        <w:jc w:val="center"/>
        <w:rPr>
          <w:rFonts w:ascii="Arial" w:hAnsi="Arial" w:cs="Arial"/>
          <w:sz w:val="22"/>
        </w:rPr>
      </w:pPr>
      <w:r w:rsidRPr="00C43EE7">
        <w:rPr>
          <w:rFonts w:ascii="Arial" w:hAnsi="Arial" w:cs="Arial"/>
          <w:b/>
          <w:sz w:val="20"/>
        </w:rPr>
        <w:t xml:space="preserve">Figure </w:t>
      </w:r>
      <w:r w:rsidR="00492C02" w:rsidRPr="00C43EE7">
        <w:rPr>
          <w:rFonts w:ascii="Arial" w:hAnsi="Arial" w:cs="Arial"/>
          <w:b/>
          <w:sz w:val="20"/>
        </w:rPr>
        <w:t>1</w:t>
      </w:r>
      <w:r w:rsidRPr="00C43EE7">
        <w:rPr>
          <w:rFonts w:ascii="Arial" w:hAnsi="Arial" w:cs="Arial"/>
          <w:b/>
          <w:sz w:val="20"/>
        </w:rPr>
        <w:t xml:space="preserve">. </w:t>
      </w:r>
      <w:r w:rsidRPr="00C43EE7">
        <w:rPr>
          <w:rFonts w:ascii="Arial" w:hAnsi="Arial" w:cs="Arial"/>
          <w:sz w:val="20"/>
        </w:rPr>
        <w:t>Map of Bangladesh, with the capitals of project target areas circled</w:t>
      </w:r>
      <w:r w:rsidRPr="00C43EE7">
        <w:rPr>
          <w:rStyle w:val="FootnoteReference"/>
          <w:rFonts w:ascii="Arial" w:hAnsi="Arial" w:cs="Arial"/>
          <w:sz w:val="20"/>
        </w:rPr>
        <w:footnoteReference w:id="14"/>
      </w:r>
      <w:r w:rsidRPr="00C43EE7">
        <w:rPr>
          <w:rFonts w:ascii="Arial" w:hAnsi="Arial" w:cs="Arial"/>
          <w:sz w:val="20"/>
        </w:rPr>
        <w:t>.</w:t>
      </w:r>
    </w:p>
    <w:p w14:paraId="23E8BD9B" w14:textId="77777777" w:rsidR="00C43EE7" w:rsidRDefault="00C43EE7" w:rsidP="00290909">
      <w:pPr>
        <w:rPr>
          <w:rFonts w:ascii="Arial" w:hAnsi="Arial" w:cs="Arial"/>
          <w:i/>
          <w:sz w:val="22"/>
          <w:szCs w:val="22"/>
          <w:lang w:val="en-GB"/>
        </w:rPr>
      </w:pPr>
    </w:p>
    <w:p w14:paraId="32BEB090" w14:textId="77777777" w:rsidR="00290909" w:rsidRPr="000F3272" w:rsidRDefault="00290909" w:rsidP="00290909">
      <w:pPr>
        <w:rPr>
          <w:rFonts w:ascii="Arial" w:hAnsi="Arial" w:cs="Arial"/>
          <w:i/>
          <w:sz w:val="22"/>
          <w:szCs w:val="22"/>
          <w:lang w:val="en-GB"/>
        </w:rPr>
      </w:pPr>
      <w:r w:rsidRPr="000F3272">
        <w:rPr>
          <w:rFonts w:ascii="Arial" w:hAnsi="Arial" w:cs="Arial"/>
          <w:i/>
          <w:sz w:val="22"/>
          <w:szCs w:val="22"/>
          <w:lang w:val="en-GB"/>
        </w:rPr>
        <w:t>Climate profile</w:t>
      </w:r>
    </w:p>
    <w:p w14:paraId="58884234" w14:textId="77777777" w:rsidR="00290909" w:rsidRPr="000F3272" w:rsidRDefault="00290909" w:rsidP="00290909">
      <w:pPr>
        <w:rPr>
          <w:rFonts w:ascii="Arial" w:hAnsi="Arial" w:cs="Arial"/>
          <w:i/>
          <w:sz w:val="22"/>
          <w:szCs w:val="22"/>
          <w:highlight w:val="green"/>
          <w:lang w:val="en-GB"/>
        </w:rPr>
      </w:pPr>
    </w:p>
    <w:p w14:paraId="7E60A013" w14:textId="1EB325FF" w:rsidR="00290909" w:rsidRPr="000F3272" w:rsidRDefault="00290909" w:rsidP="00290909">
      <w:pPr>
        <w:jc w:val="both"/>
        <w:rPr>
          <w:rFonts w:ascii="Arial" w:hAnsi="Arial" w:cs="Arial"/>
          <w:sz w:val="22"/>
          <w:szCs w:val="22"/>
          <w:lang w:val="en-GB"/>
        </w:rPr>
      </w:pPr>
      <w:r w:rsidRPr="000F3272">
        <w:rPr>
          <w:rFonts w:ascii="Arial" w:hAnsi="Arial" w:cs="Arial"/>
          <w:sz w:val="22"/>
          <w:szCs w:val="22"/>
          <w:lang w:val="en-GB"/>
        </w:rPr>
        <w:t xml:space="preserve">Bangladesh </w:t>
      </w:r>
      <w:r w:rsidR="00B700BD">
        <w:rPr>
          <w:rFonts w:ascii="Arial" w:hAnsi="Arial" w:cs="Arial"/>
          <w:noProof/>
          <w:sz w:val="22"/>
          <w:szCs w:val="22"/>
          <w:lang w:val="en-GB"/>
        </w:rPr>
        <w:t>has</w:t>
      </w:r>
      <w:r w:rsidRPr="000F3272">
        <w:rPr>
          <w:rFonts w:ascii="Arial" w:hAnsi="Arial" w:cs="Arial"/>
          <w:sz w:val="22"/>
          <w:szCs w:val="22"/>
          <w:lang w:val="en-GB"/>
        </w:rPr>
        <w:t xml:space="preserve"> a subtropical monsoon climate, with high</w:t>
      </w:r>
      <w:r w:rsidR="00CC389F">
        <w:rPr>
          <w:rFonts w:ascii="Arial" w:hAnsi="Arial" w:cs="Arial"/>
          <w:sz w:val="22"/>
          <w:szCs w:val="22"/>
          <w:lang w:val="en-GB"/>
        </w:rPr>
        <w:t xml:space="preserve"> levels of</w:t>
      </w:r>
      <w:r w:rsidRPr="000F3272">
        <w:rPr>
          <w:rFonts w:ascii="Arial" w:hAnsi="Arial" w:cs="Arial"/>
          <w:sz w:val="22"/>
          <w:szCs w:val="22"/>
          <w:lang w:val="en-GB"/>
        </w:rPr>
        <w:t xml:space="preserve"> humidity and moderately warm temperatures ranging between 18</w:t>
      </w:r>
      <w:r w:rsidR="008E5AE5">
        <w:rPr>
          <w:rFonts w:ascii="Calibri" w:hAnsi="Calibri" w:cs="Calibri"/>
          <w:sz w:val="22"/>
          <w:szCs w:val="22"/>
          <w:lang w:val="en-GB"/>
        </w:rPr>
        <w:t>°</w:t>
      </w:r>
      <w:r w:rsidRPr="000F3272">
        <w:rPr>
          <w:rFonts w:ascii="Arial" w:hAnsi="Arial" w:cs="Arial"/>
          <w:sz w:val="22"/>
          <w:szCs w:val="22"/>
          <w:lang w:val="en-GB"/>
        </w:rPr>
        <w:t>C and 28</w:t>
      </w:r>
      <w:r w:rsidR="008E5AE5">
        <w:rPr>
          <w:rFonts w:ascii="Calibri" w:hAnsi="Calibri" w:cs="Calibri"/>
          <w:sz w:val="22"/>
          <w:szCs w:val="22"/>
          <w:lang w:val="en-GB"/>
        </w:rPr>
        <w:t>°</w:t>
      </w:r>
      <w:r w:rsidRPr="000F3272">
        <w:rPr>
          <w:rFonts w:ascii="Arial" w:hAnsi="Arial" w:cs="Arial"/>
          <w:sz w:val="22"/>
          <w:szCs w:val="22"/>
          <w:lang w:val="en-GB"/>
        </w:rPr>
        <w:t>C. The country experiences wide seasonal variations in precipitation, which can exceed 2000mm annually in most parts of the country. There are four meteorologically recogni</w:t>
      </w:r>
      <w:r w:rsidR="00440C77">
        <w:rPr>
          <w:rFonts w:ascii="Arial" w:hAnsi="Arial" w:cs="Arial"/>
          <w:sz w:val="22"/>
          <w:szCs w:val="22"/>
          <w:lang w:val="en-GB"/>
        </w:rPr>
        <w:t>s</w:t>
      </w:r>
      <w:r w:rsidRPr="000F3272">
        <w:rPr>
          <w:rFonts w:ascii="Arial" w:hAnsi="Arial" w:cs="Arial"/>
          <w:sz w:val="22"/>
          <w:szCs w:val="22"/>
          <w:lang w:val="en-GB"/>
        </w:rPr>
        <w:t>able seasons, namely</w:t>
      </w:r>
      <w:r w:rsidR="00A13981">
        <w:rPr>
          <w:rFonts w:ascii="Arial" w:hAnsi="Arial" w:cs="Arial"/>
          <w:sz w:val="22"/>
          <w:szCs w:val="22"/>
          <w:lang w:val="en-GB"/>
        </w:rPr>
        <w:t xml:space="preserve"> the</w:t>
      </w:r>
      <w:r w:rsidRPr="000F3272">
        <w:rPr>
          <w:rFonts w:ascii="Arial" w:hAnsi="Arial" w:cs="Arial"/>
          <w:sz w:val="22"/>
          <w:szCs w:val="22"/>
          <w:lang w:val="en-GB"/>
        </w:rPr>
        <w:t xml:space="preserve">: i) hot and humid pre-monsoon between March and May; ii) rainy and humid monsoon between June and September; iii) hot and dry post-monsoon between October and November; and iv) cool and dry winter between December and February. The monsoon season </w:t>
      </w:r>
      <w:r w:rsidR="00440C77">
        <w:rPr>
          <w:rFonts w:ascii="Arial" w:hAnsi="Arial" w:cs="Arial"/>
          <w:sz w:val="22"/>
          <w:szCs w:val="22"/>
          <w:lang w:val="en-GB"/>
        </w:rPr>
        <w:t>is</w:t>
      </w:r>
      <w:r w:rsidRPr="000F3272">
        <w:rPr>
          <w:rFonts w:ascii="Arial" w:hAnsi="Arial" w:cs="Arial"/>
          <w:sz w:val="22"/>
          <w:szCs w:val="22"/>
          <w:lang w:val="en-GB"/>
        </w:rPr>
        <w:t xml:space="preserve"> the dominant climatic feature in Bangladesh and </w:t>
      </w:r>
      <w:r w:rsidR="0037696A">
        <w:rPr>
          <w:rFonts w:ascii="Arial" w:hAnsi="Arial" w:cs="Arial"/>
          <w:sz w:val="22"/>
          <w:szCs w:val="22"/>
          <w:lang w:val="en-GB"/>
        </w:rPr>
        <w:t>accounts</w:t>
      </w:r>
      <w:r w:rsidRPr="000F3272">
        <w:rPr>
          <w:rFonts w:ascii="Arial" w:hAnsi="Arial" w:cs="Arial"/>
          <w:sz w:val="22"/>
          <w:szCs w:val="22"/>
          <w:lang w:val="en-GB"/>
        </w:rPr>
        <w:t xml:space="preserve"> for ~75% of the annual precipitation. </w:t>
      </w:r>
      <w:r w:rsidRPr="000F3272">
        <w:rPr>
          <w:rFonts w:ascii="Arial" w:hAnsi="Arial" w:cs="Arial"/>
          <w:noProof/>
          <w:sz w:val="22"/>
          <w:szCs w:val="22"/>
          <w:lang w:val="en-GB"/>
        </w:rPr>
        <w:t>Thereis also</w:t>
      </w:r>
      <w:r w:rsidRPr="000F3272">
        <w:rPr>
          <w:rFonts w:ascii="Arial" w:hAnsi="Arial" w:cs="Arial"/>
          <w:sz w:val="22"/>
          <w:szCs w:val="22"/>
          <w:lang w:val="en-GB"/>
        </w:rPr>
        <w:t xml:space="preserve"> significant variability in the onset</w:t>
      </w:r>
      <w:r w:rsidR="00EB5A9F">
        <w:rPr>
          <w:rFonts w:ascii="Arial" w:hAnsi="Arial" w:cs="Arial"/>
          <w:sz w:val="22"/>
          <w:szCs w:val="22"/>
          <w:lang w:val="en-GB"/>
        </w:rPr>
        <w:t xml:space="preserve">, amount and </w:t>
      </w:r>
      <w:r w:rsidR="009B43C3">
        <w:rPr>
          <w:rFonts w:ascii="Arial" w:hAnsi="Arial" w:cs="Arial"/>
          <w:sz w:val="22"/>
          <w:szCs w:val="22"/>
          <w:lang w:val="en-GB"/>
        </w:rPr>
        <w:t>duration</w:t>
      </w:r>
      <w:r w:rsidRPr="000F3272">
        <w:rPr>
          <w:rFonts w:ascii="Arial" w:hAnsi="Arial" w:cs="Arial"/>
          <w:sz w:val="22"/>
          <w:szCs w:val="22"/>
          <w:lang w:val="en-GB"/>
        </w:rPr>
        <w:t xml:space="preserve"> of precipitation during the monsoon season. This variability has profound impacts on water resources, </w:t>
      </w:r>
      <w:r w:rsidR="009D0D48">
        <w:rPr>
          <w:rFonts w:ascii="Arial" w:hAnsi="Arial" w:cs="Arial"/>
          <w:sz w:val="22"/>
          <w:szCs w:val="22"/>
          <w:lang w:val="en-GB"/>
        </w:rPr>
        <w:t>electricity</w:t>
      </w:r>
      <w:r w:rsidR="00AB6587">
        <w:rPr>
          <w:rFonts w:ascii="Arial" w:hAnsi="Arial" w:cs="Arial"/>
          <w:sz w:val="22"/>
          <w:szCs w:val="22"/>
          <w:lang w:val="en-GB"/>
        </w:rPr>
        <w:t xml:space="preserve"> </w:t>
      </w:r>
      <w:r w:rsidRPr="000F3272">
        <w:rPr>
          <w:rFonts w:ascii="Arial" w:hAnsi="Arial" w:cs="Arial"/>
          <w:sz w:val="22"/>
          <w:szCs w:val="22"/>
          <w:lang w:val="en-GB"/>
        </w:rPr>
        <w:t xml:space="preserve">generation, agriculture, economics, </w:t>
      </w:r>
      <w:r w:rsidRPr="000F3272">
        <w:rPr>
          <w:rFonts w:ascii="Arial" w:hAnsi="Arial" w:cs="Arial"/>
          <w:noProof/>
          <w:sz w:val="22"/>
          <w:szCs w:val="22"/>
          <w:lang w:val="en-GB"/>
        </w:rPr>
        <w:t>ecosystems,</w:t>
      </w:r>
      <w:r w:rsidRPr="000F3272">
        <w:rPr>
          <w:rFonts w:ascii="Arial" w:hAnsi="Arial" w:cs="Arial"/>
          <w:sz w:val="22"/>
          <w:szCs w:val="22"/>
          <w:lang w:val="en-GB"/>
        </w:rPr>
        <w:t xml:space="preserve"> and livelihoods in Bangladesh.</w:t>
      </w:r>
    </w:p>
    <w:p w14:paraId="5BE9FB47" w14:textId="77777777" w:rsidR="00290909" w:rsidRPr="000F3272" w:rsidRDefault="00290909" w:rsidP="00290909">
      <w:pPr>
        <w:rPr>
          <w:rFonts w:ascii="Arial" w:hAnsi="Arial" w:cs="Arial"/>
          <w:sz w:val="22"/>
          <w:szCs w:val="22"/>
          <w:lang w:val="en-GB"/>
        </w:rPr>
      </w:pPr>
    </w:p>
    <w:p w14:paraId="3A59AEBB" w14:textId="77777777" w:rsidR="00290909" w:rsidRPr="000F3272" w:rsidRDefault="00290909" w:rsidP="00290909">
      <w:pPr>
        <w:rPr>
          <w:rFonts w:ascii="Arial" w:hAnsi="Arial" w:cs="Arial"/>
          <w:i/>
          <w:sz w:val="22"/>
          <w:szCs w:val="22"/>
          <w:lang w:val="en-GB"/>
        </w:rPr>
      </w:pPr>
      <w:r w:rsidRPr="000F3272">
        <w:rPr>
          <w:rFonts w:ascii="Arial" w:hAnsi="Arial" w:cs="Arial"/>
          <w:i/>
          <w:sz w:val="22"/>
          <w:szCs w:val="22"/>
          <w:lang w:val="en-GB"/>
        </w:rPr>
        <w:lastRenderedPageBreak/>
        <w:t xml:space="preserve">Current </w:t>
      </w:r>
      <w:r w:rsidR="00AA407C">
        <w:rPr>
          <w:rFonts w:ascii="Arial" w:hAnsi="Arial" w:cs="Arial"/>
          <w:i/>
          <w:sz w:val="22"/>
          <w:szCs w:val="22"/>
          <w:lang w:val="en-GB"/>
        </w:rPr>
        <w:t>c</w:t>
      </w:r>
      <w:r w:rsidRPr="000F3272">
        <w:rPr>
          <w:rFonts w:ascii="Arial" w:hAnsi="Arial" w:cs="Arial"/>
          <w:i/>
          <w:sz w:val="22"/>
          <w:szCs w:val="22"/>
          <w:lang w:val="en-GB"/>
        </w:rPr>
        <w:t>limate change vulnerability and impacts</w:t>
      </w:r>
    </w:p>
    <w:p w14:paraId="1D9110E8" w14:textId="77777777" w:rsidR="00290909" w:rsidRPr="000F3272" w:rsidRDefault="00290909" w:rsidP="00290909">
      <w:pPr>
        <w:rPr>
          <w:rFonts w:ascii="Arial" w:hAnsi="Arial" w:cs="Arial"/>
          <w:sz w:val="22"/>
          <w:szCs w:val="22"/>
          <w:lang w:val="en-GB"/>
        </w:rPr>
      </w:pPr>
    </w:p>
    <w:p w14:paraId="61424702" w14:textId="59C567ED" w:rsidR="00141E17" w:rsidRDefault="00290909" w:rsidP="00290909">
      <w:pPr>
        <w:jc w:val="both"/>
        <w:rPr>
          <w:rFonts w:ascii="Arial" w:hAnsi="Arial" w:cs="Arial"/>
          <w:sz w:val="22"/>
          <w:szCs w:val="22"/>
          <w:lang w:val="en-GB"/>
        </w:rPr>
      </w:pPr>
      <w:r w:rsidRPr="000F3272">
        <w:rPr>
          <w:rFonts w:ascii="Arial" w:hAnsi="Arial" w:cs="Arial"/>
          <w:sz w:val="22"/>
          <w:szCs w:val="22"/>
          <w:lang w:val="en-GB"/>
        </w:rPr>
        <w:t xml:space="preserve">Bangladesh </w:t>
      </w:r>
      <w:r w:rsidR="00AE5DD8">
        <w:rPr>
          <w:rFonts w:ascii="Arial" w:hAnsi="Arial" w:cs="Arial"/>
          <w:sz w:val="22"/>
          <w:szCs w:val="22"/>
          <w:lang w:val="en-GB"/>
        </w:rPr>
        <w:t xml:space="preserve">is among the countries </w:t>
      </w:r>
      <w:r w:rsidRPr="000F3272">
        <w:rPr>
          <w:rFonts w:ascii="Arial" w:hAnsi="Arial" w:cs="Arial"/>
          <w:sz w:val="22"/>
          <w:szCs w:val="22"/>
          <w:lang w:val="en-GB"/>
        </w:rPr>
        <w:t xml:space="preserve">most vulnerable to </w:t>
      </w:r>
      <w:r w:rsidR="00284C6E">
        <w:rPr>
          <w:rFonts w:ascii="Arial" w:hAnsi="Arial" w:cs="Arial"/>
          <w:sz w:val="22"/>
          <w:szCs w:val="22"/>
          <w:lang w:val="en-GB"/>
        </w:rPr>
        <w:t xml:space="preserve">future </w:t>
      </w:r>
      <w:r w:rsidRPr="000F3272">
        <w:rPr>
          <w:rFonts w:ascii="Arial" w:hAnsi="Arial" w:cs="Arial"/>
          <w:sz w:val="22"/>
          <w:szCs w:val="22"/>
          <w:lang w:val="en-GB"/>
        </w:rPr>
        <w:t>climate change</w:t>
      </w:r>
      <w:r w:rsidRPr="000F3272">
        <w:rPr>
          <w:rStyle w:val="FootnoteReference"/>
          <w:rFonts w:ascii="Arial" w:hAnsi="Arial" w:cs="Arial"/>
          <w:sz w:val="22"/>
          <w:szCs w:val="22"/>
          <w:lang w:val="en-GB"/>
        </w:rPr>
        <w:footnoteReference w:id="15"/>
      </w:r>
      <w:r w:rsidRPr="000F3272">
        <w:rPr>
          <w:rFonts w:ascii="Arial" w:hAnsi="Arial" w:cs="Arial"/>
          <w:sz w:val="22"/>
          <w:szCs w:val="22"/>
          <w:lang w:val="en-GB"/>
        </w:rPr>
        <w:t xml:space="preserve">. This extreme vulnerability is </w:t>
      </w:r>
      <w:r w:rsidR="0031475A">
        <w:rPr>
          <w:rFonts w:ascii="Arial" w:hAnsi="Arial" w:cs="Arial"/>
          <w:sz w:val="22"/>
          <w:szCs w:val="22"/>
          <w:lang w:val="en-GB"/>
        </w:rPr>
        <w:t>a result of</w:t>
      </w:r>
      <w:r w:rsidRPr="000F3272">
        <w:rPr>
          <w:rFonts w:ascii="Arial" w:hAnsi="Arial" w:cs="Arial"/>
          <w:sz w:val="22"/>
          <w:szCs w:val="22"/>
          <w:lang w:val="en-GB"/>
        </w:rPr>
        <w:t xml:space="preserve">: i) </w:t>
      </w:r>
      <w:r w:rsidR="0031475A">
        <w:rPr>
          <w:rFonts w:ascii="Arial" w:hAnsi="Arial" w:cs="Arial"/>
          <w:sz w:val="22"/>
          <w:szCs w:val="22"/>
          <w:lang w:val="en-GB"/>
        </w:rPr>
        <w:t>the country’s</w:t>
      </w:r>
      <w:r w:rsidRPr="000F3272">
        <w:rPr>
          <w:rFonts w:ascii="Arial" w:hAnsi="Arial" w:cs="Arial"/>
          <w:sz w:val="22"/>
          <w:szCs w:val="22"/>
          <w:lang w:val="en-GB"/>
        </w:rPr>
        <w:t xml:space="preserve"> exposure to current and predicted climate change; ii) the economic impacts of climate-related natural disasters; iii) local dependency on agricultural livelihoods</w:t>
      </w:r>
      <w:r w:rsidRPr="00985BF9">
        <w:rPr>
          <w:rFonts w:ascii="Arial" w:hAnsi="Arial" w:cs="Arial"/>
          <w:noProof/>
          <w:sz w:val="22"/>
          <w:szCs w:val="22"/>
          <w:lang w:val="en-GB"/>
        </w:rPr>
        <w:t>; and</w:t>
      </w:r>
      <w:r w:rsidRPr="000F3272">
        <w:rPr>
          <w:rFonts w:ascii="Arial" w:hAnsi="Arial" w:cs="Arial"/>
          <w:sz w:val="22"/>
          <w:szCs w:val="22"/>
          <w:lang w:val="en-GB"/>
        </w:rPr>
        <w:t xml:space="preserve"> iv) low adaptive capacity </w:t>
      </w:r>
      <w:r w:rsidR="009A2F04">
        <w:rPr>
          <w:rFonts w:ascii="Arial" w:hAnsi="Arial" w:cs="Arial"/>
          <w:sz w:val="22"/>
          <w:szCs w:val="22"/>
          <w:lang w:val="en-GB"/>
        </w:rPr>
        <w:t>within the</w:t>
      </w:r>
      <w:r w:rsidR="00AB6587">
        <w:rPr>
          <w:rFonts w:ascii="Arial" w:hAnsi="Arial" w:cs="Arial"/>
          <w:sz w:val="22"/>
          <w:szCs w:val="22"/>
          <w:lang w:val="en-GB"/>
        </w:rPr>
        <w:t xml:space="preserve"> </w:t>
      </w:r>
      <w:r w:rsidRPr="000F3272">
        <w:rPr>
          <w:rFonts w:ascii="Arial" w:hAnsi="Arial" w:cs="Arial"/>
          <w:sz w:val="22"/>
          <w:szCs w:val="22"/>
          <w:lang w:val="en-GB"/>
        </w:rPr>
        <w:t xml:space="preserve">government and </w:t>
      </w:r>
      <w:r w:rsidR="009A2F04">
        <w:rPr>
          <w:rFonts w:ascii="Arial" w:hAnsi="Arial" w:cs="Arial"/>
          <w:sz w:val="22"/>
          <w:szCs w:val="22"/>
          <w:lang w:val="en-GB"/>
        </w:rPr>
        <w:t>population</w:t>
      </w:r>
      <w:r w:rsidRPr="000F3272">
        <w:rPr>
          <w:rFonts w:ascii="Arial" w:hAnsi="Arial" w:cs="Arial"/>
          <w:sz w:val="22"/>
          <w:szCs w:val="22"/>
          <w:vertAlign w:val="superscript"/>
          <w:lang w:val="en-GB"/>
        </w:rPr>
        <w:footnoteReference w:id="16"/>
      </w:r>
      <w:r w:rsidRPr="000F3272">
        <w:rPr>
          <w:rFonts w:ascii="Arial" w:hAnsi="Arial" w:cs="Arial"/>
          <w:sz w:val="22"/>
          <w:szCs w:val="22"/>
          <w:lang w:val="en-GB"/>
        </w:rPr>
        <w:t>.</w:t>
      </w:r>
      <w:r w:rsidR="007E39D0">
        <w:rPr>
          <w:rFonts w:ascii="Arial" w:hAnsi="Arial" w:cs="Arial"/>
          <w:sz w:val="22"/>
          <w:szCs w:val="22"/>
          <w:lang w:val="en-GB"/>
        </w:rPr>
        <w:t xml:space="preserve"> These aspects of the country’s vulnerability are discussed in more detail below.</w:t>
      </w:r>
      <w:r w:rsidRPr="000F3272">
        <w:rPr>
          <w:rFonts w:ascii="Arial" w:hAnsi="Arial" w:cs="Arial"/>
          <w:sz w:val="22"/>
          <w:szCs w:val="22"/>
          <w:lang w:val="en-GB"/>
        </w:rPr>
        <w:t xml:space="preserve"> For current climate change impacts, Bangladesh has been ranked as the </w:t>
      </w:r>
      <w:r w:rsidRPr="000F3272">
        <w:rPr>
          <w:rFonts w:ascii="Arial" w:hAnsi="Arial" w:cs="Arial"/>
          <w:noProof/>
          <w:sz w:val="22"/>
          <w:szCs w:val="22"/>
          <w:lang w:val="en-GB"/>
        </w:rPr>
        <w:t>fifth</w:t>
      </w:r>
      <w:r w:rsidRPr="000F3272">
        <w:rPr>
          <w:rFonts w:ascii="Arial" w:hAnsi="Arial" w:cs="Arial"/>
          <w:sz w:val="22"/>
          <w:szCs w:val="22"/>
          <w:lang w:val="en-GB"/>
        </w:rPr>
        <w:t xml:space="preserve"> most affected country in the world when incorporating the impacts of slow and rapid onset climate-related natural disasters</w:t>
      </w:r>
      <w:r w:rsidRPr="000F3272">
        <w:rPr>
          <w:rStyle w:val="FootnoteReference"/>
          <w:rFonts w:ascii="Arial" w:hAnsi="Arial" w:cs="Arial"/>
          <w:sz w:val="22"/>
          <w:szCs w:val="22"/>
          <w:lang w:val="en-GB"/>
        </w:rPr>
        <w:footnoteReference w:id="17"/>
      </w:r>
      <w:r w:rsidRPr="000F3272">
        <w:rPr>
          <w:rFonts w:ascii="Arial" w:hAnsi="Arial" w:cs="Arial"/>
          <w:sz w:val="22"/>
          <w:szCs w:val="22"/>
          <w:lang w:val="en-GB"/>
        </w:rPr>
        <w:t>. These slow and rapid onset disasters</w:t>
      </w:r>
      <w:r w:rsidRPr="000F3272">
        <w:rPr>
          <w:rStyle w:val="FootnoteReference"/>
          <w:rFonts w:ascii="Arial" w:hAnsi="Arial" w:cs="Arial"/>
          <w:sz w:val="22"/>
          <w:szCs w:val="22"/>
          <w:lang w:val="en-GB"/>
        </w:rPr>
        <w:footnoteReference w:id="18"/>
      </w:r>
      <w:r w:rsidRPr="000F3272">
        <w:rPr>
          <w:rFonts w:ascii="Arial" w:hAnsi="Arial" w:cs="Arial"/>
          <w:sz w:val="22"/>
          <w:szCs w:val="22"/>
          <w:lang w:val="en-GB"/>
        </w:rPr>
        <w:t xml:space="preserve"> are becoming both more frequent and</w:t>
      </w:r>
      <w:r w:rsidR="00D4282A">
        <w:rPr>
          <w:rFonts w:ascii="Arial" w:hAnsi="Arial" w:cs="Arial"/>
          <w:sz w:val="22"/>
          <w:szCs w:val="22"/>
          <w:lang w:val="en-GB"/>
        </w:rPr>
        <w:t xml:space="preserve"> more</w:t>
      </w:r>
      <w:r w:rsidRPr="000F3272">
        <w:rPr>
          <w:rFonts w:ascii="Arial" w:hAnsi="Arial" w:cs="Arial"/>
          <w:sz w:val="22"/>
          <w:szCs w:val="22"/>
          <w:lang w:val="en-GB"/>
        </w:rPr>
        <w:t xml:space="preserve"> intense as a result of increased oceanic temperatures and greater variability and intensity of seasonal precipitation.</w:t>
      </w:r>
    </w:p>
    <w:p w14:paraId="46AAF071" w14:textId="77777777" w:rsidR="00161520" w:rsidRDefault="00161520" w:rsidP="00290909">
      <w:pPr>
        <w:jc w:val="both"/>
        <w:rPr>
          <w:rFonts w:ascii="Arial" w:hAnsi="Arial" w:cs="Arial"/>
          <w:sz w:val="22"/>
          <w:szCs w:val="22"/>
          <w:lang w:val="en-GB"/>
        </w:rPr>
      </w:pPr>
    </w:p>
    <w:p w14:paraId="26D6FB4A" w14:textId="0F02330D" w:rsidR="00161520" w:rsidRDefault="00161520" w:rsidP="00290909">
      <w:pPr>
        <w:jc w:val="both"/>
        <w:rPr>
          <w:rFonts w:ascii="Arial" w:hAnsi="Arial" w:cs="Arial"/>
          <w:sz w:val="22"/>
          <w:szCs w:val="22"/>
          <w:lang w:val="en-GB"/>
        </w:rPr>
      </w:pPr>
      <w:r>
        <w:rPr>
          <w:rFonts w:ascii="Arial" w:hAnsi="Arial" w:cs="Arial"/>
          <w:sz w:val="22"/>
          <w:szCs w:val="22"/>
          <w:lang w:val="en-GB"/>
        </w:rPr>
        <w:t xml:space="preserve">On average, climate-related natural </w:t>
      </w:r>
      <w:r w:rsidRPr="000F3272">
        <w:rPr>
          <w:rFonts w:ascii="Arial" w:hAnsi="Arial" w:cs="Arial"/>
          <w:sz w:val="22"/>
          <w:szCs w:val="22"/>
          <w:lang w:val="en-GB"/>
        </w:rPr>
        <w:t xml:space="preserve">disasters </w:t>
      </w:r>
      <w:r w:rsidRPr="000F3272">
        <w:rPr>
          <w:rFonts w:ascii="Arial" w:hAnsi="Arial" w:cs="Arial"/>
          <w:noProof/>
          <w:sz w:val="22"/>
          <w:szCs w:val="22"/>
          <w:lang w:val="en-GB"/>
        </w:rPr>
        <w:t>affect</w:t>
      </w:r>
      <w:r w:rsidRPr="000F3272">
        <w:rPr>
          <w:rFonts w:ascii="Arial" w:hAnsi="Arial" w:cs="Arial"/>
          <w:sz w:val="22"/>
          <w:szCs w:val="22"/>
          <w:lang w:val="en-GB"/>
        </w:rPr>
        <w:t xml:space="preserve"> 5 million people annually in Bangladesh</w:t>
      </w:r>
      <w:r>
        <w:rPr>
          <w:rFonts w:ascii="Arial" w:hAnsi="Arial" w:cs="Arial"/>
          <w:sz w:val="22"/>
          <w:szCs w:val="22"/>
          <w:lang w:val="en-GB"/>
        </w:rPr>
        <w:t xml:space="preserve"> through loss of life, loss of livelihood, displacement and damage to property</w:t>
      </w:r>
      <w:r w:rsidRPr="000F3272">
        <w:rPr>
          <w:rStyle w:val="FootnoteReference"/>
          <w:rFonts w:ascii="Arial" w:hAnsi="Arial" w:cs="Arial"/>
          <w:sz w:val="22"/>
          <w:szCs w:val="22"/>
          <w:lang w:val="en-GB"/>
        </w:rPr>
        <w:footnoteReference w:id="19"/>
      </w:r>
      <w:r>
        <w:rPr>
          <w:rFonts w:ascii="Arial" w:hAnsi="Arial" w:cs="Arial"/>
          <w:sz w:val="22"/>
          <w:szCs w:val="22"/>
          <w:lang w:val="en-GB"/>
        </w:rPr>
        <w:t>. B</w:t>
      </w:r>
      <w:r w:rsidRPr="000F3272">
        <w:rPr>
          <w:rFonts w:ascii="Arial" w:hAnsi="Arial" w:cs="Arial"/>
          <w:sz w:val="22"/>
          <w:szCs w:val="22"/>
          <w:lang w:val="en-GB"/>
        </w:rPr>
        <w:t xml:space="preserve">etween 2006 and 2016 there were over 54 disaster-level events in the </w:t>
      </w:r>
      <w:r w:rsidRPr="00C43EE7">
        <w:rPr>
          <w:rFonts w:ascii="Arial" w:hAnsi="Arial" w:cs="Arial"/>
          <w:sz w:val="22"/>
          <w:szCs w:val="22"/>
          <w:lang w:val="en-GB"/>
        </w:rPr>
        <w:t>country</w:t>
      </w:r>
      <w:r w:rsidR="0096218F" w:rsidRPr="004D4339">
        <w:rPr>
          <w:rFonts w:ascii="Arial" w:hAnsi="Arial" w:cs="Arial"/>
          <w:sz w:val="22"/>
          <w:szCs w:val="22"/>
          <w:lang w:val="en-GB"/>
        </w:rPr>
        <w:t xml:space="preserve"> (</w:t>
      </w:r>
      <w:r w:rsidR="00A911F8">
        <w:rPr>
          <w:rFonts w:ascii="Arial" w:hAnsi="Arial" w:cs="Arial"/>
          <w:sz w:val="22"/>
          <w:szCs w:val="22"/>
          <w:lang w:val="en-GB"/>
        </w:rPr>
        <w:t>F</w:t>
      </w:r>
      <w:r w:rsidR="0096218F" w:rsidRPr="004D4339">
        <w:rPr>
          <w:rFonts w:ascii="Arial" w:hAnsi="Arial" w:cs="Arial"/>
          <w:sz w:val="22"/>
          <w:szCs w:val="22"/>
          <w:lang w:val="en-GB"/>
        </w:rPr>
        <w:t>igure 3).</w:t>
      </w:r>
      <w:r w:rsidRPr="000F3272">
        <w:rPr>
          <w:rFonts w:ascii="Arial" w:hAnsi="Arial" w:cs="Arial"/>
          <w:sz w:val="22"/>
          <w:szCs w:val="22"/>
          <w:lang w:val="en-GB"/>
        </w:rPr>
        <w:t xml:space="preserve"> Combined, these events claimed more than 7,000 lives and caused more than US$29 billion in damages</w:t>
      </w:r>
      <w:r w:rsidRPr="000F3272">
        <w:rPr>
          <w:rStyle w:val="FootnoteReference"/>
          <w:rFonts w:ascii="Arial" w:hAnsi="Arial" w:cs="Arial"/>
          <w:sz w:val="22"/>
          <w:szCs w:val="22"/>
          <w:lang w:val="en-GB"/>
        </w:rPr>
        <w:footnoteReference w:id="20"/>
      </w:r>
      <w:r w:rsidRPr="000F3272">
        <w:rPr>
          <w:rFonts w:ascii="Arial" w:hAnsi="Arial" w:cs="Arial"/>
          <w:sz w:val="22"/>
          <w:szCs w:val="22"/>
          <w:lang w:val="en-GB"/>
        </w:rPr>
        <w:t>. The most destructive single event during this period was Cyclone Sidr in 2007, which claimed an estimated 3,500 lives</w:t>
      </w:r>
      <w:r>
        <w:rPr>
          <w:rFonts w:ascii="Arial" w:hAnsi="Arial" w:cs="Arial"/>
          <w:sz w:val="22"/>
          <w:szCs w:val="22"/>
          <w:lang w:val="en-GB"/>
        </w:rPr>
        <w:t>,</w:t>
      </w:r>
      <w:r w:rsidRPr="000F3272">
        <w:rPr>
          <w:rFonts w:ascii="Arial" w:hAnsi="Arial" w:cs="Arial"/>
          <w:sz w:val="22"/>
          <w:szCs w:val="22"/>
          <w:lang w:val="en-GB"/>
        </w:rPr>
        <w:t xml:space="preserve"> negatively impacted more than 2</w:t>
      </w:r>
      <w:r>
        <w:rPr>
          <w:rFonts w:ascii="Arial" w:hAnsi="Arial" w:cs="Arial"/>
          <w:sz w:val="22"/>
          <w:szCs w:val="22"/>
          <w:lang w:val="en-GB"/>
        </w:rPr>
        <w:t>.</w:t>
      </w:r>
      <w:r w:rsidRPr="000F3272">
        <w:rPr>
          <w:rFonts w:ascii="Arial" w:hAnsi="Arial" w:cs="Arial"/>
          <w:sz w:val="22"/>
          <w:szCs w:val="22"/>
          <w:lang w:val="en-GB"/>
        </w:rPr>
        <w:t>5 million households and caused damage to property and assets in excess of US$ 1</w:t>
      </w:r>
      <w:r>
        <w:rPr>
          <w:rFonts w:ascii="Arial" w:hAnsi="Arial" w:cs="Arial"/>
          <w:sz w:val="22"/>
          <w:szCs w:val="22"/>
          <w:lang w:val="en-GB"/>
        </w:rPr>
        <w:t>.</w:t>
      </w:r>
      <w:r w:rsidRPr="000F3272">
        <w:rPr>
          <w:rFonts w:ascii="Arial" w:hAnsi="Arial" w:cs="Arial"/>
          <w:sz w:val="22"/>
          <w:szCs w:val="22"/>
          <w:lang w:val="en-GB"/>
        </w:rPr>
        <w:t>7 billion</w:t>
      </w:r>
      <w:r w:rsidRPr="000F3272">
        <w:rPr>
          <w:rStyle w:val="FootnoteReference"/>
          <w:rFonts w:ascii="Arial" w:hAnsi="Arial" w:cs="Arial"/>
          <w:sz w:val="22"/>
          <w:szCs w:val="22"/>
          <w:lang w:val="en-GB"/>
        </w:rPr>
        <w:footnoteReference w:id="21"/>
      </w:r>
      <w:r w:rsidRPr="000F3272">
        <w:rPr>
          <w:rFonts w:ascii="Arial" w:hAnsi="Arial" w:cs="Arial"/>
          <w:sz w:val="22"/>
          <w:szCs w:val="22"/>
          <w:lang w:val="en-GB"/>
        </w:rPr>
        <w:t>.</w:t>
      </w:r>
      <w:r w:rsidR="00673D84">
        <w:rPr>
          <w:rFonts w:ascii="Arial" w:hAnsi="Arial" w:cs="Arial"/>
          <w:sz w:val="22"/>
          <w:szCs w:val="22"/>
          <w:lang w:val="en-GB"/>
        </w:rPr>
        <w:t>Historically</w:t>
      </w:r>
      <w:r w:rsidR="001247ED">
        <w:rPr>
          <w:rFonts w:ascii="Arial" w:hAnsi="Arial" w:cs="Arial"/>
          <w:sz w:val="22"/>
          <w:szCs w:val="22"/>
          <w:lang w:val="en-GB"/>
        </w:rPr>
        <w:t xml:space="preserve">, the deadliest tropical cyclone </w:t>
      </w:r>
      <w:r w:rsidR="00420F36">
        <w:rPr>
          <w:rFonts w:ascii="Arial" w:hAnsi="Arial" w:cs="Arial"/>
          <w:sz w:val="22"/>
          <w:szCs w:val="22"/>
          <w:lang w:val="en-GB"/>
        </w:rPr>
        <w:t xml:space="preserve">disaster </w:t>
      </w:r>
      <w:r w:rsidR="001247ED">
        <w:rPr>
          <w:rFonts w:ascii="Arial" w:hAnsi="Arial" w:cs="Arial"/>
          <w:sz w:val="22"/>
          <w:szCs w:val="22"/>
          <w:lang w:val="en-GB"/>
        </w:rPr>
        <w:t>ever recorded occurred in Bangladesh</w:t>
      </w:r>
      <w:r w:rsidR="00420F36">
        <w:rPr>
          <w:rFonts w:ascii="Arial" w:hAnsi="Arial" w:cs="Arial"/>
          <w:sz w:val="22"/>
          <w:szCs w:val="22"/>
          <w:lang w:val="en-GB"/>
        </w:rPr>
        <w:t xml:space="preserve"> – </w:t>
      </w:r>
      <w:r w:rsidR="00673D84">
        <w:rPr>
          <w:rFonts w:ascii="Arial" w:hAnsi="Arial" w:cs="Arial"/>
          <w:sz w:val="22"/>
          <w:szCs w:val="22"/>
          <w:lang w:val="en-GB"/>
        </w:rPr>
        <w:t>the Bhola cyclone of 1970</w:t>
      </w:r>
      <w:r w:rsidR="00420F36">
        <w:rPr>
          <w:rFonts w:ascii="Arial" w:hAnsi="Arial" w:cs="Arial"/>
          <w:sz w:val="22"/>
          <w:szCs w:val="22"/>
          <w:lang w:val="en-GB"/>
        </w:rPr>
        <w:t xml:space="preserve">. </w:t>
      </w:r>
      <w:r w:rsidR="00673D84" w:rsidRPr="00673D84">
        <w:rPr>
          <w:rFonts w:ascii="Arial" w:hAnsi="Arial" w:cs="Arial"/>
          <w:sz w:val="22"/>
          <w:szCs w:val="22"/>
          <w:lang w:val="en-GB"/>
        </w:rPr>
        <w:t>At least 500,000 people lost their lives in th</w:t>
      </w:r>
      <w:r w:rsidR="00422FBF">
        <w:rPr>
          <w:rFonts w:ascii="Arial" w:hAnsi="Arial" w:cs="Arial"/>
          <w:sz w:val="22"/>
          <w:szCs w:val="22"/>
          <w:lang w:val="en-GB"/>
        </w:rPr>
        <w:t>is</w:t>
      </w:r>
      <w:r w:rsidR="00673D84" w:rsidRPr="00673D84">
        <w:rPr>
          <w:rFonts w:ascii="Arial" w:hAnsi="Arial" w:cs="Arial"/>
          <w:sz w:val="22"/>
          <w:szCs w:val="22"/>
          <w:lang w:val="en-GB"/>
        </w:rPr>
        <w:t xml:space="preserve"> storm, primarily as a result of the storm surge that flooded much of the low-lying islands of the Ganges Delta</w:t>
      </w:r>
      <w:r w:rsidR="00420F36">
        <w:rPr>
          <w:rStyle w:val="FootnoteReference"/>
          <w:rFonts w:ascii="Arial" w:hAnsi="Arial" w:cs="Arial"/>
          <w:sz w:val="22"/>
          <w:szCs w:val="22"/>
          <w:lang w:val="en-GB"/>
        </w:rPr>
        <w:footnoteReference w:id="22"/>
      </w:r>
      <w:r w:rsidR="00673D84" w:rsidRPr="00673D84">
        <w:rPr>
          <w:rFonts w:ascii="Arial" w:hAnsi="Arial" w:cs="Arial"/>
          <w:sz w:val="22"/>
          <w:szCs w:val="22"/>
          <w:lang w:val="en-GB"/>
        </w:rPr>
        <w:t>.</w:t>
      </w:r>
    </w:p>
    <w:p w14:paraId="2073105D" w14:textId="77777777" w:rsidR="00141E17" w:rsidRDefault="00141E17" w:rsidP="00290909">
      <w:pPr>
        <w:jc w:val="both"/>
        <w:rPr>
          <w:rFonts w:ascii="Arial" w:hAnsi="Arial" w:cs="Arial"/>
          <w:sz w:val="22"/>
          <w:szCs w:val="22"/>
          <w:lang w:val="en-GB"/>
        </w:rPr>
      </w:pPr>
    </w:p>
    <w:p w14:paraId="79478863" w14:textId="3AB93AF3" w:rsidR="00290909" w:rsidRDefault="003B1E74" w:rsidP="00492C02">
      <w:pPr>
        <w:jc w:val="both"/>
        <w:rPr>
          <w:rFonts w:ascii="Arial" w:hAnsi="Arial" w:cs="Arial"/>
          <w:sz w:val="22"/>
          <w:szCs w:val="22"/>
          <w:lang w:val="en-GB"/>
        </w:rPr>
      </w:pPr>
      <w:r>
        <w:rPr>
          <w:rFonts w:ascii="Arial" w:hAnsi="Arial" w:cs="Arial"/>
          <w:sz w:val="22"/>
          <w:szCs w:val="22"/>
          <w:lang w:val="en-GB"/>
        </w:rPr>
        <w:t>The impacts of</w:t>
      </w:r>
      <w:r w:rsidR="001877BC">
        <w:rPr>
          <w:rFonts w:ascii="Arial" w:hAnsi="Arial" w:cs="Arial"/>
          <w:sz w:val="22"/>
          <w:szCs w:val="22"/>
          <w:lang w:val="en-GB"/>
        </w:rPr>
        <w:t xml:space="preserve"> increasingly severe</w:t>
      </w:r>
      <w:r>
        <w:rPr>
          <w:rFonts w:ascii="Arial" w:hAnsi="Arial" w:cs="Arial"/>
          <w:sz w:val="22"/>
          <w:szCs w:val="22"/>
          <w:lang w:val="en-GB"/>
        </w:rPr>
        <w:t xml:space="preserve"> climate-related disasters are already </w:t>
      </w:r>
      <w:r w:rsidR="00C04466">
        <w:rPr>
          <w:rFonts w:ascii="Arial" w:hAnsi="Arial" w:cs="Arial"/>
          <w:sz w:val="22"/>
          <w:szCs w:val="22"/>
          <w:lang w:val="en-GB"/>
        </w:rPr>
        <w:t>affecting the</w:t>
      </w:r>
      <w:r w:rsidR="009A24E1">
        <w:rPr>
          <w:rFonts w:ascii="Arial" w:hAnsi="Arial" w:cs="Arial"/>
          <w:sz w:val="22"/>
          <w:szCs w:val="22"/>
          <w:lang w:val="en-GB"/>
        </w:rPr>
        <w:t xml:space="preserve"> livelihoods and health of </w:t>
      </w:r>
      <w:r w:rsidR="00832030">
        <w:rPr>
          <w:rFonts w:ascii="Arial" w:hAnsi="Arial" w:cs="Arial"/>
          <w:sz w:val="22"/>
          <w:szCs w:val="22"/>
          <w:lang w:val="en-GB"/>
        </w:rPr>
        <w:t>the population of</w:t>
      </w:r>
      <w:r w:rsidR="009A24E1">
        <w:rPr>
          <w:rFonts w:ascii="Arial" w:hAnsi="Arial" w:cs="Arial"/>
          <w:sz w:val="22"/>
          <w:szCs w:val="22"/>
          <w:lang w:val="en-GB"/>
        </w:rPr>
        <w:t xml:space="preserve"> Bangladesh. For example, </w:t>
      </w:r>
      <w:r w:rsidR="007E39D0">
        <w:rPr>
          <w:rFonts w:ascii="Arial" w:hAnsi="Arial" w:cs="Arial"/>
          <w:sz w:val="22"/>
          <w:szCs w:val="22"/>
          <w:lang w:val="en-GB"/>
        </w:rPr>
        <w:t>the</w:t>
      </w:r>
      <w:r w:rsidR="00E25DC3">
        <w:rPr>
          <w:rFonts w:ascii="Arial" w:hAnsi="Arial" w:cs="Arial"/>
          <w:sz w:val="22"/>
          <w:szCs w:val="22"/>
          <w:lang w:val="en-GB"/>
        </w:rPr>
        <w:t xml:space="preserve"> drought in 2014 in northern Bangladesh and </w:t>
      </w:r>
      <w:r w:rsidR="00135BCA">
        <w:rPr>
          <w:rFonts w:ascii="Arial" w:hAnsi="Arial" w:cs="Arial"/>
          <w:sz w:val="22"/>
          <w:szCs w:val="22"/>
          <w:lang w:val="en-GB"/>
        </w:rPr>
        <w:t>record flooding</w:t>
      </w:r>
      <w:r w:rsidR="00E25DC3">
        <w:rPr>
          <w:rFonts w:ascii="Arial" w:hAnsi="Arial" w:cs="Arial"/>
          <w:sz w:val="22"/>
          <w:szCs w:val="22"/>
          <w:lang w:val="en-GB"/>
        </w:rPr>
        <w:t xml:space="preserve"> in 2017</w:t>
      </w:r>
      <w:r w:rsidR="00832030">
        <w:rPr>
          <w:rStyle w:val="FootnoteReference"/>
          <w:rFonts w:ascii="Arial" w:hAnsi="Arial" w:cs="Arial"/>
          <w:sz w:val="22"/>
          <w:szCs w:val="22"/>
          <w:lang w:val="en-GB"/>
        </w:rPr>
        <w:footnoteReference w:id="23"/>
      </w:r>
      <w:r w:rsidR="007E39D0">
        <w:rPr>
          <w:rFonts w:ascii="Arial" w:hAnsi="Arial" w:cs="Arial"/>
          <w:sz w:val="22"/>
          <w:szCs w:val="22"/>
          <w:lang w:val="en-GB"/>
        </w:rPr>
        <w:t>both</w:t>
      </w:r>
      <w:r w:rsidR="00AB6587">
        <w:rPr>
          <w:rFonts w:ascii="Arial" w:hAnsi="Arial" w:cs="Arial"/>
          <w:sz w:val="22"/>
          <w:szCs w:val="22"/>
          <w:lang w:val="en-GB"/>
        </w:rPr>
        <w:t xml:space="preserve"> </w:t>
      </w:r>
      <w:r w:rsidR="00753296">
        <w:rPr>
          <w:rFonts w:ascii="Arial" w:hAnsi="Arial" w:cs="Arial"/>
          <w:sz w:val="22"/>
          <w:szCs w:val="22"/>
          <w:lang w:val="en-GB"/>
        </w:rPr>
        <w:t xml:space="preserve">resulted </w:t>
      </w:r>
      <w:r w:rsidR="007E39D0">
        <w:rPr>
          <w:rFonts w:ascii="Arial" w:hAnsi="Arial" w:cs="Arial"/>
          <w:sz w:val="22"/>
          <w:szCs w:val="22"/>
          <w:lang w:val="en-GB"/>
        </w:rPr>
        <w:t>in decreased</w:t>
      </w:r>
      <w:r w:rsidR="00AB6587">
        <w:rPr>
          <w:rFonts w:ascii="Arial" w:hAnsi="Arial" w:cs="Arial"/>
          <w:sz w:val="22"/>
          <w:szCs w:val="22"/>
          <w:lang w:val="en-GB"/>
        </w:rPr>
        <w:t xml:space="preserve"> </w:t>
      </w:r>
      <w:r w:rsidR="00EB45FC">
        <w:rPr>
          <w:rFonts w:ascii="Arial" w:hAnsi="Arial" w:cs="Arial"/>
          <w:sz w:val="22"/>
          <w:szCs w:val="22"/>
          <w:lang w:val="en-GB"/>
        </w:rPr>
        <w:t>food production</w:t>
      </w:r>
      <w:r w:rsidR="00753296">
        <w:rPr>
          <w:rFonts w:ascii="Arial" w:hAnsi="Arial" w:cs="Arial"/>
          <w:sz w:val="22"/>
          <w:szCs w:val="22"/>
          <w:lang w:val="en-GB"/>
        </w:rPr>
        <w:t xml:space="preserve"> across the country</w:t>
      </w:r>
      <w:r w:rsidR="001318B3" w:rsidRPr="00172621">
        <w:rPr>
          <w:rStyle w:val="FootnoteReference"/>
          <w:rFonts w:ascii="Arial" w:hAnsi="Arial" w:cs="Arial"/>
          <w:sz w:val="22"/>
          <w:szCs w:val="22"/>
          <w:lang w:val="en-GB"/>
        </w:rPr>
        <w:footnoteReference w:id="24"/>
      </w:r>
      <w:r w:rsidR="00065D13" w:rsidRPr="00172621">
        <w:rPr>
          <w:rFonts w:ascii="Arial" w:hAnsi="Arial" w:cs="Arial"/>
          <w:sz w:val="22"/>
          <w:szCs w:val="22"/>
          <w:lang w:val="en-GB"/>
        </w:rPr>
        <w:t xml:space="preserve">. </w:t>
      </w:r>
      <w:r w:rsidR="005C59CD" w:rsidRPr="00CB6CF1">
        <w:rPr>
          <w:rFonts w:ascii="Arial" w:hAnsi="Arial" w:cs="Arial"/>
          <w:sz w:val="22"/>
          <w:szCs w:val="22"/>
        </w:rPr>
        <w:t xml:space="preserve">These events significantly impacted the livelihoods of rural communities who depend on agriculture </w:t>
      </w:r>
      <w:r w:rsidR="007E39D0">
        <w:rPr>
          <w:rFonts w:ascii="Arial" w:hAnsi="Arial" w:cs="Arial"/>
          <w:sz w:val="22"/>
          <w:szCs w:val="22"/>
        </w:rPr>
        <w:t>by increasing</w:t>
      </w:r>
      <w:r w:rsidR="005C59CD" w:rsidRPr="00CB6CF1">
        <w:rPr>
          <w:rFonts w:ascii="Arial" w:hAnsi="Arial" w:cs="Arial"/>
          <w:sz w:val="22"/>
          <w:szCs w:val="22"/>
        </w:rPr>
        <w:t>: i) costs of staple foods such as rice and wheat; ii) strain on the government grain surplus; and iii) migration out of affected areas</w:t>
      </w:r>
      <w:r w:rsidR="0004189D">
        <w:rPr>
          <w:rStyle w:val="FootnoteReference"/>
          <w:rFonts w:ascii="Arial" w:hAnsi="Arial" w:cs="Arial"/>
          <w:sz w:val="22"/>
          <w:szCs w:val="22"/>
        </w:rPr>
        <w:footnoteReference w:id="25"/>
      </w:r>
      <w:r w:rsidR="005C59CD" w:rsidRPr="00CB6CF1">
        <w:rPr>
          <w:rFonts w:ascii="Arial" w:hAnsi="Arial" w:cs="Arial"/>
          <w:sz w:val="22"/>
          <w:szCs w:val="22"/>
        </w:rPr>
        <w:t xml:space="preserve"> as households </w:t>
      </w:r>
      <w:r w:rsidR="0004189D">
        <w:rPr>
          <w:rFonts w:ascii="Arial" w:hAnsi="Arial" w:cs="Arial"/>
          <w:sz w:val="22"/>
          <w:szCs w:val="22"/>
        </w:rPr>
        <w:t>that lost their land could no</w:t>
      </w:r>
      <w:r w:rsidR="005C59CD" w:rsidRPr="00CB6CF1">
        <w:rPr>
          <w:rFonts w:ascii="Arial" w:hAnsi="Arial" w:cs="Arial"/>
          <w:sz w:val="22"/>
          <w:szCs w:val="22"/>
        </w:rPr>
        <w:t xml:space="preserve"> service </w:t>
      </w:r>
      <w:r w:rsidR="0004189D">
        <w:rPr>
          <w:rFonts w:ascii="Arial" w:hAnsi="Arial" w:cs="Arial"/>
          <w:sz w:val="22"/>
          <w:szCs w:val="22"/>
        </w:rPr>
        <w:t xml:space="preserve">their </w:t>
      </w:r>
      <w:r w:rsidR="005C59CD" w:rsidRPr="00CB6CF1">
        <w:rPr>
          <w:rFonts w:ascii="Arial" w:hAnsi="Arial" w:cs="Arial"/>
          <w:sz w:val="22"/>
          <w:szCs w:val="22"/>
        </w:rPr>
        <w:t>existing debt</w:t>
      </w:r>
      <w:r w:rsidR="0004189D">
        <w:rPr>
          <w:rFonts w:ascii="Arial" w:hAnsi="Arial" w:cs="Arial"/>
          <w:sz w:val="22"/>
          <w:szCs w:val="22"/>
        </w:rPr>
        <w:t>s</w:t>
      </w:r>
      <w:r w:rsidR="005C59CD" w:rsidRPr="00CB6CF1">
        <w:rPr>
          <w:rFonts w:ascii="Arial" w:hAnsi="Arial" w:cs="Arial"/>
          <w:sz w:val="22"/>
          <w:szCs w:val="22"/>
        </w:rPr>
        <w:t>.</w:t>
      </w:r>
    </w:p>
    <w:p w14:paraId="48483E8B" w14:textId="77777777" w:rsidR="00917B9F" w:rsidRDefault="00917B9F" w:rsidP="00290909">
      <w:pPr>
        <w:jc w:val="both"/>
        <w:rPr>
          <w:rFonts w:ascii="Arial" w:hAnsi="Arial" w:cs="Arial"/>
          <w:sz w:val="22"/>
          <w:szCs w:val="22"/>
          <w:lang w:val="en-GB"/>
        </w:rPr>
      </w:pPr>
    </w:p>
    <w:p w14:paraId="169428A6" w14:textId="7A009881" w:rsidR="00290909" w:rsidRPr="000F3272" w:rsidRDefault="00613F5D" w:rsidP="00290909">
      <w:pPr>
        <w:jc w:val="both"/>
        <w:rPr>
          <w:rFonts w:ascii="Arial" w:hAnsi="Arial" w:cs="Arial"/>
          <w:sz w:val="22"/>
          <w:szCs w:val="22"/>
          <w:lang w:val="en-GB"/>
        </w:rPr>
      </w:pPr>
      <w:r>
        <w:rPr>
          <w:rFonts w:ascii="Arial" w:hAnsi="Arial" w:cs="Arial"/>
          <w:sz w:val="22"/>
          <w:szCs w:val="22"/>
          <w:lang w:val="en-GB"/>
        </w:rPr>
        <w:t>W</w:t>
      </w:r>
      <w:r w:rsidR="001D5F53">
        <w:rPr>
          <w:rFonts w:ascii="Arial" w:hAnsi="Arial" w:cs="Arial"/>
          <w:sz w:val="22"/>
          <w:szCs w:val="22"/>
          <w:lang w:val="en-GB"/>
        </w:rPr>
        <w:t>omen</w:t>
      </w:r>
      <w:r w:rsidR="004B5F34">
        <w:rPr>
          <w:rFonts w:ascii="Arial" w:hAnsi="Arial" w:cs="Arial"/>
          <w:sz w:val="22"/>
          <w:szCs w:val="22"/>
          <w:lang w:val="en-GB"/>
        </w:rPr>
        <w:t xml:space="preserve"> and children</w:t>
      </w:r>
      <w:r>
        <w:rPr>
          <w:rFonts w:ascii="Arial" w:hAnsi="Arial" w:cs="Arial"/>
          <w:sz w:val="22"/>
          <w:szCs w:val="22"/>
          <w:lang w:val="en-GB"/>
        </w:rPr>
        <w:t xml:space="preserve"> are </w:t>
      </w:r>
      <w:r w:rsidR="00A00021">
        <w:rPr>
          <w:rFonts w:ascii="Arial" w:hAnsi="Arial" w:cs="Arial"/>
          <w:sz w:val="22"/>
          <w:szCs w:val="22"/>
          <w:lang w:val="en-GB"/>
        </w:rPr>
        <w:t>disproportionately</w:t>
      </w:r>
      <w:r w:rsidR="00AB6587">
        <w:rPr>
          <w:rFonts w:ascii="Arial" w:hAnsi="Arial" w:cs="Arial"/>
          <w:sz w:val="22"/>
          <w:szCs w:val="22"/>
          <w:lang w:val="en-GB"/>
        </w:rPr>
        <w:t xml:space="preserve"> </w:t>
      </w:r>
      <w:r>
        <w:rPr>
          <w:rFonts w:ascii="Arial" w:hAnsi="Arial" w:cs="Arial"/>
          <w:sz w:val="22"/>
          <w:szCs w:val="22"/>
          <w:lang w:val="en-GB"/>
        </w:rPr>
        <w:t>affected</w:t>
      </w:r>
      <w:r w:rsidR="00DB7473">
        <w:rPr>
          <w:rFonts w:ascii="Arial" w:hAnsi="Arial" w:cs="Arial"/>
          <w:sz w:val="22"/>
          <w:szCs w:val="22"/>
          <w:lang w:val="en-GB"/>
        </w:rPr>
        <w:t xml:space="preserve"> by </w:t>
      </w:r>
      <w:r w:rsidR="00AB4897">
        <w:rPr>
          <w:rFonts w:ascii="Arial" w:hAnsi="Arial" w:cs="Arial"/>
          <w:sz w:val="22"/>
          <w:szCs w:val="22"/>
          <w:lang w:val="en-GB"/>
        </w:rPr>
        <w:t xml:space="preserve">climate-related </w:t>
      </w:r>
      <w:r w:rsidR="00DB7473">
        <w:rPr>
          <w:rFonts w:ascii="Arial" w:hAnsi="Arial" w:cs="Arial"/>
          <w:sz w:val="22"/>
          <w:szCs w:val="22"/>
          <w:lang w:val="en-GB"/>
        </w:rPr>
        <w:t>disasters</w:t>
      </w:r>
      <w:r w:rsidR="00302F6B">
        <w:rPr>
          <w:rStyle w:val="FootnoteReference"/>
          <w:rFonts w:ascii="Arial" w:hAnsi="Arial" w:cs="Arial"/>
          <w:sz w:val="22"/>
          <w:szCs w:val="22"/>
          <w:lang w:val="en-GB"/>
        </w:rPr>
        <w:footnoteReference w:id="26"/>
      </w:r>
      <w:r w:rsidR="00302F6B">
        <w:rPr>
          <w:rFonts w:ascii="Arial" w:hAnsi="Arial" w:cs="Arial"/>
          <w:sz w:val="22"/>
          <w:szCs w:val="22"/>
          <w:lang w:val="en-GB"/>
        </w:rPr>
        <w:t xml:space="preserve">. </w:t>
      </w:r>
      <w:r w:rsidR="00C43CC6">
        <w:rPr>
          <w:rFonts w:ascii="Arial" w:hAnsi="Arial" w:cs="Arial"/>
          <w:sz w:val="22"/>
          <w:szCs w:val="22"/>
          <w:lang w:val="en-GB"/>
        </w:rPr>
        <w:t>F</w:t>
      </w:r>
      <w:r w:rsidR="00302F6B">
        <w:rPr>
          <w:rFonts w:ascii="Arial" w:hAnsi="Arial" w:cs="Arial"/>
          <w:sz w:val="22"/>
          <w:szCs w:val="22"/>
          <w:lang w:val="en-GB"/>
        </w:rPr>
        <w:t xml:space="preserve">or </w:t>
      </w:r>
      <w:r w:rsidR="00D965CF">
        <w:rPr>
          <w:rFonts w:ascii="Arial" w:hAnsi="Arial" w:cs="Arial"/>
          <w:sz w:val="22"/>
          <w:szCs w:val="22"/>
          <w:lang w:val="en-GB"/>
        </w:rPr>
        <w:t>example,</w:t>
      </w:r>
      <w:r w:rsidR="00302F6B">
        <w:rPr>
          <w:rFonts w:ascii="Arial" w:hAnsi="Arial" w:cs="Arial"/>
          <w:sz w:val="22"/>
          <w:szCs w:val="22"/>
          <w:lang w:val="en-GB"/>
        </w:rPr>
        <w:t xml:space="preserve"> during the 1991 </w:t>
      </w:r>
      <w:r w:rsidR="004C2169">
        <w:rPr>
          <w:rFonts w:ascii="Arial" w:hAnsi="Arial" w:cs="Arial"/>
          <w:sz w:val="22"/>
          <w:szCs w:val="22"/>
          <w:lang w:val="en-GB"/>
        </w:rPr>
        <w:t>c</w:t>
      </w:r>
      <w:r w:rsidR="00302F6B">
        <w:rPr>
          <w:rFonts w:ascii="Arial" w:hAnsi="Arial" w:cs="Arial"/>
          <w:sz w:val="22"/>
          <w:szCs w:val="22"/>
          <w:lang w:val="en-GB"/>
        </w:rPr>
        <w:t>yclone</w:t>
      </w:r>
      <w:r w:rsidR="0049287C">
        <w:rPr>
          <w:rStyle w:val="FootnoteReference"/>
          <w:rFonts w:ascii="Arial" w:hAnsi="Arial" w:cs="Arial"/>
          <w:sz w:val="22"/>
          <w:szCs w:val="22"/>
          <w:lang w:val="en-GB"/>
        </w:rPr>
        <w:footnoteReference w:id="27"/>
      </w:r>
      <w:r w:rsidR="00302F6B">
        <w:rPr>
          <w:rFonts w:ascii="Arial" w:hAnsi="Arial" w:cs="Arial"/>
          <w:sz w:val="22"/>
          <w:szCs w:val="22"/>
          <w:lang w:val="en-GB"/>
        </w:rPr>
        <w:t xml:space="preserve"> in Bangladesh, </w:t>
      </w:r>
      <w:r w:rsidR="00D965CF">
        <w:rPr>
          <w:rFonts w:ascii="Arial" w:hAnsi="Arial" w:cs="Arial"/>
          <w:sz w:val="22"/>
          <w:szCs w:val="22"/>
          <w:lang w:val="en-GB"/>
        </w:rPr>
        <w:t>90% of the 140,000 fatalities were women</w:t>
      </w:r>
      <w:r w:rsidR="0049339A">
        <w:rPr>
          <w:rFonts w:ascii="Arial" w:hAnsi="Arial" w:cs="Arial"/>
          <w:sz w:val="22"/>
          <w:szCs w:val="22"/>
          <w:lang w:val="en-GB"/>
        </w:rPr>
        <w:t>,</w:t>
      </w:r>
      <w:r w:rsidR="004C2169">
        <w:rPr>
          <w:rFonts w:ascii="Arial" w:hAnsi="Arial" w:cs="Arial"/>
          <w:sz w:val="22"/>
          <w:szCs w:val="22"/>
          <w:lang w:val="en-GB"/>
        </w:rPr>
        <w:t xml:space="preserve"> </w:t>
      </w:r>
      <w:r w:rsidR="004C2169">
        <w:rPr>
          <w:rFonts w:ascii="Arial" w:hAnsi="Arial" w:cs="Arial"/>
          <w:sz w:val="22"/>
          <w:szCs w:val="22"/>
          <w:lang w:val="en-GB"/>
        </w:rPr>
        <w:lastRenderedPageBreak/>
        <w:t>and during Cyclone Sidr</w:t>
      </w:r>
      <w:r w:rsidR="00DB1ABE">
        <w:rPr>
          <w:rFonts w:ascii="Arial" w:hAnsi="Arial" w:cs="Arial"/>
          <w:sz w:val="22"/>
          <w:szCs w:val="22"/>
          <w:lang w:val="en-GB"/>
        </w:rPr>
        <w:t xml:space="preserve"> in 2007</w:t>
      </w:r>
      <w:r w:rsidR="0049339A">
        <w:rPr>
          <w:rFonts w:ascii="Arial" w:hAnsi="Arial" w:cs="Arial"/>
          <w:sz w:val="22"/>
          <w:szCs w:val="22"/>
          <w:lang w:val="en-GB"/>
        </w:rPr>
        <w:t>,</w:t>
      </w:r>
      <w:r w:rsidR="00EB3EAB">
        <w:rPr>
          <w:rFonts w:ascii="Arial" w:hAnsi="Arial" w:cs="Arial"/>
          <w:sz w:val="22"/>
          <w:szCs w:val="22"/>
          <w:lang w:val="en-GB"/>
        </w:rPr>
        <w:t xml:space="preserve">women still </w:t>
      </w:r>
      <w:r w:rsidR="008F21F0">
        <w:rPr>
          <w:rFonts w:ascii="Arial" w:hAnsi="Arial" w:cs="Arial"/>
          <w:sz w:val="22"/>
          <w:szCs w:val="22"/>
          <w:lang w:val="en-GB"/>
        </w:rPr>
        <w:t xml:space="preserve">accounted </w:t>
      </w:r>
      <w:r w:rsidR="00DD7E2A">
        <w:rPr>
          <w:rFonts w:ascii="Arial" w:hAnsi="Arial" w:cs="Arial"/>
          <w:sz w:val="22"/>
          <w:szCs w:val="22"/>
          <w:lang w:val="en-GB"/>
        </w:rPr>
        <w:t xml:space="preserve">for </w:t>
      </w:r>
      <w:r w:rsidR="00EB3EAB">
        <w:rPr>
          <w:rFonts w:ascii="Arial" w:hAnsi="Arial" w:cs="Arial"/>
          <w:sz w:val="22"/>
          <w:szCs w:val="22"/>
          <w:lang w:val="en-GB"/>
        </w:rPr>
        <w:t xml:space="preserve">more than </w:t>
      </w:r>
      <w:r w:rsidR="00BD4DCC">
        <w:rPr>
          <w:rFonts w:ascii="Arial" w:hAnsi="Arial" w:cs="Arial"/>
          <w:sz w:val="22"/>
          <w:szCs w:val="22"/>
          <w:lang w:val="en-GB"/>
        </w:rPr>
        <w:t>80%</w:t>
      </w:r>
      <w:r w:rsidR="00EB3EAB">
        <w:rPr>
          <w:rFonts w:ascii="Arial" w:hAnsi="Arial" w:cs="Arial"/>
          <w:sz w:val="22"/>
          <w:szCs w:val="22"/>
          <w:lang w:val="en-GB"/>
        </w:rPr>
        <w:t xml:space="preserve"> of all </w:t>
      </w:r>
      <w:r w:rsidR="008F21F0">
        <w:rPr>
          <w:rFonts w:ascii="Arial" w:hAnsi="Arial" w:cs="Arial"/>
          <w:sz w:val="22"/>
          <w:szCs w:val="22"/>
          <w:lang w:val="en-GB"/>
        </w:rPr>
        <w:t>fatalities</w:t>
      </w:r>
      <w:r w:rsidR="001566E4">
        <w:rPr>
          <w:rStyle w:val="FootnoteReference"/>
          <w:rFonts w:ascii="Arial" w:hAnsi="Arial" w:cs="Arial"/>
          <w:sz w:val="22"/>
          <w:szCs w:val="22"/>
          <w:lang w:val="en-GB"/>
        </w:rPr>
        <w:footnoteReference w:id="28"/>
      </w:r>
      <w:r w:rsidR="00413DBA">
        <w:rPr>
          <w:rFonts w:ascii="Arial" w:hAnsi="Arial" w:cs="Arial"/>
          <w:sz w:val="22"/>
          <w:szCs w:val="22"/>
          <w:lang w:val="en-GB"/>
        </w:rPr>
        <w:t xml:space="preserve">. </w:t>
      </w:r>
      <w:r w:rsidR="006C105C">
        <w:rPr>
          <w:rFonts w:ascii="Arial" w:hAnsi="Arial" w:cs="Arial"/>
          <w:sz w:val="22"/>
          <w:szCs w:val="22"/>
          <w:lang w:val="en-GB"/>
        </w:rPr>
        <w:t xml:space="preserve">The effects of food shortages and disruptions in food production brought about by these events are also most keenly felt by young children and rural women. </w:t>
      </w:r>
      <w:r w:rsidR="006C105C" w:rsidRPr="00CB6CF1">
        <w:rPr>
          <w:rFonts w:ascii="Arial" w:hAnsi="Arial" w:cs="Arial"/>
          <w:sz w:val="22"/>
          <w:szCs w:val="22"/>
          <w:lang w:val="en-GB"/>
        </w:rPr>
        <w:t>This is because women are the primary caregivers in Bangladesh and a significant proportion of Bangladeshi women rely exclusively on agriculture for</w:t>
      </w:r>
      <w:r w:rsidR="006C105C">
        <w:rPr>
          <w:rFonts w:ascii="Arial" w:hAnsi="Arial" w:cs="Arial"/>
          <w:sz w:val="22"/>
          <w:szCs w:val="22"/>
          <w:lang w:val="en-GB"/>
        </w:rPr>
        <w:t xml:space="preserve"> their livelihoods</w:t>
      </w:r>
      <w:r w:rsidR="006C105C">
        <w:rPr>
          <w:rStyle w:val="FootnoteReference"/>
          <w:rFonts w:ascii="Arial" w:hAnsi="Arial" w:cs="Arial"/>
          <w:sz w:val="22"/>
          <w:szCs w:val="22"/>
          <w:lang w:val="en-GB"/>
        </w:rPr>
        <w:footnoteReference w:id="29"/>
      </w:r>
      <w:r w:rsidR="006C105C">
        <w:rPr>
          <w:rFonts w:ascii="Arial" w:hAnsi="Arial" w:cs="Arial"/>
          <w:sz w:val="22"/>
          <w:szCs w:val="22"/>
          <w:lang w:val="en-GB"/>
        </w:rPr>
        <w:t>. Overall, the</w:t>
      </w:r>
      <w:r w:rsidR="00DD0D12">
        <w:rPr>
          <w:rFonts w:ascii="Arial" w:hAnsi="Arial" w:cs="Arial"/>
          <w:sz w:val="22"/>
          <w:szCs w:val="22"/>
          <w:lang w:val="en-GB"/>
        </w:rPr>
        <w:t xml:space="preserve"> increased vulnerability of women</w:t>
      </w:r>
      <w:r w:rsidR="00C42EC6">
        <w:rPr>
          <w:rFonts w:ascii="Arial" w:hAnsi="Arial" w:cs="Arial"/>
          <w:sz w:val="22"/>
          <w:szCs w:val="22"/>
          <w:lang w:val="en-GB"/>
        </w:rPr>
        <w:t xml:space="preserve"> to natural disaster</w:t>
      </w:r>
      <w:r w:rsidR="00C43CC6">
        <w:rPr>
          <w:rFonts w:ascii="Arial" w:hAnsi="Arial" w:cs="Arial"/>
          <w:sz w:val="22"/>
          <w:szCs w:val="22"/>
          <w:lang w:val="en-GB"/>
        </w:rPr>
        <w:t>s</w:t>
      </w:r>
      <w:r w:rsidR="00C42EC6">
        <w:rPr>
          <w:rFonts w:ascii="Arial" w:hAnsi="Arial" w:cs="Arial"/>
          <w:sz w:val="22"/>
          <w:szCs w:val="22"/>
          <w:lang w:val="en-GB"/>
        </w:rPr>
        <w:t xml:space="preserve"> in Bangladesh</w:t>
      </w:r>
      <w:r w:rsidR="00DD0D12">
        <w:rPr>
          <w:rFonts w:ascii="Arial" w:hAnsi="Arial" w:cs="Arial"/>
          <w:sz w:val="22"/>
          <w:szCs w:val="22"/>
          <w:lang w:val="en-GB"/>
        </w:rPr>
        <w:t xml:space="preserve"> is attributed to multiple factors</w:t>
      </w:r>
      <w:r w:rsidR="00AB6587">
        <w:rPr>
          <w:rFonts w:ascii="Arial" w:hAnsi="Arial" w:cs="Arial"/>
          <w:sz w:val="22"/>
          <w:szCs w:val="22"/>
          <w:lang w:val="en-GB"/>
        </w:rPr>
        <w:t xml:space="preserve"> </w:t>
      </w:r>
      <w:r w:rsidR="00AB6587" w:rsidRPr="00985BF9">
        <w:rPr>
          <w:rFonts w:ascii="Arial" w:hAnsi="Arial" w:cs="Arial"/>
          <w:noProof/>
          <w:sz w:val="22"/>
          <w:szCs w:val="22"/>
          <w:lang w:val="en-GB"/>
        </w:rPr>
        <w:t>including:</w:t>
      </w:r>
      <w:r w:rsidR="00AB6587">
        <w:rPr>
          <w:rFonts w:ascii="Arial" w:hAnsi="Arial" w:cs="Arial"/>
          <w:sz w:val="22"/>
          <w:szCs w:val="22"/>
          <w:lang w:val="en-GB"/>
        </w:rPr>
        <w:t xml:space="preserve"> i</w:t>
      </w:r>
      <w:r w:rsidR="00693F88">
        <w:rPr>
          <w:rFonts w:ascii="Arial" w:hAnsi="Arial" w:cs="Arial"/>
          <w:sz w:val="22"/>
          <w:szCs w:val="22"/>
          <w:lang w:val="en-GB"/>
        </w:rPr>
        <w:t>)</w:t>
      </w:r>
      <w:r w:rsidR="00C42EC6">
        <w:rPr>
          <w:rFonts w:ascii="Arial" w:hAnsi="Arial" w:cs="Arial"/>
          <w:sz w:val="22"/>
          <w:szCs w:val="22"/>
          <w:lang w:val="en-GB"/>
        </w:rPr>
        <w:t>family responsibilities</w:t>
      </w:r>
      <w:r w:rsidR="0014191E">
        <w:rPr>
          <w:rFonts w:ascii="Arial" w:hAnsi="Arial" w:cs="Arial"/>
          <w:sz w:val="22"/>
          <w:szCs w:val="22"/>
          <w:lang w:val="en-GB"/>
        </w:rPr>
        <w:t xml:space="preserve"> – such as caring for children and the elderly</w:t>
      </w:r>
      <w:r w:rsidR="00693F88">
        <w:rPr>
          <w:rFonts w:ascii="Arial" w:hAnsi="Arial" w:cs="Arial"/>
          <w:sz w:val="22"/>
          <w:szCs w:val="22"/>
          <w:lang w:val="en-GB"/>
        </w:rPr>
        <w:t>; ii)</w:t>
      </w:r>
      <w:r w:rsidR="00C42EC6">
        <w:rPr>
          <w:rFonts w:ascii="Arial" w:hAnsi="Arial" w:cs="Arial"/>
          <w:sz w:val="22"/>
          <w:szCs w:val="22"/>
          <w:lang w:val="en-GB"/>
        </w:rPr>
        <w:t xml:space="preserve"> less inclusion in </w:t>
      </w:r>
      <w:r w:rsidR="00C42EC6" w:rsidRPr="00985BF9">
        <w:rPr>
          <w:rFonts w:ascii="Arial" w:hAnsi="Arial" w:cs="Arial"/>
          <w:noProof/>
          <w:sz w:val="22"/>
          <w:szCs w:val="22"/>
          <w:lang w:val="en-GB"/>
        </w:rPr>
        <w:t>decision</w:t>
      </w:r>
      <w:r w:rsidR="00985BF9">
        <w:rPr>
          <w:rFonts w:ascii="Arial" w:hAnsi="Arial" w:cs="Arial"/>
          <w:noProof/>
          <w:sz w:val="22"/>
          <w:szCs w:val="22"/>
          <w:lang w:val="en-GB"/>
        </w:rPr>
        <w:t>-</w:t>
      </w:r>
      <w:r w:rsidR="00C42EC6" w:rsidRPr="00985BF9">
        <w:rPr>
          <w:rFonts w:ascii="Arial" w:hAnsi="Arial" w:cs="Arial"/>
          <w:noProof/>
          <w:sz w:val="22"/>
          <w:szCs w:val="22"/>
          <w:lang w:val="en-GB"/>
        </w:rPr>
        <w:t>making</w:t>
      </w:r>
      <w:r w:rsidR="00BD4DCC">
        <w:rPr>
          <w:rFonts w:ascii="Arial" w:hAnsi="Arial" w:cs="Arial"/>
          <w:sz w:val="22"/>
          <w:szCs w:val="22"/>
          <w:lang w:val="en-GB"/>
        </w:rPr>
        <w:t xml:space="preserve"> practices</w:t>
      </w:r>
      <w:r w:rsidR="00693F88">
        <w:rPr>
          <w:rFonts w:ascii="Arial" w:hAnsi="Arial" w:cs="Arial"/>
          <w:sz w:val="22"/>
          <w:szCs w:val="22"/>
          <w:lang w:val="en-GB"/>
        </w:rPr>
        <w:t>;</w:t>
      </w:r>
      <w:r w:rsidR="00C74B7E">
        <w:rPr>
          <w:rFonts w:ascii="Arial" w:hAnsi="Arial" w:cs="Arial"/>
          <w:sz w:val="22"/>
          <w:szCs w:val="22"/>
          <w:lang w:val="en-GB"/>
        </w:rPr>
        <w:t xml:space="preserve"> iii) lower levels of education</w:t>
      </w:r>
      <w:r w:rsidR="00D965CF">
        <w:rPr>
          <w:rFonts w:ascii="Arial" w:hAnsi="Arial" w:cs="Arial"/>
          <w:sz w:val="22"/>
          <w:szCs w:val="22"/>
          <w:lang w:val="en-GB"/>
        </w:rPr>
        <w:t xml:space="preserve"> and</w:t>
      </w:r>
      <w:r w:rsidR="00693F88">
        <w:rPr>
          <w:rFonts w:ascii="Arial" w:hAnsi="Arial" w:cs="Arial"/>
          <w:sz w:val="22"/>
          <w:szCs w:val="22"/>
          <w:lang w:val="en-GB"/>
        </w:rPr>
        <w:t xml:space="preserve"> i</w:t>
      </w:r>
      <w:r w:rsidR="00C74B7E">
        <w:rPr>
          <w:rFonts w:ascii="Arial" w:hAnsi="Arial" w:cs="Arial"/>
          <w:sz w:val="22"/>
          <w:szCs w:val="22"/>
          <w:lang w:val="en-GB"/>
        </w:rPr>
        <w:t>v</w:t>
      </w:r>
      <w:r w:rsidR="00693F88">
        <w:rPr>
          <w:rFonts w:ascii="Arial" w:hAnsi="Arial" w:cs="Arial"/>
          <w:sz w:val="22"/>
          <w:szCs w:val="22"/>
          <w:lang w:val="en-GB"/>
        </w:rPr>
        <w:t>)</w:t>
      </w:r>
      <w:r w:rsidR="00C42EC6">
        <w:rPr>
          <w:rFonts w:ascii="Arial" w:hAnsi="Arial" w:cs="Arial"/>
          <w:sz w:val="22"/>
          <w:szCs w:val="22"/>
          <w:lang w:val="en-GB"/>
        </w:rPr>
        <w:t xml:space="preserve"> a </w:t>
      </w:r>
      <w:r w:rsidR="009377DB">
        <w:rPr>
          <w:rFonts w:ascii="Arial" w:hAnsi="Arial" w:cs="Arial"/>
          <w:sz w:val="22"/>
          <w:szCs w:val="22"/>
          <w:lang w:val="en-GB"/>
        </w:rPr>
        <w:t>prevailing</w:t>
      </w:r>
      <w:r w:rsidR="00C42EC6">
        <w:rPr>
          <w:rFonts w:ascii="Arial" w:hAnsi="Arial" w:cs="Arial"/>
          <w:sz w:val="22"/>
          <w:szCs w:val="22"/>
          <w:lang w:val="en-GB"/>
        </w:rPr>
        <w:t xml:space="preserve"> fear of harassment </w:t>
      </w:r>
      <w:r w:rsidR="00C43CC6">
        <w:rPr>
          <w:rFonts w:ascii="Arial" w:hAnsi="Arial" w:cs="Arial"/>
          <w:sz w:val="22"/>
          <w:szCs w:val="22"/>
          <w:lang w:val="en-GB"/>
        </w:rPr>
        <w:t>in storm shelter</w:t>
      </w:r>
      <w:r w:rsidR="00693F88">
        <w:rPr>
          <w:rFonts w:ascii="Arial" w:hAnsi="Arial" w:cs="Arial"/>
          <w:sz w:val="22"/>
          <w:szCs w:val="22"/>
          <w:lang w:val="en-GB"/>
        </w:rPr>
        <w:t>s</w:t>
      </w:r>
      <w:r w:rsidR="00C43CC6">
        <w:rPr>
          <w:rFonts w:ascii="Arial" w:hAnsi="Arial" w:cs="Arial"/>
          <w:sz w:val="22"/>
          <w:szCs w:val="22"/>
          <w:lang w:val="en-GB"/>
        </w:rPr>
        <w:t xml:space="preserve">, which leads many women to </w:t>
      </w:r>
      <w:r w:rsidR="001566E4">
        <w:rPr>
          <w:rFonts w:ascii="Arial" w:hAnsi="Arial" w:cs="Arial"/>
          <w:sz w:val="22"/>
          <w:szCs w:val="22"/>
          <w:lang w:val="en-GB"/>
        </w:rPr>
        <w:t>avoid seeking shelter during disaster events</w:t>
      </w:r>
      <w:r w:rsidR="00693F88">
        <w:rPr>
          <w:rStyle w:val="FootnoteReference"/>
          <w:rFonts w:ascii="Arial" w:hAnsi="Arial" w:cs="Arial"/>
          <w:sz w:val="22"/>
          <w:szCs w:val="22"/>
          <w:lang w:val="en-GB"/>
        </w:rPr>
        <w:footnoteReference w:id="30"/>
      </w:r>
      <w:r w:rsidR="004B5F34">
        <w:rPr>
          <w:rFonts w:ascii="Arial" w:hAnsi="Arial" w:cs="Arial"/>
          <w:sz w:val="22"/>
          <w:szCs w:val="22"/>
          <w:vertAlign w:val="superscript"/>
          <w:lang w:val="en-GB"/>
        </w:rPr>
        <w:t>,</w:t>
      </w:r>
      <w:r w:rsidR="004B5F34">
        <w:rPr>
          <w:rStyle w:val="FootnoteReference"/>
          <w:rFonts w:ascii="Arial" w:hAnsi="Arial" w:cs="Arial"/>
          <w:sz w:val="22"/>
          <w:szCs w:val="22"/>
          <w:lang w:val="en-GB"/>
        </w:rPr>
        <w:footnoteReference w:id="31"/>
      </w:r>
      <w:r w:rsidR="00427998">
        <w:rPr>
          <w:rFonts w:ascii="Arial" w:hAnsi="Arial" w:cs="Arial"/>
          <w:sz w:val="22"/>
          <w:szCs w:val="22"/>
          <w:lang w:val="en-GB"/>
        </w:rPr>
        <w:t xml:space="preserve">. </w:t>
      </w:r>
      <w:r w:rsidR="009377DB">
        <w:rPr>
          <w:rFonts w:ascii="Arial" w:hAnsi="Arial" w:cs="Arial"/>
          <w:sz w:val="22"/>
          <w:szCs w:val="22"/>
          <w:lang w:val="en-GB"/>
        </w:rPr>
        <w:t>Furthermore,</w:t>
      </w:r>
      <w:r w:rsidR="00D965CF">
        <w:rPr>
          <w:rFonts w:ascii="Arial" w:hAnsi="Arial" w:cs="Arial"/>
          <w:sz w:val="22"/>
          <w:szCs w:val="22"/>
          <w:lang w:val="en-GB"/>
        </w:rPr>
        <w:t xml:space="preserve"> women who are displaced</w:t>
      </w:r>
      <w:r w:rsidR="005F50D9">
        <w:rPr>
          <w:rFonts w:ascii="Arial" w:hAnsi="Arial" w:cs="Arial"/>
          <w:sz w:val="22"/>
          <w:szCs w:val="22"/>
          <w:lang w:val="en-GB"/>
        </w:rPr>
        <w:t xml:space="preserve"> or lose family members</w:t>
      </w:r>
      <w:r w:rsidR="00427998">
        <w:rPr>
          <w:rFonts w:ascii="Arial" w:hAnsi="Arial" w:cs="Arial"/>
          <w:sz w:val="22"/>
          <w:szCs w:val="22"/>
          <w:lang w:val="en-GB"/>
        </w:rPr>
        <w:t xml:space="preserve"> during natural disasters</w:t>
      </w:r>
      <w:r w:rsidR="005F50D9">
        <w:rPr>
          <w:rFonts w:ascii="Arial" w:hAnsi="Arial" w:cs="Arial"/>
          <w:sz w:val="22"/>
          <w:szCs w:val="22"/>
          <w:lang w:val="en-GB"/>
        </w:rPr>
        <w:t xml:space="preserve"> experience a much greater risk of abuse, harassment</w:t>
      </w:r>
      <w:r w:rsidR="00CF4552">
        <w:rPr>
          <w:rFonts w:ascii="Arial" w:hAnsi="Arial" w:cs="Arial"/>
          <w:sz w:val="22"/>
          <w:szCs w:val="22"/>
          <w:lang w:val="en-GB"/>
        </w:rPr>
        <w:t xml:space="preserve">, trafficking or indentureship </w:t>
      </w:r>
      <w:r w:rsidR="009377DB">
        <w:rPr>
          <w:rFonts w:ascii="Arial" w:hAnsi="Arial" w:cs="Arial"/>
          <w:sz w:val="22"/>
          <w:szCs w:val="22"/>
          <w:lang w:val="en-GB"/>
        </w:rPr>
        <w:t xml:space="preserve">as they seek to recover or re-establish themselves in </w:t>
      </w:r>
      <w:r w:rsidR="009377DB" w:rsidRPr="00985BF9">
        <w:rPr>
          <w:rFonts w:ascii="Arial" w:hAnsi="Arial" w:cs="Arial"/>
          <w:noProof/>
          <w:sz w:val="22"/>
          <w:szCs w:val="22"/>
          <w:lang w:val="en-GB"/>
        </w:rPr>
        <w:t>post</w:t>
      </w:r>
      <w:r w:rsidR="00985BF9">
        <w:rPr>
          <w:rFonts w:ascii="Arial" w:hAnsi="Arial" w:cs="Arial"/>
          <w:noProof/>
          <w:sz w:val="22"/>
          <w:szCs w:val="22"/>
          <w:lang w:val="en-GB"/>
        </w:rPr>
        <w:t>-</w:t>
      </w:r>
      <w:r w:rsidR="009377DB" w:rsidRPr="00985BF9">
        <w:rPr>
          <w:rFonts w:ascii="Arial" w:hAnsi="Arial" w:cs="Arial"/>
          <w:noProof/>
          <w:sz w:val="22"/>
          <w:szCs w:val="22"/>
          <w:lang w:val="en-GB"/>
        </w:rPr>
        <w:t>disaster</w:t>
      </w:r>
      <w:r w:rsidR="009377DB">
        <w:rPr>
          <w:rFonts w:ascii="Arial" w:hAnsi="Arial" w:cs="Arial"/>
          <w:sz w:val="22"/>
          <w:szCs w:val="22"/>
          <w:lang w:val="en-GB"/>
        </w:rPr>
        <w:t xml:space="preserve"> settings</w:t>
      </w:r>
      <w:r w:rsidR="001566E4">
        <w:rPr>
          <w:rStyle w:val="FootnoteReference"/>
          <w:rFonts w:ascii="Arial" w:hAnsi="Arial" w:cs="Arial"/>
          <w:sz w:val="22"/>
          <w:szCs w:val="22"/>
          <w:lang w:val="en-GB"/>
        </w:rPr>
        <w:footnoteReference w:id="32"/>
      </w:r>
      <w:r w:rsidR="009377DB">
        <w:rPr>
          <w:rFonts w:ascii="Arial" w:hAnsi="Arial" w:cs="Arial"/>
          <w:sz w:val="22"/>
          <w:szCs w:val="22"/>
          <w:lang w:val="en-GB"/>
        </w:rPr>
        <w:t>.</w:t>
      </w:r>
    </w:p>
    <w:p w14:paraId="4CE82D17" w14:textId="2383D1DA" w:rsidR="00290909" w:rsidRPr="000F3272" w:rsidRDefault="005E66BA" w:rsidP="00290909">
      <w:pPr>
        <w:rPr>
          <w:rFonts w:ascii="Arial" w:hAnsi="Arial" w:cs="Arial"/>
          <w:sz w:val="22"/>
          <w:szCs w:val="22"/>
          <w:highlight w:val="lightGray"/>
          <w:lang w:val="en-GB"/>
        </w:rPr>
      </w:pPr>
      <w:r w:rsidRPr="00C435FA">
        <w:rPr>
          <w:rFonts w:ascii="Arial" w:hAnsi="Arial"/>
          <w:noProof/>
          <w:sz w:val="22"/>
        </w:rPr>
        <mc:AlternateContent>
          <mc:Choice Requires="wps">
            <w:drawing>
              <wp:anchor distT="0" distB="0" distL="114300" distR="114300" simplePos="0" relativeHeight="251657216" behindDoc="0" locked="0" layoutInCell="1" allowOverlap="1" wp14:anchorId="4B9C8107" wp14:editId="2C90E103">
                <wp:simplePos x="0" y="0"/>
                <wp:positionH relativeFrom="column">
                  <wp:posOffset>240665</wp:posOffset>
                </wp:positionH>
                <wp:positionV relativeFrom="paragraph">
                  <wp:posOffset>2566035</wp:posOffset>
                </wp:positionV>
                <wp:extent cx="2538730" cy="534670"/>
                <wp:effectExtent l="0" t="0" r="0" b="0"/>
                <wp:wrapSquare wrapText="bothSides"/>
                <wp:docPr id="47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538730" cy="5346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94C186" w14:textId="63190DFF" w:rsidR="00032831" w:rsidRPr="00671C00" w:rsidRDefault="00032831" w:rsidP="00290909">
                            <w:pPr>
                              <w:pStyle w:val="Caption"/>
                              <w:jc w:val="left"/>
                              <w:rPr>
                                <w:rFonts w:ascii="Arial" w:hAnsi="Arial" w:cs="Arial"/>
                                <w:b w:val="0"/>
                                <w:noProof/>
                                <w:sz w:val="24"/>
                                <w:szCs w:val="24"/>
                              </w:rPr>
                            </w:pPr>
                            <w:r w:rsidRPr="00671C00">
                              <w:rPr>
                                <w:rFonts w:ascii="Arial" w:hAnsi="Arial" w:cs="Arial"/>
                              </w:rPr>
                              <w:t xml:space="preserve">Figure </w:t>
                            </w:r>
                            <w:r>
                              <w:rPr>
                                <w:rFonts w:ascii="Arial" w:hAnsi="Arial" w:cs="Arial"/>
                                <w:noProof/>
                              </w:rPr>
                              <w:t xml:space="preserve">2. </w:t>
                            </w:r>
                            <w:r w:rsidRPr="006C105C">
                              <w:rPr>
                                <w:rFonts w:ascii="Arial" w:hAnsi="Arial" w:cs="Arial"/>
                                <w:b w:val="0"/>
                                <w:noProof/>
                              </w:rPr>
                              <w:t>Total d</w:t>
                            </w:r>
                            <w:r w:rsidRPr="006C105C">
                              <w:rPr>
                                <w:rFonts w:ascii="Arial" w:hAnsi="Arial" w:cs="Arial"/>
                                <w:b w:val="0"/>
                              </w:rPr>
                              <w:t>eaths</w:t>
                            </w:r>
                            <w:r>
                              <w:rPr>
                                <w:rFonts w:ascii="Arial" w:hAnsi="Arial" w:cs="Arial"/>
                                <w:b w:val="0"/>
                              </w:rPr>
                              <w:t xml:space="preserve"> due to climate-related n</w:t>
                            </w:r>
                            <w:r w:rsidRPr="00671C00">
                              <w:rPr>
                                <w:rFonts w:ascii="Arial" w:hAnsi="Arial" w:cs="Arial"/>
                                <w:b w:val="0"/>
                              </w:rPr>
                              <w:t xml:space="preserve">atural </w:t>
                            </w:r>
                            <w:r>
                              <w:rPr>
                                <w:rFonts w:ascii="Arial" w:hAnsi="Arial" w:cs="Arial"/>
                                <w:b w:val="0"/>
                              </w:rPr>
                              <w:t>d</w:t>
                            </w:r>
                            <w:r w:rsidRPr="00671C00">
                              <w:rPr>
                                <w:rFonts w:ascii="Arial" w:hAnsi="Arial" w:cs="Arial"/>
                                <w:b w:val="0"/>
                              </w:rPr>
                              <w:t>isasters</w:t>
                            </w:r>
                            <w:r>
                              <w:rPr>
                                <w:rFonts w:ascii="Arial" w:hAnsi="Arial" w:cs="Arial"/>
                                <w:b w:val="0"/>
                              </w:rPr>
                              <w:t xml:space="preserve"> in Bangladesh between 2006 and 2016.</w:t>
                            </w:r>
                          </w:p>
                          <w:p w14:paraId="70D0F3D7" w14:textId="77777777" w:rsidR="00032831" w:rsidRDefault="00032831" w:rsidP="00290909"/>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9C8107" id="Text Box 62" o:spid="_x0000_s1027" type="#_x0000_t202" style="position:absolute;margin-left:18.95pt;margin-top:202.05pt;width:199.9pt;height:42.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" stroked="f">
                <v:path arrowok="t"/>
                <v:textbox inset="0,0,0,0">
                  <w:txbxContent>
                    <w:p w14:paraId="0794C186" w14:textId="63190DFF" w:rsidR="00032831" w:rsidRPr="00671C00" w:rsidRDefault="00032831" w:rsidP="00290909">
                      <w:pPr>
                        <w:pStyle w:val="Caption"/>
                        <w:jc w:val="left"/>
                        <w:rPr>
                          <w:rFonts w:ascii="Arial" w:hAnsi="Arial" w:cs="Arial"/>
                          <w:b w:val="0"/>
                          <w:noProof/>
                          <w:sz w:val="24"/>
                          <w:szCs w:val="24"/>
                        </w:rPr>
                      </w:pPr>
                      <w:r w:rsidRPr="00671C00">
                        <w:rPr>
                          <w:rFonts w:ascii="Arial" w:hAnsi="Arial" w:cs="Arial"/>
                        </w:rPr>
                        <w:t xml:space="preserve">Figure </w:t>
                      </w:r>
                      <w:r>
                        <w:rPr>
                          <w:rFonts w:ascii="Arial" w:hAnsi="Arial" w:cs="Arial"/>
                          <w:noProof/>
                        </w:rPr>
                        <w:t xml:space="preserve">2. </w:t>
                      </w:r>
                      <w:r w:rsidRPr="006C105C">
                        <w:rPr>
                          <w:rFonts w:ascii="Arial" w:hAnsi="Arial" w:cs="Arial"/>
                          <w:b w:val="0"/>
                          <w:noProof/>
                        </w:rPr>
                        <w:t>Total d</w:t>
                      </w:r>
                      <w:r w:rsidRPr="006C105C">
                        <w:rPr>
                          <w:rFonts w:ascii="Arial" w:hAnsi="Arial" w:cs="Arial"/>
                          <w:b w:val="0"/>
                        </w:rPr>
                        <w:t>eaths</w:t>
                      </w:r>
                      <w:r>
                        <w:rPr>
                          <w:rFonts w:ascii="Arial" w:hAnsi="Arial" w:cs="Arial"/>
                          <w:b w:val="0"/>
                        </w:rPr>
                        <w:t xml:space="preserve"> due to climate-related n</w:t>
                      </w:r>
                      <w:r w:rsidRPr="00671C00">
                        <w:rPr>
                          <w:rFonts w:ascii="Arial" w:hAnsi="Arial" w:cs="Arial"/>
                          <w:b w:val="0"/>
                        </w:rPr>
                        <w:t xml:space="preserve">atural </w:t>
                      </w:r>
                      <w:r>
                        <w:rPr>
                          <w:rFonts w:ascii="Arial" w:hAnsi="Arial" w:cs="Arial"/>
                          <w:b w:val="0"/>
                        </w:rPr>
                        <w:t>d</w:t>
                      </w:r>
                      <w:r w:rsidRPr="00671C00">
                        <w:rPr>
                          <w:rFonts w:ascii="Arial" w:hAnsi="Arial" w:cs="Arial"/>
                          <w:b w:val="0"/>
                        </w:rPr>
                        <w:t>isasters</w:t>
                      </w:r>
                      <w:r>
                        <w:rPr>
                          <w:rFonts w:ascii="Arial" w:hAnsi="Arial" w:cs="Arial"/>
                          <w:b w:val="0"/>
                        </w:rPr>
                        <w:t xml:space="preserve"> in Bangladesh between 2006 and 2016.</w:t>
                      </w:r>
                    </w:p>
                    <w:p w14:paraId="70D0F3D7" w14:textId="77777777" w:rsidR="00032831" w:rsidRDefault="00032831" w:rsidP="00290909"/>
                  </w:txbxContent>
                </v:textbox>
                <w10:wrap type="square"/>
              </v:shape>
            </w:pict>
          </mc:Fallback>
        </mc:AlternateContent>
      </w:r>
      <w:r w:rsidR="006C105C" w:rsidRPr="000F3272">
        <w:rPr>
          <w:rFonts w:ascii="Arial" w:hAnsi="Arial" w:cs="Arial"/>
          <w:noProof/>
          <w:sz w:val="22"/>
          <w:szCs w:val="22"/>
        </w:rPr>
        <w:drawing>
          <wp:anchor distT="0" distB="0" distL="114300" distR="114300" simplePos="0" relativeHeight="251655168" behindDoc="0" locked="0" layoutInCell="1" allowOverlap="1" wp14:anchorId="4E0EBBD0" wp14:editId="26480556">
            <wp:simplePos x="0" y="0"/>
            <wp:positionH relativeFrom="column">
              <wp:posOffset>2508250</wp:posOffset>
            </wp:positionH>
            <wp:positionV relativeFrom="paragraph">
              <wp:posOffset>46355</wp:posOffset>
            </wp:positionV>
            <wp:extent cx="3543300" cy="2480310"/>
            <wp:effectExtent l="0" t="0" r="0" b="0"/>
            <wp:wrapSquare wrapText="bothSides"/>
            <wp:docPr id="9"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anchor>
        </w:drawing>
      </w:r>
      <w:r>
        <w:rPr>
          <w:rFonts w:ascii="Arial" w:hAnsi="Arial" w:cs="Arial"/>
          <w:noProof/>
          <w:sz w:val="22"/>
          <w:szCs w:val="22"/>
        </w:rPr>
        <mc:AlternateContent>
          <mc:Choice Requires="wps">
            <w:drawing>
              <wp:anchor distT="0" distB="0" distL="114300" distR="114300" simplePos="0" relativeHeight="251658240" behindDoc="0" locked="0" layoutInCell="1" allowOverlap="1" wp14:anchorId="340187DD" wp14:editId="686E902D">
                <wp:simplePos x="0" y="0"/>
                <wp:positionH relativeFrom="column">
                  <wp:posOffset>2934335</wp:posOffset>
                </wp:positionH>
                <wp:positionV relativeFrom="paragraph">
                  <wp:posOffset>2579370</wp:posOffset>
                </wp:positionV>
                <wp:extent cx="2753360" cy="292100"/>
                <wp:effectExtent l="0" t="0" r="0" b="0"/>
                <wp:wrapSquare wrapText="bothSides"/>
                <wp:docPr id="474"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753360" cy="292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C81400" w14:textId="128F30A4" w:rsidR="00032831" w:rsidRPr="00671C00" w:rsidRDefault="00032831" w:rsidP="00290909">
                            <w:pPr>
                              <w:pStyle w:val="Caption"/>
                              <w:jc w:val="left"/>
                              <w:rPr>
                                <w:rFonts w:ascii="Arial" w:hAnsi="Arial" w:cs="Arial"/>
                                <w:noProof/>
                                <w:sz w:val="24"/>
                                <w:szCs w:val="24"/>
                              </w:rPr>
                            </w:pPr>
                            <w:r w:rsidRPr="00671C00">
                              <w:rPr>
                                <w:rFonts w:ascii="Arial" w:hAnsi="Arial" w:cs="Arial"/>
                              </w:rPr>
                              <w:t xml:space="preserve">Figure </w:t>
                            </w:r>
                            <w:r>
                              <w:rPr>
                                <w:rFonts w:ascii="Arial" w:hAnsi="Arial" w:cs="Arial"/>
                                <w:noProof/>
                              </w:rPr>
                              <w:t xml:space="preserve">3. </w:t>
                            </w:r>
                            <w:r w:rsidRPr="00671C00">
                              <w:rPr>
                                <w:rFonts w:ascii="Arial" w:hAnsi="Arial" w:cs="Arial"/>
                                <w:b w:val="0"/>
                              </w:rPr>
                              <w:t xml:space="preserve">Frequency of </w:t>
                            </w:r>
                            <w:r>
                              <w:rPr>
                                <w:rFonts w:ascii="Arial" w:hAnsi="Arial" w:cs="Arial"/>
                                <w:b w:val="0"/>
                              </w:rPr>
                              <w:t>climate-related natural d</w:t>
                            </w:r>
                            <w:r w:rsidRPr="00671C00">
                              <w:rPr>
                                <w:rFonts w:ascii="Arial" w:hAnsi="Arial" w:cs="Arial"/>
                                <w:b w:val="0"/>
                              </w:rPr>
                              <w:t>isaster</w:t>
                            </w:r>
                            <w:r>
                              <w:rPr>
                                <w:rFonts w:ascii="Arial" w:hAnsi="Arial" w:cs="Arial"/>
                                <w:b w:val="0"/>
                              </w:rPr>
                              <w:t>s in Bangladesh from 2006 to 2016.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40187DD" id="Text Box 63" o:spid="_x0000_s1028" type="#_x0000_t202" style="position:absolute;margin-left:231.05pt;margin-top:203.1pt;width:216.8pt;height:2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" stroked="f">
                <v:path arrowok="t"/>
                <v:textbox style="mso-fit-shape-to-text:t" inset="0,0,0,0">
                  <w:txbxContent>
                    <w:p w14:paraId="51C81400" w14:textId="128F30A4" w:rsidR="00032831" w:rsidRPr="00671C00" w:rsidRDefault="00032831" w:rsidP="00290909">
                      <w:pPr>
                        <w:pStyle w:val="Caption"/>
                        <w:jc w:val="left"/>
                        <w:rPr>
                          <w:rFonts w:ascii="Arial" w:hAnsi="Arial" w:cs="Arial"/>
                          <w:noProof/>
                          <w:sz w:val="24"/>
                          <w:szCs w:val="24"/>
                        </w:rPr>
                      </w:pPr>
                      <w:r w:rsidRPr="00671C00">
                        <w:rPr>
                          <w:rFonts w:ascii="Arial" w:hAnsi="Arial" w:cs="Arial"/>
                        </w:rPr>
                        <w:t xml:space="preserve">Figure </w:t>
                      </w:r>
                      <w:r>
                        <w:rPr>
                          <w:rFonts w:ascii="Arial" w:hAnsi="Arial" w:cs="Arial"/>
                          <w:noProof/>
                        </w:rPr>
                        <w:t xml:space="preserve">3. </w:t>
                      </w:r>
                      <w:r w:rsidRPr="00671C00">
                        <w:rPr>
                          <w:rFonts w:ascii="Arial" w:hAnsi="Arial" w:cs="Arial"/>
                          <w:b w:val="0"/>
                        </w:rPr>
                        <w:t xml:space="preserve">Frequency of </w:t>
                      </w:r>
                      <w:r>
                        <w:rPr>
                          <w:rFonts w:ascii="Arial" w:hAnsi="Arial" w:cs="Arial"/>
                          <w:b w:val="0"/>
                        </w:rPr>
                        <w:t>climate-related natural d</w:t>
                      </w:r>
                      <w:r w:rsidRPr="00671C00">
                        <w:rPr>
                          <w:rFonts w:ascii="Arial" w:hAnsi="Arial" w:cs="Arial"/>
                          <w:b w:val="0"/>
                        </w:rPr>
                        <w:t>isaster</w:t>
                      </w:r>
                      <w:r>
                        <w:rPr>
                          <w:rFonts w:ascii="Arial" w:hAnsi="Arial" w:cs="Arial"/>
                          <w:b w:val="0"/>
                        </w:rPr>
                        <w:t>s in Bangladesh from 2006 to 2016.</w:t>
                      </w:r>
                    </w:p>
                  </w:txbxContent>
                </v:textbox>
                <w10:wrap type="square"/>
              </v:shape>
            </w:pict>
          </mc:Fallback>
        </mc:AlternateContent>
      </w:r>
      <w:r w:rsidR="00290909" w:rsidRPr="000F3272">
        <w:rPr>
          <w:rFonts w:ascii="Arial" w:hAnsi="Arial" w:cs="Arial"/>
          <w:noProof/>
          <w:sz w:val="22"/>
          <w:szCs w:val="22"/>
        </w:rPr>
        <w:drawing>
          <wp:anchor distT="0" distB="0" distL="114300" distR="114300" simplePos="0" relativeHeight="251656192" behindDoc="0" locked="0" layoutInCell="1" allowOverlap="1" wp14:anchorId="39C5F809" wp14:editId="7AC9476F">
            <wp:simplePos x="0" y="0"/>
            <wp:positionH relativeFrom="column">
              <wp:posOffset>238926</wp:posOffset>
            </wp:positionH>
            <wp:positionV relativeFrom="paragraph">
              <wp:posOffset>217805</wp:posOffset>
            </wp:positionV>
            <wp:extent cx="2539111" cy="2332990"/>
            <wp:effectExtent l="0" t="0" r="0" b="0"/>
            <wp:wrapSquare wrapText="bothSides"/>
            <wp:docPr id="15"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anchor>
        </w:drawing>
      </w:r>
    </w:p>
    <w:p w14:paraId="02169B75" w14:textId="77777777" w:rsidR="00290909" w:rsidRPr="000F3272" w:rsidRDefault="00290909" w:rsidP="00290909">
      <w:pPr>
        <w:rPr>
          <w:rFonts w:ascii="Arial" w:hAnsi="Arial" w:cs="Arial"/>
          <w:sz w:val="22"/>
          <w:szCs w:val="22"/>
          <w:lang w:val="en-GB"/>
        </w:rPr>
      </w:pPr>
    </w:p>
    <w:p w14:paraId="385691A6" w14:textId="77777777" w:rsidR="000F0C28" w:rsidRDefault="000F0C28" w:rsidP="00290909">
      <w:pPr>
        <w:rPr>
          <w:rFonts w:ascii="Arial" w:hAnsi="Arial" w:cs="Arial"/>
          <w:i/>
          <w:sz w:val="22"/>
          <w:szCs w:val="22"/>
          <w:lang w:val="en-GB"/>
        </w:rPr>
      </w:pPr>
    </w:p>
    <w:p w14:paraId="6C1E6558" w14:textId="77777777" w:rsidR="00290909" w:rsidRPr="000F3272" w:rsidRDefault="00290909" w:rsidP="00290909">
      <w:pPr>
        <w:rPr>
          <w:rFonts w:ascii="Arial" w:hAnsi="Arial" w:cs="Arial"/>
          <w:i/>
          <w:sz w:val="22"/>
          <w:szCs w:val="22"/>
          <w:lang w:val="en-GB"/>
        </w:rPr>
      </w:pPr>
      <w:r w:rsidRPr="000F3272">
        <w:rPr>
          <w:rFonts w:ascii="Arial" w:hAnsi="Arial" w:cs="Arial"/>
          <w:i/>
          <w:sz w:val="22"/>
          <w:szCs w:val="22"/>
          <w:lang w:val="en-GB"/>
        </w:rPr>
        <w:t>Climat</w:t>
      </w:r>
      <w:r w:rsidR="00A266BD">
        <w:rPr>
          <w:rFonts w:ascii="Arial" w:hAnsi="Arial" w:cs="Arial"/>
          <w:i/>
          <w:sz w:val="22"/>
          <w:szCs w:val="22"/>
          <w:lang w:val="en-GB"/>
        </w:rPr>
        <w:t>e change projections</w:t>
      </w:r>
    </w:p>
    <w:p w14:paraId="6522E238" w14:textId="77777777" w:rsidR="00290909" w:rsidRPr="000F3272" w:rsidRDefault="00290909" w:rsidP="00290909">
      <w:pPr>
        <w:rPr>
          <w:rFonts w:ascii="Arial" w:hAnsi="Arial" w:cs="Arial"/>
          <w:sz w:val="22"/>
          <w:szCs w:val="22"/>
          <w:lang w:val="en-GB"/>
        </w:rPr>
      </w:pPr>
    </w:p>
    <w:p w14:paraId="064D64ED" w14:textId="1A49B987" w:rsidR="00290909" w:rsidRDefault="00A266BD" w:rsidP="00290909">
      <w:pPr>
        <w:jc w:val="both"/>
        <w:rPr>
          <w:rFonts w:ascii="Arial" w:hAnsi="Arial" w:cs="Arial"/>
          <w:sz w:val="22"/>
          <w:szCs w:val="22"/>
          <w:lang w:val="en-GB"/>
        </w:rPr>
      </w:pPr>
      <w:r>
        <w:rPr>
          <w:rFonts w:ascii="Arial" w:hAnsi="Arial" w:cs="Arial"/>
          <w:sz w:val="22"/>
          <w:szCs w:val="22"/>
          <w:lang w:val="en-GB"/>
        </w:rPr>
        <w:t>South Asia will experience significant climate change in the next century under all emissions scenarios</w:t>
      </w:r>
      <w:r w:rsidRPr="00A266BD">
        <w:rPr>
          <w:rFonts w:ascii="Arial" w:hAnsi="Arial"/>
          <w:sz w:val="22"/>
          <w:vertAlign w:val="superscript"/>
          <w:lang w:val="en-GB"/>
        </w:rPr>
        <w:footnoteReference w:id="33"/>
      </w:r>
      <w:r>
        <w:rPr>
          <w:rFonts w:ascii="Arial" w:hAnsi="Arial" w:cs="Arial"/>
          <w:sz w:val="22"/>
          <w:szCs w:val="22"/>
          <w:lang w:val="en-GB"/>
        </w:rPr>
        <w:t xml:space="preserve">. </w:t>
      </w:r>
      <w:r w:rsidR="007C7280">
        <w:rPr>
          <w:rFonts w:ascii="Arial" w:hAnsi="Arial" w:cs="Arial"/>
          <w:sz w:val="22"/>
          <w:szCs w:val="22"/>
          <w:lang w:val="en-GB"/>
        </w:rPr>
        <w:t xml:space="preserve">The expected climate change for the region is outlined in Table 1 below. </w:t>
      </w:r>
      <w:r w:rsidR="00290909" w:rsidRPr="000F3272">
        <w:rPr>
          <w:rFonts w:ascii="Arial" w:hAnsi="Arial" w:cs="Arial"/>
          <w:sz w:val="22"/>
          <w:szCs w:val="22"/>
          <w:lang w:val="en-GB"/>
        </w:rPr>
        <w:t xml:space="preserve">In </w:t>
      </w:r>
      <w:r w:rsidR="008D66D1">
        <w:rPr>
          <w:rFonts w:ascii="Arial" w:hAnsi="Arial" w:cs="Arial"/>
          <w:sz w:val="22"/>
          <w:szCs w:val="22"/>
          <w:lang w:val="en-GB"/>
        </w:rPr>
        <w:t xml:space="preserve">Bangladesh, </w:t>
      </w:r>
      <w:r w:rsidR="00290909" w:rsidRPr="000F3272">
        <w:rPr>
          <w:rFonts w:ascii="Arial" w:hAnsi="Arial" w:cs="Arial"/>
          <w:sz w:val="22"/>
          <w:szCs w:val="22"/>
          <w:lang w:val="en-GB"/>
        </w:rPr>
        <w:t>increasing trend</w:t>
      </w:r>
      <w:r w:rsidR="001A65D0">
        <w:rPr>
          <w:rFonts w:ascii="Arial" w:hAnsi="Arial" w:cs="Arial"/>
          <w:sz w:val="22"/>
          <w:szCs w:val="22"/>
          <w:lang w:val="en-GB"/>
        </w:rPr>
        <w:t>s</w:t>
      </w:r>
      <w:r w:rsidR="00290909" w:rsidRPr="000F3272">
        <w:rPr>
          <w:rFonts w:ascii="Arial" w:hAnsi="Arial" w:cs="Arial"/>
          <w:sz w:val="22"/>
          <w:szCs w:val="22"/>
          <w:lang w:val="en-GB"/>
        </w:rPr>
        <w:t xml:space="preserve"> in precipitation and temperature </w:t>
      </w:r>
      <w:r w:rsidR="001A65D0">
        <w:rPr>
          <w:rFonts w:ascii="Arial" w:hAnsi="Arial" w:cs="Arial"/>
          <w:sz w:val="22"/>
          <w:szCs w:val="22"/>
          <w:lang w:val="en-GB"/>
        </w:rPr>
        <w:t>are</w:t>
      </w:r>
      <w:r w:rsidR="00AB6587">
        <w:rPr>
          <w:rFonts w:ascii="Arial" w:hAnsi="Arial" w:cs="Arial"/>
          <w:sz w:val="22"/>
          <w:szCs w:val="22"/>
          <w:lang w:val="en-GB"/>
        </w:rPr>
        <w:t xml:space="preserve"> </w:t>
      </w:r>
      <w:r w:rsidR="000B03D1">
        <w:rPr>
          <w:rFonts w:ascii="Arial" w:hAnsi="Arial" w:cs="Arial"/>
          <w:sz w:val="22"/>
          <w:szCs w:val="22"/>
          <w:lang w:val="en-GB"/>
        </w:rPr>
        <w:t>projected</w:t>
      </w:r>
      <w:r w:rsidR="00290909" w:rsidRPr="000F3272">
        <w:rPr>
          <w:rFonts w:ascii="Arial" w:hAnsi="Arial" w:cs="Arial"/>
          <w:sz w:val="22"/>
          <w:szCs w:val="22"/>
          <w:lang w:val="en-GB"/>
        </w:rPr>
        <w:t xml:space="preserve">. The occurrence and severity of extreme precipitation </w:t>
      </w:r>
      <w:r w:rsidR="00290909" w:rsidRPr="00985BF9">
        <w:rPr>
          <w:rFonts w:ascii="Arial" w:hAnsi="Arial" w:cs="Arial"/>
          <w:noProof/>
          <w:sz w:val="22"/>
          <w:szCs w:val="22"/>
          <w:lang w:val="en-GB"/>
        </w:rPr>
        <w:t>events</w:t>
      </w:r>
      <w:r w:rsidR="000B03D1">
        <w:rPr>
          <w:rFonts w:ascii="Arial" w:hAnsi="Arial" w:cs="Arial"/>
          <w:sz w:val="22"/>
          <w:szCs w:val="22"/>
          <w:lang w:val="en-GB"/>
        </w:rPr>
        <w:t xml:space="preserve"> and</w:t>
      </w:r>
      <w:r w:rsidR="00290909" w:rsidRPr="000F3272">
        <w:rPr>
          <w:rFonts w:ascii="Arial" w:hAnsi="Arial" w:cs="Arial"/>
          <w:sz w:val="22"/>
          <w:szCs w:val="22"/>
          <w:lang w:val="en-GB"/>
        </w:rPr>
        <w:t xml:space="preserve"> extreme temperatures </w:t>
      </w:r>
      <w:r w:rsidR="00290909" w:rsidRPr="000F3272">
        <w:rPr>
          <w:rFonts w:ascii="Arial" w:hAnsi="Arial" w:cs="Arial"/>
          <w:noProof/>
          <w:sz w:val="22"/>
          <w:szCs w:val="22"/>
          <w:lang w:val="en-GB"/>
        </w:rPr>
        <w:t>are</w:t>
      </w:r>
      <w:r w:rsidR="005E394B">
        <w:rPr>
          <w:rFonts w:ascii="Arial" w:hAnsi="Arial" w:cs="Arial"/>
          <w:sz w:val="22"/>
          <w:szCs w:val="22"/>
          <w:lang w:val="en-GB"/>
        </w:rPr>
        <w:t xml:space="preserve">also </w:t>
      </w:r>
      <w:r w:rsidR="00290909" w:rsidRPr="000F3272">
        <w:rPr>
          <w:rFonts w:ascii="Arial" w:hAnsi="Arial" w:cs="Arial"/>
          <w:sz w:val="22"/>
          <w:szCs w:val="22"/>
          <w:lang w:val="en-GB"/>
        </w:rPr>
        <w:t>predicted to increase</w:t>
      </w:r>
      <w:r w:rsidR="00290909" w:rsidRPr="000F3272">
        <w:rPr>
          <w:rStyle w:val="FootnoteReference"/>
          <w:rFonts w:ascii="Arial" w:hAnsi="Arial" w:cs="Arial"/>
          <w:sz w:val="22"/>
          <w:szCs w:val="22"/>
          <w:lang w:val="en-GB"/>
        </w:rPr>
        <w:footnoteReference w:id="34"/>
      </w:r>
      <w:r w:rsidR="00290909" w:rsidRPr="000F3272">
        <w:rPr>
          <w:rFonts w:ascii="Arial" w:hAnsi="Arial" w:cs="Arial"/>
          <w:sz w:val="22"/>
          <w:szCs w:val="22"/>
          <w:lang w:val="en-GB"/>
        </w:rPr>
        <w:t xml:space="preserve">.   </w:t>
      </w:r>
    </w:p>
    <w:p w14:paraId="62257EC2" w14:textId="77777777" w:rsidR="00290909" w:rsidRPr="000F3272" w:rsidRDefault="00290909" w:rsidP="00290909">
      <w:pPr>
        <w:jc w:val="both"/>
        <w:rPr>
          <w:rFonts w:ascii="Arial" w:hAnsi="Arial" w:cs="Arial"/>
          <w:sz w:val="22"/>
          <w:szCs w:val="22"/>
          <w:highlight w:val="yellow"/>
          <w:lang w:val="en-GB"/>
        </w:rPr>
      </w:pPr>
    </w:p>
    <w:p w14:paraId="537CCE30" w14:textId="77777777" w:rsidR="00290909" w:rsidRPr="000F3272" w:rsidRDefault="00290909" w:rsidP="00290909">
      <w:pPr>
        <w:rPr>
          <w:rFonts w:ascii="Arial" w:hAnsi="Arial" w:cs="Arial"/>
          <w:sz w:val="20"/>
          <w:szCs w:val="22"/>
          <w:lang w:val="en-GB"/>
        </w:rPr>
      </w:pPr>
      <w:r w:rsidRPr="006F3DC3">
        <w:rPr>
          <w:rFonts w:ascii="Arial" w:hAnsi="Arial" w:cs="Arial"/>
          <w:b/>
          <w:sz w:val="20"/>
          <w:szCs w:val="22"/>
          <w:lang w:val="en-GB"/>
        </w:rPr>
        <w:lastRenderedPageBreak/>
        <w:t xml:space="preserve">Table </w:t>
      </w:r>
      <w:r w:rsidR="00B71420" w:rsidRPr="006F3DC3">
        <w:rPr>
          <w:rFonts w:ascii="Arial" w:hAnsi="Arial" w:cs="Arial"/>
          <w:b/>
          <w:noProof/>
          <w:sz w:val="20"/>
          <w:szCs w:val="22"/>
          <w:lang w:val="en-GB"/>
        </w:rPr>
        <w:t>1</w:t>
      </w:r>
      <w:r w:rsidR="0023661A" w:rsidRPr="006F3DC3">
        <w:rPr>
          <w:rFonts w:ascii="Arial" w:hAnsi="Arial" w:cs="Arial"/>
          <w:b/>
          <w:noProof/>
          <w:sz w:val="20"/>
          <w:szCs w:val="22"/>
          <w:lang w:val="en-GB"/>
        </w:rPr>
        <w:t>.</w:t>
      </w:r>
      <w:r w:rsidRPr="006F3DC3">
        <w:rPr>
          <w:rFonts w:ascii="Arial" w:hAnsi="Arial" w:cs="Arial"/>
          <w:sz w:val="20"/>
          <w:szCs w:val="22"/>
          <w:lang w:val="en-GB"/>
        </w:rPr>
        <w:t xml:space="preserve"> Future Climate</w:t>
      </w:r>
      <w:r w:rsidRPr="000F3272">
        <w:rPr>
          <w:rFonts w:ascii="Arial" w:hAnsi="Arial" w:cs="Arial"/>
          <w:sz w:val="20"/>
          <w:szCs w:val="22"/>
          <w:lang w:val="en-GB"/>
        </w:rPr>
        <w:t xml:space="preserve"> Trends for South Asia</w:t>
      </w:r>
      <w:r w:rsidRPr="000F3272">
        <w:rPr>
          <w:rStyle w:val="FootnoteReference"/>
          <w:rFonts w:ascii="Arial" w:hAnsi="Arial" w:cs="Arial"/>
          <w:sz w:val="20"/>
          <w:szCs w:val="22"/>
          <w:lang w:val="en-GB"/>
        </w:rPr>
        <w:footnoteReference w:id="35"/>
      </w:r>
    </w:p>
    <w:tbl>
      <w:tblPr>
        <w:tblStyle w:val="LightGrid-Accent5"/>
        <w:tblW w:w="5445" w:type="pct"/>
        <w:tblLook w:val="04A0" w:firstRow="1" w:lastRow="0" w:firstColumn="1" w:lastColumn="0" w:noHBand="0" w:noVBand="1"/>
      </w:tblPr>
      <w:tblGrid>
        <w:gridCol w:w="3699"/>
        <w:gridCol w:w="2337"/>
        <w:gridCol w:w="3782"/>
      </w:tblGrid>
      <w:tr w:rsidR="003C1D34" w:rsidRPr="000F3272" w14:paraId="213C4EF7" w14:textId="77777777" w:rsidTr="00A266BD">
        <w:trPr>
          <w:cnfStyle w:val="100000000000" w:firstRow="1" w:lastRow="0" w:firstColumn="0" w:lastColumn="0" w:oddVBand="0" w:evenVBand="0" w:oddHBand="0"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auto"/>
              <w:left w:val="single" w:sz="4" w:space="0" w:color="auto"/>
              <w:bottom w:val="single" w:sz="4" w:space="0" w:color="auto"/>
              <w:right w:val="single" w:sz="4" w:space="0" w:color="auto"/>
            </w:tcBorders>
            <w:shd w:val="clear" w:color="auto" w:fill="4BACC6"/>
            <w:hideMark/>
          </w:tcPr>
          <w:p w14:paraId="75FEEEFC" w14:textId="77777777" w:rsidR="00290909" w:rsidRPr="009D55AA" w:rsidRDefault="00290909" w:rsidP="008C4A6D">
            <w:pPr>
              <w:rPr>
                <w:rFonts w:ascii="Arial" w:hAnsi="Arial" w:cs="Arial"/>
                <w:sz w:val="20"/>
                <w:szCs w:val="22"/>
                <w:lang w:val="en-GB" w:bidi="en-US"/>
              </w:rPr>
            </w:pPr>
            <w:r w:rsidRPr="009D55AA">
              <w:rPr>
                <w:rFonts w:ascii="Arial" w:hAnsi="Arial" w:cs="Arial"/>
                <w:sz w:val="20"/>
                <w:szCs w:val="22"/>
                <w:lang w:val="en-GB" w:bidi="en-US"/>
              </w:rPr>
              <w:t>Precipitation</w:t>
            </w:r>
          </w:p>
        </w:tc>
        <w:tc>
          <w:tcPr>
            <w:tcW w:w="0" w:type="pct"/>
            <w:tcBorders>
              <w:top w:val="single" w:sz="4" w:space="0" w:color="auto"/>
              <w:left w:val="single" w:sz="4" w:space="0" w:color="auto"/>
              <w:bottom w:val="single" w:sz="4" w:space="0" w:color="auto"/>
              <w:right w:val="single" w:sz="4" w:space="0" w:color="auto"/>
            </w:tcBorders>
            <w:shd w:val="clear" w:color="auto" w:fill="4BACC6"/>
            <w:hideMark/>
          </w:tcPr>
          <w:p w14:paraId="50233ACC" w14:textId="77777777" w:rsidR="00290909" w:rsidRPr="009D55AA" w:rsidRDefault="00290909" w:rsidP="008C4A6D">
            <w:pPr>
              <w:cnfStyle w:val="100000000000" w:firstRow="1" w:lastRow="0" w:firstColumn="0" w:lastColumn="0" w:oddVBand="0" w:evenVBand="0" w:oddHBand="0" w:evenHBand="0" w:firstRowFirstColumn="0" w:firstRowLastColumn="0" w:lastRowFirstColumn="0" w:lastRowLastColumn="0"/>
              <w:rPr>
                <w:rFonts w:ascii="Arial" w:hAnsi="Arial" w:cs="Arial"/>
                <w:sz w:val="20"/>
                <w:szCs w:val="22"/>
                <w:lang w:val="en-GB" w:bidi="en-US"/>
              </w:rPr>
            </w:pPr>
            <w:r w:rsidRPr="009D55AA">
              <w:rPr>
                <w:rFonts w:ascii="Arial" w:hAnsi="Arial" w:cs="Arial"/>
                <w:sz w:val="20"/>
                <w:szCs w:val="22"/>
                <w:lang w:val="en-GB" w:bidi="en-US"/>
              </w:rPr>
              <w:t>Temperature</w:t>
            </w:r>
          </w:p>
        </w:tc>
        <w:tc>
          <w:tcPr>
            <w:tcW w:w="0" w:type="pct"/>
            <w:tcBorders>
              <w:top w:val="single" w:sz="4" w:space="0" w:color="auto"/>
              <w:left w:val="single" w:sz="4" w:space="0" w:color="auto"/>
              <w:bottom w:val="single" w:sz="4" w:space="0" w:color="auto"/>
              <w:right w:val="single" w:sz="4" w:space="0" w:color="auto"/>
            </w:tcBorders>
            <w:shd w:val="clear" w:color="auto" w:fill="4BACC6"/>
            <w:hideMark/>
          </w:tcPr>
          <w:p w14:paraId="72938AAF" w14:textId="77777777" w:rsidR="00290909" w:rsidRPr="009D55AA" w:rsidRDefault="00290909" w:rsidP="008C4A6D">
            <w:pPr>
              <w:cnfStyle w:val="100000000000" w:firstRow="1" w:lastRow="0" w:firstColumn="0" w:lastColumn="0" w:oddVBand="0" w:evenVBand="0" w:oddHBand="0" w:evenHBand="0" w:firstRowFirstColumn="0" w:firstRowLastColumn="0" w:lastRowFirstColumn="0" w:lastRowLastColumn="0"/>
              <w:rPr>
                <w:rFonts w:ascii="Arial" w:hAnsi="Arial" w:cs="Arial"/>
                <w:sz w:val="20"/>
                <w:szCs w:val="22"/>
                <w:lang w:val="en-GB" w:bidi="en-US"/>
              </w:rPr>
            </w:pPr>
            <w:r w:rsidRPr="009D55AA">
              <w:rPr>
                <w:rFonts w:ascii="Arial" w:hAnsi="Arial" w:cs="Arial"/>
                <w:sz w:val="20"/>
                <w:szCs w:val="22"/>
                <w:lang w:val="en-GB" w:bidi="en-US"/>
              </w:rPr>
              <w:t>Sea Level Rise</w:t>
            </w:r>
          </w:p>
        </w:tc>
      </w:tr>
      <w:tr w:rsidR="00290909" w:rsidRPr="000F3272" w14:paraId="22787111" w14:textId="77777777" w:rsidTr="006A11AA">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884" w:type="pct"/>
            <w:tcBorders>
              <w:top w:val="single" w:sz="4" w:space="0" w:color="auto"/>
              <w:left w:val="single" w:sz="4" w:space="0" w:color="auto"/>
              <w:bottom w:val="single" w:sz="4" w:space="0" w:color="auto"/>
              <w:right w:val="single" w:sz="4" w:space="0" w:color="auto"/>
            </w:tcBorders>
            <w:shd w:val="clear" w:color="auto" w:fill="auto"/>
            <w:hideMark/>
          </w:tcPr>
          <w:p w14:paraId="21AE2915" w14:textId="77777777" w:rsidR="00290909" w:rsidRPr="005A0E22" w:rsidRDefault="00882A7D" w:rsidP="008C4A6D">
            <w:pPr>
              <w:rPr>
                <w:rFonts w:ascii="Arial" w:hAnsi="Arial" w:cs="Arial"/>
                <w:b w:val="0"/>
                <w:sz w:val="20"/>
                <w:szCs w:val="22"/>
                <w:lang w:val="en-GB" w:bidi="en-US"/>
              </w:rPr>
            </w:pPr>
            <w:r>
              <w:rPr>
                <w:rFonts w:ascii="Arial" w:hAnsi="Arial" w:cs="Arial"/>
                <w:b w:val="0"/>
                <w:sz w:val="20"/>
                <w:szCs w:val="22"/>
                <w:lang w:val="en-GB" w:bidi="en-US"/>
              </w:rPr>
              <w:t>Increased rainfall under high emissions scenario</w:t>
            </w:r>
            <w:r w:rsidR="00910DD0">
              <w:rPr>
                <w:rFonts w:ascii="Arial" w:hAnsi="Arial" w:cs="Arial"/>
                <w:b w:val="0"/>
                <w:sz w:val="20"/>
                <w:szCs w:val="22"/>
                <w:lang w:val="en-GB" w:bidi="en-US"/>
              </w:rPr>
              <w:t xml:space="preserve"> by 2050</w:t>
            </w:r>
          </w:p>
        </w:tc>
        <w:tc>
          <w:tcPr>
            <w:tcW w:w="1190" w:type="pct"/>
            <w:tcBorders>
              <w:top w:val="single" w:sz="4" w:space="0" w:color="auto"/>
              <w:left w:val="single" w:sz="4" w:space="0" w:color="auto"/>
              <w:bottom w:val="single" w:sz="4" w:space="0" w:color="auto"/>
              <w:right w:val="single" w:sz="4" w:space="0" w:color="auto"/>
            </w:tcBorders>
            <w:shd w:val="clear" w:color="auto" w:fill="auto"/>
            <w:hideMark/>
          </w:tcPr>
          <w:p w14:paraId="316ACBD1" w14:textId="77777777" w:rsidR="00290909" w:rsidRPr="005A0E22" w:rsidRDefault="00DA4E1C" w:rsidP="008C4A6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2"/>
                <w:lang w:val="en-GB" w:bidi="en-US"/>
              </w:rPr>
            </w:pPr>
            <w:r>
              <w:rPr>
                <w:rFonts w:ascii="Arial" w:hAnsi="Arial" w:cs="Arial"/>
                <w:sz w:val="20"/>
                <w:szCs w:val="22"/>
                <w:lang w:val="en-GB"/>
              </w:rPr>
              <w:t>Increase by &gt;2</w:t>
            </w:r>
            <w:r w:rsidR="00290909" w:rsidRPr="005A0E22">
              <w:rPr>
                <w:rFonts w:ascii="Arial" w:hAnsi="Arial" w:cs="Arial"/>
                <w:sz w:val="20"/>
                <w:szCs w:val="22"/>
                <w:lang w:val="en-GB"/>
              </w:rPr>
              <w:t xml:space="preserve">°C </w:t>
            </w:r>
            <w:r w:rsidR="00906720">
              <w:rPr>
                <w:rFonts w:ascii="Arial" w:hAnsi="Arial" w:cs="Arial"/>
                <w:sz w:val="20"/>
                <w:szCs w:val="22"/>
                <w:lang w:val="en-GB"/>
              </w:rPr>
              <w:t>by 2050 under high emission scenario</w:t>
            </w:r>
          </w:p>
        </w:tc>
        <w:tc>
          <w:tcPr>
            <w:tcW w:w="1926" w:type="pct"/>
            <w:tcBorders>
              <w:top w:val="single" w:sz="4" w:space="0" w:color="auto"/>
              <w:left w:val="single" w:sz="4" w:space="0" w:color="auto"/>
              <w:bottom w:val="single" w:sz="4" w:space="0" w:color="auto"/>
              <w:right w:val="single" w:sz="4" w:space="0" w:color="auto"/>
            </w:tcBorders>
            <w:shd w:val="clear" w:color="auto" w:fill="auto"/>
            <w:hideMark/>
          </w:tcPr>
          <w:p w14:paraId="6919EBD0" w14:textId="6C3CD747" w:rsidR="00290909" w:rsidRPr="005A0E22" w:rsidRDefault="00784F98" w:rsidP="008C4A6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2"/>
                <w:lang w:val="en-GB" w:bidi="en-US"/>
              </w:rPr>
            </w:pPr>
            <w:r w:rsidRPr="00784F98">
              <w:rPr>
                <w:rFonts w:ascii="Arial" w:hAnsi="Arial" w:cs="Arial"/>
                <w:sz w:val="20"/>
                <w:szCs w:val="22"/>
                <w:lang w:val="en-GB" w:bidi="en-US"/>
              </w:rPr>
              <w:t>26–55cm</w:t>
            </w:r>
            <w:r w:rsidR="001E0D5F">
              <w:rPr>
                <w:rFonts w:ascii="Arial" w:hAnsi="Arial" w:cs="Arial"/>
                <w:sz w:val="20"/>
                <w:szCs w:val="22"/>
                <w:lang w:val="en-GB" w:bidi="en-US"/>
              </w:rPr>
              <w:t xml:space="preserve">globally </w:t>
            </w:r>
            <w:r w:rsidRPr="00784F98">
              <w:rPr>
                <w:rFonts w:ascii="Arial" w:hAnsi="Arial" w:cs="Arial"/>
                <w:sz w:val="20"/>
                <w:szCs w:val="22"/>
                <w:lang w:val="en-GB" w:bidi="en-US"/>
              </w:rPr>
              <w:t>under low-emissions scenario</w:t>
            </w:r>
            <w:r>
              <w:rPr>
                <w:rFonts w:ascii="Arial" w:hAnsi="Arial" w:cs="Arial"/>
                <w:sz w:val="20"/>
                <w:szCs w:val="22"/>
                <w:lang w:val="en-GB" w:bidi="en-US"/>
              </w:rPr>
              <w:t xml:space="preserve"> by 2080–2100</w:t>
            </w:r>
          </w:p>
        </w:tc>
      </w:tr>
      <w:tr w:rsidR="00290909" w:rsidRPr="000F3272" w14:paraId="7D91F0A5" w14:textId="77777777" w:rsidTr="006A11AA">
        <w:trPr>
          <w:cnfStyle w:val="000000010000" w:firstRow="0" w:lastRow="0" w:firstColumn="0" w:lastColumn="0" w:oddVBand="0" w:evenVBand="0" w:oddHBand="0" w:evenHBand="1"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1884" w:type="pct"/>
            <w:tcBorders>
              <w:top w:val="single" w:sz="4" w:space="0" w:color="auto"/>
              <w:left w:val="single" w:sz="4" w:space="0" w:color="auto"/>
              <w:bottom w:val="single" w:sz="4" w:space="0" w:color="auto"/>
              <w:right w:val="single" w:sz="4" w:space="0" w:color="auto"/>
            </w:tcBorders>
            <w:shd w:val="clear" w:color="auto" w:fill="auto"/>
            <w:hideMark/>
          </w:tcPr>
          <w:p w14:paraId="01965F3D" w14:textId="77777777" w:rsidR="00290909" w:rsidRPr="005A0E22" w:rsidRDefault="009645EC" w:rsidP="008C4A6D">
            <w:pPr>
              <w:rPr>
                <w:rFonts w:ascii="Arial" w:hAnsi="Arial" w:cs="Arial"/>
                <w:b w:val="0"/>
                <w:sz w:val="20"/>
                <w:szCs w:val="22"/>
                <w:lang w:val="en-GB" w:bidi="en-US"/>
              </w:rPr>
            </w:pPr>
            <w:r>
              <w:rPr>
                <w:rFonts w:ascii="Arial" w:hAnsi="Arial" w:cs="Arial"/>
                <w:b w:val="0"/>
                <w:sz w:val="20"/>
                <w:szCs w:val="22"/>
                <w:lang w:val="en-GB" w:bidi="en-US"/>
              </w:rPr>
              <w:t xml:space="preserve">Increased rainfall at high latitudes under low emissions scenario by 2050, but </w:t>
            </w:r>
            <w:r w:rsidR="00E47546">
              <w:rPr>
                <w:rFonts w:ascii="Arial" w:hAnsi="Arial" w:cs="Arial"/>
                <w:b w:val="0"/>
                <w:sz w:val="20"/>
                <w:szCs w:val="22"/>
                <w:lang w:val="en-GB" w:bidi="en-US"/>
              </w:rPr>
              <w:t>no significant changes at low latitudes</w:t>
            </w:r>
          </w:p>
        </w:tc>
        <w:tc>
          <w:tcPr>
            <w:tcW w:w="1190" w:type="pct"/>
            <w:tcBorders>
              <w:top w:val="single" w:sz="4" w:space="0" w:color="auto"/>
              <w:left w:val="single" w:sz="4" w:space="0" w:color="auto"/>
              <w:bottom w:val="single" w:sz="4" w:space="0" w:color="auto"/>
              <w:right w:val="single" w:sz="4" w:space="0" w:color="auto"/>
            </w:tcBorders>
            <w:shd w:val="clear" w:color="auto" w:fill="auto"/>
            <w:hideMark/>
          </w:tcPr>
          <w:p w14:paraId="00D05445" w14:textId="77777777" w:rsidR="00290909" w:rsidRPr="005A0E22" w:rsidRDefault="005367B0" w:rsidP="008C4A6D">
            <w:pPr>
              <w:cnfStyle w:val="000000010000" w:firstRow="0" w:lastRow="0" w:firstColumn="0" w:lastColumn="0" w:oddVBand="0" w:evenVBand="0" w:oddHBand="0" w:evenHBand="1" w:firstRowFirstColumn="0" w:firstRowLastColumn="0" w:lastRowFirstColumn="0" w:lastRowLastColumn="0"/>
              <w:rPr>
                <w:rFonts w:ascii="Arial" w:hAnsi="Arial" w:cs="Arial"/>
                <w:sz w:val="20"/>
                <w:szCs w:val="22"/>
                <w:lang w:val="en-GB" w:bidi="en-US"/>
              </w:rPr>
            </w:pPr>
            <w:r>
              <w:rPr>
                <w:rFonts w:ascii="Arial" w:hAnsi="Arial" w:cs="Arial"/>
                <w:sz w:val="20"/>
                <w:szCs w:val="22"/>
                <w:lang w:val="en-GB" w:bidi="en-US"/>
              </w:rPr>
              <w:t xml:space="preserve">Increase by </w:t>
            </w:r>
            <w:r>
              <w:rPr>
                <w:rFonts w:ascii="Arial" w:hAnsi="Arial" w:cs="Arial"/>
                <w:sz w:val="20"/>
                <w:szCs w:val="22"/>
                <w:lang w:val="en-GB"/>
              </w:rPr>
              <w:t>&gt;3</w:t>
            </w:r>
            <w:r w:rsidRPr="005A0E22">
              <w:rPr>
                <w:rFonts w:ascii="Arial" w:hAnsi="Arial" w:cs="Arial"/>
                <w:sz w:val="20"/>
                <w:szCs w:val="22"/>
                <w:lang w:val="en-GB"/>
              </w:rPr>
              <w:t>°C</w:t>
            </w:r>
            <w:r>
              <w:rPr>
                <w:rFonts w:ascii="Arial" w:hAnsi="Arial" w:cs="Arial"/>
                <w:sz w:val="20"/>
                <w:szCs w:val="22"/>
                <w:lang w:val="en-GB"/>
              </w:rPr>
              <w:t xml:space="preserve"> by 2100 under high emissions scenario</w:t>
            </w:r>
          </w:p>
        </w:tc>
        <w:tc>
          <w:tcPr>
            <w:tcW w:w="1926" w:type="pct"/>
            <w:tcBorders>
              <w:top w:val="single" w:sz="4" w:space="0" w:color="auto"/>
              <w:left w:val="single" w:sz="4" w:space="0" w:color="auto"/>
              <w:bottom w:val="single" w:sz="4" w:space="0" w:color="auto"/>
              <w:right w:val="single" w:sz="4" w:space="0" w:color="auto"/>
            </w:tcBorders>
            <w:shd w:val="clear" w:color="auto" w:fill="auto"/>
            <w:hideMark/>
          </w:tcPr>
          <w:p w14:paraId="533D9BE1" w14:textId="4AABA451" w:rsidR="00290909" w:rsidRPr="005A0E22" w:rsidRDefault="00784F98" w:rsidP="008C4A6D">
            <w:pPr>
              <w:cnfStyle w:val="000000010000" w:firstRow="0" w:lastRow="0" w:firstColumn="0" w:lastColumn="0" w:oddVBand="0" w:evenVBand="0" w:oddHBand="0" w:evenHBand="1" w:firstRowFirstColumn="0" w:firstRowLastColumn="0" w:lastRowFirstColumn="0" w:lastRowLastColumn="0"/>
              <w:rPr>
                <w:rFonts w:ascii="Arial" w:hAnsi="Arial" w:cs="Arial"/>
                <w:sz w:val="20"/>
                <w:szCs w:val="22"/>
                <w:lang w:val="en-GB" w:bidi="en-US"/>
              </w:rPr>
            </w:pPr>
            <w:r w:rsidRPr="00784F98">
              <w:rPr>
                <w:rFonts w:ascii="Arial" w:hAnsi="Arial" w:cs="Arial"/>
                <w:sz w:val="20"/>
                <w:szCs w:val="22"/>
                <w:lang w:val="en-GB" w:bidi="en-US"/>
              </w:rPr>
              <w:t>45–82cm</w:t>
            </w:r>
            <w:r w:rsidR="001E0D5F">
              <w:rPr>
                <w:rFonts w:ascii="Arial" w:hAnsi="Arial" w:cs="Arial"/>
                <w:sz w:val="20"/>
                <w:szCs w:val="22"/>
                <w:lang w:val="en-GB" w:bidi="en-US"/>
              </w:rPr>
              <w:t xml:space="preserve">globally </w:t>
            </w:r>
            <w:r>
              <w:rPr>
                <w:rFonts w:ascii="Arial" w:hAnsi="Arial" w:cs="Arial"/>
                <w:sz w:val="20"/>
                <w:szCs w:val="22"/>
                <w:lang w:val="en-GB" w:bidi="en-US"/>
              </w:rPr>
              <w:t>under</w:t>
            </w:r>
            <w:r w:rsidRPr="00784F98">
              <w:rPr>
                <w:rFonts w:ascii="Arial" w:hAnsi="Arial" w:cs="Arial"/>
                <w:sz w:val="20"/>
                <w:szCs w:val="22"/>
                <w:lang w:val="en-GB" w:bidi="en-US"/>
              </w:rPr>
              <w:t xml:space="preserve"> high-emissions scenario</w:t>
            </w:r>
            <w:r w:rsidR="001379F6">
              <w:rPr>
                <w:rFonts w:ascii="Arial" w:hAnsi="Arial" w:cs="Arial"/>
                <w:sz w:val="20"/>
                <w:szCs w:val="22"/>
                <w:lang w:val="en-GB" w:bidi="en-US"/>
              </w:rPr>
              <w:t xml:space="preserve"> by 2080–2100</w:t>
            </w:r>
          </w:p>
        </w:tc>
      </w:tr>
      <w:tr w:rsidR="00290909" w:rsidRPr="000F3272" w14:paraId="6D2EA22D" w14:textId="77777777" w:rsidTr="00C435FA">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auto"/>
              <w:left w:val="single" w:sz="4" w:space="0" w:color="auto"/>
              <w:bottom w:val="single" w:sz="4" w:space="0" w:color="auto"/>
              <w:right w:val="single" w:sz="4" w:space="0" w:color="auto"/>
            </w:tcBorders>
            <w:shd w:val="clear" w:color="auto" w:fill="auto"/>
            <w:hideMark/>
          </w:tcPr>
          <w:p w14:paraId="62C9DCBB" w14:textId="77777777" w:rsidR="00290909" w:rsidRPr="005A0E22" w:rsidRDefault="00E47546" w:rsidP="008C4A6D">
            <w:pPr>
              <w:rPr>
                <w:rFonts w:ascii="Arial" w:hAnsi="Arial" w:cs="Arial"/>
                <w:b w:val="0"/>
                <w:sz w:val="20"/>
                <w:szCs w:val="22"/>
                <w:lang w:val="en-GB" w:bidi="en-US"/>
              </w:rPr>
            </w:pPr>
            <w:r>
              <w:rPr>
                <w:rFonts w:ascii="Arial" w:hAnsi="Arial" w:cs="Arial"/>
                <w:b w:val="0"/>
                <w:sz w:val="20"/>
                <w:szCs w:val="22"/>
                <w:lang w:val="en-GB" w:bidi="en-US"/>
              </w:rPr>
              <w:t>Increased</w:t>
            </w:r>
            <w:r w:rsidR="007C413C">
              <w:rPr>
                <w:rFonts w:ascii="Arial" w:hAnsi="Arial" w:cs="Arial"/>
                <w:b w:val="0"/>
                <w:sz w:val="20"/>
                <w:szCs w:val="22"/>
                <w:lang w:val="en-GB" w:bidi="en-US"/>
              </w:rPr>
              <w:t xml:space="preserve"> extreme rainfall events </w:t>
            </w:r>
            <w:r w:rsidR="000046B3">
              <w:rPr>
                <w:rFonts w:ascii="Arial" w:hAnsi="Arial" w:cs="Arial"/>
                <w:b w:val="0"/>
                <w:sz w:val="20"/>
                <w:szCs w:val="22"/>
                <w:lang w:val="en-GB" w:bidi="en-US"/>
              </w:rPr>
              <w:t>associated with monsoons</w:t>
            </w:r>
          </w:p>
        </w:tc>
        <w:tc>
          <w:tcPr>
            <w:tcW w:w="0" w:type="pct"/>
            <w:tcBorders>
              <w:top w:val="single" w:sz="4" w:space="0" w:color="auto"/>
              <w:left w:val="single" w:sz="4" w:space="0" w:color="auto"/>
              <w:bottom w:val="single" w:sz="4" w:space="0" w:color="auto"/>
              <w:right w:val="single" w:sz="4" w:space="0" w:color="auto"/>
            </w:tcBorders>
            <w:shd w:val="clear" w:color="auto" w:fill="auto"/>
            <w:hideMark/>
          </w:tcPr>
          <w:p w14:paraId="7525D642" w14:textId="77777777" w:rsidR="00290909" w:rsidRPr="005A0E22" w:rsidRDefault="002D19B8" w:rsidP="008C4A6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2"/>
                <w:lang w:val="en-GB" w:bidi="en-US"/>
              </w:rPr>
            </w:pPr>
            <w:r>
              <w:rPr>
                <w:rFonts w:ascii="Arial" w:hAnsi="Arial" w:cs="Arial"/>
                <w:sz w:val="20"/>
                <w:szCs w:val="22"/>
                <w:lang w:val="en-GB" w:bidi="en-US"/>
              </w:rPr>
              <w:t xml:space="preserve">Increase by </w:t>
            </w:r>
            <w:r>
              <w:rPr>
                <w:rFonts w:ascii="Arial" w:hAnsi="Arial" w:cs="Arial"/>
                <w:sz w:val="20"/>
                <w:szCs w:val="22"/>
                <w:lang w:val="en-GB"/>
              </w:rPr>
              <w:t>&gt;2</w:t>
            </w:r>
            <w:r w:rsidRPr="005A0E22">
              <w:rPr>
                <w:rFonts w:ascii="Arial" w:hAnsi="Arial" w:cs="Arial"/>
                <w:sz w:val="20"/>
                <w:szCs w:val="22"/>
                <w:lang w:val="en-GB"/>
              </w:rPr>
              <w:t>°C</w:t>
            </w:r>
            <w:r>
              <w:rPr>
                <w:rFonts w:ascii="Arial" w:hAnsi="Arial" w:cs="Arial"/>
                <w:sz w:val="20"/>
                <w:szCs w:val="22"/>
                <w:lang w:val="en-GB"/>
              </w:rPr>
              <w:t xml:space="preserve"> by 2100 under low emissions scenario</w:t>
            </w:r>
          </w:p>
        </w:tc>
        <w:tc>
          <w:tcPr>
            <w:tcW w:w="0" w:type="pct"/>
            <w:tcBorders>
              <w:top w:val="single" w:sz="4" w:space="0" w:color="auto"/>
              <w:left w:val="single" w:sz="4" w:space="0" w:color="auto"/>
              <w:bottom w:val="single" w:sz="4" w:space="0" w:color="auto"/>
              <w:right w:val="single" w:sz="4" w:space="0" w:color="auto"/>
            </w:tcBorders>
            <w:shd w:val="clear" w:color="auto" w:fill="auto"/>
            <w:hideMark/>
          </w:tcPr>
          <w:p w14:paraId="4799AA7F" w14:textId="77777777" w:rsidR="00290909" w:rsidRPr="005A0E22" w:rsidRDefault="00290909" w:rsidP="008C4A6D">
            <w:pPr>
              <w:cnfStyle w:val="000000100000" w:firstRow="0" w:lastRow="0" w:firstColumn="0" w:lastColumn="0" w:oddVBand="0" w:evenVBand="0" w:oddHBand="1" w:evenHBand="0" w:firstRowFirstColumn="0" w:firstRowLastColumn="0" w:lastRowFirstColumn="0" w:lastRowLastColumn="0"/>
              <w:rPr>
                <w:rFonts w:ascii="Arial" w:hAnsi="Arial" w:cs="Arial"/>
                <w:sz w:val="20"/>
                <w:szCs w:val="22"/>
                <w:lang w:val="en-GB" w:bidi="en-US"/>
              </w:rPr>
            </w:pPr>
          </w:p>
        </w:tc>
      </w:tr>
      <w:tr w:rsidR="00290909" w:rsidRPr="000F3272" w14:paraId="311A66BA" w14:textId="77777777" w:rsidTr="00C435FA">
        <w:trPr>
          <w:cnfStyle w:val="000000010000" w:firstRow="0" w:lastRow="0" w:firstColumn="0" w:lastColumn="0" w:oddVBand="0" w:evenVBand="0" w:oddHBand="0" w:evenHBand="1"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auto"/>
              <w:left w:val="single" w:sz="4" w:space="0" w:color="auto"/>
              <w:bottom w:val="single" w:sz="4" w:space="0" w:color="auto"/>
              <w:right w:val="single" w:sz="4" w:space="0" w:color="auto"/>
            </w:tcBorders>
            <w:shd w:val="clear" w:color="auto" w:fill="auto"/>
            <w:hideMark/>
          </w:tcPr>
          <w:p w14:paraId="31108299" w14:textId="77777777" w:rsidR="00290909" w:rsidRPr="005A0E22" w:rsidRDefault="00923E3C" w:rsidP="008C4A6D">
            <w:pPr>
              <w:rPr>
                <w:rFonts w:ascii="Arial" w:hAnsi="Arial" w:cs="Arial"/>
                <w:b w:val="0"/>
                <w:sz w:val="20"/>
                <w:szCs w:val="22"/>
                <w:lang w:val="en-GB" w:bidi="en-US"/>
              </w:rPr>
            </w:pPr>
            <w:r>
              <w:rPr>
                <w:rFonts w:ascii="Arial" w:hAnsi="Arial" w:cs="Arial"/>
                <w:b w:val="0"/>
                <w:sz w:val="20"/>
                <w:szCs w:val="22"/>
                <w:lang w:val="en-GB" w:bidi="en-US"/>
              </w:rPr>
              <w:t>Increased extreme rainfall associated with cyclones making landfall</w:t>
            </w:r>
          </w:p>
        </w:tc>
        <w:tc>
          <w:tcPr>
            <w:tcW w:w="0" w:type="pct"/>
            <w:tcBorders>
              <w:top w:val="single" w:sz="4" w:space="0" w:color="auto"/>
              <w:left w:val="single" w:sz="4" w:space="0" w:color="auto"/>
              <w:bottom w:val="single" w:sz="4" w:space="0" w:color="auto"/>
              <w:right w:val="single" w:sz="4" w:space="0" w:color="auto"/>
            </w:tcBorders>
            <w:shd w:val="clear" w:color="auto" w:fill="auto"/>
            <w:hideMark/>
          </w:tcPr>
          <w:p w14:paraId="616EF0EF" w14:textId="77777777" w:rsidR="00290909" w:rsidRPr="005A0E22" w:rsidRDefault="001B2389" w:rsidP="008C4A6D">
            <w:pPr>
              <w:cnfStyle w:val="000000010000" w:firstRow="0" w:lastRow="0" w:firstColumn="0" w:lastColumn="0" w:oddVBand="0" w:evenVBand="0" w:oddHBand="0" w:evenHBand="1" w:firstRowFirstColumn="0" w:firstRowLastColumn="0" w:lastRowFirstColumn="0" w:lastRowLastColumn="0"/>
              <w:rPr>
                <w:rFonts w:ascii="Arial" w:hAnsi="Arial" w:cs="Arial"/>
                <w:sz w:val="20"/>
                <w:szCs w:val="22"/>
                <w:lang w:val="en-GB" w:bidi="en-US"/>
              </w:rPr>
            </w:pPr>
            <w:r>
              <w:rPr>
                <w:rFonts w:ascii="Arial" w:hAnsi="Arial" w:cs="Arial"/>
                <w:sz w:val="20"/>
                <w:szCs w:val="22"/>
                <w:lang w:val="en-GB" w:bidi="en-US"/>
              </w:rPr>
              <w:t>Increased frequency of hot days</w:t>
            </w:r>
          </w:p>
        </w:tc>
        <w:tc>
          <w:tcPr>
            <w:tcW w:w="0" w:type="pct"/>
            <w:tcBorders>
              <w:top w:val="single" w:sz="4" w:space="0" w:color="auto"/>
              <w:left w:val="single" w:sz="4" w:space="0" w:color="auto"/>
              <w:bottom w:val="single" w:sz="4" w:space="0" w:color="auto"/>
              <w:right w:val="single" w:sz="4" w:space="0" w:color="auto"/>
            </w:tcBorders>
            <w:shd w:val="clear" w:color="auto" w:fill="auto"/>
            <w:hideMark/>
          </w:tcPr>
          <w:p w14:paraId="781DFA5B" w14:textId="77777777" w:rsidR="00290909" w:rsidRPr="005A0E22" w:rsidRDefault="00290909" w:rsidP="008C4A6D">
            <w:pPr>
              <w:cnfStyle w:val="000000010000" w:firstRow="0" w:lastRow="0" w:firstColumn="0" w:lastColumn="0" w:oddVBand="0" w:evenVBand="0" w:oddHBand="0" w:evenHBand="1" w:firstRowFirstColumn="0" w:firstRowLastColumn="0" w:lastRowFirstColumn="0" w:lastRowLastColumn="0"/>
              <w:rPr>
                <w:rFonts w:ascii="Arial" w:hAnsi="Arial" w:cs="Arial"/>
                <w:sz w:val="20"/>
                <w:szCs w:val="22"/>
                <w:lang w:val="en-GB" w:bidi="en-US"/>
              </w:rPr>
            </w:pPr>
          </w:p>
        </w:tc>
      </w:tr>
    </w:tbl>
    <w:p w14:paraId="5CE3B62D" w14:textId="77777777" w:rsidR="009D55AA" w:rsidRPr="000F3272" w:rsidRDefault="009D55AA" w:rsidP="00290909">
      <w:pPr>
        <w:rPr>
          <w:rFonts w:ascii="Arial" w:hAnsi="Arial" w:cs="Arial"/>
          <w:sz w:val="22"/>
          <w:szCs w:val="22"/>
          <w:lang w:val="en-GB"/>
        </w:rPr>
      </w:pPr>
    </w:p>
    <w:p w14:paraId="26D0B690" w14:textId="77777777" w:rsidR="00290909" w:rsidRPr="000F3272" w:rsidRDefault="00290909" w:rsidP="00290909">
      <w:pPr>
        <w:rPr>
          <w:rFonts w:ascii="Arial" w:hAnsi="Arial" w:cs="Arial"/>
          <w:i/>
          <w:sz w:val="22"/>
          <w:szCs w:val="22"/>
          <w:lang w:val="en-GB"/>
        </w:rPr>
      </w:pPr>
      <w:r w:rsidRPr="000F3272">
        <w:rPr>
          <w:rFonts w:ascii="Arial" w:hAnsi="Arial" w:cs="Arial"/>
          <w:i/>
          <w:sz w:val="22"/>
          <w:szCs w:val="22"/>
          <w:lang w:val="en-GB"/>
        </w:rPr>
        <w:t>Future climate change impacts and vulnerabilit</w:t>
      </w:r>
      <w:r w:rsidR="009D55AA">
        <w:rPr>
          <w:rFonts w:ascii="Arial" w:hAnsi="Arial" w:cs="Arial"/>
          <w:i/>
          <w:sz w:val="22"/>
          <w:szCs w:val="22"/>
          <w:lang w:val="en-GB"/>
        </w:rPr>
        <w:t>y</w:t>
      </w:r>
    </w:p>
    <w:p w14:paraId="2FF88077" w14:textId="77777777" w:rsidR="00290909" w:rsidRPr="000F3272" w:rsidRDefault="00290909" w:rsidP="00290909">
      <w:pPr>
        <w:rPr>
          <w:rFonts w:ascii="Arial" w:hAnsi="Arial" w:cs="Arial"/>
          <w:sz w:val="22"/>
          <w:szCs w:val="22"/>
          <w:lang w:val="en-GB"/>
        </w:rPr>
      </w:pPr>
    </w:p>
    <w:p w14:paraId="6B651A03" w14:textId="77777777" w:rsidR="00290909" w:rsidRPr="000F3272" w:rsidRDefault="00290909" w:rsidP="00290909">
      <w:pPr>
        <w:jc w:val="both"/>
        <w:rPr>
          <w:rFonts w:ascii="Arial" w:hAnsi="Arial" w:cs="Arial"/>
          <w:sz w:val="22"/>
          <w:szCs w:val="22"/>
          <w:lang w:val="en-GB"/>
        </w:rPr>
      </w:pPr>
      <w:r w:rsidRPr="000F3272">
        <w:rPr>
          <w:rFonts w:ascii="Arial" w:hAnsi="Arial" w:cs="Arial"/>
          <w:sz w:val="22"/>
          <w:szCs w:val="22"/>
          <w:lang w:val="en-GB"/>
        </w:rPr>
        <w:t xml:space="preserve">Future climate change scenarios project that Bangladesh will be exposed to a </w:t>
      </w:r>
      <w:r w:rsidR="005B64ED">
        <w:rPr>
          <w:rFonts w:ascii="Arial" w:hAnsi="Arial" w:cs="Arial"/>
          <w:sz w:val="22"/>
          <w:szCs w:val="22"/>
          <w:lang w:val="en-GB"/>
        </w:rPr>
        <w:t xml:space="preserve">wide </w:t>
      </w:r>
      <w:r w:rsidRPr="000F3272">
        <w:rPr>
          <w:rFonts w:ascii="Arial" w:hAnsi="Arial" w:cs="Arial"/>
          <w:sz w:val="22"/>
          <w:szCs w:val="22"/>
          <w:lang w:val="en-GB"/>
        </w:rPr>
        <w:t>range of impacts by 2050</w:t>
      </w:r>
      <w:r w:rsidR="005B64ED">
        <w:rPr>
          <w:rFonts w:ascii="Arial" w:hAnsi="Arial" w:cs="Arial"/>
          <w:sz w:val="22"/>
          <w:szCs w:val="22"/>
          <w:lang w:val="en-GB"/>
        </w:rPr>
        <w:t>, including</w:t>
      </w:r>
      <w:r w:rsidRPr="000F3272">
        <w:rPr>
          <w:rFonts w:ascii="Arial" w:hAnsi="Arial" w:cs="Arial"/>
          <w:sz w:val="22"/>
          <w:szCs w:val="22"/>
          <w:lang w:val="en-GB"/>
        </w:rPr>
        <w:t xml:space="preserve"> increased: i) sea level rise and shoreline/soil salinity; ii) variability of seasonal precipitation</w:t>
      </w:r>
      <w:r w:rsidRPr="00985BF9">
        <w:rPr>
          <w:rFonts w:ascii="Arial" w:hAnsi="Arial" w:cs="Arial"/>
          <w:noProof/>
          <w:sz w:val="22"/>
          <w:szCs w:val="22"/>
          <w:lang w:val="en-GB"/>
        </w:rPr>
        <w:t>; and</w:t>
      </w:r>
      <w:r w:rsidRPr="000F3272">
        <w:rPr>
          <w:rFonts w:ascii="Arial" w:hAnsi="Arial" w:cs="Arial"/>
          <w:sz w:val="22"/>
          <w:szCs w:val="22"/>
          <w:lang w:val="en-GB"/>
        </w:rPr>
        <w:t xml:space="preserve"> iii) frequency and severity of cyclones that make landfall.</w:t>
      </w:r>
    </w:p>
    <w:p w14:paraId="20A3DB8E" w14:textId="77777777" w:rsidR="00290909" w:rsidRPr="000F3272" w:rsidRDefault="00290909" w:rsidP="00290909">
      <w:pPr>
        <w:rPr>
          <w:rFonts w:ascii="Arial" w:hAnsi="Arial" w:cs="Arial"/>
          <w:sz w:val="22"/>
          <w:szCs w:val="22"/>
          <w:lang w:val="en-GB"/>
        </w:rPr>
      </w:pPr>
    </w:p>
    <w:p w14:paraId="492A90CE" w14:textId="77777777" w:rsidR="00290909" w:rsidRPr="00CB6CF1" w:rsidRDefault="00290909" w:rsidP="00290909">
      <w:pPr>
        <w:rPr>
          <w:rFonts w:ascii="Arial" w:hAnsi="Arial" w:cs="Arial"/>
          <w:i/>
          <w:sz w:val="22"/>
          <w:szCs w:val="22"/>
          <w:lang w:val="en-GB"/>
        </w:rPr>
      </w:pPr>
      <w:r w:rsidRPr="00CB6CF1">
        <w:rPr>
          <w:rFonts w:ascii="Arial" w:hAnsi="Arial" w:cs="Arial"/>
          <w:i/>
          <w:sz w:val="22"/>
          <w:szCs w:val="22"/>
          <w:lang w:val="en-GB"/>
        </w:rPr>
        <w:t>Floods, land loss, salinity and droughts</w:t>
      </w:r>
    </w:p>
    <w:p w14:paraId="01020DD9" w14:textId="77777777" w:rsidR="00290909" w:rsidRPr="000F3272" w:rsidRDefault="00290909" w:rsidP="00290909">
      <w:pPr>
        <w:rPr>
          <w:rFonts w:ascii="Arial" w:hAnsi="Arial" w:cs="Arial"/>
          <w:sz w:val="22"/>
          <w:szCs w:val="22"/>
          <w:lang w:val="en-GB"/>
        </w:rPr>
      </w:pPr>
    </w:p>
    <w:p w14:paraId="46D9FD99" w14:textId="4B5A9EF0" w:rsidR="00290909" w:rsidRPr="000F3272" w:rsidRDefault="00290909" w:rsidP="00290909">
      <w:pPr>
        <w:jc w:val="both"/>
        <w:rPr>
          <w:rFonts w:ascii="Arial" w:hAnsi="Arial" w:cs="Arial"/>
          <w:sz w:val="22"/>
          <w:szCs w:val="22"/>
          <w:lang w:val="en-GB"/>
        </w:rPr>
      </w:pPr>
      <w:r w:rsidRPr="000F3272">
        <w:rPr>
          <w:rFonts w:ascii="Arial" w:hAnsi="Arial" w:cs="Arial"/>
          <w:sz w:val="22"/>
          <w:szCs w:val="22"/>
          <w:lang w:val="en-GB"/>
        </w:rPr>
        <w:t xml:space="preserve">Flooding within the Bangladesh delta is predicted to </w:t>
      </w:r>
      <w:r w:rsidRPr="000F3272">
        <w:rPr>
          <w:rFonts w:ascii="Arial" w:hAnsi="Arial" w:cs="Arial"/>
          <w:noProof/>
          <w:sz w:val="22"/>
          <w:szCs w:val="22"/>
          <w:lang w:val="en-GB"/>
        </w:rPr>
        <w:t>increase</w:t>
      </w:r>
      <w:r w:rsidRPr="000F3272">
        <w:rPr>
          <w:rFonts w:ascii="Arial" w:hAnsi="Arial" w:cs="Arial"/>
          <w:sz w:val="22"/>
          <w:szCs w:val="22"/>
          <w:lang w:val="en-GB"/>
        </w:rPr>
        <w:t xml:space="preserve"> in frequency because of climate change</w:t>
      </w:r>
      <w:r w:rsidRPr="000F3272">
        <w:rPr>
          <w:rFonts w:ascii="Arial" w:hAnsi="Arial" w:cs="Arial"/>
          <w:sz w:val="22"/>
          <w:szCs w:val="22"/>
          <w:vertAlign w:val="superscript"/>
          <w:lang w:val="en-GB"/>
        </w:rPr>
        <w:footnoteReference w:id="36"/>
      </w:r>
      <w:r w:rsidRPr="000F3272">
        <w:rPr>
          <w:rFonts w:ascii="Arial" w:hAnsi="Arial" w:cs="Arial"/>
          <w:sz w:val="22"/>
          <w:szCs w:val="22"/>
          <w:lang w:val="en-GB"/>
        </w:rPr>
        <w:t>. Model</w:t>
      </w:r>
      <w:r w:rsidR="006E1F38">
        <w:rPr>
          <w:rFonts w:ascii="Arial" w:hAnsi="Arial" w:cs="Arial"/>
          <w:sz w:val="22"/>
          <w:szCs w:val="22"/>
          <w:lang w:val="en-GB"/>
        </w:rPr>
        <w:t>ling</w:t>
      </w:r>
      <w:r w:rsidRPr="000F3272">
        <w:rPr>
          <w:rFonts w:ascii="Arial" w:hAnsi="Arial" w:cs="Arial"/>
          <w:sz w:val="22"/>
          <w:szCs w:val="22"/>
          <w:lang w:val="en-GB"/>
        </w:rPr>
        <w:t xml:space="preserve"> of precipitation patterns and peak flow periods in the G</w:t>
      </w:r>
      <w:r w:rsidR="00A67A89">
        <w:rPr>
          <w:rFonts w:ascii="Arial" w:hAnsi="Arial" w:cs="Arial"/>
          <w:sz w:val="22"/>
          <w:szCs w:val="22"/>
          <w:lang w:val="en-GB"/>
        </w:rPr>
        <w:t xml:space="preserve">anges, </w:t>
      </w:r>
      <w:r w:rsidRPr="000F3272">
        <w:rPr>
          <w:rFonts w:ascii="Arial" w:hAnsi="Arial" w:cs="Arial"/>
          <w:sz w:val="22"/>
          <w:szCs w:val="22"/>
          <w:lang w:val="en-GB"/>
        </w:rPr>
        <w:t>B</w:t>
      </w:r>
      <w:r w:rsidR="00A67A89">
        <w:rPr>
          <w:rFonts w:ascii="Arial" w:hAnsi="Arial" w:cs="Arial"/>
          <w:sz w:val="22"/>
          <w:szCs w:val="22"/>
          <w:lang w:val="en-GB"/>
        </w:rPr>
        <w:t xml:space="preserve">rahmaputra and </w:t>
      </w:r>
      <w:r w:rsidRPr="000F3272">
        <w:rPr>
          <w:rFonts w:ascii="Arial" w:hAnsi="Arial" w:cs="Arial"/>
          <w:sz w:val="22"/>
          <w:szCs w:val="22"/>
          <w:lang w:val="en-GB"/>
        </w:rPr>
        <w:t>M</w:t>
      </w:r>
      <w:r w:rsidR="00A67A89">
        <w:rPr>
          <w:rFonts w:ascii="Arial" w:hAnsi="Arial" w:cs="Arial"/>
          <w:sz w:val="22"/>
          <w:szCs w:val="22"/>
          <w:lang w:val="en-GB"/>
        </w:rPr>
        <w:t>egh</w:t>
      </w:r>
      <w:r w:rsidR="00B67653">
        <w:rPr>
          <w:rFonts w:ascii="Arial" w:hAnsi="Arial" w:cs="Arial"/>
          <w:sz w:val="22"/>
          <w:szCs w:val="22"/>
          <w:lang w:val="en-GB"/>
        </w:rPr>
        <w:t>na rivers</w:t>
      </w:r>
      <w:r w:rsidR="00AB6587">
        <w:rPr>
          <w:rFonts w:ascii="Arial" w:hAnsi="Arial" w:cs="Arial"/>
          <w:sz w:val="22"/>
          <w:szCs w:val="22"/>
          <w:lang w:val="en-GB"/>
        </w:rPr>
        <w:t xml:space="preserve"> </w:t>
      </w:r>
      <w:r w:rsidR="002B4528">
        <w:rPr>
          <w:rFonts w:ascii="Arial" w:hAnsi="Arial" w:cs="Arial"/>
          <w:sz w:val="22"/>
          <w:szCs w:val="22"/>
          <w:lang w:val="en-GB"/>
        </w:rPr>
        <w:t>indicate</w:t>
      </w:r>
      <w:r w:rsidR="0096725E">
        <w:rPr>
          <w:rFonts w:ascii="Arial" w:hAnsi="Arial" w:cs="Arial"/>
          <w:sz w:val="22"/>
          <w:szCs w:val="22"/>
          <w:lang w:val="en-GB"/>
        </w:rPr>
        <w:t>s</w:t>
      </w:r>
      <w:r w:rsidRPr="000F3272">
        <w:rPr>
          <w:rFonts w:ascii="Arial" w:hAnsi="Arial" w:cs="Arial"/>
          <w:sz w:val="22"/>
          <w:szCs w:val="22"/>
          <w:lang w:val="en-GB"/>
        </w:rPr>
        <w:t xml:space="preserve"> </w:t>
      </w:r>
      <w:r w:rsidR="00AB6587" w:rsidRPr="000F3272">
        <w:rPr>
          <w:rFonts w:ascii="Arial" w:hAnsi="Arial" w:cs="Arial"/>
          <w:sz w:val="22"/>
          <w:szCs w:val="22"/>
          <w:lang w:val="en-GB"/>
        </w:rPr>
        <w:t>that</w:t>
      </w:r>
      <w:r w:rsidR="00AB6587">
        <w:rPr>
          <w:rFonts w:ascii="Arial" w:hAnsi="Arial" w:cs="Arial"/>
          <w:sz w:val="22"/>
          <w:szCs w:val="22"/>
          <w:lang w:val="en-GB"/>
        </w:rPr>
        <w:t>, with</w:t>
      </w:r>
      <w:r w:rsidR="00B67653">
        <w:rPr>
          <w:rFonts w:ascii="Arial" w:hAnsi="Arial" w:cs="Arial"/>
          <w:sz w:val="22"/>
          <w:szCs w:val="22"/>
          <w:lang w:val="en-GB"/>
        </w:rPr>
        <w:t xml:space="preserve"> a</w:t>
      </w:r>
      <w:r w:rsidRPr="000F3272">
        <w:rPr>
          <w:rFonts w:ascii="Arial" w:hAnsi="Arial" w:cs="Arial"/>
          <w:sz w:val="22"/>
          <w:szCs w:val="22"/>
          <w:lang w:val="en-GB"/>
        </w:rPr>
        <w:t xml:space="preserve"> 2</w:t>
      </w:r>
      <w:r w:rsidR="00910099">
        <w:rPr>
          <w:rFonts w:ascii="Calibri" w:hAnsi="Calibri" w:cs="Calibri"/>
          <w:sz w:val="22"/>
          <w:szCs w:val="22"/>
          <w:lang w:val="en-GB"/>
        </w:rPr>
        <w:t>°</w:t>
      </w:r>
      <w:r w:rsidRPr="000F3272">
        <w:rPr>
          <w:rFonts w:ascii="Arial" w:hAnsi="Arial" w:cs="Arial"/>
          <w:sz w:val="22"/>
          <w:szCs w:val="22"/>
          <w:lang w:val="en-GB"/>
        </w:rPr>
        <w:t xml:space="preserve">Cincrease in global </w:t>
      </w:r>
      <w:r w:rsidR="00AB6587" w:rsidRPr="000F3272">
        <w:rPr>
          <w:rFonts w:ascii="Arial" w:hAnsi="Arial" w:cs="Arial"/>
          <w:sz w:val="22"/>
          <w:szCs w:val="22"/>
          <w:lang w:val="en-GB"/>
        </w:rPr>
        <w:t>temperatures</w:t>
      </w:r>
      <w:r w:rsidR="00AB6587">
        <w:rPr>
          <w:rFonts w:ascii="Arial" w:hAnsi="Arial" w:cs="Arial"/>
          <w:sz w:val="22"/>
          <w:szCs w:val="22"/>
          <w:lang w:val="en-GB"/>
        </w:rPr>
        <w:t>, the</w:t>
      </w:r>
      <w:r w:rsidR="00334B7C">
        <w:rPr>
          <w:rFonts w:ascii="Arial" w:hAnsi="Arial" w:cs="Arial"/>
          <w:sz w:val="22"/>
          <w:szCs w:val="22"/>
          <w:lang w:val="en-GB"/>
        </w:rPr>
        <w:t xml:space="preserve"> current </w:t>
      </w:r>
      <w:r w:rsidRPr="000F3272">
        <w:rPr>
          <w:rFonts w:ascii="Arial" w:hAnsi="Arial" w:cs="Arial"/>
          <w:sz w:val="22"/>
          <w:szCs w:val="22"/>
          <w:lang w:val="en-GB"/>
        </w:rPr>
        <w:t>20</w:t>
      </w:r>
      <w:r w:rsidR="00334B7C">
        <w:rPr>
          <w:rFonts w:ascii="Arial" w:hAnsi="Arial" w:cs="Arial"/>
          <w:sz w:val="22"/>
          <w:szCs w:val="22"/>
          <w:lang w:val="en-GB"/>
        </w:rPr>
        <w:t>-year</w:t>
      </w:r>
      <w:r w:rsidRPr="000F3272">
        <w:rPr>
          <w:rFonts w:ascii="Arial" w:hAnsi="Arial" w:cs="Arial"/>
          <w:sz w:val="22"/>
          <w:szCs w:val="22"/>
          <w:lang w:val="en-GB"/>
        </w:rPr>
        <w:t xml:space="preserve"> flood</w:t>
      </w:r>
      <w:r w:rsidR="00334B7C">
        <w:rPr>
          <w:rFonts w:ascii="Arial" w:hAnsi="Arial" w:cs="Arial"/>
          <w:sz w:val="22"/>
          <w:szCs w:val="22"/>
          <w:lang w:val="en-GB"/>
        </w:rPr>
        <w:t xml:space="preserve">s </w:t>
      </w:r>
      <w:r w:rsidR="0096725E">
        <w:rPr>
          <w:rFonts w:ascii="Arial" w:hAnsi="Arial" w:cs="Arial"/>
          <w:sz w:val="22"/>
          <w:szCs w:val="22"/>
          <w:lang w:val="en-GB"/>
        </w:rPr>
        <w:t xml:space="preserve">will </w:t>
      </w:r>
      <w:r w:rsidR="00334B7C">
        <w:rPr>
          <w:rFonts w:ascii="Arial" w:hAnsi="Arial" w:cs="Arial"/>
          <w:sz w:val="22"/>
          <w:szCs w:val="22"/>
          <w:lang w:val="en-GB"/>
        </w:rPr>
        <w:t>likely occur at intervals of</w:t>
      </w:r>
      <w:r w:rsidRPr="000F3272">
        <w:rPr>
          <w:rFonts w:ascii="Arial" w:hAnsi="Arial" w:cs="Arial"/>
          <w:sz w:val="22"/>
          <w:szCs w:val="22"/>
          <w:lang w:val="en-GB"/>
        </w:rPr>
        <w:t xml:space="preserve"> 13, 15 and 5.5 years respectively</w:t>
      </w:r>
      <w:r w:rsidRPr="000F3272">
        <w:rPr>
          <w:rFonts w:ascii="Arial" w:hAnsi="Arial" w:cs="Arial"/>
          <w:sz w:val="22"/>
          <w:szCs w:val="22"/>
          <w:vertAlign w:val="superscript"/>
          <w:lang w:val="en-GB"/>
        </w:rPr>
        <w:footnoteReference w:id="37"/>
      </w:r>
      <w:r w:rsidRPr="000F3272">
        <w:rPr>
          <w:rFonts w:ascii="Arial" w:hAnsi="Arial" w:cs="Arial"/>
          <w:sz w:val="22"/>
          <w:szCs w:val="22"/>
          <w:vertAlign w:val="superscript"/>
          <w:lang w:val="en-GB"/>
        </w:rPr>
        <w:t>,</w:t>
      </w:r>
      <w:r w:rsidRPr="000F3272">
        <w:rPr>
          <w:rStyle w:val="FootnoteReference"/>
          <w:rFonts w:ascii="Arial" w:hAnsi="Arial" w:cs="Arial"/>
          <w:sz w:val="22"/>
          <w:szCs w:val="22"/>
          <w:lang w:val="en-GB"/>
        </w:rPr>
        <w:footnoteReference w:id="38"/>
      </w:r>
      <w:r w:rsidRPr="000F3272">
        <w:rPr>
          <w:rFonts w:ascii="Arial" w:hAnsi="Arial" w:cs="Arial"/>
          <w:sz w:val="22"/>
          <w:szCs w:val="22"/>
          <w:lang w:val="en-GB"/>
        </w:rPr>
        <w:t xml:space="preserve">. </w:t>
      </w:r>
      <w:r w:rsidR="00AB6587">
        <w:rPr>
          <w:rFonts w:ascii="Arial" w:hAnsi="Arial" w:cs="Arial"/>
          <w:sz w:val="22"/>
          <w:szCs w:val="22"/>
          <w:lang w:val="en-GB"/>
        </w:rPr>
        <w:t>Similarly, the</w:t>
      </w:r>
      <w:r w:rsidR="001C704E">
        <w:rPr>
          <w:rFonts w:ascii="Arial" w:hAnsi="Arial" w:cs="Arial"/>
          <w:sz w:val="22"/>
          <w:szCs w:val="22"/>
          <w:lang w:val="en-GB"/>
        </w:rPr>
        <w:t xml:space="preserve"> extreme </w:t>
      </w:r>
      <w:r w:rsidR="005205AA">
        <w:rPr>
          <w:rFonts w:ascii="Arial" w:hAnsi="Arial" w:cs="Arial"/>
          <w:sz w:val="22"/>
          <w:szCs w:val="22"/>
          <w:lang w:val="en-GB"/>
        </w:rPr>
        <w:t>50-year floods</w:t>
      </w:r>
      <w:r w:rsidR="007974B0">
        <w:rPr>
          <w:rFonts w:ascii="Arial" w:hAnsi="Arial" w:cs="Arial"/>
          <w:sz w:val="22"/>
          <w:szCs w:val="22"/>
          <w:lang w:val="en-GB"/>
        </w:rPr>
        <w:t xml:space="preserve"> are also </w:t>
      </w:r>
      <w:r w:rsidRPr="000F3272">
        <w:rPr>
          <w:rFonts w:ascii="Arial" w:hAnsi="Arial" w:cs="Arial"/>
          <w:sz w:val="22"/>
          <w:szCs w:val="22"/>
          <w:lang w:val="en-GB"/>
        </w:rPr>
        <w:t>likely to increase in frequency</w:t>
      </w:r>
      <w:r w:rsidR="001B17A5">
        <w:rPr>
          <w:rFonts w:ascii="Arial" w:hAnsi="Arial" w:cs="Arial"/>
          <w:sz w:val="22"/>
          <w:szCs w:val="22"/>
          <w:lang w:val="en-GB"/>
        </w:rPr>
        <w:t>,</w:t>
      </w:r>
      <w:r w:rsidRPr="000F3272">
        <w:rPr>
          <w:rFonts w:ascii="Arial" w:hAnsi="Arial" w:cs="Arial"/>
          <w:sz w:val="22"/>
          <w:szCs w:val="22"/>
          <w:lang w:val="en-GB"/>
        </w:rPr>
        <w:t xml:space="preserve"> with the recurrence interval for </w:t>
      </w:r>
      <w:r w:rsidR="001C704E">
        <w:rPr>
          <w:rFonts w:ascii="Arial" w:hAnsi="Arial" w:cs="Arial"/>
          <w:sz w:val="22"/>
          <w:szCs w:val="22"/>
          <w:lang w:val="en-GB"/>
        </w:rPr>
        <w:t>these</w:t>
      </w:r>
      <w:r w:rsidRPr="000F3272">
        <w:rPr>
          <w:rFonts w:ascii="Arial" w:hAnsi="Arial" w:cs="Arial"/>
          <w:sz w:val="22"/>
          <w:szCs w:val="22"/>
          <w:lang w:val="en-GB"/>
        </w:rPr>
        <w:t xml:space="preserve"> floods </w:t>
      </w:r>
      <w:r w:rsidR="001B17A5">
        <w:rPr>
          <w:rFonts w:ascii="Arial" w:hAnsi="Arial" w:cs="Arial"/>
          <w:sz w:val="22"/>
          <w:szCs w:val="22"/>
          <w:lang w:val="en-GB"/>
        </w:rPr>
        <w:t>decreasing</w:t>
      </w:r>
      <w:r w:rsidRPr="000F3272">
        <w:rPr>
          <w:rFonts w:ascii="Arial" w:hAnsi="Arial" w:cs="Arial"/>
          <w:sz w:val="22"/>
          <w:szCs w:val="22"/>
          <w:lang w:val="en-GB"/>
        </w:rPr>
        <w:t xml:space="preserve"> to 30 years by 2025 and to 15 years by 2050</w:t>
      </w:r>
      <w:r w:rsidRPr="000F3272">
        <w:rPr>
          <w:rStyle w:val="FootnoteReference"/>
          <w:rFonts w:ascii="Arial" w:hAnsi="Arial" w:cs="Arial"/>
          <w:sz w:val="22"/>
          <w:szCs w:val="22"/>
          <w:lang w:val="en-GB"/>
        </w:rPr>
        <w:footnoteReference w:id="39"/>
      </w:r>
      <w:r w:rsidRPr="000F3272">
        <w:rPr>
          <w:rFonts w:ascii="Arial" w:hAnsi="Arial" w:cs="Arial"/>
          <w:sz w:val="22"/>
          <w:szCs w:val="22"/>
          <w:lang w:val="en-GB"/>
        </w:rPr>
        <w:t>.</w:t>
      </w:r>
    </w:p>
    <w:p w14:paraId="33E2A02A" w14:textId="77777777" w:rsidR="00290909" w:rsidRPr="000F3272" w:rsidRDefault="00290909" w:rsidP="00290909">
      <w:pPr>
        <w:jc w:val="both"/>
        <w:rPr>
          <w:rFonts w:ascii="Arial" w:hAnsi="Arial" w:cs="Arial"/>
          <w:sz w:val="22"/>
          <w:szCs w:val="22"/>
          <w:lang w:val="en-GB"/>
        </w:rPr>
      </w:pPr>
    </w:p>
    <w:p w14:paraId="18273870" w14:textId="4221217B" w:rsidR="00290909" w:rsidRPr="000F3272" w:rsidRDefault="005E66BA" w:rsidP="00290909">
      <w:pPr>
        <w:jc w:val="both"/>
        <w:rPr>
          <w:rFonts w:ascii="Arial" w:hAnsi="Arial" w:cs="Arial"/>
          <w:sz w:val="22"/>
          <w:szCs w:val="22"/>
          <w:lang w:val="en-GB"/>
        </w:rPr>
      </w:pPr>
      <w:r>
        <w:rPr>
          <w:rFonts w:ascii="Arial" w:hAnsi="Arial" w:cs="Arial"/>
          <w:noProof/>
          <w:sz w:val="22"/>
          <w:szCs w:val="22"/>
        </w:rPr>
        <w:lastRenderedPageBreak/>
        <mc:AlternateContent>
          <mc:Choice Requires="wpg">
            <w:drawing>
              <wp:inline distT="0" distB="0" distL="0" distR="0" wp14:anchorId="16C6692F" wp14:editId="4358D646">
                <wp:extent cx="4601210" cy="3657600"/>
                <wp:effectExtent l="0" t="9525" r="0" b="0"/>
                <wp:docPr id="14"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01210" cy="3657600"/>
                          <a:chOff x="0" y="0"/>
                          <a:chExt cx="40405" cy="27679"/>
                        </a:xfrm>
                      </wpg:grpSpPr>
                      <pic:pic xmlns:pic="http://schemas.openxmlformats.org/drawingml/2006/picture">
                        <pic:nvPicPr>
                          <pic:cNvPr id="16" name="Picture 50"/>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1609" y="0"/>
                            <a:ext cx="37186" cy="24612"/>
                          </a:xfrm>
                          <a:prstGeom prst="rect">
                            <a:avLst/>
                          </a:prstGeom>
                          <a:noFill/>
                          <a:ln w="9525">
                            <a:solidFill>
                              <a:srgbClr val="558ED5"/>
                            </a:solidFill>
                            <a:miter lim="800000"/>
                            <a:headEnd/>
                            <a:tailEnd/>
                          </a:ln>
                          <a:extLst>
                            <a:ext uri="{909E8E84-426E-40DD-AFC4-6F175D3DCCD1}">
                              <a14:hiddenFill xmlns:a14="http://schemas.microsoft.com/office/drawing/2010/main">
                                <a:solidFill>
                                  <a:srgbClr val="FFFFFF"/>
                                </a:solidFill>
                              </a14:hiddenFill>
                            </a:ext>
                          </a:extLst>
                        </pic:spPr>
                      </pic:pic>
                      <wps:wsp>
                        <wps:cNvPr id="17" name="Text Box 8"/>
                        <wps:cNvSpPr txBox="1">
                          <a:spLocks/>
                        </wps:cNvSpPr>
                        <wps:spPr bwMode="auto">
                          <a:xfrm>
                            <a:off x="0" y="24758"/>
                            <a:ext cx="40405" cy="29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C43476" w14:textId="77777777" w:rsidR="00032831" w:rsidRPr="002C2D92" w:rsidRDefault="00032831" w:rsidP="00290909">
                              <w:pPr>
                                <w:pStyle w:val="Caption"/>
                                <w:jc w:val="center"/>
                                <w:rPr>
                                  <w:rFonts w:ascii="Arial" w:hAnsi="Arial" w:cs="Arial"/>
                                  <w:b w:val="0"/>
                                  <w:noProof/>
                                  <w:color w:val="0070C0"/>
                                </w:rPr>
                              </w:pPr>
                              <w:r w:rsidRPr="002C2D92">
                                <w:rPr>
                                  <w:rFonts w:ascii="Arial" w:hAnsi="Arial" w:cs="Arial"/>
                                </w:rPr>
                                <w:t xml:space="preserve">Figure </w:t>
                              </w:r>
                              <w:r>
                                <w:rPr>
                                  <w:rFonts w:ascii="Arial" w:hAnsi="Arial" w:cs="Arial"/>
                                  <w:noProof/>
                                </w:rPr>
                                <w:t>4.</w:t>
                              </w:r>
                              <w:r w:rsidRPr="002C2D92">
                                <w:rPr>
                                  <w:rFonts w:ascii="Arial" w:hAnsi="Arial" w:cs="Arial"/>
                                  <w:b w:val="0"/>
                                </w:rPr>
                                <w:t xml:space="preserve">Increase in area and percentage of </w:t>
                              </w:r>
                              <w:r>
                                <w:rPr>
                                  <w:rFonts w:ascii="Arial" w:hAnsi="Arial" w:cs="Arial"/>
                                  <w:b w:val="0"/>
                                </w:rPr>
                                <w:t>Bangladesh</w:t>
                              </w:r>
                              <w:r w:rsidRPr="002C2D92">
                                <w:rPr>
                                  <w:rFonts w:ascii="Arial" w:hAnsi="Arial" w:cs="Arial"/>
                                  <w:b w:val="0"/>
                                </w:rPr>
                                <w:t xml:space="preserve"> affected by floods</w:t>
                              </w:r>
                              <w:r>
                                <w:rPr>
                                  <w:rFonts w:ascii="Arial" w:hAnsi="Arial" w:cs="Arial"/>
                                  <w:b w:val="0"/>
                                </w:rPr>
                                <w:t>. Black line = current situation, blue line = 2020s and red line = 2050s.</w:t>
                              </w:r>
                            </w:p>
                          </w:txbxContent>
                        </wps:txbx>
                        <wps:bodyPr rot="0" vert="horz" wrap="square" lIns="0" tIns="0" rIns="0" bIns="0" anchor="t" anchorCtr="0" upright="1">
                          <a:noAutofit/>
                        </wps:bodyPr>
                      </wps:wsp>
                    </wpg:wgp>
                  </a:graphicData>
                </a:graphic>
              </wp:inline>
            </w:drawing>
          </mc:Choice>
          <mc:Fallback>
            <w:pict>
              <v:group w14:anchorId="16C6692F" id="Group 12" o:spid="_x0000_s1029" style="width:362.3pt;height:4in;mso-position-horizontal-relative:char;mso-position-vertical-relative:line" coordsize="40405,276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30" type="#_x0000_t75" style="position:absolute;left:1609;width:37186;height:24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" stroked="t" strokecolor="#558ed5">
                  <v:imagedata r:id="rId19" o:title=""/>
                  <v:path arrowok="t"/>
                  <o:lock v:ext="edit" aspectratio="f"/>
                </v:shape>
                <v:shape id="Text Box 8" o:spid="_x0000_s1031" type="#_x0000_t202" style="position:absolute;top:24758;width:40405;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" stroked="f">
                  <v:path arrowok="t"/>
                  <v:textbox inset="0,0,0,0">
                    <w:txbxContent>
                      <w:p w14:paraId="2FC43476" w14:textId="77777777" w:rsidR="00032831" w:rsidRPr="002C2D92" w:rsidRDefault="00032831" w:rsidP="00290909">
                        <w:pPr>
                          <w:pStyle w:val="Caption"/>
                          <w:jc w:val="center"/>
                          <w:rPr>
                            <w:rFonts w:ascii="Arial" w:hAnsi="Arial" w:cs="Arial"/>
                            <w:b w:val="0"/>
                            <w:noProof/>
                            <w:color w:val="0070C0"/>
                          </w:rPr>
                        </w:pPr>
                        <w:r w:rsidRPr="002C2D92">
                          <w:rPr>
                            <w:rFonts w:ascii="Arial" w:hAnsi="Arial" w:cs="Arial"/>
                          </w:rPr>
                          <w:t xml:space="preserve">Figure </w:t>
                        </w:r>
                        <w:r>
                          <w:rPr>
                            <w:rFonts w:ascii="Arial" w:hAnsi="Arial" w:cs="Arial"/>
                            <w:noProof/>
                          </w:rPr>
                          <w:t>4.</w:t>
                        </w:r>
                        <w:r w:rsidRPr="002C2D92">
                          <w:rPr>
                            <w:rFonts w:ascii="Arial" w:hAnsi="Arial" w:cs="Arial"/>
                            <w:b w:val="0"/>
                          </w:rPr>
                          <w:t xml:space="preserve">Increase in area and percentage of </w:t>
                        </w:r>
                        <w:r>
                          <w:rPr>
                            <w:rFonts w:ascii="Arial" w:hAnsi="Arial" w:cs="Arial"/>
                            <w:b w:val="0"/>
                          </w:rPr>
                          <w:t>Bangladesh</w:t>
                        </w:r>
                        <w:r w:rsidRPr="002C2D92">
                          <w:rPr>
                            <w:rFonts w:ascii="Arial" w:hAnsi="Arial" w:cs="Arial"/>
                            <w:b w:val="0"/>
                          </w:rPr>
                          <w:t xml:space="preserve"> affected by floods</w:t>
                        </w:r>
                        <w:r>
                          <w:rPr>
                            <w:rFonts w:ascii="Arial" w:hAnsi="Arial" w:cs="Arial"/>
                            <w:b w:val="0"/>
                          </w:rPr>
                          <w:t>. Black line = current situation, blue line = 2020s and red line = 2050s.</w:t>
                        </w:r>
                      </w:p>
                    </w:txbxContent>
                  </v:textbox>
                </v:shape>
                <w10:anchorlock/>
              </v:group>
            </w:pict>
          </mc:Fallback>
        </mc:AlternateContent>
      </w:r>
    </w:p>
    <w:p w14:paraId="33ACD79C" w14:textId="77777777" w:rsidR="00010DFD" w:rsidRDefault="00010DFD" w:rsidP="00290909">
      <w:pPr>
        <w:jc w:val="both"/>
        <w:rPr>
          <w:rFonts w:ascii="Arial" w:hAnsi="Arial" w:cs="Arial"/>
          <w:sz w:val="22"/>
          <w:szCs w:val="22"/>
          <w:lang w:val="en-GB"/>
        </w:rPr>
      </w:pPr>
    </w:p>
    <w:p w14:paraId="08D85AFC" w14:textId="30423AB2" w:rsidR="00290909" w:rsidRPr="000F3272" w:rsidRDefault="00290909" w:rsidP="00290909">
      <w:pPr>
        <w:jc w:val="both"/>
        <w:rPr>
          <w:rFonts w:ascii="Arial" w:hAnsi="Arial" w:cs="Arial"/>
          <w:sz w:val="22"/>
          <w:szCs w:val="22"/>
          <w:lang w:val="en-GB"/>
        </w:rPr>
      </w:pPr>
      <w:r w:rsidRPr="000F3272">
        <w:rPr>
          <w:rFonts w:ascii="Arial" w:hAnsi="Arial" w:cs="Arial"/>
          <w:sz w:val="22"/>
          <w:szCs w:val="22"/>
          <w:lang w:val="en-GB"/>
        </w:rPr>
        <w:t xml:space="preserve">The frequency of droughts in the southwest and northwest regions of Bangladesh </w:t>
      </w:r>
      <w:r w:rsidRPr="000F3272">
        <w:rPr>
          <w:rFonts w:ascii="Arial" w:hAnsi="Arial" w:cs="Arial"/>
          <w:noProof/>
          <w:sz w:val="22"/>
          <w:szCs w:val="22"/>
          <w:lang w:val="en-GB"/>
        </w:rPr>
        <w:t>is</w:t>
      </w:r>
      <w:r w:rsidRPr="000F3272">
        <w:rPr>
          <w:rFonts w:ascii="Arial" w:hAnsi="Arial" w:cs="Arial"/>
          <w:sz w:val="22"/>
          <w:szCs w:val="22"/>
          <w:lang w:val="en-GB"/>
        </w:rPr>
        <w:t xml:space="preserve"> predicted to increase</w:t>
      </w:r>
      <w:r w:rsidR="00843181">
        <w:rPr>
          <w:rFonts w:ascii="Arial" w:hAnsi="Arial" w:cs="Arial"/>
          <w:sz w:val="22"/>
          <w:szCs w:val="22"/>
          <w:lang w:val="en-GB"/>
        </w:rPr>
        <w:t xml:space="preserve"> under climate change</w:t>
      </w:r>
      <w:r w:rsidRPr="000F3272">
        <w:rPr>
          <w:rFonts w:ascii="Arial" w:hAnsi="Arial" w:cs="Arial"/>
          <w:sz w:val="22"/>
          <w:szCs w:val="22"/>
          <w:lang w:val="en-GB"/>
        </w:rPr>
        <w:t xml:space="preserve">. </w:t>
      </w:r>
      <w:r w:rsidR="00843181">
        <w:rPr>
          <w:rFonts w:ascii="Arial" w:hAnsi="Arial" w:cs="Arial"/>
          <w:sz w:val="22"/>
          <w:szCs w:val="22"/>
          <w:lang w:val="en-GB"/>
        </w:rPr>
        <w:t>In particular the</w:t>
      </w:r>
      <w:r w:rsidR="00AB6587">
        <w:rPr>
          <w:rFonts w:ascii="Arial" w:hAnsi="Arial" w:cs="Arial"/>
          <w:sz w:val="22"/>
          <w:szCs w:val="22"/>
          <w:lang w:val="en-GB"/>
        </w:rPr>
        <w:t xml:space="preserve"> </w:t>
      </w:r>
      <w:r w:rsidRPr="000F3272">
        <w:rPr>
          <w:rFonts w:ascii="Arial" w:hAnsi="Arial" w:cs="Arial"/>
          <w:sz w:val="22"/>
          <w:szCs w:val="22"/>
          <w:lang w:val="en-GB"/>
        </w:rPr>
        <w:t>western parts of the country will be at greater risk of droughts during the pre-</w:t>
      </w:r>
      <w:r w:rsidR="00601956" w:rsidRPr="000F3272">
        <w:rPr>
          <w:rFonts w:ascii="Arial" w:hAnsi="Arial" w:cs="Arial"/>
          <w:sz w:val="22"/>
          <w:szCs w:val="22"/>
          <w:lang w:val="en-GB"/>
        </w:rPr>
        <w:t>Kharif</w:t>
      </w:r>
      <w:r w:rsidRPr="000F3272">
        <w:rPr>
          <w:rFonts w:ascii="Arial" w:hAnsi="Arial" w:cs="Arial"/>
          <w:sz w:val="22"/>
          <w:szCs w:val="22"/>
          <w:lang w:val="en-GB"/>
        </w:rPr>
        <w:t xml:space="preserve"> and Kharif seasons (July – October)</w:t>
      </w:r>
      <w:r w:rsidRPr="000F3272">
        <w:rPr>
          <w:rStyle w:val="FootnoteReference"/>
          <w:rFonts w:ascii="Arial" w:hAnsi="Arial" w:cs="Arial"/>
          <w:sz w:val="22"/>
          <w:szCs w:val="22"/>
          <w:lang w:val="en-GB"/>
        </w:rPr>
        <w:footnoteReference w:id="40"/>
      </w:r>
      <w:r w:rsidRPr="000F3272">
        <w:rPr>
          <w:rFonts w:ascii="Arial" w:hAnsi="Arial" w:cs="Arial"/>
          <w:sz w:val="22"/>
          <w:szCs w:val="22"/>
          <w:lang w:val="en-GB"/>
        </w:rPr>
        <w:t xml:space="preserve">. This </w:t>
      </w:r>
      <w:r w:rsidR="00744A55">
        <w:rPr>
          <w:rFonts w:ascii="Arial" w:hAnsi="Arial" w:cs="Arial"/>
          <w:sz w:val="22"/>
          <w:szCs w:val="22"/>
          <w:lang w:val="en-GB"/>
        </w:rPr>
        <w:t>is expected to</w:t>
      </w:r>
      <w:r w:rsidR="00AB6587">
        <w:rPr>
          <w:rFonts w:ascii="Arial" w:hAnsi="Arial" w:cs="Arial"/>
          <w:sz w:val="22"/>
          <w:szCs w:val="22"/>
          <w:lang w:val="en-GB"/>
        </w:rPr>
        <w:t xml:space="preserve"> </w:t>
      </w:r>
      <w:r w:rsidRPr="000F3272">
        <w:rPr>
          <w:rFonts w:ascii="Arial" w:hAnsi="Arial" w:cs="Arial"/>
          <w:sz w:val="22"/>
          <w:szCs w:val="22"/>
          <w:lang w:val="en-GB"/>
        </w:rPr>
        <w:t>result in a decline in rice production by ~27% and wheat production by ~39%</w:t>
      </w:r>
      <w:r w:rsidRPr="000F3272">
        <w:rPr>
          <w:rFonts w:ascii="Arial" w:hAnsi="Arial" w:cs="Arial"/>
          <w:sz w:val="22"/>
          <w:szCs w:val="22"/>
          <w:vertAlign w:val="superscript"/>
          <w:lang w:val="en-GB"/>
        </w:rPr>
        <w:footnoteReference w:id="41"/>
      </w:r>
      <w:r w:rsidRPr="000F3272">
        <w:rPr>
          <w:rFonts w:ascii="Arial" w:hAnsi="Arial" w:cs="Arial"/>
          <w:sz w:val="22"/>
          <w:szCs w:val="22"/>
          <w:lang w:val="en-GB"/>
        </w:rPr>
        <w:t xml:space="preserve"> under a moderate climate change scenario. Under </w:t>
      </w:r>
      <w:r w:rsidR="008D30D5">
        <w:rPr>
          <w:rFonts w:ascii="Arial" w:hAnsi="Arial" w:cs="Arial"/>
          <w:sz w:val="22"/>
          <w:szCs w:val="22"/>
          <w:lang w:val="en-GB"/>
        </w:rPr>
        <w:t>a</w:t>
      </w:r>
      <w:r w:rsidRPr="000F3272">
        <w:rPr>
          <w:rFonts w:ascii="Arial" w:hAnsi="Arial" w:cs="Arial"/>
          <w:sz w:val="22"/>
          <w:szCs w:val="22"/>
          <w:lang w:val="en-GB"/>
        </w:rPr>
        <w:t xml:space="preserve"> severe climate change scenario, the area severely affected by drought in </w:t>
      </w:r>
      <w:r w:rsidR="008D30D5">
        <w:rPr>
          <w:rFonts w:ascii="Arial" w:hAnsi="Arial" w:cs="Arial"/>
          <w:sz w:val="22"/>
          <w:szCs w:val="22"/>
          <w:lang w:val="en-GB"/>
        </w:rPr>
        <w:t xml:space="preserve">the </w:t>
      </w:r>
      <w:r w:rsidRPr="000F3272">
        <w:rPr>
          <w:rFonts w:ascii="Arial" w:hAnsi="Arial" w:cs="Arial"/>
          <w:sz w:val="22"/>
          <w:szCs w:val="22"/>
          <w:lang w:val="en-GB"/>
        </w:rPr>
        <w:t>Rabi season (October – March)</w:t>
      </w:r>
      <w:r w:rsidRPr="000F3272">
        <w:rPr>
          <w:rStyle w:val="FootnoteReference"/>
          <w:rFonts w:ascii="Arial" w:hAnsi="Arial" w:cs="Arial"/>
          <w:sz w:val="22"/>
          <w:szCs w:val="22"/>
          <w:lang w:val="en-GB"/>
        </w:rPr>
        <w:footnoteReference w:id="42"/>
      </w:r>
      <w:r w:rsidRPr="000F3272">
        <w:rPr>
          <w:rFonts w:ascii="Arial" w:hAnsi="Arial" w:cs="Arial"/>
          <w:sz w:val="22"/>
          <w:szCs w:val="22"/>
          <w:lang w:val="en-GB"/>
        </w:rPr>
        <w:t xml:space="preserve"> is predicted to increase from 4</w:t>
      </w:r>
      <w:r w:rsidR="00744A55">
        <w:rPr>
          <w:rFonts w:ascii="Arial" w:hAnsi="Arial" w:cs="Arial"/>
          <w:sz w:val="22"/>
          <w:szCs w:val="22"/>
          <w:lang w:val="en-GB"/>
        </w:rPr>
        <w:t>,</w:t>
      </w:r>
      <w:r w:rsidRPr="000F3272">
        <w:rPr>
          <w:rFonts w:ascii="Arial" w:hAnsi="Arial" w:cs="Arial"/>
          <w:sz w:val="22"/>
          <w:szCs w:val="22"/>
          <w:lang w:val="en-GB"/>
        </w:rPr>
        <w:t>000 km</w:t>
      </w:r>
      <w:r w:rsidRPr="000F3272">
        <w:rPr>
          <w:rFonts w:ascii="Arial" w:hAnsi="Arial" w:cs="Arial"/>
          <w:sz w:val="22"/>
          <w:szCs w:val="22"/>
          <w:vertAlign w:val="superscript"/>
          <w:lang w:val="en-GB"/>
        </w:rPr>
        <w:t xml:space="preserve">2 </w:t>
      </w:r>
      <w:r w:rsidRPr="000F3272">
        <w:rPr>
          <w:rFonts w:ascii="Arial" w:hAnsi="Arial" w:cs="Arial"/>
          <w:sz w:val="22"/>
          <w:szCs w:val="22"/>
          <w:lang w:val="en-GB"/>
        </w:rPr>
        <w:t>to 12</w:t>
      </w:r>
      <w:r w:rsidR="008D30D5">
        <w:rPr>
          <w:rFonts w:ascii="Arial" w:hAnsi="Arial" w:cs="Arial"/>
          <w:sz w:val="22"/>
          <w:szCs w:val="22"/>
          <w:lang w:val="en-GB"/>
        </w:rPr>
        <w:t>,</w:t>
      </w:r>
      <w:r w:rsidRPr="000F3272">
        <w:rPr>
          <w:rFonts w:ascii="Arial" w:hAnsi="Arial" w:cs="Arial"/>
          <w:sz w:val="22"/>
          <w:szCs w:val="22"/>
          <w:lang w:val="en-GB"/>
        </w:rPr>
        <w:t>000 km</w:t>
      </w:r>
      <w:r w:rsidRPr="000F3272">
        <w:rPr>
          <w:rFonts w:ascii="Arial" w:hAnsi="Arial" w:cs="Arial"/>
          <w:sz w:val="22"/>
          <w:szCs w:val="22"/>
          <w:vertAlign w:val="superscript"/>
          <w:lang w:val="en-GB"/>
        </w:rPr>
        <w:t>2</w:t>
      </w:r>
      <w:r w:rsidRPr="000F3272">
        <w:rPr>
          <w:rFonts w:ascii="Arial" w:hAnsi="Arial" w:cs="Arial"/>
          <w:sz w:val="22"/>
          <w:szCs w:val="22"/>
          <w:lang w:val="en-GB"/>
        </w:rPr>
        <w:t xml:space="preserve">, </w:t>
      </w:r>
      <w:r w:rsidR="00530F5F">
        <w:rPr>
          <w:rFonts w:ascii="Arial" w:hAnsi="Arial" w:cs="Arial"/>
          <w:sz w:val="22"/>
          <w:szCs w:val="22"/>
          <w:lang w:val="en-GB"/>
        </w:rPr>
        <w:t xml:space="preserve">or approximately 15% of Bangladesh’s </w:t>
      </w:r>
      <w:r w:rsidR="00E16847">
        <w:rPr>
          <w:rFonts w:ascii="Arial" w:hAnsi="Arial" w:cs="Arial"/>
          <w:sz w:val="22"/>
          <w:szCs w:val="22"/>
          <w:lang w:val="en-GB"/>
        </w:rPr>
        <w:t>total arable land</w:t>
      </w:r>
      <w:r w:rsidRPr="000F3272">
        <w:rPr>
          <w:rFonts w:ascii="Arial" w:hAnsi="Arial" w:cs="Arial"/>
          <w:sz w:val="22"/>
          <w:szCs w:val="22"/>
          <w:vertAlign w:val="superscript"/>
          <w:lang w:val="en-GB"/>
        </w:rPr>
        <w:footnoteReference w:id="43"/>
      </w:r>
      <w:r w:rsidRPr="000F3272">
        <w:rPr>
          <w:rFonts w:ascii="Arial" w:hAnsi="Arial" w:cs="Arial"/>
          <w:sz w:val="22"/>
          <w:szCs w:val="22"/>
          <w:lang w:val="en-GB"/>
        </w:rPr>
        <w:t>.</w:t>
      </w:r>
    </w:p>
    <w:p w14:paraId="6F272AD1" w14:textId="77777777" w:rsidR="00290909" w:rsidRPr="000F3272" w:rsidRDefault="00290909" w:rsidP="00290909">
      <w:pPr>
        <w:jc w:val="both"/>
        <w:rPr>
          <w:rFonts w:ascii="Arial" w:hAnsi="Arial" w:cs="Arial"/>
          <w:sz w:val="22"/>
          <w:szCs w:val="22"/>
          <w:highlight w:val="yellow"/>
          <w:lang w:val="en-GB"/>
        </w:rPr>
      </w:pPr>
    </w:p>
    <w:p w14:paraId="4CA299BF" w14:textId="5616CCBF" w:rsidR="008C3526" w:rsidRDefault="00355348" w:rsidP="008C3526">
      <w:pPr>
        <w:jc w:val="both"/>
        <w:rPr>
          <w:rFonts w:ascii="Arial" w:hAnsi="Arial" w:cs="Arial"/>
          <w:sz w:val="22"/>
          <w:szCs w:val="22"/>
          <w:lang w:val="en-GB"/>
        </w:rPr>
      </w:pPr>
      <w:r>
        <w:rPr>
          <w:rFonts w:ascii="Arial" w:hAnsi="Arial" w:cs="Arial"/>
          <w:sz w:val="22"/>
          <w:szCs w:val="22"/>
          <w:lang w:val="en-GB"/>
        </w:rPr>
        <w:t>Projections indicate that d</w:t>
      </w:r>
      <w:r w:rsidR="00290909" w:rsidRPr="000F3272">
        <w:rPr>
          <w:rFonts w:ascii="Arial" w:hAnsi="Arial" w:cs="Arial"/>
          <w:sz w:val="22"/>
          <w:szCs w:val="22"/>
          <w:lang w:val="en-GB"/>
        </w:rPr>
        <w:t xml:space="preserve">rainage congestion in the southern region of Bangladesh </w:t>
      </w:r>
      <w:r>
        <w:rPr>
          <w:rFonts w:ascii="Arial" w:hAnsi="Arial" w:cs="Arial"/>
          <w:sz w:val="22"/>
          <w:szCs w:val="22"/>
          <w:lang w:val="en-GB"/>
        </w:rPr>
        <w:t>will be</w:t>
      </w:r>
      <w:r w:rsidR="00290909" w:rsidRPr="000F3272">
        <w:rPr>
          <w:rFonts w:ascii="Arial" w:hAnsi="Arial" w:cs="Arial"/>
          <w:sz w:val="22"/>
          <w:szCs w:val="22"/>
          <w:lang w:val="en-GB"/>
        </w:rPr>
        <w:t xml:space="preserve"> impacted by rising sea levels</w:t>
      </w:r>
      <w:r w:rsidR="006F205E">
        <w:rPr>
          <w:rFonts w:ascii="Arial" w:hAnsi="Arial" w:cs="Arial"/>
          <w:sz w:val="22"/>
          <w:szCs w:val="22"/>
          <w:lang w:val="en-GB"/>
        </w:rPr>
        <w:t>, which</w:t>
      </w:r>
      <w:r w:rsidR="00290909" w:rsidRPr="000F3272">
        <w:rPr>
          <w:rFonts w:ascii="Arial" w:hAnsi="Arial" w:cs="Arial"/>
          <w:sz w:val="22"/>
          <w:szCs w:val="22"/>
          <w:lang w:val="en-GB"/>
        </w:rPr>
        <w:t xml:space="preserve"> will result in increased shoreline and soil salinity. </w:t>
      </w:r>
      <w:r w:rsidR="00F332FB">
        <w:rPr>
          <w:rFonts w:ascii="Arial" w:hAnsi="Arial" w:cs="Arial"/>
          <w:sz w:val="22"/>
          <w:szCs w:val="22"/>
          <w:lang w:val="en-GB"/>
        </w:rPr>
        <w:t xml:space="preserve">Observed </w:t>
      </w:r>
      <w:r w:rsidR="001720F3">
        <w:rPr>
          <w:rFonts w:ascii="Arial" w:hAnsi="Arial" w:cs="Arial"/>
          <w:sz w:val="22"/>
          <w:szCs w:val="22"/>
          <w:lang w:val="en-GB"/>
        </w:rPr>
        <w:t>sea level rise (SLR)</w:t>
      </w:r>
      <w:r w:rsidR="00B01D09">
        <w:rPr>
          <w:rFonts w:ascii="Arial" w:hAnsi="Arial" w:cs="Arial"/>
          <w:sz w:val="22"/>
          <w:szCs w:val="22"/>
          <w:lang w:val="en-GB"/>
        </w:rPr>
        <w:t xml:space="preserve"> over the last 30 years in Bangladesh has </w:t>
      </w:r>
      <w:r w:rsidR="00744A55">
        <w:rPr>
          <w:rFonts w:ascii="Arial" w:hAnsi="Arial" w:cs="Arial"/>
          <w:sz w:val="22"/>
          <w:szCs w:val="22"/>
          <w:lang w:val="en-GB"/>
        </w:rPr>
        <w:t>ranged from</w:t>
      </w:r>
      <w:r w:rsidR="00B01D09">
        <w:rPr>
          <w:rFonts w:ascii="Arial" w:hAnsi="Arial" w:cs="Arial"/>
          <w:sz w:val="22"/>
          <w:szCs w:val="22"/>
          <w:lang w:val="en-GB"/>
        </w:rPr>
        <w:t xml:space="preserve"> 6</w:t>
      </w:r>
      <w:r w:rsidR="00744A55">
        <w:rPr>
          <w:rFonts w:ascii="Arial" w:hAnsi="Arial" w:cs="Arial"/>
          <w:sz w:val="22"/>
          <w:szCs w:val="22"/>
          <w:lang w:val="en-GB"/>
        </w:rPr>
        <w:t xml:space="preserve"> to </w:t>
      </w:r>
      <w:r w:rsidR="00B01D09">
        <w:rPr>
          <w:rFonts w:ascii="Arial" w:hAnsi="Arial" w:cs="Arial"/>
          <w:sz w:val="22"/>
          <w:szCs w:val="22"/>
          <w:lang w:val="en-GB"/>
        </w:rPr>
        <w:t>21 mm/year</w:t>
      </w:r>
      <w:r w:rsidR="00B01D09">
        <w:rPr>
          <w:rStyle w:val="FootnoteReference"/>
          <w:rFonts w:ascii="Arial" w:hAnsi="Arial" w:cs="Arial"/>
          <w:sz w:val="22"/>
          <w:szCs w:val="22"/>
          <w:lang w:val="en-GB"/>
        </w:rPr>
        <w:footnoteReference w:id="44"/>
      </w:r>
      <w:r w:rsidR="00744A55">
        <w:rPr>
          <w:rFonts w:ascii="Arial" w:hAnsi="Arial" w:cs="Arial"/>
          <w:sz w:val="22"/>
          <w:szCs w:val="22"/>
          <w:lang w:val="en-GB"/>
        </w:rPr>
        <w:t>; SLR is expected to accelerate</w:t>
      </w:r>
      <w:r w:rsidR="00B01D09">
        <w:rPr>
          <w:rFonts w:ascii="Arial" w:hAnsi="Arial" w:cs="Arial"/>
          <w:sz w:val="22"/>
          <w:szCs w:val="22"/>
          <w:lang w:val="en-GB"/>
        </w:rPr>
        <w:t xml:space="preserve"> in accordance with global </w:t>
      </w:r>
      <w:r w:rsidR="00357FE7">
        <w:rPr>
          <w:rFonts w:ascii="Arial" w:hAnsi="Arial" w:cs="Arial"/>
          <w:sz w:val="22"/>
          <w:szCs w:val="22"/>
          <w:lang w:val="en-GB"/>
        </w:rPr>
        <w:t>projections</w:t>
      </w:r>
      <w:r w:rsidR="00B01D09">
        <w:rPr>
          <w:rFonts w:ascii="Arial" w:hAnsi="Arial" w:cs="Arial"/>
          <w:sz w:val="22"/>
          <w:szCs w:val="22"/>
          <w:lang w:val="en-GB"/>
        </w:rPr>
        <w:t xml:space="preserve"> (Table 1)</w:t>
      </w:r>
      <w:r w:rsidR="00357FE7">
        <w:rPr>
          <w:rFonts w:ascii="Arial" w:hAnsi="Arial" w:cs="Arial"/>
          <w:sz w:val="22"/>
          <w:szCs w:val="22"/>
          <w:lang w:val="en-GB"/>
        </w:rPr>
        <w:t>.</w:t>
      </w:r>
      <w:r w:rsidR="009B5C19">
        <w:rPr>
          <w:rFonts w:ascii="Arial" w:hAnsi="Arial" w:cs="Arial"/>
          <w:sz w:val="22"/>
          <w:szCs w:val="22"/>
          <w:lang w:val="en-GB"/>
        </w:rPr>
        <w:t xml:space="preserve"> This projected SLR will result in a</w:t>
      </w:r>
      <w:r w:rsidR="00383205">
        <w:rPr>
          <w:rFonts w:ascii="Arial" w:hAnsi="Arial" w:cs="Arial"/>
          <w:sz w:val="22"/>
          <w:szCs w:val="22"/>
          <w:lang w:val="en-GB"/>
        </w:rPr>
        <w:t xml:space="preserve">pproximately </w:t>
      </w:r>
      <w:r w:rsidR="00BA380D">
        <w:rPr>
          <w:rFonts w:ascii="Arial" w:hAnsi="Arial" w:cs="Arial"/>
          <w:sz w:val="22"/>
          <w:szCs w:val="22"/>
          <w:lang w:val="en-GB"/>
        </w:rPr>
        <w:t>4,700 km</w:t>
      </w:r>
      <w:r w:rsidR="00BA380D" w:rsidRPr="00C05F9B">
        <w:rPr>
          <w:rFonts w:ascii="Arial" w:hAnsi="Arial" w:cs="Arial"/>
          <w:sz w:val="22"/>
          <w:szCs w:val="22"/>
          <w:vertAlign w:val="superscript"/>
          <w:lang w:val="en-GB"/>
        </w:rPr>
        <w:t>2</w:t>
      </w:r>
      <w:r w:rsidR="00744A55">
        <w:rPr>
          <w:rFonts w:ascii="Arial" w:hAnsi="Arial" w:cs="Arial"/>
          <w:sz w:val="22"/>
          <w:szCs w:val="22"/>
          <w:lang w:val="en-GB"/>
        </w:rPr>
        <w:t>of</w:t>
      </w:r>
      <w:r w:rsidR="00290909" w:rsidRPr="000F3272">
        <w:rPr>
          <w:rFonts w:ascii="Arial" w:hAnsi="Arial" w:cs="Arial"/>
          <w:sz w:val="22"/>
          <w:szCs w:val="22"/>
          <w:lang w:val="en-GB"/>
        </w:rPr>
        <w:t xml:space="preserve">Bangladesh’s coastline </w:t>
      </w:r>
      <w:r w:rsidR="009B5C19">
        <w:rPr>
          <w:rFonts w:ascii="Arial" w:hAnsi="Arial" w:cs="Arial"/>
          <w:sz w:val="22"/>
          <w:szCs w:val="22"/>
          <w:lang w:val="en-GB"/>
        </w:rPr>
        <w:t>being lost</w:t>
      </w:r>
      <w:r w:rsidR="00290909" w:rsidRPr="000F3272">
        <w:rPr>
          <w:rFonts w:ascii="Arial" w:hAnsi="Arial" w:cs="Arial"/>
          <w:sz w:val="22"/>
          <w:szCs w:val="22"/>
          <w:lang w:val="en-GB"/>
        </w:rPr>
        <w:t xml:space="preserve"> through inundation by the year 2080 under a severe climate change scenario</w:t>
      </w:r>
      <w:r w:rsidR="00290909" w:rsidRPr="000F3272">
        <w:rPr>
          <w:rStyle w:val="FootnoteReference"/>
          <w:rFonts w:ascii="Arial" w:hAnsi="Arial" w:cs="Arial"/>
          <w:sz w:val="22"/>
          <w:szCs w:val="22"/>
          <w:lang w:val="en-GB"/>
        </w:rPr>
        <w:footnoteReference w:id="45"/>
      </w:r>
      <w:r w:rsidR="00290909" w:rsidRPr="000F3272">
        <w:rPr>
          <w:rFonts w:ascii="Arial" w:hAnsi="Arial" w:cs="Arial"/>
          <w:sz w:val="22"/>
          <w:szCs w:val="22"/>
          <w:vertAlign w:val="superscript"/>
          <w:lang w:val="en-GB"/>
        </w:rPr>
        <w:t>,</w:t>
      </w:r>
      <w:r w:rsidR="00290909" w:rsidRPr="000F3272">
        <w:rPr>
          <w:rFonts w:ascii="Arial" w:hAnsi="Arial" w:cs="Arial"/>
          <w:sz w:val="22"/>
          <w:szCs w:val="22"/>
          <w:vertAlign w:val="superscript"/>
          <w:lang w:val="en-GB"/>
        </w:rPr>
        <w:footnoteReference w:id="46"/>
      </w:r>
      <w:r w:rsidR="00BA380D">
        <w:rPr>
          <w:rFonts w:ascii="Arial" w:hAnsi="Arial" w:cs="Arial"/>
          <w:sz w:val="22"/>
          <w:szCs w:val="22"/>
          <w:lang w:val="en-GB"/>
        </w:rPr>
        <w:t xml:space="preserve">, </w:t>
      </w:r>
      <w:r w:rsidR="00744A55">
        <w:rPr>
          <w:rFonts w:ascii="Arial" w:hAnsi="Arial" w:cs="Arial"/>
          <w:sz w:val="22"/>
          <w:szCs w:val="22"/>
          <w:lang w:val="en-GB"/>
        </w:rPr>
        <w:t xml:space="preserve">disproportionately affecting </w:t>
      </w:r>
      <w:r w:rsidR="00F45C90" w:rsidRPr="000F3272">
        <w:rPr>
          <w:rFonts w:ascii="Arial" w:hAnsi="Arial" w:cs="Arial"/>
          <w:sz w:val="22"/>
          <w:szCs w:val="22"/>
          <w:lang w:val="en-GB"/>
        </w:rPr>
        <w:t>offshore islands</w:t>
      </w:r>
      <w:r w:rsidR="00F45C90">
        <w:rPr>
          <w:rFonts w:ascii="Arial" w:hAnsi="Arial" w:cs="Arial"/>
          <w:sz w:val="22"/>
          <w:szCs w:val="22"/>
          <w:lang w:val="en-GB"/>
        </w:rPr>
        <w:t xml:space="preserve"> and areas</w:t>
      </w:r>
      <w:r w:rsidR="00290909" w:rsidRPr="000F3272">
        <w:rPr>
          <w:rFonts w:ascii="Arial" w:hAnsi="Arial" w:cs="Arial"/>
          <w:sz w:val="22"/>
          <w:szCs w:val="22"/>
          <w:lang w:val="en-GB"/>
        </w:rPr>
        <w:t xml:space="preserve"> without polders. </w:t>
      </w:r>
      <w:r w:rsidR="00E90C91">
        <w:rPr>
          <w:rFonts w:ascii="Arial" w:hAnsi="Arial" w:cs="Arial"/>
          <w:sz w:val="22"/>
          <w:szCs w:val="22"/>
          <w:lang w:val="en-GB"/>
        </w:rPr>
        <w:t>Furthermore, t</w:t>
      </w:r>
      <w:r w:rsidR="00290909" w:rsidRPr="00466D9F">
        <w:rPr>
          <w:rFonts w:ascii="Arial" w:hAnsi="Arial" w:cs="Arial"/>
          <w:sz w:val="22"/>
          <w:szCs w:val="22"/>
          <w:lang w:val="en-GB"/>
        </w:rPr>
        <w:t xml:space="preserve">he predicted increase in precipitation </w:t>
      </w:r>
      <w:r w:rsidR="00C745FF" w:rsidRPr="00466D9F">
        <w:rPr>
          <w:rFonts w:ascii="Arial" w:hAnsi="Arial" w:cs="Arial"/>
          <w:sz w:val="22"/>
          <w:szCs w:val="22"/>
          <w:lang w:val="en-GB"/>
        </w:rPr>
        <w:t>combined</w:t>
      </w:r>
      <w:r w:rsidR="00290909" w:rsidRPr="00466D9F">
        <w:rPr>
          <w:rFonts w:ascii="Arial" w:hAnsi="Arial" w:cs="Arial"/>
          <w:sz w:val="22"/>
          <w:szCs w:val="22"/>
          <w:lang w:val="en-GB"/>
        </w:rPr>
        <w:t xml:space="preserve"> with </w:t>
      </w:r>
      <w:r w:rsidR="001720F3">
        <w:rPr>
          <w:rFonts w:ascii="Arial" w:hAnsi="Arial" w:cs="Arial"/>
          <w:sz w:val="22"/>
          <w:szCs w:val="22"/>
          <w:lang w:val="en-GB"/>
        </w:rPr>
        <w:t>SLR</w:t>
      </w:r>
      <w:r w:rsidR="00290909" w:rsidRPr="00466D9F">
        <w:rPr>
          <w:rFonts w:ascii="Arial" w:hAnsi="Arial" w:cs="Arial"/>
          <w:sz w:val="22"/>
          <w:szCs w:val="22"/>
          <w:lang w:val="en-GB"/>
        </w:rPr>
        <w:t xml:space="preserve"> will reduce the land area</w:t>
      </w:r>
      <w:r w:rsidR="001720F3">
        <w:rPr>
          <w:rFonts w:ascii="Arial" w:hAnsi="Arial" w:cs="Arial"/>
          <w:sz w:val="22"/>
          <w:szCs w:val="22"/>
          <w:lang w:val="en-GB"/>
        </w:rPr>
        <w:t xml:space="preserve"> of </w:t>
      </w:r>
      <w:r w:rsidR="00683E18">
        <w:rPr>
          <w:rFonts w:ascii="Arial" w:hAnsi="Arial" w:cs="Arial"/>
          <w:sz w:val="22"/>
          <w:szCs w:val="22"/>
          <w:lang w:val="en-GB"/>
        </w:rPr>
        <w:t>Bangladesh</w:t>
      </w:r>
      <w:r w:rsidR="00290909" w:rsidRPr="00466D9F">
        <w:rPr>
          <w:rFonts w:ascii="Arial" w:hAnsi="Arial" w:cs="Arial"/>
          <w:sz w:val="22"/>
          <w:szCs w:val="22"/>
          <w:lang w:val="en-GB"/>
        </w:rPr>
        <w:t xml:space="preserve"> by a further </w:t>
      </w:r>
      <w:r w:rsidR="004B6F7B" w:rsidRPr="00BE3674">
        <w:rPr>
          <w:rFonts w:ascii="Arial" w:hAnsi="Arial" w:cs="Arial"/>
          <w:sz w:val="22"/>
          <w:szCs w:val="22"/>
          <w:lang w:val="en-GB"/>
        </w:rPr>
        <w:t>~55,000 km</w:t>
      </w:r>
      <w:r w:rsidR="004B6F7B" w:rsidRPr="00BE3674">
        <w:rPr>
          <w:rFonts w:ascii="Arial" w:hAnsi="Arial" w:cs="Arial"/>
          <w:sz w:val="22"/>
          <w:szCs w:val="22"/>
          <w:vertAlign w:val="superscript"/>
          <w:lang w:val="en-GB"/>
        </w:rPr>
        <w:t>2</w:t>
      </w:r>
      <w:r w:rsidR="00290909" w:rsidRPr="00BE3674">
        <w:rPr>
          <w:rFonts w:ascii="Arial" w:hAnsi="Arial" w:cs="Arial"/>
          <w:sz w:val="22"/>
          <w:szCs w:val="22"/>
          <w:lang w:val="en-GB"/>
        </w:rPr>
        <w:t xml:space="preserve"> during the monsoon</w:t>
      </w:r>
      <w:r w:rsidR="00744A55" w:rsidRPr="00BE3674">
        <w:rPr>
          <w:rFonts w:ascii="Arial" w:hAnsi="Arial" w:cs="Arial"/>
          <w:sz w:val="22"/>
          <w:szCs w:val="22"/>
          <w:lang w:val="en-GB"/>
        </w:rPr>
        <w:t xml:space="preserve"> period</w:t>
      </w:r>
      <w:r w:rsidR="00290909" w:rsidRPr="00BE3674">
        <w:rPr>
          <w:rFonts w:ascii="Arial" w:hAnsi="Arial" w:cs="Arial"/>
          <w:sz w:val="22"/>
          <w:szCs w:val="22"/>
          <w:lang w:val="en-GB"/>
        </w:rPr>
        <w:t xml:space="preserve">. </w:t>
      </w:r>
    </w:p>
    <w:p w14:paraId="14F11E1D" w14:textId="77777777" w:rsidR="00290909" w:rsidRPr="000F3272" w:rsidRDefault="00290909" w:rsidP="00290909">
      <w:pPr>
        <w:jc w:val="both"/>
        <w:rPr>
          <w:rFonts w:ascii="Arial" w:hAnsi="Arial" w:cs="Arial"/>
          <w:sz w:val="22"/>
          <w:szCs w:val="22"/>
          <w:lang w:val="en-GB"/>
        </w:rPr>
      </w:pPr>
    </w:p>
    <w:p w14:paraId="011CFD54" w14:textId="4F50758D" w:rsidR="00290909" w:rsidRPr="000F3272" w:rsidRDefault="005E66BA" w:rsidP="00290909">
      <w:pPr>
        <w:rPr>
          <w:rFonts w:ascii="Arial" w:hAnsi="Arial" w:cs="Arial"/>
          <w:sz w:val="22"/>
          <w:szCs w:val="22"/>
          <w:lang w:val="en-GB"/>
        </w:rPr>
      </w:pPr>
      <w:r>
        <w:rPr>
          <w:rFonts w:ascii="Arial" w:hAnsi="Arial" w:cs="Arial"/>
          <w:noProof/>
          <w:sz w:val="22"/>
          <w:szCs w:val="22"/>
        </w:rPr>
        <w:lastRenderedPageBreak/>
        <mc:AlternateContent>
          <mc:Choice Requires="wpg">
            <w:drawing>
              <wp:inline distT="0" distB="0" distL="0" distR="0" wp14:anchorId="15451916" wp14:editId="2F5AF407">
                <wp:extent cx="5381625" cy="3733800"/>
                <wp:effectExtent l="0" t="9525" r="0" b="0"/>
                <wp:docPr id="5"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1625" cy="3733800"/>
                          <a:chOff x="0" y="1304"/>
                          <a:chExt cx="58233" cy="38443"/>
                        </a:xfrm>
                      </wpg:grpSpPr>
                      <pic:pic xmlns:pic="http://schemas.openxmlformats.org/drawingml/2006/picture">
                        <pic:nvPicPr>
                          <pic:cNvPr id="6" name="Picture 4"/>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2371" y="1304"/>
                            <a:ext cx="51530" cy="33946"/>
                          </a:xfrm>
                          <a:prstGeom prst="rect">
                            <a:avLst/>
                          </a:prstGeom>
                          <a:noFill/>
                          <a:ln w="9525">
                            <a:solidFill>
                              <a:srgbClr val="558ED5"/>
                            </a:solidFill>
                            <a:miter lim="800000"/>
                            <a:headEnd/>
                            <a:tailEnd/>
                          </a:ln>
                          <a:extLst>
                            <a:ext uri="{909E8E84-426E-40DD-AFC4-6F175D3DCCD1}">
                              <a14:hiddenFill xmlns:a14="http://schemas.microsoft.com/office/drawing/2010/main">
                                <a:solidFill>
                                  <a:srgbClr val="FFFFFF"/>
                                </a:solidFill>
                              </a14:hiddenFill>
                            </a:ext>
                          </a:extLst>
                        </pic:spPr>
                      </pic:pic>
                      <wps:wsp>
                        <wps:cNvPr id="7" name="Text Box 10"/>
                        <wps:cNvSpPr txBox="1">
                          <a:spLocks/>
                        </wps:cNvSpPr>
                        <wps:spPr bwMode="auto">
                          <a:xfrm>
                            <a:off x="0" y="36147"/>
                            <a:ext cx="58233" cy="3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56B62A" w14:textId="3030BF0D" w:rsidR="00032831" w:rsidRPr="00133711" w:rsidRDefault="00032831" w:rsidP="00290909">
                              <w:pPr>
                                <w:pStyle w:val="Caption"/>
                                <w:jc w:val="left"/>
                                <w:rPr>
                                  <w:rFonts w:ascii="Arial" w:hAnsi="Arial" w:cs="Arial"/>
                                  <w:b w:val="0"/>
                                </w:rPr>
                              </w:pPr>
                              <w:r w:rsidRPr="00744733">
                                <w:rPr>
                                  <w:rFonts w:ascii="Arial" w:hAnsi="Arial" w:cs="Arial"/>
                                </w:rPr>
                                <w:t xml:space="preserve">Figure </w:t>
                              </w:r>
                              <w:r>
                                <w:rPr>
                                  <w:rFonts w:ascii="Arial" w:hAnsi="Arial" w:cs="Arial"/>
                                  <w:noProof/>
                                </w:rPr>
                                <w:t>5.</w:t>
                              </w:r>
                              <w:r>
                                <w:rPr>
                                  <w:rFonts w:ascii="Arial" w:hAnsi="Arial" w:cs="Arial"/>
                                  <w:b w:val="0"/>
                                </w:rPr>
                                <w:t xml:space="preserve"> Inundation</w:t>
                              </w:r>
                              <w:r w:rsidRPr="00744733">
                                <w:rPr>
                                  <w:rFonts w:ascii="Arial" w:hAnsi="Arial" w:cs="Arial"/>
                                  <w:b w:val="0"/>
                                </w:rPr>
                                <w:t xml:space="preserve"> of the coastal region of Bangladesh for </w:t>
                              </w:r>
                              <w:r>
                                <w:rPr>
                                  <w:rFonts w:ascii="Arial" w:hAnsi="Arial" w:cs="Arial"/>
                                  <w:b w:val="0"/>
                                </w:rPr>
                                <w:t xml:space="preserve">sea level rise of </w:t>
                              </w:r>
                              <w:r w:rsidRPr="00744733">
                                <w:rPr>
                                  <w:rFonts w:ascii="Arial" w:hAnsi="Arial" w:cs="Arial"/>
                                  <w:b w:val="0"/>
                                </w:rPr>
                                <w:t>15cm (B1 scenario), 27cm (A1 scenario) and 62cm (A2 scenari</w:t>
                              </w:r>
                              <w:r>
                                <w:rPr>
                                  <w:rFonts w:ascii="Arial" w:hAnsi="Arial" w:cs="Arial"/>
                                  <w:b w:val="0"/>
                                </w:rPr>
                                <w:t>o)</w:t>
                              </w:r>
                              <w:r w:rsidRPr="00744733">
                                <w:rPr>
                                  <w:rFonts w:ascii="Arial" w:hAnsi="Arial" w:cs="Arial"/>
                                  <w:b w:val="0"/>
                                </w:rPr>
                                <w:t xml:space="preserve"> during the monsoon season.</w:t>
                              </w:r>
                            </w:p>
                          </w:txbxContent>
                        </wps:txbx>
                        <wps:bodyPr rot="0" vert="horz" wrap="square" lIns="0" tIns="0" rIns="0" bIns="0" anchor="t" anchorCtr="0" upright="1">
                          <a:noAutofit/>
                        </wps:bodyPr>
                      </wps:wsp>
                    </wpg:wgp>
                  </a:graphicData>
                </a:graphic>
              </wp:inline>
            </w:drawing>
          </mc:Choice>
          <mc:Fallback>
            <w:pict>
              <v:group w14:anchorId="15451916" id="Group 11" o:spid="_x0000_s1032" style="width:423.75pt;height:294pt;mso-position-horizontal-relative:char;mso-position-vertical-relative:line" coordorigin=",1304" coordsize="58233,38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">
                <v:shape id="Picture 4" o:spid="_x0000_s1033" type="#_x0000_t75" style="position:absolute;left:2371;top:1304;width:51530;height:339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" stroked="t" strokecolor="#558ed5">
                  <v:imagedata r:id="rId21" o:title=""/>
                  <v:path arrowok="t"/>
                  <o:lock v:ext="edit" aspectratio="f"/>
                </v:shape>
                <v:shape id="Text Box 10" o:spid="_x0000_s1034" type="#_x0000_t202" style="position:absolute;top:36147;width:58233;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" stroked="f">
                  <v:path arrowok="t"/>
                  <v:textbox inset="0,0,0,0">
                    <w:txbxContent>
                      <w:p w14:paraId="2156B62A" w14:textId="3030BF0D" w:rsidR="00032831" w:rsidRPr="00133711" w:rsidRDefault="00032831" w:rsidP="00290909">
                        <w:pPr>
                          <w:pStyle w:val="Caption"/>
                          <w:jc w:val="left"/>
                          <w:rPr>
                            <w:rFonts w:ascii="Arial" w:hAnsi="Arial" w:cs="Arial"/>
                            <w:b w:val="0"/>
                          </w:rPr>
                        </w:pPr>
                        <w:r w:rsidRPr="00744733">
                          <w:rPr>
                            <w:rFonts w:ascii="Arial" w:hAnsi="Arial" w:cs="Arial"/>
                          </w:rPr>
                          <w:t xml:space="preserve">Figure </w:t>
                        </w:r>
                        <w:r>
                          <w:rPr>
                            <w:rFonts w:ascii="Arial" w:hAnsi="Arial" w:cs="Arial"/>
                            <w:noProof/>
                          </w:rPr>
                          <w:t>5.</w:t>
                        </w:r>
                        <w:r>
                          <w:rPr>
                            <w:rFonts w:ascii="Arial" w:hAnsi="Arial" w:cs="Arial"/>
                            <w:b w:val="0"/>
                          </w:rPr>
                          <w:t xml:space="preserve"> Inundation</w:t>
                        </w:r>
                        <w:r w:rsidRPr="00744733">
                          <w:rPr>
                            <w:rFonts w:ascii="Arial" w:hAnsi="Arial" w:cs="Arial"/>
                            <w:b w:val="0"/>
                          </w:rPr>
                          <w:t xml:space="preserve"> of the coastal region of Bangladesh for </w:t>
                        </w:r>
                        <w:r>
                          <w:rPr>
                            <w:rFonts w:ascii="Arial" w:hAnsi="Arial" w:cs="Arial"/>
                            <w:b w:val="0"/>
                          </w:rPr>
                          <w:t xml:space="preserve">sea level rise of </w:t>
                        </w:r>
                        <w:r w:rsidRPr="00744733">
                          <w:rPr>
                            <w:rFonts w:ascii="Arial" w:hAnsi="Arial" w:cs="Arial"/>
                            <w:b w:val="0"/>
                          </w:rPr>
                          <w:t>15cm (B1 scenario), 27cm (A1 scenario) and 62cm (A2 scenari</w:t>
                        </w:r>
                        <w:r>
                          <w:rPr>
                            <w:rFonts w:ascii="Arial" w:hAnsi="Arial" w:cs="Arial"/>
                            <w:b w:val="0"/>
                          </w:rPr>
                          <w:t>o)</w:t>
                        </w:r>
                        <w:r w:rsidRPr="00744733">
                          <w:rPr>
                            <w:rFonts w:ascii="Arial" w:hAnsi="Arial" w:cs="Arial"/>
                            <w:b w:val="0"/>
                          </w:rPr>
                          <w:t xml:space="preserve"> during the monsoon season.</w:t>
                        </w:r>
                      </w:p>
                    </w:txbxContent>
                  </v:textbox>
                </v:shape>
                <w10:anchorlock/>
              </v:group>
            </w:pict>
          </mc:Fallback>
        </mc:AlternateContent>
      </w:r>
    </w:p>
    <w:p w14:paraId="502F3B3C" w14:textId="591E29CA" w:rsidR="00290909" w:rsidRPr="000F3272" w:rsidRDefault="00290909" w:rsidP="00290909">
      <w:pPr>
        <w:jc w:val="both"/>
        <w:rPr>
          <w:rFonts w:ascii="Arial" w:hAnsi="Arial" w:cs="Arial"/>
          <w:sz w:val="22"/>
          <w:szCs w:val="22"/>
          <w:lang w:val="en-GB"/>
        </w:rPr>
      </w:pPr>
      <w:r w:rsidRPr="000F3272">
        <w:rPr>
          <w:rFonts w:ascii="Arial" w:hAnsi="Arial" w:cs="Arial"/>
          <w:sz w:val="22"/>
          <w:szCs w:val="22"/>
          <w:lang w:val="en-GB"/>
        </w:rPr>
        <w:t>Shoreline and soil salinity in the southwest region are predicted to increase in inland areas</w:t>
      </w:r>
      <w:r w:rsidR="007463B9">
        <w:rPr>
          <w:rFonts w:ascii="Arial" w:hAnsi="Arial" w:cs="Arial"/>
          <w:sz w:val="22"/>
          <w:szCs w:val="22"/>
          <w:lang w:val="en-GB"/>
        </w:rPr>
        <w:t xml:space="preserve"> of the delta</w:t>
      </w:r>
      <w:r w:rsidR="00AB6587">
        <w:rPr>
          <w:rFonts w:ascii="Arial" w:hAnsi="Arial" w:cs="Arial"/>
          <w:sz w:val="22"/>
          <w:szCs w:val="22"/>
          <w:lang w:val="en-GB"/>
        </w:rPr>
        <w:t xml:space="preserve"> </w:t>
      </w:r>
      <w:r w:rsidR="00130B84">
        <w:rPr>
          <w:rFonts w:ascii="Arial" w:hAnsi="Arial" w:cs="Arial"/>
          <w:sz w:val="22"/>
          <w:szCs w:val="22"/>
          <w:lang w:val="en-GB"/>
        </w:rPr>
        <w:t>as a result of</w:t>
      </w:r>
      <w:r w:rsidRPr="000F3272">
        <w:rPr>
          <w:rFonts w:ascii="Arial" w:hAnsi="Arial" w:cs="Arial"/>
          <w:sz w:val="22"/>
          <w:szCs w:val="22"/>
          <w:lang w:val="en-GB"/>
        </w:rPr>
        <w:t xml:space="preserve"> climate change, with the most marked change in salinity associated with the dry season. The change in shoreline salinity will cause significant variations in the </w:t>
      </w:r>
      <w:r w:rsidRPr="000F3272">
        <w:rPr>
          <w:rFonts w:ascii="Arial" w:hAnsi="Arial" w:cs="Arial"/>
          <w:noProof/>
          <w:sz w:val="22"/>
          <w:szCs w:val="22"/>
          <w:lang w:val="en-GB"/>
        </w:rPr>
        <w:t>freshwater</w:t>
      </w:r>
      <w:r w:rsidRPr="000F3272">
        <w:rPr>
          <w:rFonts w:ascii="Arial" w:hAnsi="Arial" w:cs="Arial"/>
          <w:sz w:val="22"/>
          <w:szCs w:val="22"/>
          <w:lang w:val="en-GB"/>
        </w:rPr>
        <w:t xml:space="preserve"> and brackish water zones</w:t>
      </w:r>
      <w:r w:rsidR="007F6978">
        <w:rPr>
          <w:rFonts w:ascii="Arial" w:hAnsi="Arial" w:cs="Arial"/>
          <w:sz w:val="22"/>
          <w:szCs w:val="22"/>
          <w:lang w:val="en-GB"/>
        </w:rPr>
        <w:t xml:space="preserve"> within the delta</w:t>
      </w:r>
      <w:r w:rsidR="00554744">
        <w:rPr>
          <w:rFonts w:ascii="Arial" w:hAnsi="Arial" w:cs="Arial"/>
          <w:sz w:val="22"/>
          <w:szCs w:val="22"/>
          <w:lang w:val="en-GB"/>
        </w:rPr>
        <w:t xml:space="preserve">, </w:t>
      </w:r>
      <w:r w:rsidR="005B64ED">
        <w:rPr>
          <w:rFonts w:ascii="Arial" w:hAnsi="Arial" w:cs="Arial"/>
          <w:sz w:val="22"/>
          <w:szCs w:val="22"/>
          <w:lang w:val="en-GB"/>
        </w:rPr>
        <w:t>with negative impacts on</w:t>
      </w:r>
      <w:r w:rsidRPr="000F3272">
        <w:rPr>
          <w:rFonts w:ascii="Arial" w:hAnsi="Arial" w:cs="Arial"/>
          <w:sz w:val="22"/>
          <w:szCs w:val="22"/>
          <w:lang w:val="en-GB"/>
        </w:rPr>
        <w:t xml:space="preserve"> agriculture, biodiversity and</w:t>
      </w:r>
      <w:r w:rsidR="00425C92">
        <w:rPr>
          <w:rFonts w:ascii="Arial" w:hAnsi="Arial" w:cs="Arial"/>
          <w:sz w:val="22"/>
          <w:szCs w:val="22"/>
          <w:lang w:val="en-GB"/>
        </w:rPr>
        <w:t xml:space="preserve"> the</w:t>
      </w:r>
      <w:r w:rsidRPr="000F3272">
        <w:rPr>
          <w:rFonts w:ascii="Arial" w:hAnsi="Arial" w:cs="Arial"/>
          <w:sz w:val="22"/>
          <w:szCs w:val="22"/>
          <w:lang w:val="en-GB"/>
        </w:rPr>
        <w:t xml:space="preserve"> provision of drinking water</w:t>
      </w:r>
      <w:r w:rsidRPr="000F3272">
        <w:rPr>
          <w:rStyle w:val="FootnoteReference"/>
          <w:rFonts w:ascii="Arial" w:hAnsi="Arial" w:cs="Arial"/>
          <w:sz w:val="22"/>
          <w:szCs w:val="22"/>
          <w:lang w:val="en-GB"/>
        </w:rPr>
        <w:footnoteReference w:id="47"/>
      </w:r>
      <w:r w:rsidRPr="000F3272">
        <w:rPr>
          <w:rFonts w:ascii="Arial" w:hAnsi="Arial" w:cs="Arial"/>
          <w:sz w:val="22"/>
          <w:szCs w:val="22"/>
          <w:lang w:val="en-GB"/>
        </w:rPr>
        <w:t xml:space="preserve">. Models accounting for salinity threshold values in relation to agriculture, drinking water and biodiversity </w:t>
      </w:r>
      <w:r w:rsidR="00F865C3">
        <w:rPr>
          <w:rFonts w:ascii="Arial" w:hAnsi="Arial" w:cs="Arial"/>
          <w:sz w:val="22"/>
          <w:szCs w:val="22"/>
          <w:lang w:val="en-GB"/>
        </w:rPr>
        <w:t>predict increases in salinity in</w:t>
      </w:r>
      <w:r w:rsidRPr="000F3272">
        <w:rPr>
          <w:rFonts w:ascii="Arial" w:hAnsi="Arial" w:cs="Arial"/>
          <w:sz w:val="22"/>
          <w:szCs w:val="22"/>
          <w:lang w:val="en-GB"/>
        </w:rPr>
        <w:t xml:space="preserve"> both the dry and monsoon seasons. </w:t>
      </w:r>
      <w:r w:rsidR="00F865C3">
        <w:rPr>
          <w:rFonts w:ascii="Arial" w:hAnsi="Arial" w:cs="Arial"/>
          <w:sz w:val="22"/>
          <w:szCs w:val="22"/>
          <w:lang w:val="en-GB"/>
        </w:rPr>
        <w:t>D</w:t>
      </w:r>
      <w:r w:rsidRPr="000F3272">
        <w:rPr>
          <w:rFonts w:ascii="Arial" w:hAnsi="Arial" w:cs="Arial"/>
          <w:sz w:val="22"/>
          <w:szCs w:val="22"/>
          <w:lang w:val="en-GB"/>
        </w:rPr>
        <w:t>uring the dry season</w:t>
      </w:r>
      <w:r w:rsidR="005B64ED">
        <w:rPr>
          <w:rFonts w:ascii="Arial" w:hAnsi="Arial" w:cs="Arial"/>
          <w:sz w:val="22"/>
          <w:szCs w:val="22"/>
          <w:lang w:val="en-GB"/>
        </w:rPr>
        <w:t>,</w:t>
      </w:r>
      <w:r w:rsidRPr="000F3272">
        <w:rPr>
          <w:rFonts w:ascii="Arial" w:hAnsi="Arial" w:cs="Arial"/>
          <w:sz w:val="22"/>
          <w:szCs w:val="22"/>
          <w:lang w:val="en-GB"/>
        </w:rPr>
        <w:t xml:space="preserve"> salinity will increase by 6% for the A1 </w:t>
      </w:r>
      <w:r w:rsidRPr="000F3272">
        <w:rPr>
          <w:rFonts w:ascii="Arial" w:hAnsi="Arial" w:cs="Arial"/>
          <w:noProof/>
          <w:sz w:val="22"/>
          <w:szCs w:val="22"/>
          <w:lang w:val="en-GB"/>
        </w:rPr>
        <w:t>scenario</w:t>
      </w:r>
      <w:r w:rsidRPr="000F3272">
        <w:rPr>
          <w:rFonts w:ascii="Arial" w:hAnsi="Arial" w:cs="Arial"/>
          <w:sz w:val="22"/>
          <w:szCs w:val="22"/>
          <w:lang w:val="en-GB"/>
        </w:rPr>
        <w:t xml:space="preserve"> and 9% for the A2 scenario. In the </w:t>
      </w:r>
      <w:r w:rsidRPr="00985BF9">
        <w:rPr>
          <w:rFonts w:ascii="Arial" w:hAnsi="Arial" w:cs="Arial"/>
          <w:noProof/>
          <w:sz w:val="22"/>
          <w:szCs w:val="22"/>
          <w:lang w:val="en-GB"/>
        </w:rPr>
        <w:t>monsoon</w:t>
      </w:r>
      <w:r w:rsidRPr="000F3272">
        <w:rPr>
          <w:rFonts w:ascii="Arial" w:hAnsi="Arial" w:cs="Arial"/>
          <w:sz w:val="22"/>
          <w:szCs w:val="22"/>
          <w:lang w:val="en-GB"/>
        </w:rPr>
        <w:t xml:space="preserve"> season</w:t>
      </w:r>
      <w:r w:rsidR="005B64ED">
        <w:rPr>
          <w:rFonts w:ascii="Arial" w:hAnsi="Arial" w:cs="Arial"/>
          <w:sz w:val="22"/>
          <w:szCs w:val="22"/>
          <w:lang w:val="en-GB"/>
        </w:rPr>
        <w:t>,</w:t>
      </w:r>
      <w:r w:rsidRPr="000F3272">
        <w:rPr>
          <w:rFonts w:ascii="Arial" w:hAnsi="Arial" w:cs="Arial"/>
          <w:sz w:val="22"/>
          <w:szCs w:val="22"/>
          <w:lang w:val="en-GB"/>
        </w:rPr>
        <w:t xml:space="preserve"> salinity will increase by 2% under the A1 scenario and by 6% under the A2 scenario. Saline intrusion is also predicted to extend far into the country’s interior under both B1 and A2 </w:t>
      </w:r>
      <w:r w:rsidRPr="0003368D">
        <w:rPr>
          <w:rFonts w:ascii="Arial" w:hAnsi="Arial" w:cs="Arial"/>
          <w:sz w:val="22"/>
          <w:szCs w:val="22"/>
          <w:lang w:val="en-GB"/>
        </w:rPr>
        <w:t>scenarios (</w:t>
      </w:r>
      <w:r w:rsidR="00DA70C4" w:rsidRPr="0003368D">
        <w:rPr>
          <w:rFonts w:ascii="Arial" w:hAnsi="Arial" w:cs="Arial"/>
          <w:sz w:val="22"/>
          <w:szCs w:val="22"/>
          <w:lang w:val="en-GB"/>
        </w:rPr>
        <w:t>F</w:t>
      </w:r>
      <w:r w:rsidRPr="0003368D">
        <w:rPr>
          <w:rFonts w:ascii="Arial" w:hAnsi="Arial" w:cs="Arial"/>
          <w:sz w:val="22"/>
          <w:szCs w:val="22"/>
          <w:lang w:val="en-GB"/>
        </w:rPr>
        <w:t xml:space="preserve">igure </w:t>
      </w:r>
      <w:r w:rsidR="00492C02">
        <w:rPr>
          <w:rFonts w:ascii="Arial" w:hAnsi="Arial" w:cs="Arial"/>
          <w:sz w:val="22"/>
          <w:szCs w:val="22"/>
          <w:lang w:val="en-GB"/>
        </w:rPr>
        <w:t>6</w:t>
      </w:r>
      <w:r w:rsidRPr="0003368D">
        <w:rPr>
          <w:rFonts w:ascii="Arial" w:hAnsi="Arial" w:cs="Arial"/>
          <w:sz w:val="22"/>
          <w:szCs w:val="22"/>
          <w:lang w:val="en-GB"/>
        </w:rPr>
        <w:t xml:space="preserve">). </w:t>
      </w:r>
    </w:p>
    <w:p w14:paraId="074CA7BF" w14:textId="38E75B5B" w:rsidR="00290909" w:rsidRPr="000F3272" w:rsidRDefault="00290909" w:rsidP="00C435FA">
      <w:pPr>
        <w:spacing w:before="40" w:after="40"/>
        <w:jc w:val="center"/>
        <w:rPr>
          <w:rFonts w:ascii="Arial" w:hAnsi="Arial" w:cs="Arial"/>
          <w:color w:val="000000" w:themeColor="text1"/>
          <w:sz w:val="20"/>
          <w:szCs w:val="20"/>
          <w:lang w:val="en-GB"/>
        </w:rPr>
      </w:pPr>
      <w:r w:rsidRPr="000F3272">
        <w:rPr>
          <w:rFonts w:ascii="Arial" w:hAnsi="Arial" w:cs="Arial"/>
          <w:noProof/>
          <w:color w:val="000000" w:themeColor="text1"/>
          <w:sz w:val="20"/>
          <w:szCs w:val="20"/>
        </w:rPr>
        <w:drawing>
          <wp:inline distT="0" distB="0" distL="0" distR="0" wp14:anchorId="2DA08FB7" wp14:editId="03B62DC9">
            <wp:extent cx="3548027" cy="2508580"/>
            <wp:effectExtent l="0" t="0" r="0" b="6350"/>
            <wp:docPr id="8" name="Picture 8" descr="C:\Users\Naznin\Desktop\2_10_15 PPT_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znin\Desktop\2_10_15 PPT_F.jpg"/>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3573228" cy="2526398"/>
                    </a:xfrm>
                    <a:prstGeom prst="rect">
                      <a:avLst/>
                    </a:prstGeom>
                    <a:noFill/>
                    <a:ln>
                      <a:noFill/>
                    </a:ln>
                  </pic:spPr>
                </pic:pic>
              </a:graphicData>
            </a:graphic>
          </wp:inline>
        </w:drawing>
      </w:r>
    </w:p>
    <w:p w14:paraId="22CBED15" w14:textId="753622F1" w:rsidR="00290909" w:rsidRPr="000F3272" w:rsidRDefault="00290909" w:rsidP="00290909">
      <w:pPr>
        <w:spacing w:before="40" w:after="40"/>
        <w:rPr>
          <w:rFonts w:ascii="Arial" w:hAnsi="Arial" w:cs="Arial"/>
          <w:bCs/>
          <w:color w:val="000000" w:themeColor="text1"/>
          <w:sz w:val="20"/>
          <w:szCs w:val="20"/>
          <w:lang w:val="en-GB"/>
        </w:rPr>
      </w:pPr>
      <w:bookmarkStart w:id="1" w:name="_Ref485716034"/>
      <w:bookmarkStart w:id="2" w:name="_Toc486281940"/>
      <w:r w:rsidRPr="000F3272">
        <w:rPr>
          <w:rFonts w:ascii="Arial" w:hAnsi="Arial" w:cs="Arial"/>
          <w:b/>
          <w:bCs/>
          <w:color w:val="000000" w:themeColor="text1"/>
          <w:sz w:val="20"/>
          <w:szCs w:val="20"/>
          <w:lang w:val="en-GB"/>
        </w:rPr>
        <w:t xml:space="preserve">Figure </w:t>
      </w:r>
      <w:r w:rsidR="00492C02">
        <w:rPr>
          <w:rFonts w:ascii="Arial" w:hAnsi="Arial" w:cs="Arial"/>
          <w:b/>
          <w:bCs/>
          <w:color w:val="000000" w:themeColor="text1"/>
          <w:sz w:val="20"/>
          <w:szCs w:val="20"/>
          <w:lang w:val="en-GB"/>
        </w:rPr>
        <w:t>6</w:t>
      </w:r>
      <w:bookmarkEnd w:id="1"/>
      <w:r w:rsidRPr="000F3272">
        <w:rPr>
          <w:rFonts w:ascii="Arial" w:hAnsi="Arial" w:cs="Arial"/>
          <w:b/>
          <w:bCs/>
          <w:color w:val="000000" w:themeColor="text1"/>
          <w:sz w:val="20"/>
          <w:szCs w:val="20"/>
          <w:lang w:val="en-GB"/>
        </w:rPr>
        <w:t>:</w:t>
      </w:r>
      <w:r w:rsidRPr="000F3272">
        <w:rPr>
          <w:rFonts w:ascii="Arial" w:hAnsi="Arial" w:cs="Arial"/>
          <w:bCs/>
          <w:color w:val="000000" w:themeColor="text1"/>
          <w:sz w:val="20"/>
          <w:szCs w:val="20"/>
          <w:lang w:val="en-GB"/>
        </w:rPr>
        <w:t xml:space="preserve"> Projected river salinit</w:t>
      </w:r>
      <w:r w:rsidR="004724F3">
        <w:rPr>
          <w:rFonts w:ascii="Arial" w:hAnsi="Arial" w:cs="Arial"/>
          <w:bCs/>
          <w:color w:val="000000" w:themeColor="text1"/>
          <w:sz w:val="20"/>
          <w:szCs w:val="20"/>
          <w:lang w:val="en-GB"/>
        </w:rPr>
        <w:t>y</w:t>
      </w:r>
      <w:r w:rsidRPr="000F3272">
        <w:rPr>
          <w:rFonts w:ascii="Arial" w:hAnsi="Arial" w:cs="Arial"/>
          <w:bCs/>
          <w:color w:val="000000" w:themeColor="text1"/>
          <w:sz w:val="20"/>
          <w:szCs w:val="20"/>
          <w:lang w:val="en-GB"/>
        </w:rPr>
        <w:t xml:space="preserve"> in 2050 under two different climate change scenarios (A2 and B1)</w:t>
      </w:r>
      <w:bookmarkEnd w:id="2"/>
      <w:r w:rsidR="006C6D0D">
        <w:rPr>
          <w:rStyle w:val="FootnoteReference"/>
          <w:rFonts w:ascii="Arial" w:hAnsi="Arial" w:cs="Arial"/>
          <w:bCs/>
          <w:color w:val="000000" w:themeColor="text1"/>
          <w:sz w:val="20"/>
          <w:szCs w:val="20"/>
          <w:lang w:val="en-GB"/>
        </w:rPr>
        <w:footnoteReference w:id="48"/>
      </w:r>
    </w:p>
    <w:p w14:paraId="0452F5EE" w14:textId="77777777" w:rsidR="00290909" w:rsidRPr="000F3272" w:rsidRDefault="00290909" w:rsidP="00290909">
      <w:pPr>
        <w:rPr>
          <w:rFonts w:ascii="Arial" w:hAnsi="Arial" w:cs="Arial"/>
          <w:i/>
          <w:sz w:val="20"/>
          <w:szCs w:val="22"/>
          <w:lang w:val="en-GB"/>
        </w:rPr>
      </w:pPr>
    </w:p>
    <w:p w14:paraId="7DB160E2" w14:textId="77777777" w:rsidR="00290909" w:rsidRPr="00C43EE7" w:rsidRDefault="00290909" w:rsidP="00290909">
      <w:pPr>
        <w:rPr>
          <w:rFonts w:ascii="Arial" w:hAnsi="Arial"/>
          <w:i/>
          <w:sz w:val="22"/>
          <w:lang w:val="en-GB"/>
        </w:rPr>
      </w:pPr>
      <w:r w:rsidRPr="00C43EE7">
        <w:rPr>
          <w:rFonts w:ascii="Arial" w:hAnsi="Arial"/>
          <w:i/>
          <w:sz w:val="22"/>
          <w:lang w:val="en-GB"/>
        </w:rPr>
        <w:t>Cyclones and storm surges</w:t>
      </w:r>
    </w:p>
    <w:p w14:paraId="18DEAB80" w14:textId="77777777" w:rsidR="00290909" w:rsidRPr="000F3272" w:rsidRDefault="00290909" w:rsidP="00290909">
      <w:pPr>
        <w:jc w:val="both"/>
        <w:rPr>
          <w:rFonts w:ascii="Arial" w:hAnsi="Arial" w:cs="Arial"/>
          <w:i/>
          <w:sz w:val="22"/>
          <w:szCs w:val="22"/>
          <w:lang w:val="en-GB"/>
        </w:rPr>
      </w:pPr>
    </w:p>
    <w:p w14:paraId="31660878" w14:textId="1500AA12" w:rsidR="00290909" w:rsidRDefault="00290909" w:rsidP="00290909">
      <w:pPr>
        <w:jc w:val="both"/>
        <w:rPr>
          <w:rFonts w:ascii="Arial" w:hAnsi="Arial" w:cs="Arial"/>
          <w:bCs/>
          <w:color w:val="000000" w:themeColor="text1"/>
          <w:sz w:val="22"/>
          <w:szCs w:val="20"/>
          <w:lang w:val="en-GB"/>
        </w:rPr>
      </w:pPr>
      <w:r w:rsidRPr="000F3272">
        <w:rPr>
          <w:rFonts w:ascii="Arial" w:hAnsi="Arial" w:cs="Arial"/>
          <w:bCs/>
          <w:color w:val="000000" w:themeColor="text1"/>
          <w:sz w:val="22"/>
          <w:szCs w:val="20"/>
          <w:lang w:val="en-GB"/>
        </w:rPr>
        <w:t xml:space="preserve">Between 1961 and 2013, a total of 61 cyclones </w:t>
      </w:r>
      <w:r w:rsidR="005B64ED">
        <w:rPr>
          <w:rFonts w:ascii="Arial" w:hAnsi="Arial" w:cs="Arial"/>
          <w:bCs/>
          <w:color w:val="000000" w:themeColor="text1"/>
          <w:sz w:val="22"/>
          <w:szCs w:val="20"/>
          <w:lang w:val="en-GB"/>
        </w:rPr>
        <w:t>struck</w:t>
      </w:r>
      <w:r w:rsidRPr="000F3272">
        <w:rPr>
          <w:rFonts w:ascii="Arial" w:hAnsi="Arial" w:cs="Arial"/>
          <w:bCs/>
          <w:color w:val="000000" w:themeColor="text1"/>
          <w:sz w:val="22"/>
          <w:szCs w:val="20"/>
          <w:lang w:val="en-GB"/>
        </w:rPr>
        <w:t xml:space="preserve"> Bangladesh</w:t>
      </w:r>
      <w:r w:rsidR="00803A11">
        <w:rPr>
          <w:rFonts w:ascii="Arial" w:hAnsi="Arial" w:cs="Arial"/>
          <w:bCs/>
          <w:color w:val="000000" w:themeColor="text1"/>
          <w:sz w:val="22"/>
          <w:szCs w:val="20"/>
          <w:lang w:val="en-GB"/>
        </w:rPr>
        <w:t>.</w:t>
      </w:r>
      <w:r w:rsidR="0049546C">
        <w:rPr>
          <w:rFonts w:ascii="Arial" w:hAnsi="Arial" w:cs="Arial"/>
          <w:bCs/>
          <w:color w:val="000000" w:themeColor="text1"/>
          <w:sz w:val="22"/>
          <w:szCs w:val="20"/>
          <w:lang w:val="en-GB"/>
        </w:rPr>
        <w:t xml:space="preserve"> The</w:t>
      </w:r>
      <w:r w:rsidRPr="000F3272">
        <w:rPr>
          <w:rFonts w:ascii="Arial" w:hAnsi="Arial" w:cs="Arial"/>
          <w:bCs/>
          <w:color w:val="000000" w:themeColor="text1"/>
          <w:sz w:val="22"/>
          <w:szCs w:val="20"/>
          <w:lang w:val="en-GB"/>
        </w:rPr>
        <w:t xml:space="preserve"> south-western zone </w:t>
      </w:r>
      <w:r w:rsidR="0052106B">
        <w:rPr>
          <w:rFonts w:ascii="Arial" w:hAnsi="Arial" w:cs="Arial"/>
          <w:bCs/>
          <w:color w:val="000000" w:themeColor="text1"/>
          <w:sz w:val="22"/>
          <w:szCs w:val="20"/>
          <w:lang w:val="en-GB"/>
        </w:rPr>
        <w:t xml:space="preserve">was </w:t>
      </w:r>
      <w:r w:rsidRPr="000F3272">
        <w:rPr>
          <w:rFonts w:ascii="Arial" w:hAnsi="Arial" w:cs="Arial"/>
          <w:bCs/>
          <w:color w:val="000000" w:themeColor="text1"/>
          <w:sz w:val="22"/>
          <w:szCs w:val="20"/>
          <w:lang w:val="en-GB"/>
        </w:rPr>
        <w:t>affected by 28% of these cyclones</w:t>
      </w:r>
      <w:r w:rsidRPr="000F3272">
        <w:rPr>
          <w:rFonts w:ascii="Arial" w:hAnsi="Arial" w:cs="Arial"/>
          <w:bCs/>
          <w:color w:val="000000" w:themeColor="text1"/>
          <w:sz w:val="22"/>
          <w:szCs w:val="20"/>
          <w:vertAlign w:val="superscript"/>
          <w:lang w:val="en-GB"/>
        </w:rPr>
        <w:footnoteReference w:id="49"/>
      </w:r>
      <w:r w:rsidRPr="000F3272">
        <w:rPr>
          <w:rFonts w:ascii="Arial" w:hAnsi="Arial" w:cs="Arial"/>
          <w:bCs/>
          <w:color w:val="000000" w:themeColor="text1"/>
          <w:sz w:val="22"/>
          <w:szCs w:val="20"/>
          <w:lang w:val="en-GB"/>
        </w:rPr>
        <w:t xml:space="preserve">. Storm surge flooding </w:t>
      </w:r>
      <w:r w:rsidR="007A0E71">
        <w:rPr>
          <w:rFonts w:ascii="Arial" w:hAnsi="Arial" w:cs="Arial"/>
          <w:bCs/>
          <w:color w:val="000000" w:themeColor="text1"/>
          <w:sz w:val="22"/>
          <w:szCs w:val="20"/>
          <w:lang w:val="en-GB"/>
        </w:rPr>
        <w:t>caused by</w:t>
      </w:r>
      <w:r w:rsidRPr="000F3272">
        <w:rPr>
          <w:rFonts w:ascii="Arial" w:hAnsi="Arial" w:cs="Arial"/>
          <w:bCs/>
          <w:color w:val="000000" w:themeColor="text1"/>
          <w:sz w:val="22"/>
          <w:szCs w:val="20"/>
          <w:lang w:val="en-GB"/>
        </w:rPr>
        <w:t xml:space="preserve"> cyclones is penetrating deeper inland</w:t>
      </w:r>
      <w:r w:rsidR="006A2BCC">
        <w:rPr>
          <w:rFonts w:ascii="Arial" w:hAnsi="Arial" w:cs="Arial"/>
          <w:bCs/>
          <w:color w:val="000000" w:themeColor="text1"/>
          <w:sz w:val="22"/>
          <w:szCs w:val="20"/>
          <w:lang w:val="en-GB"/>
        </w:rPr>
        <w:t xml:space="preserve"> after hitting the </w:t>
      </w:r>
      <w:r w:rsidR="00633BE3">
        <w:rPr>
          <w:rFonts w:ascii="Arial" w:hAnsi="Arial" w:cs="Arial"/>
          <w:bCs/>
          <w:color w:val="000000" w:themeColor="text1"/>
          <w:sz w:val="22"/>
          <w:szCs w:val="20"/>
          <w:lang w:val="en-GB"/>
        </w:rPr>
        <w:t>coastal</w:t>
      </w:r>
      <w:r w:rsidR="000B3977">
        <w:rPr>
          <w:rFonts w:ascii="Arial" w:hAnsi="Arial" w:cs="Arial"/>
          <w:bCs/>
          <w:color w:val="000000" w:themeColor="text1"/>
          <w:sz w:val="22"/>
          <w:szCs w:val="20"/>
          <w:lang w:val="en-GB"/>
        </w:rPr>
        <w:t xml:space="preserve"> </w:t>
      </w:r>
      <w:r w:rsidR="00C43EE7">
        <w:rPr>
          <w:rFonts w:ascii="Arial" w:hAnsi="Arial" w:cs="Arial"/>
          <w:bCs/>
          <w:color w:val="000000" w:themeColor="text1"/>
          <w:sz w:val="22"/>
          <w:szCs w:val="20"/>
          <w:lang w:val="en-GB"/>
        </w:rPr>
        <w:t>islands</w:t>
      </w:r>
      <w:r w:rsidR="00C43EE7" w:rsidRPr="000F3272">
        <w:rPr>
          <w:rFonts w:ascii="Arial" w:hAnsi="Arial" w:cs="Arial"/>
          <w:bCs/>
          <w:color w:val="000000" w:themeColor="text1"/>
          <w:sz w:val="22"/>
          <w:szCs w:val="20"/>
          <w:lang w:val="en-GB"/>
        </w:rPr>
        <w:t xml:space="preserve"> and</w:t>
      </w:r>
      <w:r w:rsidRPr="000F3272">
        <w:rPr>
          <w:rFonts w:ascii="Arial" w:hAnsi="Arial" w:cs="Arial"/>
          <w:bCs/>
          <w:color w:val="000000" w:themeColor="text1"/>
          <w:sz w:val="22"/>
          <w:szCs w:val="20"/>
          <w:lang w:val="en-GB"/>
        </w:rPr>
        <w:t xml:space="preserve"> causing more extensive damage</w:t>
      </w:r>
      <w:r w:rsidR="005A6F65">
        <w:rPr>
          <w:rFonts w:ascii="Arial" w:hAnsi="Arial" w:cs="Arial"/>
          <w:bCs/>
          <w:color w:val="000000" w:themeColor="text1"/>
          <w:sz w:val="22"/>
          <w:szCs w:val="20"/>
          <w:lang w:val="en-GB"/>
        </w:rPr>
        <w:t xml:space="preserve"> than previously</w:t>
      </w:r>
      <w:r w:rsidR="00177480">
        <w:rPr>
          <w:rFonts w:ascii="Arial" w:hAnsi="Arial" w:cs="Arial"/>
          <w:bCs/>
          <w:color w:val="000000" w:themeColor="text1"/>
          <w:sz w:val="22"/>
          <w:szCs w:val="20"/>
          <w:lang w:val="en-GB"/>
        </w:rPr>
        <w:t xml:space="preserve">. </w:t>
      </w:r>
      <w:r w:rsidRPr="000F3272">
        <w:rPr>
          <w:rFonts w:ascii="Arial" w:hAnsi="Arial" w:cs="Arial"/>
          <w:bCs/>
          <w:color w:val="000000" w:themeColor="text1"/>
          <w:sz w:val="22"/>
          <w:szCs w:val="20"/>
          <w:lang w:val="en-GB"/>
        </w:rPr>
        <w:t>Historically, cyclones have had associated storm surges ranging from 1.5 to 10m</w:t>
      </w:r>
      <w:r w:rsidR="004D6FDF">
        <w:rPr>
          <w:rFonts w:ascii="Arial" w:hAnsi="Arial" w:cs="Arial"/>
          <w:bCs/>
          <w:color w:val="000000" w:themeColor="text1"/>
          <w:sz w:val="22"/>
          <w:szCs w:val="20"/>
          <w:lang w:val="en-GB"/>
        </w:rPr>
        <w:t xml:space="preserve"> in height</w:t>
      </w:r>
      <w:r w:rsidRPr="000F3272">
        <w:rPr>
          <w:rFonts w:ascii="Arial" w:hAnsi="Arial" w:cs="Arial"/>
          <w:bCs/>
          <w:color w:val="000000" w:themeColor="text1"/>
          <w:sz w:val="22"/>
          <w:szCs w:val="20"/>
          <w:vertAlign w:val="superscript"/>
          <w:lang w:val="en-GB"/>
        </w:rPr>
        <w:footnoteReference w:id="50"/>
      </w:r>
      <w:r w:rsidRPr="000F3272">
        <w:rPr>
          <w:rFonts w:ascii="Arial" w:hAnsi="Arial" w:cs="Arial"/>
          <w:bCs/>
          <w:color w:val="000000" w:themeColor="text1"/>
          <w:sz w:val="22"/>
          <w:szCs w:val="20"/>
          <w:lang w:val="en-GB"/>
        </w:rPr>
        <w:t>. However, under</w:t>
      </w:r>
      <w:r w:rsidR="0040749D">
        <w:rPr>
          <w:rFonts w:ascii="Arial" w:hAnsi="Arial" w:cs="Arial"/>
          <w:bCs/>
          <w:color w:val="000000" w:themeColor="text1"/>
          <w:sz w:val="22"/>
          <w:szCs w:val="20"/>
          <w:lang w:val="en-GB"/>
        </w:rPr>
        <w:t xml:space="preserve"> a</w:t>
      </w:r>
      <w:r w:rsidRPr="000F3272">
        <w:rPr>
          <w:rFonts w:ascii="Arial" w:hAnsi="Arial" w:cs="Arial"/>
          <w:bCs/>
          <w:color w:val="000000" w:themeColor="text1"/>
          <w:sz w:val="22"/>
          <w:szCs w:val="20"/>
          <w:lang w:val="en-GB"/>
        </w:rPr>
        <w:t xml:space="preserve"> climate change</w:t>
      </w:r>
      <w:r w:rsidR="0087482C">
        <w:rPr>
          <w:rFonts w:ascii="Arial" w:hAnsi="Arial" w:cs="Arial"/>
          <w:bCs/>
          <w:color w:val="000000" w:themeColor="text1"/>
          <w:sz w:val="22"/>
          <w:szCs w:val="20"/>
          <w:lang w:val="en-GB"/>
        </w:rPr>
        <w:t xml:space="preserve"> scenario</w:t>
      </w:r>
      <w:r w:rsidRPr="000F3272">
        <w:rPr>
          <w:rFonts w:ascii="Arial" w:hAnsi="Arial" w:cs="Arial"/>
          <w:bCs/>
          <w:color w:val="000000" w:themeColor="text1"/>
          <w:sz w:val="22"/>
          <w:szCs w:val="20"/>
          <w:lang w:val="en-GB"/>
        </w:rPr>
        <w:t xml:space="preserve">, projected increases in sea </w:t>
      </w:r>
      <w:r w:rsidR="005B5286" w:rsidRPr="000F3272">
        <w:rPr>
          <w:rFonts w:ascii="Arial" w:hAnsi="Arial" w:cs="Arial"/>
          <w:bCs/>
          <w:color w:val="000000" w:themeColor="text1"/>
          <w:sz w:val="22"/>
          <w:szCs w:val="20"/>
          <w:lang w:val="en-GB"/>
        </w:rPr>
        <w:t xml:space="preserve">surface </w:t>
      </w:r>
      <w:r w:rsidRPr="000F3272">
        <w:rPr>
          <w:rFonts w:ascii="Arial" w:hAnsi="Arial" w:cs="Arial"/>
          <w:bCs/>
          <w:color w:val="000000" w:themeColor="text1"/>
          <w:sz w:val="22"/>
          <w:szCs w:val="20"/>
          <w:lang w:val="en-GB"/>
        </w:rPr>
        <w:t xml:space="preserve">temperatures are expected to increase the intensity of tropical cyclones, which will result in </w:t>
      </w:r>
      <w:r w:rsidR="000B3977">
        <w:rPr>
          <w:rFonts w:ascii="Arial" w:hAnsi="Arial" w:cs="Arial"/>
          <w:bCs/>
          <w:color w:val="000000" w:themeColor="text1"/>
          <w:sz w:val="22"/>
          <w:szCs w:val="20"/>
          <w:lang w:val="en-GB"/>
        </w:rPr>
        <w:t>greater</w:t>
      </w:r>
      <w:r w:rsidR="000B3977" w:rsidRPr="000F3272">
        <w:rPr>
          <w:rFonts w:ascii="Arial" w:hAnsi="Arial" w:cs="Arial"/>
          <w:bCs/>
          <w:color w:val="000000" w:themeColor="text1"/>
          <w:sz w:val="22"/>
          <w:szCs w:val="20"/>
          <w:lang w:val="en-GB"/>
        </w:rPr>
        <w:t xml:space="preserve"> wind</w:t>
      </w:r>
      <w:r w:rsidRPr="000F3272">
        <w:rPr>
          <w:rFonts w:ascii="Arial" w:hAnsi="Arial" w:cs="Arial"/>
          <w:bCs/>
          <w:color w:val="000000" w:themeColor="text1"/>
          <w:sz w:val="22"/>
          <w:szCs w:val="20"/>
          <w:lang w:val="en-GB"/>
        </w:rPr>
        <w:t xml:space="preserve"> speeds and </w:t>
      </w:r>
      <w:r w:rsidR="005B5286">
        <w:rPr>
          <w:rFonts w:ascii="Arial" w:hAnsi="Arial" w:cs="Arial"/>
          <w:bCs/>
          <w:color w:val="000000" w:themeColor="text1"/>
          <w:sz w:val="22"/>
          <w:szCs w:val="20"/>
          <w:lang w:val="en-GB"/>
        </w:rPr>
        <w:t xml:space="preserve">higher </w:t>
      </w:r>
      <w:r w:rsidRPr="000F3272">
        <w:rPr>
          <w:rFonts w:ascii="Arial" w:hAnsi="Arial" w:cs="Arial"/>
          <w:bCs/>
          <w:color w:val="000000" w:themeColor="text1"/>
          <w:sz w:val="22"/>
          <w:szCs w:val="20"/>
          <w:lang w:val="en-GB"/>
        </w:rPr>
        <w:t>storm surge</w:t>
      </w:r>
      <w:r w:rsidR="00315664">
        <w:rPr>
          <w:rFonts w:ascii="Arial" w:hAnsi="Arial" w:cs="Arial"/>
          <w:bCs/>
          <w:color w:val="000000" w:themeColor="text1"/>
          <w:sz w:val="22"/>
          <w:szCs w:val="20"/>
          <w:lang w:val="en-GB"/>
        </w:rPr>
        <w:t>s</w:t>
      </w:r>
      <w:r w:rsidRPr="000F3272">
        <w:rPr>
          <w:rFonts w:ascii="Arial" w:hAnsi="Arial" w:cs="Arial"/>
          <w:bCs/>
          <w:color w:val="000000" w:themeColor="text1"/>
          <w:sz w:val="22"/>
          <w:szCs w:val="20"/>
          <w:lang w:val="en-GB"/>
        </w:rPr>
        <w:t xml:space="preserve">. </w:t>
      </w:r>
      <w:r w:rsidR="00562897">
        <w:rPr>
          <w:rFonts w:ascii="Arial" w:hAnsi="Arial" w:cs="Arial"/>
          <w:bCs/>
          <w:color w:val="000000" w:themeColor="text1"/>
          <w:sz w:val="22"/>
          <w:szCs w:val="20"/>
          <w:lang w:val="en-GB"/>
        </w:rPr>
        <w:t>T</w:t>
      </w:r>
      <w:r w:rsidR="00F219B7">
        <w:rPr>
          <w:rFonts w:ascii="Arial" w:hAnsi="Arial" w:cs="Arial"/>
          <w:bCs/>
          <w:color w:val="000000" w:themeColor="text1"/>
          <w:sz w:val="22"/>
          <w:szCs w:val="20"/>
          <w:lang w:val="en-GB"/>
        </w:rPr>
        <w:t xml:space="preserve">he </w:t>
      </w:r>
      <w:r w:rsidR="009847C1">
        <w:rPr>
          <w:rFonts w:ascii="Arial" w:hAnsi="Arial" w:cs="Arial"/>
          <w:bCs/>
          <w:color w:val="000000" w:themeColor="text1"/>
          <w:sz w:val="22"/>
          <w:szCs w:val="20"/>
          <w:lang w:val="en-GB"/>
        </w:rPr>
        <w:t xml:space="preserve">overall </w:t>
      </w:r>
      <w:r w:rsidR="00F219B7">
        <w:rPr>
          <w:rFonts w:ascii="Arial" w:hAnsi="Arial" w:cs="Arial"/>
          <w:bCs/>
          <w:color w:val="000000" w:themeColor="text1"/>
          <w:sz w:val="22"/>
          <w:szCs w:val="20"/>
          <w:lang w:val="en-GB"/>
        </w:rPr>
        <w:t>frequency of tropical cyclones</w:t>
      </w:r>
      <w:r w:rsidRPr="000F3272">
        <w:rPr>
          <w:rFonts w:ascii="Arial" w:hAnsi="Arial" w:cs="Arial"/>
          <w:bCs/>
          <w:color w:val="000000" w:themeColor="text1"/>
          <w:sz w:val="22"/>
          <w:szCs w:val="20"/>
          <w:lang w:val="en-GB"/>
        </w:rPr>
        <w:t xml:space="preserve"> in Bangladesh is</w:t>
      </w:r>
      <w:r w:rsidR="00DA509E">
        <w:rPr>
          <w:rFonts w:ascii="Arial" w:hAnsi="Arial" w:cs="Arial"/>
          <w:bCs/>
          <w:color w:val="000000" w:themeColor="text1"/>
          <w:sz w:val="22"/>
          <w:szCs w:val="20"/>
          <w:lang w:val="en-GB"/>
        </w:rPr>
        <w:t xml:space="preserve"> not</w:t>
      </w:r>
      <w:r w:rsidR="000B3977">
        <w:rPr>
          <w:rFonts w:ascii="Arial" w:hAnsi="Arial" w:cs="Arial"/>
          <w:bCs/>
          <w:color w:val="000000" w:themeColor="text1"/>
          <w:sz w:val="22"/>
          <w:szCs w:val="20"/>
          <w:lang w:val="en-GB"/>
        </w:rPr>
        <w:t xml:space="preserve"> </w:t>
      </w:r>
      <w:r w:rsidRPr="00A7002C">
        <w:rPr>
          <w:rFonts w:ascii="Arial" w:hAnsi="Arial" w:cs="Arial"/>
          <w:bCs/>
          <w:color w:val="000000" w:themeColor="text1"/>
          <w:sz w:val="22"/>
          <w:szCs w:val="20"/>
          <w:lang w:val="en-GB"/>
        </w:rPr>
        <w:t xml:space="preserve">likely </w:t>
      </w:r>
      <w:r w:rsidRPr="009847C1">
        <w:rPr>
          <w:rFonts w:ascii="Arial" w:hAnsi="Arial" w:cs="Arial"/>
          <w:bCs/>
          <w:color w:val="000000" w:themeColor="text1"/>
          <w:sz w:val="22"/>
          <w:szCs w:val="20"/>
          <w:lang w:val="en-GB"/>
        </w:rPr>
        <w:t xml:space="preserve">to </w:t>
      </w:r>
      <w:r w:rsidR="000B3977" w:rsidRPr="009847C1">
        <w:rPr>
          <w:rFonts w:ascii="Arial" w:hAnsi="Arial" w:cs="Arial"/>
          <w:bCs/>
          <w:color w:val="000000" w:themeColor="text1"/>
          <w:sz w:val="22"/>
          <w:szCs w:val="20"/>
          <w:lang w:val="en-GB"/>
        </w:rPr>
        <w:t>increase</w:t>
      </w:r>
      <w:r w:rsidR="000B3977">
        <w:rPr>
          <w:rFonts w:ascii="Arial" w:hAnsi="Arial" w:cs="Arial"/>
          <w:bCs/>
          <w:color w:val="000000" w:themeColor="text1"/>
          <w:sz w:val="22"/>
          <w:szCs w:val="20"/>
          <w:lang w:val="en-GB"/>
        </w:rPr>
        <w:t xml:space="preserve"> as</w:t>
      </w:r>
      <w:r w:rsidR="00840606">
        <w:rPr>
          <w:rFonts w:ascii="Arial" w:hAnsi="Arial" w:cs="Arial"/>
          <w:bCs/>
          <w:color w:val="000000" w:themeColor="text1"/>
          <w:sz w:val="22"/>
          <w:szCs w:val="20"/>
          <w:lang w:val="en-GB"/>
        </w:rPr>
        <w:t xml:space="preserve"> a result of climate change</w:t>
      </w:r>
      <w:r w:rsidRPr="000F3272">
        <w:rPr>
          <w:rFonts w:ascii="Arial" w:hAnsi="Arial" w:cs="Arial"/>
          <w:bCs/>
          <w:color w:val="000000" w:themeColor="text1"/>
          <w:sz w:val="22"/>
          <w:szCs w:val="20"/>
          <w:lang w:val="en-GB"/>
        </w:rPr>
        <w:t xml:space="preserve">, but the number of intense cyclones </w:t>
      </w:r>
      <w:r w:rsidR="009847C1">
        <w:rPr>
          <w:rFonts w:ascii="Arial" w:hAnsi="Arial" w:cs="Arial"/>
          <w:bCs/>
          <w:color w:val="000000" w:themeColor="text1"/>
          <w:sz w:val="22"/>
          <w:szCs w:val="20"/>
          <w:lang w:val="en-GB"/>
        </w:rPr>
        <w:t>is expected to</w:t>
      </w:r>
      <w:r w:rsidRPr="000F3272">
        <w:rPr>
          <w:rFonts w:ascii="Arial" w:hAnsi="Arial" w:cs="Arial"/>
          <w:bCs/>
          <w:color w:val="000000" w:themeColor="text1"/>
          <w:sz w:val="22"/>
          <w:szCs w:val="20"/>
          <w:lang w:val="en-GB"/>
        </w:rPr>
        <w:t xml:space="preserve"> increase</w:t>
      </w:r>
      <w:r w:rsidR="00236A57">
        <w:rPr>
          <w:rStyle w:val="FootnoteReference"/>
          <w:rFonts w:ascii="Arial" w:hAnsi="Arial" w:cs="Arial"/>
          <w:bCs/>
          <w:color w:val="000000" w:themeColor="text1"/>
          <w:sz w:val="22"/>
          <w:szCs w:val="20"/>
          <w:lang w:val="en-GB"/>
        </w:rPr>
        <w:footnoteReference w:id="51"/>
      </w:r>
      <w:r w:rsidRPr="000F3272">
        <w:rPr>
          <w:rFonts w:ascii="Arial" w:hAnsi="Arial" w:cs="Arial"/>
          <w:bCs/>
          <w:color w:val="000000" w:themeColor="text1"/>
          <w:sz w:val="22"/>
          <w:szCs w:val="20"/>
          <w:lang w:val="en-GB"/>
        </w:rPr>
        <w:t>. Dynamic and regional climate models</w:t>
      </w:r>
      <w:r w:rsidRPr="000F3272">
        <w:rPr>
          <w:rFonts w:ascii="Arial" w:hAnsi="Arial" w:cs="Arial"/>
          <w:bCs/>
          <w:color w:val="000000" w:themeColor="text1"/>
          <w:sz w:val="22"/>
          <w:szCs w:val="20"/>
          <w:vertAlign w:val="superscript"/>
          <w:lang w:val="en-GB"/>
        </w:rPr>
        <w:footnoteReference w:id="52"/>
      </w:r>
      <w:r w:rsidR="005A6F65" w:rsidRPr="005A6F65">
        <w:rPr>
          <w:rFonts w:ascii="Arial" w:hAnsi="Arial" w:cs="Arial"/>
          <w:bCs/>
          <w:color w:val="000000" w:themeColor="text1"/>
          <w:sz w:val="22"/>
          <w:szCs w:val="20"/>
          <w:vertAlign w:val="superscript"/>
          <w:lang w:val="en-GB"/>
        </w:rPr>
        <w:t>,</w:t>
      </w:r>
      <w:r w:rsidRPr="00C43EE7">
        <w:rPr>
          <w:rStyle w:val="FootnoteReference"/>
          <w:rFonts w:ascii="Arial" w:hAnsi="Arial"/>
          <w:color w:val="000000" w:themeColor="text1"/>
          <w:sz w:val="22"/>
          <w:lang w:val="en-GB"/>
        </w:rPr>
        <w:footnoteReference w:id="53"/>
      </w:r>
      <w:r w:rsidRPr="000F3272">
        <w:rPr>
          <w:rFonts w:ascii="Arial" w:hAnsi="Arial" w:cs="Arial"/>
          <w:bCs/>
          <w:color w:val="000000" w:themeColor="text1"/>
          <w:sz w:val="22"/>
          <w:szCs w:val="20"/>
          <w:lang w:val="en-GB"/>
        </w:rPr>
        <w:t xml:space="preserve"> project increased intensit</w:t>
      </w:r>
      <w:r w:rsidR="000032EB">
        <w:rPr>
          <w:rFonts w:ascii="Arial" w:hAnsi="Arial" w:cs="Arial"/>
          <w:bCs/>
          <w:color w:val="000000" w:themeColor="text1"/>
          <w:sz w:val="22"/>
          <w:szCs w:val="20"/>
          <w:lang w:val="en-GB"/>
        </w:rPr>
        <w:t>y</w:t>
      </w:r>
      <w:r w:rsidRPr="000F3272">
        <w:rPr>
          <w:rFonts w:ascii="Arial" w:hAnsi="Arial" w:cs="Arial"/>
          <w:bCs/>
          <w:color w:val="000000" w:themeColor="text1"/>
          <w:sz w:val="22"/>
          <w:szCs w:val="20"/>
          <w:lang w:val="en-GB"/>
        </w:rPr>
        <w:t xml:space="preserve"> of tropical storms by 2100 for the North Indian Ocean and increased </w:t>
      </w:r>
      <w:r w:rsidRPr="00985BF9">
        <w:rPr>
          <w:rFonts w:ascii="Arial" w:hAnsi="Arial" w:cs="Arial"/>
          <w:bCs/>
          <w:noProof/>
          <w:color w:val="000000" w:themeColor="text1"/>
          <w:sz w:val="22"/>
          <w:szCs w:val="20"/>
          <w:lang w:val="en-GB"/>
        </w:rPr>
        <w:t>frequenc</w:t>
      </w:r>
      <w:r w:rsidR="000032EB" w:rsidRPr="00985BF9">
        <w:rPr>
          <w:rFonts w:ascii="Arial" w:hAnsi="Arial" w:cs="Arial"/>
          <w:bCs/>
          <w:noProof/>
          <w:color w:val="000000" w:themeColor="text1"/>
          <w:sz w:val="22"/>
          <w:szCs w:val="20"/>
          <w:lang w:val="en-GB"/>
        </w:rPr>
        <w:t>y</w:t>
      </w:r>
      <w:r w:rsidRPr="000F3272">
        <w:rPr>
          <w:rFonts w:ascii="Arial" w:hAnsi="Arial" w:cs="Arial"/>
          <w:bCs/>
          <w:color w:val="000000" w:themeColor="text1"/>
          <w:sz w:val="22"/>
          <w:szCs w:val="20"/>
          <w:lang w:val="en-GB"/>
        </w:rPr>
        <w:t xml:space="preserve"> of </w:t>
      </w:r>
      <w:r w:rsidR="00ED6B0F">
        <w:rPr>
          <w:rFonts w:ascii="Arial" w:hAnsi="Arial" w:cs="Arial"/>
          <w:bCs/>
          <w:color w:val="000000" w:themeColor="text1"/>
          <w:sz w:val="22"/>
          <w:szCs w:val="20"/>
          <w:lang w:val="en-GB"/>
        </w:rPr>
        <w:t xml:space="preserve">the </w:t>
      </w:r>
      <w:r w:rsidRPr="000F3272">
        <w:rPr>
          <w:rFonts w:ascii="Arial" w:hAnsi="Arial" w:cs="Arial"/>
          <w:bCs/>
          <w:color w:val="000000" w:themeColor="text1"/>
          <w:sz w:val="22"/>
          <w:szCs w:val="20"/>
          <w:lang w:val="en-GB"/>
        </w:rPr>
        <w:t xml:space="preserve">highest storm surges across the Bay of Bengal. Combined with </w:t>
      </w:r>
      <w:r w:rsidR="00624EF3">
        <w:rPr>
          <w:rFonts w:ascii="Arial" w:hAnsi="Arial" w:cs="Arial"/>
          <w:bCs/>
          <w:color w:val="000000" w:themeColor="text1"/>
          <w:sz w:val="22"/>
          <w:szCs w:val="20"/>
          <w:lang w:val="en-GB"/>
        </w:rPr>
        <w:t>SLR</w:t>
      </w:r>
      <w:r w:rsidRPr="000F3272">
        <w:rPr>
          <w:rFonts w:ascii="Arial" w:hAnsi="Arial" w:cs="Arial"/>
          <w:bCs/>
          <w:color w:val="000000" w:themeColor="text1"/>
          <w:sz w:val="22"/>
          <w:szCs w:val="20"/>
          <w:lang w:val="en-GB"/>
        </w:rPr>
        <w:t xml:space="preserve">, </w:t>
      </w:r>
      <w:r w:rsidR="009847C1">
        <w:rPr>
          <w:rFonts w:ascii="Arial" w:hAnsi="Arial" w:cs="Arial"/>
          <w:bCs/>
          <w:color w:val="000000" w:themeColor="text1"/>
          <w:sz w:val="22"/>
          <w:szCs w:val="20"/>
          <w:lang w:val="en-GB"/>
        </w:rPr>
        <w:t xml:space="preserve">Bangladesh </w:t>
      </w:r>
      <w:r w:rsidRPr="000F3272">
        <w:rPr>
          <w:rFonts w:ascii="Arial" w:hAnsi="Arial" w:cs="Arial"/>
          <w:bCs/>
          <w:color w:val="000000" w:themeColor="text1"/>
          <w:sz w:val="22"/>
          <w:szCs w:val="20"/>
          <w:lang w:val="en-GB"/>
        </w:rPr>
        <w:t xml:space="preserve">is expected to face increasing tidal surge and inundation of coastal areas. By 2050, an additional 15% of the coastal area of Bangladesh is projected to be inundated </w:t>
      </w:r>
      <w:r w:rsidR="00ED6B0F">
        <w:rPr>
          <w:rFonts w:ascii="Arial" w:hAnsi="Arial" w:cs="Arial"/>
          <w:bCs/>
          <w:color w:val="000000" w:themeColor="text1"/>
          <w:sz w:val="22"/>
          <w:szCs w:val="20"/>
          <w:lang w:val="en-GB"/>
        </w:rPr>
        <w:t>by</w:t>
      </w:r>
      <w:r w:rsidRPr="000F3272">
        <w:rPr>
          <w:rFonts w:ascii="Arial" w:hAnsi="Arial" w:cs="Arial"/>
          <w:bCs/>
          <w:color w:val="000000" w:themeColor="text1"/>
          <w:sz w:val="22"/>
          <w:szCs w:val="20"/>
          <w:lang w:val="en-GB"/>
        </w:rPr>
        <w:t xml:space="preserve"> storm surge</w:t>
      </w:r>
      <w:r w:rsidR="007A0E71">
        <w:rPr>
          <w:rFonts w:ascii="Arial" w:hAnsi="Arial" w:cs="Arial"/>
          <w:bCs/>
          <w:color w:val="000000" w:themeColor="text1"/>
          <w:sz w:val="22"/>
          <w:szCs w:val="20"/>
          <w:lang w:val="en-GB"/>
        </w:rPr>
        <w:t>s</w:t>
      </w:r>
      <w:r w:rsidRPr="000F3272">
        <w:rPr>
          <w:rFonts w:ascii="Arial" w:hAnsi="Arial" w:cs="Arial"/>
          <w:bCs/>
          <w:color w:val="000000" w:themeColor="text1"/>
          <w:sz w:val="22"/>
          <w:szCs w:val="20"/>
          <w:lang w:val="en-GB"/>
        </w:rPr>
        <w:t xml:space="preserve"> during cyclones. Storm surge</w:t>
      </w:r>
      <w:r w:rsidR="007A0E71">
        <w:rPr>
          <w:rFonts w:ascii="Arial" w:hAnsi="Arial" w:cs="Arial"/>
          <w:bCs/>
          <w:color w:val="000000" w:themeColor="text1"/>
          <w:sz w:val="22"/>
          <w:szCs w:val="20"/>
          <w:lang w:val="en-GB"/>
        </w:rPr>
        <w:t>s</w:t>
      </w:r>
      <w:r w:rsidRPr="000F3272">
        <w:rPr>
          <w:rFonts w:ascii="Arial" w:hAnsi="Arial" w:cs="Arial"/>
          <w:bCs/>
          <w:color w:val="000000" w:themeColor="text1"/>
          <w:sz w:val="22"/>
          <w:szCs w:val="20"/>
          <w:lang w:val="en-GB"/>
        </w:rPr>
        <w:t xml:space="preserve"> from a 10-year return period cyclone (such as Sidr) could inundate an area 80% greater than </w:t>
      </w:r>
      <w:r w:rsidR="002F1862">
        <w:rPr>
          <w:rFonts w:ascii="Arial" w:hAnsi="Arial" w:cs="Arial"/>
          <w:bCs/>
          <w:color w:val="000000" w:themeColor="text1"/>
          <w:sz w:val="22"/>
          <w:szCs w:val="20"/>
          <w:lang w:val="en-GB"/>
        </w:rPr>
        <w:t xml:space="preserve">what would be flooded </w:t>
      </w:r>
      <w:r w:rsidR="000B3977">
        <w:rPr>
          <w:rFonts w:ascii="Arial" w:hAnsi="Arial" w:cs="Arial"/>
          <w:bCs/>
          <w:color w:val="000000" w:themeColor="text1"/>
          <w:sz w:val="22"/>
          <w:szCs w:val="20"/>
          <w:lang w:val="en-GB"/>
        </w:rPr>
        <w:t>presently. This</w:t>
      </w:r>
      <w:r w:rsidR="009C6200">
        <w:rPr>
          <w:rFonts w:ascii="Arial" w:hAnsi="Arial" w:cs="Arial"/>
          <w:bCs/>
          <w:color w:val="000000" w:themeColor="text1"/>
          <w:sz w:val="22"/>
          <w:szCs w:val="20"/>
          <w:lang w:val="en-GB"/>
        </w:rPr>
        <w:t xml:space="preserve"> would expose </w:t>
      </w:r>
      <w:r w:rsidRPr="000F3272">
        <w:rPr>
          <w:rFonts w:ascii="Arial" w:hAnsi="Arial" w:cs="Arial"/>
          <w:bCs/>
          <w:color w:val="000000" w:themeColor="text1"/>
          <w:sz w:val="22"/>
          <w:szCs w:val="20"/>
          <w:lang w:val="en-GB"/>
        </w:rPr>
        <w:t xml:space="preserve">9.7 million people </w:t>
      </w:r>
      <w:r w:rsidR="009C6200" w:rsidRPr="000F3272">
        <w:rPr>
          <w:rFonts w:ascii="Arial" w:hAnsi="Arial" w:cs="Arial"/>
          <w:bCs/>
          <w:color w:val="000000" w:themeColor="text1"/>
          <w:sz w:val="22"/>
          <w:szCs w:val="20"/>
          <w:lang w:val="en-GB"/>
        </w:rPr>
        <w:t>to severe inundation (&gt;3m)</w:t>
      </w:r>
      <w:r w:rsidR="00F47842">
        <w:rPr>
          <w:rFonts w:ascii="Arial" w:hAnsi="Arial" w:cs="Arial"/>
          <w:bCs/>
          <w:color w:val="000000" w:themeColor="text1"/>
          <w:sz w:val="22"/>
          <w:szCs w:val="20"/>
          <w:lang w:val="en-GB"/>
        </w:rPr>
        <w:t xml:space="preserve">, </w:t>
      </w:r>
      <w:r w:rsidRPr="000F3272">
        <w:rPr>
          <w:rFonts w:ascii="Arial" w:hAnsi="Arial" w:cs="Arial"/>
          <w:bCs/>
          <w:color w:val="000000" w:themeColor="text1"/>
          <w:sz w:val="22"/>
          <w:szCs w:val="20"/>
          <w:lang w:val="en-GB"/>
        </w:rPr>
        <w:t xml:space="preserve">compared </w:t>
      </w:r>
      <w:r w:rsidR="00C43EE7">
        <w:rPr>
          <w:rFonts w:ascii="Arial" w:hAnsi="Arial" w:cs="Arial"/>
          <w:bCs/>
          <w:color w:val="000000" w:themeColor="text1"/>
          <w:sz w:val="22"/>
          <w:szCs w:val="20"/>
          <w:lang w:val="en-GB"/>
        </w:rPr>
        <w:t>with</w:t>
      </w:r>
      <w:r w:rsidRPr="000F3272">
        <w:rPr>
          <w:rFonts w:ascii="Arial" w:hAnsi="Arial" w:cs="Arial"/>
          <w:bCs/>
          <w:color w:val="000000" w:themeColor="text1"/>
          <w:sz w:val="22"/>
          <w:szCs w:val="20"/>
          <w:lang w:val="en-GB"/>
        </w:rPr>
        <w:t xml:space="preserve"> 3.5 million in the no</w:t>
      </w:r>
      <w:r w:rsidR="00FB50C1">
        <w:rPr>
          <w:rFonts w:ascii="Arial" w:hAnsi="Arial" w:cs="Arial"/>
          <w:bCs/>
          <w:color w:val="000000" w:themeColor="text1"/>
          <w:sz w:val="22"/>
          <w:szCs w:val="20"/>
          <w:lang w:val="en-GB"/>
        </w:rPr>
        <w:t>-</w:t>
      </w:r>
      <w:r w:rsidRPr="000F3272">
        <w:rPr>
          <w:rFonts w:ascii="Arial" w:hAnsi="Arial" w:cs="Arial"/>
          <w:bCs/>
          <w:color w:val="000000" w:themeColor="text1"/>
          <w:sz w:val="22"/>
          <w:szCs w:val="20"/>
          <w:lang w:val="en-GB"/>
        </w:rPr>
        <w:t>climate</w:t>
      </w:r>
      <w:r w:rsidR="00FB50C1">
        <w:rPr>
          <w:rFonts w:ascii="Arial" w:hAnsi="Arial" w:cs="Arial"/>
          <w:bCs/>
          <w:color w:val="000000" w:themeColor="text1"/>
          <w:sz w:val="22"/>
          <w:szCs w:val="20"/>
          <w:lang w:val="en-GB"/>
        </w:rPr>
        <w:t>-</w:t>
      </w:r>
      <w:r w:rsidRPr="000F3272">
        <w:rPr>
          <w:rFonts w:ascii="Arial" w:hAnsi="Arial" w:cs="Arial"/>
          <w:bCs/>
          <w:color w:val="000000" w:themeColor="text1"/>
          <w:sz w:val="22"/>
          <w:szCs w:val="20"/>
          <w:lang w:val="en-GB"/>
        </w:rPr>
        <w:t>change scenario</w:t>
      </w:r>
      <w:r w:rsidRPr="000F3272">
        <w:rPr>
          <w:rFonts w:ascii="Arial" w:hAnsi="Arial" w:cs="Arial"/>
          <w:bCs/>
          <w:color w:val="000000" w:themeColor="text1"/>
          <w:sz w:val="22"/>
          <w:szCs w:val="20"/>
          <w:vertAlign w:val="superscript"/>
          <w:lang w:val="en-GB"/>
        </w:rPr>
        <w:footnoteReference w:id="54"/>
      </w:r>
      <w:r w:rsidRPr="000F3272">
        <w:rPr>
          <w:rFonts w:ascii="Arial" w:hAnsi="Arial" w:cs="Arial"/>
          <w:bCs/>
          <w:color w:val="000000" w:themeColor="text1"/>
          <w:sz w:val="22"/>
          <w:szCs w:val="20"/>
          <w:lang w:val="en-GB"/>
        </w:rPr>
        <w:t>.</w:t>
      </w:r>
    </w:p>
    <w:p w14:paraId="325FBB90" w14:textId="5589399F" w:rsidR="00685C4B" w:rsidRDefault="00685C4B" w:rsidP="00290909">
      <w:pPr>
        <w:jc w:val="both"/>
        <w:rPr>
          <w:rFonts w:ascii="Arial" w:hAnsi="Arial" w:cs="Arial"/>
          <w:bCs/>
          <w:color w:val="000000" w:themeColor="text1"/>
          <w:sz w:val="22"/>
          <w:szCs w:val="20"/>
          <w:lang w:val="en-GB"/>
        </w:rPr>
      </w:pPr>
    </w:p>
    <w:p w14:paraId="1DAB403B" w14:textId="77777777" w:rsidR="00290909" w:rsidRPr="00C43EE7" w:rsidRDefault="00290909" w:rsidP="00290909">
      <w:pPr>
        <w:jc w:val="both"/>
        <w:rPr>
          <w:rFonts w:ascii="Arial" w:hAnsi="Arial"/>
          <w:i/>
          <w:sz w:val="22"/>
          <w:lang w:val="en-GB"/>
        </w:rPr>
      </w:pPr>
      <w:r w:rsidRPr="00C43EE7">
        <w:rPr>
          <w:rFonts w:ascii="Arial" w:hAnsi="Arial"/>
          <w:i/>
          <w:sz w:val="22"/>
          <w:lang w:val="en-GB"/>
        </w:rPr>
        <w:t>Site</w:t>
      </w:r>
      <w:r w:rsidR="00FD2637" w:rsidRPr="00C43EE7">
        <w:rPr>
          <w:rFonts w:ascii="Arial" w:hAnsi="Arial"/>
          <w:i/>
          <w:sz w:val="22"/>
          <w:lang w:val="en-GB"/>
        </w:rPr>
        <w:t>-</w:t>
      </w:r>
      <w:r w:rsidRPr="00C43EE7">
        <w:rPr>
          <w:rFonts w:ascii="Arial" w:hAnsi="Arial"/>
          <w:i/>
          <w:sz w:val="22"/>
          <w:lang w:val="en-GB"/>
        </w:rPr>
        <w:t>specific vulnerabilities</w:t>
      </w:r>
    </w:p>
    <w:p w14:paraId="4DCBE4C2" w14:textId="77777777" w:rsidR="00290909" w:rsidRPr="000F3272" w:rsidRDefault="00290909" w:rsidP="00290909">
      <w:pPr>
        <w:jc w:val="both"/>
        <w:rPr>
          <w:rFonts w:ascii="Arial" w:hAnsi="Arial" w:cs="Arial"/>
          <w:sz w:val="22"/>
          <w:szCs w:val="22"/>
          <w:lang w:val="en-GB"/>
        </w:rPr>
      </w:pPr>
    </w:p>
    <w:p w14:paraId="2213D1B3" w14:textId="6CDB94EE" w:rsidR="00290909" w:rsidRPr="00B32B22" w:rsidRDefault="00290909" w:rsidP="00290909">
      <w:pPr>
        <w:jc w:val="both"/>
        <w:rPr>
          <w:rFonts w:ascii="Arial" w:hAnsi="Arial" w:cs="Arial"/>
          <w:sz w:val="22"/>
          <w:szCs w:val="22"/>
          <w:lang w:val="en-GB"/>
        </w:rPr>
      </w:pPr>
      <w:r w:rsidRPr="000F3272">
        <w:rPr>
          <w:rFonts w:ascii="Arial" w:hAnsi="Arial" w:cs="Arial"/>
          <w:sz w:val="22"/>
          <w:szCs w:val="22"/>
          <w:lang w:val="en-GB"/>
        </w:rPr>
        <w:t xml:space="preserve">The national </w:t>
      </w:r>
      <w:r w:rsidR="000B3977" w:rsidRPr="000F3272">
        <w:rPr>
          <w:rFonts w:ascii="Arial" w:hAnsi="Arial" w:cs="Arial"/>
          <w:sz w:val="22"/>
          <w:szCs w:val="22"/>
          <w:lang w:val="en-GB"/>
        </w:rPr>
        <w:t>climate change</w:t>
      </w:r>
      <w:r w:rsidRPr="000F3272">
        <w:rPr>
          <w:rFonts w:ascii="Arial" w:hAnsi="Arial" w:cs="Arial"/>
          <w:sz w:val="22"/>
          <w:szCs w:val="22"/>
          <w:lang w:val="en-GB"/>
        </w:rPr>
        <w:t xml:space="preserve"> vulnerabilities described in the preceding sub-sections are more pronounced in both the coastal and riverine chars </w:t>
      </w:r>
      <w:r w:rsidR="00CE574D">
        <w:rPr>
          <w:rFonts w:ascii="Arial" w:hAnsi="Arial" w:cs="Arial"/>
          <w:sz w:val="22"/>
          <w:szCs w:val="22"/>
          <w:lang w:val="en-GB"/>
        </w:rPr>
        <w:t>than on the</w:t>
      </w:r>
      <w:r w:rsidRPr="000F3272">
        <w:rPr>
          <w:rFonts w:ascii="Arial" w:hAnsi="Arial" w:cs="Arial"/>
          <w:sz w:val="22"/>
          <w:szCs w:val="22"/>
          <w:lang w:val="en-GB"/>
        </w:rPr>
        <w:t xml:space="preserve"> mainland</w:t>
      </w:r>
      <w:r w:rsidR="00E826FD">
        <w:rPr>
          <w:rStyle w:val="FootnoteReference"/>
          <w:rFonts w:ascii="Arial" w:hAnsi="Arial" w:cs="Arial"/>
          <w:sz w:val="22"/>
          <w:szCs w:val="22"/>
          <w:lang w:val="en-GB"/>
        </w:rPr>
        <w:footnoteReference w:id="55"/>
      </w:r>
      <w:r w:rsidRPr="000F3272">
        <w:rPr>
          <w:rFonts w:ascii="Arial" w:hAnsi="Arial" w:cs="Arial"/>
          <w:sz w:val="22"/>
          <w:szCs w:val="22"/>
          <w:lang w:val="en-GB"/>
        </w:rPr>
        <w:t xml:space="preserve">. </w:t>
      </w:r>
      <w:r w:rsidRPr="00C43EE7">
        <w:rPr>
          <w:rFonts w:ascii="Arial" w:hAnsi="Arial"/>
          <w:sz w:val="22"/>
          <w:lang w:val="en-GB"/>
        </w:rPr>
        <w:t xml:space="preserve">This increased vulnerability is </w:t>
      </w:r>
      <w:r w:rsidR="00802B72">
        <w:rPr>
          <w:rFonts w:ascii="Arial" w:hAnsi="Arial"/>
          <w:sz w:val="22"/>
          <w:lang w:val="en-GB"/>
        </w:rPr>
        <w:t>partly as</w:t>
      </w:r>
      <w:r w:rsidRPr="00C43EE7">
        <w:rPr>
          <w:rFonts w:ascii="Arial" w:hAnsi="Arial"/>
          <w:sz w:val="22"/>
          <w:lang w:val="en-GB"/>
        </w:rPr>
        <w:t xml:space="preserve"> a </w:t>
      </w:r>
      <w:r w:rsidRPr="00641AB7">
        <w:rPr>
          <w:rFonts w:ascii="Arial" w:hAnsi="Arial"/>
          <w:sz w:val="22"/>
          <w:lang w:val="en-GB"/>
        </w:rPr>
        <w:t xml:space="preserve">result of: i) </w:t>
      </w:r>
      <w:r w:rsidR="00B32B22" w:rsidRPr="00641AB7">
        <w:rPr>
          <w:rFonts w:ascii="Arial" w:hAnsi="Arial"/>
          <w:sz w:val="22"/>
          <w:lang w:val="en-GB"/>
        </w:rPr>
        <w:t xml:space="preserve">limited </w:t>
      </w:r>
      <w:r w:rsidR="000B3977" w:rsidRPr="00641AB7">
        <w:rPr>
          <w:rFonts w:ascii="Arial" w:hAnsi="Arial"/>
          <w:sz w:val="22"/>
          <w:lang w:val="en-GB"/>
        </w:rPr>
        <w:t>capacity within</w:t>
      </w:r>
      <w:r w:rsidR="00B32B22" w:rsidRPr="00641AB7">
        <w:rPr>
          <w:rFonts w:ascii="Arial" w:hAnsi="Arial"/>
          <w:sz w:val="22"/>
          <w:lang w:val="en-GB"/>
        </w:rPr>
        <w:t xml:space="preserve"> </w:t>
      </w:r>
      <w:r w:rsidRPr="00641AB7">
        <w:rPr>
          <w:rFonts w:ascii="Arial" w:hAnsi="Arial"/>
          <w:sz w:val="22"/>
          <w:lang w:val="en-GB"/>
        </w:rPr>
        <w:t xml:space="preserve">local </w:t>
      </w:r>
      <w:r w:rsidR="00B32B22" w:rsidRPr="00641AB7">
        <w:rPr>
          <w:rFonts w:ascii="Arial" w:hAnsi="Arial"/>
          <w:sz w:val="22"/>
          <w:lang w:val="en-GB"/>
        </w:rPr>
        <w:t>government</w:t>
      </w:r>
      <w:r w:rsidRPr="00641AB7">
        <w:rPr>
          <w:rFonts w:ascii="Arial" w:hAnsi="Arial"/>
          <w:sz w:val="22"/>
          <w:lang w:val="en-GB"/>
        </w:rPr>
        <w:t xml:space="preserve">; ii) </w:t>
      </w:r>
      <w:r w:rsidR="00D80C0D" w:rsidRPr="00641AB7">
        <w:rPr>
          <w:rFonts w:ascii="Arial" w:hAnsi="Arial"/>
          <w:sz w:val="22"/>
          <w:lang w:val="en-GB"/>
        </w:rPr>
        <w:t xml:space="preserve">poor </w:t>
      </w:r>
      <w:r w:rsidRPr="00641AB7">
        <w:rPr>
          <w:rFonts w:ascii="Arial" w:hAnsi="Arial"/>
          <w:sz w:val="22"/>
          <w:lang w:val="en-GB"/>
        </w:rPr>
        <w:t>infrastructure; iii) the specific geographic context</w:t>
      </w:r>
      <w:r w:rsidRPr="00641AB7">
        <w:rPr>
          <w:rStyle w:val="FootnoteReference"/>
          <w:rFonts w:ascii="Arial" w:hAnsi="Arial"/>
          <w:sz w:val="22"/>
          <w:lang w:val="en-GB"/>
        </w:rPr>
        <w:footnoteReference w:id="56"/>
      </w:r>
      <w:r w:rsidRPr="00641AB7">
        <w:rPr>
          <w:rFonts w:ascii="Arial" w:hAnsi="Arial"/>
          <w:sz w:val="22"/>
          <w:lang w:val="en-GB"/>
        </w:rPr>
        <w:t>; iv) environmental degradation; and v) socio-economic</w:t>
      </w:r>
      <w:r w:rsidR="00CE574D" w:rsidRPr="00641AB7">
        <w:rPr>
          <w:rFonts w:ascii="Arial" w:hAnsi="Arial"/>
          <w:sz w:val="22"/>
          <w:lang w:val="en-GB"/>
        </w:rPr>
        <w:t xml:space="preserve"> development</w:t>
      </w:r>
      <w:r w:rsidRPr="00641AB7">
        <w:rPr>
          <w:rFonts w:ascii="Arial" w:hAnsi="Arial"/>
          <w:sz w:val="22"/>
          <w:lang w:val="en-GB"/>
        </w:rPr>
        <w:t xml:space="preserve"> deficits</w:t>
      </w:r>
      <w:r w:rsidRPr="00641AB7">
        <w:rPr>
          <w:rFonts w:ascii="Arial" w:hAnsi="Arial"/>
          <w:sz w:val="22"/>
          <w:vertAlign w:val="superscript"/>
          <w:lang w:val="en-GB"/>
        </w:rPr>
        <w:footnoteReference w:id="57"/>
      </w:r>
      <w:r w:rsidRPr="00641AB7">
        <w:rPr>
          <w:rFonts w:ascii="Arial" w:hAnsi="Arial"/>
          <w:sz w:val="22"/>
          <w:vertAlign w:val="superscript"/>
          <w:lang w:val="en-GB"/>
        </w:rPr>
        <w:t>,</w:t>
      </w:r>
      <w:r w:rsidRPr="00641AB7">
        <w:rPr>
          <w:rFonts w:ascii="Arial" w:hAnsi="Arial"/>
          <w:sz w:val="22"/>
          <w:vertAlign w:val="superscript"/>
          <w:lang w:val="en-GB"/>
        </w:rPr>
        <w:footnoteReference w:id="58"/>
      </w:r>
      <w:r w:rsidRPr="00641AB7">
        <w:rPr>
          <w:rFonts w:ascii="Arial" w:hAnsi="Arial"/>
          <w:sz w:val="22"/>
          <w:lang w:val="en-GB"/>
        </w:rPr>
        <w:t>.</w:t>
      </w:r>
    </w:p>
    <w:p w14:paraId="6D609717" w14:textId="77777777" w:rsidR="00290909" w:rsidRPr="000F3272" w:rsidRDefault="00290909" w:rsidP="00290909">
      <w:pPr>
        <w:jc w:val="both"/>
        <w:rPr>
          <w:rFonts w:ascii="Arial" w:hAnsi="Arial" w:cs="Arial"/>
          <w:sz w:val="22"/>
          <w:szCs w:val="22"/>
          <w:lang w:val="en-GB"/>
        </w:rPr>
      </w:pPr>
    </w:p>
    <w:p w14:paraId="2D91501B" w14:textId="2BA99ED0" w:rsidR="00290909" w:rsidRPr="000F3272" w:rsidRDefault="00290909" w:rsidP="00E975C6">
      <w:pPr>
        <w:jc w:val="both"/>
        <w:rPr>
          <w:rFonts w:ascii="Arial" w:hAnsi="Arial" w:cs="Arial"/>
          <w:sz w:val="22"/>
          <w:szCs w:val="22"/>
          <w:lang w:val="en-GB"/>
        </w:rPr>
      </w:pPr>
      <w:r w:rsidRPr="00B32B22">
        <w:rPr>
          <w:rFonts w:ascii="Arial" w:hAnsi="Arial" w:cs="Arial"/>
          <w:sz w:val="22"/>
          <w:szCs w:val="22"/>
          <w:lang w:val="en-GB"/>
        </w:rPr>
        <w:t xml:space="preserve">A high level of </w:t>
      </w:r>
      <w:r w:rsidRPr="00B32B22">
        <w:rPr>
          <w:rFonts w:ascii="Arial" w:hAnsi="Arial"/>
          <w:sz w:val="22"/>
          <w:lang w:val="en-GB"/>
        </w:rPr>
        <w:t xml:space="preserve">exposure to natural disasters combined with limited access to the mainland contributes to char inhabitants lacking </w:t>
      </w:r>
      <w:r w:rsidR="00A12AA5" w:rsidRPr="00B32B22">
        <w:rPr>
          <w:rFonts w:ascii="Arial" w:hAnsi="Arial"/>
          <w:sz w:val="22"/>
          <w:lang w:val="en-GB"/>
        </w:rPr>
        <w:t xml:space="preserve">access to </w:t>
      </w:r>
      <w:r w:rsidRPr="00B32B22">
        <w:rPr>
          <w:rFonts w:ascii="Arial" w:hAnsi="Arial"/>
          <w:sz w:val="22"/>
          <w:lang w:val="en-GB"/>
        </w:rPr>
        <w:t>the majority of basic services</w:t>
      </w:r>
      <w:r w:rsidR="00AB2F12" w:rsidRPr="00B32B22">
        <w:rPr>
          <w:rFonts w:ascii="Arial" w:hAnsi="Arial"/>
          <w:sz w:val="22"/>
          <w:lang w:val="en-GB"/>
        </w:rPr>
        <w:t xml:space="preserve">. </w:t>
      </w:r>
      <w:r w:rsidR="009F421B" w:rsidRPr="00B32B22">
        <w:rPr>
          <w:rFonts w:ascii="Arial" w:hAnsi="Arial"/>
          <w:sz w:val="22"/>
          <w:lang w:val="en-GB"/>
        </w:rPr>
        <w:t xml:space="preserve">Although </w:t>
      </w:r>
      <w:r w:rsidR="000B3977" w:rsidRPr="00B32B22">
        <w:rPr>
          <w:rFonts w:ascii="Arial" w:hAnsi="Arial"/>
          <w:sz w:val="22"/>
          <w:lang w:val="en-GB"/>
        </w:rPr>
        <w:t>they have</w:t>
      </w:r>
      <w:r w:rsidRPr="00B32B22">
        <w:rPr>
          <w:rFonts w:ascii="Arial" w:hAnsi="Arial"/>
          <w:sz w:val="22"/>
          <w:lang w:val="en-GB"/>
        </w:rPr>
        <w:t xml:space="preserve"> productive farmlands, char populations are often unable to access mainland markets</w:t>
      </w:r>
      <w:r w:rsidRPr="00B32B22">
        <w:rPr>
          <w:rStyle w:val="FootnoteReference"/>
          <w:rFonts w:ascii="Arial" w:hAnsi="Arial"/>
          <w:sz w:val="22"/>
          <w:lang w:val="en-GB"/>
        </w:rPr>
        <w:footnoteReference w:id="59"/>
      </w:r>
      <w:r w:rsidR="00F21E82" w:rsidRPr="0092640C">
        <w:rPr>
          <w:rFonts w:ascii="Arial" w:hAnsi="Arial"/>
          <w:sz w:val="22"/>
          <w:lang w:val="en-GB"/>
        </w:rPr>
        <w:t>,</w:t>
      </w:r>
      <w:r w:rsidR="00B22D22" w:rsidRPr="0092640C">
        <w:rPr>
          <w:rFonts w:ascii="Arial" w:hAnsi="Arial"/>
          <w:sz w:val="22"/>
          <w:lang w:val="en-GB"/>
        </w:rPr>
        <w:t>have</w:t>
      </w:r>
      <w:r w:rsidRPr="0092640C">
        <w:rPr>
          <w:rFonts w:ascii="Arial" w:hAnsi="Arial"/>
          <w:sz w:val="22"/>
          <w:lang w:val="en-GB"/>
        </w:rPr>
        <w:t xml:space="preserve"> poor access to basic water and sanitation, limited transportation services and </w:t>
      </w:r>
      <w:r w:rsidRPr="0092640C">
        <w:rPr>
          <w:rFonts w:ascii="Arial" w:hAnsi="Arial"/>
          <w:sz w:val="22"/>
          <w:lang w:val="en-GB"/>
        </w:rPr>
        <w:lastRenderedPageBreak/>
        <w:t>low standards of living. There are few alternative livelihood opportunities and limited infrastructure has resulted in both education and skills deficits. This has brought about economic stagnation and a disproportionate dependence on climate-sensitive livelihoods such as agriculture. Char communities are, therefore, increasingly restricted in their ability to adapt to the adverse effects of climate change, including</w:t>
      </w:r>
      <w:r w:rsidR="00C74028" w:rsidRPr="0092640C">
        <w:rPr>
          <w:rFonts w:ascii="Arial" w:hAnsi="Arial"/>
          <w:sz w:val="22"/>
          <w:lang w:val="en-GB"/>
        </w:rPr>
        <w:t xml:space="preserve"> to</w:t>
      </w:r>
      <w:r w:rsidRPr="0092640C">
        <w:rPr>
          <w:rFonts w:ascii="Arial" w:hAnsi="Arial"/>
          <w:sz w:val="22"/>
          <w:lang w:val="en-GB"/>
        </w:rPr>
        <w:t xml:space="preserve"> both </w:t>
      </w:r>
      <w:r w:rsidR="00F41D7B" w:rsidRPr="0092640C">
        <w:rPr>
          <w:rFonts w:ascii="Arial" w:hAnsi="Arial" w:cs="Arial"/>
          <w:sz w:val="22"/>
          <w:szCs w:val="22"/>
          <w:lang w:val="en-GB"/>
        </w:rPr>
        <w:t xml:space="preserve">climate induced </w:t>
      </w:r>
      <w:r w:rsidRPr="0092640C">
        <w:rPr>
          <w:rFonts w:ascii="Arial" w:hAnsi="Arial"/>
          <w:sz w:val="22"/>
          <w:lang w:val="en-GB"/>
        </w:rPr>
        <w:t>slow and rapid onset disaster events.</w:t>
      </w:r>
    </w:p>
    <w:p w14:paraId="3ABAF44D" w14:textId="77777777" w:rsidR="00290909" w:rsidRPr="000F3272" w:rsidRDefault="00290909" w:rsidP="00290909">
      <w:pPr>
        <w:jc w:val="both"/>
        <w:rPr>
          <w:rFonts w:ascii="Arial" w:hAnsi="Arial" w:cs="Arial"/>
          <w:sz w:val="22"/>
          <w:szCs w:val="22"/>
          <w:lang w:val="en-GB"/>
        </w:rPr>
      </w:pPr>
    </w:p>
    <w:p w14:paraId="313AF54E" w14:textId="77777777" w:rsidR="00290909" w:rsidRPr="0092640C" w:rsidRDefault="00290909" w:rsidP="00290909">
      <w:pPr>
        <w:jc w:val="both"/>
        <w:rPr>
          <w:rFonts w:ascii="Arial" w:hAnsi="Arial" w:cs="Arial"/>
          <w:i/>
          <w:sz w:val="22"/>
          <w:szCs w:val="22"/>
          <w:lang w:val="en-GB"/>
        </w:rPr>
      </w:pPr>
      <w:r w:rsidRPr="0092640C">
        <w:rPr>
          <w:rFonts w:ascii="Arial" w:hAnsi="Arial" w:cs="Arial"/>
          <w:i/>
          <w:sz w:val="22"/>
          <w:szCs w:val="22"/>
          <w:lang w:val="en-GB"/>
        </w:rPr>
        <w:t xml:space="preserve">Riverine </w:t>
      </w:r>
      <w:r w:rsidR="00685C4B" w:rsidRPr="0092640C">
        <w:rPr>
          <w:rFonts w:ascii="Arial" w:hAnsi="Arial" w:cs="Arial"/>
          <w:i/>
          <w:sz w:val="22"/>
          <w:szCs w:val="22"/>
          <w:lang w:val="en-GB"/>
        </w:rPr>
        <w:t>c</w:t>
      </w:r>
      <w:r w:rsidRPr="0092640C">
        <w:rPr>
          <w:rFonts w:ascii="Arial" w:hAnsi="Arial" w:cs="Arial"/>
          <w:i/>
          <w:sz w:val="22"/>
          <w:szCs w:val="22"/>
          <w:lang w:val="en-GB"/>
        </w:rPr>
        <w:t>hars</w:t>
      </w:r>
    </w:p>
    <w:p w14:paraId="3DE1882E" w14:textId="77777777" w:rsidR="00290909" w:rsidRPr="000F3272" w:rsidRDefault="00290909" w:rsidP="00290909">
      <w:pPr>
        <w:jc w:val="both"/>
        <w:rPr>
          <w:rFonts w:ascii="Arial" w:hAnsi="Arial" w:cs="Arial"/>
          <w:i/>
          <w:sz w:val="22"/>
          <w:szCs w:val="22"/>
          <w:lang w:val="en-GB"/>
        </w:rPr>
      </w:pPr>
    </w:p>
    <w:p w14:paraId="10321432" w14:textId="2C6E6CAC" w:rsidR="00290909" w:rsidRPr="000F3272" w:rsidRDefault="00AB2F12" w:rsidP="00290909">
      <w:pPr>
        <w:jc w:val="both"/>
        <w:rPr>
          <w:rFonts w:ascii="Arial" w:hAnsi="Arial" w:cs="Arial"/>
          <w:sz w:val="22"/>
          <w:szCs w:val="22"/>
          <w:lang w:val="en-GB"/>
        </w:rPr>
      </w:pPr>
      <w:r>
        <w:rPr>
          <w:rFonts w:ascii="Arial" w:hAnsi="Arial" w:cs="Arial"/>
          <w:sz w:val="22"/>
          <w:szCs w:val="22"/>
          <w:lang w:val="en-GB"/>
        </w:rPr>
        <w:t>M</w:t>
      </w:r>
      <w:r w:rsidR="00290909" w:rsidRPr="000F3272">
        <w:rPr>
          <w:rFonts w:ascii="Arial" w:hAnsi="Arial" w:cs="Arial"/>
          <w:sz w:val="22"/>
          <w:szCs w:val="22"/>
          <w:lang w:val="en-GB"/>
        </w:rPr>
        <w:t>ost inland riverine char</w:t>
      </w:r>
      <w:r w:rsidR="000E1DBA">
        <w:rPr>
          <w:rFonts w:ascii="Arial" w:hAnsi="Arial" w:cs="Arial"/>
          <w:sz w:val="22"/>
          <w:szCs w:val="22"/>
          <w:lang w:val="en-GB"/>
        </w:rPr>
        <w:t>s</w:t>
      </w:r>
      <w:r w:rsidR="004502BA">
        <w:rPr>
          <w:rFonts w:ascii="Arial" w:hAnsi="Arial" w:cs="Arial"/>
          <w:sz w:val="22"/>
          <w:szCs w:val="22"/>
          <w:lang w:val="en-GB"/>
        </w:rPr>
        <w:t xml:space="preserve"> (islands)</w:t>
      </w:r>
      <w:r w:rsidR="00290909" w:rsidRPr="000F3272">
        <w:rPr>
          <w:rFonts w:ascii="Arial" w:hAnsi="Arial" w:cs="Arial"/>
          <w:sz w:val="22"/>
          <w:szCs w:val="22"/>
          <w:lang w:val="en-GB"/>
        </w:rPr>
        <w:t>are exposed to severe levels of erosion and experience flooding at least once a year</w:t>
      </w:r>
      <w:r>
        <w:rPr>
          <w:rStyle w:val="FootnoteReference"/>
          <w:rFonts w:ascii="Arial" w:hAnsi="Arial" w:cs="Arial"/>
          <w:sz w:val="22"/>
          <w:szCs w:val="22"/>
          <w:lang w:val="en-GB"/>
        </w:rPr>
        <w:footnoteReference w:id="60"/>
      </w:r>
      <w:r w:rsidR="00290909" w:rsidRPr="000F3272">
        <w:rPr>
          <w:rFonts w:ascii="Arial" w:hAnsi="Arial" w:cs="Arial"/>
          <w:sz w:val="22"/>
          <w:szCs w:val="22"/>
          <w:lang w:val="en-GB"/>
        </w:rPr>
        <w:t>. This inherent geo-morphological vulnerability</w:t>
      </w:r>
      <w:r>
        <w:rPr>
          <w:rFonts w:ascii="Arial" w:hAnsi="Arial" w:cs="Arial"/>
          <w:sz w:val="22"/>
          <w:szCs w:val="22"/>
          <w:lang w:val="en-GB"/>
        </w:rPr>
        <w:t xml:space="preserve"> and exposure to climate impacts</w:t>
      </w:r>
      <w:r w:rsidR="00650442">
        <w:rPr>
          <w:rFonts w:ascii="Arial" w:hAnsi="Arial" w:cs="Arial"/>
          <w:sz w:val="22"/>
          <w:szCs w:val="22"/>
          <w:lang w:val="en-GB"/>
        </w:rPr>
        <w:t>,</w:t>
      </w:r>
      <w:r w:rsidR="00290909" w:rsidRPr="000F3272">
        <w:rPr>
          <w:rFonts w:ascii="Arial" w:hAnsi="Arial" w:cs="Arial"/>
          <w:sz w:val="22"/>
          <w:szCs w:val="22"/>
          <w:lang w:val="en-GB"/>
        </w:rPr>
        <w:t xml:space="preserve"> combined with </w:t>
      </w:r>
      <w:r>
        <w:rPr>
          <w:rFonts w:ascii="Arial" w:hAnsi="Arial" w:cs="Arial"/>
          <w:sz w:val="22"/>
          <w:szCs w:val="22"/>
          <w:lang w:val="en-GB"/>
        </w:rPr>
        <w:t>very limited</w:t>
      </w:r>
      <w:r w:rsidR="00290909" w:rsidRPr="000F3272">
        <w:rPr>
          <w:rFonts w:ascii="Arial" w:hAnsi="Arial" w:cs="Arial"/>
          <w:sz w:val="22"/>
          <w:szCs w:val="22"/>
          <w:lang w:val="en-GB"/>
        </w:rPr>
        <w:t xml:space="preserve"> livelihood opportunities</w:t>
      </w:r>
      <w:r w:rsidR="00290909" w:rsidRPr="000F3272">
        <w:rPr>
          <w:rStyle w:val="FootnoteReference"/>
          <w:rFonts w:ascii="Arial" w:hAnsi="Arial" w:cs="Arial"/>
          <w:sz w:val="22"/>
          <w:szCs w:val="22"/>
          <w:lang w:val="en-GB"/>
        </w:rPr>
        <w:footnoteReference w:id="61"/>
      </w:r>
      <w:r w:rsidR="00650442">
        <w:rPr>
          <w:rFonts w:ascii="Arial" w:hAnsi="Arial" w:cs="Arial"/>
          <w:sz w:val="22"/>
          <w:szCs w:val="22"/>
          <w:lang w:val="en-GB"/>
        </w:rPr>
        <w:t>,</w:t>
      </w:r>
      <w:r w:rsidR="00D92B39">
        <w:rPr>
          <w:rFonts w:ascii="Arial" w:hAnsi="Arial" w:cs="Arial"/>
          <w:sz w:val="22"/>
          <w:szCs w:val="22"/>
          <w:lang w:val="en-GB"/>
        </w:rPr>
        <w:t xml:space="preserve">results </w:t>
      </w:r>
      <w:r w:rsidR="00AB6587">
        <w:rPr>
          <w:rFonts w:ascii="Arial" w:hAnsi="Arial" w:cs="Arial"/>
          <w:sz w:val="22"/>
          <w:szCs w:val="22"/>
          <w:lang w:val="en-GB"/>
        </w:rPr>
        <w:t>in</w:t>
      </w:r>
      <w:r w:rsidR="00AB6587" w:rsidRPr="000F3272">
        <w:rPr>
          <w:rFonts w:ascii="Arial" w:hAnsi="Arial" w:cs="Arial"/>
          <w:sz w:val="22"/>
          <w:szCs w:val="22"/>
          <w:lang w:val="en-GB"/>
        </w:rPr>
        <w:t xml:space="preserve"> char</w:t>
      </w:r>
      <w:r w:rsidR="00290909" w:rsidRPr="000F3272">
        <w:rPr>
          <w:rFonts w:ascii="Arial" w:hAnsi="Arial" w:cs="Arial"/>
          <w:sz w:val="22"/>
          <w:szCs w:val="22"/>
          <w:lang w:val="en-GB"/>
        </w:rPr>
        <w:t xml:space="preserve"> communities</w:t>
      </w:r>
      <w:r w:rsidR="000B3977">
        <w:rPr>
          <w:rFonts w:ascii="Arial" w:hAnsi="Arial" w:cs="Arial"/>
          <w:sz w:val="22"/>
          <w:szCs w:val="22"/>
          <w:lang w:val="en-GB"/>
        </w:rPr>
        <w:t xml:space="preserve"> </w:t>
      </w:r>
      <w:r w:rsidR="00D92B39">
        <w:rPr>
          <w:rFonts w:ascii="Arial" w:hAnsi="Arial" w:cs="Arial"/>
          <w:sz w:val="22"/>
          <w:szCs w:val="22"/>
          <w:lang w:val="en-GB"/>
        </w:rPr>
        <w:t>being</w:t>
      </w:r>
      <w:r w:rsidR="000B3977">
        <w:rPr>
          <w:rFonts w:ascii="Arial" w:hAnsi="Arial" w:cs="Arial"/>
          <w:sz w:val="22"/>
          <w:szCs w:val="22"/>
          <w:lang w:val="en-GB"/>
        </w:rPr>
        <w:t xml:space="preserve"> </w:t>
      </w:r>
      <w:r w:rsidR="00A006E0">
        <w:rPr>
          <w:rFonts w:ascii="Arial" w:hAnsi="Arial" w:cs="Arial"/>
          <w:sz w:val="22"/>
          <w:szCs w:val="22"/>
          <w:lang w:val="en-GB"/>
        </w:rPr>
        <w:t>extremely vulnerable</w:t>
      </w:r>
      <w:r w:rsidR="000F0D73">
        <w:rPr>
          <w:rFonts w:ascii="Arial" w:hAnsi="Arial" w:cs="Arial"/>
          <w:sz w:val="22"/>
          <w:szCs w:val="22"/>
          <w:lang w:val="en-GB"/>
        </w:rPr>
        <w:t xml:space="preserve"> to climate change</w:t>
      </w:r>
      <w:r w:rsidR="00290909" w:rsidRPr="000F3272">
        <w:rPr>
          <w:rFonts w:ascii="Arial" w:hAnsi="Arial" w:cs="Arial"/>
          <w:sz w:val="22"/>
          <w:szCs w:val="22"/>
          <w:lang w:val="en-GB"/>
        </w:rPr>
        <w:t xml:space="preserve">. The small size and geomorphological instability of </w:t>
      </w:r>
      <w:r w:rsidR="006C1784">
        <w:rPr>
          <w:rFonts w:ascii="Arial" w:hAnsi="Arial" w:cs="Arial"/>
          <w:sz w:val="22"/>
          <w:szCs w:val="22"/>
          <w:lang w:val="en-GB"/>
        </w:rPr>
        <w:t xml:space="preserve">the riverine </w:t>
      </w:r>
      <w:r w:rsidR="00290909" w:rsidRPr="000F3272">
        <w:rPr>
          <w:rFonts w:ascii="Arial" w:hAnsi="Arial" w:cs="Arial"/>
          <w:sz w:val="22"/>
          <w:szCs w:val="22"/>
          <w:lang w:val="en-GB"/>
        </w:rPr>
        <w:t xml:space="preserve">chars further </w:t>
      </w:r>
      <w:r w:rsidR="00290909" w:rsidRPr="000F3272">
        <w:rPr>
          <w:rFonts w:ascii="Arial" w:hAnsi="Arial" w:cs="Arial"/>
          <w:noProof/>
          <w:sz w:val="22"/>
          <w:szCs w:val="22"/>
          <w:lang w:val="en-GB"/>
        </w:rPr>
        <w:t>affect</w:t>
      </w:r>
      <w:r w:rsidR="00650442">
        <w:rPr>
          <w:rFonts w:ascii="Arial" w:hAnsi="Arial" w:cs="Arial"/>
          <w:noProof/>
          <w:sz w:val="22"/>
          <w:szCs w:val="22"/>
          <w:lang w:val="en-GB"/>
        </w:rPr>
        <w:t>s</w:t>
      </w:r>
      <w:r w:rsidR="00290909" w:rsidRPr="000F3272">
        <w:rPr>
          <w:rFonts w:ascii="Arial" w:hAnsi="Arial" w:cs="Arial"/>
          <w:sz w:val="22"/>
          <w:szCs w:val="22"/>
          <w:lang w:val="en-GB"/>
        </w:rPr>
        <w:t xml:space="preserve"> local adaptive capacity as ecosystem services are more easily disrupted and slower to recover after disruptions</w:t>
      </w:r>
      <w:r w:rsidR="003545CA">
        <w:rPr>
          <w:rFonts w:ascii="Arial" w:hAnsi="Arial" w:cs="Arial"/>
          <w:sz w:val="22"/>
          <w:szCs w:val="22"/>
          <w:lang w:val="en-GB"/>
        </w:rPr>
        <w:t xml:space="preserve"> than </w:t>
      </w:r>
      <w:r w:rsidR="00731291">
        <w:rPr>
          <w:rFonts w:ascii="Arial" w:hAnsi="Arial" w:cs="Arial"/>
          <w:sz w:val="22"/>
          <w:szCs w:val="22"/>
          <w:lang w:val="en-GB"/>
        </w:rPr>
        <w:t xml:space="preserve">in </w:t>
      </w:r>
      <w:r w:rsidR="003545CA">
        <w:rPr>
          <w:rFonts w:ascii="Arial" w:hAnsi="Arial" w:cs="Arial"/>
          <w:sz w:val="22"/>
          <w:szCs w:val="22"/>
          <w:lang w:val="en-GB"/>
        </w:rPr>
        <w:t>mainl</w:t>
      </w:r>
      <w:r w:rsidR="00731291">
        <w:rPr>
          <w:rFonts w:ascii="Arial" w:hAnsi="Arial" w:cs="Arial"/>
          <w:sz w:val="22"/>
          <w:szCs w:val="22"/>
          <w:lang w:val="en-GB"/>
        </w:rPr>
        <w:t>and areas.</w:t>
      </w:r>
    </w:p>
    <w:p w14:paraId="6C3D8094" w14:textId="77777777" w:rsidR="00290909" w:rsidRDefault="00290909" w:rsidP="00290909">
      <w:pPr>
        <w:jc w:val="both"/>
        <w:rPr>
          <w:rFonts w:ascii="Arial" w:hAnsi="Arial" w:cs="Arial"/>
          <w:sz w:val="22"/>
          <w:szCs w:val="22"/>
          <w:lang w:val="en-GB"/>
        </w:rPr>
      </w:pPr>
    </w:p>
    <w:p w14:paraId="0E7A935F" w14:textId="1D8521E0" w:rsidR="00290909" w:rsidRDefault="0060723F" w:rsidP="00290909">
      <w:pPr>
        <w:jc w:val="both"/>
        <w:rPr>
          <w:rFonts w:ascii="Arial" w:hAnsi="Arial" w:cs="Arial"/>
          <w:noProof/>
          <w:sz w:val="22"/>
          <w:szCs w:val="22"/>
          <w:lang w:val="en-GB"/>
        </w:rPr>
      </w:pPr>
      <w:r>
        <w:rPr>
          <w:rFonts w:ascii="Arial" w:hAnsi="Arial" w:cs="Arial"/>
          <w:sz w:val="22"/>
          <w:szCs w:val="22"/>
          <w:lang w:val="en-GB"/>
        </w:rPr>
        <w:t xml:space="preserve">Climate change is already impacting on riverine char communities in Bangladesh and these impacts are projected to increase in severity in the future. </w:t>
      </w:r>
      <w:r w:rsidR="00061B8C">
        <w:rPr>
          <w:rFonts w:ascii="Arial" w:hAnsi="Arial" w:cs="Arial"/>
          <w:sz w:val="22"/>
          <w:szCs w:val="22"/>
          <w:lang w:val="en-GB"/>
        </w:rPr>
        <w:t xml:space="preserve">The </w:t>
      </w:r>
      <w:r w:rsidR="00061B8C" w:rsidRPr="000F3272">
        <w:rPr>
          <w:rFonts w:ascii="Arial" w:hAnsi="Arial" w:cs="Arial"/>
          <w:sz w:val="22"/>
          <w:szCs w:val="22"/>
          <w:lang w:val="en-GB"/>
        </w:rPr>
        <w:t xml:space="preserve">main climate change </w:t>
      </w:r>
      <w:r w:rsidR="009A1B44">
        <w:rPr>
          <w:rFonts w:ascii="Arial" w:hAnsi="Arial" w:cs="Arial"/>
          <w:sz w:val="22"/>
          <w:szCs w:val="22"/>
          <w:lang w:val="en-GB"/>
        </w:rPr>
        <w:t xml:space="preserve">factors impacting </w:t>
      </w:r>
      <w:r w:rsidR="000B3977">
        <w:rPr>
          <w:rFonts w:ascii="Arial" w:hAnsi="Arial" w:cs="Arial"/>
          <w:sz w:val="22"/>
          <w:szCs w:val="22"/>
          <w:lang w:val="en-GB"/>
        </w:rPr>
        <w:t>people on</w:t>
      </w:r>
      <w:r w:rsidR="00061B8C" w:rsidRPr="000F3272">
        <w:rPr>
          <w:rFonts w:ascii="Arial" w:hAnsi="Arial" w:cs="Arial"/>
          <w:sz w:val="22"/>
          <w:szCs w:val="22"/>
          <w:lang w:val="en-GB"/>
        </w:rPr>
        <w:t xml:space="preserve"> riverine cha</w:t>
      </w:r>
      <w:r w:rsidR="00061B8C">
        <w:rPr>
          <w:rFonts w:ascii="Arial" w:hAnsi="Arial" w:cs="Arial"/>
          <w:sz w:val="22"/>
          <w:szCs w:val="22"/>
          <w:lang w:val="en-GB"/>
        </w:rPr>
        <w:t>rs are the</w:t>
      </w:r>
      <w:r w:rsidR="00290909" w:rsidRPr="000F3272">
        <w:rPr>
          <w:rFonts w:ascii="Arial" w:hAnsi="Arial" w:cs="Arial"/>
          <w:sz w:val="22"/>
          <w:szCs w:val="22"/>
          <w:lang w:val="en-GB"/>
        </w:rPr>
        <w:t xml:space="preserve"> increasing </w:t>
      </w:r>
      <w:r w:rsidR="00011A65" w:rsidRPr="000F3272">
        <w:rPr>
          <w:rFonts w:ascii="Arial" w:hAnsi="Arial" w:cs="Arial"/>
          <w:sz w:val="22"/>
          <w:szCs w:val="22"/>
          <w:lang w:val="en-GB"/>
        </w:rPr>
        <w:t xml:space="preserve">frequency </w:t>
      </w:r>
      <w:r w:rsidR="00011A65">
        <w:rPr>
          <w:rFonts w:ascii="Arial" w:hAnsi="Arial" w:cs="Arial"/>
          <w:sz w:val="22"/>
          <w:szCs w:val="22"/>
          <w:lang w:val="en-GB"/>
        </w:rPr>
        <w:t xml:space="preserve">and </w:t>
      </w:r>
      <w:r w:rsidR="00290909" w:rsidRPr="000F3272">
        <w:rPr>
          <w:rFonts w:ascii="Arial" w:hAnsi="Arial" w:cs="Arial"/>
          <w:sz w:val="22"/>
          <w:szCs w:val="22"/>
          <w:lang w:val="en-GB"/>
        </w:rPr>
        <w:t xml:space="preserve">intensity of floods and droughts. </w:t>
      </w:r>
      <w:r w:rsidR="003A6106">
        <w:rPr>
          <w:rFonts w:ascii="Arial" w:hAnsi="Arial" w:cs="Arial"/>
          <w:sz w:val="22"/>
          <w:szCs w:val="22"/>
          <w:lang w:val="en-GB"/>
        </w:rPr>
        <w:t xml:space="preserve">Increasing temperatures combined with more erratic rainfall </w:t>
      </w:r>
      <w:r w:rsidR="0092640C">
        <w:rPr>
          <w:rFonts w:ascii="Arial" w:hAnsi="Arial" w:cs="Arial"/>
          <w:sz w:val="22"/>
          <w:szCs w:val="22"/>
          <w:lang w:val="en-GB"/>
        </w:rPr>
        <w:t xml:space="preserve">are </w:t>
      </w:r>
      <w:r w:rsidR="000B3977">
        <w:rPr>
          <w:rFonts w:ascii="Arial" w:hAnsi="Arial" w:cs="Arial"/>
          <w:sz w:val="22"/>
          <w:szCs w:val="22"/>
          <w:lang w:val="en-GB"/>
        </w:rPr>
        <w:t>increasing periodic</w:t>
      </w:r>
      <w:r w:rsidR="00D64DAA">
        <w:rPr>
          <w:rFonts w:ascii="Arial" w:hAnsi="Arial" w:cs="Arial"/>
          <w:sz w:val="22"/>
          <w:szCs w:val="22"/>
          <w:lang w:val="en-GB"/>
        </w:rPr>
        <w:t xml:space="preserve"> </w:t>
      </w:r>
      <w:r w:rsidR="00860C65">
        <w:rPr>
          <w:rFonts w:ascii="Arial" w:hAnsi="Arial" w:cs="Arial"/>
          <w:sz w:val="22"/>
          <w:szCs w:val="22"/>
          <w:lang w:val="en-GB"/>
        </w:rPr>
        <w:t xml:space="preserve">water stress on riverine chars. </w:t>
      </w:r>
      <w:r w:rsidR="00B128B5">
        <w:rPr>
          <w:rFonts w:ascii="Arial" w:hAnsi="Arial" w:cs="Arial"/>
          <w:sz w:val="22"/>
          <w:szCs w:val="22"/>
          <w:lang w:val="en-GB"/>
        </w:rPr>
        <w:t xml:space="preserve">In </w:t>
      </w:r>
      <w:r w:rsidR="000B3977">
        <w:rPr>
          <w:rFonts w:ascii="Arial" w:hAnsi="Arial" w:cs="Arial"/>
          <w:sz w:val="22"/>
          <w:szCs w:val="22"/>
          <w:lang w:val="en-GB"/>
        </w:rPr>
        <w:t>addition,</w:t>
      </w:r>
      <w:r w:rsidR="000B3977" w:rsidRPr="000F3272">
        <w:rPr>
          <w:rFonts w:ascii="Arial" w:hAnsi="Arial" w:cs="Arial"/>
          <w:sz w:val="22"/>
          <w:szCs w:val="22"/>
          <w:lang w:val="en-GB"/>
        </w:rPr>
        <w:t xml:space="preserve"> the</w:t>
      </w:r>
      <w:r w:rsidR="00290909" w:rsidRPr="000F3272">
        <w:rPr>
          <w:rFonts w:ascii="Arial" w:hAnsi="Arial" w:cs="Arial"/>
          <w:sz w:val="22"/>
          <w:szCs w:val="22"/>
          <w:lang w:val="en-GB"/>
        </w:rPr>
        <w:t xml:space="preserve"> </w:t>
      </w:r>
      <w:r w:rsidR="00674188">
        <w:rPr>
          <w:rFonts w:ascii="Arial" w:hAnsi="Arial" w:cs="Arial"/>
          <w:sz w:val="22"/>
          <w:szCs w:val="22"/>
          <w:lang w:val="en-GB"/>
        </w:rPr>
        <w:t xml:space="preserve">increasing </w:t>
      </w:r>
      <w:r w:rsidR="00290909" w:rsidRPr="000F3272">
        <w:rPr>
          <w:rFonts w:ascii="Arial" w:hAnsi="Arial" w:cs="Arial"/>
          <w:sz w:val="22"/>
          <w:szCs w:val="22"/>
          <w:lang w:val="en-GB"/>
        </w:rPr>
        <w:t xml:space="preserve">frequency of </w:t>
      </w:r>
      <w:r w:rsidR="000B3977">
        <w:rPr>
          <w:rFonts w:ascii="Arial" w:hAnsi="Arial" w:cs="Arial"/>
          <w:sz w:val="22"/>
          <w:szCs w:val="22"/>
          <w:lang w:val="en-GB"/>
        </w:rPr>
        <w:t>floods will</w:t>
      </w:r>
      <w:r w:rsidR="00BA7D29">
        <w:rPr>
          <w:rFonts w:ascii="Arial" w:hAnsi="Arial" w:cs="Arial"/>
          <w:sz w:val="22"/>
          <w:szCs w:val="22"/>
          <w:lang w:val="en-GB"/>
        </w:rPr>
        <w:t xml:space="preserve"> </w:t>
      </w:r>
      <w:r w:rsidR="00290909" w:rsidRPr="000F3272">
        <w:rPr>
          <w:rFonts w:ascii="Arial" w:hAnsi="Arial" w:cs="Arial"/>
          <w:sz w:val="22"/>
          <w:szCs w:val="22"/>
          <w:lang w:val="en-GB"/>
        </w:rPr>
        <w:t xml:space="preserve">result in greater damage to assets and infrastructure and </w:t>
      </w:r>
      <w:r w:rsidR="002A45D6">
        <w:rPr>
          <w:rFonts w:ascii="Arial" w:hAnsi="Arial" w:cs="Arial"/>
          <w:sz w:val="22"/>
          <w:szCs w:val="22"/>
          <w:lang w:val="en-GB"/>
        </w:rPr>
        <w:t xml:space="preserve">will </w:t>
      </w:r>
      <w:r w:rsidR="00290909" w:rsidRPr="000F3272">
        <w:rPr>
          <w:rFonts w:ascii="Arial" w:hAnsi="Arial" w:cs="Arial"/>
          <w:sz w:val="22"/>
          <w:szCs w:val="22"/>
          <w:lang w:val="en-GB"/>
        </w:rPr>
        <w:t>reduce the interval period in which communities can recover</w:t>
      </w:r>
      <w:r w:rsidR="00472958">
        <w:rPr>
          <w:rFonts w:ascii="Arial" w:hAnsi="Arial" w:cs="Arial"/>
          <w:sz w:val="22"/>
          <w:szCs w:val="22"/>
          <w:lang w:val="en-GB"/>
        </w:rPr>
        <w:t xml:space="preserve"> from</w:t>
      </w:r>
      <w:r w:rsidR="00290909" w:rsidRPr="000F3272">
        <w:rPr>
          <w:rFonts w:ascii="Arial" w:hAnsi="Arial" w:cs="Arial"/>
          <w:sz w:val="22"/>
          <w:szCs w:val="22"/>
          <w:lang w:val="en-GB"/>
        </w:rPr>
        <w:t xml:space="preserve"> and prepare for subsequent disasters. </w:t>
      </w:r>
      <w:r w:rsidR="008F3B6B">
        <w:rPr>
          <w:rFonts w:ascii="Arial" w:hAnsi="Arial" w:cs="Arial"/>
          <w:sz w:val="22"/>
          <w:szCs w:val="22"/>
          <w:lang w:val="en-GB"/>
        </w:rPr>
        <w:t xml:space="preserve">The impacts of </w:t>
      </w:r>
      <w:r w:rsidR="009A1B44">
        <w:rPr>
          <w:rFonts w:ascii="Arial" w:hAnsi="Arial" w:cs="Arial"/>
          <w:sz w:val="22"/>
          <w:szCs w:val="22"/>
          <w:lang w:val="en-GB"/>
        </w:rPr>
        <w:t>climate</w:t>
      </w:r>
      <w:r w:rsidR="0092640C">
        <w:rPr>
          <w:rFonts w:ascii="Arial" w:hAnsi="Arial" w:cs="Arial"/>
          <w:sz w:val="22"/>
          <w:szCs w:val="22"/>
          <w:lang w:val="en-GB"/>
        </w:rPr>
        <w:t>-induced</w:t>
      </w:r>
      <w:r w:rsidR="008F3B6B">
        <w:rPr>
          <w:rFonts w:ascii="Arial" w:hAnsi="Arial" w:cs="Arial"/>
          <w:sz w:val="22"/>
          <w:szCs w:val="22"/>
          <w:lang w:val="en-GB"/>
        </w:rPr>
        <w:t xml:space="preserve"> disasters on riverine chars</w:t>
      </w:r>
      <w:r w:rsidR="00C4782D">
        <w:rPr>
          <w:rFonts w:ascii="Arial" w:hAnsi="Arial" w:cs="Arial"/>
          <w:sz w:val="22"/>
          <w:szCs w:val="22"/>
          <w:lang w:val="en-GB"/>
        </w:rPr>
        <w:t xml:space="preserve"> are exacerbated by the fact that</w:t>
      </w:r>
      <w:r w:rsidR="008859D5">
        <w:rPr>
          <w:rFonts w:ascii="Arial" w:hAnsi="Arial" w:cs="Arial"/>
          <w:sz w:val="22"/>
          <w:szCs w:val="22"/>
          <w:lang w:val="en-GB"/>
        </w:rPr>
        <w:t>,</w:t>
      </w:r>
      <w:r w:rsidR="00AB6587">
        <w:rPr>
          <w:rFonts w:ascii="Arial" w:hAnsi="Arial" w:cs="Arial"/>
          <w:sz w:val="22"/>
          <w:szCs w:val="22"/>
          <w:lang w:val="en-GB"/>
        </w:rPr>
        <w:t xml:space="preserve"> </w:t>
      </w:r>
      <w:r w:rsidR="008859D5" w:rsidRPr="000F3272">
        <w:rPr>
          <w:rFonts w:ascii="Arial" w:hAnsi="Arial" w:cs="Arial"/>
          <w:sz w:val="22"/>
          <w:szCs w:val="22"/>
          <w:lang w:val="en-GB"/>
        </w:rPr>
        <w:t>compared to coastal regions</w:t>
      </w:r>
      <w:r w:rsidR="00AB6587">
        <w:rPr>
          <w:rFonts w:ascii="Arial" w:hAnsi="Arial" w:cs="Arial"/>
          <w:sz w:val="22"/>
          <w:szCs w:val="22"/>
          <w:lang w:val="en-GB"/>
        </w:rPr>
        <w:t xml:space="preserve">, </w:t>
      </w:r>
      <w:r w:rsidR="00290909" w:rsidRPr="000F3272">
        <w:rPr>
          <w:rFonts w:ascii="Arial" w:hAnsi="Arial" w:cs="Arial"/>
          <w:sz w:val="22"/>
          <w:szCs w:val="22"/>
          <w:lang w:val="en-GB"/>
        </w:rPr>
        <w:t>r</w:t>
      </w:r>
      <w:r w:rsidR="00AB6587">
        <w:rPr>
          <w:rFonts w:ascii="Arial" w:hAnsi="Arial" w:cs="Arial"/>
          <w:sz w:val="22"/>
          <w:szCs w:val="22"/>
          <w:lang w:val="en-GB"/>
        </w:rPr>
        <w:t>i</w:t>
      </w:r>
      <w:r w:rsidR="00290909" w:rsidRPr="000F3272">
        <w:rPr>
          <w:rFonts w:ascii="Arial" w:hAnsi="Arial" w:cs="Arial"/>
          <w:sz w:val="22"/>
          <w:szCs w:val="22"/>
          <w:lang w:val="en-GB"/>
        </w:rPr>
        <w:t xml:space="preserve">verine chars have been relatively neglected in </w:t>
      </w:r>
      <w:r w:rsidR="00290909" w:rsidRPr="000F3272">
        <w:rPr>
          <w:rFonts w:ascii="Arial" w:hAnsi="Arial" w:cs="Arial"/>
          <w:noProof/>
          <w:sz w:val="22"/>
          <w:szCs w:val="22"/>
          <w:lang w:val="en-GB"/>
        </w:rPr>
        <w:t>post-disaster periods</w:t>
      </w:r>
      <w:r w:rsidR="008859D5">
        <w:rPr>
          <w:rFonts w:ascii="Arial" w:hAnsi="Arial" w:cs="Arial"/>
          <w:noProof/>
          <w:sz w:val="22"/>
          <w:szCs w:val="22"/>
          <w:lang w:val="en-GB"/>
        </w:rPr>
        <w:t>.</w:t>
      </w:r>
      <w:r w:rsidR="00290909" w:rsidRPr="000F3272">
        <w:rPr>
          <w:rFonts w:ascii="Arial" w:hAnsi="Arial" w:cs="Arial"/>
          <w:noProof/>
          <w:sz w:val="22"/>
          <w:szCs w:val="22"/>
          <w:lang w:val="en-GB"/>
        </w:rPr>
        <w:t xml:space="preserve">The majority of </w:t>
      </w:r>
      <w:r w:rsidR="008859D5">
        <w:rPr>
          <w:rFonts w:ascii="Arial" w:hAnsi="Arial" w:cs="Arial"/>
          <w:noProof/>
          <w:sz w:val="22"/>
          <w:szCs w:val="22"/>
          <w:lang w:val="en-GB"/>
        </w:rPr>
        <w:t>government resources and aid</w:t>
      </w:r>
      <w:r w:rsidR="006D3289">
        <w:rPr>
          <w:rFonts w:ascii="Arial" w:hAnsi="Arial" w:cs="Arial"/>
          <w:noProof/>
          <w:sz w:val="22"/>
          <w:szCs w:val="22"/>
          <w:lang w:val="en-GB"/>
        </w:rPr>
        <w:t>has been</w:t>
      </w:r>
      <w:r w:rsidR="00290909" w:rsidRPr="000F3272">
        <w:rPr>
          <w:rFonts w:ascii="Arial" w:hAnsi="Arial" w:cs="Arial"/>
          <w:noProof/>
          <w:sz w:val="22"/>
          <w:szCs w:val="22"/>
          <w:lang w:val="en-GB"/>
        </w:rPr>
        <w:t xml:space="preserve"> prioritised for rehabilitating coastal infrastructure and reinforcing coastal buffer zones</w:t>
      </w:r>
      <w:r w:rsidR="00915C82">
        <w:rPr>
          <w:rFonts w:ascii="Arial" w:hAnsi="Arial" w:cs="Arial"/>
          <w:noProof/>
          <w:sz w:val="22"/>
          <w:szCs w:val="22"/>
          <w:lang w:val="en-GB"/>
        </w:rPr>
        <w:t>,</w:t>
      </w:r>
      <w:r w:rsidR="00290909" w:rsidRPr="000F3272">
        <w:rPr>
          <w:rFonts w:ascii="Arial" w:hAnsi="Arial" w:cs="Arial"/>
          <w:noProof/>
          <w:sz w:val="22"/>
          <w:szCs w:val="22"/>
          <w:lang w:val="en-GB"/>
        </w:rPr>
        <w:t xml:space="preserve"> as opposed to supporting recovery efforts within the inland </w:t>
      </w:r>
      <w:r w:rsidR="00685061">
        <w:rPr>
          <w:rFonts w:ascii="Arial" w:hAnsi="Arial" w:cs="Arial"/>
          <w:noProof/>
          <w:sz w:val="22"/>
          <w:szCs w:val="22"/>
          <w:lang w:val="en-GB"/>
        </w:rPr>
        <w:t>river areas</w:t>
      </w:r>
      <w:r w:rsidR="009A1B44">
        <w:rPr>
          <w:rFonts w:ascii="Arial" w:hAnsi="Arial" w:cs="Arial"/>
          <w:noProof/>
          <w:sz w:val="22"/>
          <w:szCs w:val="22"/>
          <w:lang w:val="en-GB"/>
        </w:rPr>
        <w:t xml:space="preserve"> where many riverine chars are located</w:t>
      </w:r>
      <w:r w:rsidR="00290909" w:rsidRPr="000F3272">
        <w:rPr>
          <w:rFonts w:ascii="Arial" w:hAnsi="Arial" w:cs="Arial"/>
          <w:noProof/>
          <w:sz w:val="22"/>
          <w:szCs w:val="22"/>
          <w:lang w:val="en-GB"/>
        </w:rPr>
        <w:t xml:space="preserve">. </w:t>
      </w:r>
    </w:p>
    <w:p w14:paraId="0F7462AE" w14:textId="77777777" w:rsidR="00290909" w:rsidRPr="000F3272" w:rsidRDefault="00290909" w:rsidP="00290909">
      <w:pPr>
        <w:jc w:val="both"/>
        <w:rPr>
          <w:rFonts w:ascii="Arial" w:hAnsi="Arial" w:cs="Arial"/>
          <w:sz w:val="22"/>
          <w:szCs w:val="22"/>
          <w:lang w:val="en-GB"/>
        </w:rPr>
      </w:pPr>
    </w:p>
    <w:p w14:paraId="7EFA6567" w14:textId="77777777" w:rsidR="00290909" w:rsidRPr="000F3272" w:rsidRDefault="00290909" w:rsidP="00290909">
      <w:pPr>
        <w:jc w:val="both"/>
        <w:rPr>
          <w:rFonts w:ascii="Arial" w:hAnsi="Arial" w:cs="Arial"/>
          <w:i/>
          <w:sz w:val="22"/>
          <w:szCs w:val="22"/>
          <w:lang w:val="en-GB"/>
        </w:rPr>
      </w:pPr>
      <w:r w:rsidRPr="000F3272">
        <w:rPr>
          <w:rFonts w:ascii="Arial" w:hAnsi="Arial" w:cs="Arial"/>
          <w:i/>
          <w:sz w:val="22"/>
          <w:szCs w:val="22"/>
          <w:lang w:val="en-GB"/>
        </w:rPr>
        <w:t xml:space="preserve">Coastal </w:t>
      </w:r>
      <w:r w:rsidR="00915C82">
        <w:rPr>
          <w:rFonts w:ascii="Arial" w:hAnsi="Arial" w:cs="Arial"/>
          <w:i/>
          <w:sz w:val="22"/>
          <w:szCs w:val="22"/>
          <w:lang w:val="en-GB"/>
        </w:rPr>
        <w:t>c</w:t>
      </w:r>
      <w:r w:rsidRPr="000F3272">
        <w:rPr>
          <w:rFonts w:ascii="Arial" w:hAnsi="Arial" w:cs="Arial"/>
          <w:i/>
          <w:sz w:val="22"/>
          <w:szCs w:val="22"/>
          <w:lang w:val="en-GB"/>
        </w:rPr>
        <w:t>hars</w:t>
      </w:r>
    </w:p>
    <w:p w14:paraId="67112976" w14:textId="77777777" w:rsidR="00290909" w:rsidRPr="000F3272" w:rsidRDefault="00290909" w:rsidP="00290909">
      <w:pPr>
        <w:jc w:val="both"/>
        <w:rPr>
          <w:rFonts w:ascii="Arial" w:hAnsi="Arial" w:cs="Arial"/>
          <w:i/>
          <w:sz w:val="22"/>
          <w:szCs w:val="22"/>
          <w:lang w:val="en-GB"/>
        </w:rPr>
      </w:pPr>
    </w:p>
    <w:p w14:paraId="18707640" w14:textId="2CCF9098" w:rsidR="00290909" w:rsidRPr="000F3272" w:rsidRDefault="00290909" w:rsidP="00290909">
      <w:pPr>
        <w:jc w:val="both"/>
        <w:rPr>
          <w:rFonts w:ascii="Arial" w:hAnsi="Arial" w:cs="Arial"/>
          <w:sz w:val="22"/>
          <w:szCs w:val="22"/>
          <w:lang w:val="en-GB"/>
        </w:rPr>
      </w:pPr>
      <w:r w:rsidRPr="000F3272">
        <w:rPr>
          <w:rFonts w:ascii="Arial" w:hAnsi="Arial" w:cs="Arial"/>
          <w:sz w:val="22"/>
          <w:szCs w:val="22"/>
          <w:lang w:val="en-GB"/>
        </w:rPr>
        <w:t>Coastal chars</w:t>
      </w:r>
      <w:r w:rsidR="00D4206B">
        <w:rPr>
          <w:rFonts w:ascii="Arial" w:hAnsi="Arial" w:cs="Arial"/>
          <w:sz w:val="22"/>
          <w:szCs w:val="22"/>
          <w:lang w:val="en-GB"/>
        </w:rPr>
        <w:t xml:space="preserve"> (small offshore islands)</w:t>
      </w:r>
      <w:r w:rsidR="00AB6587">
        <w:rPr>
          <w:rFonts w:ascii="Arial" w:hAnsi="Arial" w:cs="Arial"/>
          <w:sz w:val="22"/>
          <w:szCs w:val="22"/>
          <w:lang w:val="en-GB"/>
        </w:rPr>
        <w:t xml:space="preserve"> </w:t>
      </w:r>
      <w:r w:rsidR="00C15DDD">
        <w:rPr>
          <w:rFonts w:ascii="Arial" w:hAnsi="Arial" w:cs="Arial"/>
          <w:sz w:val="22"/>
          <w:szCs w:val="22"/>
          <w:lang w:val="en-GB"/>
        </w:rPr>
        <w:t>are well known in</w:t>
      </w:r>
      <w:r w:rsidR="00DB2EF3">
        <w:rPr>
          <w:rFonts w:ascii="Arial" w:hAnsi="Arial" w:cs="Arial"/>
          <w:sz w:val="22"/>
          <w:szCs w:val="22"/>
          <w:lang w:val="en-GB"/>
        </w:rPr>
        <w:t xml:space="preserve"> Bangladesh</w:t>
      </w:r>
      <w:r w:rsidR="00985746">
        <w:rPr>
          <w:rFonts w:ascii="Arial" w:hAnsi="Arial" w:cs="Arial"/>
          <w:sz w:val="22"/>
          <w:szCs w:val="22"/>
          <w:lang w:val="en-GB"/>
        </w:rPr>
        <w:t xml:space="preserve"> </w:t>
      </w:r>
      <w:r w:rsidR="00AB6587">
        <w:rPr>
          <w:rFonts w:ascii="Arial" w:hAnsi="Arial" w:cs="Arial"/>
          <w:sz w:val="22"/>
          <w:szCs w:val="22"/>
          <w:lang w:val="en-GB"/>
        </w:rPr>
        <w:t xml:space="preserve">for epitomising </w:t>
      </w:r>
      <w:r w:rsidR="0035499C">
        <w:rPr>
          <w:rFonts w:ascii="Arial" w:hAnsi="Arial" w:cs="Arial"/>
          <w:sz w:val="22"/>
          <w:szCs w:val="22"/>
          <w:lang w:val="en-GB"/>
        </w:rPr>
        <w:t xml:space="preserve">vulnerability to </w:t>
      </w:r>
      <w:r w:rsidRPr="000F3272">
        <w:rPr>
          <w:rFonts w:ascii="Arial" w:hAnsi="Arial" w:cs="Arial"/>
          <w:sz w:val="22"/>
          <w:szCs w:val="22"/>
          <w:lang w:val="en-GB"/>
        </w:rPr>
        <w:t xml:space="preserve">climate change, </w:t>
      </w:r>
      <w:r w:rsidR="0035499C">
        <w:rPr>
          <w:rFonts w:ascii="Arial" w:hAnsi="Arial" w:cs="Arial"/>
          <w:sz w:val="22"/>
          <w:szCs w:val="22"/>
          <w:lang w:val="en-GB"/>
        </w:rPr>
        <w:t xml:space="preserve">including </w:t>
      </w:r>
      <w:r w:rsidRPr="000F3272">
        <w:rPr>
          <w:rFonts w:ascii="Arial" w:hAnsi="Arial" w:cs="Arial"/>
          <w:sz w:val="22"/>
          <w:szCs w:val="22"/>
          <w:lang w:val="en-GB"/>
        </w:rPr>
        <w:t>rising sea levels, an increase in the number and intensity of cyclones</w:t>
      </w:r>
      <w:r w:rsidR="00211D34">
        <w:rPr>
          <w:rFonts w:ascii="Arial" w:hAnsi="Arial" w:cs="Arial"/>
          <w:sz w:val="22"/>
          <w:szCs w:val="22"/>
          <w:lang w:val="en-GB"/>
        </w:rPr>
        <w:t>,</w:t>
      </w:r>
      <w:r w:rsidRPr="000F3272">
        <w:rPr>
          <w:rFonts w:ascii="Arial" w:hAnsi="Arial" w:cs="Arial"/>
          <w:sz w:val="22"/>
          <w:szCs w:val="22"/>
          <w:lang w:val="en-GB"/>
        </w:rPr>
        <w:t xml:space="preserve"> as well as ocean warming, acidification and salin</w:t>
      </w:r>
      <w:r w:rsidR="00CE02B8">
        <w:rPr>
          <w:rFonts w:ascii="Arial" w:hAnsi="Arial" w:cs="Arial"/>
          <w:sz w:val="22"/>
          <w:szCs w:val="22"/>
          <w:lang w:val="en-GB"/>
        </w:rPr>
        <w:t>e</w:t>
      </w:r>
      <w:r w:rsidRPr="000F3272">
        <w:rPr>
          <w:rFonts w:ascii="Arial" w:hAnsi="Arial" w:cs="Arial"/>
          <w:sz w:val="22"/>
          <w:szCs w:val="22"/>
          <w:lang w:val="en-GB"/>
        </w:rPr>
        <w:t xml:space="preserve"> intrusion</w:t>
      </w:r>
      <w:r w:rsidRPr="000F3272">
        <w:rPr>
          <w:rStyle w:val="FootnoteReference"/>
          <w:rFonts w:ascii="Arial" w:hAnsi="Arial" w:cs="Arial"/>
          <w:sz w:val="22"/>
          <w:szCs w:val="22"/>
          <w:lang w:val="en-GB"/>
        </w:rPr>
        <w:footnoteReference w:id="62"/>
      </w:r>
      <w:r w:rsidRPr="000F3272">
        <w:rPr>
          <w:rFonts w:ascii="Arial" w:hAnsi="Arial" w:cs="Arial"/>
          <w:sz w:val="22"/>
          <w:szCs w:val="22"/>
          <w:lang w:val="en-GB"/>
        </w:rPr>
        <w:t xml:space="preserve">. The extreme vulnerability of the coastal chars is </w:t>
      </w:r>
      <w:r w:rsidR="00211D34">
        <w:rPr>
          <w:rFonts w:ascii="Arial" w:hAnsi="Arial" w:cs="Arial"/>
          <w:sz w:val="22"/>
          <w:szCs w:val="22"/>
          <w:lang w:val="en-GB"/>
        </w:rPr>
        <w:t>because of</w:t>
      </w:r>
      <w:r w:rsidRPr="000F3272">
        <w:rPr>
          <w:rFonts w:ascii="Arial" w:hAnsi="Arial" w:cs="Arial"/>
          <w:sz w:val="22"/>
          <w:szCs w:val="22"/>
          <w:lang w:val="en-GB"/>
        </w:rPr>
        <w:t xml:space="preserve"> a combination of social and geographical features.</w:t>
      </w:r>
    </w:p>
    <w:p w14:paraId="2D753BAF" w14:textId="77777777" w:rsidR="00290909" w:rsidRPr="000F3272" w:rsidRDefault="00290909" w:rsidP="00290909">
      <w:pPr>
        <w:jc w:val="both"/>
        <w:rPr>
          <w:rFonts w:ascii="Arial" w:hAnsi="Arial" w:cs="Arial"/>
          <w:sz w:val="22"/>
          <w:szCs w:val="22"/>
          <w:lang w:val="en-GB"/>
        </w:rPr>
      </w:pPr>
    </w:p>
    <w:p w14:paraId="057F7887" w14:textId="1EFD67B2" w:rsidR="00290909" w:rsidRPr="000F3272" w:rsidRDefault="00290909" w:rsidP="00290909">
      <w:pPr>
        <w:jc w:val="both"/>
        <w:rPr>
          <w:rFonts w:ascii="Arial" w:hAnsi="Arial" w:cs="Arial"/>
          <w:sz w:val="22"/>
          <w:szCs w:val="22"/>
          <w:lang w:val="en-GB"/>
        </w:rPr>
      </w:pPr>
      <w:r w:rsidRPr="000F3272">
        <w:rPr>
          <w:rFonts w:ascii="Arial" w:hAnsi="Arial" w:cs="Arial"/>
          <w:sz w:val="22"/>
          <w:szCs w:val="22"/>
          <w:lang w:val="en-GB"/>
        </w:rPr>
        <w:t xml:space="preserve">When compared </w:t>
      </w:r>
      <w:r w:rsidR="00D92B39">
        <w:rPr>
          <w:rFonts w:ascii="Arial" w:hAnsi="Arial" w:cs="Arial"/>
          <w:sz w:val="22"/>
          <w:szCs w:val="22"/>
          <w:lang w:val="en-GB"/>
        </w:rPr>
        <w:t>with</w:t>
      </w:r>
      <w:r w:rsidRPr="000F3272">
        <w:rPr>
          <w:rFonts w:ascii="Arial" w:hAnsi="Arial" w:cs="Arial"/>
          <w:sz w:val="22"/>
          <w:szCs w:val="22"/>
          <w:lang w:val="en-GB"/>
        </w:rPr>
        <w:t xml:space="preserve"> inland regions at </w:t>
      </w:r>
      <w:r w:rsidRPr="000F3272">
        <w:rPr>
          <w:rFonts w:ascii="Arial" w:hAnsi="Arial" w:cs="Arial"/>
          <w:noProof/>
          <w:sz w:val="22"/>
          <w:szCs w:val="22"/>
          <w:lang w:val="en-GB"/>
        </w:rPr>
        <w:t>higher</w:t>
      </w:r>
      <w:r w:rsidRPr="000F3272">
        <w:rPr>
          <w:rFonts w:ascii="Arial" w:hAnsi="Arial" w:cs="Arial"/>
          <w:sz w:val="22"/>
          <w:szCs w:val="22"/>
          <w:lang w:val="en-GB"/>
        </w:rPr>
        <w:t xml:space="preserve"> elevations, coastal </w:t>
      </w:r>
      <w:r w:rsidRPr="000F3272">
        <w:rPr>
          <w:rFonts w:ascii="Arial" w:hAnsi="Arial" w:cs="Arial"/>
          <w:noProof/>
          <w:sz w:val="22"/>
          <w:szCs w:val="22"/>
          <w:lang w:val="en-GB"/>
        </w:rPr>
        <w:t xml:space="preserve">chars </w:t>
      </w:r>
      <w:r w:rsidRPr="000F3272">
        <w:rPr>
          <w:rFonts w:ascii="Arial" w:hAnsi="Arial" w:cs="Arial"/>
          <w:sz w:val="22"/>
          <w:szCs w:val="22"/>
          <w:lang w:val="en-GB"/>
        </w:rPr>
        <w:t xml:space="preserve">are more sensitive to </w:t>
      </w:r>
      <w:r w:rsidR="006237E0">
        <w:rPr>
          <w:rFonts w:ascii="Arial" w:hAnsi="Arial" w:cs="Arial"/>
          <w:noProof/>
          <w:sz w:val="22"/>
          <w:szCs w:val="22"/>
          <w:lang w:val="en-GB"/>
        </w:rPr>
        <w:t>climate</w:t>
      </w:r>
      <w:r w:rsidR="005F5296">
        <w:rPr>
          <w:rFonts w:ascii="Arial" w:hAnsi="Arial" w:cs="Arial"/>
          <w:noProof/>
          <w:sz w:val="22"/>
          <w:szCs w:val="22"/>
          <w:lang w:val="en-GB"/>
        </w:rPr>
        <w:t>-related</w:t>
      </w:r>
      <w:r w:rsidRPr="000F3272">
        <w:rPr>
          <w:rFonts w:ascii="Arial" w:hAnsi="Arial" w:cs="Arial"/>
          <w:sz w:val="22"/>
          <w:szCs w:val="22"/>
          <w:lang w:val="en-GB"/>
        </w:rPr>
        <w:t xml:space="preserve"> disasters</w:t>
      </w:r>
      <w:r w:rsidRPr="00CA7BEE">
        <w:rPr>
          <w:rFonts w:ascii="Arial" w:hAnsi="Arial" w:cs="Arial"/>
          <w:sz w:val="22"/>
          <w:szCs w:val="22"/>
          <w:lang w:val="en-GB"/>
        </w:rPr>
        <w:t xml:space="preserve">. There are fewer </w:t>
      </w:r>
      <w:r w:rsidR="009A1B44">
        <w:rPr>
          <w:rFonts w:ascii="Arial" w:hAnsi="Arial" w:cs="Arial"/>
          <w:sz w:val="22"/>
          <w:szCs w:val="22"/>
          <w:lang w:val="en-GB"/>
        </w:rPr>
        <w:t xml:space="preserve">natural </w:t>
      </w:r>
      <w:r w:rsidRPr="00CA7BEE">
        <w:rPr>
          <w:rFonts w:ascii="Arial" w:hAnsi="Arial" w:cs="Arial"/>
          <w:sz w:val="22"/>
          <w:szCs w:val="22"/>
          <w:lang w:val="en-GB"/>
        </w:rPr>
        <w:t>buffers</w:t>
      </w:r>
      <w:r w:rsidR="009A1B44">
        <w:rPr>
          <w:rFonts w:ascii="Arial" w:hAnsi="Arial" w:cs="Arial"/>
          <w:sz w:val="22"/>
          <w:szCs w:val="22"/>
          <w:lang w:val="en-GB"/>
        </w:rPr>
        <w:t xml:space="preserve"> in coastal</w:t>
      </w:r>
      <w:r w:rsidR="00AB6587">
        <w:rPr>
          <w:rFonts w:ascii="Arial" w:hAnsi="Arial" w:cs="Arial"/>
          <w:sz w:val="22"/>
          <w:szCs w:val="22"/>
          <w:lang w:val="en-GB"/>
        </w:rPr>
        <w:t xml:space="preserve"> </w:t>
      </w:r>
      <w:r w:rsidR="009A1B44">
        <w:rPr>
          <w:rFonts w:ascii="Arial" w:hAnsi="Arial" w:cs="Arial"/>
          <w:sz w:val="22"/>
          <w:szCs w:val="22"/>
          <w:lang w:val="en-GB"/>
        </w:rPr>
        <w:t>areas</w:t>
      </w:r>
      <w:r w:rsidRPr="00CA7BEE">
        <w:rPr>
          <w:rFonts w:ascii="Arial" w:hAnsi="Arial" w:cs="Arial"/>
          <w:sz w:val="22"/>
          <w:szCs w:val="22"/>
          <w:lang w:val="en-GB"/>
        </w:rPr>
        <w:t xml:space="preserve"> to reduce the </w:t>
      </w:r>
      <w:r w:rsidR="00FB74AC" w:rsidRPr="00CA7BEE">
        <w:rPr>
          <w:rFonts w:ascii="Arial" w:hAnsi="Arial" w:cs="Arial"/>
          <w:sz w:val="22"/>
          <w:szCs w:val="22"/>
          <w:lang w:val="en-GB"/>
        </w:rPr>
        <w:t xml:space="preserve">climate change </w:t>
      </w:r>
      <w:r w:rsidRPr="00CA7BEE">
        <w:rPr>
          <w:rFonts w:ascii="Arial" w:hAnsi="Arial" w:cs="Arial"/>
          <w:sz w:val="22"/>
          <w:szCs w:val="22"/>
          <w:lang w:val="en-GB"/>
        </w:rPr>
        <w:t xml:space="preserve">impacts of </w:t>
      </w:r>
      <w:r w:rsidR="006237E0" w:rsidRPr="00CA7BEE">
        <w:rPr>
          <w:rFonts w:ascii="Arial" w:hAnsi="Arial" w:cs="Arial"/>
          <w:sz w:val="22"/>
          <w:szCs w:val="22"/>
          <w:lang w:val="en-GB"/>
        </w:rPr>
        <w:t>i</w:t>
      </w:r>
      <w:r w:rsidR="00C9464B" w:rsidRPr="00CA7BEE">
        <w:rPr>
          <w:rFonts w:ascii="Arial" w:hAnsi="Arial" w:cs="Arial"/>
          <w:sz w:val="22"/>
          <w:szCs w:val="22"/>
          <w:lang w:val="en-GB"/>
        </w:rPr>
        <w:t>ntensifying</w:t>
      </w:r>
      <w:r w:rsidR="00AB6587">
        <w:rPr>
          <w:rFonts w:ascii="Arial" w:hAnsi="Arial" w:cs="Arial"/>
          <w:sz w:val="22"/>
          <w:szCs w:val="22"/>
          <w:lang w:val="en-GB"/>
        </w:rPr>
        <w:t xml:space="preserve"> </w:t>
      </w:r>
      <w:r w:rsidRPr="00CA7BEE">
        <w:rPr>
          <w:rFonts w:ascii="Arial" w:hAnsi="Arial" w:cs="Arial"/>
          <w:sz w:val="22"/>
          <w:szCs w:val="22"/>
          <w:lang w:val="en-GB"/>
        </w:rPr>
        <w:t xml:space="preserve">cyclones, storm </w:t>
      </w:r>
      <w:r w:rsidR="00AB6587" w:rsidRPr="00CA7BEE">
        <w:rPr>
          <w:rFonts w:ascii="Arial" w:hAnsi="Arial" w:cs="Arial"/>
          <w:sz w:val="22"/>
          <w:szCs w:val="22"/>
          <w:lang w:val="en-GB"/>
        </w:rPr>
        <w:t>surge, elevated</w:t>
      </w:r>
      <w:r w:rsidRPr="00CA7BEE">
        <w:rPr>
          <w:rFonts w:ascii="Arial" w:hAnsi="Arial" w:cs="Arial"/>
          <w:sz w:val="22"/>
          <w:szCs w:val="22"/>
          <w:lang w:val="en-GB"/>
        </w:rPr>
        <w:t xml:space="preserve"> water</w:t>
      </w:r>
      <w:r w:rsidR="005F5296" w:rsidRPr="00CA7BEE">
        <w:rPr>
          <w:rFonts w:ascii="Arial" w:hAnsi="Arial" w:cs="Arial"/>
          <w:sz w:val="22"/>
          <w:szCs w:val="22"/>
          <w:lang w:val="en-GB"/>
        </w:rPr>
        <w:t xml:space="preserve"> levels</w:t>
      </w:r>
      <w:r w:rsidRPr="00CA7BEE">
        <w:rPr>
          <w:rFonts w:ascii="Arial" w:hAnsi="Arial" w:cs="Arial"/>
          <w:sz w:val="22"/>
          <w:szCs w:val="22"/>
          <w:lang w:val="en-GB"/>
        </w:rPr>
        <w:t xml:space="preserve"> and soil salinity</w:t>
      </w:r>
      <w:r w:rsidRPr="00CA7BEE">
        <w:rPr>
          <w:rStyle w:val="FootnoteReference"/>
          <w:rFonts w:ascii="Arial" w:hAnsi="Arial" w:cs="Arial"/>
          <w:sz w:val="22"/>
          <w:szCs w:val="22"/>
          <w:lang w:val="en-GB"/>
        </w:rPr>
        <w:footnoteReference w:id="63"/>
      </w:r>
      <w:r w:rsidRPr="00CA7BEE">
        <w:rPr>
          <w:rFonts w:ascii="Arial" w:hAnsi="Arial" w:cs="Arial"/>
          <w:sz w:val="22"/>
          <w:szCs w:val="22"/>
          <w:lang w:val="en-GB"/>
        </w:rPr>
        <w:t xml:space="preserve">. Coastal chars also face </w:t>
      </w:r>
      <w:r w:rsidRPr="00CA7BEE">
        <w:rPr>
          <w:rFonts w:ascii="Arial" w:hAnsi="Arial" w:cs="Arial"/>
          <w:noProof/>
          <w:sz w:val="22"/>
          <w:szCs w:val="22"/>
          <w:lang w:val="en-GB"/>
        </w:rPr>
        <w:t xml:space="preserve">development </w:t>
      </w:r>
      <w:r w:rsidRPr="00CA7BEE">
        <w:rPr>
          <w:rFonts w:ascii="Arial" w:hAnsi="Arial" w:cs="Arial"/>
          <w:sz w:val="22"/>
          <w:szCs w:val="22"/>
          <w:lang w:val="en-GB"/>
        </w:rPr>
        <w:t xml:space="preserve">constraints </w:t>
      </w:r>
      <w:r w:rsidR="00D92B39">
        <w:rPr>
          <w:rFonts w:ascii="Arial" w:hAnsi="Arial" w:cs="Arial"/>
          <w:sz w:val="22"/>
          <w:szCs w:val="22"/>
          <w:lang w:val="en-GB"/>
        </w:rPr>
        <w:t xml:space="preserve">as a result </w:t>
      </w:r>
      <w:r w:rsidR="00AB6587">
        <w:rPr>
          <w:rFonts w:ascii="Arial" w:hAnsi="Arial" w:cs="Arial"/>
          <w:sz w:val="22"/>
          <w:szCs w:val="22"/>
          <w:lang w:val="en-GB"/>
        </w:rPr>
        <w:t>of</w:t>
      </w:r>
      <w:r w:rsidR="00AB6587" w:rsidRPr="00CA7BEE">
        <w:rPr>
          <w:rFonts w:ascii="Arial" w:hAnsi="Arial" w:cs="Arial"/>
          <w:sz w:val="22"/>
          <w:szCs w:val="22"/>
          <w:lang w:val="en-GB"/>
        </w:rPr>
        <w:t xml:space="preserve"> their</w:t>
      </w:r>
      <w:r w:rsidRPr="00CA7BEE">
        <w:rPr>
          <w:rFonts w:ascii="Arial" w:hAnsi="Arial" w:cs="Arial"/>
          <w:sz w:val="22"/>
          <w:szCs w:val="22"/>
          <w:lang w:val="en-GB"/>
        </w:rPr>
        <w:t xml:space="preserve"> small size and geographical remoteness. They have low levels of institutional development, which has negatively impacted</w:t>
      </w:r>
      <w:r w:rsidRPr="000F3272">
        <w:rPr>
          <w:rFonts w:ascii="Arial" w:hAnsi="Arial" w:cs="Arial"/>
          <w:sz w:val="22"/>
          <w:szCs w:val="22"/>
          <w:lang w:val="en-GB"/>
        </w:rPr>
        <w:t xml:space="preserve"> on the provisioning of</w:t>
      </w:r>
      <w:r w:rsidRPr="000F3272">
        <w:rPr>
          <w:rFonts w:ascii="Arial" w:hAnsi="Arial" w:cs="Arial"/>
          <w:noProof/>
          <w:sz w:val="22"/>
          <w:szCs w:val="22"/>
          <w:lang w:val="en-GB"/>
        </w:rPr>
        <w:t xml:space="preserve"> educational and social support systems</w:t>
      </w:r>
      <w:r w:rsidRPr="000F3272">
        <w:rPr>
          <w:rFonts w:ascii="Arial" w:hAnsi="Arial" w:cs="Arial"/>
          <w:sz w:val="22"/>
          <w:szCs w:val="22"/>
          <w:lang w:val="en-GB"/>
        </w:rPr>
        <w:t xml:space="preserve">. Economic development has also been limited by these factors, and </w:t>
      </w:r>
      <w:r w:rsidR="00E86A19">
        <w:rPr>
          <w:rFonts w:ascii="Arial" w:hAnsi="Arial" w:cs="Arial"/>
          <w:sz w:val="22"/>
          <w:szCs w:val="22"/>
          <w:lang w:val="en-GB"/>
        </w:rPr>
        <w:t xml:space="preserve">there are few </w:t>
      </w:r>
      <w:r w:rsidRPr="000F3272">
        <w:rPr>
          <w:rFonts w:ascii="Arial" w:hAnsi="Arial" w:cs="Arial"/>
          <w:sz w:val="22"/>
          <w:szCs w:val="22"/>
          <w:lang w:val="en-GB"/>
        </w:rPr>
        <w:t xml:space="preserve">economies of scale, which affects both economic competitiveness and household income </w:t>
      </w:r>
      <w:r w:rsidR="00AB6587" w:rsidRPr="000F3272">
        <w:rPr>
          <w:rFonts w:ascii="Arial" w:hAnsi="Arial" w:cs="Arial"/>
          <w:sz w:val="22"/>
          <w:szCs w:val="22"/>
          <w:lang w:val="en-GB"/>
        </w:rPr>
        <w:t>levels. The</w:t>
      </w:r>
      <w:r w:rsidRPr="000F3272">
        <w:rPr>
          <w:rFonts w:ascii="Arial" w:hAnsi="Arial" w:cs="Arial"/>
          <w:sz w:val="22"/>
          <w:szCs w:val="22"/>
          <w:lang w:val="en-GB"/>
        </w:rPr>
        <w:t xml:space="preserve"> adaptive </w:t>
      </w:r>
      <w:r w:rsidRPr="000F3272">
        <w:rPr>
          <w:rFonts w:ascii="Arial" w:hAnsi="Arial" w:cs="Arial"/>
          <w:sz w:val="22"/>
          <w:szCs w:val="22"/>
          <w:lang w:val="en-GB"/>
        </w:rPr>
        <w:lastRenderedPageBreak/>
        <w:t>capacity of coastal char communities is, therefore</w:t>
      </w:r>
      <w:r w:rsidR="00475031">
        <w:rPr>
          <w:rFonts w:ascii="Arial" w:hAnsi="Arial" w:cs="Arial"/>
          <w:sz w:val="22"/>
          <w:szCs w:val="22"/>
          <w:lang w:val="en-GB"/>
        </w:rPr>
        <w:t>,</w:t>
      </w:r>
      <w:r w:rsidRPr="000F3272">
        <w:rPr>
          <w:rFonts w:ascii="Arial" w:hAnsi="Arial" w:cs="Arial"/>
          <w:sz w:val="22"/>
          <w:szCs w:val="22"/>
          <w:lang w:val="en-GB"/>
        </w:rPr>
        <w:t xml:space="preserve"> significantly lower when compared with mainland populations that are in a similar socio-economic bracket or rely on similar livelihoods.</w:t>
      </w:r>
    </w:p>
    <w:p w14:paraId="063F7F41" w14:textId="77777777" w:rsidR="00290909" w:rsidRPr="000F3272" w:rsidRDefault="00290909" w:rsidP="00290909">
      <w:pPr>
        <w:jc w:val="both"/>
        <w:rPr>
          <w:rFonts w:ascii="Arial" w:hAnsi="Arial" w:cs="Arial"/>
          <w:sz w:val="22"/>
          <w:szCs w:val="22"/>
          <w:lang w:val="en-GB"/>
        </w:rPr>
      </w:pPr>
    </w:p>
    <w:p w14:paraId="4D019A88" w14:textId="77777777" w:rsidR="00DC7849" w:rsidRDefault="00290909" w:rsidP="00290909">
      <w:pPr>
        <w:jc w:val="both"/>
        <w:rPr>
          <w:rFonts w:ascii="Arial" w:hAnsi="Arial" w:cs="Arial"/>
          <w:sz w:val="22"/>
          <w:szCs w:val="22"/>
          <w:lang w:val="en-GB"/>
        </w:rPr>
      </w:pPr>
      <w:r w:rsidRPr="000F3272">
        <w:rPr>
          <w:rFonts w:ascii="Arial" w:hAnsi="Arial" w:cs="Arial"/>
          <w:sz w:val="22"/>
          <w:szCs w:val="22"/>
          <w:lang w:val="en-GB"/>
        </w:rPr>
        <w:t xml:space="preserve">The vulnerability of the coastal and riverine chars of Bangladesh has been documented through </w:t>
      </w:r>
      <w:r w:rsidR="00DF4781">
        <w:rPr>
          <w:rFonts w:ascii="Arial" w:hAnsi="Arial" w:cs="Arial"/>
          <w:sz w:val="22"/>
          <w:szCs w:val="22"/>
          <w:lang w:val="en-GB"/>
        </w:rPr>
        <w:t>initiatives</w:t>
      </w:r>
      <w:r w:rsidRPr="000F3272">
        <w:rPr>
          <w:rFonts w:ascii="Arial" w:hAnsi="Arial" w:cs="Arial"/>
          <w:sz w:val="22"/>
          <w:szCs w:val="22"/>
          <w:lang w:val="en-GB"/>
        </w:rPr>
        <w:t xml:space="preserve"> like the Integrated Coastal Zone Management Plan (ICZMP) and the Char Development Settlement Project (CDSP)</w:t>
      </w:r>
      <w:r w:rsidR="006A0D1E">
        <w:rPr>
          <w:rFonts w:ascii="Arial" w:hAnsi="Arial" w:cs="Arial"/>
          <w:sz w:val="22"/>
          <w:szCs w:val="22"/>
          <w:lang w:val="en-GB"/>
        </w:rPr>
        <w:t xml:space="preserve"> (</w:t>
      </w:r>
      <w:r w:rsidR="001B4B9D">
        <w:rPr>
          <w:rFonts w:ascii="Arial" w:hAnsi="Arial" w:cs="Arial"/>
          <w:sz w:val="22"/>
          <w:szCs w:val="22"/>
          <w:lang w:val="en-GB"/>
        </w:rPr>
        <w:t xml:space="preserve">these initiatives are described in </w:t>
      </w:r>
      <w:r w:rsidR="003800FD">
        <w:rPr>
          <w:rFonts w:ascii="Arial" w:hAnsi="Arial" w:cs="Arial"/>
          <w:sz w:val="22"/>
          <w:szCs w:val="22"/>
          <w:lang w:val="en-GB"/>
        </w:rPr>
        <w:t>Part II Section E</w:t>
      </w:r>
      <w:r w:rsidR="001B4B9D">
        <w:rPr>
          <w:rFonts w:ascii="Arial" w:hAnsi="Arial" w:cs="Arial"/>
          <w:sz w:val="22"/>
          <w:szCs w:val="22"/>
          <w:lang w:val="en-GB"/>
        </w:rPr>
        <w:t>)</w:t>
      </w:r>
      <w:r w:rsidRPr="000F3272">
        <w:rPr>
          <w:rFonts w:ascii="Arial" w:hAnsi="Arial" w:cs="Arial"/>
          <w:sz w:val="22"/>
          <w:szCs w:val="22"/>
          <w:lang w:val="en-GB"/>
        </w:rPr>
        <w:t xml:space="preserve">. Many of the chars have, however, been </w:t>
      </w:r>
      <w:r w:rsidRPr="00CA7BEE">
        <w:rPr>
          <w:rFonts w:ascii="Arial" w:hAnsi="Arial" w:cs="Arial"/>
          <w:sz w:val="22"/>
          <w:szCs w:val="22"/>
          <w:lang w:val="en-GB"/>
        </w:rPr>
        <w:t>neglected</w:t>
      </w:r>
      <w:r w:rsidRPr="000F3272">
        <w:rPr>
          <w:rFonts w:ascii="Arial" w:hAnsi="Arial" w:cs="Arial"/>
          <w:sz w:val="22"/>
          <w:szCs w:val="22"/>
          <w:lang w:val="en-GB"/>
        </w:rPr>
        <w:t xml:space="preserve"> with regards to an adaptation needs assessment. The adaptive capacity of the char inhabitants and their ability to anticipate, absorb and develop adequate response strategies to the impacts of climate change ha</w:t>
      </w:r>
      <w:r w:rsidR="00DB04ED">
        <w:rPr>
          <w:rFonts w:ascii="Arial" w:hAnsi="Arial" w:cs="Arial"/>
          <w:sz w:val="22"/>
          <w:szCs w:val="22"/>
          <w:lang w:val="en-GB"/>
        </w:rPr>
        <w:t>s</w:t>
      </w:r>
      <w:r w:rsidRPr="000F3272">
        <w:rPr>
          <w:rFonts w:ascii="Arial" w:hAnsi="Arial" w:cs="Arial"/>
          <w:sz w:val="22"/>
          <w:szCs w:val="22"/>
          <w:lang w:val="en-GB"/>
        </w:rPr>
        <w:t>, similarly, not been evaluated.</w:t>
      </w:r>
    </w:p>
    <w:p w14:paraId="51923CE8" w14:textId="77777777" w:rsidR="00290909" w:rsidRPr="000F3272" w:rsidRDefault="00290909" w:rsidP="00290909">
      <w:pPr>
        <w:jc w:val="both"/>
        <w:rPr>
          <w:rFonts w:ascii="Arial" w:hAnsi="Arial" w:cs="Arial"/>
          <w:sz w:val="22"/>
          <w:szCs w:val="22"/>
          <w:lang w:val="en-GB"/>
        </w:rPr>
      </w:pPr>
    </w:p>
    <w:p w14:paraId="72376087" w14:textId="77777777" w:rsidR="00290909" w:rsidRPr="00BF7D4B" w:rsidRDefault="00290909" w:rsidP="00290909">
      <w:pPr>
        <w:jc w:val="both"/>
        <w:rPr>
          <w:rFonts w:ascii="Arial" w:hAnsi="Arial"/>
          <w:i/>
          <w:sz w:val="22"/>
          <w:lang w:val="en-GB"/>
        </w:rPr>
      </w:pPr>
      <w:r w:rsidRPr="00BF7D4B">
        <w:rPr>
          <w:rFonts w:ascii="Arial" w:hAnsi="Arial"/>
          <w:i/>
          <w:sz w:val="22"/>
          <w:lang w:val="en-GB"/>
        </w:rPr>
        <w:t xml:space="preserve">Site </w:t>
      </w:r>
      <w:r w:rsidR="00DC7849" w:rsidRPr="00BF7D4B">
        <w:rPr>
          <w:rFonts w:ascii="Arial" w:hAnsi="Arial"/>
          <w:i/>
          <w:sz w:val="22"/>
          <w:lang w:val="en-GB"/>
        </w:rPr>
        <w:t>s</w:t>
      </w:r>
      <w:r w:rsidRPr="00BF7D4B">
        <w:rPr>
          <w:rFonts w:ascii="Arial" w:hAnsi="Arial"/>
          <w:i/>
          <w:sz w:val="22"/>
          <w:lang w:val="en-GB"/>
        </w:rPr>
        <w:t xml:space="preserve">election </w:t>
      </w:r>
      <w:r w:rsidR="00DC7849" w:rsidRPr="00BF7D4B">
        <w:rPr>
          <w:rFonts w:ascii="Arial" w:hAnsi="Arial"/>
          <w:i/>
          <w:sz w:val="22"/>
          <w:lang w:val="en-GB"/>
        </w:rPr>
        <w:t>c</w:t>
      </w:r>
      <w:r w:rsidRPr="00BF7D4B">
        <w:rPr>
          <w:rFonts w:ascii="Arial" w:hAnsi="Arial"/>
          <w:i/>
          <w:sz w:val="22"/>
          <w:lang w:val="en-GB"/>
        </w:rPr>
        <w:t>riteria and process</w:t>
      </w:r>
    </w:p>
    <w:p w14:paraId="517F097D" w14:textId="77777777" w:rsidR="00290909" w:rsidRPr="000F3272" w:rsidRDefault="00290909" w:rsidP="00290909">
      <w:pPr>
        <w:jc w:val="both"/>
        <w:rPr>
          <w:rFonts w:ascii="Arial" w:hAnsi="Arial" w:cs="Arial"/>
          <w:sz w:val="22"/>
          <w:szCs w:val="22"/>
          <w:lang w:val="en-GB"/>
        </w:rPr>
      </w:pPr>
    </w:p>
    <w:p w14:paraId="119BD05D" w14:textId="75C32DDB" w:rsidR="00290909" w:rsidRPr="000F3272" w:rsidRDefault="002B4A40" w:rsidP="00290909">
      <w:pPr>
        <w:jc w:val="both"/>
        <w:rPr>
          <w:rFonts w:ascii="Arial" w:hAnsi="Arial" w:cs="Arial"/>
          <w:sz w:val="22"/>
          <w:szCs w:val="22"/>
          <w:lang w:val="en-GB"/>
        </w:rPr>
      </w:pPr>
      <w:r w:rsidRPr="00120F9E">
        <w:rPr>
          <w:rFonts w:ascii="Arial" w:hAnsi="Arial"/>
          <w:sz w:val="22"/>
          <w:lang w:val="en-GB"/>
        </w:rPr>
        <w:t>A</w:t>
      </w:r>
      <w:r w:rsidR="00290909" w:rsidRPr="00120F9E">
        <w:rPr>
          <w:rFonts w:ascii="Arial" w:hAnsi="Arial"/>
          <w:sz w:val="22"/>
          <w:lang w:val="en-GB"/>
        </w:rPr>
        <w:t xml:space="preserve"> riverine char and </w:t>
      </w:r>
      <w:r w:rsidR="006A3E1B" w:rsidRPr="00120F9E">
        <w:rPr>
          <w:rFonts w:ascii="Arial" w:hAnsi="Arial"/>
          <w:sz w:val="22"/>
          <w:lang w:val="en-GB"/>
        </w:rPr>
        <w:t>a</w:t>
      </w:r>
      <w:r w:rsidR="00290909" w:rsidRPr="00120F9E">
        <w:rPr>
          <w:rFonts w:ascii="Arial" w:hAnsi="Arial"/>
          <w:sz w:val="22"/>
          <w:lang w:val="en-GB"/>
        </w:rPr>
        <w:t xml:space="preserve"> coastal char</w:t>
      </w:r>
      <w:r w:rsidR="00AB6587">
        <w:rPr>
          <w:rFonts w:ascii="Arial" w:hAnsi="Arial"/>
          <w:sz w:val="22"/>
          <w:lang w:val="en-GB"/>
        </w:rPr>
        <w:t xml:space="preserve"> </w:t>
      </w:r>
      <w:r w:rsidRPr="00120F9E">
        <w:rPr>
          <w:rFonts w:ascii="Arial" w:hAnsi="Arial" w:cs="Arial"/>
          <w:sz w:val="22"/>
          <w:szCs w:val="22"/>
          <w:lang w:val="en-GB"/>
        </w:rPr>
        <w:t>were</w:t>
      </w:r>
      <w:r>
        <w:rPr>
          <w:rFonts w:ascii="Arial" w:hAnsi="Arial" w:cs="Arial"/>
          <w:sz w:val="22"/>
          <w:szCs w:val="22"/>
          <w:lang w:val="en-GB"/>
        </w:rPr>
        <w:t xml:space="preserve"> selected as</w:t>
      </w:r>
      <w:r w:rsidR="00DB04ED">
        <w:rPr>
          <w:rFonts w:ascii="Arial" w:hAnsi="Arial" w:cs="Arial"/>
          <w:sz w:val="22"/>
          <w:szCs w:val="22"/>
          <w:lang w:val="en-GB"/>
        </w:rPr>
        <w:t xml:space="preserve"> the</w:t>
      </w:r>
      <w:r>
        <w:rPr>
          <w:rFonts w:ascii="Arial" w:hAnsi="Arial" w:cs="Arial"/>
          <w:sz w:val="22"/>
          <w:szCs w:val="22"/>
          <w:lang w:val="en-GB"/>
        </w:rPr>
        <w:t xml:space="preserve"> target areas for the proposed project through</w:t>
      </w:r>
      <w:r w:rsidR="00290909" w:rsidRPr="000F3272">
        <w:rPr>
          <w:rFonts w:ascii="Arial" w:hAnsi="Arial" w:cs="Arial"/>
          <w:sz w:val="22"/>
          <w:szCs w:val="22"/>
          <w:lang w:val="en-GB"/>
        </w:rPr>
        <w:t xml:space="preserve"> a</w:t>
      </w:r>
      <w:r w:rsidR="00AB6587">
        <w:rPr>
          <w:rFonts w:ascii="Arial" w:hAnsi="Arial" w:cs="Arial"/>
          <w:sz w:val="22"/>
          <w:szCs w:val="22"/>
          <w:lang w:val="en-GB"/>
        </w:rPr>
        <w:t xml:space="preserve"> </w:t>
      </w:r>
      <w:r w:rsidR="00290909" w:rsidRPr="000F3272">
        <w:rPr>
          <w:rFonts w:ascii="Arial" w:hAnsi="Arial" w:cs="Arial"/>
          <w:sz w:val="22"/>
          <w:szCs w:val="22"/>
          <w:lang w:val="en-GB"/>
        </w:rPr>
        <w:t xml:space="preserve">process involving </w:t>
      </w:r>
      <w:r w:rsidR="001B4B9D">
        <w:rPr>
          <w:rFonts w:ascii="Arial" w:hAnsi="Arial" w:cs="Arial"/>
          <w:sz w:val="22"/>
          <w:szCs w:val="22"/>
          <w:lang w:val="en-GB"/>
        </w:rPr>
        <w:t xml:space="preserve">remote sensing analysis using </w:t>
      </w:r>
      <w:r w:rsidR="00290909" w:rsidRPr="000F3272">
        <w:rPr>
          <w:rFonts w:ascii="Arial" w:hAnsi="Arial" w:cs="Arial"/>
          <w:sz w:val="22"/>
          <w:szCs w:val="22"/>
          <w:lang w:val="en-GB"/>
        </w:rPr>
        <w:t>GIS</w:t>
      </w:r>
      <w:r w:rsidR="0056603A">
        <w:rPr>
          <w:rFonts w:ascii="Arial" w:hAnsi="Arial" w:cs="Arial"/>
          <w:sz w:val="22"/>
          <w:szCs w:val="22"/>
          <w:lang w:val="en-GB"/>
        </w:rPr>
        <w:t>,</w:t>
      </w:r>
      <w:r w:rsidR="00AB6587">
        <w:rPr>
          <w:rFonts w:ascii="Arial" w:hAnsi="Arial" w:cs="Arial"/>
          <w:sz w:val="22"/>
          <w:szCs w:val="22"/>
          <w:lang w:val="en-GB"/>
        </w:rPr>
        <w:t xml:space="preserve"> </w:t>
      </w:r>
      <w:r w:rsidR="00C81466">
        <w:rPr>
          <w:rFonts w:ascii="Arial" w:hAnsi="Arial" w:cs="Arial"/>
          <w:sz w:val="22"/>
          <w:szCs w:val="22"/>
          <w:lang w:val="en-GB"/>
        </w:rPr>
        <w:t>combined</w:t>
      </w:r>
      <w:r w:rsidR="00290909" w:rsidRPr="000F3272">
        <w:rPr>
          <w:rFonts w:ascii="Arial" w:hAnsi="Arial" w:cs="Arial"/>
          <w:sz w:val="22"/>
          <w:szCs w:val="22"/>
          <w:lang w:val="en-GB"/>
        </w:rPr>
        <w:t xml:space="preserve"> with vulnerability and hazard </w:t>
      </w:r>
      <w:r w:rsidR="00AB6587" w:rsidRPr="000F3272">
        <w:rPr>
          <w:rFonts w:ascii="Arial" w:hAnsi="Arial" w:cs="Arial"/>
          <w:sz w:val="22"/>
          <w:szCs w:val="22"/>
          <w:lang w:val="en-GB"/>
        </w:rPr>
        <w:t>inde</w:t>
      </w:r>
      <w:r w:rsidR="00AB6587">
        <w:rPr>
          <w:rFonts w:ascii="Arial" w:hAnsi="Arial" w:cs="Arial"/>
          <w:sz w:val="22"/>
          <w:szCs w:val="22"/>
          <w:lang w:val="en-GB"/>
        </w:rPr>
        <w:t>xing</w:t>
      </w:r>
      <w:r w:rsidR="00AB6587" w:rsidRPr="000F3272">
        <w:rPr>
          <w:rFonts w:ascii="Arial" w:hAnsi="Arial" w:cs="Arial"/>
          <w:sz w:val="22"/>
          <w:szCs w:val="22"/>
          <w:lang w:val="en-GB"/>
        </w:rPr>
        <w:t>.</w:t>
      </w:r>
      <w:r w:rsidR="00AB6587">
        <w:rPr>
          <w:rFonts w:ascii="Arial" w:hAnsi="Arial" w:cs="Arial"/>
          <w:sz w:val="22"/>
          <w:szCs w:val="22"/>
          <w:lang w:val="en-GB"/>
        </w:rPr>
        <w:t xml:space="preserve"> The</w:t>
      </w:r>
      <w:r w:rsidR="009377D5">
        <w:rPr>
          <w:rFonts w:ascii="Arial" w:hAnsi="Arial" w:cs="Arial"/>
          <w:sz w:val="22"/>
          <w:szCs w:val="22"/>
          <w:lang w:val="en-GB"/>
        </w:rPr>
        <w:t xml:space="preserve"> first stage </w:t>
      </w:r>
      <w:r w:rsidR="009377D5" w:rsidRPr="000F3272">
        <w:rPr>
          <w:rFonts w:ascii="Arial" w:hAnsi="Arial" w:cs="Arial"/>
          <w:sz w:val="22"/>
          <w:szCs w:val="22"/>
          <w:lang w:val="en-GB"/>
        </w:rPr>
        <w:t xml:space="preserve">assessment </w:t>
      </w:r>
      <w:r w:rsidR="00BE6AF3">
        <w:rPr>
          <w:rFonts w:ascii="Arial" w:hAnsi="Arial" w:cs="Arial"/>
          <w:sz w:val="22"/>
          <w:szCs w:val="22"/>
          <w:lang w:val="en-GB"/>
        </w:rPr>
        <w:t>of chars consider</w:t>
      </w:r>
      <w:r w:rsidR="00C32514">
        <w:rPr>
          <w:rFonts w:ascii="Arial" w:hAnsi="Arial" w:cs="Arial"/>
          <w:sz w:val="22"/>
          <w:szCs w:val="22"/>
          <w:lang w:val="en-GB"/>
        </w:rPr>
        <w:t>e</w:t>
      </w:r>
      <w:r w:rsidR="00BE6AF3">
        <w:rPr>
          <w:rFonts w:ascii="Arial" w:hAnsi="Arial" w:cs="Arial"/>
          <w:sz w:val="22"/>
          <w:szCs w:val="22"/>
          <w:lang w:val="en-GB"/>
        </w:rPr>
        <w:t>d</w:t>
      </w:r>
      <w:r w:rsidR="009377D5">
        <w:rPr>
          <w:rFonts w:ascii="Arial" w:hAnsi="Arial" w:cs="Arial"/>
          <w:sz w:val="22"/>
          <w:szCs w:val="22"/>
          <w:lang w:val="en-GB"/>
        </w:rPr>
        <w:t xml:space="preserve"> the following criteria</w:t>
      </w:r>
      <w:r w:rsidR="009377D5" w:rsidRPr="000F3272">
        <w:rPr>
          <w:rFonts w:ascii="Arial" w:hAnsi="Arial" w:cs="Arial"/>
          <w:sz w:val="22"/>
          <w:szCs w:val="22"/>
          <w:lang w:val="en-GB"/>
        </w:rPr>
        <w:t>: i) size; ii) connectivity to administrative centres; iii) existence of polders or embankments; iv) detachedness from the mainland; v) degree of vegetation coverage; vi) number of settlements and; vii) degree of agricultural development</w:t>
      </w:r>
      <w:r w:rsidR="009377D5" w:rsidRPr="000F3272">
        <w:rPr>
          <w:rStyle w:val="FootnoteReference"/>
          <w:rFonts w:ascii="Arial" w:hAnsi="Arial" w:cs="Arial"/>
          <w:sz w:val="22"/>
          <w:szCs w:val="22"/>
          <w:lang w:val="en-GB"/>
        </w:rPr>
        <w:footnoteReference w:id="64"/>
      </w:r>
      <w:r w:rsidR="009377D5">
        <w:rPr>
          <w:rFonts w:ascii="Arial" w:hAnsi="Arial" w:cs="Arial"/>
          <w:sz w:val="22"/>
          <w:szCs w:val="22"/>
          <w:lang w:val="en-GB"/>
        </w:rPr>
        <w:t>.</w:t>
      </w:r>
      <w:r w:rsidR="00290909" w:rsidRPr="000F3272">
        <w:rPr>
          <w:rFonts w:ascii="Arial" w:hAnsi="Arial" w:cs="Arial"/>
          <w:sz w:val="22"/>
          <w:szCs w:val="22"/>
          <w:lang w:val="en-GB"/>
        </w:rPr>
        <w:t>Thi</w:t>
      </w:r>
      <w:r w:rsidR="001558E2">
        <w:rPr>
          <w:rFonts w:ascii="Arial" w:hAnsi="Arial" w:cs="Arial"/>
          <w:sz w:val="22"/>
          <w:szCs w:val="22"/>
          <w:lang w:val="en-GB"/>
        </w:rPr>
        <w:t xml:space="preserve">s assessment </w:t>
      </w:r>
      <w:r w:rsidR="00290909" w:rsidRPr="000F3272">
        <w:rPr>
          <w:rFonts w:ascii="Arial" w:hAnsi="Arial" w:cs="Arial"/>
          <w:sz w:val="22"/>
          <w:szCs w:val="22"/>
          <w:lang w:val="en-GB"/>
        </w:rPr>
        <w:t xml:space="preserve">was used to confirm that sites chosen for the second-stage </w:t>
      </w:r>
      <w:r w:rsidR="00046DE4">
        <w:rPr>
          <w:rFonts w:ascii="Arial" w:hAnsi="Arial" w:cs="Arial"/>
          <w:sz w:val="22"/>
          <w:szCs w:val="22"/>
          <w:lang w:val="en-GB"/>
        </w:rPr>
        <w:t>assessment</w:t>
      </w:r>
      <w:r w:rsidR="00290909" w:rsidRPr="000F3272">
        <w:rPr>
          <w:rFonts w:ascii="Arial" w:hAnsi="Arial" w:cs="Arial"/>
          <w:sz w:val="22"/>
          <w:szCs w:val="22"/>
          <w:lang w:val="en-GB"/>
        </w:rPr>
        <w:t xml:space="preserve"> had</w:t>
      </w:r>
      <w:r w:rsidR="00D847D2">
        <w:rPr>
          <w:rFonts w:ascii="Arial" w:hAnsi="Arial" w:cs="Arial"/>
          <w:sz w:val="22"/>
          <w:szCs w:val="22"/>
          <w:lang w:val="en-GB"/>
        </w:rPr>
        <w:t xml:space="preserve"> both</w:t>
      </w:r>
      <w:r w:rsidR="00AB6587">
        <w:rPr>
          <w:rFonts w:ascii="Arial" w:hAnsi="Arial" w:cs="Arial"/>
          <w:sz w:val="22"/>
          <w:szCs w:val="22"/>
          <w:lang w:val="en-GB"/>
        </w:rPr>
        <w:t xml:space="preserve"> </w:t>
      </w:r>
      <w:r w:rsidR="001558E2">
        <w:rPr>
          <w:rFonts w:ascii="Arial" w:hAnsi="Arial" w:cs="Arial"/>
          <w:sz w:val="22"/>
          <w:szCs w:val="22"/>
          <w:lang w:val="en-GB"/>
        </w:rPr>
        <w:t>the greatest climate risk and</w:t>
      </w:r>
      <w:r w:rsidR="00135725">
        <w:rPr>
          <w:rFonts w:ascii="Arial" w:hAnsi="Arial" w:cs="Arial"/>
          <w:sz w:val="22"/>
          <w:szCs w:val="22"/>
          <w:lang w:val="en-GB"/>
        </w:rPr>
        <w:t xml:space="preserve"> supported</w:t>
      </w:r>
      <w:r w:rsidR="00AB6587">
        <w:rPr>
          <w:rFonts w:ascii="Arial" w:hAnsi="Arial" w:cs="Arial"/>
          <w:sz w:val="22"/>
          <w:szCs w:val="22"/>
          <w:lang w:val="en-GB"/>
        </w:rPr>
        <w:t xml:space="preserve"> </w:t>
      </w:r>
      <w:r w:rsidR="00046DE4">
        <w:rPr>
          <w:rFonts w:ascii="Arial" w:hAnsi="Arial" w:cs="Arial"/>
          <w:sz w:val="22"/>
          <w:szCs w:val="22"/>
          <w:lang w:val="en-GB"/>
        </w:rPr>
        <w:t xml:space="preserve">populations with </w:t>
      </w:r>
      <w:r w:rsidR="00D847D2">
        <w:rPr>
          <w:rFonts w:ascii="Arial" w:hAnsi="Arial" w:cs="Arial"/>
          <w:sz w:val="22"/>
          <w:szCs w:val="22"/>
          <w:lang w:val="en-GB"/>
        </w:rPr>
        <w:t xml:space="preserve">a </w:t>
      </w:r>
      <w:r w:rsidR="00290909" w:rsidRPr="000F3272">
        <w:rPr>
          <w:rFonts w:ascii="Arial" w:hAnsi="Arial" w:cs="Arial"/>
          <w:sz w:val="22"/>
          <w:szCs w:val="22"/>
          <w:lang w:val="en-GB"/>
        </w:rPr>
        <w:t>low adaptive capacity</w:t>
      </w:r>
      <w:r w:rsidR="00046DE4">
        <w:rPr>
          <w:rFonts w:ascii="Arial" w:hAnsi="Arial" w:cs="Arial"/>
          <w:sz w:val="22"/>
          <w:szCs w:val="22"/>
          <w:lang w:val="en-GB"/>
        </w:rPr>
        <w:t>.</w:t>
      </w:r>
    </w:p>
    <w:p w14:paraId="21952BFF" w14:textId="77777777" w:rsidR="00290909" w:rsidRPr="000F3272" w:rsidRDefault="00290909" w:rsidP="00290909">
      <w:pPr>
        <w:jc w:val="both"/>
        <w:rPr>
          <w:rFonts w:ascii="Arial" w:hAnsi="Arial" w:cs="Arial"/>
          <w:sz w:val="22"/>
          <w:szCs w:val="22"/>
          <w:lang w:val="en-GB"/>
        </w:rPr>
      </w:pPr>
    </w:p>
    <w:p w14:paraId="72C58F8E" w14:textId="77777777" w:rsidR="00290909" w:rsidRPr="000F3272" w:rsidRDefault="00290909" w:rsidP="00290909">
      <w:pPr>
        <w:jc w:val="both"/>
        <w:rPr>
          <w:rFonts w:ascii="Arial" w:hAnsi="Arial" w:cs="Arial"/>
          <w:sz w:val="22"/>
          <w:szCs w:val="22"/>
          <w:lang w:val="en-GB"/>
        </w:rPr>
      </w:pPr>
      <w:r w:rsidRPr="00C435FA">
        <w:rPr>
          <w:rFonts w:ascii="Arial" w:hAnsi="Arial"/>
          <w:noProof/>
          <w:sz w:val="22"/>
        </w:rPr>
        <w:drawing>
          <wp:inline distT="0" distB="0" distL="0" distR="0" wp14:anchorId="7F072460" wp14:editId="500B6518">
            <wp:extent cx="6291094" cy="2171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6367481" cy="2198069"/>
                    </a:xfrm>
                    <a:prstGeom prst="rect">
                      <a:avLst/>
                    </a:prstGeom>
                    <a:noFill/>
                  </pic:spPr>
                </pic:pic>
              </a:graphicData>
            </a:graphic>
          </wp:inline>
        </w:drawing>
      </w:r>
    </w:p>
    <w:p w14:paraId="20212416" w14:textId="77777777" w:rsidR="00290909" w:rsidRPr="000F3272" w:rsidRDefault="00290909" w:rsidP="00290909">
      <w:pPr>
        <w:jc w:val="both"/>
        <w:rPr>
          <w:rFonts w:ascii="Arial" w:hAnsi="Arial" w:cs="Arial"/>
          <w:sz w:val="20"/>
          <w:szCs w:val="22"/>
          <w:lang w:val="en-GB"/>
        </w:rPr>
      </w:pPr>
      <w:r w:rsidRPr="000F3272">
        <w:rPr>
          <w:rFonts w:ascii="Arial" w:hAnsi="Arial" w:cs="Arial"/>
          <w:b/>
          <w:sz w:val="20"/>
          <w:szCs w:val="22"/>
          <w:lang w:val="en-GB"/>
        </w:rPr>
        <w:t xml:space="preserve">Figure </w:t>
      </w:r>
      <w:r w:rsidR="00492C02">
        <w:rPr>
          <w:rFonts w:ascii="Arial" w:hAnsi="Arial" w:cs="Arial"/>
          <w:b/>
          <w:sz w:val="20"/>
          <w:szCs w:val="22"/>
          <w:lang w:val="en-GB"/>
        </w:rPr>
        <w:t>7</w:t>
      </w:r>
      <w:r w:rsidRPr="000F3272">
        <w:rPr>
          <w:rFonts w:ascii="Arial" w:hAnsi="Arial" w:cs="Arial"/>
          <w:b/>
          <w:sz w:val="20"/>
          <w:szCs w:val="22"/>
          <w:lang w:val="en-GB"/>
        </w:rPr>
        <w:t>.</w:t>
      </w:r>
      <w:r w:rsidRPr="000F3272">
        <w:rPr>
          <w:rFonts w:ascii="Arial" w:hAnsi="Arial" w:cs="Arial"/>
          <w:sz w:val="20"/>
          <w:szCs w:val="22"/>
          <w:lang w:val="en-GB"/>
        </w:rPr>
        <w:t xml:space="preserve"> Site selection process</w:t>
      </w:r>
    </w:p>
    <w:p w14:paraId="3272303E" w14:textId="77777777" w:rsidR="00290909" w:rsidRPr="000F3272" w:rsidRDefault="00290909" w:rsidP="00290909">
      <w:pPr>
        <w:jc w:val="both"/>
        <w:rPr>
          <w:rFonts w:ascii="Arial" w:hAnsi="Arial" w:cs="Arial"/>
          <w:sz w:val="22"/>
          <w:szCs w:val="22"/>
          <w:lang w:val="en-GB"/>
        </w:rPr>
      </w:pPr>
    </w:p>
    <w:p w14:paraId="61B1829A" w14:textId="77777777" w:rsidR="00290909" w:rsidRPr="000F3272" w:rsidRDefault="00290909" w:rsidP="00290909">
      <w:pPr>
        <w:jc w:val="both"/>
        <w:rPr>
          <w:rFonts w:ascii="Arial" w:hAnsi="Arial" w:cs="Arial"/>
          <w:sz w:val="22"/>
          <w:szCs w:val="22"/>
          <w:lang w:val="en-GB"/>
        </w:rPr>
      </w:pPr>
      <w:r w:rsidRPr="000F3272">
        <w:rPr>
          <w:rFonts w:ascii="Arial" w:hAnsi="Arial" w:cs="Arial"/>
          <w:sz w:val="22"/>
          <w:szCs w:val="22"/>
          <w:lang w:val="en-GB"/>
        </w:rPr>
        <w:t>The multi-criteria GIS analysis prioritised chars of a medium size. To be eligible for selection</w:t>
      </w:r>
      <w:r w:rsidR="00D76BB5">
        <w:rPr>
          <w:rFonts w:ascii="Arial" w:hAnsi="Arial" w:cs="Arial"/>
          <w:sz w:val="22"/>
          <w:szCs w:val="22"/>
          <w:lang w:val="en-GB"/>
        </w:rPr>
        <w:t>,</w:t>
      </w:r>
      <w:r w:rsidRPr="000F3272">
        <w:rPr>
          <w:rFonts w:ascii="Arial" w:hAnsi="Arial" w:cs="Arial"/>
          <w:sz w:val="22"/>
          <w:szCs w:val="22"/>
          <w:lang w:val="en-GB"/>
        </w:rPr>
        <w:t xml:space="preserve"> chars were also required to be: i) relatively remote from administrative centres; ii) detached from the mainland and have limited accessibility;</w:t>
      </w:r>
      <w:r w:rsidR="00DC4A91">
        <w:rPr>
          <w:rFonts w:ascii="Arial" w:hAnsi="Arial" w:cs="Arial"/>
          <w:sz w:val="22"/>
          <w:szCs w:val="22"/>
          <w:lang w:val="en-GB"/>
        </w:rPr>
        <w:t xml:space="preserve"> and</w:t>
      </w:r>
      <w:r w:rsidRPr="000F3272">
        <w:rPr>
          <w:rFonts w:ascii="Arial" w:hAnsi="Arial" w:cs="Arial"/>
          <w:sz w:val="22"/>
          <w:szCs w:val="22"/>
          <w:lang w:val="en-GB"/>
        </w:rPr>
        <w:t xml:space="preserve"> iii) populated </w:t>
      </w:r>
      <w:r w:rsidR="00E9335D">
        <w:rPr>
          <w:rFonts w:ascii="Arial" w:hAnsi="Arial" w:cs="Arial"/>
          <w:sz w:val="22"/>
          <w:szCs w:val="22"/>
          <w:lang w:val="en-GB"/>
        </w:rPr>
        <w:t>by communities practicing agriculture-based livelihoods</w:t>
      </w:r>
      <w:r w:rsidRPr="000F3272">
        <w:rPr>
          <w:rFonts w:ascii="Arial" w:hAnsi="Arial" w:cs="Arial"/>
          <w:sz w:val="22"/>
          <w:szCs w:val="22"/>
          <w:lang w:val="en-GB"/>
        </w:rPr>
        <w:t>.</w:t>
      </w:r>
    </w:p>
    <w:p w14:paraId="71EC441B" w14:textId="77777777" w:rsidR="00290909" w:rsidRPr="000F3272" w:rsidRDefault="00290909" w:rsidP="00290909">
      <w:pPr>
        <w:jc w:val="both"/>
        <w:rPr>
          <w:rFonts w:ascii="Arial" w:hAnsi="Arial" w:cs="Arial"/>
          <w:sz w:val="22"/>
          <w:szCs w:val="22"/>
          <w:lang w:val="en-GB"/>
        </w:rPr>
      </w:pPr>
    </w:p>
    <w:p w14:paraId="0FFDAACF" w14:textId="60A74E82" w:rsidR="00290909" w:rsidRPr="000F3272" w:rsidRDefault="00290909" w:rsidP="00290909">
      <w:pPr>
        <w:jc w:val="both"/>
        <w:rPr>
          <w:rFonts w:ascii="Arial" w:hAnsi="Arial" w:cs="Arial"/>
          <w:sz w:val="22"/>
          <w:szCs w:val="22"/>
          <w:lang w:val="en-GB"/>
        </w:rPr>
      </w:pPr>
      <w:r w:rsidRPr="000F3272">
        <w:rPr>
          <w:rFonts w:ascii="Arial" w:hAnsi="Arial" w:cs="Arial"/>
          <w:sz w:val="22"/>
          <w:szCs w:val="22"/>
          <w:lang w:val="en-GB"/>
        </w:rPr>
        <w:t>The complete list of chars that met these criteria</w:t>
      </w:r>
      <w:r w:rsidRPr="000F3272">
        <w:rPr>
          <w:rStyle w:val="FootnoteReference"/>
          <w:rFonts w:ascii="Arial" w:hAnsi="Arial" w:cs="Arial"/>
          <w:sz w:val="22"/>
          <w:szCs w:val="22"/>
          <w:lang w:val="en-GB"/>
        </w:rPr>
        <w:footnoteReference w:id="65"/>
      </w:r>
      <w:r w:rsidRPr="000F3272">
        <w:rPr>
          <w:rFonts w:ascii="Arial" w:hAnsi="Arial" w:cs="Arial"/>
          <w:noProof/>
          <w:sz w:val="22"/>
          <w:szCs w:val="22"/>
          <w:lang w:val="en-GB"/>
        </w:rPr>
        <w:t>was</w:t>
      </w:r>
      <w:r w:rsidRPr="000F3272">
        <w:rPr>
          <w:rFonts w:ascii="Arial" w:hAnsi="Arial" w:cs="Arial"/>
          <w:sz w:val="22"/>
          <w:szCs w:val="22"/>
          <w:lang w:val="en-GB"/>
        </w:rPr>
        <w:t xml:space="preserve"> then </w:t>
      </w:r>
      <w:r w:rsidR="007B0CE4">
        <w:rPr>
          <w:rFonts w:ascii="Arial" w:hAnsi="Arial" w:cs="Arial"/>
          <w:sz w:val="22"/>
          <w:szCs w:val="22"/>
          <w:lang w:val="en-GB"/>
        </w:rPr>
        <w:t>assessed against</w:t>
      </w:r>
      <w:r w:rsidRPr="000F3272">
        <w:rPr>
          <w:rFonts w:ascii="Arial" w:hAnsi="Arial" w:cs="Arial"/>
          <w:sz w:val="22"/>
          <w:szCs w:val="22"/>
          <w:lang w:val="en-GB"/>
        </w:rPr>
        <w:t xml:space="preserve"> a risk database, which combined broad-level socio-economic vulnerability, climate change vulnerability and </w:t>
      </w:r>
      <w:r w:rsidRPr="000F3272">
        <w:rPr>
          <w:rFonts w:ascii="Arial" w:hAnsi="Arial" w:cs="Arial"/>
          <w:noProof/>
          <w:sz w:val="22"/>
          <w:szCs w:val="22"/>
          <w:lang w:val="en-GB"/>
        </w:rPr>
        <w:t>hazard</w:t>
      </w:r>
      <w:r w:rsidR="000172DF">
        <w:rPr>
          <w:rFonts w:ascii="Arial" w:hAnsi="Arial" w:cs="Arial"/>
          <w:sz w:val="22"/>
          <w:szCs w:val="22"/>
          <w:lang w:val="en-GB"/>
        </w:rPr>
        <w:t>exposure</w:t>
      </w:r>
      <w:r w:rsidRPr="000F3272">
        <w:rPr>
          <w:rFonts w:ascii="Arial" w:hAnsi="Arial" w:cs="Arial"/>
          <w:sz w:val="22"/>
          <w:szCs w:val="22"/>
          <w:lang w:val="en-GB"/>
        </w:rPr>
        <w:t xml:space="preserve"> data. </w:t>
      </w:r>
      <w:r w:rsidRPr="00120F9E">
        <w:rPr>
          <w:rFonts w:ascii="Arial" w:hAnsi="Arial"/>
          <w:sz w:val="22"/>
          <w:lang w:val="en-GB"/>
        </w:rPr>
        <w:t>Th</w:t>
      </w:r>
      <w:r w:rsidR="000172DF" w:rsidRPr="00120F9E">
        <w:rPr>
          <w:rFonts w:ascii="Arial" w:hAnsi="Arial"/>
          <w:sz w:val="22"/>
          <w:lang w:val="en-GB"/>
        </w:rPr>
        <w:t>is</w:t>
      </w:r>
      <w:r w:rsidRPr="00120F9E">
        <w:rPr>
          <w:rFonts w:ascii="Arial" w:hAnsi="Arial"/>
          <w:sz w:val="22"/>
          <w:lang w:val="en-GB"/>
        </w:rPr>
        <w:t xml:space="preserve"> multi-criteria risk assessment identified the Mujibnagar Union on Char Fasson as having the highest integrated risk index </w:t>
      </w:r>
      <w:r w:rsidR="007B0CE4" w:rsidRPr="00120F9E">
        <w:rPr>
          <w:rFonts w:ascii="Arial" w:hAnsi="Arial"/>
          <w:sz w:val="22"/>
          <w:lang w:val="en-GB"/>
        </w:rPr>
        <w:t>of</w:t>
      </w:r>
      <w:r w:rsidRPr="00120F9E">
        <w:rPr>
          <w:rFonts w:ascii="Arial" w:hAnsi="Arial"/>
          <w:sz w:val="22"/>
          <w:lang w:val="en-GB"/>
        </w:rPr>
        <w:t xml:space="preserve"> any of the chars that met the inclusion criteria. Selecting a riverine char </w:t>
      </w:r>
      <w:r w:rsidR="00D13AFF" w:rsidRPr="00120F9E">
        <w:rPr>
          <w:rFonts w:ascii="Arial" w:hAnsi="Arial"/>
          <w:sz w:val="22"/>
          <w:lang w:val="en-GB"/>
        </w:rPr>
        <w:t>required extra consideration</w:t>
      </w:r>
      <w:r w:rsidRPr="00120F9E">
        <w:rPr>
          <w:rFonts w:ascii="Arial" w:hAnsi="Arial"/>
          <w:sz w:val="22"/>
          <w:lang w:val="en-GB"/>
        </w:rPr>
        <w:t xml:space="preserve"> as the risk indices returned similar results based on the inclusion criteria. Char Lakshmitari was ultimately selected as it met all </w:t>
      </w:r>
      <w:r w:rsidR="00191673" w:rsidRPr="00120F9E">
        <w:rPr>
          <w:rFonts w:ascii="Arial" w:hAnsi="Arial"/>
          <w:sz w:val="22"/>
          <w:lang w:val="en-GB"/>
        </w:rPr>
        <w:t xml:space="preserve">the </w:t>
      </w:r>
      <w:r w:rsidRPr="00120F9E">
        <w:rPr>
          <w:rFonts w:ascii="Arial" w:hAnsi="Arial"/>
          <w:sz w:val="22"/>
          <w:lang w:val="en-GB"/>
        </w:rPr>
        <w:t xml:space="preserve">necessary criteria, </w:t>
      </w:r>
      <w:r w:rsidR="00191673" w:rsidRPr="00120F9E">
        <w:rPr>
          <w:rFonts w:ascii="Arial" w:hAnsi="Arial"/>
          <w:sz w:val="22"/>
          <w:lang w:val="en-GB"/>
        </w:rPr>
        <w:t>had</w:t>
      </w:r>
      <w:r w:rsidRPr="00120F9E">
        <w:rPr>
          <w:rFonts w:ascii="Arial" w:hAnsi="Arial"/>
          <w:sz w:val="22"/>
          <w:lang w:val="en-GB"/>
        </w:rPr>
        <w:t xml:space="preserve"> a </w:t>
      </w:r>
      <w:r w:rsidR="00191673" w:rsidRPr="00120F9E">
        <w:rPr>
          <w:rFonts w:ascii="Arial" w:hAnsi="Arial"/>
          <w:sz w:val="22"/>
          <w:lang w:val="en-GB"/>
        </w:rPr>
        <w:t>high</w:t>
      </w:r>
      <w:r w:rsidRPr="00120F9E">
        <w:rPr>
          <w:rFonts w:ascii="Arial" w:hAnsi="Arial"/>
          <w:sz w:val="22"/>
          <w:lang w:val="en-GB"/>
        </w:rPr>
        <w:t xml:space="preserve"> vulnerability index</w:t>
      </w:r>
      <w:r w:rsidR="00D76BB5">
        <w:rPr>
          <w:rFonts w:ascii="Arial" w:hAnsi="Arial" w:cs="Arial"/>
          <w:sz w:val="22"/>
          <w:szCs w:val="22"/>
          <w:lang w:val="en-GB"/>
        </w:rPr>
        <w:t>,</w:t>
      </w:r>
      <w:r w:rsidRPr="00120F9E">
        <w:rPr>
          <w:rFonts w:ascii="Arial" w:hAnsi="Arial"/>
          <w:sz w:val="22"/>
          <w:lang w:val="en-GB"/>
        </w:rPr>
        <w:t xml:space="preserve"> and was determined to be representative </w:t>
      </w:r>
      <w:r w:rsidR="00191673" w:rsidRPr="00120F9E">
        <w:rPr>
          <w:rFonts w:ascii="Arial" w:hAnsi="Arial"/>
          <w:sz w:val="22"/>
          <w:lang w:val="en-GB"/>
        </w:rPr>
        <w:t>of</w:t>
      </w:r>
      <w:r w:rsidRPr="00120F9E">
        <w:rPr>
          <w:rFonts w:ascii="Arial" w:hAnsi="Arial"/>
          <w:sz w:val="22"/>
          <w:lang w:val="en-GB"/>
        </w:rPr>
        <w:t xml:space="preserve"> the general risk index displayed by all riverine chars.</w:t>
      </w:r>
    </w:p>
    <w:p w14:paraId="118E895D" w14:textId="77777777" w:rsidR="00290909" w:rsidRPr="000F3272" w:rsidRDefault="00290909" w:rsidP="00290909">
      <w:pPr>
        <w:jc w:val="both"/>
        <w:rPr>
          <w:rFonts w:ascii="Arial" w:hAnsi="Arial" w:cs="Arial"/>
          <w:sz w:val="22"/>
          <w:szCs w:val="22"/>
          <w:lang w:val="en-GB"/>
        </w:rPr>
      </w:pPr>
    </w:p>
    <w:p w14:paraId="2438772C" w14:textId="5BC30F56" w:rsidR="00290909" w:rsidRPr="000F3272" w:rsidRDefault="00290909" w:rsidP="00290909">
      <w:pPr>
        <w:jc w:val="both"/>
        <w:rPr>
          <w:rFonts w:ascii="Arial" w:hAnsi="Arial" w:cs="Arial"/>
          <w:sz w:val="22"/>
          <w:szCs w:val="22"/>
          <w:lang w:val="en-GB"/>
        </w:rPr>
      </w:pPr>
      <w:r w:rsidRPr="00120F9E">
        <w:rPr>
          <w:rFonts w:ascii="Arial" w:hAnsi="Arial"/>
          <w:sz w:val="22"/>
          <w:lang w:val="en-GB"/>
        </w:rPr>
        <w:lastRenderedPageBreak/>
        <w:t>Field assessments for both of the target sites were then carried out</w:t>
      </w:r>
      <w:r w:rsidRPr="000F3272">
        <w:rPr>
          <w:rFonts w:ascii="Arial" w:hAnsi="Arial" w:cs="Arial"/>
          <w:sz w:val="22"/>
          <w:szCs w:val="22"/>
          <w:lang w:val="en-GB"/>
        </w:rPr>
        <w:t xml:space="preserve">. These assessments included broad-level: i) needs assessments; ii) hazard mapping; and iii) climate change modelling. The results of these assessments were then </w:t>
      </w:r>
      <w:r w:rsidR="00384405" w:rsidRPr="000F3272">
        <w:rPr>
          <w:rFonts w:ascii="Arial" w:hAnsi="Arial" w:cs="Arial"/>
          <w:sz w:val="22"/>
          <w:szCs w:val="22"/>
          <w:lang w:val="en-GB"/>
        </w:rPr>
        <w:t>analysed,</w:t>
      </w:r>
      <w:r w:rsidRPr="000F3272">
        <w:rPr>
          <w:rFonts w:ascii="Arial" w:hAnsi="Arial" w:cs="Arial"/>
          <w:sz w:val="22"/>
          <w:szCs w:val="22"/>
          <w:lang w:val="en-GB"/>
        </w:rPr>
        <w:t xml:space="preserve"> and a suite of </w:t>
      </w:r>
      <w:r w:rsidR="0013210C">
        <w:rPr>
          <w:rFonts w:ascii="Arial" w:hAnsi="Arial" w:cs="Arial"/>
          <w:sz w:val="22"/>
          <w:szCs w:val="22"/>
          <w:lang w:val="en-GB"/>
        </w:rPr>
        <w:t>appropriate</w:t>
      </w:r>
      <w:r w:rsidRPr="000F3272">
        <w:rPr>
          <w:rFonts w:ascii="Arial" w:hAnsi="Arial" w:cs="Arial"/>
          <w:sz w:val="22"/>
          <w:szCs w:val="22"/>
          <w:lang w:val="en-GB"/>
        </w:rPr>
        <w:t xml:space="preserve"> intervention options </w:t>
      </w:r>
      <w:r w:rsidRPr="000F3272">
        <w:rPr>
          <w:rFonts w:ascii="Arial" w:hAnsi="Arial" w:cs="Arial"/>
          <w:noProof/>
          <w:sz w:val="22"/>
          <w:szCs w:val="22"/>
          <w:lang w:val="en-GB"/>
        </w:rPr>
        <w:t>was</w:t>
      </w:r>
      <w:r w:rsidRPr="000F3272">
        <w:rPr>
          <w:rFonts w:ascii="Arial" w:hAnsi="Arial" w:cs="Arial"/>
          <w:sz w:val="22"/>
          <w:szCs w:val="22"/>
          <w:lang w:val="en-GB"/>
        </w:rPr>
        <w:t xml:space="preserve"> developed to effectiv</w:t>
      </w:r>
      <w:r w:rsidR="0013210C">
        <w:rPr>
          <w:rFonts w:ascii="Arial" w:hAnsi="Arial" w:cs="Arial"/>
          <w:sz w:val="22"/>
          <w:szCs w:val="22"/>
          <w:lang w:val="en-GB"/>
        </w:rPr>
        <w:t>ely</w:t>
      </w:r>
      <w:r w:rsidRPr="000F3272">
        <w:rPr>
          <w:rFonts w:ascii="Arial" w:hAnsi="Arial" w:cs="Arial"/>
          <w:sz w:val="22"/>
          <w:szCs w:val="22"/>
          <w:lang w:val="en-GB"/>
        </w:rPr>
        <w:t xml:space="preserve"> improve the adaptive capacity of the </w:t>
      </w:r>
      <w:r w:rsidR="0013210C">
        <w:rPr>
          <w:rFonts w:ascii="Arial" w:hAnsi="Arial" w:cs="Arial"/>
          <w:sz w:val="22"/>
          <w:szCs w:val="22"/>
          <w:lang w:val="en-GB"/>
        </w:rPr>
        <w:t>communities</w:t>
      </w:r>
      <w:r w:rsidR="00AB6587">
        <w:rPr>
          <w:rFonts w:ascii="Arial" w:hAnsi="Arial" w:cs="Arial"/>
          <w:sz w:val="22"/>
          <w:szCs w:val="22"/>
          <w:lang w:val="en-GB"/>
        </w:rPr>
        <w:t xml:space="preserve"> </w:t>
      </w:r>
      <w:r w:rsidR="00F14BC1">
        <w:rPr>
          <w:rFonts w:ascii="Arial" w:hAnsi="Arial" w:cs="Arial"/>
          <w:sz w:val="22"/>
          <w:szCs w:val="22"/>
          <w:lang w:val="en-GB"/>
        </w:rPr>
        <w:t>in the</w:t>
      </w:r>
      <w:r w:rsidRPr="000F3272">
        <w:rPr>
          <w:rFonts w:ascii="Arial" w:hAnsi="Arial" w:cs="Arial"/>
          <w:sz w:val="22"/>
          <w:szCs w:val="22"/>
          <w:lang w:val="en-GB"/>
        </w:rPr>
        <w:t xml:space="preserve"> target sites</w:t>
      </w:r>
      <w:r w:rsidR="00803851">
        <w:rPr>
          <w:rFonts w:ascii="Arial" w:hAnsi="Arial" w:cs="Arial"/>
          <w:sz w:val="22"/>
          <w:szCs w:val="22"/>
          <w:lang w:val="en-GB"/>
        </w:rPr>
        <w:t xml:space="preserve">. </w:t>
      </w:r>
      <w:r w:rsidR="00B46752">
        <w:rPr>
          <w:rFonts w:ascii="Arial" w:hAnsi="Arial" w:cs="Arial"/>
          <w:sz w:val="22"/>
          <w:szCs w:val="22"/>
          <w:lang w:val="en-GB"/>
        </w:rPr>
        <w:t>T</w:t>
      </w:r>
      <w:r w:rsidRPr="000F3272">
        <w:rPr>
          <w:rFonts w:ascii="Arial" w:hAnsi="Arial" w:cs="Arial"/>
          <w:sz w:val="22"/>
          <w:szCs w:val="22"/>
          <w:lang w:val="en-GB"/>
        </w:rPr>
        <w:t>he assessment</w:t>
      </w:r>
      <w:r w:rsidR="00A122C8">
        <w:rPr>
          <w:rFonts w:ascii="Arial" w:hAnsi="Arial" w:cs="Arial"/>
          <w:sz w:val="22"/>
          <w:szCs w:val="22"/>
          <w:lang w:val="en-GB"/>
        </w:rPr>
        <w:t xml:space="preserve"> methodology</w:t>
      </w:r>
      <w:r w:rsidRPr="000F3272">
        <w:rPr>
          <w:rFonts w:ascii="Arial" w:hAnsi="Arial" w:cs="Arial"/>
          <w:sz w:val="22"/>
          <w:szCs w:val="22"/>
          <w:lang w:val="en-GB"/>
        </w:rPr>
        <w:t xml:space="preserve"> and selection criteria are available in </w:t>
      </w:r>
      <w:r w:rsidRPr="004E589C">
        <w:rPr>
          <w:rFonts w:ascii="Arial" w:hAnsi="Arial" w:cs="Arial"/>
          <w:sz w:val="22"/>
          <w:szCs w:val="22"/>
          <w:lang w:val="en-GB"/>
        </w:rPr>
        <w:t xml:space="preserve">full in </w:t>
      </w:r>
      <w:r w:rsidR="00F6457F" w:rsidRPr="004E589C">
        <w:rPr>
          <w:rFonts w:ascii="Arial" w:hAnsi="Arial" w:cs="Arial"/>
          <w:noProof/>
          <w:sz w:val="22"/>
          <w:szCs w:val="22"/>
          <w:lang w:val="en-GB"/>
        </w:rPr>
        <w:t>A</w:t>
      </w:r>
      <w:r w:rsidRPr="004E589C">
        <w:rPr>
          <w:rFonts w:ascii="Arial" w:hAnsi="Arial" w:cs="Arial"/>
          <w:noProof/>
          <w:sz w:val="22"/>
          <w:szCs w:val="22"/>
          <w:lang w:val="en-GB"/>
        </w:rPr>
        <w:t>nnex</w:t>
      </w:r>
      <w:r w:rsidR="00B609A0">
        <w:rPr>
          <w:rFonts w:ascii="Arial" w:hAnsi="Arial" w:cs="Arial"/>
          <w:sz w:val="22"/>
          <w:szCs w:val="22"/>
          <w:lang w:val="en-GB"/>
        </w:rPr>
        <w:t>H</w:t>
      </w:r>
      <w:r w:rsidRPr="004E589C">
        <w:rPr>
          <w:rFonts w:ascii="Arial" w:hAnsi="Arial" w:cs="Arial"/>
          <w:sz w:val="22"/>
          <w:szCs w:val="22"/>
          <w:lang w:val="en-GB"/>
        </w:rPr>
        <w:t xml:space="preserve"> and </w:t>
      </w:r>
      <w:r w:rsidR="00F6457F" w:rsidRPr="004E589C">
        <w:rPr>
          <w:rFonts w:ascii="Arial" w:hAnsi="Arial" w:cs="Arial"/>
          <w:noProof/>
          <w:sz w:val="22"/>
          <w:szCs w:val="22"/>
          <w:lang w:val="en-GB"/>
        </w:rPr>
        <w:t>A</w:t>
      </w:r>
      <w:r w:rsidRPr="004E589C">
        <w:rPr>
          <w:rFonts w:ascii="Arial" w:hAnsi="Arial" w:cs="Arial"/>
          <w:noProof/>
          <w:sz w:val="22"/>
          <w:szCs w:val="22"/>
          <w:lang w:val="en-GB"/>
        </w:rPr>
        <w:t>nnex</w:t>
      </w:r>
      <w:r w:rsidR="00B609A0">
        <w:rPr>
          <w:rFonts w:ascii="Arial" w:hAnsi="Arial" w:cs="Arial"/>
          <w:sz w:val="22"/>
          <w:szCs w:val="22"/>
          <w:lang w:val="en-GB"/>
        </w:rPr>
        <w:t>F</w:t>
      </w:r>
      <w:r w:rsidR="00F6457F" w:rsidRPr="004E589C">
        <w:rPr>
          <w:rFonts w:ascii="Arial" w:hAnsi="Arial" w:cs="Arial"/>
          <w:sz w:val="22"/>
          <w:szCs w:val="22"/>
          <w:lang w:val="en-GB"/>
        </w:rPr>
        <w:t>,</w:t>
      </w:r>
      <w:r w:rsidRPr="004E589C">
        <w:rPr>
          <w:rFonts w:ascii="Arial" w:hAnsi="Arial" w:cs="Arial"/>
          <w:sz w:val="22"/>
          <w:szCs w:val="22"/>
          <w:lang w:val="en-GB"/>
        </w:rPr>
        <w:t xml:space="preserve"> respectively</w:t>
      </w:r>
      <w:r w:rsidRPr="000F3272">
        <w:rPr>
          <w:rFonts w:ascii="Arial" w:hAnsi="Arial" w:cs="Arial"/>
          <w:sz w:val="22"/>
          <w:szCs w:val="22"/>
          <w:lang w:val="en-GB"/>
        </w:rPr>
        <w:t>.</w:t>
      </w:r>
    </w:p>
    <w:p w14:paraId="2540AA47" w14:textId="77777777" w:rsidR="00290909" w:rsidRPr="000F3272" w:rsidRDefault="00290909" w:rsidP="00290909">
      <w:pPr>
        <w:rPr>
          <w:rFonts w:ascii="Arial" w:hAnsi="Arial" w:cs="Arial"/>
          <w:lang w:val="en-GB"/>
        </w:rPr>
      </w:pPr>
    </w:p>
    <w:p w14:paraId="3CD130B9" w14:textId="77777777" w:rsidR="00290909" w:rsidRPr="0022154E" w:rsidRDefault="00290909" w:rsidP="00B168F9">
      <w:pPr>
        <w:pStyle w:val="AFtemplateheadingstyle2"/>
      </w:pPr>
      <w:r w:rsidRPr="0022154E">
        <w:t>Project Target Areas</w:t>
      </w:r>
    </w:p>
    <w:p w14:paraId="4046F542" w14:textId="77777777" w:rsidR="00290909" w:rsidRPr="000F3272" w:rsidRDefault="00290909" w:rsidP="00290909">
      <w:pPr>
        <w:rPr>
          <w:rFonts w:ascii="Arial" w:hAnsi="Arial" w:cs="Arial"/>
          <w:lang w:val="en-GB"/>
        </w:rPr>
      </w:pPr>
    </w:p>
    <w:p w14:paraId="7D3BCCD3" w14:textId="65303BEB" w:rsidR="00290909" w:rsidRPr="000F3272" w:rsidRDefault="00290909" w:rsidP="00290909">
      <w:pPr>
        <w:rPr>
          <w:rFonts w:ascii="Arial" w:hAnsi="Arial" w:cs="Arial"/>
          <w:u w:val="single"/>
          <w:lang w:val="en-GB"/>
        </w:rPr>
      </w:pPr>
      <w:r w:rsidRPr="000F3272">
        <w:rPr>
          <w:rFonts w:ascii="Arial" w:hAnsi="Arial" w:cs="Arial"/>
          <w:sz w:val="22"/>
          <w:u w:val="single"/>
          <w:lang w:val="en-GB"/>
        </w:rPr>
        <w:t>Lakshmitari</w:t>
      </w:r>
      <w:r w:rsidR="00AB6587">
        <w:rPr>
          <w:rFonts w:ascii="Arial" w:hAnsi="Arial" w:cs="Arial"/>
          <w:sz w:val="22"/>
          <w:u w:val="single"/>
          <w:lang w:val="en-GB"/>
        </w:rPr>
        <w:t xml:space="preserve"> </w:t>
      </w:r>
      <w:r w:rsidR="00DF78A8">
        <w:rPr>
          <w:rFonts w:ascii="Arial" w:hAnsi="Arial" w:cs="Arial"/>
          <w:sz w:val="22"/>
          <w:u w:val="single"/>
          <w:lang w:val="en-GB"/>
        </w:rPr>
        <w:t>U</w:t>
      </w:r>
      <w:r w:rsidRPr="000F3272">
        <w:rPr>
          <w:rFonts w:ascii="Arial" w:hAnsi="Arial" w:cs="Arial"/>
          <w:sz w:val="22"/>
          <w:u w:val="single"/>
          <w:lang w:val="en-GB"/>
        </w:rPr>
        <w:t xml:space="preserve">nion </w:t>
      </w:r>
    </w:p>
    <w:p w14:paraId="7A2DB169" w14:textId="77777777" w:rsidR="00290909" w:rsidRPr="000F3272" w:rsidRDefault="00290909" w:rsidP="00290909">
      <w:pPr>
        <w:jc w:val="both"/>
        <w:rPr>
          <w:rFonts w:ascii="Arial" w:hAnsi="Arial" w:cs="Arial"/>
          <w:i/>
          <w:lang w:val="en-GB"/>
        </w:rPr>
      </w:pPr>
    </w:p>
    <w:p w14:paraId="45FC059A" w14:textId="77777777" w:rsidR="00290909" w:rsidRPr="000F3272" w:rsidRDefault="00290909" w:rsidP="00290909">
      <w:pPr>
        <w:jc w:val="both"/>
        <w:rPr>
          <w:rFonts w:ascii="Arial" w:hAnsi="Arial" w:cs="Arial"/>
          <w:i/>
          <w:lang w:val="en-GB"/>
        </w:rPr>
      </w:pPr>
      <w:r w:rsidRPr="000F3272">
        <w:rPr>
          <w:rFonts w:ascii="Arial" w:hAnsi="Arial" w:cs="Arial"/>
          <w:i/>
          <w:sz w:val="22"/>
          <w:lang w:val="en-GB"/>
        </w:rPr>
        <w:t>Background</w:t>
      </w:r>
      <w:r w:rsidR="001775F7">
        <w:rPr>
          <w:rFonts w:ascii="Arial" w:hAnsi="Arial" w:cs="Arial"/>
          <w:i/>
          <w:sz w:val="22"/>
          <w:lang w:val="en-GB"/>
        </w:rPr>
        <w:t xml:space="preserve"> context</w:t>
      </w:r>
    </w:p>
    <w:p w14:paraId="706FB38B" w14:textId="77777777" w:rsidR="00290909" w:rsidRPr="000F3272" w:rsidRDefault="00290909" w:rsidP="00290909">
      <w:pPr>
        <w:jc w:val="both"/>
        <w:rPr>
          <w:rFonts w:ascii="Arial" w:hAnsi="Arial" w:cs="Arial"/>
          <w:i/>
          <w:lang w:val="en-GB"/>
        </w:rPr>
      </w:pPr>
    </w:p>
    <w:p w14:paraId="0847CA18" w14:textId="22817A0C" w:rsidR="00290909" w:rsidRDefault="00290909" w:rsidP="00290909">
      <w:pPr>
        <w:jc w:val="both"/>
        <w:rPr>
          <w:rFonts w:ascii="Arial" w:hAnsi="Arial" w:cs="Arial"/>
          <w:sz w:val="22"/>
          <w:szCs w:val="22"/>
          <w:lang w:val="en-GB"/>
        </w:rPr>
      </w:pPr>
      <w:r w:rsidRPr="000F3272">
        <w:rPr>
          <w:rFonts w:ascii="Arial" w:hAnsi="Arial" w:cs="Arial"/>
          <w:sz w:val="22"/>
          <w:szCs w:val="22"/>
          <w:lang w:val="en-GB"/>
        </w:rPr>
        <w:t>The Lakshmitari Union</w:t>
      </w:r>
      <w:r w:rsidRPr="000F3272">
        <w:rPr>
          <w:rFonts w:ascii="Arial" w:hAnsi="Arial" w:cs="Arial"/>
          <w:sz w:val="22"/>
          <w:szCs w:val="22"/>
          <w:vertAlign w:val="superscript"/>
          <w:lang w:val="en-GB"/>
        </w:rPr>
        <w:footnoteReference w:id="66"/>
      </w:r>
      <w:r w:rsidRPr="000F3272">
        <w:rPr>
          <w:rFonts w:ascii="Arial" w:hAnsi="Arial" w:cs="Arial"/>
          <w:sz w:val="22"/>
          <w:szCs w:val="22"/>
          <w:lang w:val="en-GB"/>
        </w:rPr>
        <w:t xml:space="preserve"> is </w:t>
      </w:r>
      <w:r w:rsidR="00FB124F">
        <w:rPr>
          <w:rFonts w:ascii="Arial" w:hAnsi="Arial" w:cs="Arial"/>
          <w:sz w:val="22"/>
          <w:szCs w:val="22"/>
          <w:lang w:val="en-GB"/>
        </w:rPr>
        <w:t>located in the northwest of Bangladesh</w:t>
      </w:r>
      <w:r w:rsidR="00911775">
        <w:rPr>
          <w:rFonts w:ascii="Arial" w:hAnsi="Arial" w:cs="Arial"/>
          <w:sz w:val="22"/>
          <w:szCs w:val="22"/>
          <w:lang w:val="en-GB"/>
        </w:rPr>
        <w:t xml:space="preserve">. </w:t>
      </w:r>
      <w:r w:rsidR="000245A3">
        <w:rPr>
          <w:rFonts w:ascii="Arial" w:hAnsi="Arial" w:cs="Arial"/>
          <w:sz w:val="22"/>
          <w:szCs w:val="22"/>
          <w:lang w:val="en-GB"/>
        </w:rPr>
        <w:t>It</w:t>
      </w:r>
      <w:r w:rsidR="00911775">
        <w:rPr>
          <w:rFonts w:ascii="Arial" w:hAnsi="Arial" w:cs="Arial"/>
          <w:sz w:val="22"/>
          <w:szCs w:val="22"/>
          <w:lang w:val="en-GB"/>
        </w:rPr>
        <w:t xml:space="preserve"> is </w:t>
      </w:r>
      <w:r w:rsidRPr="000F3272">
        <w:rPr>
          <w:rFonts w:ascii="Arial" w:hAnsi="Arial" w:cs="Arial"/>
          <w:sz w:val="22"/>
          <w:szCs w:val="22"/>
          <w:lang w:val="en-GB"/>
        </w:rPr>
        <w:t xml:space="preserve">an inhabited char </w:t>
      </w:r>
      <w:r w:rsidR="00D743CA">
        <w:rPr>
          <w:rFonts w:ascii="Arial" w:hAnsi="Arial" w:cs="Arial"/>
          <w:sz w:val="22"/>
          <w:szCs w:val="22"/>
          <w:lang w:val="en-GB"/>
        </w:rPr>
        <w:t>i</w:t>
      </w:r>
      <w:r w:rsidRPr="000F3272">
        <w:rPr>
          <w:rFonts w:ascii="Arial" w:hAnsi="Arial" w:cs="Arial"/>
          <w:sz w:val="22"/>
          <w:szCs w:val="22"/>
          <w:lang w:val="en-GB"/>
        </w:rPr>
        <w:t xml:space="preserve">n the Teesta River </w:t>
      </w:r>
      <w:r w:rsidR="006A2BCC">
        <w:rPr>
          <w:rFonts w:ascii="Arial" w:hAnsi="Arial" w:cs="Arial"/>
          <w:sz w:val="22"/>
          <w:szCs w:val="22"/>
          <w:lang w:val="en-GB"/>
        </w:rPr>
        <w:t xml:space="preserve">basin </w:t>
      </w:r>
      <w:r w:rsidRPr="000F3272">
        <w:rPr>
          <w:rFonts w:ascii="Arial" w:hAnsi="Arial" w:cs="Arial"/>
          <w:sz w:val="22"/>
          <w:szCs w:val="22"/>
          <w:lang w:val="en-GB"/>
        </w:rPr>
        <w:t>and is one of the most disaster-prone unions of Gangachara</w:t>
      </w:r>
      <w:r w:rsidR="00AB6587">
        <w:rPr>
          <w:rFonts w:ascii="Arial" w:hAnsi="Arial" w:cs="Arial"/>
          <w:sz w:val="22"/>
          <w:szCs w:val="22"/>
          <w:lang w:val="en-GB"/>
        </w:rPr>
        <w:t xml:space="preserve"> </w:t>
      </w:r>
      <w:r w:rsidRPr="000F3272">
        <w:rPr>
          <w:rFonts w:ascii="Arial" w:hAnsi="Arial" w:cs="Arial"/>
          <w:sz w:val="22"/>
          <w:szCs w:val="22"/>
          <w:lang w:val="en-GB"/>
        </w:rPr>
        <w:t>Upazila</w:t>
      </w:r>
      <w:r w:rsidRPr="000F3272">
        <w:rPr>
          <w:rFonts w:ascii="Arial" w:hAnsi="Arial" w:cs="Arial"/>
          <w:sz w:val="22"/>
          <w:szCs w:val="22"/>
          <w:vertAlign w:val="superscript"/>
          <w:lang w:val="en-GB"/>
        </w:rPr>
        <w:footnoteReference w:id="67"/>
      </w:r>
      <w:r w:rsidRPr="000F3272">
        <w:rPr>
          <w:rFonts w:ascii="Arial" w:hAnsi="Arial" w:cs="Arial"/>
          <w:sz w:val="22"/>
          <w:szCs w:val="22"/>
          <w:vertAlign w:val="superscript"/>
          <w:lang w:val="en-GB"/>
        </w:rPr>
        <w:t>,</w:t>
      </w:r>
      <w:r w:rsidRPr="000F3272">
        <w:rPr>
          <w:rFonts w:ascii="Arial" w:hAnsi="Arial" w:cs="Arial"/>
          <w:sz w:val="22"/>
          <w:szCs w:val="22"/>
          <w:vertAlign w:val="superscript"/>
          <w:lang w:val="en-GB"/>
        </w:rPr>
        <w:footnoteReference w:id="68"/>
      </w:r>
      <w:r w:rsidRPr="000F3272">
        <w:rPr>
          <w:rFonts w:ascii="Arial" w:hAnsi="Arial" w:cs="Arial"/>
          <w:sz w:val="22"/>
          <w:szCs w:val="22"/>
          <w:lang w:val="en-GB"/>
        </w:rPr>
        <w:t xml:space="preserve">. </w:t>
      </w:r>
      <w:r w:rsidR="0096392B" w:rsidRPr="000F3272">
        <w:rPr>
          <w:rFonts w:ascii="Arial" w:hAnsi="Arial" w:cs="Arial"/>
          <w:sz w:val="22"/>
          <w:szCs w:val="22"/>
          <w:lang w:val="en-GB"/>
        </w:rPr>
        <w:t xml:space="preserve">The </w:t>
      </w:r>
      <w:r w:rsidR="0096392B">
        <w:rPr>
          <w:rFonts w:ascii="Arial" w:hAnsi="Arial" w:cs="Arial"/>
          <w:sz w:val="22"/>
          <w:szCs w:val="22"/>
          <w:lang w:val="en-GB"/>
        </w:rPr>
        <w:t>u</w:t>
      </w:r>
      <w:r w:rsidR="0096392B" w:rsidRPr="000F3272">
        <w:rPr>
          <w:rFonts w:ascii="Arial" w:hAnsi="Arial" w:cs="Arial"/>
          <w:sz w:val="22"/>
          <w:szCs w:val="22"/>
          <w:lang w:val="en-GB"/>
        </w:rPr>
        <w:t xml:space="preserve">nion is situated on broadly flat terrain and is </w:t>
      </w:r>
      <w:r w:rsidR="00BB3A61">
        <w:rPr>
          <w:rFonts w:ascii="Arial" w:hAnsi="Arial" w:cs="Arial"/>
          <w:sz w:val="22"/>
          <w:szCs w:val="22"/>
          <w:lang w:val="en-GB"/>
        </w:rPr>
        <w:t>intersecte</w:t>
      </w:r>
      <w:r w:rsidR="0096392B" w:rsidRPr="000F3272">
        <w:rPr>
          <w:rFonts w:ascii="Arial" w:hAnsi="Arial" w:cs="Arial"/>
          <w:sz w:val="22"/>
          <w:szCs w:val="22"/>
          <w:lang w:val="en-GB"/>
        </w:rPr>
        <w:t>d by the rain</w:t>
      </w:r>
      <w:r w:rsidR="0096392B">
        <w:rPr>
          <w:rFonts w:ascii="Arial" w:hAnsi="Arial" w:cs="Arial"/>
          <w:sz w:val="22"/>
          <w:szCs w:val="22"/>
          <w:lang w:val="en-GB"/>
        </w:rPr>
        <w:t>-</w:t>
      </w:r>
      <w:r w:rsidR="0096392B" w:rsidRPr="000F3272">
        <w:rPr>
          <w:rFonts w:ascii="Arial" w:hAnsi="Arial" w:cs="Arial"/>
          <w:sz w:val="22"/>
          <w:szCs w:val="22"/>
          <w:lang w:val="en-GB"/>
        </w:rPr>
        <w:t xml:space="preserve"> and snowmelt-fed Teesta River. Local temperatures</w:t>
      </w:r>
      <w:r w:rsidR="00BB3A61">
        <w:rPr>
          <w:rFonts w:ascii="Arial" w:hAnsi="Arial" w:cs="Arial"/>
          <w:sz w:val="22"/>
          <w:szCs w:val="22"/>
          <w:lang w:val="en-GB"/>
        </w:rPr>
        <w:t xml:space="preserve"> in Lakshmitari</w:t>
      </w:r>
      <w:r w:rsidR="0096392B" w:rsidRPr="000F3272">
        <w:rPr>
          <w:rFonts w:ascii="Arial" w:hAnsi="Arial" w:cs="Arial"/>
          <w:sz w:val="22"/>
          <w:szCs w:val="22"/>
          <w:lang w:val="en-GB"/>
        </w:rPr>
        <w:t xml:space="preserve"> range between 11°C and 32°C</w:t>
      </w:r>
      <w:r w:rsidR="0096392B" w:rsidRPr="000F3272">
        <w:rPr>
          <w:rStyle w:val="FootnoteReference"/>
          <w:rFonts w:ascii="Arial" w:hAnsi="Arial" w:cs="Arial"/>
          <w:sz w:val="22"/>
          <w:szCs w:val="22"/>
          <w:lang w:val="en-GB"/>
        </w:rPr>
        <w:footnoteReference w:id="69"/>
      </w:r>
      <w:r w:rsidR="0096392B">
        <w:rPr>
          <w:rFonts w:ascii="Arial" w:hAnsi="Arial" w:cs="Arial"/>
          <w:sz w:val="22"/>
          <w:szCs w:val="22"/>
          <w:lang w:val="en-GB"/>
        </w:rPr>
        <w:t xml:space="preserve"> and average annual</w:t>
      </w:r>
      <w:r w:rsidR="0096392B" w:rsidRPr="000F3272">
        <w:rPr>
          <w:rFonts w:ascii="Arial" w:hAnsi="Arial" w:cs="Arial"/>
          <w:sz w:val="22"/>
          <w:szCs w:val="22"/>
          <w:lang w:val="en-GB"/>
        </w:rPr>
        <w:t xml:space="preserve"> precipitation in the region</w:t>
      </w:r>
      <w:r w:rsidR="0096392B">
        <w:rPr>
          <w:rFonts w:ascii="Arial" w:hAnsi="Arial" w:cs="Arial"/>
          <w:sz w:val="22"/>
          <w:szCs w:val="22"/>
          <w:lang w:val="en-GB"/>
        </w:rPr>
        <w:t xml:space="preserve"> amounts to</w:t>
      </w:r>
      <w:r w:rsidR="0096392B" w:rsidRPr="000F3272">
        <w:rPr>
          <w:rFonts w:ascii="Arial" w:hAnsi="Arial" w:cs="Arial"/>
          <w:sz w:val="22"/>
          <w:szCs w:val="22"/>
          <w:lang w:val="en-GB"/>
        </w:rPr>
        <w:t xml:space="preserve"> ~2</w:t>
      </w:r>
      <w:r w:rsidR="0096392B">
        <w:rPr>
          <w:rFonts w:ascii="Arial" w:hAnsi="Arial" w:cs="Arial"/>
          <w:sz w:val="22"/>
          <w:szCs w:val="22"/>
          <w:lang w:val="en-GB"/>
        </w:rPr>
        <w:t>,</w:t>
      </w:r>
      <w:r w:rsidR="0096392B" w:rsidRPr="000F3272">
        <w:rPr>
          <w:rFonts w:ascii="Arial" w:hAnsi="Arial" w:cs="Arial"/>
          <w:sz w:val="22"/>
          <w:szCs w:val="22"/>
          <w:lang w:val="en-GB"/>
        </w:rPr>
        <w:t xml:space="preserve">900mm, 80% of which </w:t>
      </w:r>
      <w:r w:rsidR="0096392B">
        <w:rPr>
          <w:rFonts w:ascii="Arial" w:hAnsi="Arial" w:cs="Arial"/>
          <w:sz w:val="22"/>
          <w:szCs w:val="22"/>
          <w:lang w:val="en-GB"/>
        </w:rPr>
        <w:t>occurs</w:t>
      </w:r>
      <w:r w:rsidR="0096392B" w:rsidRPr="000F3272">
        <w:rPr>
          <w:rFonts w:ascii="Arial" w:hAnsi="Arial" w:cs="Arial"/>
          <w:sz w:val="22"/>
          <w:szCs w:val="22"/>
          <w:lang w:val="en-GB"/>
        </w:rPr>
        <w:t xml:space="preserve"> during the monsoon </w:t>
      </w:r>
      <w:r w:rsidR="00AB6587" w:rsidRPr="000F3272">
        <w:rPr>
          <w:rFonts w:ascii="Arial" w:hAnsi="Arial" w:cs="Arial"/>
          <w:sz w:val="22"/>
          <w:szCs w:val="22"/>
          <w:lang w:val="en-GB"/>
        </w:rPr>
        <w:t>season.</w:t>
      </w:r>
      <w:r w:rsidR="00AB6587">
        <w:rPr>
          <w:rFonts w:ascii="Arial" w:hAnsi="Arial" w:cs="Arial"/>
          <w:sz w:val="22"/>
          <w:szCs w:val="22"/>
          <w:lang w:val="en-GB"/>
        </w:rPr>
        <w:t xml:space="preserve"> The</w:t>
      </w:r>
      <w:r w:rsidR="000245A3">
        <w:rPr>
          <w:rFonts w:ascii="Arial" w:hAnsi="Arial" w:cs="Arial"/>
          <w:sz w:val="22"/>
          <w:szCs w:val="22"/>
          <w:lang w:val="en-GB"/>
        </w:rPr>
        <w:t xml:space="preserve"> union</w:t>
      </w:r>
      <w:r w:rsidRPr="000F3272">
        <w:rPr>
          <w:rFonts w:ascii="Arial" w:hAnsi="Arial" w:cs="Arial"/>
          <w:sz w:val="22"/>
          <w:szCs w:val="22"/>
          <w:lang w:val="en-GB"/>
        </w:rPr>
        <w:t xml:space="preserve"> covers an area of ~2,700 ha and is governed under the regional administration of the Rangpur district, which is </w:t>
      </w:r>
      <w:r w:rsidR="00B46110">
        <w:rPr>
          <w:rFonts w:ascii="Arial" w:hAnsi="Arial" w:cs="Arial"/>
          <w:sz w:val="22"/>
          <w:szCs w:val="22"/>
          <w:lang w:val="en-GB"/>
        </w:rPr>
        <w:t xml:space="preserve">the most poverty afflicted district in Bangladesh. </w:t>
      </w:r>
      <w:r w:rsidRPr="000F3272">
        <w:rPr>
          <w:rFonts w:ascii="Arial" w:hAnsi="Arial" w:cs="Arial"/>
          <w:sz w:val="22"/>
          <w:szCs w:val="22"/>
          <w:lang w:val="en-GB"/>
        </w:rPr>
        <w:t>Lakshmitari</w:t>
      </w:r>
      <w:r w:rsidR="006A5F27">
        <w:rPr>
          <w:rFonts w:ascii="Arial" w:hAnsi="Arial" w:cs="Arial"/>
          <w:sz w:val="22"/>
          <w:szCs w:val="22"/>
          <w:lang w:val="en-GB"/>
        </w:rPr>
        <w:t>’s total population</w:t>
      </w:r>
      <w:r w:rsidRPr="000F3272">
        <w:rPr>
          <w:rFonts w:ascii="Arial" w:hAnsi="Arial" w:cs="Arial"/>
          <w:sz w:val="22"/>
          <w:szCs w:val="22"/>
          <w:lang w:val="en-GB"/>
        </w:rPr>
        <w:t xml:space="preserve"> is ~21,000, </w:t>
      </w:r>
      <w:r w:rsidR="006A5F27">
        <w:rPr>
          <w:rFonts w:ascii="Arial" w:hAnsi="Arial" w:cs="Arial"/>
          <w:sz w:val="22"/>
          <w:szCs w:val="22"/>
          <w:lang w:val="en-GB"/>
        </w:rPr>
        <w:t xml:space="preserve">which </w:t>
      </w:r>
      <w:r w:rsidRPr="000F3272">
        <w:rPr>
          <w:rFonts w:ascii="Arial" w:hAnsi="Arial" w:cs="Arial"/>
          <w:sz w:val="22"/>
          <w:szCs w:val="22"/>
          <w:lang w:val="en-GB"/>
        </w:rPr>
        <w:t>compris</w:t>
      </w:r>
      <w:r w:rsidR="006A5F27">
        <w:rPr>
          <w:rFonts w:ascii="Arial" w:hAnsi="Arial" w:cs="Arial"/>
          <w:sz w:val="22"/>
          <w:szCs w:val="22"/>
          <w:lang w:val="en-GB"/>
        </w:rPr>
        <w:t>es</w:t>
      </w:r>
      <w:r w:rsidRPr="000F3272">
        <w:rPr>
          <w:rFonts w:ascii="Arial" w:hAnsi="Arial" w:cs="Arial"/>
          <w:sz w:val="22"/>
          <w:szCs w:val="22"/>
          <w:lang w:val="en-GB"/>
        </w:rPr>
        <w:t xml:space="preserve"> 2</w:t>
      </w:r>
      <w:r w:rsidR="000F3A70">
        <w:rPr>
          <w:rFonts w:ascii="Arial" w:hAnsi="Arial" w:cs="Arial"/>
          <w:sz w:val="22"/>
          <w:szCs w:val="22"/>
          <w:lang w:val="en-GB"/>
        </w:rPr>
        <w:t>,</w:t>
      </w:r>
      <w:r w:rsidRPr="000F3272">
        <w:rPr>
          <w:rFonts w:ascii="Arial" w:hAnsi="Arial" w:cs="Arial"/>
          <w:sz w:val="22"/>
          <w:szCs w:val="22"/>
          <w:lang w:val="en-GB"/>
        </w:rPr>
        <w:t>128 households distributed over eight Mauzas</w:t>
      </w:r>
      <w:r w:rsidRPr="000F3272">
        <w:rPr>
          <w:rFonts w:ascii="Arial" w:hAnsi="Arial" w:cs="Arial"/>
          <w:sz w:val="22"/>
          <w:szCs w:val="22"/>
          <w:vertAlign w:val="superscript"/>
          <w:lang w:val="en-GB"/>
        </w:rPr>
        <w:footnoteReference w:id="70"/>
      </w:r>
      <w:r w:rsidRPr="000F3272">
        <w:rPr>
          <w:rFonts w:ascii="Arial" w:hAnsi="Arial" w:cs="Arial"/>
          <w:sz w:val="22"/>
          <w:szCs w:val="22"/>
          <w:lang w:val="en-GB"/>
        </w:rPr>
        <w:t xml:space="preserve"> and five </w:t>
      </w:r>
      <w:r w:rsidR="00AB6587" w:rsidRPr="000F3272">
        <w:rPr>
          <w:rFonts w:ascii="Arial" w:hAnsi="Arial" w:cs="Arial"/>
          <w:sz w:val="22"/>
          <w:szCs w:val="22"/>
          <w:lang w:val="en-GB"/>
        </w:rPr>
        <w:t>villages</w:t>
      </w:r>
      <w:r w:rsidR="00AB6587">
        <w:rPr>
          <w:rFonts w:ascii="Arial" w:hAnsi="Arial" w:cs="Arial"/>
          <w:sz w:val="22"/>
          <w:szCs w:val="22"/>
          <w:lang w:val="en-GB"/>
        </w:rPr>
        <w:t>, with</w:t>
      </w:r>
      <w:r w:rsidRPr="000F3272">
        <w:rPr>
          <w:rFonts w:ascii="Arial" w:hAnsi="Arial" w:cs="Arial"/>
          <w:sz w:val="22"/>
          <w:szCs w:val="22"/>
          <w:lang w:val="en-GB"/>
        </w:rPr>
        <w:t xml:space="preserve"> a population density of 785</w:t>
      </w:r>
      <w:r w:rsidR="004079BF">
        <w:rPr>
          <w:rFonts w:ascii="Arial" w:hAnsi="Arial" w:cs="Arial"/>
          <w:sz w:val="22"/>
          <w:szCs w:val="22"/>
          <w:lang w:val="en-GB"/>
        </w:rPr>
        <w:t xml:space="preserve"> people per </w:t>
      </w:r>
      <w:r w:rsidRPr="000F3272">
        <w:rPr>
          <w:rFonts w:ascii="Arial" w:hAnsi="Arial" w:cs="Arial"/>
          <w:sz w:val="22"/>
          <w:szCs w:val="22"/>
          <w:lang w:val="en-GB"/>
        </w:rPr>
        <w:t>km</w:t>
      </w:r>
      <w:r w:rsidRPr="000F3272">
        <w:rPr>
          <w:rFonts w:ascii="Arial" w:hAnsi="Arial" w:cs="Arial"/>
          <w:sz w:val="22"/>
          <w:szCs w:val="22"/>
          <w:vertAlign w:val="superscript"/>
          <w:lang w:val="en-GB"/>
        </w:rPr>
        <w:t>2</w:t>
      </w:r>
      <w:r w:rsidRPr="000F3272">
        <w:rPr>
          <w:rFonts w:ascii="Arial" w:hAnsi="Arial" w:cs="Arial"/>
          <w:sz w:val="22"/>
          <w:szCs w:val="22"/>
          <w:lang w:val="en-GB"/>
        </w:rPr>
        <w:t>. The literacy rate is ~47% and the majority religion is Islam</w:t>
      </w:r>
      <w:r w:rsidRPr="000F3272">
        <w:rPr>
          <w:rStyle w:val="FootnoteReference"/>
          <w:rFonts w:ascii="Arial" w:hAnsi="Arial" w:cs="Arial"/>
          <w:sz w:val="22"/>
          <w:szCs w:val="22"/>
          <w:lang w:val="en-GB"/>
        </w:rPr>
        <w:footnoteReference w:id="71"/>
      </w:r>
      <w:r w:rsidRPr="000F3272">
        <w:rPr>
          <w:rFonts w:ascii="Arial" w:hAnsi="Arial" w:cs="Arial"/>
          <w:sz w:val="22"/>
          <w:szCs w:val="22"/>
          <w:lang w:val="en-GB"/>
        </w:rPr>
        <w:t>.</w:t>
      </w:r>
    </w:p>
    <w:p w14:paraId="4520B217" w14:textId="77777777" w:rsidR="00DF78A8" w:rsidRDefault="00DF78A8" w:rsidP="00290909">
      <w:pPr>
        <w:jc w:val="both"/>
        <w:rPr>
          <w:rFonts w:ascii="Arial" w:hAnsi="Arial" w:cs="Arial"/>
          <w:sz w:val="22"/>
          <w:szCs w:val="22"/>
          <w:lang w:val="en-GB"/>
        </w:rPr>
      </w:pPr>
    </w:p>
    <w:p w14:paraId="125CFF1D" w14:textId="77777777" w:rsidR="0070536C" w:rsidRPr="000F3272" w:rsidRDefault="00CB7835" w:rsidP="00C435FA">
      <w:pPr>
        <w:jc w:val="center"/>
        <w:rPr>
          <w:rFonts w:ascii="Arial" w:hAnsi="Arial" w:cs="Arial"/>
          <w:sz w:val="22"/>
          <w:szCs w:val="22"/>
          <w:lang w:val="en-GB"/>
        </w:rPr>
      </w:pPr>
      <w:r w:rsidRPr="00C435FA">
        <w:rPr>
          <w:rFonts w:ascii="Arial" w:hAnsi="Arial"/>
          <w:noProof/>
          <w:sz w:val="22"/>
        </w:rPr>
        <w:drawing>
          <wp:inline distT="0" distB="0" distL="0" distR="0" wp14:anchorId="60322B0D" wp14:editId="7FAA69AF">
            <wp:extent cx="2905125" cy="3385545"/>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2920251" cy="3403172"/>
                    </a:xfrm>
                    <a:prstGeom prst="rect">
                      <a:avLst/>
                    </a:prstGeom>
                    <a:noFill/>
                    <a:ln>
                      <a:noFill/>
                    </a:ln>
                  </pic:spPr>
                </pic:pic>
              </a:graphicData>
            </a:graphic>
          </wp:inline>
        </w:drawing>
      </w:r>
    </w:p>
    <w:p w14:paraId="14B3BE73" w14:textId="77777777" w:rsidR="000773AA" w:rsidRPr="00D2199B" w:rsidRDefault="000773AA" w:rsidP="00A911F8">
      <w:pPr>
        <w:rPr>
          <w:rFonts w:ascii="Arial" w:hAnsi="Arial" w:cs="Arial"/>
          <w:sz w:val="20"/>
          <w:szCs w:val="20"/>
          <w:lang w:val="en-GB"/>
        </w:rPr>
      </w:pPr>
      <w:r w:rsidRPr="003829F3">
        <w:rPr>
          <w:rFonts w:ascii="Arial" w:hAnsi="Arial" w:cs="Arial"/>
          <w:b/>
          <w:sz w:val="20"/>
          <w:szCs w:val="20"/>
          <w:lang w:val="en-GB"/>
        </w:rPr>
        <w:lastRenderedPageBreak/>
        <w:t xml:space="preserve">Figure </w:t>
      </w:r>
      <w:r w:rsidR="00492C02">
        <w:rPr>
          <w:rFonts w:ascii="Arial" w:hAnsi="Arial" w:cs="Arial"/>
          <w:b/>
          <w:sz w:val="20"/>
          <w:szCs w:val="20"/>
          <w:lang w:val="en-GB"/>
        </w:rPr>
        <w:t>8</w:t>
      </w:r>
      <w:r w:rsidRPr="003829F3">
        <w:rPr>
          <w:rFonts w:ascii="Arial" w:hAnsi="Arial" w:cs="Arial"/>
          <w:sz w:val="20"/>
          <w:szCs w:val="20"/>
          <w:lang w:val="en-GB"/>
        </w:rPr>
        <w:t>. Map of Rangpur district, Bangladesh (</w:t>
      </w:r>
      <w:r w:rsidR="00D17E62">
        <w:rPr>
          <w:rFonts w:ascii="Arial" w:hAnsi="Arial" w:cs="Arial"/>
          <w:sz w:val="20"/>
          <w:szCs w:val="20"/>
          <w:lang w:val="en-GB"/>
        </w:rPr>
        <w:t xml:space="preserve">with location of </w:t>
      </w:r>
      <w:r w:rsidRPr="003829F3">
        <w:rPr>
          <w:rFonts w:ascii="Arial" w:hAnsi="Arial" w:cs="Arial"/>
          <w:sz w:val="20"/>
          <w:szCs w:val="20"/>
          <w:lang w:val="en-GB"/>
        </w:rPr>
        <w:t xml:space="preserve">Lakshmitari Union </w:t>
      </w:r>
      <w:r w:rsidR="00D17E62">
        <w:rPr>
          <w:rFonts w:ascii="Arial" w:hAnsi="Arial" w:cs="Arial"/>
          <w:sz w:val="20"/>
          <w:szCs w:val="20"/>
          <w:lang w:val="en-GB"/>
        </w:rPr>
        <w:t>indicated</w:t>
      </w:r>
      <w:r w:rsidRPr="00D2199B">
        <w:rPr>
          <w:rFonts w:ascii="Arial" w:hAnsi="Arial" w:cs="Arial"/>
          <w:sz w:val="20"/>
          <w:szCs w:val="20"/>
          <w:lang w:val="en-GB"/>
        </w:rPr>
        <w:t>)</w:t>
      </w:r>
      <w:r w:rsidRPr="00D2199B">
        <w:rPr>
          <w:rStyle w:val="FootnoteReference"/>
          <w:rFonts w:ascii="Arial" w:hAnsi="Arial" w:cs="Arial"/>
          <w:sz w:val="20"/>
          <w:szCs w:val="20"/>
          <w:lang w:val="en-GB"/>
        </w:rPr>
        <w:footnoteReference w:id="72"/>
      </w:r>
    </w:p>
    <w:p w14:paraId="4E9DFD1F" w14:textId="77777777" w:rsidR="00D14D15" w:rsidRDefault="00D14D15" w:rsidP="00290909">
      <w:pPr>
        <w:jc w:val="both"/>
        <w:rPr>
          <w:rFonts w:ascii="Arial" w:hAnsi="Arial" w:cs="Arial"/>
          <w:sz w:val="22"/>
          <w:lang w:val="en-GB"/>
        </w:rPr>
      </w:pPr>
    </w:p>
    <w:p w14:paraId="1E0462B5" w14:textId="19282D5D" w:rsidR="00290909" w:rsidRPr="000F3272" w:rsidRDefault="00C90365" w:rsidP="00290909">
      <w:pPr>
        <w:jc w:val="both"/>
        <w:rPr>
          <w:rFonts w:ascii="Arial" w:hAnsi="Arial" w:cs="Arial"/>
          <w:sz w:val="22"/>
          <w:lang w:val="en-GB"/>
        </w:rPr>
      </w:pPr>
      <w:r>
        <w:rPr>
          <w:rFonts w:ascii="Arial" w:hAnsi="Arial" w:cs="Arial"/>
          <w:sz w:val="22"/>
          <w:lang w:val="en-GB"/>
        </w:rPr>
        <w:t xml:space="preserve">In </w:t>
      </w:r>
      <w:r w:rsidRPr="000F3272">
        <w:rPr>
          <w:rFonts w:ascii="Arial" w:hAnsi="Arial" w:cs="Arial"/>
          <w:sz w:val="22"/>
          <w:lang w:val="en-GB"/>
        </w:rPr>
        <w:t>Lakshmitari</w:t>
      </w:r>
      <w:r>
        <w:rPr>
          <w:rFonts w:ascii="Arial" w:hAnsi="Arial" w:cs="Arial"/>
          <w:sz w:val="22"/>
          <w:lang w:val="en-GB"/>
        </w:rPr>
        <w:t>, t</w:t>
      </w:r>
      <w:r w:rsidR="00290909" w:rsidRPr="000F3272">
        <w:rPr>
          <w:rFonts w:ascii="Arial" w:hAnsi="Arial" w:cs="Arial"/>
          <w:sz w:val="22"/>
          <w:lang w:val="en-GB"/>
        </w:rPr>
        <w:t xml:space="preserve">here has been </w:t>
      </w:r>
      <w:r w:rsidR="00290909" w:rsidRPr="000F3272">
        <w:rPr>
          <w:rFonts w:ascii="Arial" w:hAnsi="Arial" w:cs="Arial"/>
          <w:noProof/>
          <w:sz w:val="22"/>
          <w:lang w:val="en-GB"/>
        </w:rPr>
        <w:t>limited</w:t>
      </w:r>
      <w:r w:rsidR="00290909" w:rsidRPr="000F3272">
        <w:rPr>
          <w:rFonts w:ascii="Arial" w:hAnsi="Arial" w:cs="Arial"/>
          <w:sz w:val="22"/>
          <w:lang w:val="en-GB"/>
        </w:rPr>
        <w:t xml:space="preserve"> development of both public</w:t>
      </w:r>
      <w:r w:rsidR="006B7EE7">
        <w:rPr>
          <w:rFonts w:ascii="Arial" w:hAnsi="Arial" w:cs="Arial"/>
          <w:sz w:val="22"/>
          <w:lang w:val="en-GB"/>
        </w:rPr>
        <w:t>ly</w:t>
      </w:r>
      <w:r w:rsidR="00605B46">
        <w:rPr>
          <w:rFonts w:ascii="Arial" w:hAnsi="Arial" w:cs="Arial"/>
          <w:sz w:val="22"/>
          <w:lang w:val="en-GB"/>
        </w:rPr>
        <w:t xml:space="preserve"> </w:t>
      </w:r>
      <w:r w:rsidR="00290909" w:rsidRPr="000F3272">
        <w:rPr>
          <w:rFonts w:ascii="Arial" w:hAnsi="Arial" w:cs="Arial"/>
          <w:sz w:val="22"/>
          <w:lang w:val="en-GB"/>
        </w:rPr>
        <w:t xml:space="preserve">and privately funded infrastructure </w:t>
      </w:r>
      <w:r>
        <w:rPr>
          <w:rFonts w:ascii="Arial" w:hAnsi="Arial" w:cs="Arial"/>
          <w:sz w:val="22"/>
          <w:lang w:val="en-GB"/>
        </w:rPr>
        <w:t>for: i) water supply; ii) sanitation; iii) health; and iv) transport</w:t>
      </w:r>
      <w:r w:rsidR="00290909" w:rsidRPr="000F3272">
        <w:rPr>
          <w:rFonts w:ascii="Arial" w:hAnsi="Arial" w:cs="Arial"/>
          <w:sz w:val="22"/>
          <w:lang w:val="en-GB"/>
        </w:rPr>
        <w:t xml:space="preserve">. </w:t>
      </w:r>
      <w:r w:rsidR="00076C76">
        <w:rPr>
          <w:rFonts w:ascii="Arial" w:hAnsi="Arial" w:cs="Arial"/>
          <w:sz w:val="22"/>
          <w:lang w:val="en-GB"/>
        </w:rPr>
        <w:t>Approximately</w:t>
      </w:r>
      <w:r w:rsidR="00290909" w:rsidRPr="000F3272">
        <w:rPr>
          <w:rFonts w:ascii="Arial" w:hAnsi="Arial" w:cs="Arial"/>
          <w:sz w:val="22"/>
          <w:lang w:val="en-GB"/>
        </w:rPr>
        <w:t xml:space="preserve">95% of the population </w:t>
      </w:r>
      <w:r w:rsidR="002A521B" w:rsidRPr="000F3272">
        <w:rPr>
          <w:rFonts w:ascii="Arial" w:hAnsi="Arial" w:cs="Arial"/>
          <w:sz w:val="22"/>
          <w:lang w:val="en-GB"/>
        </w:rPr>
        <w:t>rel</w:t>
      </w:r>
      <w:r w:rsidR="002A521B">
        <w:rPr>
          <w:rFonts w:ascii="Arial" w:hAnsi="Arial" w:cs="Arial"/>
          <w:sz w:val="22"/>
          <w:lang w:val="en-GB"/>
        </w:rPr>
        <w:t>ies</w:t>
      </w:r>
      <w:r w:rsidR="00605B46">
        <w:rPr>
          <w:rFonts w:ascii="Arial" w:hAnsi="Arial" w:cs="Arial"/>
          <w:sz w:val="22"/>
          <w:lang w:val="en-GB"/>
        </w:rPr>
        <w:t xml:space="preserve"> </w:t>
      </w:r>
      <w:r w:rsidR="00290909" w:rsidRPr="000F3272">
        <w:rPr>
          <w:rFonts w:ascii="Arial" w:hAnsi="Arial" w:cs="Arial"/>
          <w:sz w:val="22"/>
          <w:lang w:val="en-GB"/>
        </w:rPr>
        <w:t>on tube wells</w:t>
      </w:r>
      <w:r w:rsidR="00BB3A61">
        <w:rPr>
          <w:rFonts w:ascii="Arial" w:hAnsi="Arial" w:cs="Arial"/>
          <w:sz w:val="22"/>
          <w:lang w:val="en-GB"/>
        </w:rPr>
        <w:t xml:space="preserve"> for water collection</w:t>
      </w:r>
      <w:r w:rsidR="00290909" w:rsidRPr="000F3272">
        <w:rPr>
          <w:rFonts w:ascii="Arial" w:hAnsi="Arial" w:cs="Arial"/>
          <w:sz w:val="22"/>
          <w:lang w:val="en-GB"/>
        </w:rPr>
        <w:t>, with the remaining 5% utili</w:t>
      </w:r>
      <w:r w:rsidR="00BB3A61">
        <w:rPr>
          <w:rFonts w:ascii="Arial" w:hAnsi="Arial" w:cs="Arial"/>
          <w:sz w:val="22"/>
          <w:lang w:val="en-GB"/>
        </w:rPr>
        <w:t>s</w:t>
      </w:r>
      <w:r w:rsidR="00290909" w:rsidRPr="000F3272">
        <w:rPr>
          <w:rFonts w:ascii="Arial" w:hAnsi="Arial" w:cs="Arial"/>
          <w:sz w:val="22"/>
          <w:lang w:val="en-GB"/>
        </w:rPr>
        <w:t>ing informal and unsafe water sources</w:t>
      </w:r>
      <w:r w:rsidR="00290909" w:rsidRPr="000F3272">
        <w:rPr>
          <w:rFonts w:ascii="Arial" w:hAnsi="Arial" w:cs="Arial"/>
          <w:sz w:val="22"/>
          <w:vertAlign w:val="superscript"/>
          <w:lang w:val="en-GB"/>
        </w:rPr>
        <w:footnoteReference w:id="73"/>
      </w:r>
      <w:r w:rsidR="00290909" w:rsidRPr="000F3272">
        <w:rPr>
          <w:rFonts w:ascii="Arial" w:hAnsi="Arial" w:cs="Arial"/>
          <w:sz w:val="22"/>
          <w:lang w:val="en-GB"/>
        </w:rPr>
        <w:t xml:space="preserve">. </w:t>
      </w:r>
      <w:r w:rsidR="00BB3A61">
        <w:rPr>
          <w:rFonts w:ascii="Arial" w:hAnsi="Arial" w:cs="Arial"/>
          <w:sz w:val="22"/>
          <w:lang w:val="en-GB"/>
        </w:rPr>
        <w:t>In addition</w:t>
      </w:r>
      <w:r>
        <w:rPr>
          <w:rFonts w:ascii="Arial" w:hAnsi="Arial" w:cs="Arial"/>
          <w:sz w:val="22"/>
          <w:lang w:val="en-GB"/>
        </w:rPr>
        <w:t xml:space="preserve"> to limited water supply infrastructure</w:t>
      </w:r>
      <w:r w:rsidR="00BB3A61">
        <w:rPr>
          <w:rFonts w:ascii="Arial" w:hAnsi="Arial" w:cs="Arial"/>
          <w:sz w:val="22"/>
          <w:lang w:val="en-GB"/>
        </w:rPr>
        <w:t>, m</w:t>
      </w:r>
      <w:r w:rsidR="00AC21C8" w:rsidRPr="000F3272">
        <w:rPr>
          <w:rFonts w:ascii="Arial" w:hAnsi="Arial" w:cs="Arial"/>
          <w:sz w:val="22"/>
          <w:lang w:val="en-GB"/>
        </w:rPr>
        <w:t>ore than 55% of the population lack</w:t>
      </w:r>
      <w:r w:rsidR="004B6F26">
        <w:rPr>
          <w:rFonts w:ascii="Arial" w:hAnsi="Arial" w:cs="Arial"/>
          <w:sz w:val="22"/>
          <w:lang w:val="en-GB"/>
        </w:rPr>
        <w:t>s</w:t>
      </w:r>
      <w:r w:rsidR="00AC21C8" w:rsidRPr="000F3272">
        <w:rPr>
          <w:rFonts w:ascii="Arial" w:hAnsi="Arial" w:cs="Arial"/>
          <w:sz w:val="22"/>
          <w:lang w:val="en-GB"/>
        </w:rPr>
        <w:t xml:space="preserve"> access to any form of sanita</w:t>
      </w:r>
      <w:r w:rsidR="00AC21C8">
        <w:rPr>
          <w:rFonts w:ascii="Arial" w:hAnsi="Arial" w:cs="Arial"/>
          <w:sz w:val="22"/>
          <w:lang w:val="en-GB"/>
        </w:rPr>
        <w:t>tion</w:t>
      </w:r>
      <w:r>
        <w:rPr>
          <w:rFonts w:ascii="Arial" w:hAnsi="Arial" w:cs="Arial"/>
          <w:sz w:val="22"/>
          <w:lang w:val="en-GB"/>
        </w:rPr>
        <w:t>, including sealed and unsealed latrines</w:t>
      </w:r>
      <w:r w:rsidR="00AC21C8" w:rsidRPr="000F3272">
        <w:rPr>
          <w:rFonts w:ascii="Arial" w:hAnsi="Arial" w:cs="Arial"/>
          <w:sz w:val="22"/>
          <w:lang w:val="en-GB"/>
        </w:rPr>
        <w:t>.</w:t>
      </w:r>
      <w:r w:rsidR="00D80A03">
        <w:rPr>
          <w:rFonts w:ascii="Arial" w:hAnsi="Arial" w:cs="Arial"/>
          <w:sz w:val="22"/>
          <w:lang w:val="en-GB"/>
        </w:rPr>
        <w:t xml:space="preserve"> During </w:t>
      </w:r>
      <w:r w:rsidR="00F67277">
        <w:rPr>
          <w:rFonts w:ascii="Arial" w:hAnsi="Arial" w:cs="Arial"/>
          <w:sz w:val="22"/>
          <w:lang w:val="en-GB"/>
        </w:rPr>
        <w:t xml:space="preserve">flood events, both </w:t>
      </w:r>
      <w:r w:rsidR="001E19E9">
        <w:rPr>
          <w:rFonts w:ascii="Arial" w:hAnsi="Arial" w:cs="Arial"/>
          <w:sz w:val="22"/>
          <w:lang w:val="en-GB"/>
        </w:rPr>
        <w:t>tube</w:t>
      </w:r>
      <w:r w:rsidR="00F67277">
        <w:rPr>
          <w:rFonts w:ascii="Arial" w:hAnsi="Arial" w:cs="Arial"/>
          <w:sz w:val="22"/>
          <w:lang w:val="en-GB"/>
        </w:rPr>
        <w:t xml:space="preserve"> wells and </w:t>
      </w:r>
      <w:r w:rsidR="00033503">
        <w:rPr>
          <w:rFonts w:ascii="Arial" w:hAnsi="Arial" w:cs="Arial"/>
          <w:sz w:val="22"/>
          <w:lang w:val="en-GB"/>
        </w:rPr>
        <w:t>unsealed latrines become inundated</w:t>
      </w:r>
      <w:r w:rsidR="00151468">
        <w:rPr>
          <w:rFonts w:ascii="Arial" w:hAnsi="Arial" w:cs="Arial"/>
          <w:sz w:val="22"/>
          <w:lang w:val="en-GB"/>
        </w:rPr>
        <w:t>, which</w:t>
      </w:r>
      <w:r w:rsidR="00033503">
        <w:rPr>
          <w:rFonts w:ascii="Arial" w:hAnsi="Arial" w:cs="Arial"/>
          <w:sz w:val="22"/>
          <w:lang w:val="en-GB"/>
        </w:rPr>
        <w:t xml:space="preserve"> leads</w:t>
      </w:r>
      <w:r w:rsidR="00605B46">
        <w:rPr>
          <w:rFonts w:ascii="Arial" w:hAnsi="Arial" w:cs="Arial"/>
          <w:sz w:val="22"/>
          <w:lang w:val="en-GB"/>
        </w:rPr>
        <w:t xml:space="preserve"> </w:t>
      </w:r>
      <w:r w:rsidR="00290909" w:rsidRPr="000F3272">
        <w:rPr>
          <w:rFonts w:ascii="Arial" w:hAnsi="Arial" w:cs="Arial"/>
          <w:sz w:val="22"/>
          <w:lang w:val="en-GB"/>
        </w:rPr>
        <w:t>to</w:t>
      </w:r>
      <w:r w:rsidR="00605B46">
        <w:rPr>
          <w:rFonts w:ascii="Arial" w:hAnsi="Arial" w:cs="Arial"/>
          <w:sz w:val="22"/>
          <w:lang w:val="en-GB"/>
        </w:rPr>
        <w:t xml:space="preserve"> </w:t>
      </w:r>
      <w:r w:rsidR="00151468">
        <w:rPr>
          <w:rFonts w:ascii="Arial" w:hAnsi="Arial" w:cs="Arial"/>
          <w:sz w:val="22"/>
          <w:lang w:val="en-GB"/>
        </w:rPr>
        <w:t>the</w:t>
      </w:r>
      <w:r w:rsidR="00290909" w:rsidRPr="000F3272">
        <w:rPr>
          <w:rFonts w:ascii="Arial" w:hAnsi="Arial" w:cs="Arial"/>
          <w:sz w:val="22"/>
          <w:lang w:val="en-GB"/>
        </w:rPr>
        <w:t xml:space="preserve"> increased </w:t>
      </w:r>
      <w:r w:rsidR="00151468">
        <w:rPr>
          <w:rFonts w:ascii="Arial" w:hAnsi="Arial" w:cs="Arial"/>
          <w:sz w:val="22"/>
          <w:lang w:val="en-GB"/>
        </w:rPr>
        <w:t>prevalence</w:t>
      </w:r>
      <w:r w:rsidR="00605B46">
        <w:rPr>
          <w:rFonts w:ascii="Arial" w:hAnsi="Arial" w:cs="Arial"/>
          <w:sz w:val="22"/>
          <w:lang w:val="en-GB"/>
        </w:rPr>
        <w:t xml:space="preserve"> </w:t>
      </w:r>
      <w:r w:rsidR="00290909" w:rsidRPr="000F3272">
        <w:rPr>
          <w:rFonts w:ascii="Arial" w:hAnsi="Arial" w:cs="Arial"/>
          <w:sz w:val="22"/>
          <w:lang w:val="en-GB"/>
        </w:rPr>
        <w:t xml:space="preserve">of water-borne diseases such as cholera and </w:t>
      </w:r>
      <w:r w:rsidR="00290909" w:rsidRPr="000F3272">
        <w:rPr>
          <w:rFonts w:ascii="Arial" w:hAnsi="Arial" w:cs="Arial"/>
          <w:noProof/>
          <w:sz w:val="22"/>
          <w:lang w:val="en-GB"/>
        </w:rPr>
        <w:t>diarrhoea</w:t>
      </w:r>
      <w:r w:rsidR="00151468">
        <w:rPr>
          <w:rFonts w:ascii="Arial" w:hAnsi="Arial" w:cs="Arial"/>
          <w:noProof/>
          <w:sz w:val="22"/>
          <w:lang w:val="en-GB"/>
        </w:rPr>
        <w:t xml:space="preserve"> amongst the local population</w:t>
      </w:r>
      <w:r w:rsidR="00290909" w:rsidRPr="000F3272">
        <w:rPr>
          <w:rFonts w:ascii="Arial" w:hAnsi="Arial" w:cs="Arial"/>
          <w:sz w:val="22"/>
          <w:vertAlign w:val="superscript"/>
          <w:lang w:val="en-GB"/>
        </w:rPr>
        <w:footnoteReference w:id="74"/>
      </w:r>
      <w:r w:rsidR="00290909" w:rsidRPr="000F3272">
        <w:rPr>
          <w:rFonts w:ascii="Arial" w:hAnsi="Arial" w:cs="Arial"/>
          <w:sz w:val="22"/>
          <w:lang w:val="en-GB"/>
        </w:rPr>
        <w:t>.</w:t>
      </w:r>
      <w:r w:rsidR="00151468">
        <w:rPr>
          <w:rFonts w:ascii="Arial" w:hAnsi="Arial" w:cs="Arial"/>
          <w:sz w:val="22"/>
          <w:lang w:val="en-GB"/>
        </w:rPr>
        <w:t xml:space="preserve"> Medical services are </w:t>
      </w:r>
      <w:r>
        <w:rPr>
          <w:rFonts w:ascii="Arial" w:hAnsi="Arial" w:cs="Arial"/>
          <w:sz w:val="22"/>
          <w:lang w:val="en-GB"/>
        </w:rPr>
        <w:t xml:space="preserve">not readily </w:t>
      </w:r>
      <w:r w:rsidR="00605B46">
        <w:rPr>
          <w:rFonts w:ascii="Arial" w:hAnsi="Arial" w:cs="Arial"/>
          <w:sz w:val="22"/>
          <w:lang w:val="en-GB"/>
        </w:rPr>
        <w:t xml:space="preserve">available. </w:t>
      </w:r>
      <w:r w:rsidR="00605B46" w:rsidRPr="000F3272">
        <w:rPr>
          <w:rFonts w:ascii="Arial" w:hAnsi="Arial" w:cs="Arial"/>
          <w:sz w:val="22"/>
          <w:lang w:val="en-GB"/>
        </w:rPr>
        <w:t>There</w:t>
      </w:r>
      <w:r w:rsidR="00290909" w:rsidRPr="000F3272">
        <w:rPr>
          <w:rFonts w:ascii="Arial" w:hAnsi="Arial" w:cs="Arial"/>
          <w:sz w:val="22"/>
          <w:lang w:val="en-GB"/>
        </w:rPr>
        <w:t xml:space="preserve"> are</w:t>
      </w:r>
      <w:r w:rsidR="00B906C7">
        <w:rPr>
          <w:rFonts w:ascii="Arial" w:hAnsi="Arial" w:cs="Arial"/>
          <w:sz w:val="22"/>
          <w:lang w:val="en-GB"/>
        </w:rPr>
        <w:t xml:space="preserve"> only</w:t>
      </w:r>
      <w:r w:rsidR="00605B46">
        <w:rPr>
          <w:rFonts w:ascii="Arial" w:hAnsi="Arial" w:cs="Arial"/>
          <w:sz w:val="22"/>
          <w:lang w:val="en-GB"/>
        </w:rPr>
        <w:t xml:space="preserve"> </w:t>
      </w:r>
      <w:r w:rsidR="003C7F22">
        <w:rPr>
          <w:rFonts w:ascii="Arial" w:hAnsi="Arial" w:cs="Arial"/>
          <w:sz w:val="22"/>
          <w:lang w:val="en-GB"/>
        </w:rPr>
        <w:t>two</w:t>
      </w:r>
      <w:r w:rsidR="00290909" w:rsidRPr="000F3272">
        <w:rPr>
          <w:rFonts w:ascii="Arial" w:hAnsi="Arial" w:cs="Arial"/>
          <w:sz w:val="22"/>
          <w:lang w:val="en-GB"/>
        </w:rPr>
        <w:t xml:space="preserve"> community clinics for the provision of </w:t>
      </w:r>
      <w:r w:rsidR="004B6F26">
        <w:rPr>
          <w:rFonts w:ascii="Arial" w:hAnsi="Arial" w:cs="Arial"/>
          <w:sz w:val="22"/>
          <w:lang w:val="en-GB"/>
        </w:rPr>
        <w:t xml:space="preserve">such </w:t>
      </w:r>
      <w:r w:rsidR="00290909" w:rsidRPr="000F3272">
        <w:rPr>
          <w:rFonts w:ascii="Arial" w:hAnsi="Arial" w:cs="Arial"/>
          <w:sz w:val="22"/>
          <w:lang w:val="en-GB"/>
        </w:rPr>
        <w:t>services and only one NGO clinic</w:t>
      </w:r>
      <w:r w:rsidR="00B906C7">
        <w:rPr>
          <w:rFonts w:ascii="Arial" w:hAnsi="Arial" w:cs="Arial"/>
          <w:sz w:val="22"/>
          <w:lang w:val="en-GB"/>
        </w:rPr>
        <w:t xml:space="preserve"> to service the needs of the entire population</w:t>
      </w:r>
      <w:r w:rsidR="00290909" w:rsidRPr="000F3272">
        <w:rPr>
          <w:rFonts w:ascii="Arial" w:hAnsi="Arial" w:cs="Arial"/>
          <w:sz w:val="22"/>
          <w:lang w:val="en-GB"/>
        </w:rPr>
        <w:t>. These clinics are open for two days each week and are staffed by two paramedic doctors. T</w:t>
      </w:r>
      <w:r w:rsidR="00A37516">
        <w:rPr>
          <w:rFonts w:ascii="Arial" w:hAnsi="Arial" w:cs="Arial"/>
          <w:sz w:val="22"/>
          <w:lang w:val="en-GB"/>
        </w:rPr>
        <w:t xml:space="preserve">ransportation </w:t>
      </w:r>
      <w:r w:rsidR="00CD28B0">
        <w:rPr>
          <w:rFonts w:ascii="Arial" w:hAnsi="Arial" w:cs="Arial"/>
          <w:sz w:val="22"/>
          <w:lang w:val="en-GB"/>
        </w:rPr>
        <w:t>infrastructure</w:t>
      </w:r>
      <w:r w:rsidR="00A37516">
        <w:rPr>
          <w:rFonts w:ascii="Arial" w:hAnsi="Arial" w:cs="Arial"/>
          <w:sz w:val="22"/>
          <w:lang w:val="en-GB"/>
        </w:rPr>
        <w:t xml:space="preserve"> is also limited</w:t>
      </w:r>
      <w:r w:rsidR="00CD28B0">
        <w:rPr>
          <w:rFonts w:ascii="Arial" w:hAnsi="Arial" w:cs="Arial"/>
          <w:sz w:val="22"/>
          <w:lang w:val="en-GB"/>
        </w:rPr>
        <w:t xml:space="preserve"> on the char</w:t>
      </w:r>
      <w:r w:rsidR="00876659">
        <w:rPr>
          <w:rFonts w:ascii="Arial" w:hAnsi="Arial" w:cs="Arial"/>
          <w:sz w:val="22"/>
          <w:lang w:val="en-GB"/>
        </w:rPr>
        <w:t>, where</w:t>
      </w:r>
      <w:r w:rsidR="00605B46">
        <w:rPr>
          <w:rFonts w:ascii="Arial" w:hAnsi="Arial" w:cs="Arial"/>
          <w:sz w:val="22"/>
          <w:lang w:val="en-GB"/>
        </w:rPr>
        <w:t xml:space="preserve"> </w:t>
      </w:r>
      <w:r w:rsidR="00CD28B0">
        <w:rPr>
          <w:rFonts w:ascii="Arial" w:hAnsi="Arial" w:cs="Arial"/>
          <w:sz w:val="22"/>
          <w:lang w:val="en-GB"/>
        </w:rPr>
        <w:t>the</w:t>
      </w:r>
      <w:r w:rsidR="00290909" w:rsidRPr="000F3272">
        <w:rPr>
          <w:rFonts w:ascii="Arial" w:hAnsi="Arial" w:cs="Arial"/>
          <w:sz w:val="22"/>
          <w:lang w:val="en-GB"/>
        </w:rPr>
        <w:t xml:space="preserve"> majority of the local roads are unpaved (40 km of 43 km) and</w:t>
      </w:r>
      <w:r w:rsidR="00605B46">
        <w:rPr>
          <w:rFonts w:ascii="Arial" w:hAnsi="Arial" w:cs="Arial"/>
          <w:sz w:val="22"/>
          <w:lang w:val="en-GB"/>
        </w:rPr>
        <w:t xml:space="preserve"> </w:t>
      </w:r>
      <w:r w:rsidR="00F234F3">
        <w:rPr>
          <w:rFonts w:ascii="Arial" w:hAnsi="Arial" w:cs="Arial"/>
          <w:sz w:val="22"/>
          <w:lang w:val="en-GB"/>
        </w:rPr>
        <w:t>passage</w:t>
      </w:r>
      <w:r w:rsidR="00646E42">
        <w:rPr>
          <w:rFonts w:ascii="Arial" w:hAnsi="Arial" w:cs="Arial"/>
          <w:sz w:val="22"/>
          <w:lang w:val="en-GB"/>
        </w:rPr>
        <w:t xml:space="preserve"> between the char and the mainland is only </w:t>
      </w:r>
      <w:r w:rsidR="009A1B44">
        <w:rPr>
          <w:rFonts w:ascii="Arial" w:hAnsi="Arial" w:cs="Arial"/>
          <w:sz w:val="22"/>
          <w:lang w:val="en-GB"/>
        </w:rPr>
        <w:t>via</w:t>
      </w:r>
      <w:r w:rsidR="00290909" w:rsidRPr="000F3272">
        <w:rPr>
          <w:rFonts w:ascii="Arial" w:hAnsi="Arial" w:cs="Arial"/>
          <w:sz w:val="22"/>
          <w:lang w:val="en-GB"/>
        </w:rPr>
        <w:t xml:space="preserve"> 1 </w:t>
      </w:r>
      <w:r w:rsidR="00A532BE">
        <w:rPr>
          <w:rFonts w:ascii="Arial" w:hAnsi="Arial" w:cs="Arial"/>
          <w:sz w:val="22"/>
          <w:lang w:val="en-GB"/>
        </w:rPr>
        <w:t xml:space="preserve">permanent </w:t>
      </w:r>
      <w:r w:rsidR="00290909" w:rsidRPr="000F3272">
        <w:rPr>
          <w:rFonts w:ascii="Arial" w:hAnsi="Arial" w:cs="Arial"/>
          <w:sz w:val="22"/>
          <w:lang w:val="en-GB"/>
        </w:rPr>
        <w:t xml:space="preserve">bridge, 10 </w:t>
      </w:r>
      <w:r w:rsidR="00151468">
        <w:rPr>
          <w:rFonts w:ascii="Arial" w:hAnsi="Arial" w:cs="Arial"/>
          <w:noProof/>
          <w:sz w:val="22"/>
          <w:lang w:val="en-GB"/>
        </w:rPr>
        <w:t>b</w:t>
      </w:r>
      <w:r w:rsidR="00290909" w:rsidRPr="000F3272">
        <w:rPr>
          <w:rFonts w:ascii="Arial" w:hAnsi="Arial" w:cs="Arial"/>
          <w:noProof/>
          <w:sz w:val="22"/>
          <w:lang w:val="en-GB"/>
        </w:rPr>
        <w:t>ailey</w:t>
      </w:r>
      <w:r w:rsidR="00290909" w:rsidRPr="000F3272">
        <w:rPr>
          <w:rFonts w:ascii="Arial" w:hAnsi="Arial" w:cs="Arial"/>
          <w:sz w:val="22"/>
          <w:lang w:val="en-GB"/>
        </w:rPr>
        <w:t xml:space="preserve"> bridges and 20 paved culverts. </w:t>
      </w:r>
    </w:p>
    <w:p w14:paraId="294B886E" w14:textId="2E471F9E" w:rsidR="0070536C" w:rsidRDefault="0070536C" w:rsidP="00C05F9B">
      <w:pPr>
        <w:rPr>
          <w:rFonts w:ascii="Arial" w:hAnsi="Arial" w:cs="Arial"/>
          <w:sz w:val="22"/>
          <w:lang w:val="en-GB"/>
        </w:rPr>
      </w:pPr>
      <w:r w:rsidRPr="000F3272">
        <w:rPr>
          <w:rFonts w:ascii="Arial" w:hAnsi="Arial" w:cs="Arial"/>
          <w:noProof/>
          <w:sz w:val="22"/>
          <w:szCs w:val="22"/>
        </w:rPr>
        <w:drawing>
          <wp:anchor distT="0" distB="0" distL="114300" distR="114300" simplePos="0" relativeHeight="251649024" behindDoc="0" locked="0" layoutInCell="1" allowOverlap="1" wp14:anchorId="47A56838" wp14:editId="2F9BF9BF">
            <wp:simplePos x="0" y="0"/>
            <wp:positionH relativeFrom="column">
              <wp:posOffset>0</wp:posOffset>
            </wp:positionH>
            <wp:positionV relativeFrom="paragraph">
              <wp:posOffset>104775</wp:posOffset>
            </wp:positionV>
            <wp:extent cx="4763135" cy="3423920"/>
            <wp:effectExtent l="0" t="0" r="0" b="5080"/>
            <wp:wrapTopAndBottom/>
            <wp:docPr id="2" name="Picture 2" descr="Study_area_Lakshmit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udy_area_Lakshmitari.jpg"/>
                    <pic:cNvPicPr>
                      <a:picLocks noChangeAspect="1" noChangeArrowheads="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4763135" cy="3423920"/>
                    </a:xfrm>
                    <a:prstGeom prst="rect">
                      <a:avLst/>
                    </a:prstGeom>
                    <a:noFill/>
                    <a:ln w="9525">
                      <a:noFill/>
                      <a:miter lim="800000"/>
                      <a:headEnd/>
                      <a:tailEnd/>
                    </a:ln>
                  </pic:spPr>
                </pic:pic>
              </a:graphicData>
            </a:graphic>
          </wp:anchor>
        </w:drawing>
      </w:r>
      <w:r w:rsidRPr="000F3272">
        <w:rPr>
          <w:rFonts w:ascii="Arial" w:hAnsi="Arial" w:cs="Arial"/>
          <w:noProof/>
          <w:sz w:val="22"/>
          <w:szCs w:val="22"/>
        </w:rPr>
        <w:drawing>
          <wp:anchor distT="0" distB="0" distL="114300" distR="114300" simplePos="0" relativeHeight="251663360" behindDoc="0" locked="0" layoutInCell="1" allowOverlap="1" wp14:anchorId="0DC8E038" wp14:editId="6E4E70EC">
            <wp:simplePos x="0" y="0"/>
            <wp:positionH relativeFrom="column">
              <wp:posOffset>0</wp:posOffset>
            </wp:positionH>
            <wp:positionV relativeFrom="paragraph">
              <wp:posOffset>104775</wp:posOffset>
            </wp:positionV>
            <wp:extent cx="4763135" cy="3423920"/>
            <wp:effectExtent l="0" t="0" r="0" b="5080"/>
            <wp:wrapTopAndBottom/>
            <wp:docPr id="452" name="Picture 452" descr="Study_area_Lakshmit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udy_area_Lakshmitari.jpg"/>
                    <pic:cNvPicPr>
                      <a:picLocks noChangeAspect="1" noChangeArrowheads="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4763135" cy="3423920"/>
                    </a:xfrm>
                    <a:prstGeom prst="rect">
                      <a:avLst/>
                    </a:prstGeom>
                    <a:noFill/>
                    <a:ln w="9525">
                      <a:noFill/>
                      <a:miter lim="800000"/>
                      <a:headEnd/>
                      <a:tailEnd/>
                    </a:ln>
                  </pic:spPr>
                </pic:pic>
              </a:graphicData>
            </a:graphic>
          </wp:anchor>
        </w:drawing>
      </w:r>
      <w:r w:rsidRPr="00694129">
        <w:rPr>
          <w:rFonts w:ascii="Arial" w:hAnsi="Arial" w:cs="Arial"/>
          <w:b/>
          <w:sz w:val="20"/>
          <w:szCs w:val="20"/>
          <w:lang w:val="en-GB"/>
        </w:rPr>
        <w:t xml:space="preserve">Figure </w:t>
      </w:r>
      <w:r w:rsidR="00492C02">
        <w:rPr>
          <w:rFonts w:ascii="Arial" w:hAnsi="Arial" w:cs="Arial"/>
          <w:b/>
          <w:sz w:val="20"/>
          <w:szCs w:val="20"/>
          <w:lang w:val="en-GB"/>
        </w:rPr>
        <w:t>9</w:t>
      </w:r>
      <w:r w:rsidRPr="00694129">
        <w:rPr>
          <w:rFonts w:ascii="Arial" w:hAnsi="Arial" w:cs="Arial"/>
          <w:b/>
          <w:sz w:val="20"/>
          <w:szCs w:val="20"/>
          <w:lang w:val="en-GB"/>
        </w:rPr>
        <w:t>.</w:t>
      </w:r>
      <w:r w:rsidRPr="000F3272">
        <w:rPr>
          <w:rFonts w:ascii="Arial" w:hAnsi="Arial" w:cs="Arial"/>
          <w:sz w:val="20"/>
          <w:szCs w:val="20"/>
          <w:lang w:val="en-GB"/>
        </w:rPr>
        <w:t xml:space="preserve"> Map of Lakshmitari Union</w:t>
      </w:r>
      <w:r w:rsidRPr="000F3272">
        <w:rPr>
          <w:rStyle w:val="FootnoteReference"/>
          <w:rFonts w:ascii="Arial" w:hAnsi="Arial" w:cs="Arial"/>
          <w:sz w:val="20"/>
          <w:szCs w:val="20"/>
          <w:lang w:val="en-GB"/>
        </w:rPr>
        <w:footnoteReference w:id="75"/>
      </w:r>
    </w:p>
    <w:p w14:paraId="51BDB329" w14:textId="77777777" w:rsidR="0070536C" w:rsidRPr="000F3272" w:rsidRDefault="0070536C" w:rsidP="00290909">
      <w:pPr>
        <w:jc w:val="both"/>
        <w:rPr>
          <w:rFonts w:ascii="Arial" w:hAnsi="Arial" w:cs="Arial"/>
          <w:sz w:val="22"/>
          <w:lang w:val="en-GB"/>
        </w:rPr>
      </w:pPr>
    </w:p>
    <w:p w14:paraId="758F0581" w14:textId="7879B407" w:rsidR="00290909" w:rsidRDefault="00290909" w:rsidP="00290909">
      <w:pPr>
        <w:jc w:val="both"/>
        <w:rPr>
          <w:rFonts w:ascii="Arial" w:hAnsi="Arial" w:cs="Arial"/>
          <w:lang w:val="en-GB"/>
        </w:rPr>
      </w:pPr>
      <w:r w:rsidRPr="000F3272">
        <w:rPr>
          <w:rFonts w:ascii="Arial" w:hAnsi="Arial" w:cs="Arial"/>
          <w:sz w:val="22"/>
          <w:lang w:val="en-GB"/>
        </w:rPr>
        <w:t>Agriculture is the dominant economic activity</w:t>
      </w:r>
      <w:r w:rsidR="00BA228C">
        <w:rPr>
          <w:rFonts w:ascii="Arial" w:hAnsi="Arial" w:cs="Arial"/>
          <w:sz w:val="22"/>
          <w:lang w:val="en-GB"/>
        </w:rPr>
        <w:t xml:space="preserve"> in Lakshmitari</w:t>
      </w:r>
      <w:r w:rsidRPr="000F3272">
        <w:rPr>
          <w:rFonts w:ascii="Arial" w:hAnsi="Arial" w:cs="Arial"/>
          <w:sz w:val="22"/>
          <w:lang w:val="en-GB"/>
        </w:rPr>
        <w:t xml:space="preserve"> and the arable land</w:t>
      </w:r>
      <w:r w:rsidR="00BD02B3">
        <w:rPr>
          <w:rFonts w:ascii="Arial" w:hAnsi="Arial" w:cs="Arial"/>
          <w:sz w:val="22"/>
          <w:lang w:val="en-GB"/>
        </w:rPr>
        <w:t xml:space="preserve"> currently cover</w:t>
      </w:r>
      <w:r w:rsidR="00441CD8">
        <w:rPr>
          <w:rFonts w:ascii="Arial" w:hAnsi="Arial" w:cs="Arial"/>
          <w:sz w:val="22"/>
          <w:lang w:val="en-GB"/>
        </w:rPr>
        <w:t>s</w:t>
      </w:r>
      <w:r w:rsidRPr="000F3272">
        <w:rPr>
          <w:rFonts w:ascii="Arial" w:hAnsi="Arial" w:cs="Arial"/>
          <w:sz w:val="22"/>
          <w:lang w:val="en-GB"/>
        </w:rPr>
        <w:t xml:space="preserve"> 2</w:t>
      </w:r>
      <w:r w:rsidR="00266F01">
        <w:rPr>
          <w:rFonts w:ascii="Arial" w:hAnsi="Arial" w:cs="Arial"/>
          <w:sz w:val="22"/>
          <w:lang w:val="en-GB"/>
        </w:rPr>
        <w:t>,</w:t>
      </w:r>
      <w:r w:rsidRPr="000F3272">
        <w:rPr>
          <w:rFonts w:ascii="Arial" w:hAnsi="Arial" w:cs="Arial"/>
          <w:sz w:val="22"/>
          <w:lang w:val="en-GB"/>
        </w:rPr>
        <w:t xml:space="preserve">340 ha. </w:t>
      </w:r>
      <w:r w:rsidR="00295248">
        <w:rPr>
          <w:rFonts w:ascii="Arial" w:hAnsi="Arial" w:cs="Arial"/>
          <w:sz w:val="22"/>
          <w:lang w:val="en-GB"/>
        </w:rPr>
        <w:t>The</w:t>
      </w:r>
      <w:r w:rsidR="00BD02B3">
        <w:rPr>
          <w:rFonts w:ascii="Arial" w:hAnsi="Arial" w:cs="Arial"/>
          <w:sz w:val="22"/>
          <w:lang w:val="en-GB"/>
        </w:rPr>
        <w:t xml:space="preserve"> a</w:t>
      </w:r>
      <w:r w:rsidRPr="000F3272">
        <w:rPr>
          <w:rFonts w:ascii="Arial" w:hAnsi="Arial" w:cs="Arial"/>
          <w:sz w:val="22"/>
          <w:lang w:val="en-GB"/>
        </w:rPr>
        <w:t xml:space="preserve">gricultural produce includes </w:t>
      </w:r>
      <w:r w:rsidRPr="000F3272">
        <w:rPr>
          <w:rFonts w:ascii="Arial" w:hAnsi="Arial" w:cs="Arial"/>
          <w:noProof/>
          <w:sz w:val="22"/>
          <w:lang w:val="en-GB"/>
        </w:rPr>
        <w:t>ayush</w:t>
      </w:r>
      <w:r w:rsidRPr="000F3272">
        <w:rPr>
          <w:rFonts w:ascii="Arial" w:hAnsi="Arial" w:cs="Arial"/>
          <w:sz w:val="22"/>
          <w:lang w:val="en-GB"/>
        </w:rPr>
        <w:t xml:space="preserve">, </w:t>
      </w:r>
      <w:r w:rsidRPr="000F3272">
        <w:rPr>
          <w:rFonts w:ascii="Arial" w:hAnsi="Arial" w:cs="Arial"/>
          <w:noProof/>
          <w:sz w:val="22"/>
          <w:lang w:val="en-GB"/>
        </w:rPr>
        <w:t>amon</w:t>
      </w:r>
      <w:r w:rsidRPr="000F3272">
        <w:rPr>
          <w:rFonts w:ascii="Arial" w:hAnsi="Arial" w:cs="Arial"/>
          <w:sz w:val="22"/>
          <w:lang w:val="en-GB"/>
        </w:rPr>
        <w:t>, boro</w:t>
      </w:r>
      <w:r w:rsidR="008C4A6D">
        <w:rPr>
          <w:rStyle w:val="FootnoteReference"/>
          <w:rFonts w:ascii="Arial" w:hAnsi="Arial" w:cs="Arial"/>
          <w:sz w:val="22"/>
          <w:lang w:val="en-GB"/>
        </w:rPr>
        <w:footnoteReference w:id="76"/>
      </w:r>
      <w:r w:rsidRPr="000F3272">
        <w:rPr>
          <w:rFonts w:ascii="Arial" w:hAnsi="Arial" w:cs="Arial"/>
          <w:sz w:val="22"/>
          <w:lang w:val="en-GB"/>
        </w:rPr>
        <w:t xml:space="preserve">, wheat, potatoes, corn and nuts. There are ~4,900 farmers, of which ~50% are tenants. Each household also maintains </w:t>
      </w:r>
      <w:r w:rsidR="00266F01">
        <w:rPr>
          <w:rFonts w:ascii="Arial" w:hAnsi="Arial" w:cs="Arial"/>
          <w:sz w:val="22"/>
          <w:lang w:val="en-GB"/>
        </w:rPr>
        <w:t>its</w:t>
      </w:r>
      <w:r w:rsidRPr="000F3272">
        <w:rPr>
          <w:rFonts w:ascii="Arial" w:hAnsi="Arial" w:cs="Arial"/>
          <w:sz w:val="22"/>
          <w:lang w:val="en-GB"/>
        </w:rPr>
        <w:t xml:space="preserve"> own </w:t>
      </w:r>
      <w:r w:rsidRPr="000F3272">
        <w:rPr>
          <w:rFonts w:ascii="Arial" w:hAnsi="Arial" w:cs="Arial"/>
          <w:noProof/>
          <w:sz w:val="22"/>
          <w:lang w:val="en-GB"/>
        </w:rPr>
        <w:t>livestock</w:t>
      </w:r>
      <w:r w:rsidR="00266F01">
        <w:rPr>
          <w:rFonts w:ascii="Arial" w:hAnsi="Arial" w:cs="Arial"/>
          <w:sz w:val="22"/>
          <w:lang w:val="en-GB"/>
        </w:rPr>
        <w:t xml:space="preserve">, which </w:t>
      </w:r>
      <w:r w:rsidRPr="000F3272">
        <w:rPr>
          <w:rFonts w:ascii="Arial" w:hAnsi="Arial" w:cs="Arial"/>
          <w:noProof/>
          <w:sz w:val="22"/>
          <w:lang w:val="en-GB"/>
        </w:rPr>
        <w:t>include</w:t>
      </w:r>
      <w:r w:rsidR="00D5528B">
        <w:rPr>
          <w:rFonts w:ascii="Arial" w:hAnsi="Arial" w:cs="Arial"/>
          <w:noProof/>
          <w:sz w:val="22"/>
          <w:lang w:val="en-GB"/>
        </w:rPr>
        <w:t>s</w:t>
      </w:r>
      <w:r w:rsidRPr="000F3272">
        <w:rPr>
          <w:rFonts w:ascii="Arial" w:hAnsi="Arial" w:cs="Arial"/>
          <w:sz w:val="22"/>
          <w:lang w:val="en-GB"/>
        </w:rPr>
        <w:t>cows, buffaloes, goat</w:t>
      </w:r>
      <w:r w:rsidR="00266F01">
        <w:rPr>
          <w:rFonts w:ascii="Arial" w:hAnsi="Arial" w:cs="Arial"/>
          <w:sz w:val="22"/>
          <w:lang w:val="en-GB"/>
        </w:rPr>
        <w:t>s and</w:t>
      </w:r>
      <w:r w:rsidRPr="000F3272">
        <w:rPr>
          <w:rFonts w:ascii="Arial" w:hAnsi="Arial" w:cs="Arial"/>
          <w:sz w:val="22"/>
          <w:lang w:val="en-GB"/>
        </w:rPr>
        <w:t xml:space="preserve"> sheep</w:t>
      </w:r>
      <w:r w:rsidR="00266F01">
        <w:rPr>
          <w:rFonts w:ascii="Arial" w:hAnsi="Arial" w:cs="Arial"/>
          <w:sz w:val="22"/>
          <w:lang w:val="en-GB"/>
        </w:rPr>
        <w:t xml:space="preserve">. </w:t>
      </w:r>
      <w:r w:rsidRPr="000F3272">
        <w:rPr>
          <w:rFonts w:ascii="Arial" w:hAnsi="Arial" w:cs="Arial"/>
          <w:sz w:val="22"/>
          <w:lang w:val="en-GB"/>
        </w:rPr>
        <w:t xml:space="preserve">There are very few </w:t>
      </w:r>
      <w:r w:rsidRPr="000F3272">
        <w:rPr>
          <w:rFonts w:ascii="Arial" w:hAnsi="Arial" w:cs="Arial"/>
          <w:sz w:val="22"/>
          <w:szCs w:val="22"/>
          <w:lang w:val="en-GB"/>
        </w:rPr>
        <w:t>livelihood opportunities outside of agriculture and only ~6</w:t>
      </w:r>
      <w:r w:rsidR="00266F01">
        <w:rPr>
          <w:rFonts w:ascii="Arial" w:hAnsi="Arial" w:cs="Arial"/>
          <w:sz w:val="22"/>
          <w:szCs w:val="22"/>
          <w:lang w:val="en-GB"/>
        </w:rPr>
        <w:t>,</w:t>
      </w:r>
      <w:r w:rsidRPr="000F3272">
        <w:rPr>
          <w:rFonts w:ascii="Arial" w:hAnsi="Arial" w:cs="Arial"/>
          <w:sz w:val="22"/>
          <w:szCs w:val="22"/>
          <w:lang w:val="en-GB"/>
        </w:rPr>
        <w:t xml:space="preserve">000 people </w:t>
      </w:r>
      <w:r w:rsidR="00005395">
        <w:rPr>
          <w:rFonts w:ascii="Arial" w:hAnsi="Arial" w:cs="Arial"/>
          <w:sz w:val="22"/>
          <w:szCs w:val="22"/>
          <w:lang w:val="en-GB"/>
        </w:rPr>
        <w:t>are employed on a</w:t>
      </w:r>
      <w:r w:rsidR="00605B46">
        <w:rPr>
          <w:rFonts w:ascii="Arial" w:hAnsi="Arial" w:cs="Arial"/>
          <w:sz w:val="22"/>
          <w:szCs w:val="22"/>
          <w:lang w:val="en-GB"/>
        </w:rPr>
        <w:t xml:space="preserve"> </w:t>
      </w:r>
      <w:r w:rsidRPr="000F3272">
        <w:rPr>
          <w:rFonts w:ascii="Arial" w:hAnsi="Arial" w:cs="Arial"/>
          <w:sz w:val="22"/>
          <w:szCs w:val="22"/>
          <w:lang w:val="en-GB"/>
        </w:rPr>
        <w:t xml:space="preserve">permanent </w:t>
      </w:r>
      <w:r w:rsidR="00605B46">
        <w:rPr>
          <w:rFonts w:ascii="Arial" w:hAnsi="Arial" w:cs="Arial"/>
          <w:sz w:val="22"/>
          <w:szCs w:val="22"/>
          <w:lang w:val="en-GB"/>
        </w:rPr>
        <w:t>basis</w:t>
      </w:r>
      <w:r w:rsidR="00605B46" w:rsidRPr="000F3272">
        <w:rPr>
          <w:rFonts w:ascii="Arial" w:hAnsi="Arial" w:cs="Arial"/>
          <w:sz w:val="22"/>
          <w:szCs w:val="22"/>
          <w:lang w:val="en-GB"/>
        </w:rPr>
        <w:t xml:space="preserve"> (</w:t>
      </w:r>
      <w:r w:rsidRPr="000F3272">
        <w:rPr>
          <w:rFonts w:ascii="Arial" w:hAnsi="Arial" w:cs="Arial"/>
          <w:sz w:val="22"/>
          <w:szCs w:val="22"/>
          <w:lang w:val="en-GB"/>
        </w:rPr>
        <w:t>~28%)</w:t>
      </w:r>
      <w:r w:rsidRPr="000F3272">
        <w:rPr>
          <w:rStyle w:val="FootnoteReference"/>
          <w:rFonts w:ascii="Arial" w:hAnsi="Arial" w:cs="Arial"/>
          <w:sz w:val="22"/>
          <w:szCs w:val="22"/>
          <w:lang w:val="en-GB"/>
        </w:rPr>
        <w:footnoteReference w:id="77"/>
      </w:r>
      <w:r w:rsidRPr="000F3272">
        <w:rPr>
          <w:rFonts w:ascii="Arial" w:hAnsi="Arial" w:cs="Arial"/>
          <w:sz w:val="22"/>
          <w:szCs w:val="22"/>
          <w:lang w:val="en-GB"/>
        </w:rPr>
        <w:t>.</w:t>
      </w:r>
    </w:p>
    <w:p w14:paraId="0AD32F5C" w14:textId="77777777" w:rsidR="00A911F8" w:rsidRPr="000F3272" w:rsidRDefault="00A911F8" w:rsidP="00290909">
      <w:pPr>
        <w:jc w:val="both"/>
        <w:rPr>
          <w:rFonts w:ascii="Arial" w:hAnsi="Arial" w:cs="Arial"/>
          <w:sz w:val="22"/>
          <w:lang w:val="en-GB"/>
        </w:rPr>
      </w:pPr>
    </w:p>
    <w:p w14:paraId="62CC9BE2" w14:textId="77777777" w:rsidR="00290909" w:rsidRPr="000F3272" w:rsidRDefault="00290909" w:rsidP="00290909">
      <w:pPr>
        <w:rPr>
          <w:rFonts w:ascii="Arial" w:hAnsi="Arial" w:cs="Arial"/>
          <w:lang w:val="en-GB"/>
        </w:rPr>
      </w:pPr>
    </w:p>
    <w:p w14:paraId="5E852788" w14:textId="77777777" w:rsidR="00290909" w:rsidRPr="000F3272" w:rsidRDefault="00290909" w:rsidP="00290909">
      <w:pPr>
        <w:rPr>
          <w:rFonts w:ascii="Arial" w:hAnsi="Arial" w:cs="Arial"/>
          <w:lang w:val="en-GB"/>
        </w:rPr>
      </w:pPr>
      <w:r w:rsidRPr="00C435FA">
        <w:rPr>
          <w:rFonts w:ascii="Arial" w:hAnsi="Arial"/>
          <w:noProof/>
        </w:rPr>
        <w:drawing>
          <wp:inline distT="0" distB="0" distL="0" distR="0" wp14:anchorId="524F10DC" wp14:editId="3E469CF7">
            <wp:extent cx="3168709" cy="1943736"/>
            <wp:effectExtent l="0" t="0" r="0" b="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a:ext>
                      </a:extLst>
                    </a:blip>
                    <a:srcRect l="2057" b="2766"/>
                    <a:stretch>
                      <a:fillRect/>
                    </a:stretch>
                  </pic:blipFill>
                  <pic:spPr bwMode="auto">
                    <a:xfrm>
                      <a:off x="0" y="0"/>
                      <a:ext cx="3173117" cy="1946440"/>
                    </a:xfrm>
                    <a:prstGeom prst="rect">
                      <a:avLst/>
                    </a:prstGeom>
                    <a:noFill/>
                    <a:ln w="9525">
                      <a:noFill/>
                      <a:miter lim="800000"/>
                      <a:headEnd/>
                      <a:tailEnd/>
                    </a:ln>
                  </pic:spPr>
                </pic:pic>
              </a:graphicData>
            </a:graphic>
          </wp:inline>
        </w:drawing>
      </w:r>
    </w:p>
    <w:p w14:paraId="354A84F8" w14:textId="6FFC7BFB" w:rsidR="00290909" w:rsidRPr="000F3272" w:rsidRDefault="00290909" w:rsidP="00290909">
      <w:pPr>
        <w:rPr>
          <w:rFonts w:ascii="Arial" w:hAnsi="Arial" w:cs="Arial"/>
          <w:lang w:val="en-GB"/>
        </w:rPr>
      </w:pPr>
      <w:r w:rsidRPr="00ED1FA1">
        <w:rPr>
          <w:rFonts w:ascii="Arial" w:hAnsi="Arial" w:cs="Arial"/>
          <w:b/>
          <w:sz w:val="20"/>
          <w:lang w:val="en-GB"/>
        </w:rPr>
        <w:t xml:space="preserve">Figure </w:t>
      </w:r>
      <w:r w:rsidR="00492C02">
        <w:rPr>
          <w:rFonts w:ascii="Arial" w:hAnsi="Arial" w:cs="Arial"/>
          <w:b/>
          <w:sz w:val="20"/>
          <w:lang w:val="en-GB"/>
        </w:rPr>
        <w:t>10</w:t>
      </w:r>
      <w:r w:rsidRPr="00ED1FA1">
        <w:rPr>
          <w:rFonts w:ascii="Arial" w:hAnsi="Arial" w:cs="Arial"/>
          <w:b/>
          <w:sz w:val="20"/>
          <w:lang w:val="en-GB"/>
        </w:rPr>
        <w:t>.</w:t>
      </w:r>
      <w:r w:rsidR="00091F3F" w:rsidRPr="00ED1FA1">
        <w:rPr>
          <w:rFonts w:ascii="Arial" w:hAnsi="Arial" w:cs="Arial"/>
          <w:sz w:val="20"/>
          <w:lang w:val="en-GB"/>
        </w:rPr>
        <w:t>Mean m</w:t>
      </w:r>
      <w:r w:rsidRPr="00ED1FA1">
        <w:rPr>
          <w:rFonts w:ascii="Arial" w:hAnsi="Arial" w:cs="Arial"/>
          <w:sz w:val="20"/>
          <w:lang w:val="en-GB"/>
        </w:rPr>
        <w:t xml:space="preserve">onthly precipitation of </w:t>
      </w:r>
      <w:r w:rsidR="00ED4BB8">
        <w:rPr>
          <w:rFonts w:ascii="Arial" w:hAnsi="Arial" w:cs="Arial"/>
          <w:sz w:val="20"/>
          <w:lang w:val="en-GB"/>
        </w:rPr>
        <w:t>Gangachara weather</w:t>
      </w:r>
      <w:r w:rsidR="00605B46">
        <w:rPr>
          <w:rFonts w:ascii="Arial" w:hAnsi="Arial" w:cs="Arial"/>
          <w:sz w:val="20"/>
          <w:lang w:val="en-GB"/>
        </w:rPr>
        <w:t xml:space="preserve"> </w:t>
      </w:r>
      <w:r w:rsidR="00ED4BB8">
        <w:rPr>
          <w:rFonts w:ascii="Arial" w:hAnsi="Arial" w:cs="Arial"/>
          <w:sz w:val="20"/>
          <w:lang w:val="en-GB"/>
        </w:rPr>
        <w:t xml:space="preserve">station (number </w:t>
      </w:r>
      <w:r w:rsidRPr="00ED1FA1">
        <w:rPr>
          <w:rFonts w:ascii="Arial" w:hAnsi="Arial" w:cs="Arial"/>
          <w:sz w:val="20"/>
          <w:lang w:val="en-GB"/>
        </w:rPr>
        <w:t>10208</w:t>
      </w:r>
      <w:r w:rsidR="00ED4BB8">
        <w:rPr>
          <w:rFonts w:ascii="Arial" w:hAnsi="Arial" w:cs="Arial"/>
          <w:sz w:val="20"/>
          <w:lang w:val="en-GB"/>
        </w:rPr>
        <w:t>) in Lakshmitari</w:t>
      </w:r>
      <w:r w:rsidR="00A834B3" w:rsidRPr="00ED1FA1">
        <w:rPr>
          <w:rFonts w:ascii="Arial" w:hAnsi="Arial" w:cs="Arial"/>
          <w:sz w:val="20"/>
          <w:lang w:val="en-GB"/>
        </w:rPr>
        <w:t>for</w:t>
      </w:r>
      <w:r w:rsidRPr="00ED1FA1">
        <w:rPr>
          <w:rFonts w:ascii="Arial" w:hAnsi="Arial" w:cs="Arial"/>
          <w:sz w:val="20"/>
          <w:lang w:val="en-GB"/>
        </w:rPr>
        <w:t xml:space="preserve"> 1948</w:t>
      </w:r>
      <w:r w:rsidR="00A834B3" w:rsidRPr="00ED1FA1">
        <w:rPr>
          <w:rFonts w:ascii="Arial" w:hAnsi="Arial" w:cs="Arial"/>
          <w:sz w:val="20"/>
          <w:lang w:val="en-GB"/>
        </w:rPr>
        <w:t>–</w:t>
      </w:r>
      <w:r w:rsidRPr="00ED1FA1">
        <w:rPr>
          <w:rFonts w:ascii="Arial" w:hAnsi="Arial" w:cs="Arial"/>
          <w:sz w:val="20"/>
          <w:lang w:val="en-GB"/>
        </w:rPr>
        <w:t>2002</w:t>
      </w:r>
      <w:r w:rsidR="00ED4BB8">
        <w:rPr>
          <w:rStyle w:val="FootnoteReference"/>
          <w:rFonts w:ascii="Arial" w:hAnsi="Arial" w:cs="Arial"/>
          <w:sz w:val="20"/>
          <w:lang w:val="en-GB"/>
        </w:rPr>
        <w:footnoteReference w:id="78"/>
      </w:r>
      <w:r w:rsidR="00091F3F" w:rsidRPr="00ED1FA1">
        <w:rPr>
          <w:rFonts w:ascii="Arial" w:hAnsi="Arial" w:cs="Arial"/>
          <w:sz w:val="20"/>
          <w:lang w:val="en-GB"/>
        </w:rPr>
        <w:t>.</w:t>
      </w:r>
    </w:p>
    <w:p w14:paraId="06DBDB8A" w14:textId="77777777" w:rsidR="00290909" w:rsidRPr="000F3272" w:rsidRDefault="00290909" w:rsidP="00290909">
      <w:pPr>
        <w:rPr>
          <w:rFonts w:ascii="Arial" w:hAnsi="Arial" w:cs="Arial"/>
          <w:lang w:val="en-GB"/>
        </w:rPr>
      </w:pPr>
    </w:p>
    <w:p w14:paraId="3B81EE83" w14:textId="77777777" w:rsidR="00290909" w:rsidRPr="000F3272" w:rsidRDefault="00290909" w:rsidP="00290909">
      <w:pPr>
        <w:rPr>
          <w:rFonts w:ascii="Arial" w:hAnsi="Arial" w:cs="Arial"/>
          <w:i/>
          <w:sz w:val="22"/>
          <w:lang w:val="en-GB"/>
        </w:rPr>
      </w:pPr>
      <w:r w:rsidRPr="000F3272">
        <w:rPr>
          <w:rFonts w:ascii="Arial" w:hAnsi="Arial" w:cs="Arial"/>
          <w:i/>
          <w:sz w:val="22"/>
          <w:lang w:val="en-GB"/>
        </w:rPr>
        <w:t>Climate change and hazard exposure</w:t>
      </w:r>
      <w:r w:rsidR="008C4A6D">
        <w:rPr>
          <w:rFonts w:ascii="Arial" w:hAnsi="Arial" w:cs="Arial"/>
          <w:i/>
          <w:sz w:val="22"/>
          <w:lang w:val="en-GB"/>
        </w:rPr>
        <w:t xml:space="preserve"> for Lakshmitari</w:t>
      </w:r>
    </w:p>
    <w:p w14:paraId="02A7E5F8" w14:textId="77777777" w:rsidR="00290909" w:rsidRPr="000F3272" w:rsidRDefault="00290909" w:rsidP="00290909">
      <w:pPr>
        <w:rPr>
          <w:rFonts w:ascii="Arial" w:hAnsi="Arial" w:cs="Arial"/>
          <w:sz w:val="22"/>
          <w:lang w:val="en-GB"/>
        </w:rPr>
      </w:pPr>
    </w:p>
    <w:p w14:paraId="7E2E0E6B" w14:textId="13E11D7E" w:rsidR="00296E29" w:rsidRDefault="00D277DC" w:rsidP="00290909">
      <w:pPr>
        <w:jc w:val="both"/>
        <w:rPr>
          <w:rFonts w:ascii="Arial" w:hAnsi="Arial" w:cs="Arial"/>
          <w:sz w:val="22"/>
          <w:lang w:val="en-GB"/>
        </w:rPr>
      </w:pPr>
      <w:r>
        <w:rPr>
          <w:rFonts w:ascii="Arial" w:hAnsi="Arial" w:cs="Arial"/>
          <w:sz w:val="22"/>
          <w:lang w:val="en-GB"/>
        </w:rPr>
        <w:t>Hydro-meteorological modelling has demonstrated that s</w:t>
      </w:r>
      <w:r w:rsidR="006D2E9E" w:rsidRPr="000F3272">
        <w:rPr>
          <w:rFonts w:ascii="Arial" w:hAnsi="Arial" w:cs="Arial"/>
          <w:sz w:val="22"/>
          <w:lang w:val="en-GB"/>
        </w:rPr>
        <w:t xml:space="preserve">hifts in </w:t>
      </w:r>
      <w:r w:rsidR="006D2E9E">
        <w:rPr>
          <w:rFonts w:ascii="Arial" w:hAnsi="Arial" w:cs="Arial"/>
          <w:sz w:val="22"/>
          <w:lang w:val="en-GB"/>
        </w:rPr>
        <w:t xml:space="preserve">the </w:t>
      </w:r>
      <w:r w:rsidR="006D2E9E" w:rsidRPr="000F3272">
        <w:rPr>
          <w:rFonts w:ascii="Arial" w:hAnsi="Arial" w:cs="Arial"/>
          <w:sz w:val="22"/>
          <w:lang w:val="en-GB"/>
        </w:rPr>
        <w:t>spatial and temporal distribution</w:t>
      </w:r>
      <w:r w:rsidR="006D2E9E">
        <w:rPr>
          <w:rFonts w:ascii="Arial" w:hAnsi="Arial" w:cs="Arial"/>
          <w:sz w:val="22"/>
          <w:lang w:val="en-GB"/>
        </w:rPr>
        <w:t xml:space="preserve"> of rainfall</w:t>
      </w:r>
      <w:r w:rsidR="00605B46">
        <w:rPr>
          <w:rFonts w:ascii="Arial" w:hAnsi="Arial" w:cs="Arial"/>
          <w:sz w:val="22"/>
          <w:lang w:val="en-GB"/>
        </w:rPr>
        <w:t xml:space="preserve"> </w:t>
      </w:r>
      <w:r w:rsidR="00290909" w:rsidRPr="000F3272">
        <w:rPr>
          <w:rFonts w:ascii="Arial" w:hAnsi="Arial" w:cs="Arial"/>
          <w:sz w:val="22"/>
          <w:lang w:val="en-GB"/>
        </w:rPr>
        <w:t xml:space="preserve">are </w:t>
      </w:r>
      <w:r w:rsidR="0054314A">
        <w:rPr>
          <w:rFonts w:ascii="Arial" w:hAnsi="Arial" w:cs="Arial"/>
          <w:sz w:val="22"/>
          <w:lang w:val="en-GB"/>
        </w:rPr>
        <w:t xml:space="preserve">occurring (and are </w:t>
      </w:r>
      <w:r w:rsidR="00290909" w:rsidRPr="000F3272">
        <w:rPr>
          <w:rFonts w:ascii="Arial" w:hAnsi="Arial" w:cs="Arial"/>
          <w:sz w:val="22"/>
          <w:lang w:val="en-GB"/>
        </w:rPr>
        <w:t xml:space="preserve">expected to </w:t>
      </w:r>
      <w:r w:rsidR="0054314A">
        <w:rPr>
          <w:rFonts w:ascii="Arial" w:hAnsi="Arial" w:cs="Arial"/>
          <w:sz w:val="22"/>
          <w:lang w:val="en-GB"/>
        </w:rPr>
        <w:t>continue occurring) in Lakshmitari</w:t>
      </w:r>
      <w:r w:rsidR="00290909" w:rsidRPr="000F3272">
        <w:rPr>
          <w:rFonts w:ascii="Arial" w:hAnsi="Arial" w:cs="Arial"/>
          <w:sz w:val="22"/>
          <w:lang w:val="en-GB"/>
        </w:rPr>
        <w:t xml:space="preserve">. </w:t>
      </w:r>
      <w:r w:rsidR="00887FA7">
        <w:rPr>
          <w:rFonts w:ascii="Arial" w:hAnsi="Arial" w:cs="Arial"/>
          <w:sz w:val="22"/>
          <w:lang w:val="en-GB"/>
        </w:rPr>
        <w:t>These</w:t>
      </w:r>
      <w:r w:rsidR="0002016D">
        <w:rPr>
          <w:rFonts w:ascii="Arial" w:hAnsi="Arial" w:cs="Arial"/>
          <w:sz w:val="22"/>
          <w:lang w:val="en-GB"/>
        </w:rPr>
        <w:t xml:space="preserve"> s</w:t>
      </w:r>
      <w:r w:rsidR="000A08E4">
        <w:rPr>
          <w:rFonts w:ascii="Arial" w:hAnsi="Arial" w:cs="Arial"/>
          <w:sz w:val="22"/>
          <w:lang w:val="en-GB"/>
        </w:rPr>
        <w:t>hifts</w:t>
      </w:r>
      <w:r w:rsidR="00605B46">
        <w:rPr>
          <w:rFonts w:ascii="Arial" w:hAnsi="Arial" w:cs="Arial"/>
          <w:sz w:val="22"/>
          <w:lang w:val="en-GB"/>
        </w:rPr>
        <w:t xml:space="preserve"> </w:t>
      </w:r>
      <w:r w:rsidR="000C5CF8">
        <w:rPr>
          <w:rFonts w:ascii="Arial" w:hAnsi="Arial" w:cs="Arial"/>
          <w:sz w:val="22"/>
          <w:lang w:val="en-GB"/>
        </w:rPr>
        <w:t>include</w:t>
      </w:r>
      <w:r w:rsidR="00473943">
        <w:rPr>
          <w:rFonts w:ascii="Arial" w:hAnsi="Arial" w:cs="Arial"/>
          <w:sz w:val="22"/>
          <w:lang w:val="en-GB"/>
        </w:rPr>
        <w:t>: i)</w:t>
      </w:r>
      <w:r w:rsidR="000C5CF8">
        <w:rPr>
          <w:rFonts w:ascii="Arial" w:hAnsi="Arial" w:cs="Arial"/>
          <w:sz w:val="22"/>
          <w:lang w:val="en-GB"/>
        </w:rPr>
        <w:t xml:space="preserve"> an increase in s</w:t>
      </w:r>
      <w:r w:rsidR="00290909" w:rsidRPr="000F3272">
        <w:rPr>
          <w:rFonts w:ascii="Arial" w:hAnsi="Arial" w:cs="Arial"/>
          <w:sz w:val="22"/>
          <w:lang w:val="en-GB"/>
        </w:rPr>
        <w:t xml:space="preserve">easonal monsoon precipitation, with a greater </w:t>
      </w:r>
      <w:r w:rsidR="00160A15">
        <w:rPr>
          <w:rFonts w:ascii="Arial" w:hAnsi="Arial" w:cs="Arial"/>
          <w:sz w:val="22"/>
          <w:lang w:val="en-GB"/>
        </w:rPr>
        <w:t>frequency and intensity</w:t>
      </w:r>
      <w:r w:rsidR="00605B46">
        <w:rPr>
          <w:rFonts w:ascii="Arial" w:hAnsi="Arial" w:cs="Arial"/>
          <w:sz w:val="22"/>
          <w:lang w:val="en-GB"/>
        </w:rPr>
        <w:t xml:space="preserve"> </w:t>
      </w:r>
      <w:r w:rsidR="00290909" w:rsidRPr="000F3272">
        <w:rPr>
          <w:rFonts w:ascii="Arial" w:hAnsi="Arial" w:cs="Arial"/>
          <w:sz w:val="22"/>
          <w:lang w:val="en-GB"/>
        </w:rPr>
        <w:t xml:space="preserve">of </w:t>
      </w:r>
      <w:r w:rsidR="00160A15">
        <w:rPr>
          <w:rFonts w:ascii="Arial" w:hAnsi="Arial" w:cs="Arial"/>
          <w:sz w:val="22"/>
          <w:lang w:val="en-GB"/>
        </w:rPr>
        <w:t>extreme</w:t>
      </w:r>
      <w:r w:rsidR="00605B46">
        <w:rPr>
          <w:rFonts w:ascii="Arial" w:hAnsi="Arial" w:cs="Arial"/>
          <w:sz w:val="22"/>
          <w:lang w:val="en-GB"/>
        </w:rPr>
        <w:t xml:space="preserve"> </w:t>
      </w:r>
      <w:r w:rsidR="00290909" w:rsidRPr="000F3272">
        <w:rPr>
          <w:rFonts w:ascii="Arial" w:hAnsi="Arial" w:cs="Arial"/>
          <w:sz w:val="22"/>
          <w:lang w:val="en-GB"/>
        </w:rPr>
        <w:t>precipitation events</w:t>
      </w:r>
      <w:r w:rsidR="00473943">
        <w:rPr>
          <w:rFonts w:ascii="Arial" w:hAnsi="Arial" w:cs="Arial"/>
          <w:sz w:val="22"/>
          <w:lang w:val="en-GB"/>
        </w:rPr>
        <w:t>;</w:t>
      </w:r>
      <w:r w:rsidR="00605B46">
        <w:rPr>
          <w:rFonts w:ascii="Arial" w:hAnsi="Arial" w:cs="Arial"/>
          <w:sz w:val="22"/>
          <w:lang w:val="en-GB"/>
        </w:rPr>
        <w:t xml:space="preserve"> </w:t>
      </w:r>
      <w:r w:rsidR="00473943">
        <w:rPr>
          <w:rFonts w:ascii="Arial" w:hAnsi="Arial" w:cs="Arial"/>
          <w:sz w:val="22"/>
          <w:lang w:val="en-GB"/>
        </w:rPr>
        <w:t>ii)</w:t>
      </w:r>
      <w:r w:rsidR="0072653F">
        <w:rPr>
          <w:rFonts w:ascii="Arial" w:hAnsi="Arial" w:cs="Arial"/>
          <w:sz w:val="22"/>
          <w:lang w:val="en-GB"/>
        </w:rPr>
        <w:t xml:space="preserve"> a decrease in precipitation for </w:t>
      </w:r>
      <w:r w:rsidR="00C71ADF">
        <w:rPr>
          <w:rFonts w:ascii="Arial" w:hAnsi="Arial" w:cs="Arial"/>
          <w:sz w:val="22"/>
          <w:lang w:val="en-GB"/>
        </w:rPr>
        <w:t>all</w:t>
      </w:r>
      <w:r w:rsidR="00172E87">
        <w:rPr>
          <w:rFonts w:ascii="Arial" w:hAnsi="Arial" w:cs="Arial"/>
          <w:sz w:val="22"/>
          <w:lang w:val="en-GB"/>
        </w:rPr>
        <w:t xml:space="preserve"> other seasons</w:t>
      </w:r>
      <w:r w:rsidR="00461981">
        <w:rPr>
          <w:rFonts w:ascii="Arial" w:hAnsi="Arial" w:cs="Arial"/>
          <w:sz w:val="22"/>
          <w:lang w:val="en-GB"/>
        </w:rPr>
        <w:t xml:space="preserve">; and iii) </w:t>
      </w:r>
      <w:r w:rsidR="002E23DE">
        <w:rPr>
          <w:rFonts w:ascii="Arial" w:hAnsi="Arial" w:cs="Arial"/>
          <w:sz w:val="22"/>
          <w:lang w:val="en-GB"/>
        </w:rPr>
        <w:t xml:space="preserve">increasing </w:t>
      </w:r>
      <w:r w:rsidR="00461981">
        <w:rPr>
          <w:rFonts w:ascii="Arial" w:hAnsi="Arial" w:cs="Arial"/>
          <w:sz w:val="22"/>
          <w:lang w:val="en-GB"/>
        </w:rPr>
        <w:t>seasonal drought during the dry season</w:t>
      </w:r>
      <w:r w:rsidR="00F75C19">
        <w:rPr>
          <w:rFonts w:ascii="Arial" w:hAnsi="Arial" w:cs="Arial"/>
          <w:sz w:val="22"/>
          <w:lang w:val="en-GB"/>
        </w:rPr>
        <w:t xml:space="preserve">. </w:t>
      </w:r>
    </w:p>
    <w:p w14:paraId="47EC08F9" w14:textId="77777777" w:rsidR="00296E29" w:rsidRDefault="00296E29" w:rsidP="00290909">
      <w:pPr>
        <w:jc w:val="both"/>
        <w:rPr>
          <w:rFonts w:ascii="Arial" w:hAnsi="Arial" w:cs="Arial"/>
          <w:sz w:val="22"/>
          <w:lang w:val="en-GB"/>
        </w:rPr>
      </w:pPr>
    </w:p>
    <w:p w14:paraId="45210ACE" w14:textId="4DE03257" w:rsidR="000436C6" w:rsidRPr="00B57923" w:rsidRDefault="00AF647F" w:rsidP="00290909">
      <w:pPr>
        <w:jc w:val="both"/>
        <w:rPr>
          <w:rFonts w:ascii="Arial" w:hAnsi="Arial" w:cs="Arial"/>
          <w:sz w:val="22"/>
          <w:lang w:val="en-GB"/>
        </w:rPr>
      </w:pPr>
      <w:r>
        <w:rPr>
          <w:rFonts w:ascii="Arial" w:hAnsi="Arial" w:cs="Arial"/>
          <w:sz w:val="22"/>
          <w:lang w:val="en-GB"/>
        </w:rPr>
        <w:t>Currently</w:t>
      </w:r>
      <w:r w:rsidR="000D1D22">
        <w:rPr>
          <w:rFonts w:ascii="Arial" w:hAnsi="Arial" w:cs="Arial"/>
          <w:sz w:val="22"/>
          <w:lang w:val="en-GB"/>
        </w:rPr>
        <w:t>,</w:t>
      </w:r>
      <w:r w:rsidR="00290909" w:rsidRPr="000F3272">
        <w:rPr>
          <w:rFonts w:ascii="Arial" w:hAnsi="Arial" w:cs="Arial"/>
          <w:sz w:val="22"/>
          <w:lang w:val="en-GB"/>
        </w:rPr>
        <w:t xml:space="preserve"> the drought risk </w:t>
      </w:r>
      <w:r w:rsidR="004068F8">
        <w:rPr>
          <w:rFonts w:ascii="Arial" w:hAnsi="Arial" w:cs="Arial"/>
          <w:sz w:val="22"/>
          <w:lang w:val="en-GB"/>
        </w:rPr>
        <w:t>in</w:t>
      </w:r>
      <w:r w:rsidR="00605B46">
        <w:rPr>
          <w:rFonts w:ascii="Arial" w:hAnsi="Arial" w:cs="Arial"/>
          <w:sz w:val="22"/>
          <w:lang w:val="en-GB"/>
        </w:rPr>
        <w:t xml:space="preserve"> </w:t>
      </w:r>
      <w:r w:rsidR="00290909" w:rsidRPr="000F3272">
        <w:rPr>
          <w:rFonts w:ascii="Arial" w:hAnsi="Arial" w:cs="Arial"/>
          <w:sz w:val="22"/>
          <w:lang w:val="en-GB"/>
        </w:rPr>
        <w:t xml:space="preserve">Lakshmitari is </w:t>
      </w:r>
      <w:r w:rsidR="00F678A6">
        <w:rPr>
          <w:rFonts w:ascii="Arial" w:hAnsi="Arial" w:cs="Arial"/>
          <w:sz w:val="22"/>
          <w:lang w:val="en-GB"/>
        </w:rPr>
        <w:t xml:space="preserve">considered to be </w:t>
      </w:r>
      <w:r w:rsidR="00290909" w:rsidRPr="000F3272">
        <w:rPr>
          <w:rFonts w:ascii="Arial" w:hAnsi="Arial" w:cs="Arial"/>
          <w:sz w:val="22"/>
          <w:lang w:val="en-GB"/>
        </w:rPr>
        <w:t>relatively low</w:t>
      </w:r>
      <w:r w:rsidRPr="000F3272">
        <w:rPr>
          <w:rFonts w:ascii="Arial" w:hAnsi="Arial" w:cs="Arial"/>
          <w:sz w:val="22"/>
          <w:vertAlign w:val="superscript"/>
          <w:lang w:val="en-GB"/>
        </w:rPr>
        <w:footnoteReference w:id="79"/>
      </w:r>
      <w:r w:rsidR="000D1D22">
        <w:rPr>
          <w:rFonts w:ascii="Arial" w:hAnsi="Arial" w:cs="Arial"/>
          <w:sz w:val="22"/>
          <w:lang w:val="en-GB"/>
        </w:rPr>
        <w:t>.</w:t>
      </w:r>
      <w:r w:rsidR="0022087D">
        <w:rPr>
          <w:rFonts w:ascii="Arial" w:hAnsi="Arial" w:cs="Arial"/>
          <w:sz w:val="22"/>
          <w:lang w:val="en-GB"/>
        </w:rPr>
        <w:t xml:space="preserve"> However,</w:t>
      </w:r>
      <w:r w:rsidR="00605B46">
        <w:rPr>
          <w:rFonts w:ascii="Arial" w:hAnsi="Arial" w:cs="Arial"/>
          <w:sz w:val="22"/>
          <w:lang w:val="en-GB"/>
        </w:rPr>
        <w:t xml:space="preserve"> </w:t>
      </w:r>
      <w:r w:rsidR="0022087D">
        <w:rPr>
          <w:rFonts w:ascii="Arial" w:hAnsi="Arial" w:cs="Arial"/>
          <w:sz w:val="22"/>
          <w:lang w:val="en-GB"/>
        </w:rPr>
        <w:t>t</w:t>
      </w:r>
      <w:r w:rsidR="000D1D22">
        <w:rPr>
          <w:rFonts w:ascii="Arial" w:hAnsi="Arial" w:cs="Arial"/>
          <w:sz w:val="22"/>
          <w:lang w:val="en-GB"/>
        </w:rPr>
        <w:t>his</w:t>
      </w:r>
      <w:r w:rsidR="0022087D">
        <w:rPr>
          <w:rFonts w:ascii="Arial" w:hAnsi="Arial" w:cs="Arial"/>
          <w:sz w:val="22"/>
          <w:lang w:val="en-GB"/>
        </w:rPr>
        <w:t xml:space="preserve"> risk</w:t>
      </w:r>
      <w:r w:rsidR="002B0550">
        <w:rPr>
          <w:rFonts w:ascii="Arial" w:hAnsi="Arial" w:cs="Arial"/>
          <w:sz w:val="22"/>
          <w:lang w:val="en-GB"/>
        </w:rPr>
        <w:t xml:space="preserve"> is projected to </w:t>
      </w:r>
      <w:r w:rsidR="00CA6F15">
        <w:rPr>
          <w:rFonts w:ascii="Arial" w:hAnsi="Arial" w:cs="Arial"/>
          <w:sz w:val="22"/>
          <w:lang w:val="en-GB"/>
        </w:rPr>
        <w:t>increase</w:t>
      </w:r>
      <w:r w:rsidR="00605B46">
        <w:rPr>
          <w:rFonts w:ascii="Arial" w:hAnsi="Arial" w:cs="Arial"/>
          <w:sz w:val="22"/>
          <w:lang w:val="en-GB"/>
        </w:rPr>
        <w:t xml:space="preserve"> </w:t>
      </w:r>
      <w:r w:rsidR="002B0550">
        <w:rPr>
          <w:rFonts w:ascii="Arial" w:hAnsi="Arial" w:cs="Arial"/>
          <w:sz w:val="22"/>
          <w:lang w:val="en-GB"/>
        </w:rPr>
        <w:t>under</w:t>
      </w:r>
      <w:r w:rsidR="00605B46">
        <w:rPr>
          <w:rFonts w:ascii="Arial" w:hAnsi="Arial" w:cs="Arial"/>
          <w:sz w:val="22"/>
          <w:lang w:val="en-GB"/>
        </w:rPr>
        <w:t xml:space="preserve"> </w:t>
      </w:r>
      <w:r w:rsidR="00520779">
        <w:rPr>
          <w:rFonts w:ascii="Arial" w:hAnsi="Arial" w:cs="Arial"/>
          <w:sz w:val="22"/>
          <w:lang w:val="en-GB"/>
        </w:rPr>
        <w:t>future climate change scenario</w:t>
      </w:r>
      <w:r w:rsidR="00454413">
        <w:rPr>
          <w:rFonts w:ascii="Arial" w:hAnsi="Arial" w:cs="Arial"/>
          <w:sz w:val="22"/>
          <w:lang w:val="en-GB"/>
        </w:rPr>
        <w:t>s</w:t>
      </w:r>
      <w:r w:rsidR="00A71A8C">
        <w:rPr>
          <w:rFonts w:ascii="Arial" w:hAnsi="Arial" w:cs="Arial"/>
          <w:sz w:val="22"/>
          <w:lang w:val="en-GB"/>
        </w:rPr>
        <w:t xml:space="preserve"> because of the increasing variability of rainfall patterns</w:t>
      </w:r>
      <w:r w:rsidR="00520779">
        <w:rPr>
          <w:rStyle w:val="FootnoteReference"/>
          <w:rFonts w:ascii="Arial" w:hAnsi="Arial" w:cs="Arial"/>
          <w:sz w:val="22"/>
          <w:lang w:val="en-GB"/>
        </w:rPr>
        <w:footnoteReference w:id="80"/>
      </w:r>
      <w:r w:rsidR="00290909" w:rsidRPr="000F3272">
        <w:rPr>
          <w:rFonts w:ascii="Arial" w:hAnsi="Arial" w:cs="Arial"/>
          <w:sz w:val="22"/>
          <w:lang w:val="en-GB"/>
        </w:rPr>
        <w:t>.</w:t>
      </w:r>
      <w:r w:rsidR="00166D1F">
        <w:rPr>
          <w:rFonts w:ascii="Arial" w:hAnsi="Arial" w:cs="Arial"/>
          <w:sz w:val="22"/>
          <w:lang w:val="en-GB"/>
        </w:rPr>
        <w:t>In addition to causing an increase in seasonal monsoon precipitation</w:t>
      </w:r>
      <w:r w:rsidR="00785785">
        <w:rPr>
          <w:rFonts w:ascii="Arial" w:hAnsi="Arial" w:cs="Arial"/>
          <w:sz w:val="22"/>
          <w:lang w:val="en-GB"/>
        </w:rPr>
        <w:t xml:space="preserve"> (as discussed above)</w:t>
      </w:r>
      <w:r w:rsidR="00166D1F">
        <w:rPr>
          <w:rFonts w:ascii="Arial" w:hAnsi="Arial" w:cs="Arial"/>
          <w:sz w:val="22"/>
          <w:lang w:val="en-GB"/>
        </w:rPr>
        <w:t xml:space="preserve">, </w:t>
      </w:r>
      <w:r w:rsidR="00372750">
        <w:rPr>
          <w:rFonts w:ascii="Arial" w:hAnsi="Arial" w:cs="Arial"/>
          <w:sz w:val="22"/>
          <w:lang w:val="en-GB"/>
        </w:rPr>
        <w:t>such variability</w:t>
      </w:r>
      <w:r w:rsidR="00605B46">
        <w:rPr>
          <w:rFonts w:ascii="Arial" w:hAnsi="Arial" w:cs="Arial"/>
          <w:sz w:val="22"/>
          <w:lang w:val="en-GB"/>
        </w:rPr>
        <w:t xml:space="preserve"> </w:t>
      </w:r>
      <w:r w:rsidR="00156B33">
        <w:rPr>
          <w:rFonts w:ascii="Arial" w:hAnsi="Arial" w:cs="Arial"/>
          <w:sz w:val="22"/>
          <w:lang w:val="en-GB"/>
        </w:rPr>
        <w:t>has</w:t>
      </w:r>
      <w:r w:rsidR="00090EE7">
        <w:rPr>
          <w:rFonts w:ascii="Arial" w:hAnsi="Arial" w:cs="Arial"/>
          <w:sz w:val="22"/>
          <w:lang w:val="en-GB"/>
        </w:rPr>
        <w:t xml:space="preserve"> result</w:t>
      </w:r>
      <w:r w:rsidR="00156B33">
        <w:rPr>
          <w:rFonts w:ascii="Arial" w:hAnsi="Arial" w:cs="Arial"/>
          <w:sz w:val="22"/>
          <w:lang w:val="en-GB"/>
        </w:rPr>
        <w:t>ed</w:t>
      </w:r>
      <w:r w:rsidR="00605B46">
        <w:rPr>
          <w:rFonts w:ascii="Arial" w:hAnsi="Arial" w:cs="Arial"/>
          <w:sz w:val="22"/>
          <w:lang w:val="en-GB"/>
        </w:rPr>
        <w:t xml:space="preserve"> </w:t>
      </w:r>
      <w:r w:rsidR="00DC6281">
        <w:rPr>
          <w:rFonts w:ascii="Arial" w:hAnsi="Arial" w:cs="Arial"/>
          <w:sz w:val="22"/>
          <w:lang w:val="en-GB"/>
        </w:rPr>
        <w:t xml:space="preserve">in </w:t>
      </w:r>
      <w:r w:rsidR="0003065D">
        <w:rPr>
          <w:rFonts w:ascii="Arial" w:hAnsi="Arial" w:cs="Arial"/>
          <w:sz w:val="22"/>
          <w:lang w:val="en-GB"/>
        </w:rPr>
        <w:t>a decrease in precipi</w:t>
      </w:r>
      <w:r w:rsidR="00F13408">
        <w:rPr>
          <w:rFonts w:ascii="Arial" w:hAnsi="Arial" w:cs="Arial"/>
          <w:sz w:val="22"/>
          <w:lang w:val="en-GB"/>
        </w:rPr>
        <w:t>t</w:t>
      </w:r>
      <w:r w:rsidR="0003065D">
        <w:rPr>
          <w:rFonts w:ascii="Arial" w:hAnsi="Arial" w:cs="Arial"/>
          <w:sz w:val="22"/>
          <w:lang w:val="en-GB"/>
        </w:rPr>
        <w:t>ation</w:t>
      </w:r>
      <w:r w:rsidR="00F13408">
        <w:rPr>
          <w:rFonts w:ascii="Arial" w:hAnsi="Arial" w:cs="Arial"/>
          <w:sz w:val="22"/>
          <w:lang w:val="en-GB"/>
        </w:rPr>
        <w:t xml:space="preserve"> during the dry season</w:t>
      </w:r>
      <w:r w:rsidR="000D3543">
        <w:rPr>
          <w:rFonts w:ascii="Arial" w:hAnsi="Arial" w:cs="Arial"/>
          <w:sz w:val="22"/>
          <w:lang w:val="en-GB"/>
        </w:rPr>
        <w:t>.</w:t>
      </w:r>
      <w:r w:rsidR="00785785">
        <w:rPr>
          <w:rFonts w:ascii="Arial" w:hAnsi="Arial" w:cs="Arial"/>
          <w:sz w:val="22"/>
          <w:lang w:val="en-GB"/>
        </w:rPr>
        <w:t xml:space="preserve"> As a</w:t>
      </w:r>
      <w:r w:rsidR="00090EE7">
        <w:rPr>
          <w:rFonts w:ascii="Arial" w:hAnsi="Arial" w:cs="Arial"/>
          <w:sz w:val="22"/>
          <w:lang w:val="en-GB"/>
        </w:rPr>
        <w:t xml:space="preserve"> result </w:t>
      </w:r>
      <w:r w:rsidR="00785785">
        <w:rPr>
          <w:rFonts w:ascii="Arial" w:hAnsi="Arial" w:cs="Arial"/>
          <w:sz w:val="22"/>
          <w:lang w:val="en-GB"/>
        </w:rPr>
        <w:t xml:space="preserve">of this decrease, </w:t>
      </w:r>
      <w:r w:rsidR="000D3543">
        <w:rPr>
          <w:rFonts w:ascii="Arial" w:hAnsi="Arial" w:cs="Arial"/>
          <w:sz w:val="22"/>
          <w:lang w:val="en-GB"/>
        </w:rPr>
        <w:t xml:space="preserve">there has already been </w:t>
      </w:r>
      <w:r w:rsidR="00162927">
        <w:rPr>
          <w:rFonts w:ascii="Arial" w:hAnsi="Arial" w:cs="Arial"/>
          <w:sz w:val="22"/>
          <w:lang w:val="en-GB"/>
        </w:rPr>
        <w:t>a re-designation of the Rangpur district from a dry sub-humid zone to an arid zone</w:t>
      </w:r>
      <w:r w:rsidR="00162927">
        <w:rPr>
          <w:rStyle w:val="FootnoteReference"/>
          <w:rFonts w:ascii="Arial" w:hAnsi="Arial" w:cs="Arial"/>
          <w:sz w:val="22"/>
          <w:lang w:val="en-GB"/>
        </w:rPr>
        <w:footnoteReference w:id="81"/>
      </w:r>
      <w:r w:rsidR="00162927">
        <w:rPr>
          <w:rFonts w:ascii="Arial" w:hAnsi="Arial" w:cs="Arial"/>
          <w:sz w:val="22"/>
          <w:vertAlign w:val="superscript"/>
          <w:lang w:val="en-GB"/>
        </w:rPr>
        <w:t>,</w:t>
      </w:r>
      <w:r w:rsidR="00162927">
        <w:rPr>
          <w:rStyle w:val="FootnoteReference"/>
          <w:rFonts w:ascii="Arial" w:hAnsi="Arial" w:cs="Arial"/>
          <w:sz w:val="22"/>
          <w:lang w:val="en-GB"/>
        </w:rPr>
        <w:footnoteReference w:id="82"/>
      </w:r>
      <w:r w:rsidR="00162927">
        <w:rPr>
          <w:rFonts w:ascii="Arial" w:hAnsi="Arial" w:cs="Arial"/>
          <w:sz w:val="22"/>
          <w:lang w:val="en-GB"/>
        </w:rPr>
        <w:t xml:space="preserve">. </w:t>
      </w:r>
      <w:r w:rsidR="00002CC8">
        <w:rPr>
          <w:rFonts w:ascii="Arial" w:hAnsi="Arial" w:cs="Arial"/>
          <w:sz w:val="22"/>
          <w:lang w:val="en-GB"/>
        </w:rPr>
        <w:t>In addition, the</w:t>
      </w:r>
      <w:r w:rsidR="00002CC8" w:rsidRPr="000F3272">
        <w:rPr>
          <w:rFonts w:ascii="Arial" w:hAnsi="Arial" w:cs="Arial"/>
          <w:sz w:val="22"/>
          <w:lang w:val="en-GB"/>
        </w:rPr>
        <w:t xml:space="preserve"> rural</w:t>
      </w:r>
      <w:r w:rsidR="00002CC8">
        <w:rPr>
          <w:rFonts w:ascii="Arial" w:hAnsi="Arial" w:cs="Arial"/>
          <w:sz w:val="22"/>
          <w:lang w:val="en-GB"/>
        </w:rPr>
        <w:t xml:space="preserve"> and predominantly</w:t>
      </w:r>
      <w:r w:rsidR="00002CC8" w:rsidRPr="000F3272">
        <w:rPr>
          <w:rFonts w:ascii="Arial" w:hAnsi="Arial" w:cs="Arial"/>
          <w:sz w:val="22"/>
          <w:lang w:val="en-GB"/>
        </w:rPr>
        <w:t xml:space="preserve"> agrarian economy</w:t>
      </w:r>
      <w:r w:rsidR="00605B46">
        <w:rPr>
          <w:rFonts w:ascii="Arial" w:hAnsi="Arial" w:cs="Arial"/>
          <w:sz w:val="22"/>
          <w:lang w:val="en-GB"/>
        </w:rPr>
        <w:t xml:space="preserve"> </w:t>
      </w:r>
      <w:r w:rsidR="00002CC8" w:rsidRPr="000F3272">
        <w:rPr>
          <w:rFonts w:ascii="Arial" w:hAnsi="Arial" w:cs="Arial"/>
          <w:sz w:val="22"/>
          <w:lang w:val="en-GB"/>
        </w:rPr>
        <w:t xml:space="preserve">is </w:t>
      </w:r>
      <w:r w:rsidR="00002CC8">
        <w:rPr>
          <w:rFonts w:ascii="Arial" w:hAnsi="Arial" w:cs="Arial"/>
          <w:sz w:val="22"/>
          <w:lang w:val="en-GB"/>
        </w:rPr>
        <w:t>being</w:t>
      </w:r>
      <w:r w:rsidR="00002CC8" w:rsidRPr="000F3272">
        <w:rPr>
          <w:rFonts w:ascii="Arial" w:hAnsi="Arial" w:cs="Arial"/>
          <w:sz w:val="22"/>
          <w:lang w:val="en-GB"/>
        </w:rPr>
        <w:t xml:space="preserve"> affected by the increasing intensity of short duration heavy precipitation events</w:t>
      </w:r>
      <w:r w:rsidR="00002CC8">
        <w:rPr>
          <w:rFonts w:ascii="Arial" w:hAnsi="Arial" w:cs="Arial"/>
          <w:sz w:val="22"/>
          <w:lang w:val="en-GB"/>
        </w:rPr>
        <w:t xml:space="preserve"> during the monsoon, and conversely by water stress during the Rabi season</w:t>
      </w:r>
      <w:r w:rsidR="00002CC8">
        <w:rPr>
          <w:rStyle w:val="FootnoteReference"/>
          <w:rFonts w:ascii="Arial" w:hAnsi="Arial" w:cs="Arial"/>
          <w:sz w:val="22"/>
          <w:lang w:val="en-GB"/>
        </w:rPr>
        <w:footnoteReference w:id="83"/>
      </w:r>
      <w:r w:rsidR="00002CC8" w:rsidRPr="000F3272">
        <w:rPr>
          <w:rFonts w:ascii="Arial" w:hAnsi="Arial" w:cs="Arial"/>
          <w:sz w:val="22"/>
          <w:lang w:val="en-GB"/>
        </w:rPr>
        <w:t>.</w:t>
      </w:r>
      <w:r w:rsidR="00162927">
        <w:rPr>
          <w:rFonts w:ascii="Arial" w:hAnsi="Arial" w:cs="Arial"/>
          <w:sz w:val="22"/>
          <w:lang w:val="en-GB"/>
        </w:rPr>
        <w:t xml:space="preserve">Future climate change scenarios suggest that </w:t>
      </w:r>
      <w:r w:rsidR="00CC3FA3">
        <w:rPr>
          <w:rFonts w:ascii="Arial" w:hAnsi="Arial" w:cs="Arial"/>
          <w:sz w:val="22"/>
          <w:lang w:val="en-GB"/>
        </w:rPr>
        <w:t>the Rangpur district</w:t>
      </w:r>
      <w:r w:rsidR="00162927">
        <w:rPr>
          <w:rFonts w:ascii="Arial" w:hAnsi="Arial" w:cs="Arial"/>
          <w:sz w:val="22"/>
          <w:lang w:val="en-GB"/>
        </w:rPr>
        <w:t xml:space="preserve"> will experience</w:t>
      </w:r>
      <w:r w:rsidR="00DA7854">
        <w:rPr>
          <w:rFonts w:ascii="Arial" w:hAnsi="Arial" w:cs="Arial"/>
          <w:sz w:val="22"/>
          <w:lang w:val="en-GB"/>
        </w:rPr>
        <w:t>: i)</w:t>
      </w:r>
      <w:r w:rsidR="00286718">
        <w:rPr>
          <w:rFonts w:ascii="Arial" w:hAnsi="Arial" w:cs="Arial"/>
          <w:sz w:val="22"/>
          <w:lang w:val="en-GB"/>
        </w:rPr>
        <w:t>prolonged water</w:t>
      </w:r>
      <w:r w:rsidR="00957EE6">
        <w:rPr>
          <w:rFonts w:ascii="Arial" w:hAnsi="Arial" w:cs="Arial"/>
          <w:sz w:val="22"/>
          <w:lang w:val="en-GB"/>
        </w:rPr>
        <w:t>-</w:t>
      </w:r>
      <w:r w:rsidR="00286718">
        <w:rPr>
          <w:rFonts w:ascii="Arial" w:hAnsi="Arial" w:cs="Arial"/>
          <w:sz w:val="22"/>
          <w:lang w:val="en-GB"/>
        </w:rPr>
        <w:t>stress</w:t>
      </w:r>
      <w:r w:rsidR="00DA7854">
        <w:rPr>
          <w:rFonts w:ascii="Arial" w:hAnsi="Arial" w:cs="Arial"/>
          <w:sz w:val="22"/>
          <w:lang w:val="en-GB"/>
        </w:rPr>
        <w:t>ed</w:t>
      </w:r>
      <w:r w:rsidR="00605B46">
        <w:rPr>
          <w:rFonts w:ascii="Arial" w:hAnsi="Arial" w:cs="Arial"/>
          <w:sz w:val="22"/>
          <w:lang w:val="en-GB"/>
        </w:rPr>
        <w:t xml:space="preserve"> </w:t>
      </w:r>
      <w:r w:rsidR="00957EE6">
        <w:rPr>
          <w:rFonts w:ascii="Arial" w:hAnsi="Arial" w:cs="Arial"/>
          <w:sz w:val="22"/>
          <w:lang w:val="en-GB"/>
        </w:rPr>
        <w:t>periods</w:t>
      </w:r>
      <w:r w:rsidR="00DA7854">
        <w:rPr>
          <w:rFonts w:ascii="Arial" w:hAnsi="Arial" w:cs="Arial"/>
          <w:sz w:val="22"/>
          <w:lang w:val="en-GB"/>
        </w:rPr>
        <w:t>;</w:t>
      </w:r>
      <w:r w:rsidR="00785785">
        <w:rPr>
          <w:rFonts w:ascii="Arial" w:hAnsi="Arial" w:cs="Arial"/>
          <w:sz w:val="22"/>
          <w:lang w:val="en-GB"/>
        </w:rPr>
        <w:t xml:space="preserve"> ii) reduced surface water supplies; i</w:t>
      </w:r>
      <w:r w:rsidR="00DA7854">
        <w:rPr>
          <w:rFonts w:ascii="Arial" w:hAnsi="Arial" w:cs="Arial"/>
          <w:sz w:val="22"/>
          <w:lang w:val="en-GB"/>
        </w:rPr>
        <w:t xml:space="preserve">ii) </w:t>
      </w:r>
      <w:r w:rsidR="00785785">
        <w:rPr>
          <w:rFonts w:ascii="Arial" w:hAnsi="Arial" w:cs="Arial"/>
          <w:sz w:val="22"/>
          <w:lang w:val="en-GB"/>
        </w:rPr>
        <w:t>reduced</w:t>
      </w:r>
      <w:r w:rsidR="00605B46">
        <w:rPr>
          <w:rFonts w:ascii="Arial" w:hAnsi="Arial" w:cs="Arial"/>
          <w:sz w:val="22"/>
          <w:lang w:val="en-GB"/>
        </w:rPr>
        <w:t xml:space="preserve"> </w:t>
      </w:r>
      <w:r w:rsidR="00EA6A4B">
        <w:rPr>
          <w:rFonts w:ascii="Arial" w:hAnsi="Arial" w:cs="Arial"/>
          <w:sz w:val="22"/>
          <w:lang w:val="en-GB"/>
        </w:rPr>
        <w:t xml:space="preserve">groundwater </w:t>
      </w:r>
      <w:r w:rsidR="00785785">
        <w:rPr>
          <w:rFonts w:ascii="Arial" w:hAnsi="Arial" w:cs="Arial"/>
          <w:sz w:val="22"/>
          <w:lang w:val="en-GB"/>
        </w:rPr>
        <w:t>replenishment; and iv) increased saltwater intrusion into groundwater supplies</w:t>
      </w:r>
      <w:r w:rsidR="00CC3FA3">
        <w:rPr>
          <w:rFonts w:ascii="Arial" w:hAnsi="Arial" w:cs="Arial"/>
          <w:sz w:val="22"/>
          <w:lang w:val="en-GB"/>
        </w:rPr>
        <w:t>.</w:t>
      </w:r>
    </w:p>
    <w:p w14:paraId="1FA84C37" w14:textId="77777777" w:rsidR="000436C6" w:rsidRDefault="000436C6" w:rsidP="00290909">
      <w:pPr>
        <w:jc w:val="both"/>
        <w:rPr>
          <w:rFonts w:ascii="Arial" w:hAnsi="Arial" w:cs="Arial"/>
          <w:sz w:val="22"/>
          <w:lang w:val="en-GB"/>
        </w:rPr>
      </w:pPr>
    </w:p>
    <w:p w14:paraId="1680A97B" w14:textId="01A94733" w:rsidR="00002CC8" w:rsidRDefault="0050561E" w:rsidP="00290909">
      <w:pPr>
        <w:jc w:val="both"/>
        <w:rPr>
          <w:rFonts w:ascii="Arial" w:hAnsi="Arial" w:cs="Arial"/>
          <w:sz w:val="22"/>
          <w:lang w:val="en-GB"/>
        </w:rPr>
      </w:pPr>
      <w:r>
        <w:rPr>
          <w:rFonts w:ascii="Arial" w:hAnsi="Arial" w:cs="Arial"/>
          <w:sz w:val="22"/>
          <w:lang w:val="en-GB"/>
        </w:rPr>
        <w:t>Th</w:t>
      </w:r>
      <w:r w:rsidR="00F82D0D">
        <w:rPr>
          <w:rFonts w:ascii="Arial" w:hAnsi="Arial" w:cs="Arial"/>
          <w:sz w:val="22"/>
          <w:lang w:val="en-GB"/>
        </w:rPr>
        <w:t>e</w:t>
      </w:r>
      <w:r>
        <w:rPr>
          <w:rFonts w:ascii="Arial" w:hAnsi="Arial" w:cs="Arial"/>
          <w:sz w:val="22"/>
          <w:lang w:val="en-GB"/>
        </w:rPr>
        <w:t xml:space="preserve"> increasing trend in extreme rainfall events</w:t>
      </w:r>
      <w:r w:rsidR="00605B46">
        <w:rPr>
          <w:rFonts w:ascii="Arial" w:hAnsi="Arial" w:cs="Arial"/>
          <w:sz w:val="22"/>
          <w:lang w:val="en-GB"/>
        </w:rPr>
        <w:t xml:space="preserve"> </w:t>
      </w:r>
      <w:r>
        <w:rPr>
          <w:rFonts w:ascii="Arial" w:hAnsi="Arial" w:cs="Arial"/>
          <w:sz w:val="22"/>
          <w:lang w:val="en-GB"/>
        </w:rPr>
        <w:t>will</w:t>
      </w:r>
      <w:r w:rsidR="00CF3BC7">
        <w:rPr>
          <w:rFonts w:ascii="Arial" w:hAnsi="Arial" w:cs="Arial"/>
          <w:sz w:val="22"/>
          <w:lang w:val="en-GB"/>
        </w:rPr>
        <w:t xml:space="preserve"> also</w:t>
      </w:r>
      <w:r>
        <w:rPr>
          <w:rFonts w:ascii="Arial" w:hAnsi="Arial" w:cs="Arial"/>
          <w:sz w:val="22"/>
          <w:lang w:val="en-GB"/>
        </w:rPr>
        <w:t xml:space="preserve"> increase the f</w:t>
      </w:r>
      <w:r w:rsidR="00290909" w:rsidRPr="000F3272">
        <w:rPr>
          <w:rFonts w:ascii="Arial" w:hAnsi="Arial" w:cs="Arial"/>
          <w:sz w:val="22"/>
          <w:lang w:val="en-GB"/>
        </w:rPr>
        <w:t>lood exposure</w:t>
      </w:r>
      <w:r w:rsidR="00605B46">
        <w:rPr>
          <w:rFonts w:ascii="Arial" w:hAnsi="Arial" w:cs="Arial"/>
          <w:sz w:val="22"/>
          <w:lang w:val="en-GB"/>
        </w:rPr>
        <w:t xml:space="preserve"> </w:t>
      </w:r>
      <w:r w:rsidR="009F5AFE">
        <w:rPr>
          <w:rFonts w:ascii="Arial" w:hAnsi="Arial" w:cs="Arial"/>
          <w:sz w:val="22"/>
          <w:lang w:val="en-GB"/>
        </w:rPr>
        <w:t>of</w:t>
      </w:r>
      <w:r w:rsidR="00605B46">
        <w:rPr>
          <w:rFonts w:ascii="Arial" w:hAnsi="Arial" w:cs="Arial"/>
          <w:sz w:val="22"/>
          <w:lang w:val="en-GB"/>
        </w:rPr>
        <w:t xml:space="preserve"> </w:t>
      </w:r>
      <w:r>
        <w:rPr>
          <w:rFonts w:ascii="Arial" w:hAnsi="Arial" w:cs="Arial"/>
          <w:sz w:val="22"/>
          <w:lang w:val="en-GB"/>
        </w:rPr>
        <w:t>Lakshmitari</w:t>
      </w:r>
      <w:r w:rsidR="00795517">
        <w:rPr>
          <w:rFonts w:ascii="Arial" w:hAnsi="Arial" w:cs="Arial"/>
          <w:sz w:val="22"/>
          <w:lang w:val="en-GB"/>
        </w:rPr>
        <w:t xml:space="preserve">. Most areas </w:t>
      </w:r>
      <w:r w:rsidR="00D16F38">
        <w:rPr>
          <w:rFonts w:ascii="Arial" w:hAnsi="Arial" w:cs="Arial"/>
          <w:sz w:val="22"/>
          <w:lang w:val="en-GB"/>
        </w:rPr>
        <w:t xml:space="preserve">in </w:t>
      </w:r>
      <w:r w:rsidR="00CB3C49">
        <w:rPr>
          <w:rFonts w:ascii="Arial" w:hAnsi="Arial" w:cs="Arial"/>
          <w:sz w:val="22"/>
          <w:lang w:val="en-GB"/>
        </w:rPr>
        <w:t xml:space="preserve">the union </w:t>
      </w:r>
      <w:r w:rsidR="00D16F38">
        <w:rPr>
          <w:rFonts w:ascii="Arial" w:hAnsi="Arial" w:cs="Arial"/>
          <w:sz w:val="22"/>
          <w:lang w:val="en-GB"/>
        </w:rPr>
        <w:t>are currently considered</w:t>
      </w:r>
      <w:r w:rsidR="00290909" w:rsidRPr="000F3272">
        <w:rPr>
          <w:rFonts w:ascii="Arial" w:hAnsi="Arial" w:cs="Arial"/>
          <w:sz w:val="22"/>
          <w:lang w:val="en-GB"/>
        </w:rPr>
        <w:t xml:space="preserve"> low risk</w:t>
      </w:r>
      <w:r w:rsidR="00605B46">
        <w:rPr>
          <w:rFonts w:ascii="Arial" w:hAnsi="Arial" w:cs="Arial"/>
          <w:sz w:val="22"/>
          <w:lang w:val="en-GB"/>
        </w:rPr>
        <w:t xml:space="preserve"> </w:t>
      </w:r>
      <w:r w:rsidR="009E188F">
        <w:rPr>
          <w:rFonts w:ascii="Arial" w:hAnsi="Arial" w:cs="Arial"/>
          <w:sz w:val="22"/>
          <w:lang w:val="en-GB"/>
        </w:rPr>
        <w:t xml:space="preserve">with regards to flooding. These areas </w:t>
      </w:r>
      <w:r w:rsidR="00795517">
        <w:rPr>
          <w:rFonts w:ascii="Arial" w:hAnsi="Arial" w:cs="Arial"/>
          <w:sz w:val="22"/>
          <w:lang w:val="en-GB"/>
        </w:rPr>
        <w:t>experienc</w:t>
      </w:r>
      <w:r w:rsidR="00D16F38">
        <w:rPr>
          <w:rFonts w:ascii="Arial" w:hAnsi="Arial" w:cs="Arial"/>
          <w:sz w:val="22"/>
          <w:lang w:val="en-GB"/>
        </w:rPr>
        <w:t>e</w:t>
      </w:r>
      <w:r w:rsidR="00605B46">
        <w:rPr>
          <w:rFonts w:ascii="Arial" w:hAnsi="Arial" w:cs="Arial"/>
          <w:sz w:val="22"/>
          <w:lang w:val="en-GB"/>
        </w:rPr>
        <w:t xml:space="preserve"> </w:t>
      </w:r>
      <w:r w:rsidR="00D16F38">
        <w:rPr>
          <w:rFonts w:ascii="Arial" w:hAnsi="Arial" w:cs="Arial"/>
          <w:sz w:val="22"/>
          <w:lang w:val="en-GB"/>
        </w:rPr>
        <w:t>seasonal</w:t>
      </w:r>
      <w:r w:rsidR="00795517">
        <w:rPr>
          <w:rFonts w:ascii="Arial" w:hAnsi="Arial" w:cs="Arial"/>
          <w:sz w:val="22"/>
          <w:lang w:val="en-GB"/>
        </w:rPr>
        <w:t xml:space="preserve"> flooding </w:t>
      </w:r>
      <w:r w:rsidR="00DE7B14">
        <w:rPr>
          <w:rFonts w:ascii="Arial" w:hAnsi="Arial" w:cs="Arial"/>
          <w:sz w:val="22"/>
          <w:lang w:val="en-GB"/>
        </w:rPr>
        <w:t xml:space="preserve">that is </w:t>
      </w:r>
      <w:r w:rsidR="00795517">
        <w:rPr>
          <w:rFonts w:ascii="Arial" w:hAnsi="Arial" w:cs="Arial"/>
          <w:sz w:val="22"/>
          <w:lang w:val="en-GB"/>
        </w:rPr>
        <w:t>rat</w:t>
      </w:r>
      <w:r w:rsidR="00D16F38">
        <w:rPr>
          <w:rFonts w:ascii="Arial" w:hAnsi="Arial" w:cs="Arial"/>
          <w:sz w:val="22"/>
          <w:lang w:val="en-GB"/>
        </w:rPr>
        <w:t>ed</w:t>
      </w:r>
      <w:r w:rsidR="00795517">
        <w:rPr>
          <w:rFonts w:ascii="Arial" w:hAnsi="Arial" w:cs="Arial"/>
          <w:sz w:val="22"/>
          <w:lang w:val="en-GB"/>
        </w:rPr>
        <w:t xml:space="preserve"> between F0</w:t>
      </w:r>
      <w:r w:rsidR="00D16F38">
        <w:rPr>
          <w:rFonts w:ascii="Arial" w:hAnsi="Arial" w:cs="Arial"/>
          <w:sz w:val="22"/>
          <w:lang w:val="en-GB"/>
        </w:rPr>
        <w:t xml:space="preserve"> (</w:t>
      </w:r>
      <w:r w:rsidR="009E188F">
        <w:rPr>
          <w:rFonts w:ascii="Arial" w:hAnsi="Arial" w:cs="Arial"/>
          <w:sz w:val="22"/>
          <w:lang w:val="en-GB"/>
        </w:rPr>
        <w:t xml:space="preserve">with flood levels of </w:t>
      </w:r>
      <w:r w:rsidR="00D16F38">
        <w:rPr>
          <w:rFonts w:ascii="Arial" w:hAnsi="Arial" w:cs="Arial"/>
          <w:sz w:val="22"/>
          <w:lang w:val="en-GB"/>
        </w:rPr>
        <w:t>0.3</w:t>
      </w:r>
      <w:r w:rsidR="00ED68E5">
        <w:rPr>
          <w:rFonts w:ascii="Arial" w:hAnsi="Arial" w:cs="Arial"/>
          <w:sz w:val="22"/>
          <w:lang w:val="en-GB"/>
        </w:rPr>
        <w:t xml:space="preserve"> m</w:t>
      </w:r>
      <w:r w:rsidR="00D16F38">
        <w:rPr>
          <w:rFonts w:ascii="Arial" w:hAnsi="Arial" w:cs="Arial"/>
          <w:sz w:val="22"/>
          <w:lang w:val="en-GB"/>
        </w:rPr>
        <w:t>)</w:t>
      </w:r>
      <w:r w:rsidR="00795517">
        <w:rPr>
          <w:rFonts w:ascii="Arial" w:hAnsi="Arial" w:cs="Arial"/>
          <w:sz w:val="22"/>
          <w:lang w:val="en-GB"/>
        </w:rPr>
        <w:t xml:space="preserve"> and F1</w:t>
      </w:r>
      <w:r w:rsidR="00D16F38">
        <w:rPr>
          <w:rFonts w:ascii="Arial" w:hAnsi="Arial" w:cs="Arial"/>
          <w:sz w:val="22"/>
          <w:lang w:val="en-GB"/>
        </w:rPr>
        <w:t xml:space="preserve"> (0.9</w:t>
      </w:r>
      <w:r w:rsidR="00ED68E5">
        <w:rPr>
          <w:rFonts w:ascii="Arial" w:hAnsi="Arial" w:cs="Arial"/>
          <w:sz w:val="22"/>
          <w:lang w:val="en-GB"/>
        </w:rPr>
        <w:t xml:space="preserve"> m</w:t>
      </w:r>
      <w:r w:rsidR="00D16F38">
        <w:rPr>
          <w:rFonts w:ascii="Arial" w:hAnsi="Arial" w:cs="Arial"/>
          <w:sz w:val="22"/>
          <w:lang w:val="en-GB"/>
        </w:rPr>
        <w:t>)</w:t>
      </w:r>
      <w:r w:rsidR="00290909" w:rsidRPr="000F3272">
        <w:rPr>
          <w:rFonts w:ascii="Arial" w:hAnsi="Arial" w:cs="Arial"/>
          <w:sz w:val="22"/>
          <w:lang w:val="en-GB"/>
        </w:rPr>
        <w:t xml:space="preserve">. </w:t>
      </w:r>
      <w:r w:rsidR="00555E0A">
        <w:rPr>
          <w:rFonts w:ascii="Arial" w:hAnsi="Arial" w:cs="Arial"/>
          <w:noProof/>
          <w:sz w:val="22"/>
          <w:lang w:val="en-GB"/>
        </w:rPr>
        <w:t>By 2050,</w:t>
      </w:r>
      <w:r w:rsidR="00290909" w:rsidRPr="000F3272">
        <w:rPr>
          <w:rFonts w:ascii="Arial" w:hAnsi="Arial" w:cs="Arial"/>
          <w:sz w:val="22"/>
          <w:lang w:val="en-GB"/>
        </w:rPr>
        <w:t xml:space="preserve"> the area affected by F1 flooding is </w:t>
      </w:r>
      <w:r w:rsidR="00C40214">
        <w:rPr>
          <w:rFonts w:ascii="Arial" w:hAnsi="Arial" w:cs="Arial"/>
          <w:sz w:val="22"/>
          <w:lang w:val="en-GB"/>
        </w:rPr>
        <w:t>expected</w:t>
      </w:r>
      <w:r w:rsidR="00290909" w:rsidRPr="000F3272">
        <w:rPr>
          <w:rFonts w:ascii="Arial" w:hAnsi="Arial" w:cs="Arial"/>
          <w:sz w:val="22"/>
          <w:lang w:val="en-GB"/>
        </w:rPr>
        <w:t xml:space="preserve"> to increase to encompass the entire union</w:t>
      </w:r>
      <w:r w:rsidR="00555E0A">
        <w:rPr>
          <w:rFonts w:ascii="Arial" w:hAnsi="Arial" w:cs="Arial"/>
          <w:sz w:val="22"/>
          <w:lang w:val="en-GB"/>
        </w:rPr>
        <w:t>. Th</w:t>
      </w:r>
      <w:r w:rsidR="00290909" w:rsidRPr="000F3272">
        <w:rPr>
          <w:rFonts w:ascii="Arial" w:hAnsi="Arial" w:cs="Arial"/>
          <w:sz w:val="22"/>
          <w:lang w:val="en-GB"/>
        </w:rPr>
        <w:t xml:space="preserve">e densely populated settlement in </w:t>
      </w:r>
      <w:r w:rsidR="00E56A6A">
        <w:rPr>
          <w:rFonts w:ascii="Arial" w:hAnsi="Arial" w:cs="Arial"/>
          <w:sz w:val="22"/>
          <w:lang w:val="en-GB"/>
        </w:rPr>
        <w:t>W</w:t>
      </w:r>
      <w:r w:rsidR="00290909" w:rsidRPr="000F3272">
        <w:rPr>
          <w:rFonts w:ascii="Arial" w:hAnsi="Arial" w:cs="Arial"/>
          <w:sz w:val="22"/>
          <w:lang w:val="en-GB"/>
        </w:rPr>
        <w:t xml:space="preserve">ard 2 </w:t>
      </w:r>
      <w:r w:rsidR="009B4CE6">
        <w:rPr>
          <w:rFonts w:ascii="Arial" w:hAnsi="Arial" w:cs="Arial"/>
          <w:sz w:val="22"/>
          <w:lang w:val="en-GB"/>
        </w:rPr>
        <w:t>is predicted t</w:t>
      </w:r>
      <w:r w:rsidR="00290909" w:rsidRPr="000F3272">
        <w:rPr>
          <w:rFonts w:ascii="Arial" w:hAnsi="Arial" w:cs="Arial"/>
          <w:sz w:val="22"/>
          <w:lang w:val="en-GB"/>
        </w:rPr>
        <w:t xml:space="preserve">o experience </w:t>
      </w:r>
      <w:r w:rsidR="00555E0A">
        <w:rPr>
          <w:rFonts w:ascii="Arial" w:hAnsi="Arial" w:cs="Arial"/>
          <w:sz w:val="22"/>
          <w:lang w:val="en-GB"/>
        </w:rPr>
        <w:t xml:space="preserve">a higher incidence of </w:t>
      </w:r>
      <w:r w:rsidR="00290909" w:rsidRPr="000F3272">
        <w:rPr>
          <w:rFonts w:ascii="Arial" w:hAnsi="Arial" w:cs="Arial"/>
          <w:sz w:val="22"/>
          <w:lang w:val="en-GB"/>
        </w:rPr>
        <w:t xml:space="preserve">F2 (1.8m) floods by 2050. </w:t>
      </w:r>
      <w:r w:rsidR="002319D3">
        <w:rPr>
          <w:rFonts w:ascii="Arial" w:hAnsi="Arial" w:cs="Arial"/>
          <w:sz w:val="22"/>
          <w:lang w:val="en-GB"/>
        </w:rPr>
        <w:t>Th</w:t>
      </w:r>
      <w:r w:rsidR="00E9453E">
        <w:rPr>
          <w:rFonts w:ascii="Arial" w:hAnsi="Arial" w:cs="Arial"/>
          <w:sz w:val="22"/>
          <w:lang w:val="en-GB"/>
        </w:rPr>
        <w:t xml:space="preserve">e increase from F1 to F2 </w:t>
      </w:r>
      <w:r w:rsidR="00E9453E">
        <w:rPr>
          <w:rFonts w:ascii="Arial" w:hAnsi="Arial" w:cs="Arial"/>
          <w:sz w:val="22"/>
          <w:lang w:val="en-GB"/>
        </w:rPr>
        <w:lastRenderedPageBreak/>
        <w:t xml:space="preserve">flooding is </w:t>
      </w:r>
      <w:r w:rsidR="00C40214">
        <w:rPr>
          <w:rFonts w:ascii="Arial" w:hAnsi="Arial" w:cs="Arial"/>
          <w:sz w:val="22"/>
          <w:lang w:val="en-GB"/>
        </w:rPr>
        <w:t>expected</w:t>
      </w:r>
      <w:r w:rsidR="00E9453E">
        <w:rPr>
          <w:rFonts w:ascii="Arial" w:hAnsi="Arial" w:cs="Arial"/>
          <w:sz w:val="22"/>
          <w:lang w:val="en-GB"/>
        </w:rPr>
        <w:t xml:space="preserve"> to result i</w:t>
      </w:r>
      <w:r w:rsidR="00243849">
        <w:rPr>
          <w:rFonts w:ascii="Arial" w:hAnsi="Arial" w:cs="Arial"/>
          <w:sz w:val="22"/>
          <w:lang w:val="en-GB"/>
        </w:rPr>
        <w:t xml:space="preserve">n increased damage </w:t>
      </w:r>
      <w:r w:rsidR="00555E0A">
        <w:rPr>
          <w:rFonts w:ascii="Arial" w:hAnsi="Arial" w:cs="Arial"/>
          <w:sz w:val="22"/>
          <w:lang w:val="en-GB"/>
        </w:rPr>
        <w:t xml:space="preserve">to households </w:t>
      </w:r>
      <w:r w:rsidR="00243849">
        <w:rPr>
          <w:rFonts w:ascii="Arial" w:hAnsi="Arial" w:cs="Arial"/>
          <w:sz w:val="22"/>
          <w:lang w:val="en-GB"/>
        </w:rPr>
        <w:t>and loss of personal assets within Ward 2</w:t>
      </w:r>
      <w:r w:rsidR="00DE7B14">
        <w:rPr>
          <w:rFonts w:ascii="Arial" w:hAnsi="Arial" w:cs="Arial"/>
          <w:sz w:val="22"/>
          <w:lang w:val="en-GB"/>
        </w:rPr>
        <w:t>, specifically because</w:t>
      </w:r>
      <w:r w:rsidR="000A2AA8">
        <w:rPr>
          <w:rFonts w:ascii="Arial" w:hAnsi="Arial" w:cs="Arial"/>
          <w:sz w:val="22"/>
          <w:lang w:val="en-GB"/>
        </w:rPr>
        <w:t xml:space="preserve"> these structures are not designed to withstand flood</w:t>
      </w:r>
      <w:r w:rsidR="00B943CF">
        <w:rPr>
          <w:rFonts w:ascii="Arial" w:hAnsi="Arial" w:cs="Arial"/>
          <w:sz w:val="22"/>
          <w:lang w:val="en-GB"/>
        </w:rPr>
        <w:t>ing</w:t>
      </w:r>
      <w:r w:rsidR="000A2AA8">
        <w:rPr>
          <w:rFonts w:ascii="Arial" w:hAnsi="Arial" w:cs="Arial"/>
          <w:sz w:val="22"/>
          <w:lang w:val="en-GB"/>
        </w:rPr>
        <w:t xml:space="preserve"> of </w:t>
      </w:r>
      <w:r w:rsidR="00DE7B14">
        <w:rPr>
          <w:rFonts w:ascii="Arial" w:hAnsi="Arial" w:cs="Arial"/>
          <w:sz w:val="22"/>
          <w:lang w:val="en-GB"/>
        </w:rPr>
        <w:t xml:space="preserve">such a </w:t>
      </w:r>
      <w:r w:rsidR="00605B46">
        <w:rPr>
          <w:rFonts w:ascii="Arial" w:hAnsi="Arial" w:cs="Arial"/>
          <w:sz w:val="22"/>
          <w:lang w:val="en-GB"/>
        </w:rPr>
        <w:t>magnitude. In</w:t>
      </w:r>
      <w:r w:rsidR="00002CC8">
        <w:rPr>
          <w:rFonts w:ascii="Arial" w:hAnsi="Arial" w:cs="Arial"/>
          <w:sz w:val="22"/>
          <w:lang w:val="en-GB"/>
        </w:rPr>
        <w:t xml:space="preserve"> addition, </w:t>
      </w:r>
      <w:r w:rsidR="0028367C">
        <w:rPr>
          <w:rFonts w:ascii="Arial" w:hAnsi="Arial" w:cs="Arial"/>
          <w:sz w:val="22"/>
          <w:lang w:val="en-GB"/>
        </w:rPr>
        <w:t>t</w:t>
      </w:r>
      <w:r w:rsidR="005C0FF3">
        <w:rPr>
          <w:rFonts w:ascii="Arial" w:hAnsi="Arial" w:cs="Arial"/>
          <w:sz w:val="22"/>
          <w:lang w:val="en-GB"/>
        </w:rPr>
        <w:t xml:space="preserve">he increased </w:t>
      </w:r>
      <w:r w:rsidR="008761FF">
        <w:rPr>
          <w:rFonts w:ascii="Arial" w:hAnsi="Arial" w:cs="Arial"/>
          <w:sz w:val="22"/>
          <w:lang w:val="en-GB"/>
        </w:rPr>
        <w:t>height</w:t>
      </w:r>
      <w:r w:rsidR="001017B6">
        <w:rPr>
          <w:rFonts w:ascii="Arial" w:hAnsi="Arial" w:cs="Arial"/>
          <w:sz w:val="22"/>
          <w:lang w:val="en-GB"/>
        </w:rPr>
        <w:t xml:space="preserve"> and duration</w:t>
      </w:r>
      <w:r w:rsidR="008761FF">
        <w:rPr>
          <w:rFonts w:ascii="Arial" w:hAnsi="Arial" w:cs="Arial"/>
          <w:sz w:val="22"/>
          <w:lang w:val="en-GB"/>
        </w:rPr>
        <w:t xml:space="preserve"> of floods</w:t>
      </w:r>
      <w:r w:rsidR="008654AE">
        <w:rPr>
          <w:rFonts w:ascii="Arial" w:hAnsi="Arial" w:cs="Arial"/>
          <w:sz w:val="22"/>
          <w:lang w:val="en-GB"/>
        </w:rPr>
        <w:t xml:space="preserve"> is </w:t>
      </w:r>
      <w:r w:rsidR="00740695">
        <w:rPr>
          <w:rFonts w:ascii="Arial" w:hAnsi="Arial" w:cs="Arial"/>
          <w:sz w:val="22"/>
          <w:lang w:val="en-GB"/>
        </w:rPr>
        <w:t>expected</w:t>
      </w:r>
      <w:r w:rsidR="008654AE">
        <w:rPr>
          <w:rFonts w:ascii="Arial" w:hAnsi="Arial" w:cs="Arial"/>
          <w:sz w:val="22"/>
          <w:lang w:val="en-GB"/>
        </w:rPr>
        <w:t xml:space="preserve"> to </w:t>
      </w:r>
      <w:r w:rsidR="00D81302">
        <w:rPr>
          <w:rFonts w:ascii="Arial" w:hAnsi="Arial" w:cs="Arial"/>
          <w:sz w:val="22"/>
          <w:lang w:val="en-GB"/>
        </w:rPr>
        <w:t xml:space="preserve">result in </w:t>
      </w:r>
      <w:r w:rsidR="00ED4BB8">
        <w:rPr>
          <w:rFonts w:ascii="Arial" w:hAnsi="Arial" w:cs="Arial"/>
          <w:sz w:val="22"/>
          <w:lang w:val="en-GB"/>
        </w:rPr>
        <w:t xml:space="preserve">greatly </w:t>
      </w:r>
      <w:r w:rsidR="00605B46">
        <w:rPr>
          <w:rFonts w:ascii="Arial" w:hAnsi="Arial" w:cs="Arial"/>
          <w:sz w:val="22"/>
          <w:lang w:val="en-GB"/>
        </w:rPr>
        <w:t>increased impacts</w:t>
      </w:r>
      <w:r w:rsidR="00D81302">
        <w:rPr>
          <w:rFonts w:ascii="Arial" w:hAnsi="Arial" w:cs="Arial"/>
          <w:sz w:val="22"/>
          <w:lang w:val="en-GB"/>
        </w:rPr>
        <w:t xml:space="preserve"> on human health</w:t>
      </w:r>
      <w:r w:rsidR="001017B6">
        <w:rPr>
          <w:rFonts w:ascii="Arial" w:hAnsi="Arial" w:cs="Arial"/>
          <w:sz w:val="22"/>
          <w:lang w:val="en-GB"/>
        </w:rPr>
        <w:t>,</w:t>
      </w:r>
      <w:r w:rsidR="001656B0">
        <w:rPr>
          <w:rFonts w:ascii="Arial" w:hAnsi="Arial" w:cs="Arial"/>
          <w:sz w:val="22"/>
          <w:lang w:val="en-GB"/>
        </w:rPr>
        <w:t xml:space="preserve"> because of the local prevalence of unsealed latrines and dependence on unsealed tube wells</w:t>
      </w:r>
      <w:r w:rsidR="00F34FD5">
        <w:rPr>
          <w:rFonts w:ascii="Arial" w:hAnsi="Arial" w:cs="Arial"/>
          <w:sz w:val="22"/>
          <w:lang w:val="en-GB"/>
        </w:rPr>
        <w:t>.</w:t>
      </w:r>
    </w:p>
    <w:p w14:paraId="60F2A2CE" w14:textId="77777777" w:rsidR="00002CC8" w:rsidRDefault="00002CC8" w:rsidP="00290909">
      <w:pPr>
        <w:jc w:val="both"/>
        <w:rPr>
          <w:rFonts w:ascii="Arial" w:hAnsi="Arial" w:cs="Arial"/>
          <w:sz w:val="22"/>
          <w:lang w:val="en-GB"/>
        </w:rPr>
      </w:pPr>
    </w:p>
    <w:p w14:paraId="575CB1D8" w14:textId="15E0351F" w:rsidR="00002CC8" w:rsidRDefault="00002CC8" w:rsidP="00002CC8">
      <w:pPr>
        <w:jc w:val="both"/>
        <w:rPr>
          <w:rFonts w:ascii="Arial" w:hAnsi="Arial" w:cs="Arial"/>
          <w:sz w:val="22"/>
          <w:lang w:val="en-GB"/>
        </w:rPr>
      </w:pPr>
      <w:r>
        <w:rPr>
          <w:rFonts w:ascii="Arial" w:hAnsi="Arial" w:cs="Arial"/>
          <w:sz w:val="22"/>
          <w:lang w:val="en-GB"/>
        </w:rPr>
        <w:t>Overall, t</w:t>
      </w:r>
      <w:r w:rsidRPr="000F3272">
        <w:rPr>
          <w:rFonts w:ascii="Arial" w:hAnsi="Arial" w:cs="Arial"/>
          <w:sz w:val="22"/>
          <w:lang w:val="en-GB"/>
        </w:rPr>
        <w:t>he integrated risk scenario for the Lakshmitari Union shows that the entire union is currently considered a high-risk region</w:t>
      </w:r>
      <w:r>
        <w:rPr>
          <w:rFonts w:ascii="Arial" w:hAnsi="Arial" w:cs="Arial"/>
          <w:sz w:val="22"/>
          <w:lang w:val="en-GB"/>
        </w:rPr>
        <w:t xml:space="preserve"> (Figure 10</w:t>
      </w:r>
      <w:r w:rsidR="00605B46">
        <w:rPr>
          <w:rFonts w:ascii="Arial" w:hAnsi="Arial" w:cs="Arial"/>
          <w:sz w:val="22"/>
          <w:lang w:val="en-GB"/>
        </w:rPr>
        <w:t>)</w:t>
      </w:r>
      <w:r w:rsidR="00605B46" w:rsidRPr="000F3272">
        <w:rPr>
          <w:rFonts w:ascii="Arial" w:hAnsi="Arial" w:cs="Arial"/>
          <w:sz w:val="22"/>
          <w:lang w:val="en-GB"/>
        </w:rPr>
        <w:t>. The</w:t>
      </w:r>
      <w:r w:rsidRPr="000F3272">
        <w:rPr>
          <w:rFonts w:ascii="Arial" w:hAnsi="Arial" w:cs="Arial"/>
          <w:sz w:val="22"/>
          <w:lang w:val="en-GB"/>
        </w:rPr>
        <w:t xml:space="preserve"> projections for 2050 indicate that this risk is expected to increase for some areas within the </w:t>
      </w:r>
      <w:r w:rsidR="00FB70ED">
        <w:rPr>
          <w:rFonts w:ascii="Arial" w:hAnsi="Arial" w:cs="Arial"/>
          <w:sz w:val="22"/>
          <w:lang w:val="en-GB"/>
        </w:rPr>
        <w:t>u</w:t>
      </w:r>
      <w:r w:rsidRPr="000F3272">
        <w:rPr>
          <w:rFonts w:ascii="Arial" w:hAnsi="Arial" w:cs="Arial"/>
          <w:sz w:val="22"/>
          <w:lang w:val="en-GB"/>
        </w:rPr>
        <w:t>nion and decrease for others. Notably, the impacts of climate change are expected to shift the risk indicators in Wards 8 and 9 from high-risk exposure to very high-risk exposure</w:t>
      </w:r>
      <w:r>
        <w:rPr>
          <w:rStyle w:val="FootnoteReference"/>
          <w:rFonts w:ascii="Arial" w:hAnsi="Arial" w:cs="Arial"/>
          <w:sz w:val="22"/>
          <w:lang w:val="en-GB"/>
        </w:rPr>
        <w:footnoteReference w:id="84"/>
      </w:r>
      <w:r w:rsidRPr="000F3272">
        <w:rPr>
          <w:rFonts w:ascii="Arial" w:hAnsi="Arial" w:cs="Arial"/>
          <w:sz w:val="22"/>
          <w:lang w:val="en-GB"/>
        </w:rPr>
        <w:t>.</w:t>
      </w:r>
    </w:p>
    <w:p w14:paraId="1A1F92B9" w14:textId="77777777" w:rsidR="00290909" w:rsidRPr="000F3272" w:rsidRDefault="00290909" w:rsidP="00290909">
      <w:pPr>
        <w:rPr>
          <w:rFonts w:ascii="Arial" w:hAnsi="Arial" w:cs="Arial"/>
          <w:noProof/>
          <w:lang w:val="en-GB"/>
        </w:rPr>
      </w:pPr>
    </w:p>
    <w:p w14:paraId="484C8239" w14:textId="77777777" w:rsidR="00290909" w:rsidRPr="000F3272" w:rsidRDefault="00290909" w:rsidP="00534AEB">
      <w:pPr>
        <w:jc w:val="center"/>
        <w:rPr>
          <w:rFonts w:ascii="Arial" w:hAnsi="Arial" w:cs="Arial"/>
          <w:lang w:val="en-GB"/>
        </w:rPr>
      </w:pPr>
      <w:r w:rsidRPr="000F3272">
        <w:rPr>
          <w:rFonts w:ascii="Arial" w:hAnsi="Arial" w:cs="Arial"/>
          <w:noProof/>
        </w:rPr>
        <w:drawing>
          <wp:inline distT="0" distB="0" distL="0" distR="0" wp14:anchorId="36008FCA" wp14:editId="4E990CFA">
            <wp:extent cx="3759233" cy="2667000"/>
            <wp:effectExtent l="0" t="0" r="0" b="0"/>
            <wp:docPr id="11" name="Picture 11" descr="Lakshmitari_ri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kshmitari_risk"/>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3775509" cy="2678547"/>
                    </a:xfrm>
                    <a:prstGeom prst="rect">
                      <a:avLst/>
                    </a:prstGeom>
                    <a:noFill/>
                    <a:ln>
                      <a:noFill/>
                    </a:ln>
                  </pic:spPr>
                </pic:pic>
              </a:graphicData>
            </a:graphic>
          </wp:inline>
        </w:drawing>
      </w:r>
    </w:p>
    <w:p w14:paraId="3A2C9555" w14:textId="77777777" w:rsidR="00290909" w:rsidRPr="000F3272" w:rsidRDefault="00290909" w:rsidP="00534AEB">
      <w:pPr>
        <w:jc w:val="center"/>
        <w:rPr>
          <w:rFonts w:ascii="Arial" w:hAnsi="Arial" w:cs="Arial"/>
          <w:lang w:val="en-GB"/>
        </w:rPr>
      </w:pPr>
      <w:r w:rsidRPr="000F3272">
        <w:rPr>
          <w:rFonts w:ascii="Arial" w:hAnsi="Arial" w:cs="Arial"/>
          <w:noProof/>
        </w:rPr>
        <w:drawing>
          <wp:inline distT="0" distB="0" distL="0" distR="0" wp14:anchorId="6093AF6E" wp14:editId="1CBDFC49">
            <wp:extent cx="3790950" cy="2679567"/>
            <wp:effectExtent l="0" t="0" r="0" b="6985"/>
            <wp:docPr id="12" name="Picture 12" descr="Lakshmitari_risk_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akshmitari_risk_2050"/>
                    <pic:cNvPicPr>
                      <a:picLocks noChangeAspect="1" noChangeArrowheads="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3841605" cy="2715372"/>
                    </a:xfrm>
                    <a:prstGeom prst="rect">
                      <a:avLst/>
                    </a:prstGeom>
                    <a:noFill/>
                    <a:ln>
                      <a:noFill/>
                    </a:ln>
                  </pic:spPr>
                </pic:pic>
              </a:graphicData>
            </a:graphic>
          </wp:inline>
        </w:drawing>
      </w:r>
    </w:p>
    <w:p w14:paraId="5B69A270" w14:textId="74807AA7" w:rsidR="00290909" w:rsidRPr="000F3272" w:rsidRDefault="00290909" w:rsidP="00534AEB">
      <w:pPr>
        <w:rPr>
          <w:rFonts w:ascii="Arial" w:hAnsi="Arial" w:cs="Arial"/>
          <w:sz w:val="20"/>
          <w:lang w:val="en-GB"/>
        </w:rPr>
      </w:pPr>
      <w:bookmarkStart w:id="3" w:name="_Toc472944020"/>
      <w:bookmarkStart w:id="4" w:name="_Toc480987397"/>
      <w:r w:rsidRPr="000F3272">
        <w:rPr>
          <w:rFonts w:ascii="Arial" w:hAnsi="Arial" w:cs="Arial"/>
          <w:b/>
          <w:sz w:val="20"/>
          <w:lang w:val="en-GB"/>
        </w:rPr>
        <w:t xml:space="preserve">Figure </w:t>
      </w:r>
      <w:r w:rsidR="00CF23AF">
        <w:rPr>
          <w:rFonts w:ascii="Arial" w:hAnsi="Arial" w:cs="Arial"/>
          <w:b/>
          <w:sz w:val="20"/>
          <w:lang w:val="en-GB"/>
        </w:rPr>
        <w:t>1</w:t>
      </w:r>
      <w:r w:rsidR="00492C02">
        <w:rPr>
          <w:rFonts w:ascii="Arial" w:hAnsi="Arial" w:cs="Arial"/>
          <w:b/>
          <w:sz w:val="20"/>
          <w:lang w:val="en-GB"/>
        </w:rPr>
        <w:t>1</w:t>
      </w:r>
      <w:r w:rsidRPr="000F3272">
        <w:rPr>
          <w:rFonts w:ascii="Arial" w:hAnsi="Arial" w:cs="Arial"/>
          <w:b/>
          <w:sz w:val="20"/>
          <w:lang w:val="en-GB"/>
        </w:rPr>
        <w:t>.</w:t>
      </w:r>
      <w:r w:rsidR="00A557D7">
        <w:rPr>
          <w:rFonts w:ascii="Arial" w:hAnsi="Arial" w:cs="Arial"/>
          <w:sz w:val="20"/>
          <w:lang w:val="en-GB"/>
        </w:rPr>
        <w:t xml:space="preserve">Top panel: </w:t>
      </w:r>
      <w:r w:rsidRPr="000F3272">
        <w:rPr>
          <w:rFonts w:ascii="Arial" w:hAnsi="Arial" w:cs="Arial"/>
          <w:sz w:val="20"/>
          <w:lang w:val="en-GB"/>
        </w:rPr>
        <w:t xml:space="preserve">Integrated Risk Exposure Map for </w:t>
      </w:r>
      <w:r w:rsidR="002214BD" w:rsidRPr="000F3272">
        <w:rPr>
          <w:rFonts w:ascii="Arial" w:hAnsi="Arial" w:cs="Arial"/>
          <w:sz w:val="20"/>
          <w:lang w:val="en-GB"/>
        </w:rPr>
        <w:t>Lakshmitari</w:t>
      </w:r>
      <w:r w:rsidRPr="000F3272">
        <w:rPr>
          <w:rFonts w:ascii="Arial" w:hAnsi="Arial" w:cs="Arial"/>
          <w:sz w:val="20"/>
          <w:lang w:val="en-GB"/>
        </w:rPr>
        <w:t xml:space="preserve"> Union (Baseline),</w:t>
      </w:r>
      <w:r w:rsidRPr="000F3272">
        <w:rPr>
          <w:rFonts w:ascii="Arial" w:hAnsi="Arial" w:cs="Arial"/>
          <w:sz w:val="20"/>
          <w:lang w:val="en-GB"/>
        </w:rPr>
        <w:br/>
        <w:t>Bottom</w:t>
      </w:r>
      <w:r w:rsidR="00A557D7">
        <w:rPr>
          <w:rFonts w:ascii="Arial" w:hAnsi="Arial" w:cs="Arial"/>
          <w:sz w:val="20"/>
          <w:lang w:val="en-GB"/>
        </w:rPr>
        <w:t xml:space="preserve"> panel</w:t>
      </w:r>
      <w:r w:rsidRPr="000F3272">
        <w:rPr>
          <w:rFonts w:ascii="Arial" w:hAnsi="Arial" w:cs="Arial"/>
          <w:sz w:val="20"/>
          <w:lang w:val="en-GB"/>
        </w:rPr>
        <w:t xml:space="preserve">: Integrated Risk Exposure Map for </w:t>
      </w:r>
      <w:r w:rsidR="002214BD" w:rsidRPr="000F3272">
        <w:rPr>
          <w:rFonts w:ascii="Arial" w:hAnsi="Arial" w:cs="Arial"/>
          <w:sz w:val="20"/>
          <w:lang w:val="en-GB"/>
        </w:rPr>
        <w:t>Lakshmitari</w:t>
      </w:r>
      <w:r w:rsidRPr="000F3272">
        <w:rPr>
          <w:rFonts w:ascii="Arial" w:hAnsi="Arial" w:cs="Arial"/>
          <w:sz w:val="20"/>
          <w:lang w:val="en-GB"/>
        </w:rPr>
        <w:t xml:space="preserve"> Union (2050)</w:t>
      </w:r>
      <w:bookmarkEnd w:id="3"/>
      <w:bookmarkEnd w:id="4"/>
      <w:r w:rsidR="00492C02">
        <w:rPr>
          <w:rFonts w:ascii="Arial" w:hAnsi="Arial" w:cs="Arial"/>
          <w:sz w:val="20"/>
          <w:lang w:val="en-GB"/>
        </w:rPr>
        <w:t xml:space="preserve">. Larger versions of these figures are provided in Annex </w:t>
      </w:r>
      <w:r w:rsidR="00B609A0">
        <w:rPr>
          <w:rFonts w:ascii="Arial" w:hAnsi="Arial" w:cs="Arial"/>
          <w:sz w:val="20"/>
          <w:lang w:val="en-GB"/>
        </w:rPr>
        <w:t>H</w:t>
      </w:r>
      <w:r w:rsidR="00492C02">
        <w:rPr>
          <w:rFonts w:ascii="Arial" w:hAnsi="Arial" w:cs="Arial"/>
          <w:sz w:val="20"/>
          <w:lang w:val="en-GB"/>
        </w:rPr>
        <w:t>.</w:t>
      </w:r>
    </w:p>
    <w:p w14:paraId="7E89843E" w14:textId="77777777" w:rsidR="00555E0A" w:rsidRPr="000F3272" w:rsidRDefault="00555E0A" w:rsidP="00555E0A">
      <w:pPr>
        <w:jc w:val="both"/>
        <w:rPr>
          <w:rFonts w:ascii="Arial" w:hAnsi="Arial" w:cs="Arial"/>
          <w:sz w:val="22"/>
          <w:lang w:val="en-GB"/>
        </w:rPr>
      </w:pPr>
    </w:p>
    <w:p w14:paraId="7CA32B64" w14:textId="77777777" w:rsidR="00002CC8" w:rsidRDefault="00002CC8" w:rsidP="00002CC8">
      <w:pPr>
        <w:jc w:val="both"/>
        <w:rPr>
          <w:rFonts w:ascii="Arial" w:hAnsi="Arial" w:cs="Arial"/>
          <w:sz w:val="22"/>
          <w:lang w:val="en-GB"/>
        </w:rPr>
      </w:pPr>
      <w:r>
        <w:rPr>
          <w:rFonts w:ascii="Arial" w:hAnsi="Arial" w:cs="Arial"/>
          <w:sz w:val="22"/>
          <w:lang w:val="en-GB"/>
        </w:rPr>
        <w:t xml:space="preserve">The decrease in food security, economic productivity, health and personal safety associated with droughts and floods in Lakshmitari will reduce the resilience and adaptive capacity of local communities. Without interventions to increase the climate resilience and adaptive capacity of these communities, they will be forced to act reactively to the impacts of climate </w:t>
      </w:r>
      <w:r>
        <w:rPr>
          <w:rFonts w:ascii="Arial" w:hAnsi="Arial" w:cs="Arial"/>
          <w:sz w:val="22"/>
          <w:lang w:val="en-GB"/>
        </w:rPr>
        <w:lastRenderedPageBreak/>
        <w:t>change, as opposed to having the capacity to act proactively to protect and prepare for the increased risks brought about by a shifting climate.</w:t>
      </w:r>
    </w:p>
    <w:p w14:paraId="1AC498B0" w14:textId="77777777" w:rsidR="00002CC8" w:rsidRPr="000F3272" w:rsidRDefault="00002CC8" w:rsidP="00290909">
      <w:pPr>
        <w:rPr>
          <w:rFonts w:ascii="Arial" w:hAnsi="Arial" w:cs="Arial"/>
          <w:lang w:val="en-GB"/>
        </w:rPr>
      </w:pPr>
    </w:p>
    <w:p w14:paraId="03224712" w14:textId="77777777" w:rsidR="00290909" w:rsidRPr="000F3272" w:rsidRDefault="00290909" w:rsidP="00290909">
      <w:pPr>
        <w:rPr>
          <w:rFonts w:ascii="Arial" w:hAnsi="Arial" w:cs="Arial"/>
          <w:i/>
          <w:sz w:val="22"/>
          <w:lang w:val="en-GB"/>
        </w:rPr>
      </w:pPr>
      <w:r w:rsidRPr="000F3272">
        <w:rPr>
          <w:rFonts w:ascii="Arial" w:hAnsi="Arial" w:cs="Arial"/>
          <w:sz w:val="22"/>
          <w:u w:val="single"/>
          <w:lang w:val="en-GB"/>
        </w:rPr>
        <w:t>Mujibnagar Union</w:t>
      </w:r>
    </w:p>
    <w:p w14:paraId="550D3AAE" w14:textId="77777777" w:rsidR="00290909" w:rsidRPr="000F3272" w:rsidRDefault="00290909" w:rsidP="00290909">
      <w:pPr>
        <w:rPr>
          <w:rFonts w:ascii="Arial" w:hAnsi="Arial" w:cs="Arial"/>
          <w:bCs/>
          <w:lang w:val="en-GB"/>
        </w:rPr>
      </w:pPr>
    </w:p>
    <w:p w14:paraId="77910771" w14:textId="77777777" w:rsidR="00290909" w:rsidRPr="000F3272" w:rsidRDefault="00290909" w:rsidP="00290909">
      <w:pPr>
        <w:rPr>
          <w:rFonts w:ascii="Arial" w:hAnsi="Arial" w:cs="Arial"/>
          <w:bCs/>
          <w:i/>
          <w:sz w:val="22"/>
          <w:lang w:val="en-GB"/>
        </w:rPr>
      </w:pPr>
      <w:r w:rsidRPr="000F3272">
        <w:rPr>
          <w:rFonts w:ascii="Arial" w:hAnsi="Arial" w:cs="Arial"/>
          <w:bCs/>
          <w:i/>
          <w:sz w:val="22"/>
          <w:lang w:val="en-GB"/>
        </w:rPr>
        <w:t>Background context</w:t>
      </w:r>
    </w:p>
    <w:p w14:paraId="11D76FEB" w14:textId="77777777" w:rsidR="00290909" w:rsidRPr="000F3272" w:rsidRDefault="00290909" w:rsidP="00290909">
      <w:pPr>
        <w:rPr>
          <w:rFonts w:ascii="Arial" w:hAnsi="Arial" w:cs="Arial"/>
          <w:bCs/>
          <w:i/>
          <w:lang w:val="en-GB"/>
        </w:rPr>
      </w:pPr>
    </w:p>
    <w:p w14:paraId="10ED3336" w14:textId="78E64B6A" w:rsidR="00290909" w:rsidRDefault="00290909" w:rsidP="00290909">
      <w:pPr>
        <w:jc w:val="both"/>
        <w:rPr>
          <w:rFonts w:ascii="Arial" w:hAnsi="Arial" w:cs="Arial"/>
          <w:sz w:val="22"/>
          <w:szCs w:val="22"/>
          <w:lang w:val="en-GB"/>
        </w:rPr>
      </w:pPr>
      <w:bookmarkStart w:id="5" w:name="_Hlk520840408"/>
      <w:r w:rsidRPr="000F3272">
        <w:rPr>
          <w:rFonts w:ascii="Arial" w:hAnsi="Arial" w:cs="Arial"/>
          <w:sz w:val="22"/>
          <w:lang w:val="en-GB"/>
        </w:rPr>
        <w:t>Mujibnagar</w:t>
      </w:r>
      <w:bookmarkEnd w:id="5"/>
      <w:r w:rsidRPr="000F3272">
        <w:rPr>
          <w:rFonts w:ascii="Arial" w:hAnsi="Arial" w:cs="Arial"/>
          <w:sz w:val="22"/>
          <w:lang w:val="en-GB"/>
        </w:rPr>
        <w:t xml:space="preserve"> is a </w:t>
      </w:r>
      <w:r w:rsidR="00A3098D">
        <w:rPr>
          <w:rFonts w:ascii="Arial" w:hAnsi="Arial" w:cs="Arial"/>
          <w:sz w:val="22"/>
          <w:lang w:val="en-GB"/>
        </w:rPr>
        <w:t>u</w:t>
      </w:r>
      <w:r w:rsidRPr="000F3272">
        <w:rPr>
          <w:rFonts w:ascii="Arial" w:hAnsi="Arial" w:cs="Arial"/>
          <w:sz w:val="22"/>
          <w:lang w:val="en-GB"/>
        </w:rPr>
        <w:t xml:space="preserve">nion of Char Fasson, which is an </w:t>
      </w:r>
      <w:r w:rsidR="00A3098D">
        <w:rPr>
          <w:rFonts w:ascii="Arial" w:hAnsi="Arial" w:cs="Arial"/>
          <w:sz w:val="22"/>
          <w:lang w:val="en-GB"/>
        </w:rPr>
        <w:t>u</w:t>
      </w:r>
      <w:r w:rsidRPr="000F3272">
        <w:rPr>
          <w:rFonts w:ascii="Arial" w:hAnsi="Arial" w:cs="Arial"/>
          <w:sz w:val="22"/>
          <w:lang w:val="en-GB"/>
        </w:rPr>
        <w:t>pazila of the Bhola</w:t>
      </w:r>
      <w:r w:rsidR="00605B46">
        <w:rPr>
          <w:rFonts w:ascii="Arial" w:hAnsi="Arial" w:cs="Arial"/>
          <w:sz w:val="22"/>
          <w:lang w:val="en-GB"/>
        </w:rPr>
        <w:t xml:space="preserve"> </w:t>
      </w:r>
      <w:r w:rsidR="00A3098D">
        <w:rPr>
          <w:rFonts w:ascii="Arial" w:hAnsi="Arial" w:cs="Arial"/>
          <w:sz w:val="22"/>
          <w:lang w:val="en-GB"/>
        </w:rPr>
        <w:t>D</w:t>
      </w:r>
      <w:r w:rsidRPr="000F3272">
        <w:rPr>
          <w:rFonts w:ascii="Arial" w:hAnsi="Arial" w:cs="Arial"/>
          <w:sz w:val="22"/>
          <w:lang w:val="en-GB"/>
        </w:rPr>
        <w:t>istrict</w:t>
      </w:r>
      <w:r w:rsidR="00A3098D">
        <w:rPr>
          <w:rFonts w:ascii="Arial" w:hAnsi="Arial" w:cs="Arial"/>
          <w:sz w:val="22"/>
          <w:lang w:val="en-GB"/>
        </w:rPr>
        <w:t xml:space="preserve">. The union </w:t>
      </w:r>
      <w:r w:rsidR="0087784C">
        <w:rPr>
          <w:rFonts w:ascii="Arial" w:hAnsi="Arial" w:cs="Arial"/>
          <w:sz w:val="22"/>
          <w:lang w:val="en-GB"/>
        </w:rPr>
        <w:t>is</w:t>
      </w:r>
      <w:r w:rsidR="0055434B">
        <w:rPr>
          <w:rFonts w:ascii="Arial" w:hAnsi="Arial" w:cs="Arial"/>
          <w:sz w:val="22"/>
          <w:lang w:val="en-GB"/>
        </w:rPr>
        <w:t xml:space="preserve"> situated</w:t>
      </w:r>
      <w:r w:rsidR="00605B46">
        <w:rPr>
          <w:rFonts w:ascii="Arial" w:hAnsi="Arial" w:cs="Arial"/>
          <w:sz w:val="22"/>
          <w:lang w:val="en-GB"/>
        </w:rPr>
        <w:t xml:space="preserve"> </w:t>
      </w:r>
      <w:r w:rsidR="0087784C">
        <w:rPr>
          <w:rFonts w:ascii="Arial" w:hAnsi="Arial" w:cs="Arial"/>
          <w:sz w:val="22"/>
          <w:lang w:val="en-GB"/>
        </w:rPr>
        <w:t xml:space="preserve">within </w:t>
      </w:r>
      <w:r w:rsidR="00283862">
        <w:rPr>
          <w:rFonts w:ascii="Arial" w:hAnsi="Arial" w:cs="Arial"/>
          <w:sz w:val="22"/>
          <w:lang w:val="en-GB"/>
        </w:rPr>
        <w:t>the Bay of Bengal</w:t>
      </w:r>
      <w:r w:rsidR="0055434B">
        <w:rPr>
          <w:rFonts w:ascii="Arial" w:hAnsi="Arial" w:cs="Arial"/>
          <w:sz w:val="22"/>
          <w:lang w:val="en-GB"/>
        </w:rPr>
        <w:t xml:space="preserve"> (</w:t>
      </w:r>
      <w:r w:rsidR="00B54F39">
        <w:rPr>
          <w:rFonts w:ascii="Arial" w:hAnsi="Arial" w:cs="Arial"/>
          <w:sz w:val="22"/>
          <w:lang w:val="en-GB"/>
        </w:rPr>
        <w:t>F</w:t>
      </w:r>
      <w:r w:rsidR="0055434B">
        <w:rPr>
          <w:rFonts w:ascii="Arial" w:hAnsi="Arial" w:cs="Arial"/>
          <w:sz w:val="22"/>
          <w:lang w:val="en-GB"/>
        </w:rPr>
        <w:t xml:space="preserve">igure </w:t>
      </w:r>
      <w:r w:rsidR="00AA271E">
        <w:rPr>
          <w:rFonts w:ascii="Arial" w:hAnsi="Arial" w:cs="Arial"/>
          <w:sz w:val="22"/>
          <w:lang w:val="en-GB"/>
        </w:rPr>
        <w:t>11</w:t>
      </w:r>
      <w:r w:rsidR="0055434B">
        <w:rPr>
          <w:rFonts w:ascii="Arial" w:hAnsi="Arial" w:cs="Arial"/>
          <w:sz w:val="22"/>
          <w:lang w:val="en-GB"/>
        </w:rPr>
        <w:t>)</w:t>
      </w:r>
      <w:r w:rsidR="00A3098D">
        <w:rPr>
          <w:rFonts w:ascii="Arial" w:hAnsi="Arial" w:cs="Arial"/>
          <w:sz w:val="22"/>
          <w:lang w:val="en-GB"/>
        </w:rPr>
        <w:t xml:space="preserve"> and </w:t>
      </w:r>
      <w:r w:rsidRPr="000F3272">
        <w:rPr>
          <w:rFonts w:ascii="Arial" w:hAnsi="Arial" w:cs="Arial"/>
          <w:sz w:val="22"/>
          <w:lang w:val="en-GB"/>
        </w:rPr>
        <w:t xml:space="preserve">consists of four </w:t>
      </w:r>
      <w:r w:rsidR="00A3098D">
        <w:rPr>
          <w:rFonts w:ascii="Arial" w:hAnsi="Arial" w:cs="Arial"/>
          <w:sz w:val="22"/>
          <w:lang w:val="en-GB"/>
        </w:rPr>
        <w:t>m</w:t>
      </w:r>
      <w:r w:rsidR="0055434B">
        <w:rPr>
          <w:rFonts w:ascii="Arial" w:hAnsi="Arial" w:cs="Arial"/>
          <w:sz w:val="22"/>
          <w:lang w:val="en-GB"/>
        </w:rPr>
        <w:t>a</w:t>
      </w:r>
      <w:r w:rsidRPr="000F3272">
        <w:rPr>
          <w:rFonts w:ascii="Arial" w:hAnsi="Arial" w:cs="Arial"/>
          <w:sz w:val="22"/>
          <w:lang w:val="en-GB"/>
        </w:rPr>
        <w:t>uzas</w:t>
      </w:r>
      <w:r w:rsidRPr="000F3272">
        <w:rPr>
          <w:rFonts w:ascii="Arial" w:hAnsi="Arial" w:cs="Arial"/>
          <w:sz w:val="22"/>
          <w:vertAlign w:val="superscript"/>
          <w:lang w:val="en-GB"/>
        </w:rPr>
        <w:footnoteReference w:id="85"/>
      </w:r>
      <w:r w:rsidR="0087784C">
        <w:rPr>
          <w:rFonts w:ascii="Arial" w:hAnsi="Arial" w:cs="Arial"/>
          <w:sz w:val="22"/>
          <w:lang w:val="en-GB"/>
        </w:rPr>
        <w:t>,</w:t>
      </w:r>
      <w:r w:rsidRPr="000F3272">
        <w:rPr>
          <w:rFonts w:ascii="Arial" w:hAnsi="Arial" w:cs="Arial"/>
          <w:sz w:val="22"/>
          <w:lang w:val="en-GB"/>
        </w:rPr>
        <w:t xml:space="preserve">which </w:t>
      </w:r>
      <w:r w:rsidR="00A3098D">
        <w:rPr>
          <w:rFonts w:ascii="Arial" w:hAnsi="Arial" w:cs="Arial"/>
          <w:sz w:val="22"/>
          <w:lang w:val="en-GB"/>
        </w:rPr>
        <w:t xml:space="preserve">collectively </w:t>
      </w:r>
      <w:r w:rsidRPr="000F3272">
        <w:rPr>
          <w:rFonts w:ascii="Arial" w:hAnsi="Arial" w:cs="Arial"/>
          <w:sz w:val="22"/>
          <w:lang w:val="en-GB"/>
        </w:rPr>
        <w:t>occupy an area of 2,605 ha</w:t>
      </w:r>
      <w:r w:rsidRPr="000F3272">
        <w:rPr>
          <w:rFonts w:ascii="Arial" w:hAnsi="Arial" w:cs="Arial"/>
          <w:sz w:val="22"/>
          <w:vertAlign w:val="superscript"/>
          <w:lang w:val="en-GB"/>
        </w:rPr>
        <w:footnoteReference w:id="86"/>
      </w:r>
      <w:r w:rsidRPr="000F3272">
        <w:rPr>
          <w:rFonts w:ascii="Arial" w:hAnsi="Arial" w:cs="Arial"/>
          <w:sz w:val="22"/>
          <w:lang w:val="en-GB"/>
        </w:rPr>
        <w:t xml:space="preserve">. </w:t>
      </w:r>
      <w:r w:rsidR="00A3098D">
        <w:rPr>
          <w:rFonts w:ascii="Arial" w:hAnsi="Arial" w:cs="Arial"/>
          <w:sz w:val="22"/>
          <w:lang w:val="en-GB"/>
        </w:rPr>
        <w:t>Mujibnagar</w:t>
      </w:r>
      <w:r w:rsidRPr="000F3272">
        <w:rPr>
          <w:rFonts w:ascii="Arial" w:hAnsi="Arial" w:cs="Arial"/>
          <w:sz w:val="22"/>
          <w:lang w:val="en-GB"/>
        </w:rPr>
        <w:t xml:space="preserve"> is</w:t>
      </w:r>
      <w:r w:rsidR="00605B46">
        <w:rPr>
          <w:rFonts w:ascii="Arial" w:hAnsi="Arial" w:cs="Arial"/>
          <w:sz w:val="22"/>
          <w:lang w:val="en-GB"/>
        </w:rPr>
        <w:t xml:space="preserve"> </w:t>
      </w:r>
      <w:r w:rsidR="00357227">
        <w:rPr>
          <w:rFonts w:ascii="Arial" w:hAnsi="Arial" w:cs="Arial"/>
          <w:sz w:val="22"/>
          <w:lang w:val="en-GB"/>
        </w:rPr>
        <w:t>positioned</w:t>
      </w:r>
      <w:r w:rsidR="00605B46">
        <w:rPr>
          <w:rFonts w:ascii="Arial" w:hAnsi="Arial" w:cs="Arial"/>
          <w:sz w:val="22"/>
          <w:lang w:val="en-GB"/>
        </w:rPr>
        <w:t xml:space="preserve"> </w:t>
      </w:r>
      <w:r w:rsidRPr="000F3272">
        <w:rPr>
          <w:rFonts w:ascii="Arial" w:hAnsi="Arial" w:cs="Arial"/>
          <w:sz w:val="22"/>
          <w:lang w:val="en-GB"/>
        </w:rPr>
        <w:t>on the western bank of the Bura</w:t>
      </w:r>
      <w:r w:rsidR="00605B46">
        <w:rPr>
          <w:rFonts w:ascii="Arial" w:hAnsi="Arial" w:cs="Arial"/>
          <w:sz w:val="22"/>
          <w:lang w:val="en-GB"/>
        </w:rPr>
        <w:t xml:space="preserve"> </w:t>
      </w:r>
      <w:r w:rsidRPr="000F3272">
        <w:rPr>
          <w:rFonts w:ascii="Arial" w:hAnsi="Arial" w:cs="Arial"/>
          <w:sz w:val="22"/>
          <w:lang w:val="en-GB"/>
        </w:rPr>
        <w:t>Gauranga River</w:t>
      </w:r>
      <w:r w:rsidR="004E4E92">
        <w:rPr>
          <w:rFonts w:ascii="Arial" w:hAnsi="Arial" w:cs="Arial"/>
          <w:sz w:val="22"/>
          <w:lang w:val="en-GB"/>
        </w:rPr>
        <w:t>, which</w:t>
      </w:r>
      <w:r w:rsidRPr="000F3272">
        <w:rPr>
          <w:rFonts w:ascii="Arial" w:hAnsi="Arial" w:cs="Arial"/>
          <w:sz w:val="22"/>
          <w:lang w:val="en-GB"/>
        </w:rPr>
        <w:t xml:space="preserve"> links with the Tentulia River and accounts for 15% of water discharge from the </w:t>
      </w:r>
      <w:r w:rsidR="008C4A6D">
        <w:rPr>
          <w:rFonts w:ascii="Arial" w:hAnsi="Arial" w:cs="Arial"/>
          <w:sz w:val="22"/>
          <w:lang w:val="en-GB"/>
        </w:rPr>
        <w:t>GBM system</w:t>
      </w:r>
      <w:r w:rsidR="00C31D0B">
        <w:rPr>
          <w:rFonts w:ascii="Arial" w:hAnsi="Arial" w:cs="Arial"/>
          <w:sz w:val="22"/>
          <w:lang w:val="en-GB"/>
        </w:rPr>
        <w:t xml:space="preserve"> (Figure 1</w:t>
      </w:r>
      <w:r w:rsidR="00AA271E">
        <w:rPr>
          <w:rFonts w:ascii="Arial" w:hAnsi="Arial" w:cs="Arial"/>
          <w:sz w:val="22"/>
          <w:lang w:val="en-GB"/>
        </w:rPr>
        <w:t>2</w:t>
      </w:r>
      <w:r w:rsidR="00C31D0B">
        <w:rPr>
          <w:rFonts w:ascii="Arial" w:hAnsi="Arial" w:cs="Arial"/>
          <w:sz w:val="22"/>
          <w:lang w:val="en-GB"/>
        </w:rPr>
        <w:t>)</w:t>
      </w:r>
      <w:r w:rsidRPr="000F3272">
        <w:rPr>
          <w:rFonts w:ascii="Arial" w:hAnsi="Arial" w:cs="Arial"/>
          <w:sz w:val="22"/>
          <w:lang w:val="en-GB"/>
        </w:rPr>
        <w:t xml:space="preserve">. The </w:t>
      </w:r>
      <w:r w:rsidR="00942F2E">
        <w:rPr>
          <w:rFonts w:ascii="Arial" w:hAnsi="Arial" w:cs="Arial"/>
          <w:sz w:val="22"/>
          <w:lang w:val="en-GB"/>
        </w:rPr>
        <w:t>u</w:t>
      </w:r>
      <w:r w:rsidRPr="000F3272">
        <w:rPr>
          <w:rFonts w:ascii="Arial" w:hAnsi="Arial" w:cs="Arial"/>
          <w:sz w:val="22"/>
          <w:lang w:val="en-GB"/>
        </w:rPr>
        <w:t>nion has a population of ~10,500 with a population density of ~400 people/km</w:t>
      </w:r>
      <w:r w:rsidRPr="000F3272">
        <w:rPr>
          <w:rFonts w:ascii="Arial" w:hAnsi="Arial" w:cs="Arial"/>
          <w:sz w:val="22"/>
          <w:vertAlign w:val="superscript"/>
          <w:lang w:val="en-GB"/>
        </w:rPr>
        <w:t>2</w:t>
      </w:r>
      <w:r w:rsidRPr="000F3272">
        <w:rPr>
          <w:rFonts w:ascii="Arial" w:hAnsi="Arial" w:cs="Arial"/>
          <w:sz w:val="22"/>
          <w:lang w:val="en-GB"/>
        </w:rPr>
        <w:t xml:space="preserve"> distributed </w:t>
      </w:r>
      <w:r w:rsidRPr="005C38B2">
        <w:rPr>
          <w:rFonts w:ascii="Arial" w:hAnsi="Arial" w:cs="Arial"/>
          <w:sz w:val="22"/>
          <w:lang w:val="en-GB"/>
        </w:rPr>
        <w:t>amongst ~</w:t>
      </w:r>
      <w:r w:rsidR="005C38B2">
        <w:rPr>
          <w:rFonts w:ascii="Arial" w:hAnsi="Arial" w:cs="Arial"/>
          <w:sz w:val="22"/>
          <w:lang w:val="en-GB"/>
        </w:rPr>
        <w:t>2</w:t>
      </w:r>
      <w:r w:rsidRPr="005C38B2">
        <w:rPr>
          <w:rFonts w:ascii="Arial" w:hAnsi="Arial" w:cs="Arial"/>
          <w:sz w:val="22"/>
          <w:lang w:val="en-GB"/>
        </w:rPr>
        <w:t>,000 households</w:t>
      </w:r>
      <w:r w:rsidRPr="000F3272">
        <w:rPr>
          <w:rFonts w:ascii="Arial" w:hAnsi="Arial" w:cs="Arial"/>
          <w:sz w:val="22"/>
          <w:lang w:val="en-GB"/>
        </w:rPr>
        <w:t xml:space="preserve">. Literacy levels </w:t>
      </w:r>
      <w:r w:rsidRPr="000F3272">
        <w:rPr>
          <w:rFonts w:ascii="Arial" w:hAnsi="Arial" w:cs="Arial"/>
          <w:sz w:val="22"/>
          <w:szCs w:val="22"/>
          <w:lang w:val="en-GB"/>
        </w:rPr>
        <w:t>are low, at only 22%</w:t>
      </w:r>
      <w:r w:rsidR="00B13DC3">
        <w:rPr>
          <w:rFonts w:ascii="Arial" w:hAnsi="Arial" w:cs="Arial"/>
          <w:sz w:val="22"/>
          <w:szCs w:val="22"/>
          <w:lang w:val="en-GB"/>
        </w:rPr>
        <w:t>,</w:t>
      </w:r>
      <w:r w:rsidRPr="000F3272">
        <w:rPr>
          <w:rFonts w:ascii="Arial" w:hAnsi="Arial" w:cs="Arial"/>
          <w:sz w:val="22"/>
          <w:szCs w:val="22"/>
          <w:lang w:val="en-GB"/>
        </w:rPr>
        <w:t xml:space="preserve"> and the majority religion is Islam.</w:t>
      </w:r>
    </w:p>
    <w:p w14:paraId="76D251DD" w14:textId="77777777" w:rsidR="009E626A" w:rsidRDefault="009E626A" w:rsidP="00290909">
      <w:pPr>
        <w:jc w:val="both"/>
        <w:rPr>
          <w:rFonts w:ascii="Arial" w:hAnsi="Arial" w:cs="Arial"/>
          <w:sz w:val="22"/>
          <w:szCs w:val="22"/>
          <w:lang w:val="en-GB"/>
        </w:rPr>
      </w:pPr>
    </w:p>
    <w:p w14:paraId="7D9B94C6" w14:textId="77777777" w:rsidR="001F6D72" w:rsidRDefault="001F6D72">
      <w:pPr>
        <w:jc w:val="center"/>
        <w:rPr>
          <w:rFonts w:ascii="Arial" w:hAnsi="Arial" w:cs="Arial"/>
          <w:noProof/>
          <w:sz w:val="22"/>
          <w:szCs w:val="22"/>
          <w:highlight w:val="yellow"/>
          <w:lang w:val="en-GB"/>
        </w:rPr>
      </w:pPr>
    </w:p>
    <w:p w14:paraId="54A77C1F" w14:textId="77777777" w:rsidR="001F6D72" w:rsidRPr="000F3272" w:rsidRDefault="001F6D72" w:rsidP="00C435FA">
      <w:pPr>
        <w:jc w:val="center"/>
        <w:rPr>
          <w:rFonts w:ascii="Arial" w:hAnsi="Arial" w:cs="Arial"/>
          <w:sz w:val="22"/>
          <w:szCs w:val="22"/>
          <w:lang w:val="en-GB"/>
        </w:rPr>
      </w:pPr>
      <w:r w:rsidRPr="00C435FA">
        <w:rPr>
          <w:rFonts w:ascii="Arial" w:hAnsi="Arial"/>
          <w:noProof/>
          <w:sz w:val="22"/>
          <w:highlight w:val="yellow"/>
        </w:rPr>
        <w:drawing>
          <wp:inline distT="0" distB="0" distL="0" distR="0" wp14:anchorId="3F843085" wp14:editId="4D463A67">
            <wp:extent cx="2676474" cy="3466237"/>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9" cstate="print">
                      <a:extLst>
                        <a:ext uri="{28A0092B-C50C-407E-A947-70E740481C1C}">
                          <a14:useLocalDpi xmlns:a14="http://schemas.microsoft.com/office/drawing/2010/main"/>
                        </a:ext>
                      </a:extLst>
                    </a:blip>
                    <a:srcRect/>
                    <a:stretch/>
                  </pic:blipFill>
                  <pic:spPr bwMode="auto">
                    <a:xfrm>
                      <a:off x="0" y="0"/>
                      <a:ext cx="2685818" cy="3478338"/>
                    </a:xfrm>
                    <a:prstGeom prst="rect">
                      <a:avLst/>
                    </a:prstGeom>
                    <a:noFill/>
                    <a:ln>
                      <a:noFill/>
                    </a:ln>
                    <a:extLst>
                      <a:ext uri="{53640926-AAD7-44D8-BBD7-CCE9431645EC}">
                        <a14:shadowObscured xmlns:a14="http://schemas.microsoft.com/office/drawing/2010/main"/>
                      </a:ext>
                    </a:extLst>
                  </pic:spPr>
                </pic:pic>
              </a:graphicData>
            </a:graphic>
          </wp:inline>
        </w:drawing>
      </w:r>
    </w:p>
    <w:p w14:paraId="38518568" w14:textId="77777777" w:rsidR="00290909" w:rsidRPr="00C05F9B" w:rsidRDefault="00803BA1" w:rsidP="00C435FA">
      <w:pPr>
        <w:jc w:val="center"/>
        <w:rPr>
          <w:rFonts w:ascii="Arial" w:hAnsi="Arial" w:cs="Arial"/>
          <w:sz w:val="20"/>
          <w:szCs w:val="22"/>
          <w:lang w:val="en-GB"/>
        </w:rPr>
      </w:pPr>
      <w:r w:rsidRPr="003C0E38">
        <w:rPr>
          <w:rFonts w:ascii="Arial" w:hAnsi="Arial" w:cs="Arial"/>
          <w:b/>
          <w:sz w:val="20"/>
          <w:szCs w:val="22"/>
          <w:lang w:val="en-GB"/>
        </w:rPr>
        <w:t>Figure 1</w:t>
      </w:r>
      <w:r w:rsidR="00492C02">
        <w:rPr>
          <w:rFonts w:ascii="Arial" w:hAnsi="Arial" w:cs="Arial"/>
          <w:b/>
          <w:sz w:val="20"/>
          <w:szCs w:val="22"/>
          <w:lang w:val="en-GB"/>
        </w:rPr>
        <w:t>2</w:t>
      </w:r>
      <w:r w:rsidR="005C432E" w:rsidRPr="00C05F9B">
        <w:rPr>
          <w:rFonts w:ascii="Arial" w:hAnsi="Arial" w:cs="Arial"/>
          <w:sz w:val="20"/>
          <w:szCs w:val="22"/>
          <w:lang w:val="en-GB"/>
        </w:rPr>
        <w:t>. Map of Bhola District (location of Mujibnagar Union</w:t>
      </w:r>
      <w:r w:rsidR="008B2FF3" w:rsidRPr="00C05F9B">
        <w:rPr>
          <w:rFonts w:ascii="Arial" w:hAnsi="Arial" w:cs="Arial"/>
          <w:sz w:val="20"/>
          <w:szCs w:val="22"/>
          <w:lang w:val="en-GB"/>
        </w:rPr>
        <w:t xml:space="preserve"> demarcated by red box)</w:t>
      </w:r>
      <w:r w:rsidR="00FC54E8">
        <w:rPr>
          <w:rStyle w:val="FootnoteReference"/>
          <w:rFonts w:ascii="Arial" w:hAnsi="Arial" w:cs="Arial"/>
          <w:sz w:val="20"/>
          <w:szCs w:val="22"/>
          <w:lang w:val="en-GB"/>
        </w:rPr>
        <w:footnoteReference w:id="87"/>
      </w:r>
    </w:p>
    <w:p w14:paraId="2A77BFF3" w14:textId="77777777" w:rsidR="00FB2CC2" w:rsidRPr="000F3272" w:rsidRDefault="00FB2CC2" w:rsidP="00290909">
      <w:pPr>
        <w:rPr>
          <w:rFonts w:ascii="Arial" w:hAnsi="Arial" w:cs="Arial"/>
          <w:sz w:val="22"/>
          <w:szCs w:val="22"/>
          <w:lang w:val="en-GB"/>
        </w:rPr>
      </w:pPr>
    </w:p>
    <w:p w14:paraId="4F0B8699" w14:textId="4C4B67A9" w:rsidR="00290909" w:rsidRPr="000F3272" w:rsidRDefault="00290909" w:rsidP="00290909">
      <w:pPr>
        <w:jc w:val="both"/>
        <w:rPr>
          <w:rFonts w:ascii="Arial" w:hAnsi="Arial" w:cs="Arial"/>
          <w:sz w:val="22"/>
          <w:szCs w:val="22"/>
          <w:lang w:val="en-GB"/>
        </w:rPr>
      </w:pPr>
      <w:r w:rsidRPr="000F3272">
        <w:rPr>
          <w:rFonts w:ascii="Arial" w:hAnsi="Arial" w:cs="Arial"/>
          <w:sz w:val="22"/>
          <w:szCs w:val="22"/>
          <w:lang w:val="en-GB"/>
        </w:rPr>
        <w:t>Much like Lakshmitari Union, Mujibnagar</w:t>
      </w:r>
      <w:r w:rsidR="00352877">
        <w:rPr>
          <w:rFonts w:ascii="Arial" w:hAnsi="Arial" w:cs="Arial"/>
          <w:sz w:val="22"/>
          <w:szCs w:val="22"/>
          <w:lang w:val="en-GB"/>
        </w:rPr>
        <w:t>has limited infrastructure development</w:t>
      </w:r>
      <w:r w:rsidR="00293AED">
        <w:rPr>
          <w:rFonts w:ascii="Arial" w:hAnsi="Arial" w:cs="Arial"/>
          <w:sz w:val="22"/>
          <w:szCs w:val="22"/>
          <w:lang w:val="en-GB"/>
        </w:rPr>
        <w:t xml:space="preserve"> </w:t>
      </w:r>
      <w:r w:rsidR="00605B46">
        <w:rPr>
          <w:rFonts w:ascii="Arial" w:hAnsi="Arial" w:cs="Arial"/>
          <w:sz w:val="22"/>
          <w:szCs w:val="22"/>
          <w:lang w:val="en-GB"/>
        </w:rPr>
        <w:t>for:</w:t>
      </w:r>
      <w:r w:rsidR="00605B46">
        <w:rPr>
          <w:rFonts w:ascii="Arial" w:hAnsi="Arial" w:cs="Arial"/>
          <w:sz w:val="22"/>
          <w:lang w:val="en-GB"/>
        </w:rPr>
        <w:t xml:space="preserve"> i</w:t>
      </w:r>
      <w:r w:rsidR="00293AED">
        <w:rPr>
          <w:rFonts w:ascii="Arial" w:hAnsi="Arial" w:cs="Arial"/>
          <w:sz w:val="22"/>
          <w:lang w:val="en-GB"/>
        </w:rPr>
        <w:t>) water supply; ii) sanitation; iii) health; iv) transport; and v) energy.</w:t>
      </w:r>
      <w:r w:rsidRPr="000F3272">
        <w:rPr>
          <w:rFonts w:ascii="Arial" w:hAnsi="Arial" w:cs="Arial"/>
          <w:sz w:val="22"/>
          <w:szCs w:val="22"/>
          <w:lang w:val="en-GB"/>
        </w:rPr>
        <w:t xml:space="preserve"> The</w:t>
      </w:r>
      <w:r w:rsidR="00937083">
        <w:rPr>
          <w:rFonts w:ascii="Arial" w:hAnsi="Arial" w:cs="Arial"/>
          <w:sz w:val="22"/>
          <w:szCs w:val="22"/>
          <w:lang w:val="en-GB"/>
        </w:rPr>
        <w:t xml:space="preserve"> existing </w:t>
      </w:r>
      <w:r w:rsidR="0096218F">
        <w:rPr>
          <w:rFonts w:ascii="Arial" w:hAnsi="Arial" w:cs="Arial"/>
          <w:sz w:val="22"/>
          <w:szCs w:val="22"/>
          <w:lang w:val="en-GB"/>
        </w:rPr>
        <w:t>traditional</w:t>
      </w:r>
      <w:r w:rsidR="00937083">
        <w:rPr>
          <w:rFonts w:ascii="Arial" w:hAnsi="Arial" w:cs="Arial"/>
          <w:sz w:val="22"/>
          <w:szCs w:val="22"/>
          <w:lang w:val="en-GB"/>
        </w:rPr>
        <w:t xml:space="preserve"> drinking water – ponds and shallow tube-well</w:t>
      </w:r>
      <w:r w:rsidR="002007ED">
        <w:rPr>
          <w:rFonts w:ascii="Arial" w:hAnsi="Arial" w:cs="Arial"/>
          <w:sz w:val="22"/>
          <w:szCs w:val="22"/>
          <w:lang w:val="en-GB"/>
        </w:rPr>
        <w:t>s</w:t>
      </w:r>
      <w:r w:rsidR="00937083">
        <w:rPr>
          <w:rFonts w:ascii="Arial" w:hAnsi="Arial" w:cs="Arial"/>
          <w:sz w:val="22"/>
          <w:szCs w:val="22"/>
          <w:lang w:val="en-GB"/>
        </w:rPr>
        <w:t xml:space="preserve"> – are affected by salinity</w:t>
      </w:r>
      <w:r w:rsidRPr="000F3272">
        <w:rPr>
          <w:rFonts w:ascii="Arial" w:hAnsi="Arial" w:cs="Arial"/>
          <w:sz w:val="22"/>
          <w:szCs w:val="22"/>
          <w:lang w:val="en-GB"/>
        </w:rPr>
        <w:t xml:space="preserve">, </w:t>
      </w:r>
      <w:r w:rsidR="00293AED">
        <w:rPr>
          <w:rFonts w:ascii="Arial" w:hAnsi="Arial" w:cs="Arial"/>
          <w:sz w:val="22"/>
          <w:szCs w:val="22"/>
          <w:lang w:val="en-GB"/>
        </w:rPr>
        <w:t>resulting in</w:t>
      </w:r>
      <w:r w:rsidR="00605B46">
        <w:rPr>
          <w:rFonts w:ascii="Arial" w:hAnsi="Arial" w:cs="Arial"/>
          <w:sz w:val="22"/>
          <w:szCs w:val="22"/>
          <w:lang w:val="en-GB"/>
        </w:rPr>
        <w:t xml:space="preserve"> </w:t>
      </w:r>
      <w:r w:rsidRPr="000F3272">
        <w:rPr>
          <w:rFonts w:ascii="Arial" w:hAnsi="Arial" w:cs="Arial"/>
          <w:sz w:val="22"/>
          <w:szCs w:val="22"/>
          <w:lang w:val="en-GB"/>
        </w:rPr>
        <w:t xml:space="preserve">the majority of the population </w:t>
      </w:r>
      <w:r w:rsidR="00293AED">
        <w:rPr>
          <w:rFonts w:ascii="Arial" w:hAnsi="Arial" w:cs="Arial"/>
          <w:sz w:val="22"/>
          <w:szCs w:val="22"/>
          <w:lang w:val="en-GB"/>
        </w:rPr>
        <w:t xml:space="preserve">having to </w:t>
      </w:r>
      <w:r w:rsidRPr="000F3272">
        <w:rPr>
          <w:rFonts w:ascii="Arial" w:hAnsi="Arial" w:cs="Arial"/>
          <w:sz w:val="22"/>
          <w:szCs w:val="22"/>
          <w:lang w:val="en-GB"/>
        </w:rPr>
        <w:t>rel</w:t>
      </w:r>
      <w:r w:rsidR="00293AED">
        <w:rPr>
          <w:rFonts w:ascii="Arial" w:hAnsi="Arial" w:cs="Arial"/>
          <w:sz w:val="22"/>
          <w:szCs w:val="22"/>
          <w:lang w:val="en-GB"/>
        </w:rPr>
        <w:t>y</w:t>
      </w:r>
      <w:r w:rsidRPr="000F3272">
        <w:rPr>
          <w:rFonts w:ascii="Arial" w:hAnsi="Arial" w:cs="Arial"/>
          <w:sz w:val="22"/>
          <w:szCs w:val="22"/>
          <w:lang w:val="en-GB"/>
        </w:rPr>
        <w:t xml:space="preserve"> on informal and </w:t>
      </w:r>
      <w:r w:rsidR="00293AED">
        <w:rPr>
          <w:rFonts w:ascii="Arial" w:hAnsi="Arial" w:cs="Arial"/>
          <w:sz w:val="22"/>
          <w:szCs w:val="22"/>
          <w:lang w:val="en-GB"/>
        </w:rPr>
        <w:t xml:space="preserve">often polluted </w:t>
      </w:r>
      <w:r w:rsidRPr="000F3272">
        <w:rPr>
          <w:rFonts w:ascii="Arial" w:hAnsi="Arial" w:cs="Arial"/>
          <w:sz w:val="22"/>
          <w:szCs w:val="22"/>
          <w:lang w:val="en-GB"/>
        </w:rPr>
        <w:t>water sources such as canals and rivers. Sanitation infrastructure is also limited</w:t>
      </w:r>
      <w:r w:rsidR="00EA2D7B">
        <w:rPr>
          <w:rFonts w:ascii="Arial" w:hAnsi="Arial" w:cs="Arial"/>
          <w:sz w:val="22"/>
          <w:szCs w:val="22"/>
          <w:lang w:val="en-GB"/>
        </w:rPr>
        <w:t xml:space="preserve"> –</w:t>
      </w:r>
      <w:r w:rsidRPr="000F3272">
        <w:rPr>
          <w:rFonts w:ascii="Arial" w:hAnsi="Arial" w:cs="Arial"/>
          <w:sz w:val="22"/>
          <w:szCs w:val="22"/>
          <w:lang w:val="en-GB"/>
        </w:rPr>
        <w:t>only 16% of the population has access to traditional pit latrines</w:t>
      </w:r>
      <w:r w:rsidR="009B6A2D">
        <w:rPr>
          <w:rFonts w:ascii="Arial" w:hAnsi="Arial" w:cs="Arial"/>
          <w:sz w:val="22"/>
          <w:szCs w:val="22"/>
          <w:lang w:val="en-GB"/>
        </w:rPr>
        <w:t xml:space="preserve">, with the remainder practising open </w:t>
      </w:r>
      <w:r w:rsidR="00605B46">
        <w:rPr>
          <w:rFonts w:ascii="Arial" w:hAnsi="Arial" w:cs="Arial"/>
          <w:sz w:val="22"/>
          <w:szCs w:val="22"/>
          <w:lang w:val="en-GB"/>
        </w:rPr>
        <w:t>defecation. This</w:t>
      </w:r>
      <w:r w:rsidR="001B113B">
        <w:rPr>
          <w:rFonts w:ascii="Arial" w:hAnsi="Arial" w:cs="Arial"/>
          <w:sz w:val="22"/>
          <w:szCs w:val="22"/>
          <w:lang w:val="en-GB"/>
        </w:rPr>
        <w:t xml:space="preserve"> limitation in </w:t>
      </w:r>
      <w:r w:rsidR="003C415A">
        <w:rPr>
          <w:rFonts w:ascii="Arial" w:hAnsi="Arial" w:cs="Arial"/>
          <w:sz w:val="22"/>
          <w:szCs w:val="22"/>
          <w:lang w:val="en-GB"/>
        </w:rPr>
        <w:t>sanitation infrastructure, when</w:t>
      </w:r>
      <w:r w:rsidRPr="000F3272">
        <w:rPr>
          <w:rFonts w:ascii="Arial" w:hAnsi="Arial" w:cs="Arial"/>
          <w:sz w:val="22"/>
          <w:szCs w:val="22"/>
          <w:lang w:val="en-GB"/>
        </w:rPr>
        <w:t xml:space="preserve"> combined with the </w:t>
      </w:r>
      <w:r w:rsidR="00070242">
        <w:rPr>
          <w:rFonts w:ascii="Arial" w:hAnsi="Arial" w:cs="Arial"/>
          <w:sz w:val="22"/>
          <w:szCs w:val="22"/>
          <w:lang w:val="en-GB"/>
        </w:rPr>
        <w:t xml:space="preserve">local dependence on </w:t>
      </w:r>
      <w:r w:rsidRPr="000F3272">
        <w:rPr>
          <w:rFonts w:ascii="Arial" w:hAnsi="Arial" w:cs="Arial"/>
          <w:sz w:val="22"/>
          <w:szCs w:val="22"/>
          <w:lang w:val="en-GB"/>
        </w:rPr>
        <w:t>open water storage</w:t>
      </w:r>
      <w:r w:rsidR="00605B46">
        <w:rPr>
          <w:rFonts w:ascii="Arial" w:hAnsi="Arial" w:cs="Arial"/>
          <w:sz w:val="22"/>
          <w:szCs w:val="22"/>
          <w:lang w:val="en-GB"/>
        </w:rPr>
        <w:t xml:space="preserve"> </w:t>
      </w:r>
      <w:r w:rsidR="0026482F" w:rsidRPr="000F3272">
        <w:rPr>
          <w:rFonts w:ascii="Arial" w:hAnsi="Arial" w:cs="Arial"/>
          <w:sz w:val="22"/>
          <w:szCs w:val="22"/>
          <w:lang w:val="en-GB"/>
        </w:rPr>
        <w:t>(ponds and dams)</w:t>
      </w:r>
      <w:r w:rsidRPr="000F3272">
        <w:rPr>
          <w:rFonts w:ascii="Arial" w:hAnsi="Arial" w:cs="Arial"/>
          <w:sz w:val="22"/>
          <w:szCs w:val="22"/>
          <w:lang w:val="en-GB"/>
        </w:rPr>
        <w:t>, pose</w:t>
      </w:r>
      <w:r w:rsidR="0030276B">
        <w:rPr>
          <w:rFonts w:ascii="Arial" w:hAnsi="Arial" w:cs="Arial"/>
          <w:sz w:val="22"/>
          <w:szCs w:val="22"/>
          <w:lang w:val="en-GB"/>
        </w:rPr>
        <w:t>s</w:t>
      </w:r>
      <w:r w:rsidRPr="000F3272">
        <w:rPr>
          <w:rFonts w:ascii="Arial" w:hAnsi="Arial" w:cs="Arial"/>
          <w:sz w:val="22"/>
          <w:szCs w:val="22"/>
          <w:lang w:val="en-GB"/>
        </w:rPr>
        <w:t xml:space="preserve"> a significant risk to human health during high water periods</w:t>
      </w:r>
      <w:r w:rsidR="004E5F08">
        <w:rPr>
          <w:rFonts w:ascii="Arial" w:hAnsi="Arial" w:cs="Arial"/>
          <w:sz w:val="22"/>
          <w:szCs w:val="22"/>
          <w:lang w:val="en-GB"/>
        </w:rPr>
        <w:t xml:space="preserve"> such as cyclone storm surges</w:t>
      </w:r>
      <w:r w:rsidR="00070EA6">
        <w:rPr>
          <w:rFonts w:ascii="Arial" w:hAnsi="Arial" w:cs="Arial"/>
          <w:sz w:val="22"/>
          <w:szCs w:val="22"/>
          <w:lang w:val="en-GB"/>
        </w:rPr>
        <w:t xml:space="preserve">, </w:t>
      </w:r>
      <w:r w:rsidR="004E5F08">
        <w:rPr>
          <w:rFonts w:ascii="Arial" w:hAnsi="Arial" w:cs="Arial"/>
          <w:sz w:val="22"/>
          <w:szCs w:val="22"/>
          <w:lang w:val="en-GB"/>
        </w:rPr>
        <w:t>monsoon floods or tidal floods</w:t>
      </w:r>
      <w:r w:rsidRPr="000F3272">
        <w:rPr>
          <w:rFonts w:ascii="Arial" w:hAnsi="Arial" w:cs="Arial"/>
          <w:sz w:val="22"/>
          <w:szCs w:val="22"/>
          <w:lang w:val="en-GB"/>
        </w:rPr>
        <w:t xml:space="preserve">. </w:t>
      </w:r>
      <w:r w:rsidR="0092659E">
        <w:rPr>
          <w:rFonts w:ascii="Arial" w:hAnsi="Arial" w:cs="Arial"/>
          <w:sz w:val="22"/>
          <w:szCs w:val="22"/>
          <w:lang w:val="en-GB"/>
        </w:rPr>
        <w:t xml:space="preserve">This is because </w:t>
      </w:r>
      <w:r w:rsidRPr="000F3272">
        <w:rPr>
          <w:rFonts w:ascii="Arial" w:hAnsi="Arial" w:cs="Arial"/>
          <w:sz w:val="22"/>
          <w:szCs w:val="22"/>
          <w:lang w:val="en-GB"/>
        </w:rPr>
        <w:t xml:space="preserve">open water storage </w:t>
      </w:r>
      <w:r w:rsidR="00605B46" w:rsidRPr="000F3272">
        <w:rPr>
          <w:rFonts w:ascii="Arial" w:hAnsi="Arial" w:cs="Arial"/>
          <w:sz w:val="22"/>
          <w:szCs w:val="22"/>
          <w:lang w:val="en-GB"/>
        </w:rPr>
        <w:t>facilities become</w:t>
      </w:r>
      <w:r w:rsidRPr="000F3272">
        <w:rPr>
          <w:rFonts w:ascii="Arial" w:hAnsi="Arial" w:cs="Arial"/>
          <w:sz w:val="22"/>
          <w:szCs w:val="22"/>
          <w:lang w:val="en-GB"/>
        </w:rPr>
        <w:t xml:space="preserve"> contaminated </w:t>
      </w:r>
      <w:r w:rsidR="0020021A">
        <w:rPr>
          <w:rFonts w:ascii="Arial" w:hAnsi="Arial" w:cs="Arial"/>
          <w:sz w:val="22"/>
          <w:szCs w:val="22"/>
          <w:lang w:val="en-GB"/>
        </w:rPr>
        <w:t xml:space="preserve">with human </w:t>
      </w:r>
      <w:r w:rsidR="00605B46">
        <w:rPr>
          <w:rFonts w:ascii="Arial" w:hAnsi="Arial" w:cs="Arial"/>
          <w:sz w:val="22"/>
          <w:szCs w:val="22"/>
          <w:lang w:val="en-GB"/>
        </w:rPr>
        <w:t>waste during</w:t>
      </w:r>
      <w:r w:rsidR="0092659E">
        <w:rPr>
          <w:rFonts w:ascii="Arial" w:hAnsi="Arial" w:cs="Arial"/>
          <w:sz w:val="22"/>
          <w:szCs w:val="22"/>
          <w:lang w:val="en-GB"/>
        </w:rPr>
        <w:t xml:space="preserve"> </w:t>
      </w:r>
      <w:r w:rsidR="00244D76">
        <w:rPr>
          <w:rFonts w:ascii="Arial" w:hAnsi="Arial" w:cs="Arial"/>
          <w:sz w:val="22"/>
          <w:szCs w:val="22"/>
          <w:lang w:val="en-GB"/>
        </w:rPr>
        <w:t>these climate events</w:t>
      </w:r>
      <w:r w:rsidR="0020021A">
        <w:rPr>
          <w:rFonts w:ascii="Arial" w:hAnsi="Arial" w:cs="Arial"/>
          <w:sz w:val="22"/>
          <w:szCs w:val="22"/>
          <w:lang w:val="en-GB"/>
        </w:rPr>
        <w:t xml:space="preserve">. Such </w:t>
      </w:r>
      <w:r w:rsidR="0020021A">
        <w:rPr>
          <w:rFonts w:ascii="Arial" w:hAnsi="Arial" w:cs="Arial"/>
          <w:sz w:val="22"/>
          <w:szCs w:val="22"/>
          <w:lang w:val="en-GB"/>
        </w:rPr>
        <w:lastRenderedPageBreak/>
        <w:t xml:space="preserve">contamination </w:t>
      </w:r>
      <w:r w:rsidRPr="000F3272">
        <w:rPr>
          <w:rFonts w:ascii="Arial" w:hAnsi="Arial" w:cs="Arial"/>
          <w:sz w:val="22"/>
          <w:szCs w:val="22"/>
          <w:lang w:val="en-GB"/>
        </w:rPr>
        <w:t>reduc</w:t>
      </w:r>
      <w:r w:rsidR="00293AED">
        <w:rPr>
          <w:rFonts w:ascii="Arial" w:hAnsi="Arial" w:cs="Arial"/>
          <w:sz w:val="22"/>
          <w:szCs w:val="22"/>
          <w:lang w:val="en-GB"/>
        </w:rPr>
        <w:t>es</w:t>
      </w:r>
      <w:r w:rsidR="00605B46">
        <w:rPr>
          <w:rFonts w:ascii="Arial" w:hAnsi="Arial" w:cs="Arial"/>
          <w:sz w:val="22"/>
          <w:szCs w:val="22"/>
          <w:lang w:val="en-GB"/>
        </w:rPr>
        <w:t xml:space="preserve"> </w:t>
      </w:r>
      <w:r w:rsidR="0020021A">
        <w:rPr>
          <w:rFonts w:ascii="Arial" w:hAnsi="Arial" w:cs="Arial"/>
          <w:sz w:val="22"/>
          <w:szCs w:val="22"/>
          <w:lang w:val="en-GB"/>
        </w:rPr>
        <w:t>the availability of clean water</w:t>
      </w:r>
      <w:r w:rsidRPr="000F3272">
        <w:rPr>
          <w:rFonts w:ascii="Arial" w:hAnsi="Arial" w:cs="Arial"/>
          <w:sz w:val="22"/>
          <w:szCs w:val="22"/>
          <w:lang w:val="en-GB"/>
        </w:rPr>
        <w:t xml:space="preserve"> and </w:t>
      </w:r>
      <w:r w:rsidR="00293AED" w:rsidRPr="000F3272">
        <w:rPr>
          <w:rFonts w:ascii="Arial" w:hAnsi="Arial" w:cs="Arial"/>
          <w:sz w:val="22"/>
          <w:szCs w:val="22"/>
          <w:lang w:val="en-GB"/>
        </w:rPr>
        <w:t>increas</w:t>
      </w:r>
      <w:r w:rsidR="00293AED">
        <w:rPr>
          <w:rFonts w:ascii="Arial" w:hAnsi="Arial" w:cs="Arial"/>
          <w:sz w:val="22"/>
          <w:szCs w:val="22"/>
          <w:lang w:val="en-GB"/>
        </w:rPr>
        <w:t>es</w:t>
      </w:r>
      <w:r w:rsidR="00605B46">
        <w:rPr>
          <w:rFonts w:ascii="Arial" w:hAnsi="Arial" w:cs="Arial"/>
          <w:sz w:val="22"/>
          <w:szCs w:val="22"/>
          <w:lang w:val="en-GB"/>
        </w:rPr>
        <w:t xml:space="preserve"> </w:t>
      </w:r>
      <w:r w:rsidRPr="000F3272">
        <w:rPr>
          <w:rFonts w:ascii="Arial" w:hAnsi="Arial" w:cs="Arial"/>
          <w:sz w:val="22"/>
          <w:szCs w:val="22"/>
          <w:lang w:val="en-GB"/>
        </w:rPr>
        <w:t xml:space="preserve">the incidence of water-borne diseases. </w:t>
      </w:r>
    </w:p>
    <w:p w14:paraId="083773B4" w14:textId="77777777" w:rsidR="002A2331" w:rsidRDefault="002A2331" w:rsidP="00290909">
      <w:pPr>
        <w:jc w:val="both"/>
        <w:rPr>
          <w:rFonts w:ascii="Arial" w:hAnsi="Arial" w:cs="Arial"/>
          <w:sz w:val="22"/>
          <w:szCs w:val="22"/>
          <w:lang w:val="en-GB"/>
        </w:rPr>
      </w:pPr>
    </w:p>
    <w:p w14:paraId="525E64E1" w14:textId="2C206A7E" w:rsidR="0020021A" w:rsidRDefault="00A7430D" w:rsidP="00290909">
      <w:pPr>
        <w:jc w:val="both"/>
        <w:rPr>
          <w:rFonts w:ascii="Arial" w:hAnsi="Arial" w:cs="Arial"/>
          <w:sz w:val="22"/>
          <w:szCs w:val="22"/>
          <w:lang w:val="en-GB"/>
        </w:rPr>
      </w:pPr>
      <w:r>
        <w:rPr>
          <w:rFonts w:ascii="Arial" w:hAnsi="Arial" w:cs="Arial"/>
          <w:sz w:val="22"/>
          <w:szCs w:val="22"/>
          <w:lang w:val="en-GB"/>
        </w:rPr>
        <w:t>I</w:t>
      </w:r>
      <w:r w:rsidR="008950D5">
        <w:rPr>
          <w:rFonts w:ascii="Arial" w:hAnsi="Arial" w:cs="Arial"/>
          <w:sz w:val="22"/>
          <w:szCs w:val="22"/>
          <w:lang w:val="en-GB"/>
        </w:rPr>
        <w:t>n Mujibnagar</w:t>
      </w:r>
      <w:r w:rsidR="00653575">
        <w:rPr>
          <w:rFonts w:ascii="Arial" w:hAnsi="Arial" w:cs="Arial"/>
          <w:sz w:val="22"/>
          <w:szCs w:val="22"/>
          <w:lang w:val="en-GB"/>
        </w:rPr>
        <w:t>,</w:t>
      </w:r>
      <w:r w:rsidR="00605B46">
        <w:rPr>
          <w:rFonts w:ascii="Arial" w:hAnsi="Arial" w:cs="Arial"/>
          <w:sz w:val="22"/>
          <w:szCs w:val="22"/>
          <w:lang w:val="en-GB"/>
        </w:rPr>
        <w:t xml:space="preserve"> </w:t>
      </w:r>
      <w:r w:rsidR="0055078A">
        <w:rPr>
          <w:rFonts w:ascii="Arial" w:hAnsi="Arial" w:cs="Arial"/>
          <w:sz w:val="22"/>
          <w:szCs w:val="22"/>
          <w:lang w:val="en-GB"/>
        </w:rPr>
        <w:t>health and communication infrastructure is severely limited. There is only a</w:t>
      </w:r>
      <w:r w:rsidR="00290909" w:rsidRPr="000F3272">
        <w:rPr>
          <w:rFonts w:ascii="Arial" w:hAnsi="Arial" w:cs="Arial"/>
          <w:sz w:val="22"/>
          <w:szCs w:val="22"/>
          <w:lang w:val="en-GB"/>
        </w:rPr>
        <w:t xml:space="preserve"> single community clinic in </w:t>
      </w:r>
      <w:r w:rsidR="0020021A">
        <w:rPr>
          <w:rFonts w:ascii="Arial" w:hAnsi="Arial" w:cs="Arial"/>
          <w:sz w:val="22"/>
          <w:szCs w:val="22"/>
          <w:lang w:val="en-GB"/>
        </w:rPr>
        <w:t>the union</w:t>
      </w:r>
      <w:r w:rsidR="00293AED">
        <w:rPr>
          <w:rFonts w:ascii="Arial" w:hAnsi="Arial" w:cs="Arial"/>
          <w:sz w:val="22"/>
          <w:szCs w:val="22"/>
          <w:lang w:val="en-GB"/>
        </w:rPr>
        <w:t xml:space="preserve">, </w:t>
      </w:r>
      <w:r w:rsidR="00290909" w:rsidRPr="000F3272">
        <w:rPr>
          <w:rFonts w:ascii="Arial" w:hAnsi="Arial" w:cs="Arial"/>
          <w:sz w:val="22"/>
          <w:szCs w:val="22"/>
          <w:lang w:val="en-GB"/>
        </w:rPr>
        <w:t xml:space="preserve">in </w:t>
      </w:r>
      <w:r w:rsidR="008950D5">
        <w:rPr>
          <w:rFonts w:ascii="Arial" w:hAnsi="Arial" w:cs="Arial"/>
          <w:sz w:val="22"/>
          <w:szCs w:val="22"/>
          <w:lang w:val="en-GB"/>
        </w:rPr>
        <w:t>which</w:t>
      </w:r>
      <w:r w:rsidR="00605B46">
        <w:rPr>
          <w:rFonts w:ascii="Arial" w:hAnsi="Arial" w:cs="Arial"/>
          <w:sz w:val="22"/>
          <w:szCs w:val="22"/>
          <w:lang w:val="en-GB"/>
        </w:rPr>
        <w:t xml:space="preserve"> </w:t>
      </w:r>
      <w:r w:rsidR="00842860">
        <w:rPr>
          <w:rFonts w:ascii="Arial" w:hAnsi="Arial" w:cs="Arial"/>
          <w:sz w:val="22"/>
          <w:szCs w:val="22"/>
          <w:lang w:val="en-GB"/>
        </w:rPr>
        <w:t>nine</w:t>
      </w:r>
      <w:r w:rsidR="00290909" w:rsidRPr="000F3272">
        <w:rPr>
          <w:rFonts w:ascii="Arial" w:hAnsi="Arial" w:cs="Arial"/>
          <w:sz w:val="22"/>
          <w:szCs w:val="22"/>
          <w:lang w:val="en-GB"/>
        </w:rPr>
        <w:t xml:space="preserve"> paramedic doctors provide emergency treatment and advice to </w:t>
      </w:r>
      <w:r w:rsidR="00605B46" w:rsidRPr="000F3272">
        <w:rPr>
          <w:rFonts w:ascii="Arial" w:hAnsi="Arial" w:cs="Arial"/>
          <w:sz w:val="22"/>
          <w:szCs w:val="22"/>
          <w:lang w:val="en-GB"/>
        </w:rPr>
        <w:t>inhabitants.</w:t>
      </w:r>
      <w:r w:rsidR="00605B46">
        <w:rPr>
          <w:rFonts w:ascii="Arial" w:hAnsi="Arial" w:cs="Arial"/>
          <w:sz w:val="22"/>
          <w:szCs w:val="22"/>
          <w:lang w:val="en-GB"/>
        </w:rPr>
        <w:t xml:space="preserve"> In</w:t>
      </w:r>
      <w:r w:rsidR="0020021A">
        <w:rPr>
          <w:rFonts w:ascii="Arial" w:hAnsi="Arial" w:cs="Arial"/>
          <w:sz w:val="22"/>
          <w:szCs w:val="22"/>
          <w:lang w:val="en-GB"/>
        </w:rPr>
        <w:t xml:space="preserve"> addition to water supply, sanitation and health, Mujibnagar is also limited in its transport infrastructure. </w:t>
      </w:r>
      <w:r w:rsidR="008950D5">
        <w:rPr>
          <w:rFonts w:ascii="Arial" w:hAnsi="Arial" w:cs="Arial"/>
          <w:sz w:val="22"/>
          <w:szCs w:val="22"/>
          <w:lang w:val="en-GB"/>
        </w:rPr>
        <w:t>The majority</w:t>
      </w:r>
      <w:r w:rsidR="00290909" w:rsidRPr="000F3272">
        <w:rPr>
          <w:rFonts w:ascii="Arial" w:hAnsi="Arial" w:cs="Arial"/>
          <w:sz w:val="22"/>
          <w:szCs w:val="22"/>
          <w:lang w:val="en-GB"/>
        </w:rPr>
        <w:t xml:space="preserve"> of the </w:t>
      </w:r>
      <w:r w:rsidR="0020021A">
        <w:rPr>
          <w:rFonts w:ascii="Arial" w:hAnsi="Arial" w:cs="Arial"/>
          <w:sz w:val="22"/>
          <w:szCs w:val="22"/>
          <w:lang w:val="en-GB"/>
        </w:rPr>
        <w:t>union’s</w:t>
      </w:r>
      <w:r w:rsidR="00290909" w:rsidRPr="000F3272">
        <w:rPr>
          <w:rFonts w:ascii="Arial" w:hAnsi="Arial" w:cs="Arial"/>
          <w:sz w:val="22"/>
          <w:szCs w:val="22"/>
          <w:lang w:val="en-GB"/>
        </w:rPr>
        <w:t xml:space="preserve"> transport network is </w:t>
      </w:r>
      <w:r w:rsidR="00605B46">
        <w:rPr>
          <w:rFonts w:ascii="Arial" w:hAnsi="Arial" w:cs="Arial"/>
          <w:sz w:val="22"/>
          <w:szCs w:val="22"/>
          <w:lang w:val="en-GB"/>
        </w:rPr>
        <w:t>unpaved</w:t>
      </w:r>
      <w:r w:rsidR="00605B46" w:rsidRPr="000F3272">
        <w:rPr>
          <w:rFonts w:ascii="Arial" w:hAnsi="Arial" w:cs="Arial"/>
          <w:sz w:val="22"/>
          <w:szCs w:val="22"/>
          <w:lang w:val="en-GB"/>
        </w:rPr>
        <w:t xml:space="preserve"> (</w:t>
      </w:r>
      <w:r w:rsidR="00290909" w:rsidRPr="000F3272">
        <w:rPr>
          <w:rFonts w:ascii="Arial" w:hAnsi="Arial" w:cs="Arial"/>
          <w:sz w:val="22"/>
          <w:szCs w:val="22"/>
          <w:lang w:val="en-GB"/>
        </w:rPr>
        <w:t>4</w:t>
      </w:r>
      <w:r w:rsidR="00E56721">
        <w:rPr>
          <w:rFonts w:ascii="Arial" w:hAnsi="Arial" w:cs="Arial"/>
          <w:sz w:val="22"/>
          <w:szCs w:val="22"/>
          <w:lang w:val="en-GB"/>
        </w:rPr>
        <w:t>6</w:t>
      </w:r>
      <w:r w:rsidR="00290909" w:rsidRPr="000F3272">
        <w:rPr>
          <w:rFonts w:ascii="Arial" w:hAnsi="Arial" w:cs="Arial"/>
          <w:sz w:val="22"/>
          <w:szCs w:val="22"/>
          <w:lang w:val="en-GB"/>
        </w:rPr>
        <w:t xml:space="preserve"> km of 50 km) and there are no bridges </w:t>
      </w:r>
      <w:r w:rsidR="00411FF1">
        <w:rPr>
          <w:rFonts w:ascii="Arial" w:hAnsi="Arial" w:cs="Arial"/>
          <w:sz w:val="22"/>
          <w:szCs w:val="22"/>
          <w:lang w:val="en-GB"/>
        </w:rPr>
        <w:t>to</w:t>
      </w:r>
      <w:r w:rsidR="00290909" w:rsidRPr="000F3272">
        <w:rPr>
          <w:rFonts w:ascii="Arial" w:hAnsi="Arial" w:cs="Arial"/>
          <w:sz w:val="22"/>
          <w:szCs w:val="22"/>
          <w:lang w:val="en-GB"/>
        </w:rPr>
        <w:t xml:space="preserve"> the mainland, which can only be reached by boat.</w:t>
      </w:r>
      <w:r w:rsidR="008950D5">
        <w:rPr>
          <w:rFonts w:ascii="Arial" w:hAnsi="Arial" w:cs="Arial"/>
          <w:sz w:val="22"/>
          <w:szCs w:val="22"/>
          <w:lang w:val="en-GB"/>
        </w:rPr>
        <w:t xml:space="preserve"> A further development deficit in Mujibnagar is electrification</w:t>
      </w:r>
      <w:r w:rsidR="0020021A">
        <w:rPr>
          <w:rFonts w:ascii="Arial" w:hAnsi="Arial" w:cs="Arial"/>
          <w:sz w:val="22"/>
          <w:szCs w:val="22"/>
          <w:lang w:val="en-GB"/>
        </w:rPr>
        <w:t>. A</w:t>
      </w:r>
      <w:r w:rsidR="00290909" w:rsidRPr="000F3272">
        <w:rPr>
          <w:rFonts w:ascii="Arial" w:hAnsi="Arial" w:cs="Arial"/>
          <w:sz w:val="22"/>
          <w:szCs w:val="22"/>
          <w:lang w:val="en-GB"/>
        </w:rPr>
        <w:t>lthough</w:t>
      </w:r>
      <w:r w:rsidR="00605B46">
        <w:rPr>
          <w:rFonts w:ascii="Arial" w:hAnsi="Arial" w:cs="Arial"/>
          <w:sz w:val="22"/>
          <w:szCs w:val="22"/>
          <w:lang w:val="en-GB"/>
        </w:rPr>
        <w:t xml:space="preserve"> </w:t>
      </w:r>
      <w:r w:rsidR="009078D8">
        <w:rPr>
          <w:rFonts w:ascii="Arial" w:hAnsi="Arial" w:cs="Arial"/>
          <w:sz w:val="22"/>
          <w:szCs w:val="22"/>
          <w:lang w:val="en-GB"/>
        </w:rPr>
        <w:t>the union</w:t>
      </w:r>
      <w:r w:rsidR="00290909" w:rsidRPr="000F3272">
        <w:rPr>
          <w:rFonts w:ascii="Arial" w:hAnsi="Arial" w:cs="Arial"/>
          <w:sz w:val="22"/>
          <w:szCs w:val="22"/>
          <w:lang w:val="en-GB"/>
        </w:rPr>
        <w:t xml:space="preserve"> was included in the rural electrification scheme in 2011, field surveys have indicated that few households</w:t>
      </w:r>
      <w:r w:rsidR="008950D5">
        <w:rPr>
          <w:rFonts w:ascii="Arial" w:hAnsi="Arial" w:cs="Arial"/>
          <w:sz w:val="22"/>
          <w:szCs w:val="22"/>
          <w:lang w:val="en-GB"/>
        </w:rPr>
        <w:t xml:space="preserve"> in Mujibnagar</w:t>
      </w:r>
      <w:r w:rsidR="00290909" w:rsidRPr="000F3272">
        <w:rPr>
          <w:rFonts w:ascii="Arial" w:hAnsi="Arial" w:cs="Arial"/>
          <w:sz w:val="22"/>
          <w:szCs w:val="22"/>
          <w:lang w:val="en-GB"/>
        </w:rPr>
        <w:t xml:space="preserve"> ha</w:t>
      </w:r>
      <w:r w:rsidR="00CB1D93">
        <w:rPr>
          <w:rFonts w:ascii="Arial" w:hAnsi="Arial" w:cs="Arial"/>
          <w:sz w:val="22"/>
          <w:szCs w:val="22"/>
          <w:lang w:val="en-GB"/>
        </w:rPr>
        <w:t>ve</w:t>
      </w:r>
      <w:r w:rsidR="00290909" w:rsidRPr="000F3272">
        <w:rPr>
          <w:rFonts w:ascii="Arial" w:hAnsi="Arial" w:cs="Arial"/>
          <w:sz w:val="22"/>
          <w:szCs w:val="22"/>
          <w:lang w:val="en-GB"/>
        </w:rPr>
        <w:t xml:space="preserve"> access to electricity. </w:t>
      </w:r>
    </w:p>
    <w:p w14:paraId="0A50F730" w14:textId="77777777" w:rsidR="0020021A" w:rsidRDefault="0020021A" w:rsidP="00290909">
      <w:pPr>
        <w:jc w:val="both"/>
        <w:rPr>
          <w:rFonts w:ascii="Arial" w:hAnsi="Arial" w:cs="Arial"/>
          <w:sz w:val="22"/>
          <w:szCs w:val="22"/>
          <w:lang w:val="en-GB"/>
        </w:rPr>
      </w:pPr>
    </w:p>
    <w:p w14:paraId="5F27B20B" w14:textId="79ABE0A3" w:rsidR="00290909" w:rsidRPr="000F3272" w:rsidRDefault="0020021A" w:rsidP="00290909">
      <w:pPr>
        <w:jc w:val="both"/>
        <w:rPr>
          <w:rFonts w:ascii="Arial" w:hAnsi="Arial" w:cs="Arial"/>
          <w:sz w:val="22"/>
          <w:szCs w:val="22"/>
          <w:lang w:val="en-GB"/>
        </w:rPr>
      </w:pPr>
      <w:r>
        <w:rPr>
          <w:rFonts w:ascii="Arial" w:hAnsi="Arial" w:cs="Arial"/>
          <w:sz w:val="22"/>
          <w:szCs w:val="22"/>
          <w:lang w:val="en-GB"/>
        </w:rPr>
        <w:t xml:space="preserve">As </w:t>
      </w:r>
      <w:r w:rsidR="00DA212C">
        <w:rPr>
          <w:rFonts w:ascii="Arial" w:hAnsi="Arial" w:cs="Arial"/>
          <w:sz w:val="22"/>
          <w:szCs w:val="22"/>
          <w:lang w:val="en-GB"/>
        </w:rPr>
        <w:t>in</w:t>
      </w:r>
      <w:r w:rsidR="00605B46">
        <w:rPr>
          <w:rFonts w:ascii="Arial" w:hAnsi="Arial" w:cs="Arial"/>
          <w:sz w:val="22"/>
          <w:szCs w:val="22"/>
          <w:lang w:val="en-GB"/>
        </w:rPr>
        <w:t xml:space="preserve"> </w:t>
      </w:r>
      <w:r>
        <w:rPr>
          <w:rFonts w:ascii="Arial" w:hAnsi="Arial" w:cs="Arial"/>
          <w:sz w:val="22"/>
          <w:szCs w:val="22"/>
          <w:lang w:val="en-GB"/>
        </w:rPr>
        <w:t>Lakshmitari, a</w:t>
      </w:r>
      <w:r w:rsidR="00290909" w:rsidRPr="000F3272">
        <w:rPr>
          <w:rFonts w:ascii="Arial" w:hAnsi="Arial" w:cs="Arial"/>
          <w:sz w:val="22"/>
          <w:szCs w:val="22"/>
          <w:lang w:val="en-GB"/>
        </w:rPr>
        <w:t>griculture is the dominant economic activity in Mujibnagar</w:t>
      </w:r>
      <w:r>
        <w:rPr>
          <w:rFonts w:ascii="Arial" w:hAnsi="Arial" w:cs="Arial"/>
          <w:sz w:val="22"/>
          <w:szCs w:val="22"/>
          <w:lang w:val="en-GB"/>
        </w:rPr>
        <w:t>. There</w:t>
      </w:r>
      <w:r w:rsidR="00605B46">
        <w:rPr>
          <w:rFonts w:ascii="Arial" w:hAnsi="Arial" w:cs="Arial"/>
          <w:sz w:val="22"/>
          <w:szCs w:val="22"/>
          <w:lang w:val="en-GB"/>
        </w:rPr>
        <w:t xml:space="preserve"> </w:t>
      </w:r>
      <w:r w:rsidR="00761121">
        <w:rPr>
          <w:rFonts w:ascii="Arial" w:hAnsi="Arial" w:cs="Arial"/>
          <w:noProof/>
          <w:sz w:val="22"/>
          <w:szCs w:val="22"/>
          <w:lang w:val="en-GB"/>
        </w:rPr>
        <w:t>is</w:t>
      </w:r>
      <w:r w:rsidR="00290909" w:rsidRPr="000F3272">
        <w:rPr>
          <w:rFonts w:ascii="Arial" w:hAnsi="Arial" w:cs="Arial"/>
          <w:sz w:val="22"/>
          <w:szCs w:val="22"/>
          <w:lang w:val="en-GB"/>
        </w:rPr>
        <w:t xml:space="preserve"> currently ~2,400 ha of arable land available for farming</w:t>
      </w:r>
      <w:r>
        <w:rPr>
          <w:rFonts w:ascii="Arial" w:hAnsi="Arial" w:cs="Arial"/>
          <w:sz w:val="22"/>
          <w:szCs w:val="22"/>
          <w:lang w:val="en-GB"/>
        </w:rPr>
        <w:t xml:space="preserve"> in the union, of which a</w:t>
      </w:r>
      <w:r w:rsidR="00290909" w:rsidRPr="000F3272">
        <w:rPr>
          <w:rFonts w:ascii="Arial" w:hAnsi="Arial" w:cs="Arial"/>
          <w:sz w:val="22"/>
          <w:szCs w:val="22"/>
          <w:lang w:val="en-GB"/>
        </w:rPr>
        <w:t xml:space="preserve">pproximately 2,200 ha </w:t>
      </w:r>
      <w:r w:rsidR="00A5736B">
        <w:rPr>
          <w:rFonts w:ascii="Arial" w:hAnsi="Arial" w:cs="Arial"/>
          <w:sz w:val="22"/>
          <w:szCs w:val="22"/>
          <w:lang w:val="en-GB"/>
        </w:rPr>
        <w:t xml:space="preserve">is </w:t>
      </w:r>
      <w:r w:rsidR="00605B46" w:rsidRPr="000F3272">
        <w:rPr>
          <w:rFonts w:ascii="Arial" w:hAnsi="Arial" w:cs="Arial"/>
          <w:sz w:val="22"/>
          <w:szCs w:val="22"/>
          <w:lang w:val="en-GB"/>
        </w:rPr>
        <w:t>irrigated</w:t>
      </w:r>
      <w:r w:rsidR="00605B46">
        <w:rPr>
          <w:rFonts w:ascii="Arial" w:hAnsi="Arial" w:cs="Arial"/>
          <w:sz w:val="22"/>
          <w:szCs w:val="22"/>
          <w:lang w:val="en-GB"/>
        </w:rPr>
        <w:t xml:space="preserve">. </w:t>
      </w:r>
      <w:r w:rsidR="00605B46" w:rsidRPr="000F3272">
        <w:rPr>
          <w:rFonts w:ascii="Arial" w:hAnsi="Arial" w:cs="Arial"/>
          <w:sz w:val="22"/>
          <w:szCs w:val="22"/>
          <w:lang w:val="en-GB"/>
        </w:rPr>
        <w:t>Major</w:t>
      </w:r>
      <w:r w:rsidR="00290909" w:rsidRPr="000F3272">
        <w:rPr>
          <w:rFonts w:ascii="Arial" w:hAnsi="Arial" w:cs="Arial"/>
          <w:sz w:val="22"/>
          <w:szCs w:val="22"/>
          <w:lang w:val="en-GB"/>
        </w:rPr>
        <w:t xml:space="preserve"> crops </w:t>
      </w:r>
      <w:r w:rsidR="00E5098A">
        <w:rPr>
          <w:rFonts w:ascii="Arial" w:hAnsi="Arial" w:cs="Arial"/>
          <w:sz w:val="22"/>
          <w:szCs w:val="22"/>
          <w:lang w:val="en-GB"/>
        </w:rPr>
        <w:t xml:space="preserve">produced </w:t>
      </w:r>
      <w:r w:rsidR="00290909" w:rsidRPr="000F3272">
        <w:rPr>
          <w:rFonts w:ascii="Arial" w:hAnsi="Arial" w:cs="Arial"/>
          <w:sz w:val="22"/>
          <w:szCs w:val="22"/>
          <w:lang w:val="en-GB"/>
        </w:rPr>
        <w:t xml:space="preserve">include rice, wheat, potato and </w:t>
      </w:r>
      <w:r w:rsidR="00605B46" w:rsidRPr="000F3272">
        <w:rPr>
          <w:rFonts w:ascii="Arial" w:hAnsi="Arial" w:cs="Arial"/>
          <w:sz w:val="22"/>
          <w:szCs w:val="22"/>
          <w:lang w:val="en-GB"/>
        </w:rPr>
        <w:t>watermelon.</w:t>
      </w:r>
      <w:r w:rsidR="00605B46">
        <w:rPr>
          <w:rFonts w:ascii="Arial" w:hAnsi="Arial" w:cs="Arial"/>
          <w:sz w:val="22"/>
          <w:szCs w:val="22"/>
          <w:lang w:val="en-GB"/>
        </w:rPr>
        <w:t xml:space="preserve"> Approximately</w:t>
      </w:r>
      <w:r w:rsidR="00E5098A">
        <w:rPr>
          <w:rFonts w:ascii="Arial" w:hAnsi="Arial" w:cs="Arial"/>
          <w:sz w:val="22"/>
          <w:szCs w:val="22"/>
          <w:lang w:val="en-GB"/>
        </w:rPr>
        <w:t xml:space="preserve"> </w:t>
      </w:r>
      <w:r w:rsidR="00546B30">
        <w:rPr>
          <w:rFonts w:ascii="Arial" w:hAnsi="Arial" w:cs="Arial"/>
          <w:sz w:val="22"/>
          <w:szCs w:val="22"/>
          <w:lang w:val="en-GB"/>
        </w:rPr>
        <w:t>60%</w:t>
      </w:r>
      <w:r w:rsidR="00F141F8">
        <w:rPr>
          <w:rFonts w:ascii="Arial" w:hAnsi="Arial" w:cs="Arial"/>
          <w:sz w:val="22"/>
          <w:szCs w:val="22"/>
          <w:lang w:val="en-GB"/>
        </w:rPr>
        <w:t xml:space="preserve"> of currently farmed land</w:t>
      </w:r>
      <w:r w:rsidR="00546B30">
        <w:rPr>
          <w:rFonts w:ascii="Arial" w:hAnsi="Arial" w:cs="Arial"/>
          <w:sz w:val="22"/>
          <w:szCs w:val="22"/>
          <w:lang w:val="en-GB"/>
        </w:rPr>
        <w:t xml:space="preserve"> is occupied </w:t>
      </w:r>
      <w:r w:rsidR="00605B46">
        <w:rPr>
          <w:rFonts w:ascii="Arial" w:hAnsi="Arial" w:cs="Arial"/>
          <w:sz w:val="22"/>
          <w:szCs w:val="22"/>
          <w:lang w:val="en-GB"/>
        </w:rPr>
        <w:t xml:space="preserve">by </w:t>
      </w:r>
      <w:r w:rsidR="00605B46" w:rsidRPr="000F3272">
        <w:rPr>
          <w:rFonts w:ascii="Arial" w:hAnsi="Arial" w:cs="Arial"/>
          <w:sz w:val="22"/>
          <w:szCs w:val="22"/>
          <w:lang w:val="en-GB"/>
        </w:rPr>
        <w:t>tenants</w:t>
      </w:r>
      <w:r w:rsidR="00E5098A">
        <w:rPr>
          <w:rFonts w:ascii="Arial" w:hAnsi="Arial" w:cs="Arial"/>
          <w:sz w:val="22"/>
          <w:szCs w:val="22"/>
          <w:lang w:val="en-GB"/>
        </w:rPr>
        <w:t>,</w:t>
      </w:r>
      <w:r w:rsidR="00290909" w:rsidRPr="000F3272">
        <w:rPr>
          <w:rFonts w:ascii="Arial" w:hAnsi="Arial" w:cs="Arial"/>
          <w:sz w:val="22"/>
          <w:szCs w:val="22"/>
          <w:lang w:val="en-GB"/>
        </w:rPr>
        <w:t xml:space="preserve"> and </w:t>
      </w:r>
      <w:r w:rsidR="00290909" w:rsidRPr="000F3272">
        <w:rPr>
          <w:rFonts w:ascii="Arial" w:hAnsi="Arial" w:cs="Arial"/>
          <w:noProof/>
          <w:sz w:val="22"/>
          <w:szCs w:val="22"/>
          <w:lang w:val="en-GB"/>
        </w:rPr>
        <w:t>landowners</w:t>
      </w:r>
      <w:r w:rsidR="00290909" w:rsidRPr="000F3272">
        <w:rPr>
          <w:rFonts w:ascii="Arial" w:hAnsi="Arial" w:cs="Arial"/>
          <w:sz w:val="22"/>
          <w:szCs w:val="22"/>
          <w:lang w:val="en-GB"/>
        </w:rPr>
        <w:t xml:space="preserve"> occupy the remaining 40%. </w:t>
      </w:r>
      <w:r w:rsidR="00432D82">
        <w:rPr>
          <w:rFonts w:ascii="Arial" w:hAnsi="Arial" w:cs="Arial"/>
          <w:sz w:val="22"/>
          <w:szCs w:val="22"/>
          <w:lang w:val="en-GB"/>
        </w:rPr>
        <w:t>Field surveys did not identify any l</w:t>
      </w:r>
      <w:r w:rsidR="00290909" w:rsidRPr="000F3272">
        <w:rPr>
          <w:rFonts w:ascii="Arial" w:hAnsi="Arial" w:cs="Arial"/>
          <w:sz w:val="22"/>
          <w:szCs w:val="22"/>
          <w:lang w:val="en-GB"/>
        </w:rPr>
        <w:t>ivestock farms in Mujibnagar, but</w:t>
      </w:r>
      <w:r w:rsidR="00BA228C">
        <w:rPr>
          <w:rFonts w:ascii="Arial" w:hAnsi="Arial" w:cs="Arial"/>
          <w:sz w:val="22"/>
          <w:szCs w:val="22"/>
          <w:lang w:val="en-GB"/>
        </w:rPr>
        <w:t xml:space="preserve"> rather that individual</w:t>
      </w:r>
      <w:r w:rsidR="00290909" w:rsidRPr="000F3272">
        <w:rPr>
          <w:rFonts w:ascii="Arial" w:hAnsi="Arial" w:cs="Arial"/>
          <w:sz w:val="22"/>
          <w:szCs w:val="22"/>
          <w:lang w:val="en-GB"/>
        </w:rPr>
        <w:t xml:space="preserve"> families </w:t>
      </w:r>
      <w:r w:rsidR="00BA228C">
        <w:rPr>
          <w:rFonts w:ascii="Arial" w:hAnsi="Arial" w:cs="Arial"/>
          <w:sz w:val="22"/>
          <w:szCs w:val="22"/>
          <w:lang w:val="en-GB"/>
        </w:rPr>
        <w:t>ke</w:t>
      </w:r>
      <w:r w:rsidR="00E5098A">
        <w:rPr>
          <w:rFonts w:ascii="Arial" w:hAnsi="Arial" w:cs="Arial"/>
          <w:sz w:val="22"/>
          <w:szCs w:val="22"/>
          <w:lang w:val="en-GB"/>
        </w:rPr>
        <w:t>ep</w:t>
      </w:r>
      <w:r w:rsidR="00BA228C">
        <w:rPr>
          <w:rFonts w:ascii="Arial" w:hAnsi="Arial" w:cs="Arial"/>
          <w:sz w:val="22"/>
          <w:szCs w:val="22"/>
          <w:lang w:val="en-GB"/>
        </w:rPr>
        <w:t xml:space="preserve"> their own</w:t>
      </w:r>
      <w:r w:rsidR="00290909" w:rsidRPr="000F3272">
        <w:rPr>
          <w:rFonts w:ascii="Arial" w:hAnsi="Arial" w:cs="Arial"/>
          <w:sz w:val="22"/>
          <w:szCs w:val="22"/>
          <w:lang w:val="en-GB"/>
        </w:rPr>
        <w:t xml:space="preserve"> livestock. Alternative livelihood opportunities </w:t>
      </w:r>
      <w:r w:rsidR="00E5098A">
        <w:rPr>
          <w:rFonts w:ascii="Arial" w:hAnsi="Arial" w:cs="Arial"/>
          <w:sz w:val="22"/>
          <w:szCs w:val="22"/>
          <w:lang w:val="en-GB"/>
        </w:rPr>
        <w:t>to agriculture</w:t>
      </w:r>
      <w:r w:rsidR="00290909" w:rsidRPr="000F3272">
        <w:rPr>
          <w:rFonts w:ascii="Arial" w:hAnsi="Arial" w:cs="Arial"/>
          <w:sz w:val="22"/>
          <w:szCs w:val="22"/>
          <w:lang w:val="en-GB"/>
        </w:rPr>
        <w:t xml:space="preserve"> are</w:t>
      </w:r>
      <w:r w:rsidR="00D2196B">
        <w:rPr>
          <w:rFonts w:ascii="Arial" w:hAnsi="Arial" w:cs="Arial"/>
          <w:sz w:val="22"/>
          <w:szCs w:val="22"/>
          <w:lang w:val="en-GB"/>
        </w:rPr>
        <w:t xml:space="preserve"> even more</w:t>
      </w:r>
      <w:r w:rsidR="00290909" w:rsidRPr="000F3272">
        <w:rPr>
          <w:rFonts w:ascii="Arial" w:hAnsi="Arial" w:cs="Arial"/>
          <w:sz w:val="22"/>
          <w:szCs w:val="22"/>
          <w:lang w:val="en-GB"/>
        </w:rPr>
        <w:t xml:space="preserve"> scarce </w:t>
      </w:r>
      <w:r w:rsidR="00E5098A">
        <w:rPr>
          <w:rFonts w:ascii="Arial" w:hAnsi="Arial" w:cs="Arial"/>
          <w:sz w:val="22"/>
          <w:szCs w:val="22"/>
          <w:lang w:val="en-GB"/>
        </w:rPr>
        <w:t>in Mujibnagar</w:t>
      </w:r>
      <w:r w:rsidR="00290909" w:rsidRPr="000F3272">
        <w:rPr>
          <w:rFonts w:ascii="Arial" w:hAnsi="Arial" w:cs="Arial"/>
          <w:sz w:val="22"/>
          <w:szCs w:val="22"/>
          <w:lang w:val="en-GB"/>
        </w:rPr>
        <w:t>than in Lakshmitari</w:t>
      </w:r>
      <w:r w:rsidR="00E5098A">
        <w:rPr>
          <w:rFonts w:ascii="Arial" w:hAnsi="Arial" w:cs="Arial"/>
          <w:sz w:val="22"/>
          <w:szCs w:val="22"/>
          <w:lang w:val="en-GB"/>
        </w:rPr>
        <w:t>,</w:t>
      </w:r>
      <w:r w:rsidR="00290909" w:rsidRPr="000F3272">
        <w:rPr>
          <w:rFonts w:ascii="Arial" w:hAnsi="Arial" w:cs="Arial"/>
          <w:sz w:val="22"/>
          <w:szCs w:val="22"/>
          <w:lang w:val="en-GB"/>
        </w:rPr>
        <w:t xml:space="preserve"> and only ~2,200 inhabitants</w:t>
      </w:r>
      <w:r w:rsidR="00D2196B">
        <w:rPr>
          <w:rFonts w:ascii="Arial" w:hAnsi="Arial" w:cs="Arial"/>
          <w:sz w:val="22"/>
          <w:szCs w:val="22"/>
          <w:lang w:val="en-GB"/>
        </w:rPr>
        <w:t xml:space="preserve"> (</w:t>
      </w:r>
      <w:r w:rsidR="00D2196B">
        <w:rPr>
          <w:rFonts w:ascii="Arial" w:hAnsi="Arial" w:cs="Arial"/>
          <w:sz w:val="22"/>
          <w:szCs w:val="22"/>
        </w:rPr>
        <w:t>~</w:t>
      </w:r>
      <w:r w:rsidR="00D2196B">
        <w:rPr>
          <w:rFonts w:ascii="Arial" w:hAnsi="Arial" w:cs="Arial"/>
          <w:sz w:val="22"/>
          <w:szCs w:val="22"/>
          <w:lang w:val="en-GB"/>
        </w:rPr>
        <w:t>22%)</w:t>
      </w:r>
      <w:r w:rsidR="00705F29">
        <w:rPr>
          <w:rFonts w:ascii="Arial" w:hAnsi="Arial" w:cs="Arial"/>
          <w:sz w:val="22"/>
          <w:szCs w:val="22"/>
          <w:lang w:val="en-GB"/>
        </w:rPr>
        <w:t>are reported</w:t>
      </w:r>
      <w:r w:rsidR="00BA228C">
        <w:rPr>
          <w:rFonts w:ascii="Arial" w:hAnsi="Arial" w:cs="Arial"/>
          <w:sz w:val="22"/>
          <w:szCs w:val="22"/>
          <w:lang w:val="en-GB"/>
        </w:rPr>
        <w:t xml:space="preserve"> to be</w:t>
      </w:r>
      <w:r w:rsidR="00290909" w:rsidRPr="000F3272">
        <w:rPr>
          <w:rFonts w:ascii="Arial" w:hAnsi="Arial" w:cs="Arial"/>
          <w:sz w:val="22"/>
          <w:szCs w:val="22"/>
          <w:lang w:val="en-GB"/>
        </w:rPr>
        <w:t xml:space="preserve"> formally employed.</w:t>
      </w:r>
    </w:p>
    <w:p w14:paraId="10E64663" w14:textId="77777777" w:rsidR="00290909" w:rsidRPr="000F3272" w:rsidRDefault="00290909" w:rsidP="00290909">
      <w:pPr>
        <w:rPr>
          <w:rFonts w:ascii="Arial" w:hAnsi="Arial" w:cs="Arial"/>
          <w:lang w:val="en-GB"/>
        </w:rPr>
      </w:pPr>
    </w:p>
    <w:p w14:paraId="6D26F723" w14:textId="77777777" w:rsidR="00290909" w:rsidRPr="000F3272" w:rsidRDefault="00290909" w:rsidP="00C435FA">
      <w:pPr>
        <w:jc w:val="center"/>
        <w:rPr>
          <w:rFonts w:ascii="Arial" w:hAnsi="Arial" w:cs="Arial"/>
          <w:lang w:val="en-GB"/>
        </w:rPr>
      </w:pPr>
      <w:r w:rsidRPr="00C435FA">
        <w:rPr>
          <w:rFonts w:ascii="Arial" w:hAnsi="Arial"/>
          <w:noProof/>
        </w:rPr>
        <w:drawing>
          <wp:inline distT="0" distB="0" distL="0" distR="0" wp14:anchorId="1A3B6453" wp14:editId="738494FF">
            <wp:extent cx="4097504" cy="4876800"/>
            <wp:effectExtent l="0" t="0" r="0" b="0"/>
            <wp:docPr id="22" name="Picture 1" descr="Study_area_Mujibnaga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udy_area_Mujibnagar3.jpg"/>
                    <pic:cNvPicPr>
                      <a:picLocks noChangeAspect="1" noChangeArrowheads="1"/>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4113758" cy="4896145"/>
                    </a:xfrm>
                    <a:prstGeom prst="rect">
                      <a:avLst/>
                    </a:prstGeom>
                    <a:noFill/>
                    <a:ln>
                      <a:noFill/>
                    </a:ln>
                    <a:extLst>
                      <a:ext uri="{53640926-AAD7-44D8-BBD7-CCE9431645EC}">
                        <a14:shadowObscured xmlns:a14="http://schemas.microsoft.com/office/drawing/2010/main"/>
                      </a:ext>
                    </a:extLst>
                  </pic:spPr>
                </pic:pic>
              </a:graphicData>
            </a:graphic>
          </wp:inline>
        </w:drawing>
      </w:r>
    </w:p>
    <w:p w14:paraId="0AE3FC3E" w14:textId="538A36C6" w:rsidR="00290909" w:rsidRPr="000F3272" w:rsidRDefault="00290909" w:rsidP="00C435FA">
      <w:pPr>
        <w:jc w:val="center"/>
        <w:rPr>
          <w:rFonts w:ascii="Arial" w:hAnsi="Arial" w:cs="Arial"/>
          <w:lang w:val="en-GB"/>
        </w:rPr>
      </w:pPr>
      <w:r w:rsidRPr="0020252A">
        <w:rPr>
          <w:rFonts w:ascii="Arial" w:hAnsi="Arial" w:cs="Arial"/>
          <w:b/>
          <w:sz w:val="20"/>
          <w:lang w:val="en-GB"/>
        </w:rPr>
        <w:lastRenderedPageBreak/>
        <w:t xml:space="preserve">Figure </w:t>
      </w:r>
      <w:r w:rsidR="00A33C79" w:rsidRPr="0020252A">
        <w:rPr>
          <w:rFonts w:ascii="Arial" w:hAnsi="Arial" w:cs="Arial"/>
          <w:b/>
          <w:noProof/>
          <w:sz w:val="20"/>
          <w:lang w:val="en-GB"/>
        </w:rPr>
        <w:t>1</w:t>
      </w:r>
      <w:r w:rsidR="00492C02">
        <w:rPr>
          <w:rFonts w:ascii="Arial" w:hAnsi="Arial" w:cs="Arial"/>
          <w:b/>
          <w:noProof/>
          <w:sz w:val="20"/>
          <w:lang w:val="en-GB"/>
        </w:rPr>
        <w:t>3</w:t>
      </w:r>
      <w:r w:rsidRPr="0020252A">
        <w:rPr>
          <w:rFonts w:ascii="Arial" w:hAnsi="Arial" w:cs="Arial"/>
          <w:b/>
          <w:noProof/>
          <w:sz w:val="20"/>
          <w:lang w:val="en-GB"/>
        </w:rPr>
        <w:t>.</w:t>
      </w:r>
      <w:r w:rsidRPr="0020252A">
        <w:rPr>
          <w:rFonts w:ascii="Arial" w:hAnsi="Arial" w:cs="Arial"/>
          <w:sz w:val="20"/>
          <w:lang w:val="en-GB"/>
        </w:rPr>
        <w:t>Map of Mujibnagar</w:t>
      </w:r>
      <w:r w:rsidRPr="000F3272">
        <w:rPr>
          <w:rFonts w:ascii="Arial" w:hAnsi="Arial" w:cs="Arial"/>
          <w:sz w:val="20"/>
          <w:lang w:val="en-GB"/>
        </w:rPr>
        <w:t xml:space="preserve"> Union</w:t>
      </w:r>
      <w:r w:rsidRPr="000F3272">
        <w:rPr>
          <w:rStyle w:val="FootnoteReference"/>
          <w:rFonts w:ascii="Arial" w:hAnsi="Arial" w:cs="Arial"/>
          <w:sz w:val="20"/>
          <w:lang w:val="en-GB"/>
        </w:rPr>
        <w:footnoteReference w:id="88"/>
      </w:r>
    </w:p>
    <w:p w14:paraId="67509A2E" w14:textId="77777777" w:rsidR="00290909" w:rsidRPr="000F3272" w:rsidRDefault="00290909" w:rsidP="00290909">
      <w:pPr>
        <w:rPr>
          <w:rFonts w:ascii="Arial" w:hAnsi="Arial" w:cs="Arial"/>
          <w:lang w:val="en-GB"/>
        </w:rPr>
      </w:pPr>
    </w:p>
    <w:p w14:paraId="1A37D7BD" w14:textId="77777777" w:rsidR="00290909" w:rsidRPr="000F3272" w:rsidRDefault="00290909" w:rsidP="00290909">
      <w:pPr>
        <w:rPr>
          <w:rFonts w:ascii="Arial" w:hAnsi="Arial" w:cs="Arial"/>
          <w:bCs/>
          <w:i/>
          <w:lang w:val="en-GB"/>
        </w:rPr>
      </w:pPr>
      <w:r w:rsidRPr="000F3272">
        <w:rPr>
          <w:rFonts w:ascii="Arial" w:hAnsi="Arial" w:cs="Arial"/>
          <w:bCs/>
          <w:i/>
          <w:sz w:val="22"/>
          <w:lang w:val="en-GB"/>
        </w:rPr>
        <w:t>Climate change and hazard exposure</w:t>
      </w:r>
      <w:r w:rsidR="00962C56">
        <w:rPr>
          <w:rFonts w:ascii="Arial" w:hAnsi="Arial" w:cs="Arial"/>
          <w:bCs/>
          <w:i/>
          <w:sz w:val="22"/>
          <w:lang w:val="en-GB"/>
        </w:rPr>
        <w:t xml:space="preserve"> for Mujibnagar</w:t>
      </w:r>
    </w:p>
    <w:p w14:paraId="6B5C3F41" w14:textId="77777777" w:rsidR="00290909" w:rsidRPr="000F3272" w:rsidRDefault="00290909" w:rsidP="00290909">
      <w:pPr>
        <w:rPr>
          <w:rFonts w:ascii="Arial" w:hAnsi="Arial" w:cs="Arial"/>
          <w:lang w:val="en-GB"/>
        </w:rPr>
      </w:pPr>
    </w:p>
    <w:p w14:paraId="4CF39966" w14:textId="51B00969" w:rsidR="00290909" w:rsidRPr="000F3272" w:rsidRDefault="00795177" w:rsidP="00A269BF">
      <w:pPr>
        <w:jc w:val="both"/>
        <w:rPr>
          <w:rFonts w:ascii="Arial" w:hAnsi="Arial" w:cs="Arial"/>
          <w:sz w:val="22"/>
          <w:lang w:val="en-GB"/>
        </w:rPr>
      </w:pPr>
      <w:r>
        <w:rPr>
          <w:rFonts w:ascii="Arial" w:hAnsi="Arial" w:cs="Arial"/>
          <w:sz w:val="22"/>
          <w:lang w:val="en-GB"/>
        </w:rPr>
        <w:t xml:space="preserve">Changes have </w:t>
      </w:r>
      <w:r w:rsidR="00CE2D21">
        <w:rPr>
          <w:rFonts w:ascii="Arial" w:hAnsi="Arial" w:cs="Arial"/>
          <w:sz w:val="22"/>
          <w:lang w:val="en-GB"/>
        </w:rPr>
        <w:t xml:space="preserve">already </w:t>
      </w:r>
      <w:r>
        <w:rPr>
          <w:rFonts w:ascii="Arial" w:hAnsi="Arial" w:cs="Arial"/>
          <w:sz w:val="22"/>
          <w:lang w:val="en-GB"/>
        </w:rPr>
        <w:t xml:space="preserve">been observed in the local climate of </w:t>
      </w:r>
      <w:r w:rsidR="00AA1EFA">
        <w:rPr>
          <w:rFonts w:ascii="Arial" w:hAnsi="Arial" w:cs="Arial"/>
          <w:sz w:val="22"/>
          <w:lang w:val="en-GB"/>
        </w:rPr>
        <w:t>Char Fasson</w:t>
      </w:r>
      <w:r w:rsidR="000F02D7">
        <w:rPr>
          <w:rFonts w:ascii="Arial" w:hAnsi="Arial" w:cs="Arial"/>
          <w:sz w:val="22"/>
          <w:lang w:val="en-GB"/>
        </w:rPr>
        <w:t xml:space="preserve">, </w:t>
      </w:r>
      <w:r w:rsidR="00AA1EFA">
        <w:rPr>
          <w:rFonts w:ascii="Arial" w:hAnsi="Arial" w:cs="Arial"/>
          <w:sz w:val="22"/>
          <w:lang w:val="en-GB"/>
        </w:rPr>
        <w:t>on which Mujibnagar</w:t>
      </w:r>
      <w:r w:rsidR="000F02D7">
        <w:rPr>
          <w:rFonts w:ascii="Arial" w:hAnsi="Arial" w:cs="Arial"/>
          <w:sz w:val="22"/>
          <w:lang w:val="en-GB"/>
        </w:rPr>
        <w:t xml:space="preserve"> is located</w:t>
      </w:r>
      <w:r w:rsidR="00E26F68">
        <w:rPr>
          <w:rFonts w:ascii="Arial" w:hAnsi="Arial" w:cs="Arial"/>
          <w:sz w:val="22"/>
          <w:lang w:val="en-GB"/>
        </w:rPr>
        <w:t xml:space="preserve">. </w:t>
      </w:r>
      <w:r w:rsidR="00694318">
        <w:rPr>
          <w:rFonts w:ascii="Arial" w:hAnsi="Arial" w:cs="Arial"/>
          <w:sz w:val="22"/>
          <w:lang w:val="en-GB"/>
        </w:rPr>
        <w:t>The m</w:t>
      </w:r>
      <w:r w:rsidR="00A53815">
        <w:rPr>
          <w:rFonts w:ascii="Arial" w:hAnsi="Arial" w:cs="Arial"/>
          <w:sz w:val="22"/>
          <w:lang w:val="en-GB"/>
        </w:rPr>
        <w:t>ean annual</w:t>
      </w:r>
      <w:r w:rsidR="00290909" w:rsidRPr="000F3272">
        <w:rPr>
          <w:rFonts w:ascii="Arial" w:hAnsi="Arial" w:cs="Arial"/>
          <w:sz w:val="22"/>
          <w:lang w:val="en-GB"/>
        </w:rPr>
        <w:t xml:space="preserve"> temperature </w:t>
      </w:r>
      <w:r w:rsidR="000F02D7">
        <w:rPr>
          <w:rFonts w:ascii="Arial" w:hAnsi="Arial" w:cs="Arial"/>
          <w:sz w:val="22"/>
          <w:lang w:val="en-GB"/>
        </w:rPr>
        <w:t xml:space="preserve">in the area </w:t>
      </w:r>
      <w:r w:rsidR="00A53815">
        <w:rPr>
          <w:rFonts w:ascii="Arial" w:hAnsi="Arial" w:cs="Arial"/>
          <w:sz w:val="22"/>
          <w:lang w:val="en-GB"/>
        </w:rPr>
        <w:t>show</w:t>
      </w:r>
      <w:r w:rsidR="00032720">
        <w:rPr>
          <w:rFonts w:ascii="Arial" w:hAnsi="Arial" w:cs="Arial"/>
          <w:sz w:val="22"/>
          <w:lang w:val="en-GB"/>
        </w:rPr>
        <w:t>ed</w:t>
      </w:r>
      <w:r w:rsidR="00A53815">
        <w:rPr>
          <w:rFonts w:ascii="Arial" w:hAnsi="Arial" w:cs="Arial"/>
          <w:sz w:val="22"/>
          <w:lang w:val="en-GB"/>
        </w:rPr>
        <w:t xml:space="preserve"> an increasing trend</w:t>
      </w:r>
      <w:r w:rsidR="00032720">
        <w:rPr>
          <w:rFonts w:ascii="Arial" w:hAnsi="Arial" w:cs="Arial"/>
          <w:sz w:val="22"/>
          <w:lang w:val="en-GB"/>
        </w:rPr>
        <w:t xml:space="preserve"> from 1970 to 2010</w:t>
      </w:r>
      <w:r w:rsidR="000E64F1">
        <w:rPr>
          <w:rFonts w:ascii="Arial" w:hAnsi="Arial" w:cs="Arial"/>
          <w:sz w:val="22"/>
          <w:lang w:val="en-GB"/>
        </w:rPr>
        <w:t>(Figure 1</w:t>
      </w:r>
      <w:r w:rsidR="00433BAB">
        <w:rPr>
          <w:rFonts w:ascii="Arial" w:hAnsi="Arial" w:cs="Arial"/>
          <w:sz w:val="22"/>
          <w:lang w:val="en-GB"/>
        </w:rPr>
        <w:t>3</w:t>
      </w:r>
      <w:r w:rsidR="000E64F1">
        <w:rPr>
          <w:rFonts w:ascii="Arial" w:hAnsi="Arial" w:cs="Arial"/>
          <w:sz w:val="22"/>
          <w:lang w:val="en-GB"/>
        </w:rPr>
        <w:t>)</w:t>
      </w:r>
      <w:r w:rsidR="00E26F68">
        <w:rPr>
          <w:rFonts w:ascii="Arial" w:hAnsi="Arial" w:cs="Arial"/>
          <w:sz w:val="22"/>
          <w:lang w:val="en-GB"/>
        </w:rPr>
        <w:t xml:space="preserve"> and m</w:t>
      </w:r>
      <w:r w:rsidR="00694318">
        <w:rPr>
          <w:rFonts w:ascii="Arial" w:hAnsi="Arial" w:cs="Arial"/>
          <w:sz w:val="22"/>
          <w:lang w:val="en-GB"/>
        </w:rPr>
        <w:t>ean annual p</w:t>
      </w:r>
      <w:r w:rsidR="00290909" w:rsidRPr="000F3272">
        <w:rPr>
          <w:rFonts w:ascii="Arial" w:hAnsi="Arial" w:cs="Arial"/>
          <w:sz w:val="22"/>
          <w:lang w:val="en-GB"/>
        </w:rPr>
        <w:t xml:space="preserve">recipitation </w:t>
      </w:r>
      <w:r w:rsidR="00694318">
        <w:rPr>
          <w:rFonts w:ascii="Arial" w:hAnsi="Arial" w:cs="Arial"/>
          <w:sz w:val="22"/>
          <w:lang w:val="en-GB"/>
        </w:rPr>
        <w:t>also increased over th</w:t>
      </w:r>
      <w:r>
        <w:rPr>
          <w:rFonts w:ascii="Arial" w:hAnsi="Arial" w:cs="Arial"/>
          <w:sz w:val="22"/>
          <w:lang w:val="en-GB"/>
        </w:rPr>
        <w:t>is</w:t>
      </w:r>
      <w:r w:rsidR="00605B46">
        <w:rPr>
          <w:rFonts w:ascii="Arial" w:hAnsi="Arial" w:cs="Arial"/>
          <w:sz w:val="22"/>
          <w:lang w:val="en-GB"/>
        </w:rPr>
        <w:t xml:space="preserve"> </w:t>
      </w:r>
      <w:r>
        <w:rPr>
          <w:rFonts w:ascii="Arial" w:hAnsi="Arial" w:cs="Arial"/>
          <w:sz w:val="22"/>
          <w:lang w:val="en-GB"/>
        </w:rPr>
        <w:t>period</w:t>
      </w:r>
      <w:r w:rsidR="000E64F1">
        <w:rPr>
          <w:rFonts w:ascii="Arial" w:hAnsi="Arial" w:cs="Arial"/>
          <w:sz w:val="22"/>
          <w:lang w:val="en-GB"/>
        </w:rPr>
        <w:t xml:space="preserve"> (Figure 1</w:t>
      </w:r>
      <w:r w:rsidR="00433BAB">
        <w:rPr>
          <w:rFonts w:ascii="Arial" w:hAnsi="Arial" w:cs="Arial"/>
          <w:sz w:val="22"/>
          <w:lang w:val="en-GB"/>
        </w:rPr>
        <w:t>4</w:t>
      </w:r>
      <w:r w:rsidR="000E64F1">
        <w:rPr>
          <w:rFonts w:ascii="Arial" w:hAnsi="Arial" w:cs="Arial"/>
          <w:sz w:val="22"/>
          <w:lang w:val="en-GB"/>
        </w:rPr>
        <w:t>)</w:t>
      </w:r>
      <w:r w:rsidR="00290909" w:rsidRPr="000F3272">
        <w:rPr>
          <w:rFonts w:ascii="Arial" w:hAnsi="Arial" w:cs="Arial"/>
          <w:sz w:val="22"/>
          <w:lang w:val="en-GB"/>
        </w:rPr>
        <w:t>.</w:t>
      </w:r>
      <w:r w:rsidR="00570F96">
        <w:rPr>
          <w:rFonts w:ascii="Arial" w:hAnsi="Arial" w:cs="Arial"/>
          <w:sz w:val="22"/>
          <w:lang w:val="en-GB"/>
        </w:rPr>
        <w:t xml:space="preserve"> In line with the rest of coastal Bangladesh, Mujibnagar’s climate is expected to</w:t>
      </w:r>
      <w:r w:rsidR="00D9473F">
        <w:rPr>
          <w:rFonts w:ascii="Arial" w:hAnsi="Arial" w:cs="Arial"/>
          <w:sz w:val="22"/>
          <w:lang w:val="en-GB"/>
        </w:rPr>
        <w:t xml:space="preserve"> continue to</w:t>
      </w:r>
      <w:r w:rsidR="00570F96">
        <w:rPr>
          <w:rFonts w:ascii="Arial" w:hAnsi="Arial" w:cs="Arial"/>
          <w:sz w:val="22"/>
          <w:lang w:val="en-GB"/>
        </w:rPr>
        <w:t xml:space="preserve"> change in the following ways: i) average annual temperature </w:t>
      </w:r>
      <w:r w:rsidR="005834E1">
        <w:rPr>
          <w:rFonts w:ascii="Arial" w:hAnsi="Arial" w:cs="Arial"/>
          <w:sz w:val="22"/>
          <w:lang w:val="en-GB"/>
        </w:rPr>
        <w:t>will</w:t>
      </w:r>
      <w:r w:rsidR="00570F96">
        <w:rPr>
          <w:rFonts w:ascii="Arial" w:hAnsi="Arial" w:cs="Arial"/>
          <w:sz w:val="22"/>
          <w:lang w:val="en-GB"/>
        </w:rPr>
        <w:t xml:space="preserve"> increase; ii) </w:t>
      </w:r>
      <w:r w:rsidR="005834E1">
        <w:rPr>
          <w:rFonts w:ascii="Arial" w:hAnsi="Arial" w:cs="Arial"/>
          <w:sz w:val="22"/>
          <w:lang w:val="en-GB"/>
        </w:rPr>
        <w:t xml:space="preserve">seasonal </w:t>
      </w:r>
      <w:r w:rsidR="00570F96">
        <w:rPr>
          <w:rFonts w:ascii="Arial" w:hAnsi="Arial" w:cs="Arial"/>
          <w:sz w:val="22"/>
          <w:lang w:val="en-GB"/>
        </w:rPr>
        <w:t xml:space="preserve">precipitation </w:t>
      </w:r>
      <w:r w:rsidR="005834E1">
        <w:rPr>
          <w:rFonts w:ascii="Arial" w:hAnsi="Arial" w:cs="Arial"/>
          <w:sz w:val="22"/>
          <w:lang w:val="en-GB"/>
        </w:rPr>
        <w:t>will</w:t>
      </w:r>
      <w:r w:rsidR="00D9473F">
        <w:rPr>
          <w:rFonts w:ascii="Arial" w:hAnsi="Arial" w:cs="Arial"/>
          <w:sz w:val="22"/>
          <w:lang w:val="en-GB"/>
        </w:rPr>
        <w:t xml:space="preserve"> become more variable;</w:t>
      </w:r>
      <w:r w:rsidR="005834E1">
        <w:rPr>
          <w:rFonts w:ascii="Arial" w:hAnsi="Arial" w:cs="Arial"/>
          <w:sz w:val="22"/>
          <w:lang w:val="en-GB"/>
        </w:rPr>
        <w:t xml:space="preserve"> iii) mean annual precipitation will increase;</w:t>
      </w:r>
      <w:r w:rsidR="00605B46">
        <w:rPr>
          <w:rFonts w:ascii="Arial" w:hAnsi="Arial" w:cs="Arial"/>
          <w:sz w:val="22"/>
          <w:lang w:val="en-GB"/>
        </w:rPr>
        <w:t xml:space="preserve"> </w:t>
      </w:r>
      <w:r w:rsidR="00D9473F">
        <w:rPr>
          <w:rFonts w:ascii="Arial" w:hAnsi="Arial" w:cs="Arial"/>
          <w:sz w:val="22"/>
          <w:lang w:val="en-GB"/>
        </w:rPr>
        <w:t>i</w:t>
      </w:r>
      <w:r w:rsidR="005834E1">
        <w:rPr>
          <w:rFonts w:ascii="Arial" w:hAnsi="Arial" w:cs="Arial"/>
          <w:sz w:val="22"/>
          <w:lang w:val="en-GB"/>
        </w:rPr>
        <w:t>v</w:t>
      </w:r>
      <w:r w:rsidR="00D9473F">
        <w:rPr>
          <w:rFonts w:ascii="Arial" w:hAnsi="Arial" w:cs="Arial"/>
          <w:sz w:val="22"/>
          <w:lang w:val="en-GB"/>
        </w:rPr>
        <w:t>)</w:t>
      </w:r>
      <w:r w:rsidR="00570F96">
        <w:rPr>
          <w:rFonts w:ascii="Arial" w:hAnsi="Arial" w:cs="Arial"/>
          <w:sz w:val="22"/>
          <w:lang w:val="en-GB"/>
        </w:rPr>
        <w:t xml:space="preserve"> floods </w:t>
      </w:r>
      <w:r w:rsidR="005834E1">
        <w:rPr>
          <w:rFonts w:ascii="Arial" w:hAnsi="Arial" w:cs="Arial"/>
          <w:sz w:val="22"/>
          <w:lang w:val="en-GB"/>
        </w:rPr>
        <w:t>will</w:t>
      </w:r>
      <w:r w:rsidR="00570F96">
        <w:rPr>
          <w:rFonts w:ascii="Arial" w:hAnsi="Arial" w:cs="Arial"/>
          <w:sz w:val="22"/>
          <w:lang w:val="en-GB"/>
        </w:rPr>
        <w:t xml:space="preserve"> increase</w:t>
      </w:r>
      <w:r w:rsidR="00D9473F">
        <w:rPr>
          <w:rFonts w:ascii="Arial" w:hAnsi="Arial" w:cs="Arial"/>
          <w:sz w:val="22"/>
          <w:lang w:val="en-GB"/>
        </w:rPr>
        <w:t xml:space="preserve"> in frequency and intensity; v)</w:t>
      </w:r>
      <w:r w:rsidR="00570F96">
        <w:rPr>
          <w:rFonts w:ascii="Arial" w:hAnsi="Arial" w:cs="Arial"/>
          <w:sz w:val="22"/>
          <w:lang w:val="en-GB"/>
        </w:rPr>
        <w:t xml:space="preserve"> cyclones </w:t>
      </w:r>
      <w:r w:rsidR="005834E1">
        <w:rPr>
          <w:rFonts w:ascii="Arial" w:hAnsi="Arial" w:cs="Arial"/>
          <w:sz w:val="22"/>
          <w:lang w:val="en-GB"/>
        </w:rPr>
        <w:t>will</w:t>
      </w:r>
      <w:r w:rsidR="00570F96">
        <w:rPr>
          <w:rFonts w:ascii="Arial" w:hAnsi="Arial" w:cs="Arial"/>
          <w:sz w:val="22"/>
          <w:lang w:val="en-GB"/>
        </w:rPr>
        <w:t xml:space="preserve"> become more </w:t>
      </w:r>
      <w:r w:rsidR="00D9473F">
        <w:rPr>
          <w:rFonts w:ascii="Arial" w:hAnsi="Arial" w:cs="Arial"/>
          <w:sz w:val="22"/>
          <w:lang w:val="en-GB"/>
        </w:rPr>
        <w:t>intense; and v</w:t>
      </w:r>
      <w:r w:rsidR="005834E1">
        <w:rPr>
          <w:rFonts w:ascii="Arial" w:hAnsi="Arial" w:cs="Arial"/>
          <w:sz w:val="22"/>
          <w:lang w:val="en-GB"/>
        </w:rPr>
        <w:t>i</w:t>
      </w:r>
      <w:r w:rsidR="00D9473F">
        <w:rPr>
          <w:rFonts w:ascii="Arial" w:hAnsi="Arial" w:cs="Arial"/>
          <w:sz w:val="22"/>
          <w:lang w:val="en-GB"/>
        </w:rPr>
        <w:t>)</w:t>
      </w:r>
      <w:r w:rsidR="00570F96">
        <w:rPr>
          <w:rFonts w:ascii="Arial" w:hAnsi="Arial" w:cs="Arial"/>
          <w:sz w:val="22"/>
          <w:lang w:val="en-GB"/>
        </w:rPr>
        <w:t xml:space="preserve"> salini</w:t>
      </w:r>
      <w:r w:rsidR="00CB474E">
        <w:rPr>
          <w:rFonts w:ascii="Arial" w:hAnsi="Arial" w:cs="Arial"/>
          <w:sz w:val="22"/>
          <w:lang w:val="en-GB"/>
        </w:rPr>
        <w:t>z</w:t>
      </w:r>
      <w:r w:rsidR="00570F96">
        <w:rPr>
          <w:rFonts w:ascii="Arial" w:hAnsi="Arial" w:cs="Arial"/>
          <w:sz w:val="22"/>
          <w:lang w:val="en-GB"/>
        </w:rPr>
        <w:t>ation</w:t>
      </w:r>
      <w:r w:rsidR="00D9473F">
        <w:rPr>
          <w:rFonts w:ascii="Arial" w:hAnsi="Arial" w:cs="Arial"/>
          <w:sz w:val="22"/>
          <w:lang w:val="en-GB"/>
        </w:rPr>
        <w:t xml:space="preserve"> of groundwater</w:t>
      </w:r>
      <w:r w:rsidR="00570F96">
        <w:rPr>
          <w:rFonts w:ascii="Arial" w:hAnsi="Arial" w:cs="Arial"/>
          <w:sz w:val="22"/>
          <w:lang w:val="en-GB"/>
        </w:rPr>
        <w:t xml:space="preserve"> will increase as a result of sea level rise.</w:t>
      </w:r>
    </w:p>
    <w:p w14:paraId="3850B067" w14:textId="77777777" w:rsidR="00795177" w:rsidRPr="000F3272" w:rsidRDefault="00795177" w:rsidP="00290909">
      <w:pPr>
        <w:rPr>
          <w:rFonts w:ascii="Arial" w:hAnsi="Arial" w:cs="Arial"/>
          <w:sz w:val="22"/>
          <w:lang w:val="en-GB"/>
        </w:rPr>
      </w:pPr>
    </w:p>
    <w:p w14:paraId="0A8C2ACD" w14:textId="77777777" w:rsidR="00290909" w:rsidRPr="000F3272" w:rsidRDefault="00290909" w:rsidP="00C435FA">
      <w:pPr>
        <w:jc w:val="center"/>
        <w:rPr>
          <w:rFonts w:ascii="Arial" w:hAnsi="Arial" w:cs="Arial"/>
          <w:lang w:val="en-GB"/>
        </w:rPr>
      </w:pPr>
      <w:r w:rsidRPr="00C435FA">
        <w:rPr>
          <w:rFonts w:ascii="Arial" w:hAnsi="Arial"/>
          <w:noProof/>
        </w:rPr>
        <w:drawing>
          <wp:inline distT="0" distB="0" distL="0" distR="0" wp14:anchorId="4054FA77" wp14:editId="17197C94">
            <wp:extent cx="2953438" cy="2507664"/>
            <wp:effectExtent l="0" t="0" r="0" b="6985"/>
            <wp:docPr id="464"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4" name="Picture 89"/>
                    <pic:cNvPicPr>
                      <a:picLocks/>
                    </pic:cNvPicPr>
                  </pic:nvPicPr>
                  <pic:blipFill>
                    <a:blip r:embed="rId31" cstate="print">
                      <a:extLst>
                        <a:ext uri="{28A0092B-C50C-407E-A947-70E740481C1C}">
                          <a14:useLocalDpi xmlns:a14="http://schemas.microsoft.com/office/drawing/2010/main"/>
                        </a:ext>
                      </a:extLst>
                    </a:blip>
                    <a:srcRect l="4518" b="5475"/>
                    <a:stretch>
                      <a:fillRect/>
                    </a:stretch>
                  </pic:blipFill>
                  <pic:spPr bwMode="auto">
                    <a:xfrm>
                      <a:off x="0" y="0"/>
                      <a:ext cx="2953438" cy="2507664"/>
                    </a:xfrm>
                    <a:prstGeom prst="rect">
                      <a:avLst/>
                    </a:prstGeom>
                    <a:noFill/>
                    <a:extLst/>
                  </pic:spPr>
                </pic:pic>
              </a:graphicData>
            </a:graphic>
          </wp:inline>
        </w:drawing>
      </w:r>
    </w:p>
    <w:p w14:paraId="3E52A39C" w14:textId="77777777" w:rsidR="00290909" w:rsidRPr="000F3272" w:rsidRDefault="00290909" w:rsidP="00290909">
      <w:pPr>
        <w:jc w:val="center"/>
        <w:rPr>
          <w:rFonts w:ascii="Arial" w:hAnsi="Arial" w:cs="Arial"/>
          <w:lang w:val="en-GB"/>
        </w:rPr>
      </w:pPr>
    </w:p>
    <w:p w14:paraId="035B66CD" w14:textId="77777777" w:rsidR="00290909" w:rsidRPr="000F3272" w:rsidRDefault="00290909" w:rsidP="00C435FA">
      <w:pPr>
        <w:jc w:val="center"/>
        <w:rPr>
          <w:rFonts w:ascii="Arial" w:hAnsi="Arial" w:cs="Arial"/>
          <w:sz w:val="20"/>
          <w:lang w:val="en-GB"/>
        </w:rPr>
      </w:pPr>
      <w:r w:rsidRPr="000F3272">
        <w:rPr>
          <w:rFonts w:ascii="Arial" w:hAnsi="Arial" w:cs="Arial"/>
          <w:b/>
          <w:sz w:val="20"/>
          <w:lang w:val="en-GB"/>
        </w:rPr>
        <w:t xml:space="preserve">Figure </w:t>
      </w:r>
      <w:r w:rsidR="00A33C79" w:rsidRPr="000F3272">
        <w:rPr>
          <w:rFonts w:ascii="Arial" w:hAnsi="Arial" w:cs="Arial"/>
          <w:b/>
          <w:noProof/>
          <w:sz w:val="20"/>
          <w:lang w:val="en-GB"/>
        </w:rPr>
        <w:t>1</w:t>
      </w:r>
      <w:r w:rsidR="00492C02">
        <w:rPr>
          <w:rFonts w:ascii="Arial" w:hAnsi="Arial" w:cs="Arial"/>
          <w:b/>
          <w:noProof/>
          <w:sz w:val="20"/>
          <w:lang w:val="en-GB"/>
        </w:rPr>
        <w:t>4</w:t>
      </w:r>
      <w:r w:rsidRPr="000F3272">
        <w:rPr>
          <w:rFonts w:ascii="Arial" w:hAnsi="Arial" w:cs="Arial"/>
          <w:b/>
          <w:noProof/>
          <w:sz w:val="20"/>
          <w:lang w:val="en-GB"/>
        </w:rPr>
        <w:t>.</w:t>
      </w:r>
      <w:r w:rsidRPr="000F3272">
        <w:rPr>
          <w:rFonts w:ascii="Arial" w:hAnsi="Arial" w:cs="Arial"/>
          <w:sz w:val="20"/>
          <w:lang w:val="en-GB"/>
        </w:rPr>
        <w:t xml:space="preserve"> Historical trends in the mean </w:t>
      </w:r>
      <w:r w:rsidR="00375D14">
        <w:rPr>
          <w:rFonts w:ascii="Arial" w:hAnsi="Arial" w:cs="Arial"/>
          <w:sz w:val="20"/>
          <w:lang w:val="en-GB"/>
        </w:rPr>
        <w:t>annual</w:t>
      </w:r>
      <w:r w:rsidRPr="000F3272">
        <w:rPr>
          <w:rFonts w:ascii="Arial" w:hAnsi="Arial" w:cs="Arial"/>
          <w:sz w:val="20"/>
          <w:lang w:val="en-GB"/>
        </w:rPr>
        <w:t xml:space="preserve"> temperature for Char Fasson</w:t>
      </w:r>
    </w:p>
    <w:p w14:paraId="648372C1" w14:textId="77777777" w:rsidR="00290909" w:rsidRPr="000F3272" w:rsidRDefault="00290909" w:rsidP="00290909">
      <w:pPr>
        <w:rPr>
          <w:rFonts w:ascii="Arial" w:hAnsi="Arial" w:cs="Arial"/>
          <w:noProof/>
          <w:sz w:val="20"/>
          <w:lang w:val="en-GB"/>
        </w:rPr>
      </w:pPr>
    </w:p>
    <w:p w14:paraId="21D63D5E" w14:textId="77777777" w:rsidR="00290909" w:rsidRPr="000F3272" w:rsidRDefault="00290909" w:rsidP="00C435FA">
      <w:pPr>
        <w:jc w:val="center"/>
        <w:rPr>
          <w:rFonts w:ascii="Arial" w:hAnsi="Arial" w:cs="Arial"/>
          <w:lang w:val="en-GB"/>
        </w:rPr>
      </w:pPr>
      <w:r w:rsidRPr="00C435FA">
        <w:rPr>
          <w:rFonts w:ascii="Arial" w:hAnsi="Arial"/>
          <w:noProof/>
        </w:rPr>
        <w:drawing>
          <wp:inline distT="0" distB="0" distL="0" distR="0" wp14:anchorId="47CCE8F8" wp14:editId="1B125C92">
            <wp:extent cx="2955925" cy="2456180"/>
            <wp:effectExtent l="19050" t="0" r="0" b="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a:ext>
                      </a:extLst>
                    </a:blip>
                    <a:srcRect l="2122" r="-2" b="5006"/>
                    <a:stretch>
                      <a:fillRect/>
                    </a:stretch>
                  </pic:blipFill>
                  <pic:spPr bwMode="auto">
                    <a:xfrm>
                      <a:off x="0" y="0"/>
                      <a:ext cx="2955925" cy="2456180"/>
                    </a:xfrm>
                    <a:prstGeom prst="rect">
                      <a:avLst/>
                    </a:prstGeom>
                    <a:noFill/>
                    <a:ln w="9525">
                      <a:noFill/>
                      <a:miter lim="800000"/>
                      <a:headEnd/>
                      <a:tailEnd/>
                    </a:ln>
                  </pic:spPr>
                </pic:pic>
              </a:graphicData>
            </a:graphic>
          </wp:inline>
        </w:drawing>
      </w:r>
    </w:p>
    <w:p w14:paraId="32FCFE2A" w14:textId="6747BE17" w:rsidR="00290909" w:rsidRPr="000F3272" w:rsidRDefault="00290909" w:rsidP="00C435FA">
      <w:pPr>
        <w:jc w:val="center"/>
        <w:rPr>
          <w:rFonts w:ascii="Arial" w:hAnsi="Arial" w:cs="Arial"/>
          <w:lang w:val="en-GB"/>
        </w:rPr>
      </w:pPr>
      <w:r w:rsidRPr="000F3272">
        <w:rPr>
          <w:rFonts w:ascii="Arial" w:hAnsi="Arial" w:cs="Arial"/>
          <w:b/>
          <w:sz w:val="20"/>
          <w:lang w:val="en-GB"/>
        </w:rPr>
        <w:t xml:space="preserve">Figure </w:t>
      </w:r>
      <w:r w:rsidR="00A33C79" w:rsidRPr="000F3272">
        <w:rPr>
          <w:rFonts w:ascii="Arial" w:hAnsi="Arial" w:cs="Arial"/>
          <w:b/>
          <w:sz w:val="20"/>
          <w:lang w:val="en-GB"/>
        </w:rPr>
        <w:t>1</w:t>
      </w:r>
      <w:r w:rsidR="00492C02">
        <w:rPr>
          <w:rFonts w:ascii="Arial" w:hAnsi="Arial" w:cs="Arial"/>
          <w:b/>
          <w:sz w:val="20"/>
          <w:lang w:val="en-GB"/>
        </w:rPr>
        <w:t>5</w:t>
      </w:r>
      <w:r w:rsidR="00A33C79" w:rsidRPr="000F3272">
        <w:rPr>
          <w:rFonts w:ascii="Arial" w:hAnsi="Arial" w:cs="Arial"/>
          <w:b/>
          <w:sz w:val="20"/>
          <w:lang w:val="en-GB"/>
        </w:rPr>
        <w:t>.</w:t>
      </w:r>
      <w:r w:rsidRPr="000F3272">
        <w:rPr>
          <w:rFonts w:ascii="Arial" w:hAnsi="Arial" w:cs="Arial"/>
          <w:sz w:val="20"/>
          <w:lang w:val="en-GB"/>
        </w:rPr>
        <w:t xml:space="preserve"> Historical trends in the mean annual precipitation for Char Fasson</w:t>
      </w:r>
    </w:p>
    <w:p w14:paraId="2EAF61E2" w14:textId="77777777" w:rsidR="00290909" w:rsidRPr="000F3272" w:rsidRDefault="00290909" w:rsidP="00290909">
      <w:pPr>
        <w:rPr>
          <w:rFonts w:ascii="Arial" w:hAnsi="Arial" w:cs="Arial"/>
          <w:lang w:val="en-GB"/>
        </w:rPr>
      </w:pPr>
    </w:p>
    <w:p w14:paraId="0360C94B" w14:textId="77777777" w:rsidR="00605B46" w:rsidRDefault="00605B46" w:rsidP="00290909">
      <w:pPr>
        <w:rPr>
          <w:rFonts w:ascii="Arial" w:hAnsi="Arial"/>
          <w:i/>
          <w:sz w:val="22"/>
          <w:lang w:val="en-GB"/>
        </w:rPr>
      </w:pPr>
    </w:p>
    <w:p w14:paraId="194ADFAA" w14:textId="6965D9C8" w:rsidR="00290909" w:rsidRPr="002007ED" w:rsidRDefault="00E549FC" w:rsidP="00290909">
      <w:pPr>
        <w:rPr>
          <w:rFonts w:ascii="Arial" w:hAnsi="Arial"/>
          <w:i/>
          <w:sz w:val="22"/>
          <w:lang w:val="en-GB"/>
        </w:rPr>
      </w:pPr>
      <w:r w:rsidRPr="002007ED">
        <w:rPr>
          <w:rFonts w:ascii="Arial" w:hAnsi="Arial"/>
          <w:i/>
          <w:sz w:val="22"/>
          <w:lang w:val="en-GB"/>
        </w:rPr>
        <w:lastRenderedPageBreak/>
        <w:t>Risk assessment</w:t>
      </w:r>
    </w:p>
    <w:p w14:paraId="687337F3" w14:textId="77777777" w:rsidR="00290909" w:rsidRPr="00B63251" w:rsidRDefault="00290909" w:rsidP="00290909">
      <w:pPr>
        <w:rPr>
          <w:rFonts w:ascii="Arial" w:hAnsi="Arial" w:cs="Arial"/>
          <w:sz w:val="22"/>
          <w:lang w:val="en-GB"/>
        </w:rPr>
      </w:pPr>
    </w:p>
    <w:p w14:paraId="27365226" w14:textId="7897CEC4" w:rsidR="001D4A24" w:rsidRDefault="00290909" w:rsidP="00290909">
      <w:pPr>
        <w:jc w:val="both"/>
        <w:rPr>
          <w:rFonts w:ascii="Arial" w:hAnsi="Arial" w:cs="Arial"/>
          <w:noProof/>
          <w:sz w:val="22"/>
          <w:lang w:val="en-GB"/>
        </w:rPr>
      </w:pPr>
      <w:r w:rsidRPr="000F3272" w:rsidDel="00472113">
        <w:rPr>
          <w:rFonts w:ascii="Arial" w:hAnsi="Arial" w:cs="Arial"/>
          <w:sz w:val="22"/>
          <w:lang w:val="en-GB"/>
        </w:rPr>
        <w:t>According to data obtained from the Upazila Climate Risk Atlas</w:t>
      </w:r>
      <w:r w:rsidRPr="000F3272" w:rsidDel="00A24A23">
        <w:rPr>
          <w:rFonts w:ascii="Arial" w:hAnsi="Arial" w:cs="Arial"/>
          <w:sz w:val="22"/>
          <w:vertAlign w:val="superscript"/>
          <w:lang w:val="en-GB"/>
        </w:rPr>
        <w:footnoteReference w:id="89"/>
      </w:r>
      <w:r w:rsidRPr="000F3272" w:rsidDel="00A24A23">
        <w:rPr>
          <w:rFonts w:ascii="Arial" w:hAnsi="Arial" w:cs="Arial"/>
          <w:sz w:val="22"/>
          <w:lang w:val="en-GB"/>
        </w:rPr>
        <w:t>,</w:t>
      </w:r>
      <w:r w:rsidRPr="000F3272">
        <w:rPr>
          <w:rFonts w:ascii="Arial" w:hAnsi="Arial" w:cs="Arial"/>
          <w:sz w:val="22"/>
          <w:lang w:val="en-GB"/>
        </w:rPr>
        <w:t>Mujib</w:t>
      </w:r>
      <w:r w:rsidR="00B63251">
        <w:rPr>
          <w:rFonts w:ascii="Arial" w:hAnsi="Arial" w:cs="Arial"/>
          <w:sz w:val="22"/>
          <w:lang w:val="en-GB"/>
        </w:rPr>
        <w:t>n</w:t>
      </w:r>
      <w:r w:rsidRPr="000F3272">
        <w:rPr>
          <w:rFonts w:ascii="Arial" w:hAnsi="Arial" w:cs="Arial"/>
          <w:sz w:val="22"/>
          <w:lang w:val="en-GB"/>
        </w:rPr>
        <w:t xml:space="preserve">agar has a </w:t>
      </w:r>
      <w:r w:rsidR="004F63C0" w:rsidRPr="00985BF9">
        <w:rPr>
          <w:rFonts w:ascii="Arial" w:hAnsi="Arial" w:cs="Arial"/>
          <w:noProof/>
          <w:sz w:val="22"/>
          <w:lang w:val="en-GB"/>
        </w:rPr>
        <w:t>high</w:t>
      </w:r>
      <w:r w:rsidR="004F63C0">
        <w:rPr>
          <w:rFonts w:ascii="Arial" w:hAnsi="Arial" w:cs="Arial"/>
          <w:sz w:val="22"/>
          <w:lang w:val="en-GB"/>
        </w:rPr>
        <w:t xml:space="preserve"> integrated risk</w:t>
      </w:r>
      <w:r w:rsidR="00A24A23">
        <w:rPr>
          <w:rFonts w:ascii="Arial" w:hAnsi="Arial" w:cs="Arial"/>
          <w:sz w:val="22"/>
          <w:lang w:val="en-GB"/>
        </w:rPr>
        <w:t xml:space="preserve"> score</w:t>
      </w:r>
      <w:r w:rsidR="004D3612">
        <w:rPr>
          <w:rFonts w:ascii="Arial" w:hAnsi="Arial" w:cs="Arial"/>
          <w:sz w:val="22"/>
          <w:lang w:val="en-GB"/>
        </w:rPr>
        <w:t>(4</w:t>
      </w:r>
      <w:r w:rsidR="00532538">
        <w:rPr>
          <w:rFonts w:ascii="Arial" w:hAnsi="Arial" w:cs="Arial"/>
          <w:sz w:val="22"/>
          <w:lang w:val="en-GB"/>
        </w:rPr>
        <w:t>6</w:t>
      </w:r>
      <w:r w:rsidR="004D3612">
        <w:rPr>
          <w:rFonts w:ascii="Arial" w:hAnsi="Arial" w:cs="Arial"/>
          <w:sz w:val="22"/>
          <w:lang w:val="en-GB"/>
        </w:rPr>
        <w:t>)</w:t>
      </w:r>
      <w:r w:rsidR="00D5661D">
        <w:rPr>
          <w:rStyle w:val="FootnoteReference"/>
          <w:rFonts w:ascii="Arial" w:hAnsi="Arial" w:cs="Arial"/>
          <w:sz w:val="22"/>
          <w:lang w:val="en-GB"/>
        </w:rPr>
        <w:footnoteReference w:id="90"/>
      </w:r>
      <w:r w:rsidRPr="000F3272">
        <w:rPr>
          <w:rFonts w:ascii="Arial" w:hAnsi="Arial" w:cs="Arial"/>
          <w:sz w:val="22"/>
          <w:lang w:val="en-GB"/>
        </w:rPr>
        <w:t>.</w:t>
      </w:r>
      <w:r w:rsidR="00A24A23">
        <w:rPr>
          <w:rFonts w:ascii="Arial" w:hAnsi="Arial" w:cs="Arial"/>
          <w:sz w:val="22"/>
          <w:lang w:val="en-GB"/>
        </w:rPr>
        <w:t xml:space="preserve"> This represents</w:t>
      </w:r>
      <w:r w:rsidRPr="000F3272">
        <w:rPr>
          <w:rFonts w:ascii="Arial" w:hAnsi="Arial" w:cs="Arial"/>
          <w:sz w:val="22"/>
          <w:lang w:val="en-GB"/>
        </w:rPr>
        <w:t xml:space="preserve"> the highest </w:t>
      </w:r>
      <w:r w:rsidR="00CE48C5">
        <w:rPr>
          <w:rFonts w:ascii="Arial" w:hAnsi="Arial" w:cs="Arial"/>
          <w:sz w:val="22"/>
          <w:lang w:val="en-GB"/>
        </w:rPr>
        <w:t>integrated risk</w:t>
      </w:r>
      <w:r w:rsidRPr="000F3272">
        <w:rPr>
          <w:rFonts w:ascii="Arial" w:hAnsi="Arial" w:cs="Arial"/>
          <w:sz w:val="22"/>
          <w:lang w:val="en-GB"/>
        </w:rPr>
        <w:t xml:space="preserve"> score for any </w:t>
      </w:r>
      <w:r w:rsidR="008A62D0">
        <w:rPr>
          <w:rFonts w:ascii="Arial" w:hAnsi="Arial" w:cs="Arial"/>
          <w:sz w:val="22"/>
          <w:lang w:val="en-GB"/>
        </w:rPr>
        <w:t>u</w:t>
      </w:r>
      <w:r w:rsidRPr="000F3272">
        <w:rPr>
          <w:rFonts w:ascii="Arial" w:hAnsi="Arial" w:cs="Arial"/>
          <w:sz w:val="22"/>
          <w:lang w:val="en-GB"/>
        </w:rPr>
        <w:t xml:space="preserve">nion </w:t>
      </w:r>
      <w:r w:rsidR="004B661A">
        <w:rPr>
          <w:rFonts w:ascii="Arial" w:hAnsi="Arial" w:cs="Arial"/>
          <w:sz w:val="22"/>
          <w:lang w:val="en-GB"/>
        </w:rPr>
        <w:t>i</w:t>
      </w:r>
      <w:r w:rsidR="004B661A" w:rsidRPr="000F3272">
        <w:rPr>
          <w:rFonts w:ascii="Arial" w:hAnsi="Arial" w:cs="Arial"/>
          <w:sz w:val="22"/>
          <w:lang w:val="en-GB"/>
        </w:rPr>
        <w:t xml:space="preserve">n </w:t>
      </w:r>
      <w:r w:rsidRPr="000F3272">
        <w:rPr>
          <w:rFonts w:ascii="Arial" w:hAnsi="Arial" w:cs="Arial"/>
          <w:sz w:val="22"/>
          <w:lang w:val="en-GB"/>
        </w:rPr>
        <w:t>Char Fasson</w:t>
      </w:r>
      <w:r w:rsidR="00A24A23" w:rsidRPr="000F3272">
        <w:rPr>
          <w:rFonts w:ascii="Arial" w:hAnsi="Arial" w:cs="Arial"/>
          <w:sz w:val="22"/>
          <w:vertAlign w:val="superscript"/>
          <w:lang w:val="en-GB"/>
        </w:rPr>
        <w:footnoteReference w:id="91"/>
      </w:r>
      <w:r w:rsidR="004D3612">
        <w:rPr>
          <w:rFonts w:ascii="Arial" w:hAnsi="Arial" w:cs="Arial"/>
          <w:sz w:val="22"/>
          <w:lang w:val="en-GB"/>
        </w:rPr>
        <w:t>, as well as</w:t>
      </w:r>
      <w:r w:rsidR="00CE48C5">
        <w:rPr>
          <w:rFonts w:ascii="Arial" w:hAnsi="Arial" w:cs="Arial"/>
          <w:sz w:val="22"/>
          <w:lang w:val="en-GB"/>
        </w:rPr>
        <w:t xml:space="preserve"> for any char assessed </w:t>
      </w:r>
      <w:r w:rsidR="008A62D0">
        <w:rPr>
          <w:rFonts w:ascii="Arial" w:hAnsi="Arial" w:cs="Arial"/>
          <w:sz w:val="22"/>
          <w:lang w:val="en-GB"/>
        </w:rPr>
        <w:t>in</w:t>
      </w:r>
      <w:r w:rsidR="00CE48C5">
        <w:rPr>
          <w:rFonts w:ascii="Arial" w:hAnsi="Arial" w:cs="Arial"/>
          <w:sz w:val="22"/>
          <w:lang w:val="en-GB"/>
        </w:rPr>
        <w:t xml:space="preserve"> the scoping report (see Annex </w:t>
      </w:r>
      <w:r w:rsidR="008223AB">
        <w:rPr>
          <w:rFonts w:ascii="Arial" w:hAnsi="Arial" w:cs="Arial"/>
          <w:sz w:val="22"/>
          <w:lang w:val="en-GB"/>
        </w:rPr>
        <w:t>F</w:t>
      </w:r>
      <w:r w:rsidR="00CE48C5">
        <w:rPr>
          <w:rFonts w:ascii="Arial" w:hAnsi="Arial" w:cs="Arial"/>
          <w:sz w:val="22"/>
          <w:lang w:val="en-GB"/>
        </w:rPr>
        <w:t>)</w:t>
      </w:r>
      <w:r w:rsidRPr="000F3272">
        <w:rPr>
          <w:rFonts w:ascii="Arial" w:hAnsi="Arial" w:cs="Arial"/>
          <w:sz w:val="22"/>
          <w:lang w:val="en-GB"/>
        </w:rPr>
        <w:t xml:space="preserve">. </w:t>
      </w:r>
      <w:r w:rsidR="007D2ACD">
        <w:rPr>
          <w:rFonts w:ascii="Arial" w:hAnsi="Arial" w:cs="Arial"/>
          <w:sz w:val="22"/>
          <w:lang w:val="en-GB"/>
        </w:rPr>
        <w:t>In addition, Mujibnagar’s</w:t>
      </w:r>
      <w:r w:rsidRPr="000F3272">
        <w:rPr>
          <w:rFonts w:ascii="Arial" w:hAnsi="Arial" w:cs="Arial"/>
          <w:sz w:val="22"/>
          <w:lang w:val="en-GB"/>
        </w:rPr>
        <w:t xml:space="preserve"> hazard exposure score</w:t>
      </w:r>
      <w:r w:rsidR="00D5661D">
        <w:rPr>
          <w:rStyle w:val="FootnoteReference"/>
          <w:rFonts w:ascii="Arial" w:hAnsi="Arial" w:cs="Arial"/>
          <w:sz w:val="22"/>
          <w:lang w:val="en-GB"/>
        </w:rPr>
        <w:footnoteReference w:id="92"/>
      </w:r>
      <w:r w:rsidR="004D3612">
        <w:rPr>
          <w:rFonts w:ascii="Arial" w:hAnsi="Arial" w:cs="Arial"/>
          <w:sz w:val="22"/>
          <w:lang w:val="en-GB"/>
        </w:rPr>
        <w:t>(</w:t>
      </w:r>
      <w:r w:rsidR="00CE48C5">
        <w:rPr>
          <w:rFonts w:ascii="Arial" w:hAnsi="Arial" w:cs="Arial"/>
          <w:sz w:val="22"/>
          <w:lang w:val="en-GB"/>
        </w:rPr>
        <w:t>27</w:t>
      </w:r>
      <w:r w:rsidR="004D3612">
        <w:rPr>
          <w:rFonts w:ascii="Arial" w:hAnsi="Arial" w:cs="Arial"/>
          <w:sz w:val="22"/>
          <w:lang w:val="en-GB"/>
        </w:rPr>
        <w:t>)</w:t>
      </w:r>
      <w:r w:rsidRPr="000F3272">
        <w:rPr>
          <w:rFonts w:ascii="Arial" w:hAnsi="Arial" w:cs="Arial"/>
          <w:sz w:val="22"/>
          <w:lang w:val="en-GB"/>
        </w:rPr>
        <w:t xml:space="preserve"> is projected to </w:t>
      </w:r>
      <w:r w:rsidR="00B63251">
        <w:rPr>
          <w:rFonts w:ascii="Arial" w:hAnsi="Arial" w:cs="Arial"/>
          <w:sz w:val="22"/>
          <w:lang w:val="en-GB"/>
        </w:rPr>
        <w:t>increase</w:t>
      </w:r>
      <w:r w:rsidRPr="000F3272">
        <w:rPr>
          <w:rFonts w:ascii="Arial" w:hAnsi="Arial" w:cs="Arial"/>
          <w:sz w:val="22"/>
          <w:lang w:val="en-GB"/>
        </w:rPr>
        <w:t xml:space="preserve"> to 4</w:t>
      </w:r>
      <w:r w:rsidR="009E5DF6">
        <w:rPr>
          <w:rFonts w:ascii="Arial" w:hAnsi="Arial" w:cs="Arial"/>
          <w:sz w:val="22"/>
          <w:lang w:val="en-GB"/>
        </w:rPr>
        <w:t>1</w:t>
      </w:r>
      <w:r w:rsidR="000B0E7D">
        <w:rPr>
          <w:rFonts w:ascii="Arial" w:hAnsi="Arial" w:cs="Arial"/>
          <w:sz w:val="22"/>
          <w:lang w:val="en-GB"/>
        </w:rPr>
        <w:t>with</w:t>
      </w:r>
      <w:r w:rsidRPr="000F3272">
        <w:rPr>
          <w:rFonts w:ascii="Arial" w:hAnsi="Arial" w:cs="Arial"/>
          <w:sz w:val="22"/>
          <w:lang w:val="en-GB"/>
        </w:rPr>
        <w:t xml:space="preserve"> climate </w:t>
      </w:r>
      <w:r w:rsidR="00605B46" w:rsidRPr="000F3272">
        <w:rPr>
          <w:rFonts w:ascii="Arial" w:hAnsi="Arial" w:cs="Arial"/>
          <w:sz w:val="22"/>
          <w:lang w:val="en-GB"/>
        </w:rPr>
        <w:t>change.</w:t>
      </w:r>
      <w:r w:rsidR="00605B46">
        <w:rPr>
          <w:rFonts w:ascii="Arial" w:hAnsi="Arial" w:cs="Arial"/>
          <w:sz w:val="22"/>
          <w:lang w:val="en-GB"/>
        </w:rPr>
        <w:t xml:space="preserve"> Disaggregated</w:t>
      </w:r>
      <w:r w:rsidR="007D2ACD">
        <w:rPr>
          <w:rFonts w:ascii="Arial" w:hAnsi="Arial" w:cs="Arial"/>
          <w:sz w:val="22"/>
          <w:lang w:val="en-GB"/>
        </w:rPr>
        <w:t xml:space="preserve"> by hazard, and under the climate change scenario, Mujibnagar is projected to become increasingly exposed to: i) floods – where the number of</w:t>
      </w:r>
      <w:r w:rsidR="00605B46">
        <w:rPr>
          <w:rFonts w:ascii="Arial" w:hAnsi="Arial" w:cs="Arial"/>
          <w:sz w:val="22"/>
          <w:lang w:val="en-GB"/>
        </w:rPr>
        <w:t xml:space="preserve"> </w:t>
      </w:r>
      <w:r w:rsidRPr="000F3272">
        <w:rPr>
          <w:rFonts w:ascii="Arial" w:hAnsi="Arial" w:cs="Arial"/>
          <w:sz w:val="22"/>
          <w:lang w:val="en-GB"/>
        </w:rPr>
        <w:t xml:space="preserve">inhabitants exposed to flood hazards is projected to increase to ~3,500 </w:t>
      </w:r>
      <w:r w:rsidR="007D2ACD">
        <w:rPr>
          <w:rFonts w:ascii="Arial" w:hAnsi="Arial" w:cs="Arial"/>
          <w:sz w:val="22"/>
          <w:lang w:val="en-GB"/>
        </w:rPr>
        <w:t>(</w:t>
      </w:r>
      <w:r w:rsidRPr="000F3272">
        <w:rPr>
          <w:rFonts w:ascii="Arial" w:hAnsi="Arial" w:cs="Arial"/>
          <w:sz w:val="22"/>
          <w:lang w:val="en-GB"/>
        </w:rPr>
        <w:t xml:space="preserve">34% of the </w:t>
      </w:r>
      <w:r w:rsidR="00E56136">
        <w:rPr>
          <w:rFonts w:ascii="Arial" w:hAnsi="Arial" w:cs="Arial"/>
          <w:sz w:val="22"/>
          <w:lang w:val="en-GB"/>
        </w:rPr>
        <w:t xml:space="preserve">current </w:t>
      </w:r>
      <w:r w:rsidRPr="000F3272">
        <w:rPr>
          <w:rFonts w:ascii="Arial" w:hAnsi="Arial" w:cs="Arial"/>
          <w:sz w:val="22"/>
          <w:lang w:val="en-GB"/>
        </w:rPr>
        <w:t xml:space="preserve">population) </w:t>
      </w:r>
      <w:r w:rsidR="007D2ACD">
        <w:rPr>
          <w:rFonts w:ascii="Arial" w:hAnsi="Arial" w:cs="Arial"/>
          <w:sz w:val="22"/>
          <w:lang w:val="en-GB"/>
        </w:rPr>
        <w:t>from 2,600 (25% of the</w:t>
      </w:r>
      <w:r w:rsidR="00E56136">
        <w:rPr>
          <w:rFonts w:ascii="Arial" w:hAnsi="Arial" w:cs="Arial"/>
          <w:sz w:val="22"/>
          <w:lang w:val="en-GB"/>
        </w:rPr>
        <w:t xml:space="preserve"> current</w:t>
      </w:r>
      <w:r w:rsidR="007D2ACD">
        <w:rPr>
          <w:rFonts w:ascii="Arial" w:hAnsi="Arial" w:cs="Arial"/>
          <w:sz w:val="22"/>
          <w:lang w:val="en-GB"/>
        </w:rPr>
        <w:t xml:space="preserve"> population); ii) storm surges –</w:t>
      </w:r>
      <w:r w:rsidR="00E56136">
        <w:rPr>
          <w:rFonts w:ascii="Arial" w:hAnsi="Arial" w:cs="Arial"/>
          <w:sz w:val="22"/>
          <w:lang w:val="en-GB"/>
        </w:rPr>
        <w:t>w</w:t>
      </w:r>
      <w:r w:rsidRPr="000F3272">
        <w:rPr>
          <w:rFonts w:ascii="Arial" w:hAnsi="Arial" w:cs="Arial"/>
          <w:sz w:val="22"/>
          <w:lang w:val="en-GB"/>
        </w:rPr>
        <w:t>he</w:t>
      </w:r>
      <w:r w:rsidR="00E56136">
        <w:rPr>
          <w:rFonts w:ascii="Arial" w:hAnsi="Arial" w:cs="Arial"/>
          <w:sz w:val="22"/>
          <w:lang w:val="en-GB"/>
        </w:rPr>
        <w:t>re the</w:t>
      </w:r>
      <w:r w:rsidRPr="000F3272">
        <w:rPr>
          <w:rFonts w:ascii="Arial" w:hAnsi="Arial" w:cs="Arial"/>
          <w:sz w:val="22"/>
          <w:lang w:val="en-GB"/>
        </w:rPr>
        <w:t xml:space="preserve"> storm surge exposure score </w:t>
      </w:r>
      <w:r w:rsidR="004B661A">
        <w:rPr>
          <w:rFonts w:ascii="Arial" w:hAnsi="Arial" w:cs="Arial"/>
          <w:sz w:val="22"/>
          <w:lang w:val="en-GB"/>
        </w:rPr>
        <w:t>(</w:t>
      </w:r>
      <w:r w:rsidRPr="000F3272">
        <w:rPr>
          <w:rFonts w:ascii="Arial" w:hAnsi="Arial" w:cs="Arial"/>
          <w:sz w:val="22"/>
          <w:lang w:val="en-GB"/>
        </w:rPr>
        <w:t>69 km</w:t>
      </w:r>
      <w:r w:rsidRPr="000F3272">
        <w:rPr>
          <w:rFonts w:ascii="Arial" w:hAnsi="Arial" w:cs="Arial"/>
          <w:sz w:val="22"/>
          <w:vertAlign w:val="superscript"/>
          <w:lang w:val="en-GB"/>
        </w:rPr>
        <w:t>2</w:t>
      </w:r>
      <w:r w:rsidR="004B661A">
        <w:rPr>
          <w:rFonts w:ascii="Arial" w:hAnsi="Arial" w:cs="Arial"/>
          <w:sz w:val="22"/>
          <w:lang w:val="en-GB"/>
        </w:rPr>
        <w:t>)</w:t>
      </w:r>
      <w:r w:rsidRPr="000F3272">
        <w:rPr>
          <w:rFonts w:ascii="Arial" w:hAnsi="Arial" w:cs="Arial"/>
          <w:sz w:val="22"/>
          <w:lang w:val="en-GB"/>
        </w:rPr>
        <w:t xml:space="preserve"> under a baseline scenario is projected to increase to 77 km</w:t>
      </w:r>
      <w:r w:rsidRPr="000F3272">
        <w:rPr>
          <w:rFonts w:ascii="Arial" w:hAnsi="Arial" w:cs="Arial"/>
          <w:sz w:val="22"/>
          <w:vertAlign w:val="superscript"/>
          <w:lang w:val="en-GB"/>
        </w:rPr>
        <w:t>2</w:t>
      </w:r>
      <w:r w:rsidRPr="000F3272">
        <w:rPr>
          <w:rFonts w:ascii="Arial" w:hAnsi="Arial" w:cs="Arial"/>
          <w:sz w:val="22"/>
          <w:lang w:val="en-GB"/>
        </w:rPr>
        <w:t xml:space="preserve"> under the climate change scenario</w:t>
      </w:r>
      <w:r w:rsidR="00E56136">
        <w:rPr>
          <w:rFonts w:ascii="Arial" w:hAnsi="Arial" w:cs="Arial"/>
          <w:sz w:val="22"/>
          <w:lang w:val="en-GB"/>
        </w:rPr>
        <w:t xml:space="preserve">, resulting in </w:t>
      </w:r>
      <w:r w:rsidRPr="000F3272">
        <w:rPr>
          <w:rFonts w:ascii="Arial" w:hAnsi="Arial" w:cs="Arial"/>
          <w:sz w:val="22"/>
          <w:lang w:val="en-GB"/>
        </w:rPr>
        <w:t>more than 80% of the population (~8</w:t>
      </w:r>
      <w:r w:rsidR="0088260F">
        <w:rPr>
          <w:rFonts w:ascii="Arial" w:hAnsi="Arial" w:cs="Arial"/>
          <w:sz w:val="22"/>
          <w:lang w:val="en-GB"/>
        </w:rPr>
        <w:t>,</w:t>
      </w:r>
      <w:r w:rsidRPr="000F3272">
        <w:rPr>
          <w:rFonts w:ascii="Arial" w:hAnsi="Arial" w:cs="Arial"/>
          <w:sz w:val="22"/>
          <w:lang w:val="en-GB"/>
        </w:rPr>
        <w:t>200 people) being exposed to storm surge</w:t>
      </w:r>
      <w:r w:rsidR="00E56136">
        <w:rPr>
          <w:rFonts w:ascii="Arial" w:hAnsi="Arial" w:cs="Arial"/>
          <w:sz w:val="22"/>
          <w:lang w:val="en-GB"/>
        </w:rPr>
        <w:t>s</w:t>
      </w:r>
      <w:r w:rsidR="007D2ACD">
        <w:rPr>
          <w:rFonts w:ascii="Arial" w:hAnsi="Arial" w:cs="Arial"/>
          <w:sz w:val="22"/>
          <w:lang w:val="en-GB"/>
        </w:rPr>
        <w:t xml:space="preserve">; </w:t>
      </w:r>
      <w:r w:rsidR="000D15BF">
        <w:rPr>
          <w:rFonts w:ascii="Arial" w:hAnsi="Arial" w:cs="Arial"/>
          <w:sz w:val="22"/>
          <w:lang w:val="en-GB"/>
        </w:rPr>
        <w:t xml:space="preserve">and </w:t>
      </w:r>
      <w:r w:rsidR="007D2ACD">
        <w:rPr>
          <w:rFonts w:ascii="Arial" w:hAnsi="Arial" w:cs="Arial"/>
          <w:sz w:val="22"/>
          <w:lang w:val="en-GB"/>
        </w:rPr>
        <w:t>iii)</w:t>
      </w:r>
      <w:r w:rsidRPr="000F3272">
        <w:rPr>
          <w:rFonts w:ascii="Arial" w:hAnsi="Arial" w:cs="Arial"/>
          <w:sz w:val="22"/>
          <w:lang w:val="en-GB"/>
        </w:rPr>
        <w:t xml:space="preserve"> soil </w:t>
      </w:r>
      <w:r w:rsidR="007D2ACD">
        <w:rPr>
          <w:rFonts w:ascii="Arial" w:hAnsi="Arial" w:cs="Arial"/>
          <w:sz w:val="22"/>
          <w:lang w:val="en-GB"/>
        </w:rPr>
        <w:t>salini</w:t>
      </w:r>
      <w:r w:rsidR="000D20A4">
        <w:rPr>
          <w:rFonts w:ascii="Arial" w:hAnsi="Arial" w:cs="Arial"/>
          <w:sz w:val="22"/>
          <w:lang w:val="en-GB"/>
        </w:rPr>
        <w:t>z</w:t>
      </w:r>
      <w:r w:rsidR="005F5B4F">
        <w:rPr>
          <w:rFonts w:ascii="Arial" w:hAnsi="Arial" w:cs="Arial"/>
          <w:sz w:val="22"/>
          <w:lang w:val="en-GB"/>
        </w:rPr>
        <w:t>ation</w:t>
      </w:r>
      <w:r w:rsidR="007D2ACD">
        <w:rPr>
          <w:rFonts w:ascii="Arial" w:hAnsi="Arial" w:cs="Arial"/>
          <w:sz w:val="22"/>
          <w:lang w:val="en-GB"/>
        </w:rPr>
        <w:t xml:space="preserve"> – </w:t>
      </w:r>
      <w:r w:rsidR="00E56136">
        <w:rPr>
          <w:rFonts w:ascii="Arial" w:hAnsi="Arial" w:cs="Arial"/>
          <w:sz w:val="22"/>
          <w:lang w:val="en-GB"/>
        </w:rPr>
        <w:t xml:space="preserve">where the </w:t>
      </w:r>
      <w:r w:rsidRPr="000F3272">
        <w:rPr>
          <w:rFonts w:ascii="Arial" w:hAnsi="Arial" w:cs="Arial"/>
          <w:sz w:val="22"/>
          <w:lang w:val="en-GB"/>
        </w:rPr>
        <w:t>soil salinity exposure score for Mujibnagar</w:t>
      </w:r>
      <w:r w:rsidR="00605B46">
        <w:rPr>
          <w:rFonts w:ascii="Arial" w:hAnsi="Arial" w:cs="Arial"/>
          <w:sz w:val="22"/>
          <w:lang w:val="en-GB"/>
        </w:rPr>
        <w:t xml:space="preserve"> </w:t>
      </w:r>
      <w:r w:rsidR="004B661A">
        <w:rPr>
          <w:rFonts w:ascii="Arial" w:hAnsi="Arial" w:cs="Arial"/>
          <w:sz w:val="22"/>
          <w:lang w:val="en-GB"/>
        </w:rPr>
        <w:t>(</w:t>
      </w:r>
      <w:r w:rsidR="004758E4">
        <w:rPr>
          <w:rFonts w:ascii="Arial" w:hAnsi="Arial" w:cs="Arial"/>
          <w:sz w:val="22"/>
          <w:lang w:val="en-GB"/>
        </w:rPr>
        <w:t>41.7</w:t>
      </w:r>
      <w:r w:rsidR="004B661A">
        <w:rPr>
          <w:rFonts w:ascii="Arial" w:hAnsi="Arial" w:cs="Arial"/>
          <w:sz w:val="22"/>
          <w:lang w:val="en-GB"/>
        </w:rPr>
        <w:t>)</w:t>
      </w:r>
      <w:r w:rsidRPr="000F3272">
        <w:rPr>
          <w:rFonts w:ascii="Arial" w:hAnsi="Arial" w:cs="Arial"/>
          <w:sz w:val="22"/>
          <w:lang w:val="en-GB"/>
        </w:rPr>
        <w:t xml:space="preserve">is </w:t>
      </w:r>
      <w:r w:rsidR="00A655B9">
        <w:rPr>
          <w:rFonts w:ascii="Arial" w:hAnsi="Arial" w:cs="Arial"/>
          <w:sz w:val="22"/>
          <w:lang w:val="en-GB"/>
        </w:rPr>
        <w:t>the highest</w:t>
      </w:r>
      <w:r w:rsidR="00605B46">
        <w:rPr>
          <w:rFonts w:ascii="Arial" w:hAnsi="Arial" w:cs="Arial"/>
          <w:sz w:val="22"/>
          <w:lang w:val="en-GB"/>
        </w:rPr>
        <w:t xml:space="preserve"> </w:t>
      </w:r>
      <w:r w:rsidR="00E56136">
        <w:rPr>
          <w:rFonts w:ascii="Arial" w:hAnsi="Arial" w:cs="Arial"/>
          <w:sz w:val="22"/>
          <w:lang w:val="en-GB"/>
        </w:rPr>
        <w:t>of</w:t>
      </w:r>
      <w:r w:rsidR="00605B46">
        <w:rPr>
          <w:rFonts w:ascii="Arial" w:hAnsi="Arial" w:cs="Arial"/>
          <w:sz w:val="22"/>
          <w:lang w:val="en-GB"/>
        </w:rPr>
        <w:t xml:space="preserve"> </w:t>
      </w:r>
      <w:r w:rsidR="00E56136">
        <w:rPr>
          <w:rFonts w:ascii="Arial" w:hAnsi="Arial" w:cs="Arial"/>
          <w:sz w:val="22"/>
          <w:lang w:val="en-GB"/>
        </w:rPr>
        <w:t>the chars assessed in the scoping report, and is</w:t>
      </w:r>
      <w:r w:rsidRPr="000F3272">
        <w:rPr>
          <w:rFonts w:ascii="Arial" w:hAnsi="Arial" w:cs="Arial"/>
          <w:sz w:val="22"/>
          <w:lang w:val="en-GB"/>
        </w:rPr>
        <w:t xml:space="preserve"> projected to double as a result of climate change. A shift in soil salinity of this magnitude is predicted to affect</w:t>
      </w:r>
      <w:r w:rsidR="00605B46">
        <w:rPr>
          <w:rFonts w:ascii="Arial" w:hAnsi="Arial" w:cs="Arial"/>
          <w:sz w:val="22"/>
          <w:lang w:val="en-GB"/>
        </w:rPr>
        <w:t xml:space="preserve"> </w:t>
      </w:r>
      <w:r w:rsidR="00BD097A">
        <w:rPr>
          <w:rFonts w:ascii="Arial" w:hAnsi="Arial" w:cs="Arial"/>
          <w:sz w:val="22"/>
          <w:lang w:val="en-GB"/>
        </w:rPr>
        <w:t>almost the entire</w:t>
      </w:r>
      <w:r w:rsidRPr="000F3272">
        <w:rPr>
          <w:rFonts w:ascii="Arial" w:hAnsi="Arial" w:cs="Arial"/>
          <w:sz w:val="22"/>
          <w:lang w:val="en-GB"/>
        </w:rPr>
        <w:t xml:space="preserve"> population</w:t>
      </w:r>
      <w:r w:rsidR="00605B46">
        <w:rPr>
          <w:rFonts w:ascii="Arial" w:hAnsi="Arial" w:cs="Arial"/>
          <w:sz w:val="22"/>
          <w:lang w:val="en-GB"/>
        </w:rPr>
        <w:t xml:space="preserve"> </w:t>
      </w:r>
      <w:r w:rsidR="00574825">
        <w:rPr>
          <w:rFonts w:ascii="Arial" w:hAnsi="Arial" w:cs="Arial"/>
          <w:noProof/>
          <w:sz w:val="22"/>
          <w:lang w:val="en-GB"/>
        </w:rPr>
        <w:t>(</w:t>
      </w:r>
      <w:r w:rsidR="00574825" w:rsidRPr="000F3272">
        <w:rPr>
          <w:rFonts w:ascii="Arial" w:hAnsi="Arial" w:cs="Arial"/>
          <w:sz w:val="22"/>
          <w:lang w:val="en-GB"/>
        </w:rPr>
        <w:t>~98%</w:t>
      </w:r>
      <w:r w:rsidR="00574825">
        <w:rPr>
          <w:rFonts w:ascii="Arial" w:hAnsi="Arial" w:cs="Arial"/>
          <w:sz w:val="22"/>
          <w:lang w:val="en-GB"/>
        </w:rPr>
        <w:t>)</w:t>
      </w:r>
      <w:r w:rsidRPr="000F3272">
        <w:rPr>
          <w:rFonts w:ascii="Arial" w:hAnsi="Arial" w:cs="Arial"/>
          <w:sz w:val="22"/>
          <w:lang w:val="en-GB"/>
        </w:rPr>
        <w:t xml:space="preserve"> of </w:t>
      </w:r>
      <w:r w:rsidRPr="00BC0C3E">
        <w:rPr>
          <w:rFonts w:ascii="Arial" w:hAnsi="Arial" w:cs="Arial"/>
          <w:noProof/>
          <w:sz w:val="22"/>
          <w:lang w:val="en-GB"/>
        </w:rPr>
        <w:t>Mujibnagar</w:t>
      </w:r>
      <w:r w:rsidR="001D4A24">
        <w:rPr>
          <w:rFonts w:ascii="Arial" w:hAnsi="Arial" w:cs="Arial"/>
          <w:noProof/>
          <w:sz w:val="22"/>
          <w:lang w:val="en-GB"/>
        </w:rPr>
        <w:t>.</w:t>
      </w:r>
    </w:p>
    <w:p w14:paraId="69FA52B8" w14:textId="0E8D7E0D" w:rsidR="002A0889" w:rsidRDefault="002A0889" w:rsidP="00290909">
      <w:pPr>
        <w:jc w:val="both"/>
        <w:rPr>
          <w:rFonts w:ascii="Arial" w:hAnsi="Arial" w:cs="Arial"/>
          <w:sz w:val="22"/>
          <w:lang w:val="en-GB"/>
        </w:rPr>
      </w:pPr>
    </w:p>
    <w:p w14:paraId="434451A8" w14:textId="048B694B" w:rsidR="00377533" w:rsidRPr="000F3272" w:rsidRDefault="003F0C65" w:rsidP="00290909">
      <w:pPr>
        <w:jc w:val="both"/>
        <w:rPr>
          <w:rFonts w:ascii="Arial" w:hAnsi="Arial" w:cs="Arial"/>
          <w:sz w:val="22"/>
          <w:lang w:val="en-GB"/>
        </w:rPr>
      </w:pPr>
      <w:r w:rsidRPr="00F82597">
        <w:rPr>
          <w:rFonts w:ascii="Arial" w:hAnsi="Arial" w:cs="Arial"/>
          <w:sz w:val="22"/>
          <w:lang w:val="en-GB"/>
        </w:rPr>
        <w:t xml:space="preserve">Taken together, the climate change </w:t>
      </w:r>
      <w:r w:rsidR="00BF4E1F" w:rsidRPr="00F82597">
        <w:rPr>
          <w:rFonts w:ascii="Arial" w:hAnsi="Arial" w:cs="Arial"/>
          <w:sz w:val="22"/>
          <w:lang w:val="en-GB"/>
        </w:rPr>
        <w:t>hazards of increasing</w:t>
      </w:r>
      <w:r w:rsidR="003E2249" w:rsidRPr="00F82597">
        <w:rPr>
          <w:rFonts w:ascii="Arial" w:hAnsi="Arial" w:cs="Arial"/>
          <w:sz w:val="22"/>
          <w:lang w:val="en-GB"/>
        </w:rPr>
        <w:t>ly severe</w:t>
      </w:r>
      <w:r w:rsidR="00605B46">
        <w:rPr>
          <w:rFonts w:ascii="Arial" w:hAnsi="Arial" w:cs="Arial"/>
          <w:sz w:val="22"/>
          <w:lang w:val="en-GB"/>
        </w:rPr>
        <w:t xml:space="preserve"> </w:t>
      </w:r>
      <w:r w:rsidR="00D61986" w:rsidRPr="00F82597">
        <w:rPr>
          <w:rFonts w:ascii="Arial" w:hAnsi="Arial" w:cs="Arial"/>
          <w:sz w:val="22"/>
          <w:lang w:val="en-GB"/>
        </w:rPr>
        <w:t xml:space="preserve">floods, </w:t>
      </w:r>
      <w:r w:rsidR="00423B27" w:rsidRPr="00F82597">
        <w:rPr>
          <w:rFonts w:ascii="Arial" w:hAnsi="Arial" w:cs="Arial"/>
          <w:sz w:val="22"/>
          <w:lang w:val="en-GB"/>
        </w:rPr>
        <w:t xml:space="preserve">cyclone </w:t>
      </w:r>
      <w:r w:rsidR="00D61986" w:rsidRPr="00F82597">
        <w:rPr>
          <w:rFonts w:ascii="Arial" w:hAnsi="Arial" w:cs="Arial"/>
          <w:sz w:val="22"/>
          <w:lang w:val="en-GB"/>
        </w:rPr>
        <w:t xml:space="preserve">storm surges and </w:t>
      </w:r>
      <w:r w:rsidR="00E56136" w:rsidRPr="00F82597">
        <w:rPr>
          <w:rFonts w:ascii="Arial" w:hAnsi="Arial" w:cs="Arial"/>
          <w:sz w:val="22"/>
          <w:lang w:val="en-GB"/>
        </w:rPr>
        <w:t>salini</w:t>
      </w:r>
      <w:r w:rsidR="000D20A4">
        <w:rPr>
          <w:rFonts w:ascii="Arial" w:hAnsi="Arial" w:cs="Arial"/>
          <w:sz w:val="22"/>
          <w:lang w:val="en-GB"/>
        </w:rPr>
        <w:t>z</w:t>
      </w:r>
      <w:r w:rsidR="00E56136" w:rsidRPr="00F82597">
        <w:rPr>
          <w:rFonts w:ascii="Arial" w:hAnsi="Arial" w:cs="Arial"/>
          <w:sz w:val="22"/>
          <w:lang w:val="en-GB"/>
        </w:rPr>
        <w:t xml:space="preserve">ation </w:t>
      </w:r>
      <w:r w:rsidR="00D61986" w:rsidRPr="00F82597">
        <w:rPr>
          <w:rFonts w:ascii="Arial" w:hAnsi="Arial" w:cs="Arial"/>
          <w:sz w:val="22"/>
          <w:lang w:val="en-GB"/>
        </w:rPr>
        <w:t xml:space="preserve">will </w:t>
      </w:r>
      <w:r w:rsidR="00423B27" w:rsidRPr="00F82597">
        <w:rPr>
          <w:rFonts w:ascii="Arial" w:hAnsi="Arial" w:cs="Arial"/>
          <w:sz w:val="22"/>
          <w:lang w:val="en-GB"/>
        </w:rPr>
        <w:t xml:space="preserve">have </w:t>
      </w:r>
      <w:r w:rsidR="00E56136">
        <w:rPr>
          <w:rFonts w:ascii="Arial" w:hAnsi="Arial" w:cs="Arial"/>
          <w:sz w:val="22"/>
          <w:lang w:val="en-GB"/>
        </w:rPr>
        <w:t xml:space="preserve">considerable </w:t>
      </w:r>
      <w:r w:rsidR="00423B27" w:rsidRPr="00F82597">
        <w:rPr>
          <w:rFonts w:ascii="Arial" w:hAnsi="Arial" w:cs="Arial"/>
          <w:sz w:val="22"/>
          <w:lang w:val="en-GB"/>
        </w:rPr>
        <w:t xml:space="preserve">impacts on the </w:t>
      </w:r>
      <w:r w:rsidR="008960C6" w:rsidRPr="00F82597">
        <w:rPr>
          <w:rFonts w:ascii="Arial" w:hAnsi="Arial" w:cs="Arial"/>
          <w:sz w:val="22"/>
          <w:lang w:val="en-GB"/>
        </w:rPr>
        <w:t>communities of Mujibnagar.</w:t>
      </w:r>
      <w:r w:rsidR="005F5B4F">
        <w:rPr>
          <w:rFonts w:ascii="Arial" w:hAnsi="Arial" w:cs="Arial"/>
          <w:sz w:val="22"/>
          <w:lang w:val="en-GB"/>
        </w:rPr>
        <w:t xml:space="preserve"> In</w:t>
      </w:r>
      <w:r w:rsidR="005F5B4F" w:rsidRPr="00C12F0C">
        <w:rPr>
          <w:rFonts w:ascii="Arial" w:hAnsi="Arial" w:cs="Arial"/>
          <w:sz w:val="22"/>
          <w:lang w:val="en-GB"/>
        </w:rPr>
        <w:t xml:space="preserve"> the absence of effective interventions to increase the resilience and adaptive capacity of these communities</w:t>
      </w:r>
      <w:r w:rsidR="005F5B4F">
        <w:rPr>
          <w:rFonts w:ascii="Arial" w:hAnsi="Arial" w:cs="Arial"/>
          <w:sz w:val="22"/>
          <w:lang w:val="en-GB"/>
        </w:rPr>
        <w:t>, c</w:t>
      </w:r>
      <w:r w:rsidR="007002E7" w:rsidRPr="00F82597">
        <w:rPr>
          <w:rFonts w:ascii="Arial" w:hAnsi="Arial" w:cs="Arial"/>
          <w:sz w:val="22"/>
          <w:lang w:val="en-GB"/>
        </w:rPr>
        <w:t xml:space="preserve">limate change will </w:t>
      </w:r>
      <w:r w:rsidR="002D592E" w:rsidRPr="00F82597">
        <w:rPr>
          <w:rFonts w:ascii="Arial" w:hAnsi="Arial" w:cs="Arial"/>
          <w:sz w:val="22"/>
          <w:lang w:val="en-GB"/>
        </w:rPr>
        <w:t>have extremely negative impacts on</w:t>
      </w:r>
      <w:r w:rsidR="00605B46">
        <w:rPr>
          <w:rFonts w:ascii="Arial" w:hAnsi="Arial" w:cs="Arial"/>
          <w:sz w:val="22"/>
          <w:lang w:val="en-GB"/>
        </w:rPr>
        <w:t xml:space="preserve"> </w:t>
      </w:r>
      <w:r w:rsidR="00624ACA" w:rsidRPr="00F82597">
        <w:rPr>
          <w:rFonts w:ascii="Arial" w:hAnsi="Arial" w:cs="Arial"/>
          <w:i/>
          <w:sz w:val="22"/>
          <w:lang w:val="en-GB"/>
        </w:rPr>
        <w:t>inter alia</w:t>
      </w:r>
      <w:r w:rsidR="00605B46">
        <w:rPr>
          <w:rFonts w:ascii="Arial" w:hAnsi="Arial" w:cs="Arial"/>
          <w:i/>
          <w:sz w:val="22"/>
          <w:lang w:val="en-GB"/>
        </w:rPr>
        <w:t xml:space="preserve"> </w:t>
      </w:r>
      <w:r w:rsidR="00896F10" w:rsidRPr="00F82597">
        <w:rPr>
          <w:rFonts w:ascii="Arial" w:hAnsi="Arial" w:cs="Arial"/>
          <w:sz w:val="22"/>
          <w:lang w:val="en-GB"/>
        </w:rPr>
        <w:t>f</w:t>
      </w:r>
      <w:r w:rsidR="00021DFE" w:rsidRPr="00F82597">
        <w:rPr>
          <w:rFonts w:ascii="Arial" w:hAnsi="Arial" w:cs="Arial"/>
          <w:sz w:val="22"/>
          <w:lang w:val="en-GB"/>
        </w:rPr>
        <w:t>ood security, economic productivity, health and personal safety</w:t>
      </w:r>
      <w:r w:rsidR="005F5B4F">
        <w:rPr>
          <w:rFonts w:ascii="Arial" w:hAnsi="Arial" w:cs="Arial"/>
          <w:sz w:val="22"/>
          <w:lang w:val="en-GB"/>
        </w:rPr>
        <w:t>.</w:t>
      </w:r>
    </w:p>
    <w:p w14:paraId="2EFD7AB1" w14:textId="77777777" w:rsidR="00E4608E" w:rsidRPr="00AE5ADE" w:rsidRDefault="00E4608E" w:rsidP="005C4EC2">
      <w:pPr>
        <w:rPr>
          <w:rFonts w:ascii="Arial" w:hAnsi="Arial"/>
          <w:sz w:val="22"/>
          <w:lang w:val="en-GB"/>
        </w:rPr>
      </w:pPr>
    </w:p>
    <w:p w14:paraId="4D5897EA" w14:textId="77777777" w:rsidR="00E4608E" w:rsidRDefault="00772F34" w:rsidP="005C4EC2">
      <w:pPr>
        <w:rPr>
          <w:rFonts w:ascii="Arial" w:hAnsi="Arial" w:cs="Arial"/>
          <w:sz w:val="22"/>
          <w:lang w:val="en-GB"/>
        </w:rPr>
      </w:pPr>
      <w:r w:rsidRPr="0088260F">
        <w:rPr>
          <w:rFonts w:ascii="Arial" w:hAnsi="Arial" w:cs="Arial"/>
          <w:i/>
          <w:sz w:val="22"/>
          <w:lang w:val="en-GB"/>
        </w:rPr>
        <w:t xml:space="preserve">Problem </w:t>
      </w:r>
      <w:r w:rsidR="00C1561C" w:rsidRPr="0088260F">
        <w:rPr>
          <w:rFonts w:ascii="Arial" w:hAnsi="Arial" w:cs="Arial"/>
          <w:i/>
          <w:sz w:val="22"/>
          <w:lang w:val="en-GB"/>
        </w:rPr>
        <w:t>that the proposed project will address</w:t>
      </w:r>
    </w:p>
    <w:p w14:paraId="5AC8CE03" w14:textId="77777777" w:rsidR="0088260F" w:rsidRPr="0088260F" w:rsidRDefault="0088260F" w:rsidP="005C4EC2">
      <w:pPr>
        <w:rPr>
          <w:rFonts w:ascii="Arial" w:hAnsi="Arial" w:cs="Arial"/>
          <w:sz w:val="22"/>
          <w:lang w:val="en-GB"/>
        </w:rPr>
      </w:pPr>
    </w:p>
    <w:p w14:paraId="64943968" w14:textId="5B31BCA3" w:rsidR="000328D8" w:rsidRPr="0088260F" w:rsidRDefault="00B02203" w:rsidP="0000272E">
      <w:pPr>
        <w:jc w:val="both"/>
        <w:rPr>
          <w:rFonts w:ascii="Arial" w:hAnsi="Arial" w:cs="Arial"/>
          <w:sz w:val="22"/>
          <w:lang w:val="en-GB"/>
        </w:rPr>
      </w:pPr>
      <w:r w:rsidRPr="0088260F">
        <w:rPr>
          <w:rFonts w:ascii="Arial" w:hAnsi="Arial" w:cs="Arial"/>
          <w:sz w:val="22"/>
          <w:lang w:val="en-GB"/>
        </w:rPr>
        <w:t>V</w:t>
      </w:r>
      <w:r w:rsidR="00C1561C" w:rsidRPr="0088260F">
        <w:rPr>
          <w:rFonts w:ascii="Arial" w:hAnsi="Arial" w:cs="Arial"/>
          <w:sz w:val="22"/>
          <w:lang w:val="en-GB"/>
        </w:rPr>
        <w:t xml:space="preserve">ulnerable char communities </w:t>
      </w:r>
      <w:r w:rsidR="00335E9A" w:rsidRPr="0088260F">
        <w:rPr>
          <w:rFonts w:ascii="Arial" w:hAnsi="Arial" w:cs="Arial"/>
          <w:sz w:val="22"/>
          <w:lang w:val="en-GB"/>
        </w:rPr>
        <w:t xml:space="preserve">in </w:t>
      </w:r>
      <w:r w:rsidRPr="0088260F">
        <w:rPr>
          <w:rFonts w:ascii="Arial" w:hAnsi="Arial" w:cs="Arial"/>
          <w:sz w:val="22"/>
          <w:lang w:val="en-GB"/>
        </w:rPr>
        <w:t>Lakshmitari</w:t>
      </w:r>
      <w:r w:rsidR="00605B46">
        <w:rPr>
          <w:rFonts w:ascii="Arial" w:hAnsi="Arial" w:cs="Arial"/>
          <w:sz w:val="22"/>
          <w:lang w:val="en-GB"/>
        </w:rPr>
        <w:t xml:space="preserve"> </w:t>
      </w:r>
      <w:r w:rsidR="004B661A">
        <w:rPr>
          <w:rFonts w:ascii="Arial" w:hAnsi="Arial" w:cs="Arial"/>
          <w:sz w:val="22"/>
          <w:lang w:val="en-GB"/>
        </w:rPr>
        <w:t xml:space="preserve">and </w:t>
      </w:r>
      <w:r w:rsidR="004B661A" w:rsidRPr="0088260F">
        <w:rPr>
          <w:rFonts w:ascii="Arial" w:hAnsi="Arial" w:cs="Arial"/>
          <w:sz w:val="22"/>
          <w:lang w:val="en-GB"/>
        </w:rPr>
        <w:t>Mujibnagar</w:t>
      </w:r>
      <w:r w:rsidR="00C1561C" w:rsidRPr="0088260F">
        <w:rPr>
          <w:rFonts w:ascii="Arial" w:hAnsi="Arial" w:cs="Arial"/>
          <w:sz w:val="22"/>
          <w:lang w:val="en-GB"/>
        </w:rPr>
        <w:t xml:space="preserve">have limited capacity to adapt to </w:t>
      </w:r>
      <w:r w:rsidRPr="0088260F">
        <w:rPr>
          <w:rFonts w:ascii="Arial" w:hAnsi="Arial" w:cs="Arial"/>
          <w:sz w:val="22"/>
          <w:lang w:val="en-GB"/>
        </w:rPr>
        <w:t xml:space="preserve">the climate change impacts of increasing floods, </w:t>
      </w:r>
      <w:r w:rsidR="00B02616">
        <w:rPr>
          <w:rFonts w:ascii="Arial" w:hAnsi="Arial" w:cs="Arial"/>
          <w:sz w:val="22"/>
          <w:lang w:val="en-GB"/>
        </w:rPr>
        <w:t>erosion,</w:t>
      </w:r>
      <w:r w:rsidRPr="0088260F">
        <w:rPr>
          <w:rFonts w:ascii="Arial" w:hAnsi="Arial" w:cs="Arial"/>
          <w:sz w:val="22"/>
          <w:lang w:val="en-GB"/>
        </w:rPr>
        <w:t xml:space="preserve"> cyclones, </w:t>
      </w:r>
      <w:r w:rsidR="00C40D7D" w:rsidRPr="0088260F">
        <w:rPr>
          <w:rFonts w:ascii="Arial" w:hAnsi="Arial" w:cs="Arial"/>
          <w:sz w:val="22"/>
          <w:lang w:val="en-GB"/>
        </w:rPr>
        <w:t>saline intrusion</w:t>
      </w:r>
      <w:r w:rsidRPr="0088260F">
        <w:rPr>
          <w:rFonts w:ascii="Arial" w:hAnsi="Arial" w:cs="Arial"/>
          <w:sz w:val="22"/>
          <w:lang w:val="en-GB"/>
        </w:rPr>
        <w:t xml:space="preserve"> and water</w:t>
      </w:r>
      <w:r w:rsidR="00605B46">
        <w:rPr>
          <w:rFonts w:ascii="Arial" w:hAnsi="Arial" w:cs="Arial"/>
          <w:sz w:val="22"/>
          <w:lang w:val="en-GB"/>
        </w:rPr>
        <w:t xml:space="preserve"> </w:t>
      </w:r>
      <w:r w:rsidRPr="0088260F">
        <w:rPr>
          <w:rFonts w:ascii="Arial" w:hAnsi="Arial" w:cs="Arial"/>
          <w:sz w:val="22"/>
          <w:lang w:val="en-GB"/>
        </w:rPr>
        <w:t xml:space="preserve">stress. To address this problem, the proposed project will focus on </w:t>
      </w:r>
      <w:r w:rsidR="004B661A">
        <w:rPr>
          <w:rFonts w:ascii="Arial" w:hAnsi="Arial" w:cs="Arial"/>
          <w:sz w:val="22"/>
          <w:lang w:val="en-GB"/>
        </w:rPr>
        <w:t>addressing</w:t>
      </w:r>
      <w:r w:rsidR="00605B46">
        <w:rPr>
          <w:rFonts w:ascii="Arial" w:hAnsi="Arial" w:cs="Arial"/>
          <w:sz w:val="22"/>
          <w:lang w:val="en-GB"/>
        </w:rPr>
        <w:t xml:space="preserve"> </w:t>
      </w:r>
      <w:r w:rsidR="0068113E" w:rsidRPr="0088260F">
        <w:rPr>
          <w:rFonts w:ascii="Arial" w:hAnsi="Arial" w:cs="Arial"/>
          <w:sz w:val="22"/>
          <w:lang w:val="en-GB"/>
        </w:rPr>
        <w:t>the</w:t>
      </w:r>
      <w:r w:rsidR="00605B46">
        <w:rPr>
          <w:rFonts w:ascii="Arial" w:hAnsi="Arial" w:cs="Arial"/>
          <w:sz w:val="22"/>
          <w:lang w:val="en-GB"/>
        </w:rPr>
        <w:t xml:space="preserve"> </w:t>
      </w:r>
      <w:r w:rsidR="005918BE" w:rsidRPr="0088260F">
        <w:rPr>
          <w:rFonts w:ascii="Arial" w:hAnsi="Arial" w:cs="Arial"/>
          <w:sz w:val="22"/>
          <w:lang w:val="en-GB"/>
        </w:rPr>
        <w:t xml:space="preserve">following </w:t>
      </w:r>
      <w:r w:rsidRPr="0088260F">
        <w:rPr>
          <w:rFonts w:ascii="Arial" w:hAnsi="Arial" w:cs="Arial"/>
          <w:sz w:val="22"/>
          <w:lang w:val="en-GB"/>
        </w:rPr>
        <w:t>challenges</w:t>
      </w:r>
      <w:r w:rsidR="005918BE" w:rsidRPr="0088260F">
        <w:rPr>
          <w:rFonts w:ascii="Arial" w:hAnsi="Arial" w:cs="Arial"/>
          <w:sz w:val="22"/>
          <w:lang w:val="en-GB"/>
        </w:rPr>
        <w:t>:</w:t>
      </w:r>
    </w:p>
    <w:p w14:paraId="256B2F56" w14:textId="3D50D3CC" w:rsidR="00F336C1" w:rsidRPr="0088260F" w:rsidRDefault="005918BE" w:rsidP="00AE5ADE">
      <w:pPr>
        <w:pStyle w:val="ListParagraph"/>
        <w:numPr>
          <w:ilvl w:val="0"/>
          <w:numId w:val="6"/>
        </w:numPr>
        <w:spacing w:after="60" w:line="240" w:lineRule="auto"/>
        <w:ind w:left="357" w:hanging="357"/>
        <w:rPr>
          <w:rFonts w:ascii="Arial" w:hAnsi="Arial" w:cs="Arial"/>
          <w:szCs w:val="24"/>
          <w:lang w:val="en-GB"/>
        </w:rPr>
      </w:pPr>
      <w:r w:rsidRPr="0088260F" w:rsidDel="009D345E">
        <w:rPr>
          <w:rFonts w:ascii="Arial" w:hAnsi="Arial" w:cs="Arial"/>
          <w:szCs w:val="24"/>
          <w:lang w:val="en-GB"/>
        </w:rPr>
        <w:t>l</w:t>
      </w:r>
      <w:r w:rsidR="00F336C1" w:rsidRPr="0088260F" w:rsidDel="009D345E">
        <w:rPr>
          <w:rFonts w:ascii="Arial" w:hAnsi="Arial" w:cs="Arial"/>
          <w:szCs w:val="24"/>
          <w:lang w:val="en-GB"/>
        </w:rPr>
        <w:t xml:space="preserve">imited </w:t>
      </w:r>
      <w:r w:rsidR="00516EDA">
        <w:rPr>
          <w:rFonts w:ascii="Arial" w:hAnsi="Arial" w:cs="Arial"/>
          <w:szCs w:val="24"/>
          <w:lang w:val="en-GB"/>
        </w:rPr>
        <w:t>access</w:t>
      </w:r>
      <w:r w:rsidR="00605B46">
        <w:rPr>
          <w:rFonts w:ascii="Arial" w:hAnsi="Arial" w:cs="Arial"/>
          <w:szCs w:val="24"/>
          <w:lang w:val="en-GB"/>
        </w:rPr>
        <w:t xml:space="preserve"> </w:t>
      </w:r>
      <w:r w:rsidR="009D345E">
        <w:rPr>
          <w:rFonts w:ascii="Arial" w:hAnsi="Arial" w:cs="Arial"/>
          <w:szCs w:val="24"/>
          <w:lang w:val="en-GB"/>
        </w:rPr>
        <w:t xml:space="preserve">of </w:t>
      </w:r>
      <w:r w:rsidR="00516EDA">
        <w:rPr>
          <w:rFonts w:ascii="Arial" w:hAnsi="Arial" w:cs="Arial"/>
          <w:szCs w:val="24"/>
          <w:lang w:val="en-GB"/>
        </w:rPr>
        <w:t>communities</w:t>
      </w:r>
      <w:r w:rsidR="00605B46">
        <w:rPr>
          <w:rFonts w:ascii="Arial" w:hAnsi="Arial" w:cs="Arial"/>
          <w:szCs w:val="24"/>
          <w:lang w:val="en-GB"/>
        </w:rPr>
        <w:t xml:space="preserve"> </w:t>
      </w:r>
      <w:r w:rsidR="005E4768">
        <w:rPr>
          <w:rFonts w:ascii="Arial" w:hAnsi="Arial" w:cs="Arial"/>
          <w:szCs w:val="24"/>
          <w:lang w:val="en-GB"/>
        </w:rPr>
        <w:t>to</w:t>
      </w:r>
      <w:r w:rsidR="00605B46">
        <w:rPr>
          <w:rFonts w:ascii="Arial" w:hAnsi="Arial" w:cs="Arial"/>
          <w:szCs w:val="24"/>
          <w:lang w:val="en-GB"/>
        </w:rPr>
        <w:t xml:space="preserve"> </w:t>
      </w:r>
      <w:r w:rsidR="009D345E">
        <w:rPr>
          <w:rFonts w:ascii="Arial" w:hAnsi="Arial" w:cs="Arial"/>
          <w:szCs w:val="24"/>
          <w:lang w:val="en-GB"/>
        </w:rPr>
        <w:t xml:space="preserve">information about future climate change </w:t>
      </w:r>
      <w:r w:rsidR="007D1F66">
        <w:rPr>
          <w:rFonts w:ascii="Arial" w:hAnsi="Arial" w:cs="Arial"/>
          <w:szCs w:val="24"/>
          <w:lang w:val="en-GB"/>
        </w:rPr>
        <w:t xml:space="preserve">impacts, </w:t>
      </w:r>
      <w:r w:rsidR="000A3DC6">
        <w:rPr>
          <w:rFonts w:ascii="Arial" w:hAnsi="Arial" w:cs="Arial"/>
          <w:szCs w:val="24"/>
          <w:lang w:val="en-GB"/>
        </w:rPr>
        <w:t xml:space="preserve">with awareness </w:t>
      </w:r>
      <w:r w:rsidR="001659CF">
        <w:rPr>
          <w:rFonts w:ascii="Arial" w:hAnsi="Arial" w:cs="Arial"/>
          <w:szCs w:val="24"/>
          <w:lang w:val="en-GB"/>
        </w:rPr>
        <w:t>mostly</w:t>
      </w:r>
      <w:r w:rsidR="000A3DC6">
        <w:rPr>
          <w:rFonts w:ascii="Arial" w:hAnsi="Arial" w:cs="Arial"/>
          <w:szCs w:val="24"/>
          <w:lang w:val="en-GB"/>
        </w:rPr>
        <w:t xml:space="preserve"> of</w:t>
      </w:r>
      <w:r w:rsidR="00605B46">
        <w:rPr>
          <w:rFonts w:ascii="Arial" w:hAnsi="Arial" w:cs="Arial"/>
          <w:szCs w:val="24"/>
          <w:lang w:val="en-GB"/>
        </w:rPr>
        <w:t xml:space="preserve"> </w:t>
      </w:r>
      <w:r w:rsidR="00EB148E">
        <w:rPr>
          <w:rFonts w:ascii="Arial" w:hAnsi="Arial" w:cs="Arial"/>
          <w:szCs w:val="24"/>
          <w:lang w:val="en-GB"/>
        </w:rPr>
        <w:t>existing</w:t>
      </w:r>
      <w:r w:rsidR="00F336C1" w:rsidRPr="0088260F" w:rsidDel="009D345E">
        <w:rPr>
          <w:rFonts w:ascii="Arial" w:hAnsi="Arial" w:cs="Arial"/>
          <w:szCs w:val="24"/>
          <w:lang w:val="en-GB"/>
        </w:rPr>
        <w:t xml:space="preserve"> disaster risks</w:t>
      </w:r>
      <w:r w:rsidRPr="0088260F" w:rsidDel="009D345E">
        <w:rPr>
          <w:rFonts w:ascii="Arial" w:hAnsi="Arial" w:cs="Arial"/>
          <w:szCs w:val="24"/>
          <w:lang w:val="en-GB"/>
        </w:rPr>
        <w:t>;</w:t>
      </w:r>
    </w:p>
    <w:p w14:paraId="1C03C6F1" w14:textId="77777777" w:rsidR="00F336C1" w:rsidRPr="0088260F" w:rsidRDefault="005918BE" w:rsidP="005E3162">
      <w:pPr>
        <w:pStyle w:val="ListParagraph"/>
        <w:numPr>
          <w:ilvl w:val="0"/>
          <w:numId w:val="6"/>
        </w:numPr>
        <w:spacing w:after="60" w:line="240" w:lineRule="auto"/>
        <w:ind w:left="357" w:hanging="357"/>
        <w:rPr>
          <w:rFonts w:ascii="Arial" w:hAnsi="Arial" w:cs="Arial"/>
          <w:szCs w:val="24"/>
          <w:lang w:val="en-GB"/>
        </w:rPr>
      </w:pPr>
      <w:r w:rsidRPr="0088260F">
        <w:rPr>
          <w:rFonts w:ascii="Arial" w:hAnsi="Arial" w:cs="Arial"/>
          <w:szCs w:val="24"/>
          <w:lang w:val="en-GB"/>
        </w:rPr>
        <w:t>l</w:t>
      </w:r>
      <w:r w:rsidR="00F336C1" w:rsidRPr="0088260F">
        <w:rPr>
          <w:rFonts w:ascii="Arial" w:hAnsi="Arial" w:cs="Arial"/>
          <w:szCs w:val="24"/>
          <w:lang w:val="en-GB"/>
        </w:rPr>
        <w:t xml:space="preserve">imited </w:t>
      </w:r>
      <w:r w:rsidR="00A37757" w:rsidRPr="0088260F">
        <w:rPr>
          <w:rFonts w:ascii="Arial" w:hAnsi="Arial" w:cs="Arial"/>
          <w:szCs w:val="24"/>
          <w:lang w:val="en-GB"/>
        </w:rPr>
        <w:t xml:space="preserve">coverage and effectiveness of </w:t>
      </w:r>
      <w:r w:rsidR="00F336C1" w:rsidRPr="0088260F">
        <w:rPr>
          <w:rFonts w:ascii="Arial" w:hAnsi="Arial" w:cs="Arial"/>
          <w:szCs w:val="24"/>
          <w:lang w:val="en-GB"/>
        </w:rPr>
        <w:t>disaster preparedness</w:t>
      </w:r>
      <w:r w:rsidR="00A37757" w:rsidRPr="0088260F">
        <w:rPr>
          <w:rFonts w:ascii="Arial" w:hAnsi="Arial" w:cs="Arial"/>
          <w:szCs w:val="24"/>
          <w:lang w:val="en-GB"/>
        </w:rPr>
        <w:t xml:space="preserve"> programmes</w:t>
      </w:r>
      <w:r w:rsidR="00F336C1" w:rsidRPr="0088260F">
        <w:rPr>
          <w:rFonts w:ascii="Arial" w:hAnsi="Arial" w:cs="Arial"/>
          <w:szCs w:val="24"/>
          <w:lang w:val="en-GB"/>
        </w:rPr>
        <w:t xml:space="preserve"> and early warning systems on chars</w:t>
      </w:r>
      <w:r w:rsidR="004B4B1D" w:rsidRPr="0088260F">
        <w:rPr>
          <w:rFonts w:ascii="Arial" w:hAnsi="Arial" w:cs="Arial"/>
          <w:szCs w:val="24"/>
          <w:lang w:val="en-GB"/>
        </w:rPr>
        <w:t>;</w:t>
      </w:r>
    </w:p>
    <w:p w14:paraId="57F3D714" w14:textId="77777777" w:rsidR="00F336C1" w:rsidRPr="0088260F" w:rsidRDefault="004B4B1D" w:rsidP="005E3162">
      <w:pPr>
        <w:pStyle w:val="ListParagraph"/>
        <w:numPr>
          <w:ilvl w:val="0"/>
          <w:numId w:val="6"/>
        </w:numPr>
        <w:spacing w:after="60" w:line="240" w:lineRule="auto"/>
        <w:ind w:left="357" w:hanging="357"/>
        <w:rPr>
          <w:rFonts w:ascii="Arial" w:hAnsi="Arial" w:cs="Arial"/>
          <w:szCs w:val="24"/>
          <w:lang w:val="en-GB"/>
        </w:rPr>
      </w:pPr>
      <w:r w:rsidRPr="0088260F">
        <w:rPr>
          <w:rFonts w:ascii="Arial" w:hAnsi="Arial" w:cs="Arial"/>
          <w:szCs w:val="24"/>
          <w:lang w:val="en-GB"/>
        </w:rPr>
        <w:t>i</w:t>
      </w:r>
      <w:r w:rsidR="00F336C1" w:rsidRPr="0088260F">
        <w:rPr>
          <w:rFonts w:ascii="Arial" w:hAnsi="Arial" w:cs="Arial"/>
          <w:szCs w:val="24"/>
          <w:lang w:val="en-GB"/>
        </w:rPr>
        <w:t xml:space="preserve">nadequate protection of life, livelihoods and assets against cyclones and floods because of fragile houses, limited number of disaster shelters and </w:t>
      </w:r>
      <w:r w:rsidR="00165F6F" w:rsidRPr="0088260F">
        <w:rPr>
          <w:rFonts w:ascii="Arial" w:hAnsi="Arial" w:cs="Arial"/>
          <w:szCs w:val="24"/>
          <w:lang w:val="en-GB"/>
        </w:rPr>
        <w:t xml:space="preserve">fragile </w:t>
      </w:r>
      <w:r w:rsidR="00F336C1" w:rsidRPr="0088260F">
        <w:rPr>
          <w:rFonts w:ascii="Arial" w:hAnsi="Arial" w:cs="Arial"/>
          <w:szCs w:val="24"/>
          <w:lang w:val="en-GB"/>
        </w:rPr>
        <w:t>embankment</w:t>
      </w:r>
      <w:r w:rsidR="00E16B9E">
        <w:rPr>
          <w:rFonts w:ascii="Arial" w:hAnsi="Arial" w:cs="Arial"/>
          <w:szCs w:val="24"/>
          <w:lang w:val="en-GB"/>
        </w:rPr>
        <w:t xml:space="preserve"> systems</w:t>
      </w:r>
      <w:r w:rsidR="000725D7" w:rsidRPr="0088260F">
        <w:rPr>
          <w:rFonts w:ascii="Arial" w:hAnsi="Arial" w:cs="Arial"/>
          <w:szCs w:val="24"/>
          <w:lang w:val="en-GB"/>
        </w:rPr>
        <w:t>;</w:t>
      </w:r>
    </w:p>
    <w:p w14:paraId="408EF7B4" w14:textId="60DA035D" w:rsidR="00A2564D" w:rsidRPr="0088260F" w:rsidRDefault="000725D7" w:rsidP="005E3162">
      <w:pPr>
        <w:pStyle w:val="ListParagraph"/>
        <w:numPr>
          <w:ilvl w:val="0"/>
          <w:numId w:val="6"/>
        </w:numPr>
        <w:spacing w:after="60" w:line="240" w:lineRule="auto"/>
        <w:ind w:left="357" w:hanging="357"/>
        <w:rPr>
          <w:rFonts w:ascii="Arial" w:hAnsi="Arial" w:cs="Arial"/>
          <w:szCs w:val="24"/>
          <w:lang w:val="en-GB"/>
        </w:rPr>
      </w:pPr>
      <w:r w:rsidRPr="0088260F">
        <w:rPr>
          <w:rFonts w:ascii="Arial" w:hAnsi="Arial" w:cs="Arial"/>
          <w:szCs w:val="24"/>
          <w:lang w:val="en-GB"/>
        </w:rPr>
        <w:t>l</w:t>
      </w:r>
      <w:r w:rsidR="005A26EC" w:rsidRPr="0088260F">
        <w:rPr>
          <w:rFonts w:ascii="Arial" w:hAnsi="Arial" w:cs="Arial"/>
          <w:szCs w:val="24"/>
          <w:lang w:val="en-GB"/>
        </w:rPr>
        <w:t xml:space="preserve">imited </w:t>
      </w:r>
      <w:r w:rsidR="00783CA8" w:rsidRPr="0088260F">
        <w:rPr>
          <w:rFonts w:ascii="Arial" w:hAnsi="Arial" w:cs="Arial"/>
          <w:szCs w:val="24"/>
          <w:lang w:val="en-GB"/>
        </w:rPr>
        <w:t xml:space="preserve">knowledge and </w:t>
      </w:r>
      <w:r w:rsidR="005A26EC" w:rsidRPr="0088260F">
        <w:rPr>
          <w:rFonts w:ascii="Arial" w:hAnsi="Arial" w:cs="Arial"/>
          <w:szCs w:val="24"/>
          <w:lang w:val="en-GB"/>
        </w:rPr>
        <w:t>technical capacity</w:t>
      </w:r>
      <w:r w:rsidR="009D345E">
        <w:rPr>
          <w:rFonts w:ascii="Arial" w:hAnsi="Arial" w:cs="Arial"/>
          <w:szCs w:val="24"/>
          <w:lang w:val="en-GB"/>
        </w:rPr>
        <w:t>/options</w:t>
      </w:r>
      <w:r w:rsidR="00605B46">
        <w:rPr>
          <w:rFonts w:ascii="Arial" w:hAnsi="Arial" w:cs="Arial"/>
          <w:szCs w:val="24"/>
          <w:lang w:val="en-GB"/>
        </w:rPr>
        <w:t xml:space="preserve"> </w:t>
      </w:r>
      <w:r w:rsidR="006F3003" w:rsidRPr="0088260F">
        <w:rPr>
          <w:rFonts w:ascii="Arial" w:hAnsi="Arial" w:cs="Arial"/>
          <w:szCs w:val="24"/>
          <w:lang w:val="en-GB"/>
        </w:rPr>
        <w:t xml:space="preserve">among char communities </w:t>
      </w:r>
      <w:r w:rsidR="005A26EC" w:rsidRPr="0088260F">
        <w:rPr>
          <w:rFonts w:ascii="Arial" w:hAnsi="Arial" w:cs="Arial"/>
          <w:szCs w:val="24"/>
          <w:lang w:val="en-GB"/>
        </w:rPr>
        <w:t>to adapt livelihood practices to climate change</w:t>
      </w:r>
      <w:r w:rsidR="00A475EC" w:rsidRPr="0088260F">
        <w:rPr>
          <w:rFonts w:ascii="Arial" w:hAnsi="Arial" w:cs="Arial"/>
          <w:szCs w:val="24"/>
          <w:lang w:val="en-GB"/>
        </w:rPr>
        <w:t>;</w:t>
      </w:r>
    </w:p>
    <w:p w14:paraId="47C17B46" w14:textId="26BFE0DA" w:rsidR="006F3003" w:rsidRPr="0088260F" w:rsidRDefault="00401AFF" w:rsidP="00AE5ADE">
      <w:pPr>
        <w:pStyle w:val="ListParagraph"/>
        <w:numPr>
          <w:ilvl w:val="0"/>
          <w:numId w:val="6"/>
        </w:numPr>
        <w:spacing w:after="60" w:line="240" w:lineRule="auto"/>
        <w:ind w:left="357" w:hanging="357"/>
        <w:rPr>
          <w:rFonts w:ascii="Arial" w:hAnsi="Arial" w:cs="Arial"/>
          <w:szCs w:val="24"/>
          <w:lang w:val="en-GB"/>
        </w:rPr>
      </w:pPr>
      <w:r w:rsidRPr="0088260F">
        <w:rPr>
          <w:rFonts w:ascii="Arial" w:hAnsi="Arial" w:cs="Arial"/>
          <w:szCs w:val="24"/>
          <w:lang w:val="en-GB"/>
        </w:rPr>
        <w:t>l</w:t>
      </w:r>
      <w:r w:rsidR="00A2564D" w:rsidRPr="0088260F">
        <w:rPr>
          <w:rFonts w:ascii="Arial" w:hAnsi="Arial" w:cs="Arial"/>
          <w:szCs w:val="24"/>
          <w:lang w:val="en-GB"/>
        </w:rPr>
        <w:t xml:space="preserve">imited access to </w:t>
      </w:r>
      <w:r w:rsidR="00FA3CDA" w:rsidRPr="0088260F">
        <w:rPr>
          <w:rFonts w:ascii="Arial" w:hAnsi="Arial" w:cs="Arial"/>
          <w:szCs w:val="24"/>
          <w:lang w:val="en-GB"/>
        </w:rPr>
        <w:t>s</w:t>
      </w:r>
      <w:r w:rsidR="00F336C1" w:rsidRPr="0088260F">
        <w:rPr>
          <w:rFonts w:ascii="Arial" w:hAnsi="Arial" w:cs="Arial"/>
          <w:szCs w:val="24"/>
          <w:lang w:val="en-GB"/>
        </w:rPr>
        <w:t>afe drinking water</w:t>
      </w:r>
      <w:r w:rsidR="00FA3CDA" w:rsidRPr="0088260F">
        <w:rPr>
          <w:rFonts w:ascii="Arial" w:hAnsi="Arial" w:cs="Arial"/>
          <w:szCs w:val="24"/>
          <w:lang w:val="en-GB"/>
        </w:rPr>
        <w:t>, sanitation</w:t>
      </w:r>
      <w:r w:rsidR="00605B46">
        <w:rPr>
          <w:rFonts w:ascii="Arial" w:hAnsi="Arial" w:cs="Arial"/>
          <w:szCs w:val="24"/>
          <w:lang w:val="en-GB"/>
        </w:rPr>
        <w:t xml:space="preserve"> </w:t>
      </w:r>
      <w:r w:rsidR="00FA3CDA" w:rsidRPr="0088260F">
        <w:rPr>
          <w:rFonts w:ascii="Arial" w:hAnsi="Arial" w:cs="Arial"/>
          <w:szCs w:val="24"/>
          <w:lang w:val="en-GB"/>
        </w:rPr>
        <w:t>and electricity</w:t>
      </w:r>
      <w:r w:rsidR="006F3003" w:rsidRPr="0088260F">
        <w:rPr>
          <w:rFonts w:ascii="Arial" w:hAnsi="Arial" w:cs="Arial"/>
          <w:szCs w:val="24"/>
          <w:lang w:val="en-GB"/>
        </w:rPr>
        <w:t>, and the climate vulnerability of these services</w:t>
      </w:r>
      <w:r w:rsidR="004A43C3" w:rsidRPr="0088260F">
        <w:rPr>
          <w:rFonts w:ascii="Arial" w:hAnsi="Arial" w:cs="Arial"/>
          <w:szCs w:val="24"/>
          <w:lang w:val="en-GB"/>
        </w:rPr>
        <w:t>; and</w:t>
      </w:r>
    </w:p>
    <w:p w14:paraId="64A2FFD3" w14:textId="77777777" w:rsidR="00A2564D" w:rsidRPr="0088260F" w:rsidRDefault="004A43C3" w:rsidP="005E3162">
      <w:pPr>
        <w:pStyle w:val="ListParagraph"/>
        <w:numPr>
          <w:ilvl w:val="0"/>
          <w:numId w:val="6"/>
        </w:numPr>
        <w:spacing w:after="60" w:line="240" w:lineRule="auto"/>
        <w:ind w:left="357" w:hanging="357"/>
        <w:rPr>
          <w:rFonts w:ascii="Arial" w:hAnsi="Arial" w:cs="Arial"/>
          <w:szCs w:val="24"/>
          <w:lang w:val="en-GB"/>
        </w:rPr>
      </w:pPr>
      <w:r w:rsidRPr="0088260F">
        <w:rPr>
          <w:rFonts w:ascii="Arial" w:hAnsi="Arial" w:cs="Arial"/>
          <w:szCs w:val="24"/>
          <w:lang w:val="en-GB"/>
        </w:rPr>
        <w:t>l</w:t>
      </w:r>
      <w:r w:rsidR="00A2564D" w:rsidRPr="0088260F">
        <w:rPr>
          <w:rFonts w:ascii="Arial" w:hAnsi="Arial" w:cs="Arial"/>
          <w:szCs w:val="24"/>
          <w:lang w:val="en-GB"/>
        </w:rPr>
        <w:t xml:space="preserve">imited </w:t>
      </w:r>
      <w:r w:rsidR="000F7CAB" w:rsidRPr="0088260F">
        <w:rPr>
          <w:rFonts w:ascii="Arial" w:hAnsi="Arial" w:cs="Arial"/>
          <w:szCs w:val="24"/>
          <w:lang w:val="en-GB"/>
        </w:rPr>
        <w:t xml:space="preserve">knowledge and </w:t>
      </w:r>
      <w:r w:rsidR="00A2564D" w:rsidRPr="0088260F">
        <w:rPr>
          <w:rFonts w:ascii="Arial" w:hAnsi="Arial" w:cs="Arial"/>
          <w:szCs w:val="24"/>
          <w:lang w:val="en-GB"/>
        </w:rPr>
        <w:t>capacity of local government for climate risk</w:t>
      </w:r>
      <w:r w:rsidR="003A6C98">
        <w:rPr>
          <w:rFonts w:ascii="Arial" w:hAnsi="Arial" w:cs="Arial"/>
          <w:noProof/>
          <w:szCs w:val="24"/>
          <w:lang w:val="en-GB"/>
        </w:rPr>
        <w:t>-</w:t>
      </w:r>
      <w:r w:rsidR="00A2564D" w:rsidRPr="0088260F">
        <w:rPr>
          <w:rFonts w:ascii="Arial" w:hAnsi="Arial" w:cs="Arial"/>
          <w:szCs w:val="24"/>
          <w:lang w:val="en-GB"/>
        </w:rPr>
        <w:t>informed planning</w:t>
      </w:r>
      <w:r w:rsidR="00A37757" w:rsidRPr="0088260F">
        <w:rPr>
          <w:rFonts w:ascii="Arial" w:hAnsi="Arial" w:cs="Arial"/>
          <w:szCs w:val="24"/>
          <w:lang w:val="en-GB"/>
        </w:rPr>
        <w:t>.</w:t>
      </w:r>
    </w:p>
    <w:p w14:paraId="5C3D21DC" w14:textId="77777777" w:rsidR="00133181" w:rsidRPr="000F3272" w:rsidRDefault="00133181" w:rsidP="00B168F9">
      <w:pPr>
        <w:pStyle w:val="AFtemplateheadingstyle1"/>
      </w:pPr>
      <w:r w:rsidRPr="000F3272">
        <w:t>Project Objectives:</w:t>
      </w:r>
    </w:p>
    <w:p w14:paraId="3048D774" w14:textId="77777777" w:rsidR="00753793" w:rsidRPr="00AE5ADE" w:rsidRDefault="00753793" w:rsidP="00753793">
      <w:pPr>
        <w:rPr>
          <w:rFonts w:ascii="Arial" w:hAnsi="Arial"/>
          <w:sz w:val="22"/>
          <w:lang w:val="en-GB"/>
        </w:rPr>
      </w:pPr>
    </w:p>
    <w:p w14:paraId="757E5182" w14:textId="2A21CB69" w:rsidR="00753793" w:rsidRDefault="00753793" w:rsidP="003A6C98">
      <w:pPr>
        <w:jc w:val="both"/>
        <w:rPr>
          <w:rFonts w:ascii="Arial" w:hAnsi="Arial" w:cs="Arial"/>
          <w:sz w:val="22"/>
          <w:lang w:val="en-GB"/>
        </w:rPr>
      </w:pPr>
      <w:r w:rsidRPr="0088260F">
        <w:rPr>
          <w:rFonts w:ascii="Arial" w:hAnsi="Arial" w:cs="Arial"/>
          <w:sz w:val="22"/>
          <w:lang w:val="en-GB"/>
        </w:rPr>
        <w:t xml:space="preserve">The objective of the project is to enhance the climate resilience of vulnerable communities who live on coastal </w:t>
      </w:r>
      <w:r w:rsidR="00ED0537">
        <w:rPr>
          <w:rFonts w:ascii="Arial" w:hAnsi="Arial" w:cs="Arial"/>
          <w:sz w:val="22"/>
          <w:lang w:val="en-GB"/>
        </w:rPr>
        <w:t>island</w:t>
      </w:r>
      <w:r w:rsidR="00A33DE6">
        <w:rPr>
          <w:rFonts w:ascii="Arial" w:hAnsi="Arial" w:cs="Arial"/>
          <w:sz w:val="22"/>
          <w:lang w:val="en-GB"/>
        </w:rPr>
        <w:t>s</w:t>
      </w:r>
      <w:r w:rsidR="00605B46">
        <w:rPr>
          <w:rFonts w:ascii="Arial" w:hAnsi="Arial" w:cs="Arial"/>
          <w:sz w:val="22"/>
          <w:lang w:val="en-GB"/>
        </w:rPr>
        <w:t xml:space="preserve"> </w:t>
      </w:r>
      <w:r w:rsidRPr="0088260F">
        <w:rPr>
          <w:rFonts w:ascii="Arial" w:hAnsi="Arial" w:cs="Arial"/>
          <w:sz w:val="22"/>
          <w:lang w:val="en-GB"/>
        </w:rPr>
        <w:t>and riverine chars in Bangladesh. This objective will be achieved through the following four project outcomes:</w:t>
      </w:r>
    </w:p>
    <w:p w14:paraId="0A09D64D" w14:textId="77777777" w:rsidR="00ED0537" w:rsidRPr="0088260F" w:rsidRDefault="00ED0537" w:rsidP="0055022F">
      <w:pPr>
        <w:spacing w:after="120"/>
        <w:jc w:val="both"/>
        <w:rPr>
          <w:rFonts w:ascii="Arial" w:hAnsi="Arial" w:cs="Arial"/>
          <w:sz w:val="22"/>
          <w:lang w:val="en-GB"/>
        </w:rPr>
      </w:pPr>
    </w:p>
    <w:p w14:paraId="366EF501" w14:textId="77777777" w:rsidR="00753793" w:rsidRPr="00790B00" w:rsidRDefault="003D29D2" w:rsidP="00AE5ADE">
      <w:pPr>
        <w:pStyle w:val="ListParagraph"/>
        <w:numPr>
          <w:ilvl w:val="0"/>
          <w:numId w:val="37"/>
        </w:numPr>
        <w:spacing w:after="120" w:line="240" w:lineRule="auto"/>
        <w:rPr>
          <w:rFonts w:ascii="Arial" w:hAnsi="Arial" w:cs="Arial"/>
          <w:lang w:val="en-GB"/>
        </w:rPr>
      </w:pPr>
      <w:r w:rsidRPr="00790B00">
        <w:rPr>
          <w:rFonts w:ascii="Arial" w:hAnsi="Arial" w:cs="Arial"/>
          <w:lang w:val="en-GB"/>
        </w:rPr>
        <w:lastRenderedPageBreak/>
        <w:t>e</w:t>
      </w:r>
      <w:r w:rsidR="00753793" w:rsidRPr="00790B00">
        <w:rPr>
          <w:rFonts w:ascii="Arial" w:hAnsi="Arial" w:cs="Arial"/>
          <w:lang w:val="en-GB"/>
        </w:rPr>
        <w:t xml:space="preserve">nhanced resilience of households through </w:t>
      </w:r>
      <w:r w:rsidR="00A52BD8">
        <w:rPr>
          <w:rFonts w:ascii="Arial" w:hAnsi="Arial" w:cs="Arial"/>
          <w:lang w:val="en-GB"/>
        </w:rPr>
        <w:t xml:space="preserve">climate </w:t>
      </w:r>
      <w:r w:rsidR="00753793" w:rsidRPr="00790B00">
        <w:rPr>
          <w:rFonts w:ascii="Arial" w:hAnsi="Arial" w:cs="Arial"/>
          <w:lang w:val="en-GB"/>
        </w:rPr>
        <w:t xml:space="preserve">resilient housing, </w:t>
      </w:r>
      <w:r w:rsidR="00D418D9">
        <w:rPr>
          <w:rFonts w:ascii="Arial" w:hAnsi="Arial" w:cs="Arial"/>
          <w:lang w:val="en-GB"/>
        </w:rPr>
        <w:t xml:space="preserve">renewable sources of </w:t>
      </w:r>
      <w:r w:rsidR="00753793" w:rsidRPr="00790B00">
        <w:rPr>
          <w:rFonts w:ascii="Arial" w:hAnsi="Arial" w:cs="Arial"/>
          <w:lang w:val="en-GB"/>
        </w:rPr>
        <w:t xml:space="preserve">electrification and </w:t>
      </w:r>
      <w:r w:rsidR="002007ED">
        <w:rPr>
          <w:rFonts w:ascii="Arial" w:hAnsi="Arial" w:cs="Arial"/>
          <w:lang w:val="en-GB"/>
        </w:rPr>
        <w:t>the</w:t>
      </w:r>
      <w:r w:rsidR="00753793" w:rsidRPr="00790B00">
        <w:rPr>
          <w:rFonts w:ascii="Arial" w:hAnsi="Arial" w:cs="Arial"/>
          <w:lang w:val="en-GB"/>
        </w:rPr>
        <w:t xml:space="preserve"> provisioning</w:t>
      </w:r>
      <w:r w:rsidR="002007ED">
        <w:rPr>
          <w:rFonts w:ascii="Arial" w:hAnsi="Arial" w:cs="Arial"/>
          <w:lang w:val="en-GB"/>
        </w:rPr>
        <w:t xml:space="preserve"> of safe drinking water</w:t>
      </w:r>
      <w:r w:rsidRPr="00790B00">
        <w:rPr>
          <w:rFonts w:ascii="Arial" w:hAnsi="Arial" w:cs="Arial"/>
          <w:lang w:val="en-GB"/>
        </w:rPr>
        <w:t>;</w:t>
      </w:r>
    </w:p>
    <w:p w14:paraId="59BA0792" w14:textId="00A60B49" w:rsidR="00753793" w:rsidRPr="00F37E85" w:rsidRDefault="003D29D2" w:rsidP="005E3162">
      <w:pPr>
        <w:pStyle w:val="ListParagraph"/>
        <w:numPr>
          <w:ilvl w:val="0"/>
          <w:numId w:val="37"/>
        </w:numPr>
        <w:spacing w:after="120" w:line="240" w:lineRule="auto"/>
        <w:rPr>
          <w:rFonts w:ascii="Arial" w:hAnsi="Arial" w:cs="Arial"/>
          <w:lang w:val="en-GB"/>
        </w:rPr>
      </w:pPr>
      <w:r w:rsidRPr="00D73DE6">
        <w:rPr>
          <w:rFonts w:ascii="Arial" w:hAnsi="Arial" w:cs="Arial"/>
          <w:lang w:val="en-GB"/>
        </w:rPr>
        <w:t>i</w:t>
      </w:r>
      <w:r w:rsidR="00753793" w:rsidRPr="00D73DE6">
        <w:rPr>
          <w:rFonts w:ascii="Arial" w:hAnsi="Arial" w:cs="Arial"/>
          <w:lang w:val="en-GB"/>
        </w:rPr>
        <w:t xml:space="preserve">ncreased climate resilience of communities through </w:t>
      </w:r>
      <w:r w:rsidR="009C40AA" w:rsidRPr="004435F6">
        <w:rPr>
          <w:rFonts w:ascii="Arial" w:hAnsi="Arial" w:cs="Arial"/>
          <w:lang w:val="en-GB"/>
        </w:rPr>
        <w:t>climate risk mapping</w:t>
      </w:r>
      <w:r w:rsidR="009C40AA">
        <w:rPr>
          <w:rFonts w:ascii="Arial" w:hAnsi="Arial" w:cs="Arial"/>
          <w:lang w:val="en-GB"/>
        </w:rPr>
        <w:t xml:space="preserve">, </w:t>
      </w:r>
      <w:r w:rsidR="009C40AA" w:rsidRPr="004435F6">
        <w:rPr>
          <w:rFonts w:ascii="Arial" w:hAnsi="Arial" w:cs="Arial"/>
          <w:lang w:val="en-GB"/>
        </w:rPr>
        <w:t>cyclone</w:t>
      </w:r>
      <w:r w:rsidR="00334FB9">
        <w:rPr>
          <w:rFonts w:ascii="Arial" w:hAnsi="Arial" w:cs="Arial"/>
          <w:lang w:val="en-GB"/>
        </w:rPr>
        <w:t xml:space="preserve"> and flood</w:t>
      </w:r>
      <w:r w:rsidR="00605B46">
        <w:rPr>
          <w:rFonts w:ascii="Arial" w:hAnsi="Arial" w:cs="Arial"/>
          <w:lang w:val="en-GB"/>
        </w:rPr>
        <w:t xml:space="preserve"> </w:t>
      </w:r>
      <w:r w:rsidR="009C40AA">
        <w:rPr>
          <w:rFonts w:ascii="Arial" w:hAnsi="Arial" w:cs="Arial"/>
          <w:lang w:val="en-GB"/>
        </w:rPr>
        <w:t>preparedness</w:t>
      </w:r>
      <w:r w:rsidR="00605B46">
        <w:rPr>
          <w:rFonts w:ascii="Arial" w:hAnsi="Arial" w:cs="Arial"/>
          <w:lang w:val="en-GB"/>
        </w:rPr>
        <w:t xml:space="preserve"> </w:t>
      </w:r>
      <w:r w:rsidR="009C40AA">
        <w:rPr>
          <w:rFonts w:ascii="Arial" w:hAnsi="Arial" w:cs="Arial"/>
          <w:lang w:val="en-GB"/>
        </w:rPr>
        <w:t xml:space="preserve">that </w:t>
      </w:r>
      <w:r w:rsidR="00E27FAA">
        <w:rPr>
          <w:rFonts w:ascii="Arial" w:hAnsi="Arial" w:cs="Arial"/>
          <w:lang w:val="en-GB"/>
        </w:rPr>
        <w:t>leaves</w:t>
      </w:r>
      <w:r w:rsidR="009C40AA">
        <w:rPr>
          <w:rFonts w:ascii="Arial" w:hAnsi="Arial" w:cs="Arial"/>
          <w:lang w:val="en-GB"/>
        </w:rPr>
        <w:t xml:space="preserve"> no one behind and </w:t>
      </w:r>
      <w:r w:rsidR="00D418D9">
        <w:rPr>
          <w:rFonts w:ascii="Arial" w:hAnsi="Arial" w:cs="Arial"/>
          <w:lang w:val="en-GB"/>
        </w:rPr>
        <w:t xml:space="preserve">basic </w:t>
      </w:r>
      <w:r w:rsidR="00605B46" w:rsidRPr="00D73DE6">
        <w:rPr>
          <w:rFonts w:ascii="Arial" w:hAnsi="Arial" w:cs="Arial"/>
          <w:lang w:val="en-GB"/>
        </w:rPr>
        <w:t>infrastructure</w:t>
      </w:r>
      <w:r w:rsidR="00605B46">
        <w:rPr>
          <w:rFonts w:ascii="Arial" w:hAnsi="Arial" w:cs="Arial"/>
          <w:lang w:val="en-GB"/>
        </w:rPr>
        <w:t xml:space="preserve"> that</w:t>
      </w:r>
      <w:r w:rsidR="00ED0537">
        <w:rPr>
          <w:rFonts w:ascii="Arial" w:hAnsi="Arial" w:cs="Arial"/>
          <w:lang w:val="en-GB"/>
        </w:rPr>
        <w:t xml:space="preserve"> is resilient to cyclone</w:t>
      </w:r>
      <w:r w:rsidR="006C160E">
        <w:rPr>
          <w:rFonts w:ascii="Arial" w:hAnsi="Arial" w:cs="Arial"/>
          <w:lang w:val="en-GB"/>
        </w:rPr>
        <w:t>s</w:t>
      </w:r>
      <w:r w:rsidR="00ED0537">
        <w:rPr>
          <w:rFonts w:ascii="Arial" w:hAnsi="Arial" w:cs="Arial"/>
          <w:lang w:val="en-GB"/>
        </w:rPr>
        <w:t xml:space="preserve"> and </w:t>
      </w:r>
      <w:r w:rsidR="00AA225B">
        <w:rPr>
          <w:rFonts w:ascii="Arial" w:hAnsi="Arial" w:cs="Arial"/>
          <w:lang w:val="en-GB"/>
        </w:rPr>
        <w:t>floods</w:t>
      </w:r>
      <w:r w:rsidDel="00ED0537">
        <w:rPr>
          <w:rFonts w:ascii="Arial" w:hAnsi="Arial" w:cs="Arial"/>
          <w:lang w:val="en-GB"/>
        </w:rPr>
        <w:t>;</w:t>
      </w:r>
    </w:p>
    <w:p w14:paraId="50C14E92" w14:textId="77777777" w:rsidR="00753793" w:rsidRPr="000F2E27" w:rsidRDefault="003D29D2" w:rsidP="005E3162">
      <w:pPr>
        <w:pStyle w:val="ListParagraph"/>
        <w:numPr>
          <w:ilvl w:val="0"/>
          <w:numId w:val="37"/>
        </w:numPr>
        <w:spacing w:after="120" w:line="240" w:lineRule="auto"/>
        <w:rPr>
          <w:rFonts w:ascii="Arial" w:hAnsi="Arial" w:cs="Arial"/>
          <w:lang w:val="en-GB"/>
        </w:rPr>
      </w:pPr>
      <w:r w:rsidRPr="000F2E27">
        <w:rPr>
          <w:rFonts w:ascii="Arial" w:hAnsi="Arial" w:cs="Arial"/>
          <w:lang w:val="en-GB"/>
        </w:rPr>
        <w:t>i</w:t>
      </w:r>
      <w:r w:rsidR="00753793" w:rsidRPr="000F2E27">
        <w:rPr>
          <w:rFonts w:ascii="Arial" w:hAnsi="Arial" w:cs="Arial"/>
          <w:lang w:val="en-GB"/>
        </w:rPr>
        <w:t xml:space="preserve">mproved </w:t>
      </w:r>
      <w:r w:rsidR="00ED0537">
        <w:rPr>
          <w:rFonts w:ascii="Arial" w:hAnsi="Arial" w:cs="Arial"/>
          <w:lang w:val="en-GB"/>
        </w:rPr>
        <w:t xml:space="preserve">income and food security </w:t>
      </w:r>
      <w:r w:rsidR="00753793" w:rsidDel="00ED0537">
        <w:rPr>
          <w:rFonts w:ascii="Arial" w:hAnsi="Arial" w:cs="Arial"/>
          <w:lang w:val="en-GB"/>
        </w:rPr>
        <w:t xml:space="preserve">of </w:t>
      </w:r>
      <w:r w:rsidR="00334FB9">
        <w:rPr>
          <w:rFonts w:ascii="Arial" w:hAnsi="Arial" w:cs="Arial"/>
          <w:lang w:val="en-GB"/>
        </w:rPr>
        <w:t xml:space="preserve">vulnerable households </w:t>
      </w:r>
      <w:r w:rsidR="00ED0537">
        <w:rPr>
          <w:rFonts w:ascii="Arial" w:hAnsi="Arial" w:cs="Arial"/>
          <w:lang w:val="en-GB"/>
        </w:rPr>
        <w:t xml:space="preserve">by </w:t>
      </w:r>
      <w:r w:rsidR="00334FB9">
        <w:rPr>
          <w:rFonts w:ascii="Arial" w:hAnsi="Arial" w:cs="Arial"/>
          <w:lang w:val="en-GB"/>
        </w:rPr>
        <w:t xml:space="preserve">innovating and introducing locally appropriate </w:t>
      </w:r>
      <w:r w:rsidR="00753793" w:rsidRPr="000F2E27">
        <w:rPr>
          <w:rFonts w:ascii="Arial" w:hAnsi="Arial" w:cs="Arial"/>
          <w:lang w:val="en-GB"/>
        </w:rPr>
        <w:t>climate-resilient livelihoods practices</w:t>
      </w:r>
      <w:r w:rsidR="0092353C" w:rsidRPr="000F2E27">
        <w:rPr>
          <w:rFonts w:ascii="Arial" w:hAnsi="Arial" w:cs="Arial"/>
          <w:lang w:val="en-GB"/>
        </w:rPr>
        <w:t>; and</w:t>
      </w:r>
    </w:p>
    <w:p w14:paraId="22F00B69" w14:textId="77777777" w:rsidR="00753793" w:rsidRDefault="0092353C" w:rsidP="005E3162">
      <w:pPr>
        <w:pStyle w:val="ListParagraph"/>
        <w:numPr>
          <w:ilvl w:val="0"/>
          <w:numId w:val="37"/>
        </w:numPr>
        <w:spacing w:after="120" w:line="240" w:lineRule="auto"/>
        <w:rPr>
          <w:rFonts w:ascii="Arial" w:hAnsi="Arial" w:cs="Arial"/>
          <w:lang w:val="en-GB"/>
        </w:rPr>
      </w:pPr>
      <w:r w:rsidRPr="00F37E85">
        <w:rPr>
          <w:rFonts w:ascii="Arial" w:hAnsi="Arial" w:cs="Arial"/>
          <w:lang w:val="en-GB"/>
        </w:rPr>
        <w:t>e</w:t>
      </w:r>
      <w:r w:rsidR="00753793" w:rsidRPr="00F37E85">
        <w:rPr>
          <w:rFonts w:ascii="Arial" w:hAnsi="Arial" w:cs="Arial"/>
          <w:lang w:val="en-GB"/>
        </w:rPr>
        <w:t xml:space="preserve">nhanced knowledge and capacity of communities, government and policymakers to </w:t>
      </w:r>
      <w:r w:rsidR="006C1C83" w:rsidRPr="00F37E85">
        <w:rPr>
          <w:rFonts w:ascii="Arial" w:hAnsi="Arial" w:cs="Arial"/>
          <w:lang w:val="en-GB"/>
        </w:rPr>
        <w:t>promote</w:t>
      </w:r>
      <w:r w:rsidR="00753793" w:rsidRPr="00F37E85">
        <w:rPr>
          <w:rFonts w:ascii="Arial" w:hAnsi="Arial" w:cs="Arial"/>
          <w:lang w:val="en-GB"/>
        </w:rPr>
        <w:t xml:space="preserve"> climate resilient development on</w:t>
      </w:r>
      <w:r w:rsidR="00334FB9">
        <w:rPr>
          <w:rFonts w:ascii="Arial" w:hAnsi="Arial" w:cs="Arial"/>
          <w:lang w:val="en-GB"/>
        </w:rPr>
        <w:t xml:space="preserve"> riverine and offshore islands</w:t>
      </w:r>
      <w:r w:rsidR="00753793" w:rsidRPr="00F37E85">
        <w:rPr>
          <w:rFonts w:ascii="Arial" w:hAnsi="Arial" w:cs="Arial"/>
          <w:lang w:val="en-GB"/>
        </w:rPr>
        <w:t>.</w:t>
      </w:r>
    </w:p>
    <w:p w14:paraId="6DF282D9" w14:textId="77777777" w:rsidR="00133181" w:rsidRPr="004A502C" w:rsidRDefault="00133181" w:rsidP="00B168F9">
      <w:pPr>
        <w:pStyle w:val="AFtemplateheadingstyle1"/>
      </w:pPr>
      <w:r w:rsidRPr="000F3272">
        <w:t>Project / Programme Components and Financing:</w:t>
      </w:r>
    </w:p>
    <w:p w14:paraId="0B92B885" w14:textId="77777777" w:rsidR="00133181" w:rsidRPr="005E3162" w:rsidRDefault="00133181" w:rsidP="003A6C98">
      <w:pPr>
        <w:jc w:val="both"/>
        <w:rPr>
          <w:rFonts w:ascii="Arial" w:hAnsi="Arial"/>
          <w:i/>
          <w:sz w:val="20"/>
          <w:lang w:val="en-GB"/>
        </w:rPr>
      </w:pPr>
      <w:r w:rsidRPr="00AE5ADE">
        <w:rPr>
          <w:rFonts w:ascii="Arial" w:hAnsi="Arial"/>
          <w:i/>
          <w:sz w:val="20"/>
          <w:lang w:val="en-GB"/>
        </w:rPr>
        <w:t xml:space="preserve">Fill in the table presenting the </w:t>
      </w:r>
      <w:r w:rsidRPr="00AC6773">
        <w:rPr>
          <w:rFonts w:ascii="Arial" w:hAnsi="Arial"/>
          <w:i/>
          <w:sz w:val="20"/>
          <w:lang w:val="en-GB"/>
        </w:rPr>
        <w:t>relationships among project components, activities, expected concrete outputs, and the corresponding budgets. If necessary, please refer to the attached instructions for a detailed description of each term.</w:t>
      </w:r>
    </w:p>
    <w:p w14:paraId="16BD7932" w14:textId="77777777" w:rsidR="00133181" w:rsidRPr="005E3162" w:rsidRDefault="00133181" w:rsidP="003A6C98">
      <w:pPr>
        <w:jc w:val="both"/>
        <w:rPr>
          <w:rFonts w:ascii="Arial" w:hAnsi="Arial"/>
          <w:i/>
          <w:sz w:val="20"/>
          <w:lang w:val="en-GB"/>
        </w:rPr>
      </w:pPr>
    </w:p>
    <w:p w14:paraId="7DDF3373" w14:textId="77777777" w:rsidR="00133181" w:rsidRPr="00AE5ADE" w:rsidRDefault="00133181" w:rsidP="003A6C98">
      <w:pPr>
        <w:jc w:val="both"/>
        <w:rPr>
          <w:rFonts w:ascii="Arial" w:hAnsi="Arial"/>
          <w:smallCaps/>
          <w:sz w:val="20"/>
          <w:lang w:val="en-GB"/>
        </w:rPr>
      </w:pPr>
      <w:r w:rsidRPr="005E3162">
        <w:rPr>
          <w:rFonts w:ascii="Arial" w:hAnsi="Arial"/>
          <w:i/>
          <w:sz w:val="20"/>
          <w:lang w:val="en-GB"/>
        </w:rPr>
        <w:t>For the case of a programme, individual components are likely to refer to specific sub-sets of stakeholders, regions and/or sectors that can be addressed through a set of well</w:t>
      </w:r>
      <w:r w:rsidR="00C06346" w:rsidRPr="005E3162">
        <w:rPr>
          <w:rFonts w:ascii="Arial" w:hAnsi="Arial"/>
          <w:i/>
          <w:sz w:val="20"/>
          <w:lang w:val="en-GB"/>
        </w:rPr>
        <w:t>-</w:t>
      </w:r>
      <w:r w:rsidRPr="005E3162">
        <w:rPr>
          <w:rFonts w:ascii="Arial" w:hAnsi="Arial"/>
          <w:i/>
          <w:sz w:val="20"/>
          <w:lang w:val="en-GB"/>
        </w:rPr>
        <w:t>defined interventions / projects.</w:t>
      </w:r>
    </w:p>
    <w:p w14:paraId="76C5BD22" w14:textId="77777777" w:rsidR="00133181" w:rsidRPr="00A911F8" w:rsidRDefault="00133181" w:rsidP="005C4EC2">
      <w:pPr>
        <w:rPr>
          <w:rFonts w:ascii="Arial" w:hAnsi="Arial" w:cs="Arial"/>
          <w:b/>
          <w:smallCaps/>
          <w:sz w:val="20"/>
          <w:lang w:val="en-GB"/>
        </w:rPr>
      </w:pPr>
    </w:p>
    <w:p w14:paraId="1AF5B305" w14:textId="77777777" w:rsidR="00133181" w:rsidRPr="00A911F8" w:rsidRDefault="003C703F" w:rsidP="003C703F">
      <w:r w:rsidRPr="00A911F8">
        <w:rPr>
          <w:rFonts w:ascii="Arial" w:hAnsi="Arial" w:cs="Arial"/>
          <w:b/>
          <w:sz w:val="20"/>
        </w:rPr>
        <w:t xml:space="preserve">Table 2. </w:t>
      </w:r>
      <w:r w:rsidR="00A911F8" w:rsidRPr="00A911F8">
        <w:rPr>
          <w:rFonts w:ascii="Arial" w:hAnsi="Arial" w:cs="Arial"/>
          <w:sz w:val="20"/>
        </w:rPr>
        <w:t>Project components, outputs, outcomes and financing.</w:t>
      </w:r>
    </w:p>
    <w:tbl>
      <w:tblPr>
        <w:tblpPr w:leftFromText="180" w:rightFromText="180" w:vertAnchor="text" w:horzAnchor="margin" w:tblpY="1"/>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2701"/>
        <w:gridCol w:w="2573"/>
        <w:gridCol w:w="2135"/>
        <w:gridCol w:w="1942"/>
      </w:tblGrid>
      <w:tr w:rsidR="00AE5ADE" w:rsidRPr="00A911F8" w14:paraId="619468E8" w14:textId="77777777" w:rsidTr="00A26C93">
        <w:trPr>
          <w:cantSplit/>
          <w:trHeight w:val="1125"/>
        </w:trPr>
        <w:tc>
          <w:tcPr>
            <w:tcW w:w="2701" w:type="dxa"/>
            <w:shd w:val="clear" w:color="auto" w:fill="B1D34A"/>
            <w:vAlign w:val="center"/>
          </w:tcPr>
          <w:p w14:paraId="5EE18F6C" w14:textId="77777777" w:rsidR="00133181" w:rsidRPr="00A911F8" w:rsidRDefault="00133181" w:rsidP="004B7277">
            <w:pPr>
              <w:jc w:val="center"/>
              <w:rPr>
                <w:rFonts w:ascii="Arial" w:hAnsi="Arial" w:cs="Arial"/>
                <w:b/>
                <w:smallCaps/>
                <w:sz w:val="22"/>
                <w:szCs w:val="20"/>
                <w:lang w:val="en-GB"/>
              </w:rPr>
            </w:pPr>
            <w:r w:rsidRPr="00A911F8">
              <w:rPr>
                <w:rFonts w:ascii="Arial" w:hAnsi="Arial" w:cs="Arial"/>
                <w:b/>
                <w:sz w:val="22"/>
                <w:szCs w:val="20"/>
                <w:lang w:val="en-GB"/>
              </w:rPr>
              <w:t>Project</w:t>
            </w:r>
            <w:r w:rsidR="00D840A0" w:rsidRPr="00A911F8">
              <w:rPr>
                <w:rFonts w:ascii="Arial" w:hAnsi="Arial" w:cs="Arial"/>
                <w:b/>
                <w:sz w:val="22"/>
                <w:szCs w:val="20"/>
                <w:lang w:val="en-GB"/>
              </w:rPr>
              <w:t>/Programme</w:t>
            </w:r>
            <w:r w:rsidRPr="00A911F8">
              <w:rPr>
                <w:rFonts w:ascii="Arial" w:hAnsi="Arial" w:cs="Arial"/>
                <w:b/>
                <w:sz w:val="22"/>
                <w:szCs w:val="20"/>
                <w:lang w:val="en-GB"/>
              </w:rPr>
              <w:t xml:space="preserve"> Components</w:t>
            </w:r>
          </w:p>
        </w:tc>
        <w:tc>
          <w:tcPr>
            <w:tcW w:w="2573" w:type="dxa"/>
            <w:shd w:val="clear" w:color="auto" w:fill="B1D34A"/>
            <w:vAlign w:val="center"/>
          </w:tcPr>
          <w:p w14:paraId="0E47FC74" w14:textId="77777777" w:rsidR="00133181" w:rsidRPr="00A911F8" w:rsidRDefault="00C07318" w:rsidP="00984F8D">
            <w:pPr>
              <w:jc w:val="center"/>
              <w:rPr>
                <w:rFonts w:ascii="Arial" w:hAnsi="Arial" w:cs="Arial"/>
                <w:smallCaps/>
                <w:sz w:val="22"/>
                <w:szCs w:val="20"/>
                <w:lang w:val="en-GB"/>
              </w:rPr>
            </w:pPr>
            <w:r w:rsidRPr="00A911F8">
              <w:rPr>
                <w:rFonts w:ascii="Arial" w:hAnsi="Arial" w:cs="Arial"/>
                <w:b/>
                <w:sz w:val="22"/>
                <w:szCs w:val="20"/>
                <w:lang w:val="en-GB"/>
              </w:rPr>
              <w:t>Expected Concrete Outputs</w:t>
            </w:r>
          </w:p>
        </w:tc>
        <w:tc>
          <w:tcPr>
            <w:tcW w:w="2135" w:type="dxa"/>
            <w:shd w:val="clear" w:color="auto" w:fill="B1D34A"/>
            <w:vAlign w:val="center"/>
          </w:tcPr>
          <w:p w14:paraId="7AAC95ED" w14:textId="77777777" w:rsidR="00133181" w:rsidRPr="00A911F8" w:rsidRDefault="00C07318" w:rsidP="00984F8D">
            <w:pPr>
              <w:jc w:val="center"/>
              <w:rPr>
                <w:rFonts w:ascii="Arial" w:hAnsi="Arial" w:cs="Arial"/>
                <w:smallCaps/>
                <w:sz w:val="22"/>
                <w:szCs w:val="20"/>
                <w:lang w:val="en-GB"/>
              </w:rPr>
            </w:pPr>
            <w:r w:rsidRPr="00A911F8">
              <w:rPr>
                <w:rFonts w:ascii="Arial" w:hAnsi="Arial" w:cs="Arial"/>
                <w:b/>
                <w:sz w:val="22"/>
                <w:szCs w:val="20"/>
                <w:lang w:val="en-GB"/>
              </w:rPr>
              <w:t xml:space="preserve">Expected Outcomes </w:t>
            </w:r>
          </w:p>
        </w:tc>
        <w:tc>
          <w:tcPr>
            <w:tcW w:w="1942" w:type="dxa"/>
            <w:shd w:val="clear" w:color="auto" w:fill="B1D34A"/>
            <w:vAlign w:val="center"/>
          </w:tcPr>
          <w:p w14:paraId="4A00903F" w14:textId="77777777" w:rsidR="00FC478D" w:rsidRPr="00A911F8" w:rsidRDefault="00FC478D" w:rsidP="00984F8D">
            <w:pPr>
              <w:jc w:val="center"/>
              <w:rPr>
                <w:rFonts w:ascii="Arial" w:hAnsi="Arial" w:cs="Arial"/>
                <w:b/>
                <w:sz w:val="22"/>
                <w:szCs w:val="20"/>
                <w:lang w:val="en-GB"/>
              </w:rPr>
            </w:pPr>
          </w:p>
          <w:p w14:paraId="12AA9123" w14:textId="77777777" w:rsidR="00FC478D" w:rsidRPr="00A911F8" w:rsidRDefault="00133181" w:rsidP="00FC478D">
            <w:pPr>
              <w:jc w:val="center"/>
              <w:rPr>
                <w:rFonts w:ascii="Arial" w:hAnsi="Arial" w:cs="Arial"/>
                <w:b/>
                <w:sz w:val="22"/>
                <w:szCs w:val="20"/>
                <w:lang w:val="en-GB"/>
              </w:rPr>
            </w:pPr>
            <w:r w:rsidRPr="00A911F8">
              <w:rPr>
                <w:rFonts w:ascii="Arial" w:hAnsi="Arial" w:cs="Arial"/>
                <w:b/>
                <w:sz w:val="22"/>
                <w:szCs w:val="20"/>
                <w:lang w:val="en-GB"/>
              </w:rPr>
              <w:t>Amount (US$)</w:t>
            </w:r>
          </w:p>
          <w:p w14:paraId="348EB3CC" w14:textId="77777777" w:rsidR="00FC478D" w:rsidRPr="00A911F8" w:rsidRDefault="00FC478D" w:rsidP="00FC478D">
            <w:pPr>
              <w:jc w:val="center"/>
              <w:rPr>
                <w:rFonts w:ascii="Arial" w:hAnsi="Arial" w:cs="Arial"/>
                <w:b/>
                <w:sz w:val="22"/>
                <w:szCs w:val="20"/>
                <w:lang w:val="en-GB"/>
              </w:rPr>
            </w:pPr>
          </w:p>
        </w:tc>
      </w:tr>
      <w:tr w:rsidR="00334FB9" w:rsidRPr="00A911F8" w14:paraId="264CD05C" w14:textId="77777777" w:rsidTr="00A26C93">
        <w:trPr>
          <w:cantSplit/>
          <w:trHeight w:val="963"/>
        </w:trPr>
        <w:tc>
          <w:tcPr>
            <w:tcW w:w="2701" w:type="dxa"/>
            <w:shd w:val="clear" w:color="auto" w:fill="FFFFFF"/>
          </w:tcPr>
          <w:p w14:paraId="15897748" w14:textId="77777777" w:rsidR="00334FB9" w:rsidRPr="00A911F8" w:rsidRDefault="00334FB9" w:rsidP="000A3D29">
            <w:pPr>
              <w:adjustRightInd w:val="0"/>
              <w:snapToGrid w:val="0"/>
              <w:rPr>
                <w:rFonts w:ascii="Arial" w:hAnsi="Arial" w:cs="Arial"/>
                <w:sz w:val="20"/>
                <w:szCs w:val="20"/>
                <w:lang w:val="en-GB"/>
              </w:rPr>
            </w:pPr>
            <w:r w:rsidRPr="00A911F8">
              <w:rPr>
                <w:rFonts w:ascii="Arial" w:hAnsi="Arial" w:cs="Arial"/>
                <w:b/>
                <w:sz w:val="20"/>
                <w:szCs w:val="20"/>
                <w:lang w:val="en-GB"/>
              </w:rPr>
              <w:t xml:space="preserve">Component 1. </w:t>
            </w:r>
          </w:p>
          <w:p w14:paraId="55B1C751" w14:textId="77777777" w:rsidR="00334FB9" w:rsidRPr="00A911F8" w:rsidRDefault="00B734AF" w:rsidP="00984F8D">
            <w:pPr>
              <w:rPr>
                <w:rFonts w:ascii="Arial" w:hAnsi="Arial" w:cs="Arial"/>
                <w:sz w:val="20"/>
                <w:szCs w:val="20"/>
                <w:lang w:val="en-GB"/>
              </w:rPr>
            </w:pPr>
            <w:r w:rsidRPr="00A911F8">
              <w:rPr>
                <w:rFonts w:ascii="Arial" w:hAnsi="Arial" w:cs="Arial"/>
                <w:sz w:val="20"/>
                <w:szCs w:val="20"/>
                <w:lang w:val="en-GB"/>
              </w:rPr>
              <w:t xml:space="preserve">Enhanced climate resilience of households through </w:t>
            </w:r>
            <w:r w:rsidR="00585C7D" w:rsidRPr="00A911F8">
              <w:rPr>
                <w:rFonts w:ascii="Arial" w:hAnsi="Arial" w:cs="Arial"/>
                <w:sz w:val="20"/>
                <w:szCs w:val="20"/>
                <w:lang w:val="en-GB"/>
              </w:rPr>
              <w:t>climate</w:t>
            </w:r>
            <w:r w:rsidRPr="00A911F8">
              <w:rPr>
                <w:rFonts w:ascii="Arial" w:hAnsi="Arial" w:cs="Arial"/>
                <w:sz w:val="20"/>
                <w:szCs w:val="20"/>
                <w:lang w:val="en-GB"/>
              </w:rPr>
              <w:t>-resilient housing, electrification and climate-proof water provisioning</w:t>
            </w:r>
          </w:p>
        </w:tc>
        <w:tc>
          <w:tcPr>
            <w:tcW w:w="2573" w:type="dxa"/>
            <w:shd w:val="clear" w:color="auto" w:fill="FFFFFF"/>
          </w:tcPr>
          <w:p w14:paraId="2038572E" w14:textId="77777777" w:rsidR="00B734AF" w:rsidRPr="00A911F8" w:rsidRDefault="00B734AF" w:rsidP="00B734AF">
            <w:pPr>
              <w:adjustRightInd w:val="0"/>
              <w:snapToGrid w:val="0"/>
              <w:rPr>
                <w:rFonts w:ascii="Arial" w:hAnsi="Arial" w:cs="Arial"/>
                <w:sz w:val="20"/>
                <w:szCs w:val="20"/>
                <w:lang w:val="en-GB"/>
              </w:rPr>
            </w:pPr>
            <w:r w:rsidRPr="00A911F8">
              <w:rPr>
                <w:rFonts w:ascii="Arial" w:hAnsi="Arial" w:cs="Arial"/>
                <w:b/>
                <w:sz w:val="20"/>
                <w:szCs w:val="20"/>
                <w:lang w:val="en-GB"/>
              </w:rPr>
              <w:t xml:space="preserve">Output 1.1. </w:t>
            </w:r>
            <w:r w:rsidRPr="00A911F8">
              <w:rPr>
                <w:rFonts w:ascii="Arial" w:hAnsi="Arial" w:cs="Arial"/>
                <w:sz w:val="20"/>
                <w:szCs w:val="20"/>
                <w:lang w:val="en-GB"/>
              </w:rPr>
              <w:t>Cyclone and flood resilient houses for the most vulnerable households</w:t>
            </w:r>
            <w:r w:rsidR="006A7C0D" w:rsidRPr="00A911F8">
              <w:rPr>
                <w:rFonts w:ascii="Arial" w:hAnsi="Arial" w:cs="Arial"/>
                <w:sz w:val="20"/>
                <w:szCs w:val="20"/>
                <w:lang w:val="en-GB"/>
              </w:rPr>
              <w:t xml:space="preserve"> are supported</w:t>
            </w:r>
            <w:r w:rsidRPr="00A911F8">
              <w:rPr>
                <w:rFonts w:ascii="Arial" w:hAnsi="Arial" w:cs="Arial"/>
                <w:sz w:val="20"/>
                <w:szCs w:val="20"/>
                <w:lang w:val="en-GB"/>
              </w:rPr>
              <w:t>. ($</w:t>
            </w:r>
            <w:r w:rsidR="008C6DA5">
              <w:rPr>
                <w:rFonts w:ascii="Arial" w:hAnsi="Arial" w:cs="Arial"/>
                <w:sz w:val="20"/>
                <w:szCs w:val="20"/>
                <w:lang w:val="en-GB"/>
              </w:rPr>
              <w:t>1,551,000</w:t>
            </w:r>
            <w:r w:rsidRPr="00A911F8">
              <w:rPr>
                <w:rFonts w:ascii="Arial" w:hAnsi="Arial" w:cs="Arial"/>
                <w:sz w:val="20"/>
                <w:szCs w:val="20"/>
                <w:lang w:val="en-GB"/>
              </w:rPr>
              <w:t>)</w:t>
            </w:r>
          </w:p>
          <w:p w14:paraId="2C7530A4" w14:textId="77777777" w:rsidR="00A52BD8" w:rsidRPr="00A911F8" w:rsidRDefault="00A52BD8" w:rsidP="00B734AF">
            <w:pPr>
              <w:adjustRightInd w:val="0"/>
              <w:snapToGrid w:val="0"/>
              <w:rPr>
                <w:rFonts w:ascii="Arial" w:hAnsi="Arial" w:cs="Arial"/>
                <w:b/>
                <w:sz w:val="20"/>
                <w:szCs w:val="20"/>
                <w:lang w:val="en-GB"/>
              </w:rPr>
            </w:pPr>
          </w:p>
          <w:p w14:paraId="26D7CE82" w14:textId="77777777" w:rsidR="00B734AF" w:rsidRPr="00A911F8" w:rsidRDefault="00B734AF" w:rsidP="00B734AF">
            <w:pPr>
              <w:adjustRightInd w:val="0"/>
              <w:snapToGrid w:val="0"/>
              <w:rPr>
                <w:rFonts w:ascii="Arial" w:hAnsi="Arial" w:cs="Arial"/>
                <w:b/>
                <w:sz w:val="20"/>
                <w:szCs w:val="20"/>
                <w:lang w:val="en-GB"/>
              </w:rPr>
            </w:pPr>
            <w:r w:rsidRPr="00A911F8">
              <w:rPr>
                <w:rFonts w:ascii="Arial" w:hAnsi="Arial" w:cs="Arial"/>
                <w:b/>
                <w:sz w:val="20"/>
                <w:szCs w:val="20"/>
                <w:lang w:val="en-GB"/>
              </w:rPr>
              <w:t xml:space="preserve">Output 1.2. </w:t>
            </w:r>
            <w:r w:rsidRPr="00A911F8">
              <w:rPr>
                <w:rFonts w:ascii="Arial" w:hAnsi="Arial" w:cs="Arial"/>
                <w:sz w:val="20"/>
                <w:szCs w:val="20"/>
                <w:lang w:val="en-GB"/>
              </w:rPr>
              <w:t>Community-level nano-grids installed for electrification to enhance adaptive capacity. ($</w:t>
            </w:r>
            <w:r w:rsidR="008C6DA5">
              <w:rPr>
                <w:rFonts w:ascii="Arial" w:hAnsi="Arial" w:cs="Arial"/>
                <w:sz w:val="20"/>
                <w:szCs w:val="20"/>
                <w:lang w:val="en-GB"/>
              </w:rPr>
              <w:t>174,828</w:t>
            </w:r>
            <w:r w:rsidRPr="00A911F8">
              <w:rPr>
                <w:rFonts w:ascii="Arial" w:hAnsi="Arial" w:cs="Arial"/>
                <w:sz w:val="20"/>
                <w:szCs w:val="20"/>
                <w:lang w:val="en-GB"/>
              </w:rPr>
              <w:t>)</w:t>
            </w:r>
          </w:p>
          <w:p w14:paraId="401A1D47" w14:textId="77777777" w:rsidR="00133181" w:rsidRPr="00A911F8" w:rsidRDefault="00133181" w:rsidP="008A0EA1">
            <w:pPr>
              <w:adjustRightInd w:val="0"/>
              <w:snapToGrid w:val="0"/>
              <w:jc w:val="both"/>
              <w:rPr>
                <w:rFonts w:ascii="Arial" w:hAnsi="Arial" w:cs="Arial"/>
                <w:sz w:val="20"/>
                <w:szCs w:val="20"/>
                <w:lang w:val="en-GB"/>
              </w:rPr>
            </w:pPr>
          </w:p>
          <w:p w14:paraId="44E214A5" w14:textId="3CA773AF" w:rsidR="00B734AF" w:rsidRPr="00A911F8" w:rsidRDefault="00B734AF" w:rsidP="00B734AF">
            <w:pPr>
              <w:adjustRightInd w:val="0"/>
              <w:snapToGrid w:val="0"/>
              <w:rPr>
                <w:rFonts w:ascii="Arial" w:eastAsia="Arial" w:hAnsi="Arial" w:cs="Arial"/>
                <w:sz w:val="20"/>
                <w:szCs w:val="20"/>
                <w:lang w:val="en-GB"/>
              </w:rPr>
            </w:pPr>
            <w:r w:rsidRPr="00A911F8">
              <w:rPr>
                <w:rFonts w:ascii="Arial" w:eastAsia="Arial" w:hAnsi="Arial" w:cs="Arial"/>
                <w:b/>
                <w:sz w:val="20"/>
                <w:szCs w:val="20"/>
                <w:lang w:val="en-GB"/>
              </w:rPr>
              <w:t xml:space="preserve">Output 1.3. </w:t>
            </w:r>
            <w:r w:rsidRPr="00A911F8">
              <w:rPr>
                <w:rFonts w:ascii="Arial" w:hAnsi="Arial" w:cs="Arial"/>
                <w:sz w:val="20"/>
                <w:szCs w:val="20"/>
                <w:lang w:val="en-GB"/>
              </w:rPr>
              <w:t>L</w:t>
            </w:r>
            <w:r w:rsidRPr="00A911F8">
              <w:rPr>
                <w:rFonts w:ascii="Arial" w:eastAsia="Arial" w:hAnsi="Arial" w:cs="Arial"/>
                <w:sz w:val="20"/>
                <w:szCs w:val="20"/>
                <w:lang w:val="en-GB"/>
              </w:rPr>
              <w:t>ocally appropriate rainwater harvesting systems forsafe drinking water and home-garden irrigation</w:t>
            </w:r>
            <w:r w:rsidR="006A7C0D" w:rsidRPr="00A911F8">
              <w:rPr>
                <w:rFonts w:ascii="Arial" w:eastAsia="Arial" w:hAnsi="Arial" w:cs="Arial"/>
                <w:sz w:val="20"/>
                <w:szCs w:val="20"/>
                <w:lang w:val="en-GB"/>
              </w:rPr>
              <w:t xml:space="preserve"> installed</w:t>
            </w:r>
            <w:r w:rsidRPr="00A911F8">
              <w:rPr>
                <w:rFonts w:ascii="Arial" w:hAnsi="Arial" w:cs="Arial"/>
                <w:sz w:val="20"/>
                <w:szCs w:val="20"/>
                <w:lang w:val="en-GB"/>
              </w:rPr>
              <w:t>.</w:t>
            </w:r>
            <w:r w:rsidRPr="00A911F8">
              <w:rPr>
                <w:rFonts w:ascii="Arial" w:eastAsia="Arial" w:hAnsi="Arial" w:cs="Arial"/>
                <w:sz w:val="20"/>
                <w:szCs w:val="20"/>
                <w:lang w:val="en-GB"/>
              </w:rPr>
              <w:t>(</w:t>
            </w:r>
            <w:r w:rsidR="006A7C0D" w:rsidRPr="00A911F8">
              <w:rPr>
                <w:rFonts w:ascii="Arial" w:eastAsia="Arial" w:hAnsi="Arial" w:cs="Arial"/>
                <w:sz w:val="20"/>
                <w:szCs w:val="20"/>
                <w:lang w:val="en-GB"/>
              </w:rPr>
              <w:t>$</w:t>
            </w:r>
            <w:r w:rsidR="008C6DA5">
              <w:rPr>
                <w:rFonts w:ascii="Arial" w:eastAsia="Arial" w:hAnsi="Arial" w:cs="Arial"/>
                <w:sz w:val="20"/>
                <w:szCs w:val="20"/>
                <w:lang w:val="en-GB"/>
              </w:rPr>
              <w:t>282,000</w:t>
            </w:r>
            <w:r w:rsidR="006A7C0D" w:rsidRPr="00A911F8">
              <w:rPr>
                <w:rFonts w:ascii="Arial" w:eastAsia="Arial" w:hAnsi="Arial" w:cs="Arial"/>
                <w:sz w:val="20"/>
                <w:szCs w:val="20"/>
                <w:lang w:val="en-GB"/>
              </w:rPr>
              <w:t>)</w:t>
            </w:r>
          </w:p>
          <w:p w14:paraId="303ECE57" w14:textId="77777777" w:rsidR="00B734AF" w:rsidRPr="00A911F8" w:rsidRDefault="00B734AF" w:rsidP="008A0EA1">
            <w:pPr>
              <w:adjustRightInd w:val="0"/>
              <w:snapToGrid w:val="0"/>
              <w:jc w:val="both"/>
              <w:rPr>
                <w:rFonts w:ascii="Arial" w:hAnsi="Arial" w:cs="Arial"/>
                <w:sz w:val="20"/>
                <w:szCs w:val="20"/>
                <w:lang w:val="en-GB"/>
              </w:rPr>
            </w:pPr>
          </w:p>
          <w:p w14:paraId="747EB59F" w14:textId="77777777" w:rsidR="00334FB9" w:rsidRPr="00A911F8" w:rsidRDefault="00334FB9" w:rsidP="008A0EA1">
            <w:pPr>
              <w:adjustRightInd w:val="0"/>
              <w:snapToGrid w:val="0"/>
              <w:jc w:val="both"/>
              <w:rPr>
                <w:rFonts w:ascii="Arial" w:hAnsi="Arial" w:cs="Arial"/>
                <w:sz w:val="20"/>
                <w:szCs w:val="20"/>
                <w:lang w:val="en-GB"/>
              </w:rPr>
            </w:pPr>
          </w:p>
        </w:tc>
        <w:tc>
          <w:tcPr>
            <w:tcW w:w="2135" w:type="dxa"/>
            <w:shd w:val="clear" w:color="auto" w:fill="FFFFFF"/>
          </w:tcPr>
          <w:p w14:paraId="3C0A82AF" w14:textId="77777777" w:rsidR="00334FB9" w:rsidRPr="00A911F8" w:rsidRDefault="008524E5" w:rsidP="000A3D29">
            <w:pPr>
              <w:adjustRightInd w:val="0"/>
              <w:snapToGrid w:val="0"/>
              <w:rPr>
                <w:rFonts w:ascii="Arial" w:hAnsi="Arial" w:cs="Arial"/>
                <w:sz w:val="20"/>
                <w:szCs w:val="20"/>
                <w:lang w:val="en-GB"/>
              </w:rPr>
            </w:pPr>
            <w:r>
              <w:rPr>
                <w:rFonts w:ascii="Arial" w:hAnsi="Arial" w:cs="Arial"/>
                <w:sz w:val="20"/>
                <w:szCs w:val="20"/>
                <w:lang w:val="en-GB"/>
              </w:rPr>
              <w:t xml:space="preserve">Community infrastructure improved and adaptive capacity increased for vulnerable small island and riverine char communities to manage and plan for climate change impacts. </w:t>
            </w:r>
          </w:p>
        </w:tc>
        <w:tc>
          <w:tcPr>
            <w:tcW w:w="1942" w:type="dxa"/>
            <w:shd w:val="clear" w:color="auto" w:fill="FFFFFF"/>
          </w:tcPr>
          <w:p w14:paraId="7A443908" w14:textId="77777777" w:rsidR="00334FB9" w:rsidRPr="00A911F8" w:rsidRDefault="00764E72" w:rsidP="00AE5ADE">
            <w:pPr>
              <w:jc w:val="right"/>
              <w:rPr>
                <w:rFonts w:ascii="Arial" w:hAnsi="Arial" w:cs="Arial"/>
                <w:sz w:val="20"/>
                <w:szCs w:val="20"/>
                <w:lang w:val="en-GB"/>
              </w:rPr>
            </w:pPr>
            <w:r>
              <w:rPr>
                <w:rFonts w:ascii="Arial" w:hAnsi="Arial" w:cs="Arial"/>
                <w:sz w:val="20"/>
                <w:szCs w:val="20"/>
                <w:lang w:val="en-GB"/>
              </w:rPr>
              <w:t>2</w:t>
            </w:r>
            <w:r w:rsidR="00334FB9" w:rsidRPr="00A911F8">
              <w:rPr>
                <w:rFonts w:ascii="Arial" w:hAnsi="Arial" w:cs="Arial"/>
                <w:sz w:val="20"/>
                <w:szCs w:val="20"/>
                <w:lang w:val="en-GB"/>
              </w:rPr>
              <w:t>,00</w:t>
            </w:r>
            <w:r>
              <w:rPr>
                <w:rFonts w:ascii="Arial" w:hAnsi="Arial" w:cs="Arial"/>
                <w:sz w:val="20"/>
                <w:szCs w:val="20"/>
                <w:lang w:val="en-GB"/>
              </w:rPr>
              <w:t>7</w:t>
            </w:r>
            <w:r w:rsidR="00334FB9" w:rsidRPr="00A911F8">
              <w:rPr>
                <w:rFonts w:ascii="Arial" w:hAnsi="Arial" w:cs="Arial"/>
                <w:sz w:val="20"/>
                <w:szCs w:val="20"/>
                <w:lang w:val="en-GB"/>
              </w:rPr>
              <w:t>,</w:t>
            </w:r>
            <w:r>
              <w:rPr>
                <w:rFonts w:ascii="Arial" w:hAnsi="Arial" w:cs="Arial"/>
                <w:sz w:val="20"/>
                <w:szCs w:val="20"/>
                <w:lang w:val="en-GB"/>
              </w:rPr>
              <w:t>82</w:t>
            </w:r>
            <w:r w:rsidR="00334FB9" w:rsidRPr="00A911F8">
              <w:rPr>
                <w:rFonts w:ascii="Arial" w:hAnsi="Arial" w:cs="Arial"/>
                <w:sz w:val="20"/>
                <w:szCs w:val="20"/>
                <w:lang w:val="en-GB"/>
              </w:rPr>
              <w:t>8</w:t>
            </w:r>
          </w:p>
        </w:tc>
      </w:tr>
      <w:tr w:rsidR="00076DDD" w:rsidRPr="00A911F8" w14:paraId="7EDE4F5F" w14:textId="77777777" w:rsidTr="00A26C93">
        <w:trPr>
          <w:cantSplit/>
          <w:trHeight w:val="889"/>
        </w:trPr>
        <w:tc>
          <w:tcPr>
            <w:tcW w:w="2701" w:type="dxa"/>
            <w:shd w:val="clear" w:color="auto" w:fill="FFFFFF"/>
          </w:tcPr>
          <w:p w14:paraId="6BE214FD" w14:textId="77777777" w:rsidR="00076DDD" w:rsidRPr="00A911F8" w:rsidRDefault="00076DDD" w:rsidP="008A0EA1">
            <w:pPr>
              <w:adjustRightInd w:val="0"/>
              <w:snapToGrid w:val="0"/>
              <w:rPr>
                <w:rFonts w:ascii="Arial" w:hAnsi="Arial" w:cs="Arial"/>
                <w:b/>
                <w:sz w:val="20"/>
                <w:szCs w:val="20"/>
                <w:lang w:val="en-GB"/>
              </w:rPr>
            </w:pPr>
            <w:r w:rsidRPr="00A911F8">
              <w:rPr>
                <w:rFonts w:ascii="Arial" w:hAnsi="Arial" w:cs="Arial"/>
                <w:b/>
                <w:sz w:val="20"/>
                <w:szCs w:val="20"/>
                <w:lang w:val="en-GB"/>
              </w:rPr>
              <w:t xml:space="preserve">Component 2. </w:t>
            </w:r>
          </w:p>
          <w:p w14:paraId="5B4C1742" w14:textId="77777777" w:rsidR="00076DDD" w:rsidRPr="00A911F8" w:rsidRDefault="00C07318" w:rsidP="00984F8D">
            <w:pPr>
              <w:rPr>
                <w:rFonts w:ascii="Arial" w:hAnsi="Arial" w:cs="Arial"/>
                <w:sz w:val="20"/>
                <w:szCs w:val="20"/>
                <w:lang w:val="en-GB"/>
              </w:rPr>
            </w:pPr>
            <w:r w:rsidRPr="00A911F8">
              <w:rPr>
                <w:rFonts w:ascii="Arial" w:hAnsi="Arial" w:cs="Arial"/>
                <w:sz w:val="20"/>
                <w:szCs w:val="20"/>
                <w:lang w:val="en-GB"/>
              </w:rPr>
              <w:t xml:space="preserve">Increased climate resilience of communities through </w:t>
            </w:r>
            <w:r w:rsidR="00764E72">
              <w:rPr>
                <w:rFonts w:ascii="Arial" w:hAnsi="Arial" w:cs="Arial"/>
                <w:sz w:val="20"/>
                <w:szCs w:val="20"/>
                <w:lang w:val="en-GB"/>
              </w:rPr>
              <w:t>climate</w:t>
            </w:r>
            <w:r w:rsidRPr="00A911F8">
              <w:rPr>
                <w:rFonts w:ascii="Arial" w:hAnsi="Arial" w:cs="Arial"/>
                <w:sz w:val="20"/>
                <w:szCs w:val="20"/>
                <w:lang w:val="en-GB"/>
              </w:rPr>
              <w:t>-resilient infrastructure, climate risk mapping and inclusive cyclone preparedness.</w:t>
            </w:r>
          </w:p>
        </w:tc>
        <w:tc>
          <w:tcPr>
            <w:tcW w:w="2573" w:type="dxa"/>
            <w:shd w:val="clear" w:color="auto" w:fill="FFFFFF"/>
          </w:tcPr>
          <w:p w14:paraId="112527CE" w14:textId="77777777" w:rsidR="00076DDD" w:rsidRPr="00A911F8" w:rsidRDefault="00076DDD" w:rsidP="000A3D29">
            <w:pPr>
              <w:adjustRightInd w:val="0"/>
              <w:snapToGrid w:val="0"/>
              <w:rPr>
                <w:rFonts w:ascii="Arial" w:hAnsi="Arial" w:cs="Arial"/>
                <w:sz w:val="20"/>
                <w:szCs w:val="20"/>
                <w:lang w:val="en-GB"/>
              </w:rPr>
            </w:pPr>
            <w:r w:rsidRPr="00A911F8">
              <w:rPr>
                <w:rFonts w:ascii="Arial" w:hAnsi="Arial" w:cs="Arial"/>
                <w:b/>
                <w:sz w:val="20"/>
                <w:szCs w:val="20"/>
                <w:lang w:val="en-GB"/>
              </w:rPr>
              <w:t xml:space="preserve">Outcome 2. </w:t>
            </w:r>
          </w:p>
          <w:p w14:paraId="5974C1BB" w14:textId="77777777" w:rsidR="00F6088D" w:rsidRPr="00A911F8" w:rsidRDefault="00F6088D" w:rsidP="00F6088D">
            <w:pPr>
              <w:adjustRightInd w:val="0"/>
              <w:snapToGrid w:val="0"/>
              <w:rPr>
                <w:rFonts w:ascii="Arial" w:eastAsia="Arial" w:hAnsi="Arial" w:cs="Arial"/>
                <w:sz w:val="20"/>
                <w:szCs w:val="20"/>
                <w:lang w:val="en-GB"/>
              </w:rPr>
            </w:pPr>
            <w:r w:rsidRPr="00A911F8">
              <w:rPr>
                <w:rFonts w:ascii="Arial" w:eastAsia="Arial" w:hAnsi="Arial" w:cs="Arial"/>
                <w:b/>
                <w:sz w:val="20"/>
                <w:szCs w:val="20"/>
                <w:lang w:val="en-GB"/>
              </w:rPr>
              <w:t xml:space="preserve">Output 2.1. </w:t>
            </w:r>
            <w:r w:rsidRPr="00A911F8">
              <w:rPr>
                <w:rFonts w:ascii="Arial" w:eastAsia="Arial" w:hAnsi="Arial" w:cs="Arial"/>
                <w:sz w:val="20"/>
                <w:szCs w:val="20"/>
                <w:lang w:val="en-GB"/>
              </w:rPr>
              <w:t>Climate-resilient infrastructure built to protect life and prevent asset loss.</w:t>
            </w:r>
            <w:r w:rsidR="006915D5" w:rsidRPr="00A911F8">
              <w:rPr>
                <w:rFonts w:ascii="Arial" w:eastAsia="Arial" w:hAnsi="Arial" w:cs="Arial"/>
                <w:sz w:val="20"/>
                <w:szCs w:val="20"/>
                <w:lang w:val="en-GB"/>
              </w:rPr>
              <w:t xml:space="preserve"> ($</w:t>
            </w:r>
            <w:r w:rsidR="008C6DA5">
              <w:rPr>
                <w:rFonts w:ascii="Arial" w:eastAsia="Arial" w:hAnsi="Arial" w:cs="Arial"/>
                <w:sz w:val="20"/>
                <w:szCs w:val="20"/>
                <w:lang w:val="en-GB"/>
              </w:rPr>
              <w:t>808,250</w:t>
            </w:r>
            <w:r w:rsidR="006915D5" w:rsidRPr="00A911F8">
              <w:rPr>
                <w:rFonts w:ascii="Arial" w:eastAsia="Arial" w:hAnsi="Arial" w:cs="Arial"/>
                <w:sz w:val="20"/>
                <w:szCs w:val="20"/>
                <w:lang w:val="en-GB"/>
              </w:rPr>
              <w:t>)</w:t>
            </w:r>
          </w:p>
          <w:p w14:paraId="6F39101A" w14:textId="277956BD" w:rsidR="00F6088D" w:rsidRPr="00A911F8" w:rsidRDefault="00F6088D" w:rsidP="00F6088D">
            <w:pPr>
              <w:adjustRightInd w:val="0"/>
              <w:snapToGrid w:val="0"/>
              <w:rPr>
                <w:rFonts w:ascii="Arial" w:eastAsia="Arial" w:hAnsi="Arial" w:cs="Arial"/>
                <w:b/>
                <w:color w:val="000000"/>
                <w:sz w:val="20"/>
                <w:szCs w:val="20"/>
                <w:lang w:val="en-GB"/>
              </w:rPr>
            </w:pPr>
            <w:r w:rsidRPr="00A911F8">
              <w:rPr>
                <w:rFonts w:ascii="Arial" w:hAnsi="Arial" w:cs="Arial"/>
                <w:b/>
                <w:sz w:val="20"/>
                <w:szCs w:val="20"/>
                <w:lang w:val="en-GB"/>
              </w:rPr>
              <w:t>Output 2.2.</w:t>
            </w:r>
            <w:r w:rsidRPr="00A911F8">
              <w:rPr>
                <w:rFonts w:ascii="Arial" w:hAnsi="Arial" w:cs="Arial"/>
                <w:sz w:val="20"/>
                <w:szCs w:val="20"/>
                <w:lang w:val="en-GB"/>
              </w:rPr>
              <w:t xml:space="preserve"> Embankments repaired and innovative model for community embankment management </w:t>
            </w:r>
            <w:r w:rsidR="00605B46" w:rsidRPr="00A911F8">
              <w:rPr>
                <w:rFonts w:ascii="Arial" w:hAnsi="Arial" w:cs="Arial"/>
                <w:sz w:val="20"/>
                <w:szCs w:val="20"/>
                <w:lang w:val="en-GB"/>
              </w:rPr>
              <w:t>introduced.</w:t>
            </w:r>
            <w:r w:rsidR="00605B46" w:rsidRPr="00A911F8">
              <w:rPr>
                <w:rFonts w:ascii="Arial" w:eastAsia="Arial" w:hAnsi="Arial" w:cs="Arial"/>
                <w:sz w:val="20"/>
                <w:szCs w:val="20"/>
                <w:lang w:val="en-GB"/>
              </w:rPr>
              <w:t xml:space="preserve"> (</w:t>
            </w:r>
            <w:r w:rsidR="006915D5" w:rsidRPr="00A911F8">
              <w:rPr>
                <w:rFonts w:ascii="Arial" w:eastAsia="Arial" w:hAnsi="Arial" w:cs="Arial"/>
                <w:sz w:val="20"/>
                <w:szCs w:val="20"/>
                <w:lang w:val="en-GB"/>
              </w:rPr>
              <w:t>$</w:t>
            </w:r>
            <w:r w:rsidR="008C6DA5">
              <w:rPr>
                <w:rFonts w:ascii="Arial" w:eastAsia="Arial" w:hAnsi="Arial" w:cs="Arial"/>
                <w:sz w:val="20"/>
                <w:szCs w:val="20"/>
                <w:lang w:val="en-GB"/>
              </w:rPr>
              <w:t>656,300</w:t>
            </w:r>
            <w:r w:rsidR="006915D5" w:rsidRPr="00A911F8">
              <w:rPr>
                <w:rFonts w:ascii="Arial" w:eastAsia="Arial" w:hAnsi="Arial" w:cs="Arial"/>
                <w:sz w:val="20"/>
                <w:szCs w:val="20"/>
                <w:lang w:val="en-GB"/>
              </w:rPr>
              <w:t>)</w:t>
            </w:r>
          </w:p>
          <w:p w14:paraId="7B2BA83B" w14:textId="77777777" w:rsidR="008C6DA5" w:rsidRDefault="00F6088D" w:rsidP="00F6088D">
            <w:pPr>
              <w:adjustRightInd w:val="0"/>
              <w:snapToGrid w:val="0"/>
              <w:rPr>
                <w:rFonts w:ascii="Arial" w:hAnsi="Arial" w:cs="Arial"/>
                <w:b/>
                <w:color w:val="000000"/>
                <w:sz w:val="20"/>
                <w:szCs w:val="20"/>
                <w:lang w:val="en-GB"/>
              </w:rPr>
            </w:pPr>
            <w:r w:rsidRPr="00A911F8">
              <w:rPr>
                <w:rFonts w:ascii="Arial" w:eastAsia="Arial" w:hAnsi="Arial" w:cs="Arial"/>
                <w:b/>
                <w:color w:val="000000"/>
                <w:sz w:val="20"/>
                <w:szCs w:val="20"/>
                <w:lang w:val="en-GB"/>
              </w:rPr>
              <w:t xml:space="preserve">Output 2.3. </w:t>
            </w:r>
            <w:r w:rsidRPr="00A911F8">
              <w:rPr>
                <w:rFonts w:ascii="Arial" w:hAnsi="Arial" w:cs="Arial"/>
                <w:sz w:val="20"/>
                <w:szCs w:val="20"/>
                <w:lang w:val="en-GB"/>
              </w:rPr>
              <w:t xml:space="preserve">Climate-resilient investment </w:t>
            </w:r>
            <w:r w:rsidRPr="00A911F8">
              <w:rPr>
                <w:rFonts w:ascii="Arial" w:hAnsi="Arial" w:cs="Arial"/>
                <w:noProof/>
                <w:sz w:val="20"/>
                <w:szCs w:val="20"/>
                <w:lang w:val="en-GB"/>
              </w:rPr>
              <w:t>on</w:t>
            </w:r>
            <w:r w:rsidRPr="00A911F8">
              <w:rPr>
                <w:rFonts w:ascii="Arial" w:hAnsi="Arial" w:cs="Arial"/>
                <w:sz w:val="20"/>
                <w:szCs w:val="20"/>
                <w:lang w:val="en-GB"/>
              </w:rPr>
              <w:t xml:space="preserve"> </w:t>
            </w:r>
            <w:r w:rsidRPr="00A911F8">
              <w:rPr>
                <w:rFonts w:ascii="Arial" w:hAnsi="Arial" w:cs="Arial"/>
                <w:sz w:val="20"/>
                <w:szCs w:val="20"/>
                <w:lang w:val="en-GB"/>
              </w:rPr>
              <w:lastRenderedPageBreak/>
              <w:t xml:space="preserve">chars promoted through climate hazard maps and expanded cyclone early warning systems. </w:t>
            </w:r>
            <w:r w:rsidR="006915D5" w:rsidRPr="00A911F8">
              <w:rPr>
                <w:rFonts w:ascii="Arial" w:eastAsia="Arial" w:hAnsi="Arial" w:cs="Arial"/>
                <w:sz w:val="20"/>
                <w:szCs w:val="20"/>
                <w:lang w:val="en-GB"/>
              </w:rPr>
              <w:t>($</w:t>
            </w:r>
            <w:r w:rsidR="008524E5">
              <w:rPr>
                <w:rFonts w:ascii="Arial" w:eastAsia="Arial" w:hAnsi="Arial" w:cs="Arial"/>
                <w:sz w:val="20"/>
                <w:szCs w:val="20"/>
                <w:lang w:val="en-GB"/>
              </w:rPr>
              <w:t>16,000</w:t>
            </w:r>
            <w:r w:rsidR="006915D5" w:rsidRPr="00A911F8">
              <w:rPr>
                <w:rFonts w:ascii="Arial" w:eastAsia="Arial" w:hAnsi="Arial" w:cs="Arial"/>
                <w:sz w:val="20"/>
                <w:szCs w:val="20"/>
                <w:lang w:val="en-GB"/>
              </w:rPr>
              <w:t>)</w:t>
            </w:r>
          </w:p>
          <w:p w14:paraId="54E1EA20" w14:textId="7E0187BA" w:rsidR="00F6088D" w:rsidRPr="00A911F8" w:rsidRDefault="00F6088D" w:rsidP="00F6088D">
            <w:pPr>
              <w:adjustRightInd w:val="0"/>
              <w:snapToGrid w:val="0"/>
              <w:rPr>
                <w:rFonts w:ascii="Arial" w:hAnsi="Arial" w:cs="Arial"/>
                <w:color w:val="000000"/>
                <w:sz w:val="20"/>
                <w:szCs w:val="20"/>
                <w:lang w:val="en-GB"/>
              </w:rPr>
            </w:pPr>
            <w:r w:rsidRPr="00A911F8">
              <w:rPr>
                <w:rFonts w:ascii="Arial" w:hAnsi="Arial" w:cs="Arial"/>
                <w:b/>
                <w:color w:val="000000"/>
                <w:sz w:val="20"/>
                <w:szCs w:val="20"/>
                <w:lang w:val="en-GB"/>
              </w:rPr>
              <w:t xml:space="preserve">Output 2.4. </w:t>
            </w:r>
            <w:r w:rsidRPr="00A911F8">
              <w:rPr>
                <w:rFonts w:ascii="Arial" w:hAnsi="Arial" w:cs="Arial"/>
                <w:color w:val="000000"/>
                <w:sz w:val="20"/>
                <w:szCs w:val="20"/>
                <w:lang w:val="en-GB"/>
              </w:rPr>
              <w:t xml:space="preserve">Cyclone Preparedness Programme (CPP) modernised, made gender-responsive, and expanded to provide timely cyclone early-warning and response at </w:t>
            </w:r>
            <w:r w:rsidR="00605B46" w:rsidRPr="00A911F8">
              <w:rPr>
                <w:rFonts w:ascii="Arial" w:hAnsi="Arial" w:cs="Arial"/>
                <w:color w:val="000000"/>
                <w:sz w:val="20"/>
                <w:szCs w:val="20"/>
                <w:lang w:val="en-GB"/>
              </w:rPr>
              <w:t>scale.</w:t>
            </w:r>
            <w:r w:rsidR="00605B46" w:rsidRPr="00A911F8">
              <w:rPr>
                <w:rFonts w:ascii="Arial" w:eastAsia="Arial" w:hAnsi="Arial" w:cs="Arial"/>
                <w:sz w:val="20"/>
                <w:szCs w:val="20"/>
                <w:lang w:val="en-GB"/>
              </w:rPr>
              <w:t xml:space="preserve"> (</w:t>
            </w:r>
            <w:r w:rsidR="006915D5" w:rsidRPr="00A911F8">
              <w:rPr>
                <w:rFonts w:ascii="Arial" w:eastAsia="Arial" w:hAnsi="Arial" w:cs="Arial"/>
                <w:sz w:val="20"/>
                <w:szCs w:val="20"/>
                <w:lang w:val="en-GB"/>
              </w:rPr>
              <w:t>$</w:t>
            </w:r>
            <w:r w:rsidR="008524E5">
              <w:rPr>
                <w:rFonts w:ascii="Arial" w:eastAsia="Arial" w:hAnsi="Arial" w:cs="Arial"/>
                <w:sz w:val="20"/>
                <w:szCs w:val="20"/>
                <w:lang w:val="en-GB"/>
              </w:rPr>
              <w:t>83</w:t>
            </w:r>
            <w:r w:rsidR="005A52DA">
              <w:rPr>
                <w:rFonts w:ascii="Arial" w:eastAsia="Arial" w:hAnsi="Arial" w:cs="Arial"/>
                <w:sz w:val="20"/>
                <w:szCs w:val="20"/>
                <w:lang w:val="en-GB"/>
              </w:rPr>
              <w:t>7</w:t>
            </w:r>
            <w:r w:rsidR="008524E5">
              <w:rPr>
                <w:rFonts w:ascii="Arial" w:eastAsia="Arial" w:hAnsi="Arial" w:cs="Arial"/>
                <w:sz w:val="20"/>
                <w:szCs w:val="20"/>
                <w:lang w:val="en-GB"/>
              </w:rPr>
              <w:t>,</w:t>
            </w:r>
            <w:r w:rsidR="005A52DA">
              <w:rPr>
                <w:rFonts w:ascii="Arial" w:eastAsia="Arial" w:hAnsi="Arial" w:cs="Arial"/>
                <w:sz w:val="20"/>
                <w:szCs w:val="20"/>
                <w:lang w:val="en-GB"/>
              </w:rPr>
              <w:t>1</w:t>
            </w:r>
            <w:r w:rsidR="008524E5">
              <w:rPr>
                <w:rFonts w:ascii="Arial" w:eastAsia="Arial" w:hAnsi="Arial" w:cs="Arial"/>
                <w:sz w:val="20"/>
                <w:szCs w:val="20"/>
                <w:lang w:val="en-GB"/>
              </w:rPr>
              <w:t>76</w:t>
            </w:r>
            <w:r w:rsidR="006915D5" w:rsidRPr="00A911F8">
              <w:rPr>
                <w:rFonts w:ascii="Arial" w:eastAsia="Arial" w:hAnsi="Arial" w:cs="Arial"/>
                <w:sz w:val="20"/>
                <w:szCs w:val="20"/>
                <w:lang w:val="en-GB"/>
              </w:rPr>
              <w:t>)</w:t>
            </w:r>
          </w:p>
          <w:p w14:paraId="79DFAFDA" w14:textId="77777777" w:rsidR="00076DDD" w:rsidRPr="00A911F8" w:rsidRDefault="00076DDD" w:rsidP="00AE5ADE">
            <w:pPr>
              <w:adjustRightInd w:val="0"/>
              <w:snapToGrid w:val="0"/>
              <w:rPr>
                <w:rFonts w:ascii="Arial" w:hAnsi="Arial" w:cs="Arial"/>
                <w:sz w:val="20"/>
                <w:szCs w:val="20"/>
                <w:lang w:val="en-GB"/>
              </w:rPr>
            </w:pPr>
          </w:p>
        </w:tc>
        <w:tc>
          <w:tcPr>
            <w:tcW w:w="2135" w:type="dxa"/>
            <w:shd w:val="clear" w:color="auto" w:fill="FFFFFF"/>
          </w:tcPr>
          <w:p w14:paraId="156A436C" w14:textId="77777777" w:rsidR="00076DDD" w:rsidRPr="00A911F8" w:rsidRDefault="00B22E96" w:rsidP="00A26C93">
            <w:pPr>
              <w:adjustRightInd w:val="0"/>
              <w:snapToGrid w:val="0"/>
              <w:rPr>
                <w:rFonts w:ascii="Arial" w:hAnsi="Arial" w:cs="Arial"/>
                <w:sz w:val="20"/>
                <w:szCs w:val="20"/>
                <w:lang w:val="en-GB"/>
              </w:rPr>
            </w:pPr>
            <w:r>
              <w:rPr>
                <w:rFonts w:ascii="Arial" w:hAnsi="Arial" w:cs="Arial"/>
                <w:sz w:val="20"/>
                <w:szCs w:val="20"/>
                <w:lang w:val="en-GB"/>
              </w:rPr>
              <w:lastRenderedPageBreak/>
              <w:t xml:space="preserve">Resilience of vulnerable small coastal island communities enhanced against climate-induced disasters through improved infrastructure, management practices and community-based </w:t>
            </w:r>
            <w:r>
              <w:rPr>
                <w:rFonts w:ascii="Arial" w:hAnsi="Arial" w:cs="Arial"/>
                <w:sz w:val="20"/>
                <w:szCs w:val="20"/>
                <w:lang w:val="en-GB"/>
              </w:rPr>
              <w:lastRenderedPageBreak/>
              <w:t>emergency response</w:t>
            </w:r>
            <w:r w:rsidR="00AD3093">
              <w:rPr>
                <w:rFonts w:ascii="Arial" w:hAnsi="Arial" w:cs="Arial"/>
                <w:sz w:val="20"/>
                <w:szCs w:val="20"/>
                <w:lang w:val="en-GB"/>
              </w:rPr>
              <w:t>s</w:t>
            </w:r>
            <w:r>
              <w:rPr>
                <w:rFonts w:ascii="Arial" w:hAnsi="Arial" w:cs="Arial"/>
                <w:sz w:val="20"/>
                <w:szCs w:val="20"/>
                <w:lang w:val="en-GB"/>
              </w:rPr>
              <w:t>.</w:t>
            </w:r>
          </w:p>
        </w:tc>
        <w:tc>
          <w:tcPr>
            <w:tcW w:w="1942" w:type="dxa"/>
            <w:shd w:val="clear" w:color="auto" w:fill="FFFFFF"/>
          </w:tcPr>
          <w:p w14:paraId="28A93837" w14:textId="77777777" w:rsidR="00076DDD" w:rsidRPr="00A911F8" w:rsidRDefault="00076DDD" w:rsidP="00AE5ADE">
            <w:pPr>
              <w:jc w:val="right"/>
              <w:rPr>
                <w:rFonts w:ascii="Arial" w:hAnsi="Arial" w:cs="Arial"/>
                <w:sz w:val="20"/>
                <w:szCs w:val="20"/>
                <w:lang w:val="en-GB"/>
              </w:rPr>
            </w:pPr>
            <w:r w:rsidRPr="00A911F8">
              <w:rPr>
                <w:rFonts w:ascii="Arial" w:hAnsi="Arial" w:cs="Arial"/>
                <w:sz w:val="20"/>
                <w:szCs w:val="20"/>
                <w:lang w:val="en-GB"/>
              </w:rPr>
              <w:lastRenderedPageBreak/>
              <w:t>2,3</w:t>
            </w:r>
            <w:r w:rsidR="00764E72">
              <w:rPr>
                <w:rFonts w:ascii="Arial" w:hAnsi="Arial" w:cs="Arial"/>
                <w:sz w:val="20"/>
                <w:szCs w:val="20"/>
                <w:lang w:val="en-GB"/>
              </w:rPr>
              <w:t>1</w:t>
            </w:r>
            <w:r w:rsidR="004C46B2">
              <w:rPr>
                <w:rFonts w:ascii="Arial" w:hAnsi="Arial" w:cs="Arial"/>
                <w:sz w:val="20"/>
                <w:szCs w:val="20"/>
                <w:lang w:val="en-GB"/>
              </w:rPr>
              <w:t>7</w:t>
            </w:r>
            <w:r w:rsidRPr="00A911F8">
              <w:rPr>
                <w:rFonts w:ascii="Arial" w:hAnsi="Arial" w:cs="Arial"/>
                <w:sz w:val="20"/>
                <w:szCs w:val="20"/>
                <w:lang w:val="en-GB"/>
              </w:rPr>
              <w:t>,</w:t>
            </w:r>
            <w:r w:rsidR="004C46B2">
              <w:rPr>
                <w:rFonts w:ascii="Arial" w:hAnsi="Arial" w:cs="Arial"/>
                <w:sz w:val="20"/>
                <w:szCs w:val="20"/>
                <w:lang w:val="en-GB"/>
              </w:rPr>
              <w:t>72</w:t>
            </w:r>
            <w:r w:rsidR="00764E72">
              <w:rPr>
                <w:rFonts w:ascii="Arial" w:hAnsi="Arial" w:cs="Arial"/>
                <w:sz w:val="20"/>
                <w:szCs w:val="20"/>
                <w:lang w:val="en-GB"/>
              </w:rPr>
              <w:t>6</w:t>
            </w:r>
          </w:p>
        </w:tc>
      </w:tr>
      <w:tr w:rsidR="00AE5ADE" w:rsidRPr="00A911F8" w14:paraId="647886D8" w14:textId="77777777" w:rsidTr="00A26C93">
        <w:trPr>
          <w:cantSplit/>
        </w:trPr>
        <w:tc>
          <w:tcPr>
            <w:tcW w:w="2701" w:type="dxa"/>
            <w:tcBorders>
              <w:bottom w:val="single" w:sz="4" w:space="0" w:color="auto"/>
            </w:tcBorders>
            <w:shd w:val="clear" w:color="auto" w:fill="FFFFFF"/>
          </w:tcPr>
          <w:p w14:paraId="3197F4F6" w14:textId="77777777" w:rsidR="009E4585" w:rsidRPr="00A911F8" w:rsidRDefault="009E4585" w:rsidP="009E4585">
            <w:pPr>
              <w:adjustRightInd w:val="0"/>
              <w:snapToGrid w:val="0"/>
              <w:rPr>
                <w:rFonts w:ascii="Arial" w:eastAsia="Arial" w:hAnsi="Arial" w:cs="Arial"/>
                <w:sz w:val="20"/>
                <w:szCs w:val="20"/>
                <w:lang w:val="en-GB"/>
              </w:rPr>
            </w:pPr>
            <w:r w:rsidRPr="00A911F8">
              <w:rPr>
                <w:rFonts w:ascii="Arial" w:eastAsia="Arial" w:hAnsi="Arial" w:cs="Arial"/>
                <w:b/>
                <w:sz w:val="20"/>
                <w:szCs w:val="20"/>
                <w:lang w:val="en-GB"/>
              </w:rPr>
              <w:t xml:space="preserve">Component 3: </w:t>
            </w:r>
          </w:p>
          <w:p w14:paraId="2D9D482D" w14:textId="77777777" w:rsidR="009E4585" w:rsidRPr="00A911F8" w:rsidRDefault="006915D5" w:rsidP="009E4585">
            <w:pPr>
              <w:rPr>
                <w:rFonts w:ascii="Arial" w:hAnsi="Arial" w:cs="Arial"/>
                <w:sz w:val="20"/>
                <w:szCs w:val="20"/>
                <w:lang w:val="en-GB"/>
              </w:rPr>
            </w:pPr>
            <w:r w:rsidRPr="00A911F8">
              <w:rPr>
                <w:rFonts w:ascii="Arial" w:eastAsia="Arial" w:hAnsi="Arial" w:cs="Arial"/>
                <w:bCs/>
                <w:sz w:val="20"/>
                <w:szCs w:val="20"/>
                <w:lang w:val="en-GB"/>
              </w:rPr>
              <w:t>Improved income and food security of communities by innovating and providing assistance to selected households for climate-resilient livelihoods practices</w:t>
            </w:r>
          </w:p>
        </w:tc>
        <w:tc>
          <w:tcPr>
            <w:tcW w:w="2573" w:type="dxa"/>
            <w:shd w:val="clear" w:color="auto" w:fill="FFFFFF"/>
          </w:tcPr>
          <w:p w14:paraId="05E6B2C7" w14:textId="77777777" w:rsidR="009E4585" w:rsidRPr="008C6DA5" w:rsidRDefault="009E4585" w:rsidP="009E4585">
            <w:pPr>
              <w:spacing w:line="259" w:lineRule="auto"/>
              <w:rPr>
                <w:rFonts w:ascii="Arial" w:hAnsi="Arial" w:cs="Arial"/>
                <w:sz w:val="20"/>
                <w:szCs w:val="20"/>
                <w:lang w:val="en-GB"/>
              </w:rPr>
            </w:pPr>
          </w:p>
          <w:p w14:paraId="7E653A41" w14:textId="45A331C3" w:rsidR="006915D5" w:rsidRDefault="006915D5" w:rsidP="006915D5">
            <w:pPr>
              <w:adjustRightInd w:val="0"/>
              <w:snapToGrid w:val="0"/>
              <w:rPr>
                <w:rFonts w:ascii="Arial" w:hAnsi="Arial" w:cs="Arial"/>
                <w:sz w:val="20"/>
                <w:szCs w:val="20"/>
                <w:lang w:val="en-GB"/>
              </w:rPr>
            </w:pPr>
            <w:r w:rsidRPr="008C6DA5">
              <w:rPr>
                <w:rFonts w:ascii="Arial" w:hAnsi="Arial" w:cs="Arial"/>
                <w:b/>
                <w:sz w:val="20"/>
                <w:szCs w:val="20"/>
                <w:lang w:val="en-GB"/>
              </w:rPr>
              <w:t>Output 3.1</w:t>
            </w:r>
            <w:r w:rsidRPr="00A911F8">
              <w:rPr>
                <w:rFonts w:ascii="Arial" w:hAnsi="Arial" w:cs="Arial"/>
                <w:sz w:val="20"/>
                <w:szCs w:val="20"/>
                <w:lang w:val="en-GB"/>
              </w:rPr>
              <w:t>Climate-resilient agriculture implemented</w:t>
            </w:r>
            <w:r w:rsidR="008C6DA5">
              <w:rPr>
                <w:rFonts w:ascii="Arial" w:hAnsi="Arial" w:cs="Arial"/>
                <w:sz w:val="20"/>
                <w:szCs w:val="20"/>
                <w:lang w:val="en-GB"/>
              </w:rPr>
              <w:t xml:space="preserve"> and supported at a community</w:t>
            </w:r>
            <w:r w:rsidRPr="00A911F8">
              <w:rPr>
                <w:rFonts w:ascii="Arial" w:hAnsi="Arial" w:cs="Arial"/>
                <w:sz w:val="20"/>
                <w:szCs w:val="20"/>
                <w:lang w:val="en-GB"/>
              </w:rPr>
              <w:t xml:space="preserve"> level.</w:t>
            </w:r>
            <w:r w:rsidR="008524E5">
              <w:rPr>
                <w:rFonts w:ascii="Arial" w:hAnsi="Arial" w:cs="Arial"/>
                <w:sz w:val="20"/>
                <w:szCs w:val="20"/>
                <w:lang w:val="en-GB"/>
              </w:rPr>
              <w:t xml:space="preserve"> ($942,068)</w:t>
            </w:r>
          </w:p>
          <w:p w14:paraId="0C78D823" w14:textId="77777777" w:rsidR="008C6DA5" w:rsidRDefault="008C6DA5" w:rsidP="006915D5">
            <w:pPr>
              <w:adjustRightInd w:val="0"/>
              <w:snapToGrid w:val="0"/>
              <w:rPr>
                <w:rFonts w:ascii="Arial" w:hAnsi="Arial" w:cs="Arial"/>
                <w:sz w:val="20"/>
                <w:szCs w:val="20"/>
                <w:lang w:val="en-GB"/>
              </w:rPr>
            </w:pPr>
          </w:p>
          <w:p w14:paraId="13086865" w14:textId="77777777" w:rsidR="008C6DA5" w:rsidRPr="008C6DA5" w:rsidRDefault="008C6DA5" w:rsidP="008C6DA5">
            <w:pPr>
              <w:pStyle w:val="undpnumberbullet"/>
              <w:numPr>
                <w:ilvl w:val="0"/>
                <w:numId w:val="0"/>
              </w:numPr>
              <w:spacing w:before="0" w:after="0" w:line="240" w:lineRule="auto"/>
              <w:jc w:val="left"/>
              <w:rPr>
                <w:rFonts w:eastAsia="Times New Roman" w:cs="Arial"/>
                <w:noProof w:val="0"/>
                <w:color w:val="auto"/>
                <w:sz w:val="20"/>
                <w:szCs w:val="20"/>
                <w:lang w:val="en-GB"/>
              </w:rPr>
            </w:pPr>
            <w:r w:rsidRPr="008C6DA5">
              <w:rPr>
                <w:rFonts w:eastAsia="Times New Roman" w:cs="Arial"/>
                <w:b/>
                <w:noProof w:val="0"/>
                <w:color w:val="auto"/>
                <w:sz w:val="20"/>
                <w:szCs w:val="20"/>
                <w:lang w:val="en-GB"/>
              </w:rPr>
              <w:t>Output 3.2</w:t>
            </w:r>
            <w:r w:rsidRPr="008C6DA5">
              <w:rPr>
                <w:rFonts w:eastAsia="Times New Roman" w:cs="Arial"/>
                <w:noProof w:val="0"/>
                <w:color w:val="auto"/>
                <w:sz w:val="20"/>
                <w:szCs w:val="20"/>
                <w:lang w:val="en-GB"/>
              </w:rPr>
              <w:t xml:space="preserve"> Diversified livelihoods developed and supported for the most vulnerable households</w:t>
            </w:r>
            <w:r w:rsidR="008524E5">
              <w:rPr>
                <w:rFonts w:eastAsia="Times New Roman" w:cs="Arial"/>
                <w:noProof w:val="0"/>
                <w:color w:val="auto"/>
                <w:sz w:val="20"/>
                <w:szCs w:val="20"/>
                <w:lang w:val="en-GB"/>
              </w:rPr>
              <w:t>. ($2,455,000)</w:t>
            </w:r>
          </w:p>
          <w:p w14:paraId="4499AE94" w14:textId="77777777" w:rsidR="009E4585" w:rsidRPr="00A911F8" w:rsidRDefault="009E4585" w:rsidP="009E4585">
            <w:pPr>
              <w:adjustRightInd w:val="0"/>
              <w:snapToGrid w:val="0"/>
              <w:rPr>
                <w:rFonts w:ascii="Arial" w:hAnsi="Arial" w:cs="Arial"/>
                <w:sz w:val="20"/>
                <w:szCs w:val="20"/>
                <w:lang w:val="en-GB"/>
              </w:rPr>
            </w:pPr>
          </w:p>
        </w:tc>
        <w:tc>
          <w:tcPr>
            <w:tcW w:w="2135" w:type="dxa"/>
            <w:tcBorders>
              <w:bottom w:val="single" w:sz="4" w:space="0" w:color="auto"/>
            </w:tcBorders>
            <w:shd w:val="clear" w:color="auto" w:fill="FFFFFF"/>
          </w:tcPr>
          <w:p w14:paraId="56CB2CF8" w14:textId="77777777" w:rsidR="009E4585" w:rsidRPr="00A911F8" w:rsidRDefault="00B22E96" w:rsidP="00A26C93">
            <w:pPr>
              <w:adjustRightInd w:val="0"/>
              <w:snapToGrid w:val="0"/>
              <w:rPr>
                <w:rFonts w:ascii="Arial" w:hAnsi="Arial" w:cs="Arial"/>
                <w:sz w:val="20"/>
                <w:szCs w:val="20"/>
                <w:lang w:val="en-GB"/>
              </w:rPr>
            </w:pPr>
            <w:r>
              <w:rPr>
                <w:rFonts w:ascii="Arial" w:hAnsi="Arial" w:cs="Arial"/>
                <w:sz w:val="20"/>
                <w:szCs w:val="20"/>
                <w:lang w:val="en-GB"/>
              </w:rPr>
              <w:t>A</w:t>
            </w:r>
            <w:r w:rsidR="00764E72">
              <w:rPr>
                <w:rFonts w:ascii="Arial" w:hAnsi="Arial" w:cs="Arial"/>
                <w:sz w:val="20"/>
                <w:szCs w:val="20"/>
                <w:lang w:val="en-GB"/>
              </w:rPr>
              <w:t xml:space="preserve">daptive </w:t>
            </w:r>
            <w:r>
              <w:rPr>
                <w:rFonts w:ascii="Arial" w:hAnsi="Arial" w:cs="Arial"/>
                <w:sz w:val="20"/>
                <w:szCs w:val="20"/>
                <w:lang w:val="en-GB"/>
              </w:rPr>
              <w:t>c</w:t>
            </w:r>
            <w:r w:rsidR="00764E72">
              <w:rPr>
                <w:rFonts w:ascii="Arial" w:hAnsi="Arial" w:cs="Arial"/>
                <w:sz w:val="20"/>
                <w:szCs w:val="20"/>
                <w:lang w:val="en-GB"/>
              </w:rPr>
              <w:t>apacity</w:t>
            </w:r>
            <w:r>
              <w:rPr>
                <w:rFonts w:ascii="Arial" w:hAnsi="Arial" w:cs="Arial"/>
                <w:sz w:val="20"/>
                <w:szCs w:val="20"/>
                <w:lang w:val="en-GB"/>
              </w:rPr>
              <w:t xml:space="preserve"> of vulnerable communities improved</w:t>
            </w:r>
            <w:r w:rsidR="00764E72">
              <w:rPr>
                <w:rFonts w:ascii="Arial" w:hAnsi="Arial" w:cs="Arial"/>
                <w:sz w:val="20"/>
                <w:szCs w:val="20"/>
                <w:lang w:val="en-GB"/>
              </w:rPr>
              <w:t xml:space="preserve"> through</w:t>
            </w:r>
            <w:r>
              <w:rPr>
                <w:rFonts w:ascii="Arial" w:hAnsi="Arial" w:cs="Arial"/>
                <w:sz w:val="20"/>
                <w:szCs w:val="20"/>
                <w:lang w:val="en-GB"/>
              </w:rPr>
              <w:t xml:space="preserve"> the dissemination of climate-</w:t>
            </w:r>
            <w:r w:rsidR="00764E72">
              <w:rPr>
                <w:rFonts w:ascii="Arial" w:hAnsi="Arial" w:cs="Arial"/>
                <w:sz w:val="20"/>
                <w:szCs w:val="20"/>
                <w:lang w:val="en-GB"/>
              </w:rPr>
              <w:t xml:space="preserve">resilient agricultural </w:t>
            </w:r>
            <w:r>
              <w:rPr>
                <w:rFonts w:ascii="Arial" w:hAnsi="Arial" w:cs="Arial"/>
                <w:sz w:val="20"/>
                <w:szCs w:val="20"/>
                <w:lang w:val="en-GB"/>
              </w:rPr>
              <w:t>practices</w:t>
            </w:r>
            <w:r w:rsidR="00764E72">
              <w:rPr>
                <w:rFonts w:ascii="Arial" w:hAnsi="Arial" w:cs="Arial"/>
                <w:sz w:val="20"/>
                <w:szCs w:val="20"/>
                <w:lang w:val="en-GB"/>
              </w:rPr>
              <w:t xml:space="preserve"> and</w:t>
            </w:r>
            <w:r>
              <w:rPr>
                <w:rFonts w:ascii="Arial" w:hAnsi="Arial" w:cs="Arial"/>
                <w:sz w:val="20"/>
                <w:szCs w:val="20"/>
                <w:lang w:val="en-GB"/>
              </w:rPr>
              <w:t xml:space="preserve"> the</w:t>
            </w:r>
            <w:r w:rsidR="00764E72">
              <w:rPr>
                <w:rFonts w:ascii="Arial" w:hAnsi="Arial" w:cs="Arial"/>
                <w:sz w:val="20"/>
                <w:szCs w:val="20"/>
                <w:lang w:val="en-GB"/>
              </w:rPr>
              <w:t xml:space="preserve"> development of diversified livelihoods</w:t>
            </w:r>
            <w:r>
              <w:rPr>
                <w:rFonts w:ascii="Arial" w:hAnsi="Arial" w:cs="Arial"/>
                <w:sz w:val="20"/>
                <w:szCs w:val="20"/>
                <w:lang w:val="en-GB"/>
              </w:rPr>
              <w:t>.</w:t>
            </w:r>
          </w:p>
        </w:tc>
        <w:tc>
          <w:tcPr>
            <w:tcW w:w="1942" w:type="dxa"/>
            <w:tcBorders>
              <w:bottom w:val="single" w:sz="4" w:space="0" w:color="auto"/>
            </w:tcBorders>
            <w:shd w:val="clear" w:color="auto" w:fill="FFFFFF"/>
          </w:tcPr>
          <w:p w14:paraId="4B8911B1" w14:textId="77777777" w:rsidR="009E4585" w:rsidRPr="00A911F8" w:rsidRDefault="00764E72" w:rsidP="00AE5ADE">
            <w:pPr>
              <w:jc w:val="right"/>
              <w:rPr>
                <w:rFonts w:ascii="Arial" w:hAnsi="Arial" w:cs="Arial"/>
                <w:sz w:val="20"/>
                <w:szCs w:val="20"/>
                <w:lang w:val="en-GB"/>
              </w:rPr>
            </w:pPr>
            <w:r>
              <w:rPr>
                <w:rFonts w:ascii="Arial" w:hAnsi="Arial" w:cs="Arial"/>
                <w:sz w:val="20"/>
                <w:szCs w:val="20"/>
                <w:lang w:val="en-GB"/>
              </w:rPr>
              <w:t>3</w:t>
            </w:r>
            <w:r w:rsidR="009E4585" w:rsidRPr="00A911F8">
              <w:rPr>
                <w:rFonts w:ascii="Arial" w:hAnsi="Arial" w:cs="Arial"/>
                <w:sz w:val="20"/>
                <w:szCs w:val="20"/>
                <w:lang w:val="en-GB"/>
              </w:rPr>
              <w:t>,</w:t>
            </w:r>
            <w:r>
              <w:rPr>
                <w:rFonts w:ascii="Arial" w:hAnsi="Arial" w:cs="Arial"/>
                <w:sz w:val="20"/>
                <w:szCs w:val="20"/>
                <w:lang w:val="en-GB"/>
              </w:rPr>
              <w:t>397</w:t>
            </w:r>
            <w:r w:rsidR="009E4585" w:rsidRPr="00A911F8">
              <w:rPr>
                <w:rFonts w:ascii="Arial" w:hAnsi="Arial" w:cs="Arial"/>
                <w:sz w:val="20"/>
                <w:szCs w:val="20"/>
                <w:lang w:val="en-GB"/>
              </w:rPr>
              <w:t>,</w:t>
            </w:r>
            <w:r>
              <w:rPr>
                <w:rFonts w:ascii="Arial" w:hAnsi="Arial" w:cs="Arial"/>
                <w:sz w:val="20"/>
                <w:szCs w:val="20"/>
                <w:lang w:val="en-GB"/>
              </w:rPr>
              <w:t>068</w:t>
            </w:r>
          </w:p>
        </w:tc>
      </w:tr>
      <w:tr w:rsidR="00A26C93" w:rsidRPr="00A911F8" w14:paraId="72086B0A" w14:textId="77777777" w:rsidTr="007A1713">
        <w:trPr>
          <w:cantSplit/>
          <w:trHeight w:val="2871"/>
        </w:trPr>
        <w:tc>
          <w:tcPr>
            <w:tcW w:w="2701" w:type="dxa"/>
            <w:shd w:val="clear" w:color="auto" w:fill="FFFFFF"/>
          </w:tcPr>
          <w:p w14:paraId="7ED9FA9C" w14:textId="77777777" w:rsidR="00A26C93" w:rsidRPr="00A911F8" w:rsidRDefault="00A26C93" w:rsidP="009E4585">
            <w:pPr>
              <w:adjustRightInd w:val="0"/>
              <w:snapToGrid w:val="0"/>
              <w:rPr>
                <w:rFonts w:ascii="Arial" w:hAnsi="Arial" w:cs="Arial"/>
                <w:sz w:val="20"/>
                <w:szCs w:val="20"/>
                <w:lang w:val="en-GB"/>
              </w:rPr>
            </w:pPr>
            <w:r w:rsidRPr="00A911F8">
              <w:rPr>
                <w:rFonts w:ascii="Arial" w:hAnsi="Arial" w:cs="Arial"/>
                <w:b/>
                <w:sz w:val="20"/>
                <w:szCs w:val="20"/>
                <w:lang w:val="en-GB"/>
              </w:rPr>
              <w:t xml:space="preserve">Component 4. </w:t>
            </w:r>
          </w:p>
          <w:p w14:paraId="0B703354" w14:textId="77777777" w:rsidR="00A26C93" w:rsidRPr="00A911F8" w:rsidRDefault="00A26C93" w:rsidP="00764E72">
            <w:pPr>
              <w:adjustRightInd w:val="0"/>
              <w:snapToGrid w:val="0"/>
              <w:rPr>
                <w:rFonts w:ascii="Arial" w:hAnsi="Arial" w:cs="Arial"/>
                <w:sz w:val="20"/>
                <w:szCs w:val="20"/>
                <w:u w:val="single"/>
                <w:lang w:val="en-GB"/>
              </w:rPr>
            </w:pPr>
            <w:r w:rsidRPr="00A911F8">
              <w:rPr>
                <w:rFonts w:ascii="Arial" w:eastAsia="Arial" w:hAnsi="Arial" w:cs="Arial"/>
                <w:bCs/>
                <w:sz w:val="20"/>
                <w:szCs w:val="20"/>
                <w:lang w:val="en-GB"/>
              </w:rPr>
              <w:t xml:space="preserve">Enhanced knowledge and capacity of communities, government and </w:t>
            </w:r>
            <w:r w:rsidRPr="00A911F8">
              <w:rPr>
                <w:rFonts w:ascii="Arial" w:eastAsia="Arial" w:hAnsi="Arial" w:cs="Arial"/>
                <w:bCs/>
                <w:noProof/>
                <w:sz w:val="20"/>
                <w:szCs w:val="20"/>
                <w:lang w:val="en-GB"/>
              </w:rPr>
              <w:t>policymakers</w:t>
            </w:r>
            <w:r w:rsidRPr="00A911F8">
              <w:rPr>
                <w:rFonts w:ascii="Arial" w:eastAsia="Arial" w:hAnsi="Arial" w:cs="Arial"/>
                <w:bCs/>
                <w:sz w:val="20"/>
                <w:szCs w:val="20"/>
                <w:lang w:val="en-GB"/>
              </w:rPr>
              <w:t xml:space="preserve"> to promote climate resilient development on chars.</w:t>
            </w:r>
          </w:p>
          <w:p w14:paraId="6A6DCC58" w14:textId="77777777" w:rsidR="00A26C93" w:rsidRPr="00A911F8" w:rsidRDefault="00A26C93" w:rsidP="009E4585">
            <w:pPr>
              <w:adjustRightInd w:val="0"/>
              <w:snapToGrid w:val="0"/>
              <w:jc w:val="both"/>
              <w:rPr>
                <w:rFonts w:ascii="Arial" w:hAnsi="Arial" w:cs="Arial"/>
                <w:sz w:val="20"/>
                <w:szCs w:val="20"/>
                <w:lang w:val="en-GB"/>
              </w:rPr>
            </w:pPr>
          </w:p>
          <w:p w14:paraId="114539F7" w14:textId="77777777" w:rsidR="00A26C93" w:rsidRPr="00A911F8" w:rsidRDefault="00A26C93" w:rsidP="009E4585">
            <w:pPr>
              <w:adjustRightInd w:val="0"/>
              <w:snapToGrid w:val="0"/>
              <w:jc w:val="both"/>
              <w:rPr>
                <w:rFonts w:ascii="Arial" w:hAnsi="Arial" w:cs="Arial"/>
                <w:sz w:val="20"/>
                <w:szCs w:val="20"/>
                <w:lang w:val="en-GB"/>
              </w:rPr>
            </w:pPr>
          </w:p>
        </w:tc>
        <w:tc>
          <w:tcPr>
            <w:tcW w:w="2573" w:type="dxa"/>
            <w:shd w:val="clear" w:color="auto" w:fill="FFFFFF"/>
          </w:tcPr>
          <w:p w14:paraId="27CD8516" w14:textId="77777777" w:rsidR="00A26C93" w:rsidRPr="00A911F8" w:rsidRDefault="00A26C93" w:rsidP="009E4585">
            <w:pPr>
              <w:adjustRightInd w:val="0"/>
              <w:snapToGrid w:val="0"/>
              <w:rPr>
                <w:rFonts w:ascii="Arial" w:eastAsia="Arial" w:hAnsi="Arial" w:cs="Arial"/>
                <w:bCs/>
                <w:sz w:val="20"/>
                <w:szCs w:val="20"/>
                <w:lang w:val="en-GB"/>
              </w:rPr>
            </w:pPr>
            <w:r w:rsidRPr="00A911F8">
              <w:rPr>
                <w:rFonts w:ascii="Arial" w:eastAsia="Arial" w:hAnsi="Arial" w:cs="Arial"/>
                <w:b/>
                <w:bCs/>
                <w:sz w:val="20"/>
                <w:szCs w:val="20"/>
                <w:lang w:val="en-GB"/>
              </w:rPr>
              <w:t xml:space="preserve">Outcome 4. </w:t>
            </w:r>
          </w:p>
          <w:p w14:paraId="127753FE" w14:textId="6E23F517" w:rsidR="00A26C93" w:rsidRDefault="00A26C93" w:rsidP="00E5505A">
            <w:pPr>
              <w:adjustRightInd w:val="0"/>
              <w:snapToGrid w:val="0"/>
              <w:rPr>
                <w:rFonts w:ascii="Arial" w:eastAsia="Arial,Calibri" w:hAnsi="Arial" w:cs="Arial"/>
                <w:color w:val="000000"/>
                <w:sz w:val="20"/>
                <w:szCs w:val="20"/>
                <w:lang w:val="en-GB"/>
              </w:rPr>
            </w:pPr>
            <w:r w:rsidRPr="00A911F8">
              <w:rPr>
                <w:rFonts w:ascii="Arial" w:eastAsia="Arial" w:hAnsi="Arial" w:cs="Arial"/>
                <w:b/>
                <w:sz w:val="20"/>
                <w:szCs w:val="20"/>
                <w:lang w:val="en-GB"/>
              </w:rPr>
              <w:t xml:space="preserve">Output 4.1. </w:t>
            </w:r>
            <w:r w:rsidRPr="00A911F8">
              <w:rPr>
                <w:rFonts w:ascii="Arial" w:eastAsia="Arial" w:hAnsi="Arial" w:cs="Arial"/>
                <w:sz w:val="20"/>
                <w:szCs w:val="20"/>
                <w:lang w:val="en-GB"/>
              </w:rPr>
              <w:t>Local government institutions are capable of climate risk</w:t>
            </w:r>
            <w:r w:rsidRPr="00A911F8">
              <w:rPr>
                <w:rFonts w:ascii="Arial" w:eastAsia="Arial" w:hAnsi="Arial" w:cs="Arial"/>
                <w:noProof/>
                <w:sz w:val="20"/>
                <w:szCs w:val="20"/>
                <w:lang w:val="en-GB"/>
              </w:rPr>
              <w:t>-</w:t>
            </w:r>
            <w:r w:rsidRPr="00A911F8">
              <w:rPr>
                <w:rFonts w:ascii="Arial" w:eastAsia="Arial" w:hAnsi="Arial" w:cs="Arial"/>
                <w:sz w:val="20"/>
                <w:szCs w:val="20"/>
                <w:lang w:val="en-GB"/>
              </w:rPr>
              <w:t xml:space="preserve">informed planning and </w:t>
            </w:r>
            <w:r w:rsidR="00605B46" w:rsidRPr="00A911F8">
              <w:rPr>
                <w:rFonts w:ascii="Arial" w:eastAsia="Arial" w:hAnsi="Arial" w:cs="Arial"/>
                <w:sz w:val="20"/>
                <w:szCs w:val="20"/>
                <w:lang w:val="en-GB"/>
              </w:rPr>
              <w:t>implementation.</w:t>
            </w:r>
            <w:r w:rsidR="00605B46" w:rsidRPr="00A911F8">
              <w:rPr>
                <w:rFonts w:ascii="Arial" w:eastAsia="Arial,Calibri" w:hAnsi="Arial" w:cs="Arial"/>
                <w:color w:val="000000"/>
                <w:sz w:val="20"/>
                <w:szCs w:val="20"/>
                <w:lang w:val="en-GB"/>
              </w:rPr>
              <w:t xml:space="preserve"> (</w:t>
            </w:r>
            <w:r w:rsidRPr="00A911F8">
              <w:rPr>
                <w:rFonts w:ascii="Arial" w:eastAsia="Arial,Calibri" w:hAnsi="Arial" w:cs="Arial"/>
                <w:color w:val="000000"/>
                <w:sz w:val="20"/>
                <w:szCs w:val="20"/>
                <w:lang w:val="en-GB"/>
              </w:rPr>
              <w:t>$</w:t>
            </w:r>
            <w:r w:rsidR="008524E5">
              <w:rPr>
                <w:rFonts w:ascii="Arial" w:eastAsia="Arial,Calibri" w:hAnsi="Arial" w:cs="Arial"/>
                <w:color w:val="000000"/>
                <w:sz w:val="20"/>
                <w:szCs w:val="20"/>
                <w:lang w:val="en-GB"/>
              </w:rPr>
              <w:t>37,500</w:t>
            </w:r>
            <w:r w:rsidRPr="00A911F8">
              <w:rPr>
                <w:rFonts w:ascii="Arial" w:eastAsia="Arial,Calibri" w:hAnsi="Arial" w:cs="Arial"/>
                <w:color w:val="000000"/>
                <w:sz w:val="20"/>
                <w:szCs w:val="20"/>
                <w:lang w:val="en-GB"/>
              </w:rPr>
              <w:t>)</w:t>
            </w:r>
          </w:p>
          <w:p w14:paraId="06DDF731" w14:textId="77777777" w:rsidR="00764E72" w:rsidRPr="00A911F8" w:rsidRDefault="00764E72" w:rsidP="00E5505A">
            <w:pPr>
              <w:adjustRightInd w:val="0"/>
              <w:snapToGrid w:val="0"/>
              <w:rPr>
                <w:rFonts w:ascii="Arial" w:eastAsia="Arial" w:hAnsi="Arial" w:cs="Arial"/>
                <w:b/>
                <w:sz w:val="20"/>
                <w:szCs w:val="20"/>
                <w:lang w:val="en-GB"/>
              </w:rPr>
            </w:pPr>
          </w:p>
          <w:p w14:paraId="0C60C3F5" w14:textId="3CB2BD47" w:rsidR="00A26C93" w:rsidRPr="00A911F8" w:rsidRDefault="00A26C93" w:rsidP="00E5505A">
            <w:pPr>
              <w:adjustRightInd w:val="0"/>
              <w:snapToGrid w:val="0"/>
              <w:rPr>
                <w:rFonts w:ascii="Arial" w:eastAsia="Arial,Calibri" w:hAnsi="Arial" w:cs="Arial"/>
                <w:color w:val="000000" w:themeColor="text1"/>
                <w:sz w:val="20"/>
                <w:szCs w:val="20"/>
                <w:lang w:val="en-GB"/>
              </w:rPr>
            </w:pPr>
            <w:r w:rsidRPr="00A911F8">
              <w:rPr>
                <w:rFonts w:ascii="Arial" w:eastAsia="Arial" w:hAnsi="Arial" w:cs="Arial"/>
                <w:b/>
                <w:color w:val="000000"/>
                <w:sz w:val="20"/>
                <w:szCs w:val="20"/>
                <w:lang w:val="en-GB"/>
              </w:rPr>
              <w:t>Output 4.2</w:t>
            </w:r>
            <w:r w:rsidRPr="00A911F8">
              <w:rPr>
                <w:rFonts w:ascii="Arial" w:eastAsia="Arial,Calibri" w:hAnsi="Arial" w:cs="Arial"/>
                <w:b/>
                <w:color w:val="000000"/>
                <w:sz w:val="20"/>
                <w:szCs w:val="20"/>
                <w:lang w:val="en-GB"/>
              </w:rPr>
              <w:t xml:space="preserve">. </w:t>
            </w:r>
            <w:r w:rsidRPr="00A911F8">
              <w:rPr>
                <w:rFonts w:ascii="Arial" w:eastAsia="Arial" w:hAnsi="Arial" w:cs="Arial"/>
                <w:color w:val="000000"/>
                <w:sz w:val="20"/>
                <w:szCs w:val="20"/>
                <w:lang w:val="en-GB"/>
              </w:rPr>
              <w:t>Knowledge and awareness generated to promote climate resilient approaches and strategies</w:t>
            </w:r>
            <w:r w:rsidRPr="00A911F8">
              <w:rPr>
                <w:rFonts w:ascii="Arial" w:eastAsia="Arial,Calibri" w:hAnsi="Arial" w:cs="Arial"/>
                <w:b/>
                <w:color w:val="000000"/>
                <w:sz w:val="20"/>
                <w:szCs w:val="20"/>
                <w:lang w:val="en-GB"/>
              </w:rPr>
              <w:t xml:space="preserve">. </w:t>
            </w:r>
            <w:r w:rsidRPr="00A911F8">
              <w:rPr>
                <w:rFonts w:ascii="Arial" w:eastAsia="Arial,Calibri" w:hAnsi="Arial" w:cs="Arial"/>
                <w:color w:val="000000"/>
                <w:sz w:val="20"/>
                <w:szCs w:val="20"/>
                <w:lang w:val="en-GB"/>
              </w:rPr>
              <w:t>($</w:t>
            </w:r>
            <w:r w:rsidR="008524E5">
              <w:rPr>
                <w:rFonts w:ascii="Arial" w:eastAsia="Arial,Calibri" w:hAnsi="Arial" w:cs="Arial"/>
                <w:color w:val="000000"/>
                <w:sz w:val="20"/>
                <w:szCs w:val="20"/>
                <w:lang w:val="en-GB"/>
              </w:rPr>
              <w:t>577,200</w:t>
            </w:r>
            <w:r w:rsidRPr="00A911F8">
              <w:rPr>
                <w:rFonts w:ascii="Arial" w:eastAsia="Arial,Calibri" w:hAnsi="Arial" w:cs="Arial"/>
                <w:color w:val="000000"/>
                <w:sz w:val="20"/>
                <w:szCs w:val="20"/>
                <w:lang w:val="en-GB"/>
              </w:rPr>
              <w:t>)</w:t>
            </w:r>
          </w:p>
          <w:p w14:paraId="774A4779" w14:textId="77777777" w:rsidR="00A26C93" w:rsidRPr="00A911F8" w:rsidRDefault="00A26C93" w:rsidP="009E4585">
            <w:pPr>
              <w:rPr>
                <w:rFonts w:ascii="Arial" w:hAnsi="Arial" w:cs="Arial"/>
                <w:sz w:val="20"/>
                <w:szCs w:val="20"/>
                <w:lang w:val="en-GB"/>
              </w:rPr>
            </w:pPr>
          </w:p>
        </w:tc>
        <w:tc>
          <w:tcPr>
            <w:tcW w:w="2135" w:type="dxa"/>
            <w:shd w:val="clear" w:color="auto" w:fill="FFFFFF"/>
          </w:tcPr>
          <w:p w14:paraId="77A4D302" w14:textId="77777777" w:rsidR="00A26C93" w:rsidRPr="00A911F8" w:rsidRDefault="00B22E96" w:rsidP="00A26C93">
            <w:pPr>
              <w:adjustRightInd w:val="0"/>
              <w:snapToGrid w:val="0"/>
              <w:rPr>
                <w:rFonts w:ascii="Arial" w:hAnsi="Arial" w:cs="Arial"/>
                <w:sz w:val="20"/>
                <w:szCs w:val="20"/>
                <w:lang w:val="en-GB"/>
              </w:rPr>
            </w:pPr>
            <w:r>
              <w:rPr>
                <w:rFonts w:ascii="Arial" w:hAnsi="Arial" w:cs="Arial"/>
                <w:sz w:val="20"/>
                <w:szCs w:val="20"/>
                <w:lang w:val="en-GB"/>
              </w:rPr>
              <w:t>Increased awareness and availability of information on climate change impacts and adaptation options for vulnerable communities, local level government and policymakers</w:t>
            </w:r>
          </w:p>
        </w:tc>
        <w:tc>
          <w:tcPr>
            <w:tcW w:w="1942" w:type="dxa"/>
            <w:shd w:val="clear" w:color="auto" w:fill="FFFFFF"/>
          </w:tcPr>
          <w:p w14:paraId="093FDCDB" w14:textId="3184D824" w:rsidR="00A26C93" w:rsidRPr="00A911F8" w:rsidRDefault="00764E72" w:rsidP="00AE5ADE">
            <w:pPr>
              <w:jc w:val="right"/>
              <w:rPr>
                <w:rFonts w:ascii="Arial" w:hAnsi="Arial" w:cs="Arial"/>
                <w:sz w:val="20"/>
                <w:szCs w:val="20"/>
                <w:lang w:val="en-GB"/>
              </w:rPr>
            </w:pPr>
            <w:r>
              <w:rPr>
                <w:rFonts w:ascii="Arial" w:hAnsi="Arial" w:cs="Arial"/>
                <w:sz w:val="20"/>
                <w:szCs w:val="20"/>
                <w:lang w:val="en-GB"/>
              </w:rPr>
              <w:t>614,700</w:t>
            </w:r>
          </w:p>
        </w:tc>
      </w:tr>
      <w:tr w:rsidR="00AE5ADE" w:rsidRPr="00A911F8" w14:paraId="373E284C" w14:textId="77777777" w:rsidTr="00A26C93">
        <w:trPr>
          <w:cantSplit/>
        </w:trPr>
        <w:tc>
          <w:tcPr>
            <w:tcW w:w="7409" w:type="dxa"/>
            <w:gridSpan w:val="3"/>
            <w:tcBorders>
              <w:bottom w:val="single" w:sz="4" w:space="0" w:color="auto"/>
            </w:tcBorders>
            <w:shd w:val="clear" w:color="auto" w:fill="FFFFFF"/>
          </w:tcPr>
          <w:p w14:paraId="47FF424A" w14:textId="77777777" w:rsidR="009E4585" w:rsidRPr="00A911F8" w:rsidRDefault="009E4585" w:rsidP="009E4585">
            <w:pPr>
              <w:rPr>
                <w:rFonts w:ascii="Arial" w:hAnsi="Arial" w:cs="Arial"/>
                <w:sz w:val="20"/>
                <w:szCs w:val="20"/>
                <w:lang w:val="en-GB"/>
              </w:rPr>
            </w:pPr>
            <w:r w:rsidRPr="00A911F8">
              <w:rPr>
                <w:rFonts w:ascii="Arial" w:hAnsi="Arial" w:cs="Arial"/>
                <w:sz w:val="20"/>
                <w:szCs w:val="20"/>
                <w:lang w:val="en-GB"/>
              </w:rPr>
              <w:t>6. Project/Programme Execution cost</w:t>
            </w:r>
          </w:p>
        </w:tc>
        <w:tc>
          <w:tcPr>
            <w:tcW w:w="1942" w:type="dxa"/>
            <w:tcBorders>
              <w:bottom w:val="single" w:sz="4" w:space="0" w:color="auto"/>
            </w:tcBorders>
            <w:shd w:val="clear" w:color="auto" w:fill="FFFFFF"/>
          </w:tcPr>
          <w:p w14:paraId="269EDAD7" w14:textId="506499C5" w:rsidR="009E4585" w:rsidRPr="00A911F8" w:rsidRDefault="009E4585" w:rsidP="00AE5ADE">
            <w:pPr>
              <w:jc w:val="right"/>
              <w:rPr>
                <w:rFonts w:ascii="Arial" w:hAnsi="Arial" w:cs="Arial"/>
                <w:sz w:val="20"/>
                <w:szCs w:val="20"/>
                <w:lang w:val="en-GB"/>
              </w:rPr>
            </w:pPr>
            <w:r w:rsidRPr="00A911F8">
              <w:rPr>
                <w:rFonts w:ascii="Arial" w:hAnsi="Arial" w:cs="Arial"/>
                <w:sz w:val="20"/>
                <w:szCs w:val="20"/>
                <w:lang w:val="en-GB"/>
              </w:rPr>
              <w:t>8</w:t>
            </w:r>
            <w:r w:rsidR="00B22E96">
              <w:rPr>
                <w:rFonts w:ascii="Arial" w:hAnsi="Arial" w:cs="Arial"/>
                <w:sz w:val="20"/>
                <w:szCs w:val="20"/>
                <w:lang w:val="en-GB"/>
              </w:rPr>
              <w:t>75</w:t>
            </w:r>
            <w:r w:rsidRPr="00A911F8">
              <w:rPr>
                <w:rFonts w:ascii="Arial" w:hAnsi="Arial" w:cs="Arial"/>
                <w:sz w:val="20"/>
                <w:szCs w:val="20"/>
                <w:lang w:val="en-GB"/>
              </w:rPr>
              <w:t>,000</w:t>
            </w:r>
          </w:p>
        </w:tc>
      </w:tr>
      <w:tr w:rsidR="00AE5ADE" w:rsidRPr="00A911F8" w14:paraId="26F00482" w14:textId="77777777" w:rsidTr="00A26C93">
        <w:trPr>
          <w:cantSplit/>
        </w:trPr>
        <w:tc>
          <w:tcPr>
            <w:tcW w:w="7409" w:type="dxa"/>
            <w:gridSpan w:val="3"/>
            <w:tcBorders>
              <w:bottom w:val="single" w:sz="4" w:space="0" w:color="auto"/>
            </w:tcBorders>
            <w:shd w:val="clear" w:color="auto" w:fill="FFFFFF"/>
          </w:tcPr>
          <w:p w14:paraId="669CBC4E" w14:textId="77777777" w:rsidR="009E4585" w:rsidRPr="00A911F8" w:rsidRDefault="009E4585" w:rsidP="009E4585">
            <w:pPr>
              <w:rPr>
                <w:rFonts w:ascii="Arial" w:hAnsi="Arial" w:cs="Arial"/>
                <w:sz w:val="20"/>
                <w:szCs w:val="20"/>
                <w:lang w:val="en-GB"/>
              </w:rPr>
            </w:pPr>
            <w:r w:rsidRPr="00A911F8">
              <w:rPr>
                <w:rFonts w:ascii="Arial" w:hAnsi="Arial" w:cs="Arial"/>
                <w:sz w:val="20"/>
                <w:szCs w:val="20"/>
                <w:lang w:val="en-GB"/>
              </w:rPr>
              <w:t>7. Total Project/Programme Cost</w:t>
            </w:r>
          </w:p>
        </w:tc>
        <w:tc>
          <w:tcPr>
            <w:tcW w:w="1942" w:type="dxa"/>
            <w:tcBorders>
              <w:bottom w:val="single" w:sz="4" w:space="0" w:color="auto"/>
            </w:tcBorders>
            <w:shd w:val="clear" w:color="auto" w:fill="FFFFFF"/>
          </w:tcPr>
          <w:p w14:paraId="25F0EE3B" w14:textId="109EEF04" w:rsidR="009E4585" w:rsidRPr="00A911F8" w:rsidRDefault="009E4585" w:rsidP="00AE5ADE">
            <w:pPr>
              <w:jc w:val="right"/>
              <w:rPr>
                <w:rFonts w:ascii="Arial" w:hAnsi="Arial" w:cs="Arial"/>
                <w:sz w:val="20"/>
                <w:szCs w:val="20"/>
                <w:lang w:val="en-GB"/>
              </w:rPr>
            </w:pPr>
            <w:r w:rsidRPr="00A911F8">
              <w:rPr>
                <w:rFonts w:ascii="Arial" w:hAnsi="Arial" w:cs="Arial"/>
                <w:sz w:val="20"/>
                <w:szCs w:val="20"/>
                <w:lang w:val="en-GB"/>
              </w:rPr>
              <w:t>9,2</w:t>
            </w:r>
            <w:r w:rsidR="004C46B2">
              <w:rPr>
                <w:rFonts w:ascii="Arial" w:hAnsi="Arial" w:cs="Arial"/>
                <w:sz w:val="20"/>
                <w:szCs w:val="20"/>
                <w:lang w:val="en-GB"/>
              </w:rPr>
              <w:t>12</w:t>
            </w:r>
            <w:r w:rsidRPr="00A911F8">
              <w:rPr>
                <w:rFonts w:ascii="Arial" w:hAnsi="Arial" w:cs="Arial"/>
                <w:sz w:val="20"/>
                <w:szCs w:val="20"/>
                <w:lang w:val="en-GB"/>
              </w:rPr>
              <w:t>,</w:t>
            </w:r>
            <w:r w:rsidR="004C46B2">
              <w:rPr>
                <w:rFonts w:ascii="Arial" w:hAnsi="Arial" w:cs="Arial"/>
                <w:sz w:val="20"/>
                <w:szCs w:val="20"/>
                <w:lang w:val="en-GB"/>
              </w:rPr>
              <w:t>322</w:t>
            </w:r>
          </w:p>
        </w:tc>
      </w:tr>
      <w:tr w:rsidR="00AE5ADE" w:rsidRPr="00A911F8" w14:paraId="63ED51E2" w14:textId="77777777" w:rsidTr="00A26C93">
        <w:trPr>
          <w:cantSplit/>
        </w:trPr>
        <w:tc>
          <w:tcPr>
            <w:tcW w:w="7409" w:type="dxa"/>
            <w:gridSpan w:val="3"/>
            <w:tcBorders>
              <w:bottom w:val="single" w:sz="4" w:space="0" w:color="auto"/>
            </w:tcBorders>
            <w:shd w:val="clear" w:color="auto" w:fill="FFFFFF"/>
          </w:tcPr>
          <w:p w14:paraId="60E9B61B" w14:textId="77777777" w:rsidR="009E4585" w:rsidRPr="00A911F8" w:rsidRDefault="009E4585" w:rsidP="009E4585">
            <w:pPr>
              <w:rPr>
                <w:rFonts w:ascii="Arial" w:hAnsi="Arial" w:cs="Arial"/>
                <w:sz w:val="20"/>
                <w:szCs w:val="20"/>
                <w:lang w:val="en-GB"/>
              </w:rPr>
            </w:pPr>
            <w:r w:rsidRPr="00A911F8">
              <w:rPr>
                <w:rFonts w:ascii="Arial" w:hAnsi="Arial" w:cs="Arial"/>
                <w:sz w:val="20"/>
                <w:szCs w:val="20"/>
                <w:lang w:val="en-GB"/>
              </w:rPr>
              <w:t>8. Project/Programme Cycle Management Fee charged by the Implementing Entity (if applicable)</w:t>
            </w:r>
          </w:p>
        </w:tc>
        <w:tc>
          <w:tcPr>
            <w:tcW w:w="1942" w:type="dxa"/>
            <w:tcBorders>
              <w:bottom w:val="single" w:sz="4" w:space="0" w:color="auto"/>
            </w:tcBorders>
            <w:shd w:val="clear" w:color="auto" w:fill="FFFFFF"/>
          </w:tcPr>
          <w:p w14:paraId="00FC2392" w14:textId="1FD6D91D" w:rsidR="009E4585" w:rsidRPr="00A911F8" w:rsidRDefault="009E4585" w:rsidP="00AE5ADE">
            <w:pPr>
              <w:jc w:val="right"/>
              <w:rPr>
                <w:rFonts w:ascii="Arial" w:hAnsi="Arial" w:cs="Arial"/>
                <w:sz w:val="20"/>
                <w:szCs w:val="20"/>
                <w:lang w:val="en-GB"/>
              </w:rPr>
            </w:pPr>
            <w:r w:rsidRPr="00A911F8">
              <w:rPr>
                <w:rFonts w:ascii="Arial" w:hAnsi="Arial" w:cs="Arial"/>
                <w:sz w:val="20"/>
                <w:szCs w:val="20"/>
                <w:lang w:val="en-GB"/>
              </w:rPr>
              <w:t>78</w:t>
            </w:r>
            <w:r w:rsidR="004C46B2">
              <w:rPr>
                <w:rFonts w:ascii="Arial" w:hAnsi="Arial" w:cs="Arial"/>
                <w:sz w:val="20"/>
                <w:szCs w:val="20"/>
                <w:lang w:val="en-GB"/>
              </w:rPr>
              <w:t>3</w:t>
            </w:r>
            <w:r w:rsidRPr="00A911F8">
              <w:rPr>
                <w:rFonts w:ascii="Arial" w:hAnsi="Arial" w:cs="Arial"/>
                <w:sz w:val="20"/>
                <w:szCs w:val="20"/>
                <w:lang w:val="en-GB"/>
              </w:rPr>
              <w:t>,0</w:t>
            </w:r>
            <w:r w:rsidR="004C46B2">
              <w:rPr>
                <w:rFonts w:ascii="Arial" w:hAnsi="Arial" w:cs="Arial"/>
                <w:sz w:val="20"/>
                <w:szCs w:val="20"/>
                <w:lang w:val="en-GB"/>
              </w:rPr>
              <w:t>47</w:t>
            </w:r>
          </w:p>
        </w:tc>
      </w:tr>
      <w:tr w:rsidR="009E4585" w:rsidRPr="00A911F8" w14:paraId="34A942A1" w14:textId="77777777" w:rsidTr="00B22E96">
        <w:tc>
          <w:tcPr>
            <w:tcW w:w="7409" w:type="dxa"/>
            <w:gridSpan w:val="3"/>
            <w:tcBorders>
              <w:top w:val="double" w:sz="4" w:space="0" w:color="auto"/>
            </w:tcBorders>
            <w:shd w:val="clear" w:color="auto" w:fill="FFFFFF"/>
          </w:tcPr>
          <w:p w14:paraId="226B2DA3" w14:textId="77777777" w:rsidR="009E4585" w:rsidRPr="00A911F8" w:rsidRDefault="009E4585" w:rsidP="009E4585">
            <w:pPr>
              <w:rPr>
                <w:rFonts w:ascii="Arial" w:hAnsi="Arial" w:cs="Arial"/>
                <w:b/>
                <w:sz w:val="20"/>
                <w:szCs w:val="20"/>
                <w:lang w:val="en-GB"/>
              </w:rPr>
            </w:pPr>
            <w:r w:rsidRPr="00A911F8">
              <w:rPr>
                <w:rFonts w:ascii="Arial" w:hAnsi="Arial" w:cs="Arial"/>
                <w:b/>
                <w:sz w:val="20"/>
                <w:szCs w:val="20"/>
                <w:lang w:val="en-GB"/>
              </w:rPr>
              <w:t>Amount of Financing Requested</w:t>
            </w:r>
          </w:p>
        </w:tc>
        <w:tc>
          <w:tcPr>
            <w:tcW w:w="1942" w:type="dxa"/>
            <w:tcBorders>
              <w:top w:val="double" w:sz="4" w:space="0" w:color="auto"/>
            </w:tcBorders>
            <w:shd w:val="clear" w:color="auto" w:fill="FFFFFF"/>
          </w:tcPr>
          <w:p w14:paraId="04C27FB0" w14:textId="1E42787D" w:rsidR="009E4585" w:rsidRPr="00A911F8" w:rsidRDefault="00B22E96" w:rsidP="00AE5ADE">
            <w:pPr>
              <w:jc w:val="right"/>
              <w:rPr>
                <w:rFonts w:ascii="Arial" w:hAnsi="Arial" w:cs="Arial"/>
                <w:sz w:val="20"/>
                <w:szCs w:val="20"/>
                <w:lang w:val="en-GB"/>
              </w:rPr>
            </w:pPr>
            <w:r>
              <w:rPr>
                <w:rFonts w:ascii="Arial" w:hAnsi="Arial" w:cs="Arial"/>
                <w:sz w:val="20"/>
                <w:szCs w:val="20"/>
                <w:lang w:val="en-GB"/>
              </w:rPr>
              <w:t>9</w:t>
            </w:r>
            <w:r w:rsidR="009E4585" w:rsidRPr="00A911F8">
              <w:rPr>
                <w:rFonts w:ascii="Arial" w:hAnsi="Arial" w:cs="Arial"/>
                <w:sz w:val="20"/>
                <w:szCs w:val="20"/>
                <w:lang w:val="en-GB"/>
              </w:rPr>
              <w:t>,</w:t>
            </w:r>
            <w:r>
              <w:rPr>
                <w:rFonts w:ascii="Arial" w:hAnsi="Arial" w:cs="Arial"/>
                <w:sz w:val="20"/>
                <w:szCs w:val="20"/>
                <w:lang w:val="en-GB"/>
              </w:rPr>
              <w:t>9</w:t>
            </w:r>
            <w:r w:rsidR="005A52DA">
              <w:rPr>
                <w:rFonts w:ascii="Arial" w:hAnsi="Arial" w:cs="Arial"/>
                <w:sz w:val="20"/>
                <w:szCs w:val="20"/>
                <w:lang w:val="en-GB"/>
              </w:rPr>
              <w:t>9</w:t>
            </w:r>
            <w:r w:rsidR="004F462A">
              <w:rPr>
                <w:rFonts w:ascii="Arial" w:hAnsi="Arial" w:cs="Arial"/>
                <w:sz w:val="20"/>
                <w:szCs w:val="20"/>
                <w:lang w:val="en-GB"/>
              </w:rPr>
              <w:t>5</w:t>
            </w:r>
            <w:r w:rsidR="009E4585" w:rsidRPr="00A911F8">
              <w:rPr>
                <w:rFonts w:ascii="Arial" w:hAnsi="Arial" w:cs="Arial"/>
                <w:sz w:val="20"/>
                <w:szCs w:val="20"/>
                <w:lang w:val="en-GB"/>
              </w:rPr>
              <w:t>,</w:t>
            </w:r>
            <w:r w:rsidR="005A52DA">
              <w:rPr>
                <w:rFonts w:ascii="Arial" w:hAnsi="Arial" w:cs="Arial"/>
                <w:sz w:val="20"/>
                <w:szCs w:val="20"/>
                <w:lang w:val="en-GB"/>
              </w:rPr>
              <w:t>3</w:t>
            </w:r>
            <w:r w:rsidR="004C46B2">
              <w:rPr>
                <w:rFonts w:ascii="Arial" w:hAnsi="Arial" w:cs="Arial"/>
                <w:sz w:val="20"/>
                <w:szCs w:val="20"/>
                <w:lang w:val="en-GB"/>
              </w:rPr>
              <w:t>69</w:t>
            </w:r>
          </w:p>
        </w:tc>
      </w:tr>
    </w:tbl>
    <w:p w14:paraId="5C6DDD19" w14:textId="77777777" w:rsidR="00FF3A6E" w:rsidRPr="003C1D34" w:rsidRDefault="00FF3A6E" w:rsidP="00C435FA">
      <w:pPr>
        <w:pStyle w:val="AFtemplateheadingstyle1"/>
        <w:outlineLvl w:val="9"/>
        <w:rPr>
          <w:caps/>
        </w:rPr>
      </w:pPr>
    </w:p>
    <w:p w14:paraId="7DC7F446" w14:textId="77777777" w:rsidR="002F2B30" w:rsidRPr="004A502C" w:rsidRDefault="00FF3A6E" w:rsidP="00B168F9">
      <w:pPr>
        <w:pStyle w:val="AFtemplateheadingstyle1"/>
      </w:pPr>
      <w:r>
        <w:t>P</w:t>
      </w:r>
      <w:r w:rsidR="00133181" w:rsidRPr="000F3272">
        <w:t xml:space="preserve">rojected Calendar: </w:t>
      </w:r>
    </w:p>
    <w:p w14:paraId="7AF32CB8" w14:textId="77777777" w:rsidR="00A911F8" w:rsidRPr="00FF3A6E" w:rsidRDefault="00133181" w:rsidP="00FF3A6E">
      <w:pPr>
        <w:rPr>
          <w:rFonts w:ascii="Arial" w:hAnsi="Arial"/>
          <w:i/>
          <w:sz w:val="20"/>
          <w:lang w:val="en-GB"/>
        </w:rPr>
      </w:pPr>
      <w:r w:rsidRPr="00AE5ADE">
        <w:rPr>
          <w:rFonts w:ascii="Arial" w:hAnsi="Arial"/>
          <w:i/>
          <w:sz w:val="20"/>
          <w:lang w:val="en-GB"/>
        </w:rPr>
        <w:t>Indicate the dates of the following milestones for the proposed project/programme</w:t>
      </w:r>
    </w:p>
    <w:tbl>
      <w:tblPr>
        <w:tblpPr w:leftFromText="180" w:rightFromText="180" w:vertAnchor="text" w:horzAnchor="margin" w:tblpY="138"/>
        <w:tblW w:w="8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2790"/>
      </w:tblGrid>
      <w:tr w:rsidR="00291A9C" w:rsidRPr="000F3272" w14:paraId="56211B89" w14:textId="77777777" w:rsidTr="00291A9C">
        <w:trPr>
          <w:trHeight w:val="576"/>
        </w:trPr>
        <w:tc>
          <w:tcPr>
            <w:tcW w:w="5778" w:type="dxa"/>
            <w:shd w:val="clear" w:color="auto" w:fill="B1D34A"/>
            <w:vAlign w:val="center"/>
          </w:tcPr>
          <w:p w14:paraId="5E078275" w14:textId="77777777" w:rsidR="00291A9C" w:rsidRPr="000F3272" w:rsidRDefault="00291A9C" w:rsidP="00291A9C">
            <w:pPr>
              <w:jc w:val="center"/>
              <w:rPr>
                <w:rFonts w:ascii="Arial" w:hAnsi="Arial" w:cs="Arial"/>
                <w:b/>
                <w:smallCaps/>
                <w:sz w:val="28"/>
                <w:szCs w:val="28"/>
                <w:lang w:val="en-GB"/>
              </w:rPr>
            </w:pPr>
            <w:r w:rsidRPr="000F3272">
              <w:rPr>
                <w:rFonts w:ascii="Arial" w:hAnsi="Arial" w:cs="Arial"/>
                <w:b/>
                <w:sz w:val="22"/>
                <w:szCs w:val="22"/>
                <w:lang w:val="en-GB"/>
              </w:rPr>
              <w:t>Milestones</w:t>
            </w:r>
          </w:p>
        </w:tc>
        <w:tc>
          <w:tcPr>
            <w:tcW w:w="2790" w:type="dxa"/>
            <w:shd w:val="clear" w:color="auto" w:fill="B1D34A"/>
            <w:vAlign w:val="center"/>
          </w:tcPr>
          <w:p w14:paraId="6124A6D5" w14:textId="77777777" w:rsidR="00291A9C" w:rsidRPr="000F3272" w:rsidRDefault="00291A9C" w:rsidP="00291A9C">
            <w:pPr>
              <w:jc w:val="center"/>
              <w:rPr>
                <w:rFonts w:ascii="Arial" w:hAnsi="Arial" w:cs="Arial"/>
                <w:b/>
                <w:smallCaps/>
                <w:sz w:val="28"/>
                <w:szCs w:val="28"/>
                <w:lang w:val="en-GB"/>
              </w:rPr>
            </w:pPr>
            <w:r w:rsidRPr="000F3272">
              <w:rPr>
                <w:rFonts w:ascii="Arial" w:hAnsi="Arial" w:cs="Arial"/>
                <w:b/>
                <w:sz w:val="22"/>
                <w:szCs w:val="22"/>
                <w:lang w:val="en-GB"/>
              </w:rPr>
              <w:t>Expected Dates</w:t>
            </w:r>
          </w:p>
        </w:tc>
      </w:tr>
      <w:tr w:rsidR="00291A9C" w:rsidRPr="000F3272" w14:paraId="41152234" w14:textId="77777777" w:rsidTr="00291A9C">
        <w:trPr>
          <w:trHeight w:val="276"/>
        </w:trPr>
        <w:tc>
          <w:tcPr>
            <w:tcW w:w="5778" w:type="dxa"/>
          </w:tcPr>
          <w:p w14:paraId="4F2A2EA9" w14:textId="77777777" w:rsidR="00291A9C" w:rsidRPr="00823FDC" w:rsidRDefault="00291A9C" w:rsidP="00291A9C">
            <w:pPr>
              <w:rPr>
                <w:rFonts w:ascii="Arial" w:hAnsi="Arial" w:cs="Arial"/>
                <w:sz w:val="22"/>
                <w:szCs w:val="20"/>
                <w:lang w:val="en-GB"/>
              </w:rPr>
            </w:pPr>
            <w:r w:rsidRPr="00823FDC">
              <w:rPr>
                <w:rFonts w:ascii="Arial" w:hAnsi="Arial" w:cs="Arial"/>
                <w:iCs/>
                <w:sz w:val="22"/>
                <w:szCs w:val="20"/>
                <w:lang w:val="en-GB"/>
              </w:rPr>
              <w:t>Start of Project Implementation</w:t>
            </w:r>
          </w:p>
        </w:tc>
        <w:tc>
          <w:tcPr>
            <w:tcW w:w="2790" w:type="dxa"/>
          </w:tcPr>
          <w:p w14:paraId="204CE5B5" w14:textId="77777777" w:rsidR="00291A9C" w:rsidRPr="00641AB7" w:rsidRDefault="00291A9C" w:rsidP="00291A9C">
            <w:pPr>
              <w:rPr>
                <w:rFonts w:ascii="Arial" w:hAnsi="Arial" w:cs="Arial"/>
                <w:sz w:val="22"/>
                <w:szCs w:val="20"/>
                <w:lang w:val="en-GB"/>
              </w:rPr>
            </w:pPr>
            <w:r w:rsidRPr="00641AB7">
              <w:rPr>
                <w:rFonts w:ascii="Arial" w:hAnsi="Arial" w:cs="Arial"/>
                <w:sz w:val="22"/>
                <w:szCs w:val="20"/>
                <w:lang w:val="en-GB"/>
              </w:rPr>
              <w:t>October 2019</w:t>
            </w:r>
          </w:p>
        </w:tc>
      </w:tr>
      <w:tr w:rsidR="00291A9C" w:rsidRPr="000F3272" w14:paraId="6EC2B9DB" w14:textId="77777777" w:rsidTr="00291A9C">
        <w:trPr>
          <w:trHeight w:val="276"/>
        </w:trPr>
        <w:tc>
          <w:tcPr>
            <w:tcW w:w="5778" w:type="dxa"/>
          </w:tcPr>
          <w:p w14:paraId="62CDE960" w14:textId="77777777" w:rsidR="00291A9C" w:rsidRPr="00823FDC" w:rsidRDefault="00291A9C" w:rsidP="00291A9C">
            <w:pPr>
              <w:rPr>
                <w:rFonts w:ascii="Arial" w:hAnsi="Arial" w:cs="Arial"/>
                <w:sz w:val="22"/>
                <w:szCs w:val="20"/>
                <w:lang w:val="en-GB"/>
              </w:rPr>
            </w:pPr>
            <w:r w:rsidRPr="00823FDC">
              <w:rPr>
                <w:rFonts w:ascii="Arial" w:hAnsi="Arial" w:cs="Arial"/>
                <w:iCs/>
                <w:sz w:val="22"/>
                <w:szCs w:val="20"/>
                <w:lang w:val="en-GB"/>
              </w:rPr>
              <w:t xml:space="preserve">Mid-term Review </w:t>
            </w:r>
          </w:p>
        </w:tc>
        <w:tc>
          <w:tcPr>
            <w:tcW w:w="2790" w:type="dxa"/>
          </w:tcPr>
          <w:p w14:paraId="107EE277" w14:textId="77777777" w:rsidR="00291A9C" w:rsidRPr="00641AB7" w:rsidRDefault="00291A9C" w:rsidP="00291A9C">
            <w:pPr>
              <w:rPr>
                <w:rFonts w:ascii="Arial" w:hAnsi="Arial" w:cs="Arial"/>
                <w:sz w:val="22"/>
                <w:szCs w:val="20"/>
                <w:lang w:val="en-GB"/>
              </w:rPr>
            </w:pPr>
            <w:r w:rsidRPr="00641AB7">
              <w:rPr>
                <w:rFonts w:ascii="Arial" w:hAnsi="Arial" w:cs="Arial"/>
                <w:sz w:val="22"/>
                <w:szCs w:val="20"/>
                <w:lang w:val="en-GB"/>
              </w:rPr>
              <w:t>April 2022</w:t>
            </w:r>
          </w:p>
        </w:tc>
      </w:tr>
      <w:tr w:rsidR="00291A9C" w:rsidRPr="000F3272" w14:paraId="21667FAA" w14:textId="77777777" w:rsidTr="00291A9C">
        <w:trPr>
          <w:trHeight w:val="259"/>
        </w:trPr>
        <w:tc>
          <w:tcPr>
            <w:tcW w:w="5778" w:type="dxa"/>
          </w:tcPr>
          <w:p w14:paraId="3F610377" w14:textId="77777777" w:rsidR="00291A9C" w:rsidRPr="00823FDC" w:rsidRDefault="00291A9C" w:rsidP="00291A9C">
            <w:pPr>
              <w:rPr>
                <w:rFonts w:ascii="Arial" w:hAnsi="Arial" w:cs="Arial"/>
                <w:iCs/>
                <w:sz w:val="22"/>
                <w:szCs w:val="20"/>
                <w:lang w:val="en-GB"/>
              </w:rPr>
            </w:pPr>
            <w:r w:rsidRPr="00823FDC">
              <w:rPr>
                <w:rFonts w:ascii="Arial" w:hAnsi="Arial" w:cs="Arial"/>
                <w:sz w:val="22"/>
                <w:szCs w:val="20"/>
                <w:lang w:val="en-GB"/>
              </w:rPr>
              <w:t>Project</w:t>
            </w:r>
            <w:r w:rsidRPr="00823FDC">
              <w:rPr>
                <w:rFonts w:ascii="Arial" w:hAnsi="Arial" w:cs="Arial"/>
                <w:iCs/>
                <w:sz w:val="22"/>
                <w:szCs w:val="20"/>
                <w:lang w:val="en-GB"/>
              </w:rPr>
              <w:t xml:space="preserve"> Closing</w:t>
            </w:r>
          </w:p>
        </w:tc>
        <w:tc>
          <w:tcPr>
            <w:tcW w:w="2790" w:type="dxa"/>
          </w:tcPr>
          <w:p w14:paraId="07CEBE48" w14:textId="77777777" w:rsidR="00291A9C" w:rsidRPr="00641AB7" w:rsidRDefault="00291A9C" w:rsidP="00291A9C">
            <w:pPr>
              <w:rPr>
                <w:rFonts w:ascii="Arial" w:hAnsi="Arial" w:cs="Arial"/>
                <w:sz w:val="22"/>
                <w:szCs w:val="20"/>
                <w:lang w:val="en-GB"/>
              </w:rPr>
            </w:pPr>
            <w:r w:rsidRPr="00641AB7">
              <w:rPr>
                <w:rFonts w:ascii="Arial" w:hAnsi="Arial" w:cs="Arial"/>
                <w:sz w:val="22"/>
                <w:szCs w:val="20"/>
                <w:lang w:val="en-GB"/>
              </w:rPr>
              <w:t>September 2024</w:t>
            </w:r>
          </w:p>
        </w:tc>
      </w:tr>
      <w:tr w:rsidR="00291A9C" w:rsidRPr="000F3272" w14:paraId="7BBDC304" w14:textId="77777777" w:rsidTr="00291A9C">
        <w:trPr>
          <w:trHeight w:val="276"/>
        </w:trPr>
        <w:tc>
          <w:tcPr>
            <w:tcW w:w="5778" w:type="dxa"/>
          </w:tcPr>
          <w:p w14:paraId="743C5660" w14:textId="77777777" w:rsidR="00291A9C" w:rsidRPr="00823FDC" w:rsidRDefault="00291A9C" w:rsidP="00291A9C">
            <w:pPr>
              <w:rPr>
                <w:rFonts w:ascii="Arial" w:hAnsi="Arial" w:cs="Arial"/>
                <w:iCs/>
                <w:sz w:val="22"/>
                <w:szCs w:val="20"/>
                <w:lang w:val="en-GB"/>
              </w:rPr>
            </w:pPr>
            <w:r w:rsidRPr="00823FDC">
              <w:rPr>
                <w:rFonts w:ascii="Arial" w:hAnsi="Arial" w:cs="Arial"/>
                <w:iCs/>
                <w:sz w:val="22"/>
                <w:szCs w:val="20"/>
                <w:lang w:val="en-GB"/>
              </w:rPr>
              <w:t>Terminal Evaluation</w:t>
            </w:r>
          </w:p>
        </w:tc>
        <w:tc>
          <w:tcPr>
            <w:tcW w:w="2790" w:type="dxa"/>
          </w:tcPr>
          <w:p w14:paraId="49CA94DD" w14:textId="77777777" w:rsidR="00291A9C" w:rsidRPr="00641AB7" w:rsidRDefault="00291A9C" w:rsidP="00291A9C">
            <w:pPr>
              <w:rPr>
                <w:rFonts w:ascii="Arial" w:hAnsi="Arial" w:cs="Arial"/>
                <w:sz w:val="22"/>
                <w:szCs w:val="20"/>
                <w:lang w:val="en-GB"/>
              </w:rPr>
            </w:pPr>
            <w:r w:rsidRPr="00641AB7">
              <w:rPr>
                <w:rFonts w:ascii="Arial" w:hAnsi="Arial" w:cs="Arial"/>
                <w:sz w:val="22"/>
                <w:szCs w:val="20"/>
                <w:lang w:val="en-GB"/>
              </w:rPr>
              <w:t>December 2024</w:t>
            </w:r>
          </w:p>
        </w:tc>
      </w:tr>
    </w:tbl>
    <w:p w14:paraId="39EF5D66" w14:textId="77777777" w:rsidR="00291A9C" w:rsidRDefault="00291A9C" w:rsidP="00133181">
      <w:pPr>
        <w:pStyle w:val="Footer"/>
        <w:rPr>
          <w:rFonts w:ascii="Arial" w:hAnsi="Arial" w:cs="Arial"/>
          <w:b/>
          <w:caps/>
          <w:sz w:val="28"/>
          <w:szCs w:val="28"/>
          <w:lang w:val="en-GB"/>
        </w:rPr>
      </w:pPr>
    </w:p>
    <w:p w14:paraId="7CC2F138" w14:textId="53E21ED4" w:rsidR="00133181" w:rsidRPr="000F3272" w:rsidRDefault="005E66BA" w:rsidP="00291A9C">
      <w:pPr>
        <w:pStyle w:val="Footer"/>
        <w:ind w:left="1440"/>
        <w:rPr>
          <w:rFonts w:ascii="Arial" w:hAnsi="Arial" w:cs="Arial"/>
          <w:b/>
          <w:caps/>
          <w:sz w:val="28"/>
          <w:szCs w:val="28"/>
          <w:lang w:val="en-GB"/>
        </w:rPr>
      </w:pPr>
      <w:r>
        <w:rPr>
          <w:rFonts w:ascii="Arial" w:hAnsi="Arial" w:cs="Arial"/>
          <w:b/>
          <w:caps/>
          <w:noProof/>
          <w:sz w:val="28"/>
          <w:szCs w:val="28"/>
        </w:rPr>
        <w:lastRenderedPageBreak/>
        <mc:AlternateContent>
          <mc:Choice Requires="wps">
            <w:drawing>
              <wp:anchor distT="0" distB="0" distL="114300" distR="114300" simplePos="0" relativeHeight="251653120" behindDoc="1" locked="0" layoutInCell="1" allowOverlap="1" wp14:anchorId="2A7604CA" wp14:editId="55525DB7">
                <wp:simplePos x="0" y="0"/>
                <wp:positionH relativeFrom="column">
                  <wp:posOffset>-966470</wp:posOffset>
                </wp:positionH>
                <wp:positionV relativeFrom="paragraph">
                  <wp:posOffset>176530</wp:posOffset>
                </wp:positionV>
                <wp:extent cx="7841615" cy="246380"/>
                <wp:effectExtent l="0" t="0" r="0" b="0"/>
                <wp:wrapNone/>
                <wp:docPr id="4" name="AutoShape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41615" cy="246380"/>
                        </a:xfrm>
                        <a:prstGeom prst="roundRect">
                          <a:avLst>
                            <a:gd name="adj" fmla="val 16667"/>
                          </a:avLst>
                        </a:prstGeom>
                        <a:solidFill>
                          <a:srgbClr val="FCAF17"/>
                        </a:solidFill>
                        <a:ln>
                          <a:noFill/>
                        </a:ln>
                        <a:effectLst/>
                        <a:extLst>
                          <a:ext uri="{91240B29-F687-4F45-9708-019B960494DF}">
                            <a14:hiddenLine xmlns:a14="http://schemas.microsoft.com/office/drawing/2010/main" w="38100">
                              <a:solidFill>
                                <a:srgbClr val="F2F2F2"/>
                              </a:solidFill>
                              <a:round/>
                              <a:headEnd/>
                              <a:tailEnd/>
                            </a14:hiddenLine>
                          </a:ext>
                          <a:ext uri="{AF507438-7753-43E0-B8FC-AC1667EBCBE1}">
                            <a14:hiddenEffects xmlns:a14="http://schemas.microsoft.com/office/drawing/2010/main">
                              <a:effectLst>
                                <a:outerShdw dist="28398" dir="3806097" algn="ctr" rotWithShape="0">
                                  <a:srgbClr val="974706">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B902CCD" id="AutoShape 121" o:spid="_x0000_s1026" style="position:absolute;margin-left:-76.1pt;margin-top:13.9pt;width:617.45pt;height:19.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" fillcolor="#fcaf17" stroked="f" strokecolor="#f2f2f2" strokeweight="3pt">
                <v:shadow color="#974706" opacity=".5" offset="1pt"/>
              </v:roundrect>
            </w:pict>
          </mc:Fallback>
        </mc:AlternateContent>
      </w:r>
    </w:p>
    <w:p w14:paraId="5DACFA03" w14:textId="6D84E333" w:rsidR="00133181" w:rsidRPr="000869F2" w:rsidRDefault="000869F2" w:rsidP="000869F2">
      <w:pPr>
        <w:pStyle w:val="AFtemplateheadingstyle0"/>
        <w:rPr>
          <w:rFonts w:cs="Arial"/>
          <w:caps w:val="0"/>
        </w:rPr>
      </w:pPr>
      <w:r>
        <w:rPr>
          <w:rFonts w:cs="Arial"/>
        </w:rPr>
        <w:t>P</w:t>
      </w:r>
      <w:r w:rsidR="00133181" w:rsidRPr="000869F2">
        <w:rPr>
          <w:rFonts w:cs="Arial"/>
          <w:caps w:val="0"/>
        </w:rPr>
        <w:t xml:space="preserve">ART </w:t>
      </w:r>
      <w:r>
        <w:rPr>
          <w:rFonts w:cs="Arial"/>
        </w:rPr>
        <w:t>II</w:t>
      </w:r>
      <w:r w:rsidR="00133181" w:rsidRPr="000869F2">
        <w:rPr>
          <w:rFonts w:cs="Arial"/>
          <w:caps w:val="0"/>
        </w:rPr>
        <w:t xml:space="preserve">:  </w:t>
      </w:r>
      <w:r w:rsidRPr="000869F2">
        <w:rPr>
          <w:rFonts w:cs="Arial"/>
          <w:caps w:val="0"/>
        </w:rPr>
        <w:t>P</w:t>
      </w:r>
      <w:r>
        <w:rPr>
          <w:rFonts w:cs="Arial"/>
        </w:rPr>
        <w:t>ROJECT</w:t>
      </w:r>
      <w:r w:rsidR="00133181" w:rsidRPr="000869F2">
        <w:rPr>
          <w:rFonts w:cs="Arial"/>
          <w:caps w:val="0"/>
        </w:rPr>
        <w:t xml:space="preserve">/ </w:t>
      </w:r>
      <w:r>
        <w:rPr>
          <w:rFonts w:cs="Arial"/>
        </w:rPr>
        <w:t>PROGRAMME</w:t>
      </w:r>
      <w:r w:rsidR="00133181" w:rsidRPr="000869F2">
        <w:rPr>
          <w:rFonts w:cs="Arial"/>
          <w:caps w:val="0"/>
        </w:rPr>
        <w:t>JUSTIFICATION</w:t>
      </w:r>
    </w:p>
    <w:p w14:paraId="50002AEB" w14:textId="77777777" w:rsidR="00133181" w:rsidRPr="00AE5ADE" w:rsidRDefault="00133181" w:rsidP="00133181">
      <w:pPr>
        <w:pStyle w:val="Footer"/>
        <w:rPr>
          <w:rFonts w:ascii="Arial" w:hAnsi="Arial"/>
          <w:b/>
          <w:caps/>
          <w:sz w:val="22"/>
          <w:u w:val="single"/>
          <w:lang w:val="en-GB"/>
        </w:rPr>
      </w:pPr>
    </w:p>
    <w:p w14:paraId="317B4D71" w14:textId="77777777" w:rsidR="005B1607" w:rsidRPr="004A502C" w:rsidRDefault="005B1607" w:rsidP="00B168F9">
      <w:pPr>
        <w:pStyle w:val="AFtemplateheadingstyle1"/>
      </w:pPr>
      <w:r w:rsidRPr="004A502C">
        <w:t>Project / programme components</w:t>
      </w:r>
    </w:p>
    <w:p w14:paraId="6256BA3F" w14:textId="77777777" w:rsidR="00133181" w:rsidRDefault="00133181" w:rsidP="005B1607">
      <w:pPr>
        <w:pStyle w:val="Footer"/>
        <w:tabs>
          <w:tab w:val="clear" w:pos="4320"/>
          <w:tab w:val="clear" w:pos="8640"/>
        </w:tabs>
        <w:jc w:val="both"/>
        <w:rPr>
          <w:rFonts w:ascii="Arial" w:hAnsi="Arial"/>
          <w:i/>
          <w:sz w:val="20"/>
          <w:lang w:val="en-GB"/>
        </w:rPr>
      </w:pPr>
      <w:r w:rsidRPr="00AE5ADE">
        <w:rPr>
          <w:rFonts w:ascii="Arial" w:hAnsi="Arial"/>
          <w:i/>
          <w:sz w:val="20"/>
          <w:lang w:val="en-GB"/>
        </w:rPr>
        <w:t xml:space="preserve">Describe the project / </w:t>
      </w:r>
      <w:r w:rsidR="007D6525" w:rsidRPr="005E3162">
        <w:rPr>
          <w:rFonts w:ascii="Arial" w:hAnsi="Arial"/>
          <w:i/>
          <w:sz w:val="20"/>
          <w:lang w:val="en-GB"/>
        </w:rPr>
        <w:t>programme components</w:t>
      </w:r>
      <w:r w:rsidRPr="005E3162">
        <w:rPr>
          <w:rFonts w:ascii="Arial" w:hAnsi="Arial"/>
          <w:i/>
          <w:sz w:val="20"/>
          <w:lang w:val="en-GB"/>
        </w:rPr>
        <w:t>, particularly focusing on the concrete adaptation activities of the project, and how these activities contribute to climate resilience. For the case of a programme, show how the combination of individual projects will contribute to the overall increase in resilience.</w:t>
      </w:r>
    </w:p>
    <w:p w14:paraId="3433E6B1" w14:textId="77777777" w:rsidR="00301702" w:rsidRDefault="00301702" w:rsidP="005B1607">
      <w:pPr>
        <w:pStyle w:val="Footer"/>
        <w:tabs>
          <w:tab w:val="clear" w:pos="4320"/>
          <w:tab w:val="clear" w:pos="8640"/>
        </w:tabs>
        <w:jc w:val="both"/>
        <w:rPr>
          <w:rFonts w:ascii="Arial" w:hAnsi="Arial"/>
          <w:i/>
          <w:sz w:val="20"/>
          <w:lang w:val="en-GB"/>
        </w:rPr>
      </w:pPr>
    </w:p>
    <w:p w14:paraId="4625EC0B" w14:textId="77777777" w:rsidR="00301702" w:rsidRPr="00A52BD8" w:rsidRDefault="00301702" w:rsidP="00A52BD8">
      <w:pPr>
        <w:pStyle w:val="Footer"/>
        <w:tabs>
          <w:tab w:val="clear" w:pos="4320"/>
          <w:tab w:val="clear" w:pos="8640"/>
        </w:tabs>
        <w:jc w:val="both"/>
        <w:rPr>
          <w:rFonts w:ascii="Arial" w:hAnsi="Arial"/>
          <w:sz w:val="22"/>
          <w:lang w:val="en-GB"/>
        </w:rPr>
      </w:pPr>
      <w:r w:rsidRPr="00A52BD8">
        <w:rPr>
          <w:rFonts w:ascii="Arial" w:hAnsi="Arial"/>
          <w:sz w:val="22"/>
          <w:lang w:val="en-GB"/>
        </w:rPr>
        <w:t xml:space="preserve">The project activities described in this section are built on lessons and best practices used in Bangladesh by various projects including those of UNDP. </w:t>
      </w:r>
      <w:r w:rsidR="005833A0" w:rsidRPr="00A52BD8">
        <w:rPr>
          <w:rFonts w:ascii="Arial" w:hAnsi="Arial"/>
          <w:sz w:val="22"/>
          <w:lang w:val="en-GB"/>
        </w:rPr>
        <w:t xml:space="preserve">It has heavily used lessons from UNDP-MOEFCC implemented Coastal Afforestation project funded by GEF, Local Government Initiatives on Climate Change (LOGIC) of UNDP, Comprehensive Disaster Management Programme (CDMP) and Chars Livelihood Programme of DFID- Bangladesh. </w:t>
      </w:r>
    </w:p>
    <w:p w14:paraId="37DD305F" w14:textId="77777777" w:rsidR="00133181" w:rsidRPr="000F3272" w:rsidRDefault="00133181" w:rsidP="00480CDF">
      <w:pPr>
        <w:pStyle w:val="Footer"/>
        <w:tabs>
          <w:tab w:val="clear" w:pos="4320"/>
          <w:tab w:val="clear" w:pos="8640"/>
        </w:tabs>
        <w:rPr>
          <w:rFonts w:ascii="Arial" w:hAnsi="Arial" w:cs="Arial"/>
          <w:lang w:val="en-GB"/>
        </w:rPr>
      </w:pPr>
    </w:p>
    <w:p w14:paraId="3B958634" w14:textId="77777777" w:rsidR="002A6B1D" w:rsidRPr="0003521B" w:rsidRDefault="002A6B1D" w:rsidP="00A52BD8">
      <w:pPr>
        <w:pStyle w:val="AFtemplateheadingstyle2"/>
      </w:pPr>
      <w:r w:rsidRPr="00B168F9">
        <w:rPr>
          <w:sz w:val="24"/>
          <w:u w:val="single"/>
        </w:rPr>
        <w:t xml:space="preserve">Component 1. </w:t>
      </w:r>
      <w:r w:rsidRPr="0003521B">
        <w:rPr>
          <w:b w:val="0"/>
        </w:rPr>
        <w:t xml:space="preserve">Enhanced climate resilience of households through </w:t>
      </w:r>
      <w:r w:rsidR="00585C7D" w:rsidRPr="0003521B">
        <w:rPr>
          <w:rFonts w:cs="Arial"/>
          <w:b w:val="0"/>
          <w:szCs w:val="22"/>
        </w:rPr>
        <w:t>climate</w:t>
      </w:r>
      <w:r w:rsidRPr="0003521B">
        <w:rPr>
          <w:b w:val="0"/>
        </w:rPr>
        <w:t xml:space="preserve">-resilient housing, electrification and </w:t>
      </w:r>
      <w:r w:rsidR="00F37E85" w:rsidRPr="0003521B">
        <w:rPr>
          <w:b w:val="0"/>
        </w:rPr>
        <w:t xml:space="preserve">climate-proof </w:t>
      </w:r>
      <w:r w:rsidRPr="0003521B">
        <w:rPr>
          <w:b w:val="0"/>
        </w:rPr>
        <w:t>water provisioning</w:t>
      </w:r>
    </w:p>
    <w:p w14:paraId="724A3CA0" w14:textId="77777777" w:rsidR="002A6B1D" w:rsidRPr="000F3272" w:rsidRDefault="002A6B1D" w:rsidP="002A6B1D">
      <w:pPr>
        <w:adjustRightInd w:val="0"/>
        <w:snapToGrid w:val="0"/>
        <w:jc w:val="both"/>
        <w:rPr>
          <w:rFonts w:ascii="Arial" w:hAnsi="Arial" w:cs="Arial"/>
          <w:sz w:val="22"/>
          <w:szCs w:val="22"/>
          <w:lang w:val="en-GB"/>
        </w:rPr>
      </w:pPr>
    </w:p>
    <w:p w14:paraId="2504A7C2" w14:textId="1E0CFC43" w:rsidR="00290056" w:rsidRPr="000F3272" w:rsidRDefault="00290056" w:rsidP="00290056">
      <w:pPr>
        <w:adjustRightInd w:val="0"/>
        <w:snapToGrid w:val="0"/>
        <w:jc w:val="both"/>
        <w:rPr>
          <w:rFonts w:ascii="Arial" w:hAnsi="Arial" w:cs="Arial"/>
          <w:b/>
          <w:sz w:val="22"/>
          <w:szCs w:val="22"/>
          <w:lang w:val="en-GB"/>
        </w:rPr>
      </w:pPr>
      <w:r w:rsidRPr="000F3272">
        <w:rPr>
          <w:rFonts w:ascii="Arial" w:hAnsi="Arial" w:cs="Arial"/>
          <w:b/>
          <w:sz w:val="22"/>
          <w:szCs w:val="22"/>
          <w:lang w:val="en-GB"/>
        </w:rPr>
        <w:t xml:space="preserve">Output 1.1. </w:t>
      </w:r>
      <w:r w:rsidRPr="00B91310">
        <w:rPr>
          <w:rFonts w:ascii="Arial" w:hAnsi="Arial" w:cs="Arial"/>
          <w:b/>
          <w:sz w:val="22"/>
          <w:szCs w:val="22"/>
          <w:lang w:val="en-GB"/>
        </w:rPr>
        <w:t>Cyclone</w:t>
      </w:r>
      <w:r>
        <w:rPr>
          <w:rFonts w:ascii="Arial" w:hAnsi="Arial" w:cs="Arial"/>
          <w:b/>
          <w:sz w:val="22"/>
          <w:szCs w:val="22"/>
          <w:lang w:val="en-GB"/>
        </w:rPr>
        <w:t>-</w:t>
      </w:r>
      <w:r w:rsidRPr="00B91310">
        <w:rPr>
          <w:rFonts w:ascii="Arial" w:hAnsi="Arial" w:cs="Arial"/>
          <w:b/>
          <w:sz w:val="22"/>
          <w:szCs w:val="22"/>
          <w:lang w:val="en-GB"/>
        </w:rPr>
        <w:t xml:space="preserve"> and flood</w:t>
      </w:r>
      <w:r>
        <w:rPr>
          <w:rFonts w:ascii="Arial" w:hAnsi="Arial" w:cs="Arial"/>
          <w:b/>
          <w:sz w:val="22"/>
          <w:szCs w:val="22"/>
          <w:lang w:val="en-GB"/>
        </w:rPr>
        <w:t>-</w:t>
      </w:r>
      <w:r w:rsidRPr="00B91310">
        <w:rPr>
          <w:rFonts w:ascii="Arial" w:hAnsi="Arial" w:cs="Arial"/>
          <w:b/>
          <w:sz w:val="22"/>
          <w:szCs w:val="22"/>
          <w:lang w:val="en-GB"/>
        </w:rPr>
        <w:t>resilient houses for the most vulnerable households</w:t>
      </w:r>
      <w:r w:rsidR="00585C7D">
        <w:rPr>
          <w:rFonts w:ascii="Arial" w:hAnsi="Arial" w:cs="Arial"/>
          <w:b/>
          <w:sz w:val="22"/>
          <w:szCs w:val="22"/>
          <w:lang w:val="en-GB"/>
        </w:rPr>
        <w:t xml:space="preserve"> are supported</w:t>
      </w:r>
      <w:r w:rsidRPr="00B91310">
        <w:rPr>
          <w:rFonts w:ascii="Arial" w:hAnsi="Arial" w:cs="Arial"/>
          <w:b/>
          <w:sz w:val="22"/>
          <w:szCs w:val="22"/>
          <w:lang w:val="en-GB"/>
        </w:rPr>
        <w:t>.</w:t>
      </w:r>
    </w:p>
    <w:p w14:paraId="3EA48B07" w14:textId="77777777" w:rsidR="00290056" w:rsidRPr="000F3272" w:rsidRDefault="00076DDD" w:rsidP="0003521B">
      <w:pPr>
        <w:adjustRightInd w:val="0"/>
        <w:snapToGrid w:val="0"/>
        <w:jc w:val="both"/>
        <w:rPr>
          <w:rFonts w:ascii="Arial" w:hAnsi="Arial" w:cs="Arial"/>
          <w:sz w:val="22"/>
          <w:szCs w:val="22"/>
          <w:lang w:val="en-GB"/>
        </w:rPr>
      </w:pPr>
      <w:r>
        <w:rPr>
          <w:rFonts w:ascii="Arial" w:hAnsi="Arial" w:cs="Arial"/>
          <w:sz w:val="22"/>
          <w:szCs w:val="22"/>
          <w:lang w:val="en-GB"/>
        </w:rPr>
        <w:t xml:space="preserve">Island </w:t>
      </w:r>
      <w:r w:rsidR="00290056" w:rsidRPr="000F3272">
        <w:rPr>
          <w:rFonts w:ascii="Arial" w:hAnsi="Arial" w:cs="Arial"/>
          <w:sz w:val="22"/>
          <w:szCs w:val="22"/>
          <w:lang w:val="en-GB"/>
        </w:rPr>
        <w:t xml:space="preserve">households typically lack the financial and </w:t>
      </w:r>
      <w:r w:rsidR="0003521B">
        <w:rPr>
          <w:rFonts w:ascii="Arial" w:hAnsi="Arial" w:cs="Arial"/>
          <w:sz w:val="22"/>
          <w:szCs w:val="22"/>
          <w:lang w:val="en-GB"/>
        </w:rPr>
        <w:t xml:space="preserve">technical </w:t>
      </w:r>
      <w:r w:rsidR="00290056" w:rsidRPr="000F3272">
        <w:rPr>
          <w:rFonts w:ascii="Arial" w:hAnsi="Arial" w:cs="Arial"/>
          <w:sz w:val="22"/>
          <w:szCs w:val="22"/>
          <w:lang w:val="en-GB"/>
        </w:rPr>
        <w:t xml:space="preserve">capacity to construct houses that are robust against the impacts of floods, cyclone winds and cyclone storm surges, all of which are becoming increasingly frequent and intense as a result of climate change. This output </w:t>
      </w:r>
      <w:r w:rsidR="00290056" w:rsidRPr="00641AB7">
        <w:rPr>
          <w:rFonts w:ascii="Arial" w:hAnsi="Arial" w:cs="Arial"/>
          <w:sz w:val="22"/>
          <w:szCs w:val="22"/>
          <w:lang w:val="en-GB"/>
        </w:rPr>
        <w:t xml:space="preserve">will assist the most vulnerable households in the char communities of Lakshmitari and </w:t>
      </w:r>
      <w:r w:rsidR="00191052" w:rsidRPr="00641AB7">
        <w:rPr>
          <w:rFonts w:ascii="Arial" w:hAnsi="Arial" w:cs="Arial"/>
          <w:sz w:val="22"/>
          <w:szCs w:val="22"/>
          <w:lang w:val="en-GB"/>
        </w:rPr>
        <w:t>Mujibnagar</w:t>
      </w:r>
      <w:r w:rsidR="00290056" w:rsidRPr="00641AB7">
        <w:rPr>
          <w:rFonts w:ascii="Arial" w:hAnsi="Arial" w:cs="Arial"/>
          <w:sz w:val="22"/>
          <w:szCs w:val="22"/>
          <w:lang w:val="en-GB"/>
        </w:rPr>
        <w:t xml:space="preserve"> to retrofit their houses against these climate change impacts. Local construction</w:t>
      </w:r>
      <w:r w:rsidR="00290056" w:rsidRPr="000F3272">
        <w:rPr>
          <w:rFonts w:ascii="Arial" w:hAnsi="Arial" w:cs="Arial"/>
          <w:sz w:val="22"/>
          <w:szCs w:val="22"/>
          <w:lang w:val="en-GB"/>
        </w:rPr>
        <w:t xml:space="preserve"> workers </w:t>
      </w:r>
      <w:r w:rsidR="00290056">
        <w:rPr>
          <w:rFonts w:ascii="Arial" w:hAnsi="Arial" w:cs="Arial"/>
          <w:sz w:val="22"/>
          <w:szCs w:val="22"/>
          <w:lang w:val="en-GB"/>
        </w:rPr>
        <w:t>will also be trained on</w:t>
      </w:r>
      <w:r w:rsidR="00290056" w:rsidRPr="000F3272">
        <w:rPr>
          <w:rFonts w:ascii="Arial" w:hAnsi="Arial" w:cs="Arial"/>
          <w:sz w:val="22"/>
          <w:szCs w:val="22"/>
          <w:lang w:val="en-GB"/>
        </w:rPr>
        <w:t xml:space="preserve"> climate-resilient building techniques</w:t>
      </w:r>
      <w:r w:rsidR="00290056">
        <w:rPr>
          <w:rFonts w:ascii="Arial" w:hAnsi="Arial" w:cs="Arial"/>
          <w:sz w:val="22"/>
          <w:szCs w:val="22"/>
          <w:lang w:val="en-GB"/>
        </w:rPr>
        <w:t xml:space="preserve"> for use</w:t>
      </w:r>
      <w:r w:rsidR="00290056" w:rsidRPr="000F3272">
        <w:rPr>
          <w:rFonts w:ascii="Arial" w:hAnsi="Arial" w:cs="Arial"/>
          <w:sz w:val="22"/>
          <w:szCs w:val="22"/>
          <w:lang w:val="en-GB"/>
        </w:rPr>
        <w:t xml:space="preserve"> in the broader community.</w:t>
      </w:r>
    </w:p>
    <w:p w14:paraId="4976654F" w14:textId="77777777" w:rsidR="002A6B1D" w:rsidRPr="000F3272" w:rsidRDefault="002A6B1D" w:rsidP="002A6B1D">
      <w:pPr>
        <w:adjustRightInd w:val="0"/>
        <w:snapToGrid w:val="0"/>
        <w:jc w:val="both"/>
        <w:rPr>
          <w:rFonts w:ascii="Arial" w:hAnsi="Arial" w:cs="Arial"/>
          <w:sz w:val="22"/>
          <w:szCs w:val="22"/>
          <w:lang w:val="en-GB"/>
        </w:rPr>
      </w:pPr>
    </w:p>
    <w:p w14:paraId="5E195267" w14:textId="514ADC30" w:rsidR="00B91310" w:rsidRDefault="002A6B1D" w:rsidP="002A6B1D">
      <w:pPr>
        <w:adjustRightInd w:val="0"/>
        <w:snapToGrid w:val="0"/>
        <w:jc w:val="both"/>
        <w:rPr>
          <w:rFonts w:ascii="Arial" w:eastAsia="Arial" w:hAnsi="Arial" w:cs="Arial"/>
          <w:i/>
          <w:sz w:val="22"/>
          <w:szCs w:val="22"/>
          <w:lang w:val="en-GB"/>
        </w:rPr>
      </w:pPr>
      <w:r w:rsidRPr="000F3272">
        <w:rPr>
          <w:rFonts w:ascii="Arial" w:eastAsia="Arial" w:hAnsi="Arial" w:cs="Arial"/>
          <w:b/>
          <w:i/>
          <w:sz w:val="22"/>
          <w:szCs w:val="22"/>
          <w:lang w:val="en-GB"/>
        </w:rPr>
        <w:t>Activity 1.1.1.</w:t>
      </w:r>
      <w:r w:rsidRPr="000F3272">
        <w:rPr>
          <w:rFonts w:ascii="Arial" w:eastAsia="Arial" w:hAnsi="Arial" w:cs="Arial"/>
          <w:i/>
          <w:sz w:val="22"/>
          <w:szCs w:val="22"/>
          <w:lang w:val="en-GB"/>
        </w:rPr>
        <w:t xml:space="preserve"> Co-designing resilient houses that combine modern and </w:t>
      </w:r>
      <w:r w:rsidR="00585C7D">
        <w:rPr>
          <w:rFonts w:ascii="Arial" w:eastAsia="Arial" w:hAnsi="Arial" w:cs="Arial"/>
          <w:i/>
          <w:sz w:val="22"/>
          <w:szCs w:val="22"/>
          <w:lang w:val="en-GB"/>
        </w:rPr>
        <w:t>traditional</w:t>
      </w:r>
      <w:r w:rsidR="00605B46">
        <w:rPr>
          <w:rFonts w:ascii="Arial" w:eastAsia="Arial" w:hAnsi="Arial" w:cs="Arial"/>
          <w:i/>
          <w:sz w:val="22"/>
          <w:szCs w:val="22"/>
          <w:lang w:val="en-GB"/>
        </w:rPr>
        <w:t xml:space="preserve"> </w:t>
      </w:r>
      <w:r w:rsidRPr="000F3272">
        <w:rPr>
          <w:rFonts w:ascii="Arial" w:eastAsia="Arial" w:hAnsi="Arial" w:cs="Arial"/>
          <w:i/>
          <w:sz w:val="22"/>
          <w:szCs w:val="22"/>
          <w:lang w:val="en-GB"/>
        </w:rPr>
        <w:t>technology</w:t>
      </w:r>
    </w:p>
    <w:p w14:paraId="0C7B16EF" w14:textId="6F80E854" w:rsidR="002A6B1D" w:rsidRPr="000F3272" w:rsidRDefault="002A6B1D" w:rsidP="002A6B1D">
      <w:pPr>
        <w:adjustRightInd w:val="0"/>
        <w:snapToGrid w:val="0"/>
        <w:jc w:val="both"/>
        <w:rPr>
          <w:rFonts w:ascii="Arial" w:eastAsia="Arial" w:hAnsi="Arial" w:cs="Arial"/>
          <w:i/>
          <w:sz w:val="22"/>
          <w:szCs w:val="22"/>
          <w:lang w:val="en-GB"/>
        </w:rPr>
      </w:pPr>
    </w:p>
    <w:p w14:paraId="692B764F" w14:textId="7D537008" w:rsidR="002A6B1D" w:rsidRPr="000F3272" w:rsidRDefault="002A6B1D" w:rsidP="002A6B1D">
      <w:pPr>
        <w:adjustRightInd w:val="0"/>
        <w:snapToGrid w:val="0"/>
        <w:jc w:val="both"/>
        <w:rPr>
          <w:rFonts w:ascii="Arial" w:eastAsia="Arial" w:hAnsi="Arial" w:cs="Arial"/>
          <w:sz w:val="22"/>
          <w:szCs w:val="22"/>
          <w:lang w:val="en-GB"/>
        </w:rPr>
      </w:pPr>
      <w:r w:rsidRPr="000F3272">
        <w:rPr>
          <w:rFonts w:ascii="Arial" w:eastAsia="Arial" w:hAnsi="Arial" w:cs="Arial"/>
          <w:sz w:val="22"/>
          <w:szCs w:val="22"/>
          <w:lang w:val="en-GB"/>
        </w:rPr>
        <w:t xml:space="preserve">The </w:t>
      </w:r>
      <w:r w:rsidR="00886A5E">
        <w:rPr>
          <w:rFonts w:ascii="Arial" w:eastAsia="Arial" w:hAnsi="Arial" w:cs="Arial"/>
          <w:sz w:val="22"/>
          <w:szCs w:val="22"/>
          <w:lang w:val="en-GB"/>
        </w:rPr>
        <w:t xml:space="preserve">900 </w:t>
      </w:r>
      <w:r w:rsidRPr="000F3272">
        <w:rPr>
          <w:rFonts w:ascii="Arial" w:eastAsia="Arial" w:hAnsi="Arial" w:cs="Arial"/>
          <w:sz w:val="22"/>
          <w:szCs w:val="22"/>
          <w:lang w:val="en-GB"/>
        </w:rPr>
        <w:t xml:space="preserve">most vulnerable households </w:t>
      </w:r>
      <w:r w:rsidR="00886A5E">
        <w:rPr>
          <w:rFonts w:ascii="Arial" w:eastAsia="Arial" w:hAnsi="Arial" w:cs="Arial"/>
          <w:sz w:val="22"/>
          <w:szCs w:val="22"/>
          <w:lang w:val="en-GB"/>
        </w:rPr>
        <w:t>in Mujibnagar and Lakshmitari</w:t>
      </w:r>
      <w:r w:rsidRPr="000F3272">
        <w:rPr>
          <w:rFonts w:ascii="Arial" w:eastAsia="Arial" w:hAnsi="Arial" w:cs="Arial"/>
          <w:sz w:val="22"/>
          <w:szCs w:val="22"/>
          <w:lang w:val="en-GB"/>
        </w:rPr>
        <w:t>will be selected jointly by the project partner NGO, local government and community members, following a transparent beneficiary selection process</w:t>
      </w:r>
      <w:r w:rsidR="007B1276">
        <w:rPr>
          <w:rFonts w:ascii="Arial" w:eastAsia="Arial" w:hAnsi="Arial" w:cs="Arial"/>
          <w:sz w:val="22"/>
          <w:szCs w:val="22"/>
          <w:lang w:val="en-GB"/>
        </w:rPr>
        <w:t xml:space="preserve"> that prioritises </w:t>
      </w:r>
      <w:r w:rsidR="007B1276" w:rsidRPr="00BC0C3E">
        <w:rPr>
          <w:rFonts w:ascii="Arial" w:eastAsia="Arial" w:hAnsi="Arial" w:cs="Arial"/>
          <w:noProof/>
          <w:sz w:val="22"/>
          <w:szCs w:val="22"/>
          <w:lang w:val="en-GB"/>
        </w:rPr>
        <w:t>women</w:t>
      </w:r>
      <w:r w:rsidR="00BC0C3E">
        <w:rPr>
          <w:rFonts w:ascii="Arial" w:eastAsia="Arial" w:hAnsi="Arial" w:cs="Arial"/>
          <w:noProof/>
          <w:sz w:val="22"/>
          <w:szCs w:val="22"/>
          <w:lang w:val="en-GB"/>
        </w:rPr>
        <w:t>-</w:t>
      </w:r>
      <w:r w:rsidR="007B1276" w:rsidRPr="00BC0C3E">
        <w:rPr>
          <w:rFonts w:ascii="Arial" w:eastAsia="Arial" w:hAnsi="Arial" w:cs="Arial"/>
          <w:noProof/>
          <w:sz w:val="22"/>
          <w:szCs w:val="22"/>
          <w:lang w:val="en-GB"/>
        </w:rPr>
        <w:t>led</w:t>
      </w:r>
      <w:r w:rsidR="007B1276">
        <w:rPr>
          <w:rFonts w:ascii="Arial" w:eastAsia="Arial" w:hAnsi="Arial" w:cs="Arial"/>
          <w:sz w:val="22"/>
          <w:szCs w:val="22"/>
          <w:lang w:val="en-GB"/>
        </w:rPr>
        <w:t xml:space="preserve"> households</w:t>
      </w:r>
      <w:r w:rsidR="00E42A9B">
        <w:rPr>
          <w:rFonts w:ascii="Arial" w:eastAsia="Arial" w:hAnsi="Arial" w:cs="Arial"/>
          <w:sz w:val="22"/>
          <w:szCs w:val="22"/>
          <w:lang w:val="en-GB"/>
        </w:rPr>
        <w:t xml:space="preserve"> and poor people who are extremely vulnerable living close to or outside the embankments</w:t>
      </w:r>
      <w:r w:rsidRPr="000F3272">
        <w:rPr>
          <w:rFonts w:ascii="Arial" w:eastAsia="Arial" w:hAnsi="Arial" w:cs="Arial"/>
          <w:sz w:val="22"/>
          <w:szCs w:val="22"/>
          <w:lang w:val="en-GB"/>
        </w:rPr>
        <w:t xml:space="preserve">. For a description of the beneficiary selection process and criteria, </w:t>
      </w:r>
      <w:r w:rsidRPr="007B1276">
        <w:rPr>
          <w:rFonts w:ascii="Arial" w:eastAsia="Arial" w:hAnsi="Arial" w:cs="Arial"/>
          <w:sz w:val="22"/>
          <w:szCs w:val="22"/>
          <w:lang w:val="en-GB"/>
        </w:rPr>
        <w:t xml:space="preserve">see </w:t>
      </w:r>
      <w:r w:rsidRPr="00886A5E">
        <w:rPr>
          <w:rFonts w:ascii="Arial" w:eastAsia="Arial" w:hAnsi="Arial" w:cs="Arial"/>
          <w:sz w:val="22"/>
          <w:szCs w:val="22"/>
          <w:lang w:val="en-GB"/>
        </w:rPr>
        <w:t xml:space="preserve">Annex </w:t>
      </w:r>
      <w:r w:rsidR="002C511E">
        <w:rPr>
          <w:rFonts w:ascii="Arial" w:eastAsia="Arial" w:hAnsi="Arial" w:cs="Arial"/>
          <w:sz w:val="22"/>
          <w:szCs w:val="22"/>
          <w:lang w:val="en-GB"/>
        </w:rPr>
        <w:t>B</w:t>
      </w:r>
      <w:r w:rsidRPr="007B1276">
        <w:rPr>
          <w:rFonts w:ascii="Arial" w:eastAsia="Arial" w:hAnsi="Arial" w:cs="Arial"/>
          <w:sz w:val="22"/>
          <w:szCs w:val="22"/>
          <w:lang w:val="en-GB"/>
        </w:rPr>
        <w:t>. The</w:t>
      </w:r>
      <w:r w:rsidR="00605B46">
        <w:rPr>
          <w:rFonts w:ascii="Arial" w:eastAsia="Arial" w:hAnsi="Arial" w:cs="Arial"/>
          <w:sz w:val="22"/>
          <w:szCs w:val="22"/>
          <w:lang w:val="en-GB"/>
        </w:rPr>
        <w:t xml:space="preserve"> </w:t>
      </w:r>
      <w:r w:rsidR="0033444F">
        <w:rPr>
          <w:rFonts w:ascii="Arial" w:eastAsia="Arial" w:hAnsi="Arial" w:cs="Arial"/>
          <w:sz w:val="22"/>
          <w:szCs w:val="22"/>
          <w:lang w:val="en-GB"/>
        </w:rPr>
        <w:t>process</w:t>
      </w:r>
      <w:r w:rsidRPr="000F3272">
        <w:rPr>
          <w:rFonts w:ascii="Arial" w:eastAsia="Arial" w:hAnsi="Arial" w:cs="Arial"/>
          <w:sz w:val="22"/>
          <w:szCs w:val="22"/>
          <w:lang w:val="en-GB"/>
        </w:rPr>
        <w:t xml:space="preserve"> will include identification of the hazards faced by each household</w:t>
      </w:r>
      <w:r w:rsidR="005804A9">
        <w:rPr>
          <w:rFonts w:ascii="Arial" w:eastAsia="Arial" w:hAnsi="Arial" w:cs="Arial"/>
          <w:sz w:val="22"/>
          <w:szCs w:val="22"/>
          <w:lang w:val="en-GB"/>
        </w:rPr>
        <w:t xml:space="preserve"> and will prioritise identifying extremely vulnerable women-</w:t>
      </w:r>
      <w:r w:rsidR="00E42A9B">
        <w:rPr>
          <w:rFonts w:ascii="Arial" w:eastAsia="Arial" w:hAnsi="Arial" w:cs="Arial"/>
          <w:sz w:val="22"/>
          <w:szCs w:val="22"/>
          <w:lang w:val="en-GB"/>
        </w:rPr>
        <w:t xml:space="preserve"> and poor </w:t>
      </w:r>
      <w:r w:rsidR="005804A9">
        <w:rPr>
          <w:rFonts w:ascii="Arial" w:eastAsia="Arial" w:hAnsi="Arial" w:cs="Arial"/>
          <w:sz w:val="22"/>
          <w:szCs w:val="22"/>
          <w:lang w:val="en-GB"/>
        </w:rPr>
        <w:t>led households</w:t>
      </w:r>
      <w:r w:rsidRPr="000F3272">
        <w:rPr>
          <w:rFonts w:ascii="Arial" w:eastAsia="Arial" w:hAnsi="Arial" w:cs="Arial"/>
          <w:sz w:val="22"/>
          <w:szCs w:val="22"/>
          <w:lang w:val="en-GB"/>
        </w:rPr>
        <w:t>. The specific needs for the retrofitting of each selected household will be assessed and this will determine the amount of assistance that will be provided to a household</w:t>
      </w:r>
      <w:r w:rsidR="0033444F">
        <w:rPr>
          <w:rFonts w:ascii="Arial" w:eastAsia="Arial" w:hAnsi="Arial" w:cs="Arial"/>
          <w:sz w:val="22"/>
          <w:szCs w:val="22"/>
          <w:lang w:val="en-GB"/>
        </w:rPr>
        <w:t xml:space="preserve"> to enhance its resilience to cyclones/and or floods</w:t>
      </w:r>
      <w:r w:rsidRPr="000F3272">
        <w:rPr>
          <w:rFonts w:ascii="Arial" w:eastAsia="Arial" w:hAnsi="Arial" w:cs="Arial"/>
          <w:sz w:val="22"/>
          <w:szCs w:val="22"/>
          <w:lang w:val="en-GB"/>
        </w:rPr>
        <w:t xml:space="preserve">. </w:t>
      </w:r>
      <w:r w:rsidR="00E42A9B">
        <w:rPr>
          <w:rFonts w:ascii="Arial" w:eastAsia="Arial" w:hAnsi="Arial" w:cs="Arial"/>
          <w:sz w:val="22"/>
          <w:szCs w:val="22"/>
          <w:lang w:val="en-GB"/>
        </w:rPr>
        <w:t xml:space="preserve">In all cases, the design and construction will utilise no-fired bricks and materials with zero to low CO2 foot print, where appropriate. </w:t>
      </w:r>
      <w:r w:rsidRPr="000F3272">
        <w:rPr>
          <w:rFonts w:ascii="Arial" w:eastAsia="Arial" w:hAnsi="Arial" w:cs="Arial"/>
          <w:sz w:val="22"/>
          <w:szCs w:val="22"/>
          <w:lang w:val="en-GB"/>
        </w:rPr>
        <w:t xml:space="preserve">Assistance will be in the form of technical advice, labour, tools and materials </w:t>
      </w:r>
      <w:r w:rsidR="00536B85" w:rsidRPr="00536B85">
        <w:rPr>
          <w:rFonts w:ascii="Arial" w:eastAsia="Arial" w:hAnsi="Arial" w:cs="Arial"/>
          <w:sz w:val="22"/>
          <w:szCs w:val="22"/>
          <w:lang w:val="en-GB"/>
        </w:rPr>
        <w:t xml:space="preserve">facilitated </w:t>
      </w:r>
      <w:r w:rsidRPr="00536B85">
        <w:rPr>
          <w:rFonts w:ascii="Arial" w:eastAsia="Arial" w:hAnsi="Arial" w:cs="Arial"/>
          <w:sz w:val="22"/>
          <w:szCs w:val="22"/>
          <w:lang w:val="en-GB"/>
        </w:rPr>
        <w:t>by</w:t>
      </w:r>
      <w:r w:rsidRPr="000F3272">
        <w:rPr>
          <w:rFonts w:ascii="Arial" w:eastAsia="Arial" w:hAnsi="Arial" w:cs="Arial"/>
          <w:sz w:val="22"/>
          <w:szCs w:val="22"/>
          <w:lang w:val="en-GB"/>
        </w:rPr>
        <w:t xml:space="preserve"> the</w:t>
      </w:r>
      <w:r w:rsidR="00886A5E">
        <w:rPr>
          <w:rFonts w:ascii="Arial" w:eastAsia="Arial" w:hAnsi="Arial" w:cs="Arial"/>
          <w:sz w:val="22"/>
          <w:szCs w:val="22"/>
          <w:lang w:val="en-GB"/>
        </w:rPr>
        <w:t xml:space="preserve"> project partner</w:t>
      </w:r>
      <w:r w:rsidRPr="000F3272">
        <w:rPr>
          <w:rFonts w:ascii="Arial" w:eastAsia="Arial" w:hAnsi="Arial" w:cs="Arial"/>
          <w:sz w:val="22"/>
          <w:szCs w:val="22"/>
          <w:lang w:val="en-GB"/>
        </w:rPr>
        <w:t xml:space="preserve"> NGO, not as a direct financial grant to the </w:t>
      </w:r>
      <w:r w:rsidR="00605B46" w:rsidRPr="000F3272">
        <w:rPr>
          <w:rFonts w:ascii="Arial" w:eastAsia="Arial" w:hAnsi="Arial" w:cs="Arial"/>
          <w:sz w:val="22"/>
          <w:szCs w:val="22"/>
          <w:lang w:val="en-GB"/>
        </w:rPr>
        <w:t>household. The</w:t>
      </w:r>
      <w:r w:rsidR="009F64BF" w:rsidRPr="000F3272">
        <w:rPr>
          <w:rFonts w:ascii="Arial" w:eastAsia="Arial" w:hAnsi="Arial" w:cs="Arial"/>
          <w:sz w:val="22"/>
          <w:szCs w:val="22"/>
          <w:lang w:val="en-GB"/>
        </w:rPr>
        <w:t xml:space="preserve"> retrofitting will be owner-driven and</w:t>
      </w:r>
      <w:r w:rsidR="000C619D" w:rsidRPr="000F3272">
        <w:rPr>
          <w:rFonts w:ascii="Arial" w:eastAsia="Arial" w:hAnsi="Arial" w:cs="Arial"/>
          <w:sz w:val="22"/>
          <w:szCs w:val="22"/>
          <w:lang w:val="en-GB"/>
        </w:rPr>
        <w:t xml:space="preserve"> will be supplement</w:t>
      </w:r>
      <w:r w:rsidR="009F64BF" w:rsidRPr="000F3272">
        <w:rPr>
          <w:rFonts w:ascii="Arial" w:eastAsia="Arial" w:hAnsi="Arial" w:cs="Arial"/>
          <w:sz w:val="22"/>
          <w:szCs w:val="22"/>
          <w:lang w:val="en-GB"/>
        </w:rPr>
        <w:t>ed by cash (where possible) and in-kind contributions from household members</w:t>
      </w:r>
      <w:r w:rsidR="00886A5E">
        <w:rPr>
          <w:rFonts w:ascii="Arial" w:eastAsia="Arial" w:hAnsi="Arial" w:cs="Arial"/>
          <w:sz w:val="22"/>
          <w:szCs w:val="22"/>
          <w:lang w:val="en-GB"/>
        </w:rPr>
        <w:t xml:space="preserve"> (</w:t>
      </w:r>
      <w:r w:rsidR="009F64BF" w:rsidRPr="000F3272">
        <w:rPr>
          <w:rFonts w:ascii="Arial" w:eastAsia="Arial" w:hAnsi="Arial" w:cs="Arial"/>
          <w:sz w:val="22"/>
          <w:szCs w:val="22"/>
          <w:lang w:val="en-GB"/>
        </w:rPr>
        <w:t>e.g. labour</w:t>
      </w:r>
      <w:r w:rsidR="00DD79EF">
        <w:rPr>
          <w:rFonts w:ascii="Arial" w:eastAsia="Arial" w:hAnsi="Arial" w:cs="Arial"/>
          <w:sz w:val="22"/>
          <w:szCs w:val="22"/>
          <w:lang w:val="en-GB"/>
        </w:rPr>
        <w:t xml:space="preserve"> and</w:t>
      </w:r>
      <w:r w:rsidR="009F64BF" w:rsidRPr="000F3272">
        <w:rPr>
          <w:rFonts w:ascii="Arial" w:eastAsia="Arial" w:hAnsi="Arial" w:cs="Arial"/>
          <w:sz w:val="22"/>
          <w:szCs w:val="22"/>
          <w:lang w:val="en-GB"/>
        </w:rPr>
        <w:t xml:space="preserve"> materials</w:t>
      </w:r>
      <w:r w:rsidR="00605B46">
        <w:rPr>
          <w:rFonts w:ascii="Arial" w:eastAsia="Arial" w:hAnsi="Arial" w:cs="Arial"/>
          <w:sz w:val="22"/>
          <w:szCs w:val="22"/>
          <w:lang w:val="en-GB"/>
        </w:rPr>
        <w:t>)</w:t>
      </w:r>
      <w:r w:rsidR="00605B46" w:rsidRPr="000F3272">
        <w:rPr>
          <w:rFonts w:ascii="Arial" w:eastAsia="Arial" w:hAnsi="Arial" w:cs="Arial"/>
          <w:sz w:val="22"/>
          <w:szCs w:val="22"/>
          <w:lang w:val="en-GB"/>
        </w:rPr>
        <w:t>.</w:t>
      </w:r>
      <w:r w:rsidR="00605B46">
        <w:rPr>
          <w:rFonts w:ascii="Arial" w:eastAsia="Arial" w:hAnsi="Arial" w:cs="Arial"/>
          <w:sz w:val="22"/>
          <w:szCs w:val="22"/>
          <w:lang w:val="en-GB"/>
        </w:rPr>
        <w:t xml:space="preserve"> Under</w:t>
      </w:r>
      <w:r w:rsidR="00DC24FA">
        <w:rPr>
          <w:rFonts w:ascii="Arial" w:eastAsia="Arial" w:hAnsi="Arial" w:cs="Arial"/>
          <w:sz w:val="22"/>
          <w:szCs w:val="22"/>
          <w:lang w:val="en-GB"/>
        </w:rPr>
        <w:t xml:space="preserve"> this activity, h</w:t>
      </w:r>
      <w:r w:rsidRPr="000F3272">
        <w:rPr>
          <w:rFonts w:ascii="Arial" w:eastAsia="Arial" w:hAnsi="Arial" w:cs="Arial"/>
          <w:sz w:val="22"/>
          <w:szCs w:val="22"/>
          <w:lang w:val="en-GB"/>
        </w:rPr>
        <w:t>ousehold members will collaborate with the NGO technical advisers to design the most appropriate retrofitting interventions for each house, combining local techniques and appropriate materials with modern technical specifications.</w:t>
      </w:r>
      <w:r w:rsidR="00DC24FA">
        <w:rPr>
          <w:rFonts w:ascii="Arial" w:eastAsia="Arial" w:hAnsi="Arial" w:cs="Arial"/>
          <w:sz w:val="22"/>
          <w:szCs w:val="22"/>
          <w:lang w:val="en-GB"/>
        </w:rPr>
        <w:t xml:space="preserve"> The retrofitting itself will be done under Activity 1.1.3.</w:t>
      </w:r>
      <w:r w:rsidRPr="000F3272">
        <w:rPr>
          <w:rFonts w:ascii="Arial" w:eastAsia="Arial" w:hAnsi="Arial" w:cs="Arial"/>
          <w:sz w:val="22"/>
          <w:szCs w:val="22"/>
          <w:lang w:val="en-GB"/>
        </w:rPr>
        <w:t xml:space="preserve"> On the coastal char, the climate-resilient design features will include: i) cyclone resilient structural design, based on 100</w:t>
      </w:r>
      <w:r w:rsidR="00B56126">
        <w:rPr>
          <w:rFonts w:ascii="Arial" w:eastAsia="Arial" w:hAnsi="Arial" w:cs="Arial"/>
          <w:sz w:val="22"/>
          <w:szCs w:val="22"/>
          <w:lang w:val="en-GB"/>
        </w:rPr>
        <w:t>-</w:t>
      </w:r>
      <w:r w:rsidRPr="000F3272">
        <w:rPr>
          <w:rFonts w:ascii="Arial" w:eastAsia="Arial" w:hAnsi="Arial" w:cs="Arial"/>
          <w:sz w:val="22"/>
          <w:szCs w:val="22"/>
          <w:lang w:val="en-GB"/>
        </w:rPr>
        <w:t xml:space="preserve">year tidal surge and 215 km/hour wind safety measures; ii) </w:t>
      </w:r>
      <w:r w:rsidR="00886A5E">
        <w:rPr>
          <w:rFonts w:ascii="Arial" w:eastAsia="Arial" w:hAnsi="Arial" w:cs="Arial"/>
          <w:sz w:val="22"/>
          <w:szCs w:val="22"/>
          <w:lang w:val="en-GB"/>
        </w:rPr>
        <w:t>provision</w:t>
      </w:r>
      <w:r w:rsidR="00605B46">
        <w:rPr>
          <w:rFonts w:ascii="Arial" w:eastAsia="Arial" w:hAnsi="Arial" w:cs="Arial"/>
          <w:sz w:val="22"/>
          <w:szCs w:val="22"/>
          <w:lang w:val="en-GB"/>
        </w:rPr>
        <w:t xml:space="preserve"> </w:t>
      </w:r>
      <w:r w:rsidR="00886A5E">
        <w:rPr>
          <w:rFonts w:ascii="Arial" w:eastAsia="Arial" w:hAnsi="Arial" w:cs="Arial"/>
          <w:sz w:val="22"/>
          <w:szCs w:val="22"/>
          <w:lang w:val="en-GB"/>
        </w:rPr>
        <w:t>for</w:t>
      </w:r>
      <w:r w:rsidRPr="000F3272">
        <w:rPr>
          <w:rFonts w:ascii="Arial" w:eastAsia="Arial" w:hAnsi="Arial" w:cs="Arial"/>
          <w:sz w:val="22"/>
          <w:szCs w:val="22"/>
          <w:lang w:val="en-GB"/>
        </w:rPr>
        <w:t xml:space="preserve"> increased flood levels as a result of climate change; and iii) saline-</w:t>
      </w:r>
      <w:r w:rsidR="00833CA3">
        <w:rPr>
          <w:rFonts w:ascii="Arial" w:eastAsia="Arial" w:hAnsi="Arial" w:cs="Arial"/>
          <w:sz w:val="22"/>
          <w:szCs w:val="22"/>
          <w:lang w:val="en-GB"/>
        </w:rPr>
        <w:t>resistant materials</w:t>
      </w:r>
      <w:r w:rsidRPr="000F3272">
        <w:rPr>
          <w:rFonts w:ascii="Arial" w:eastAsia="Arial" w:hAnsi="Arial" w:cs="Arial"/>
          <w:sz w:val="22"/>
          <w:szCs w:val="22"/>
          <w:lang w:val="en-GB"/>
        </w:rPr>
        <w:t>. On the inland riverine char, the design features will account for increased flood levels under climate change scenarios. Where local</w:t>
      </w:r>
      <w:r w:rsidR="00605B46">
        <w:rPr>
          <w:rFonts w:ascii="Arial" w:eastAsia="Arial" w:hAnsi="Arial" w:cs="Arial"/>
          <w:sz w:val="22"/>
          <w:szCs w:val="22"/>
          <w:lang w:val="en-GB"/>
        </w:rPr>
        <w:t xml:space="preserve"> </w:t>
      </w:r>
      <w:r w:rsidRPr="000F3272">
        <w:rPr>
          <w:rFonts w:ascii="Arial" w:eastAsia="Arial" w:hAnsi="Arial" w:cs="Arial"/>
          <w:sz w:val="22"/>
          <w:szCs w:val="22"/>
          <w:lang w:val="en-GB"/>
        </w:rPr>
        <w:t xml:space="preserve">construction materials are </w:t>
      </w:r>
      <w:r w:rsidR="009D3EEE" w:rsidRPr="000F3272">
        <w:rPr>
          <w:rFonts w:ascii="Arial" w:eastAsia="Arial" w:hAnsi="Arial" w:cs="Arial"/>
          <w:sz w:val="22"/>
          <w:szCs w:val="22"/>
          <w:lang w:val="en-GB"/>
        </w:rPr>
        <w:t>used,</w:t>
      </w:r>
      <w:r w:rsidRPr="000F3272">
        <w:rPr>
          <w:rFonts w:ascii="Arial" w:eastAsia="Arial" w:hAnsi="Arial" w:cs="Arial"/>
          <w:sz w:val="22"/>
          <w:szCs w:val="22"/>
          <w:lang w:val="en-GB"/>
        </w:rPr>
        <w:t xml:space="preserve"> they will meet the relevant</w:t>
      </w:r>
      <w:r w:rsidR="00886A5E">
        <w:rPr>
          <w:rFonts w:ascii="Arial" w:eastAsia="Arial" w:hAnsi="Arial" w:cs="Arial"/>
          <w:sz w:val="22"/>
          <w:szCs w:val="22"/>
          <w:lang w:val="en-GB"/>
        </w:rPr>
        <w:t xml:space="preserve"> technical</w:t>
      </w:r>
      <w:r w:rsidRPr="000F3272">
        <w:rPr>
          <w:rFonts w:ascii="Arial" w:eastAsia="Arial" w:hAnsi="Arial" w:cs="Arial"/>
          <w:sz w:val="22"/>
          <w:szCs w:val="22"/>
          <w:lang w:val="en-GB"/>
        </w:rPr>
        <w:t xml:space="preserve"> standards.</w:t>
      </w:r>
    </w:p>
    <w:p w14:paraId="4366AA56" w14:textId="77777777" w:rsidR="002A6B1D" w:rsidRPr="000F3272" w:rsidRDefault="002A6B1D" w:rsidP="002A6B1D">
      <w:pPr>
        <w:adjustRightInd w:val="0"/>
        <w:snapToGrid w:val="0"/>
        <w:jc w:val="both"/>
        <w:rPr>
          <w:rFonts w:ascii="Arial" w:hAnsi="Arial" w:cs="Arial"/>
          <w:sz w:val="22"/>
          <w:szCs w:val="22"/>
          <w:lang w:val="en-GB"/>
        </w:rPr>
      </w:pPr>
    </w:p>
    <w:p w14:paraId="54A185D3" w14:textId="77777777" w:rsidR="002A6B1D" w:rsidRPr="000F3272" w:rsidRDefault="002A6B1D" w:rsidP="002A6B1D">
      <w:pPr>
        <w:adjustRightInd w:val="0"/>
        <w:snapToGrid w:val="0"/>
        <w:jc w:val="both"/>
        <w:rPr>
          <w:rFonts w:ascii="Arial" w:eastAsia="Arial" w:hAnsi="Arial" w:cs="Arial"/>
          <w:i/>
          <w:sz w:val="22"/>
          <w:szCs w:val="22"/>
          <w:lang w:val="en-GB"/>
        </w:rPr>
      </w:pPr>
      <w:r w:rsidRPr="000F3272">
        <w:rPr>
          <w:rFonts w:ascii="Arial" w:eastAsia="Arial" w:hAnsi="Arial" w:cs="Arial"/>
          <w:b/>
          <w:i/>
          <w:sz w:val="22"/>
          <w:szCs w:val="22"/>
          <w:lang w:val="en-GB"/>
        </w:rPr>
        <w:lastRenderedPageBreak/>
        <w:t>Activity 1.1.2.</w:t>
      </w:r>
      <w:r w:rsidRPr="000F3272">
        <w:rPr>
          <w:rFonts w:ascii="Arial" w:eastAsia="Arial" w:hAnsi="Arial" w:cs="Arial"/>
          <w:i/>
          <w:sz w:val="22"/>
          <w:szCs w:val="22"/>
          <w:lang w:val="en-GB"/>
        </w:rPr>
        <w:t xml:space="preserve"> Training local construction workers on </w:t>
      </w:r>
      <w:r w:rsidR="00886A5E">
        <w:rPr>
          <w:rFonts w:ascii="Arial" w:eastAsia="Arial" w:hAnsi="Arial" w:cs="Arial"/>
          <w:i/>
          <w:sz w:val="22"/>
          <w:szCs w:val="22"/>
          <w:lang w:val="en-GB"/>
        </w:rPr>
        <w:t>cyclone</w:t>
      </w:r>
      <w:r w:rsidRPr="000F3272">
        <w:rPr>
          <w:rFonts w:ascii="Arial" w:eastAsia="Arial" w:hAnsi="Arial" w:cs="Arial"/>
          <w:i/>
          <w:sz w:val="22"/>
          <w:szCs w:val="22"/>
          <w:lang w:val="en-GB"/>
        </w:rPr>
        <w:t xml:space="preserve">- and </w:t>
      </w:r>
      <w:r w:rsidR="00886A5E">
        <w:rPr>
          <w:rFonts w:ascii="Arial" w:eastAsia="Arial" w:hAnsi="Arial" w:cs="Arial"/>
          <w:i/>
          <w:sz w:val="22"/>
          <w:szCs w:val="22"/>
          <w:lang w:val="en-GB"/>
        </w:rPr>
        <w:t>flood</w:t>
      </w:r>
      <w:r w:rsidRPr="000F3272">
        <w:rPr>
          <w:rFonts w:ascii="Arial" w:eastAsia="Arial" w:hAnsi="Arial" w:cs="Arial"/>
          <w:i/>
          <w:sz w:val="22"/>
          <w:szCs w:val="22"/>
          <w:lang w:val="en-GB"/>
        </w:rPr>
        <w:t>-resilient construction techniques.</w:t>
      </w:r>
    </w:p>
    <w:p w14:paraId="5397CEA9" w14:textId="77777777" w:rsidR="002A6B1D" w:rsidRPr="000F3272" w:rsidRDefault="002A6B1D" w:rsidP="002A6B1D">
      <w:pPr>
        <w:adjustRightInd w:val="0"/>
        <w:snapToGrid w:val="0"/>
        <w:jc w:val="both"/>
        <w:rPr>
          <w:rFonts w:ascii="Arial" w:hAnsi="Arial" w:cs="Arial"/>
          <w:i/>
          <w:sz w:val="22"/>
          <w:szCs w:val="22"/>
          <w:lang w:val="en-GB"/>
        </w:rPr>
      </w:pPr>
    </w:p>
    <w:p w14:paraId="01E00F87" w14:textId="1AF2FB70" w:rsidR="002A6B1D" w:rsidRPr="000F3272" w:rsidRDefault="002A6B1D" w:rsidP="002A6B1D">
      <w:pPr>
        <w:adjustRightInd w:val="0"/>
        <w:snapToGrid w:val="0"/>
        <w:jc w:val="both"/>
        <w:rPr>
          <w:rFonts w:ascii="Arial" w:hAnsi="Arial" w:cs="Arial"/>
          <w:sz w:val="22"/>
          <w:szCs w:val="22"/>
          <w:lang w:val="en-GB"/>
        </w:rPr>
      </w:pPr>
      <w:r w:rsidRPr="000F3272">
        <w:rPr>
          <w:rFonts w:ascii="Arial" w:hAnsi="Arial" w:cs="Arial"/>
          <w:sz w:val="22"/>
          <w:szCs w:val="22"/>
          <w:lang w:val="en-GB"/>
        </w:rPr>
        <w:t xml:space="preserve">Local construction workers such as carpenters and masons will be trained to ensure the adoption of climate-resilient construction techniques and standards beyond the selected most vulnerable households. This training will be </w:t>
      </w:r>
      <w:r w:rsidR="00DC24FA">
        <w:rPr>
          <w:rFonts w:ascii="Arial" w:hAnsi="Arial" w:cs="Arial"/>
          <w:sz w:val="22"/>
          <w:szCs w:val="22"/>
          <w:lang w:val="en-GB"/>
        </w:rPr>
        <w:t xml:space="preserve">delivered </w:t>
      </w:r>
      <w:r w:rsidRPr="000F3272">
        <w:rPr>
          <w:rFonts w:ascii="Arial" w:hAnsi="Arial" w:cs="Arial"/>
          <w:sz w:val="22"/>
          <w:szCs w:val="22"/>
          <w:lang w:val="en-GB"/>
        </w:rPr>
        <w:t xml:space="preserve">through </w:t>
      </w:r>
      <w:r w:rsidR="00DC24FA">
        <w:rPr>
          <w:rFonts w:ascii="Arial" w:hAnsi="Arial" w:cs="Arial"/>
          <w:sz w:val="22"/>
          <w:szCs w:val="22"/>
          <w:lang w:val="en-GB"/>
        </w:rPr>
        <w:t>workshops</w:t>
      </w:r>
      <w:r w:rsidR="00605B46">
        <w:rPr>
          <w:rFonts w:ascii="Arial" w:hAnsi="Arial" w:cs="Arial"/>
          <w:sz w:val="22"/>
          <w:szCs w:val="22"/>
          <w:lang w:val="en-GB"/>
        </w:rPr>
        <w:t xml:space="preserve"> </w:t>
      </w:r>
      <w:r w:rsidR="00DC24FA">
        <w:rPr>
          <w:rFonts w:ascii="Arial" w:hAnsi="Arial" w:cs="Arial"/>
          <w:sz w:val="22"/>
          <w:szCs w:val="22"/>
          <w:lang w:val="en-GB"/>
        </w:rPr>
        <w:t>held at</w:t>
      </w:r>
      <w:r w:rsidR="00605B46">
        <w:rPr>
          <w:rFonts w:ascii="Arial" w:hAnsi="Arial" w:cs="Arial"/>
          <w:sz w:val="22"/>
          <w:szCs w:val="22"/>
          <w:lang w:val="en-GB"/>
        </w:rPr>
        <w:t xml:space="preserve"> </w:t>
      </w:r>
      <w:r w:rsidR="00DC24FA">
        <w:rPr>
          <w:rFonts w:ascii="Arial" w:hAnsi="Arial" w:cs="Arial"/>
          <w:sz w:val="22"/>
          <w:szCs w:val="22"/>
          <w:lang w:val="en-GB"/>
        </w:rPr>
        <w:t xml:space="preserve">the </w:t>
      </w:r>
      <w:r w:rsidRPr="0050370E">
        <w:rPr>
          <w:rFonts w:ascii="Arial" w:hAnsi="Arial" w:cs="Arial"/>
          <w:sz w:val="22"/>
          <w:szCs w:val="22"/>
          <w:lang w:val="en-GB"/>
        </w:rPr>
        <w:t>nearest existing vocational training institutions.</w:t>
      </w:r>
    </w:p>
    <w:p w14:paraId="0BC05143" w14:textId="77777777" w:rsidR="002A6B1D" w:rsidRPr="000F3272" w:rsidRDefault="002A6B1D" w:rsidP="002A6B1D">
      <w:pPr>
        <w:adjustRightInd w:val="0"/>
        <w:snapToGrid w:val="0"/>
        <w:jc w:val="both"/>
        <w:rPr>
          <w:rFonts w:ascii="Arial" w:hAnsi="Arial" w:cs="Arial"/>
          <w:sz w:val="22"/>
          <w:szCs w:val="22"/>
          <w:lang w:val="en-GB"/>
        </w:rPr>
      </w:pPr>
    </w:p>
    <w:p w14:paraId="6BFA390D" w14:textId="77777777" w:rsidR="002A6B1D" w:rsidRPr="000F3272" w:rsidRDefault="002A6B1D" w:rsidP="002A6B1D">
      <w:pPr>
        <w:adjustRightInd w:val="0"/>
        <w:snapToGrid w:val="0"/>
        <w:jc w:val="both"/>
        <w:rPr>
          <w:rFonts w:ascii="Arial" w:eastAsia="Arial" w:hAnsi="Arial" w:cs="Arial"/>
          <w:i/>
          <w:sz w:val="22"/>
          <w:szCs w:val="22"/>
          <w:lang w:val="en-GB"/>
        </w:rPr>
      </w:pPr>
      <w:r w:rsidRPr="000F3272">
        <w:rPr>
          <w:rFonts w:ascii="Arial" w:eastAsia="Arial" w:hAnsi="Arial" w:cs="Arial"/>
          <w:b/>
          <w:i/>
          <w:sz w:val="22"/>
          <w:szCs w:val="22"/>
          <w:lang w:val="en-GB"/>
        </w:rPr>
        <w:t>Activity 1.1.3.</w:t>
      </w:r>
      <w:r w:rsidRPr="000F3272">
        <w:rPr>
          <w:rFonts w:ascii="Arial" w:eastAsia="Arial" w:hAnsi="Arial" w:cs="Arial"/>
          <w:i/>
          <w:sz w:val="22"/>
          <w:szCs w:val="22"/>
          <w:lang w:val="en-GB"/>
        </w:rPr>
        <w:t xml:space="preserve"> Retrofitting houses against cyclone winds, storm surges and flooding.</w:t>
      </w:r>
    </w:p>
    <w:p w14:paraId="796BA404" w14:textId="77777777" w:rsidR="002A6B1D" w:rsidRPr="000F3272" w:rsidRDefault="002A6B1D" w:rsidP="002A6B1D">
      <w:pPr>
        <w:adjustRightInd w:val="0"/>
        <w:snapToGrid w:val="0"/>
        <w:jc w:val="both"/>
        <w:rPr>
          <w:rFonts w:ascii="Arial" w:hAnsi="Arial" w:cs="Arial"/>
          <w:sz w:val="22"/>
          <w:szCs w:val="22"/>
          <w:lang w:val="en-GB"/>
        </w:rPr>
      </w:pPr>
    </w:p>
    <w:p w14:paraId="31802B8F" w14:textId="090AA22A" w:rsidR="002A6B1D" w:rsidRPr="000F3272" w:rsidRDefault="002A6B1D" w:rsidP="002A6B1D">
      <w:pPr>
        <w:adjustRightInd w:val="0"/>
        <w:snapToGrid w:val="0"/>
        <w:jc w:val="both"/>
        <w:rPr>
          <w:rFonts w:ascii="Arial" w:hAnsi="Arial" w:cs="Arial"/>
          <w:sz w:val="22"/>
          <w:szCs w:val="22"/>
          <w:lang w:val="en-GB"/>
        </w:rPr>
      </w:pPr>
      <w:r w:rsidRPr="000F3272">
        <w:rPr>
          <w:rFonts w:ascii="Arial" w:eastAsia="Arial" w:hAnsi="Arial" w:cs="Arial"/>
          <w:sz w:val="22"/>
          <w:szCs w:val="22"/>
          <w:lang w:val="en-GB"/>
        </w:rPr>
        <w:t>The NGO project partner will work with local construction workers and household members to retrofit houses</w:t>
      </w:r>
      <w:r w:rsidR="00DC24FA">
        <w:rPr>
          <w:rFonts w:ascii="Arial" w:eastAsia="Arial" w:hAnsi="Arial" w:cs="Arial"/>
          <w:sz w:val="22"/>
          <w:szCs w:val="22"/>
          <w:lang w:val="en-GB"/>
        </w:rPr>
        <w:t xml:space="preserve">, following the assessment and design under Activity 1.1.1. </w:t>
      </w:r>
      <w:r w:rsidRPr="000F3272">
        <w:rPr>
          <w:rFonts w:ascii="Arial" w:eastAsia="Arial" w:hAnsi="Arial" w:cs="Arial"/>
          <w:sz w:val="22"/>
          <w:szCs w:val="22"/>
          <w:lang w:val="en-GB"/>
        </w:rPr>
        <w:t xml:space="preserve">Retrofitting interventions will include raising houses on plinths </w:t>
      </w:r>
      <w:r w:rsidR="00FF1481">
        <w:rPr>
          <w:rFonts w:ascii="Arial" w:eastAsia="Arial" w:hAnsi="Arial" w:cs="Arial"/>
          <w:sz w:val="22"/>
          <w:szCs w:val="22"/>
          <w:lang w:val="en-GB"/>
        </w:rPr>
        <w:t>to resist</w:t>
      </w:r>
      <w:r w:rsidR="00FF1481" w:rsidRPr="000F3272">
        <w:rPr>
          <w:rFonts w:ascii="Arial" w:eastAsia="Arial" w:hAnsi="Arial" w:cs="Arial"/>
          <w:sz w:val="22"/>
          <w:szCs w:val="22"/>
          <w:lang w:val="en-GB"/>
        </w:rPr>
        <w:t xml:space="preserve"> flood</w:t>
      </w:r>
      <w:r w:rsidR="00FF1481">
        <w:rPr>
          <w:rFonts w:ascii="Arial" w:eastAsia="Arial" w:hAnsi="Arial" w:cs="Arial"/>
          <w:sz w:val="22"/>
          <w:szCs w:val="22"/>
          <w:lang w:val="en-GB"/>
        </w:rPr>
        <w:t>ing</w:t>
      </w:r>
      <w:r w:rsidR="00605B46">
        <w:rPr>
          <w:rFonts w:ascii="Arial" w:eastAsia="Arial" w:hAnsi="Arial" w:cs="Arial"/>
          <w:sz w:val="22"/>
          <w:szCs w:val="22"/>
          <w:lang w:val="en-GB"/>
        </w:rPr>
        <w:t xml:space="preserve"> </w:t>
      </w:r>
      <w:r w:rsidRPr="000F3272">
        <w:rPr>
          <w:rFonts w:ascii="Arial" w:eastAsia="Arial" w:hAnsi="Arial" w:cs="Arial"/>
          <w:sz w:val="22"/>
          <w:szCs w:val="22"/>
          <w:lang w:val="en-GB"/>
        </w:rPr>
        <w:t xml:space="preserve">and strengthening roofs against cyclone winds. </w:t>
      </w:r>
      <w:r w:rsidRPr="000F3272">
        <w:rPr>
          <w:rFonts w:ascii="Arial" w:hAnsi="Arial" w:cs="Arial"/>
          <w:sz w:val="22"/>
          <w:szCs w:val="22"/>
          <w:lang w:val="en-GB"/>
        </w:rPr>
        <w:t xml:space="preserve">The retrofitting interventions will meet climate-resilient design guidelines, as well as consider the specific local context, e.g. site conditions, locally available and appropriate </w:t>
      </w:r>
      <w:r w:rsidR="00605B46" w:rsidRPr="000F3272">
        <w:rPr>
          <w:rFonts w:ascii="Arial" w:hAnsi="Arial" w:cs="Arial"/>
          <w:sz w:val="22"/>
          <w:szCs w:val="22"/>
          <w:lang w:val="en-GB"/>
        </w:rPr>
        <w:t>materials. The</w:t>
      </w:r>
      <w:r w:rsidR="00883B2B" w:rsidRPr="000F3272">
        <w:rPr>
          <w:rFonts w:ascii="Arial" w:hAnsi="Arial" w:cs="Arial"/>
          <w:sz w:val="22"/>
          <w:szCs w:val="22"/>
          <w:lang w:val="en-GB"/>
        </w:rPr>
        <w:t xml:space="preserve"> NGO technical advisers will ensure that </w:t>
      </w:r>
      <w:r w:rsidR="00B742CC" w:rsidRPr="000F3272">
        <w:rPr>
          <w:rFonts w:ascii="Arial" w:hAnsi="Arial" w:cs="Arial"/>
          <w:sz w:val="22"/>
          <w:szCs w:val="22"/>
          <w:lang w:val="en-GB"/>
        </w:rPr>
        <w:t>the retrofitting</w:t>
      </w:r>
      <w:r w:rsidR="00883B2B" w:rsidRPr="000F3272">
        <w:rPr>
          <w:rFonts w:ascii="Arial" w:hAnsi="Arial" w:cs="Arial"/>
          <w:sz w:val="22"/>
          <w:szCs w:val="22"/>
          <w:lang w:val="en-GB"/>
        </w:rPr>
        <w:t xml:space="preserve"> meet</w:t>
      </w:r>
      <w:r w:rsidR="00B742CC" w:rsidRPr="000F3272">
        <w:rPr>
          <w:rFonts w:ascii="Arial" w:hAnsi="Arial" w:cs="Arial"/>
          <w:sz w:val="22"/>
          <w:szCs w:val="22"/>
          <w:lang w:val="en-GB"/>
        </w:rPr>
        <w:t>s</w:t>
      </w:r>
      <w:r w:rsidR="00883B2B" w:rsidRPr="000F3272">
        <w:rPr>
          <w:rFonts w:ascii="Arial" w:hAnsi="Arial" w:cs="Arial"/>
          <w:sz w:val="22"/>
          <w:szCs w:val="22"/>
          <w:lang w:val="en-GB"/>
        </w:rPr>
        <w:t xml:space="preserve"> technical quality standards.</w:t>
      </w:r>
      <w:r w:rsidRPr="000F3272">
        <w:rPr>
          <w:rFonts w:ascii="Arial" w:eastAsia="Arial" w:hAnsi="Arial" w:cs="Arial"/>
          <w:sz w:val="22"/>
          <w:szCs w:val="22"/>
          <w:lang w:val="en-GB"/>
        </w:rPr>
        <w:t xml:space="preserve"> In addition to the retrofitting, </w:t>
      </w:r>
      <w:r w:rsidR="00DC24FA">
        <w:rPr>
          <w:rFonts w:ascii="Arial" w:eastAsia="Arial" w:hAnsi="Arial" w:cs="Arial"/>
          <w:sz w:val="22"/>
          <w:szCs w:val="22"/>
          <w:lang w:val="en-GB"/>
        </w:rPr>
        <w:t xml:space="preserve">a </w:t>
      </w:r>
      <w:r w:rsidRPr="000F3272">
        <w:rPr>
          <w:rFonts w:ascii="Arial" w:eastAsia="Arial" w:hAnsi="Arial" w:cs="Arial"/>
          <w:sz w:val="22"/>
          <w:szCs w:val="22"/>
          <w:lang w:val="en-GB"/>
        </w:rPr>
        <w:t>part of the funds allocated to households will be used to provide or improve the sanitation and hygiene facilities of each house</w:t>
      </w:r>
      <w:r w:rsidR="00DC24FA">
        <w:rPr>
          <w:rFonts w:ascii="Arial" w:eastAsia="Arial" w:hAnsi="Arial" w:cs="Arial"/>
          <w:sz w:val="22"/>
          <w:szCs w:val="22"/>
          <w:lang w:val="en-GB"/>
        </w:rPr>
        <w:t xml:space="preserve">, in order to reduce water-borne diseases spread by climate change-induced flooding. </w:t>
      </w:r>
      <w:r w:rsidR="0011715C" w:rsidRPr="000F3272">
        <w:rPr>
          <w:rFonts w:ascii="Arial" w:eastAsia="Arial" w:hAnsi="Arial" w:cs="Arial"/>
          <w:sz w:val="22"/>
          <w:szCs w:val="22"/>
          <w:lang w:val="en-GB"/>
        </w:rPr>
        <w:t xml:space="preserve">Landless people will be assisted by the </w:t>
      </w:r>
      <w:r w:rsidR="009E57B0" w:rsidRPr="000F3272">
        <w:rPr>
          <w:rFonts w:ascii="Arial" w:eastAsia="Arial" w:hAnsi="Arial" w:cs="Arial"/>
          <w:sz w:val="22"/>
          <w:szCs w:val="22"/>
          <w:lang w:val="en-GB"/>
        </w:rPr>
        <w:t>NGO</w:t>
      </w:r>
      <w:r w:rsidR="0011715C" w:rsidRPr="000F3272">
        <w:rPr>
          <w:rFonts w:ascii="Arial" w:eastAsia="Arial" w:hAnsi="Arial" w:cs="Arial"/>
          <w:sz w:val="22"/>
          <w:szCs w:val="22"/>
          <w:lang w:val="en-GB"/>
        </w:rPr>
        <w:t xml:space="preserve"> to secure </w:t>
      </w:r>
      <w:r w:rsidR="0098149B" w:rsidRPr="00DC24FA">
        <w:rPr>
          <w:rFonts w:ascii="Arial" w:eastAsia="Arial" w:hAnsi="Arial" w:cs="Arial"/>
          <w:i/>
          <w:sz w:val="22"/>
          <w:szCs w:val="22"/>
          <w:lang w:val="en-GB"/>
        </w:rPr>
        <w:t>khas</w:t>
      </w:r>
      <w:r w:rsidR="0098149B" w:rsidRPr="000F3272">
        <w:rPr>
          <w:rFonts w:ascii="Arial" w:eastAsia="Arial" w:hAnsi="Arial" w:cs="Arial"/>
          <w:sz w:val="22"/>
          <w:szCs w:val="22"/>
          <w:lang w:val="en-GB"/>
        </w:rPr>
        <w:t xml:space="preserve"> land (government-owned </w:t>
      </w:r>
      <w:r w:rsidR="006E7EBC">
        <w:rPr>
          <w:rFonts w:ascii="Arial" w:eastAsia="Arial" w:hAnsi="Arial" w:cs="Arial"/>
          <w:sz w:val="22"/>
          <w:szCs w:val="22"/>
          <w:lang w:val="en-GB"/>
        </w:rPr>
        <w:t>vacant</w:t>
      </w:r>
      <w:r w:rsidR="0098149B" w:rsidRPr="000F3272">
        <w:rPr>
          <w:rFonts w:ascii="Arial" w:eastAsia="Arial" w:hAnsi="Arial" w:cs="Arial"/>
          <w:sz w:val="22"/>
          <w:szCs w:val="22"/>
          <w:lang w:val="en-GB"/>
        </w:rPr>
        <w:t xml:space="preserve"> land) for their houses</w:t>
      </w:r>
      <w:r w:rsidR="002A12A1" w:rsidRPr="000F3272">
        <w:rPr>
          <w:rFonts w:ascii="Arial" w:eastAsia="Arial" w:hAnsi="Arial" w:cs="Arial"/>
          <w:sz w:val="22"/>
          <w:szCs w:val="22"/>
          <w:lang w:val="en-GB"/>
        </w:rPr>
        <w:t>, in consultation with the community</w:t>
      </w:r>
      <w:r w:rsidR="007B3AE3" w:rsidRPr="000F3272">
        <w:rPr>
          <w:rFonts w:ascii="Arial" w:eastAsia="Arial" w:hAnsi="Arial" w:cs="Arial"/>
          <w:sz w:val="22"/>
          <w:szCs w:val="22"/>
          <w:lang w:val="en-GB"/>
        </w:rPr>
        <w:t xml:space="preserve"> to avoid land-use conflicts.</w:t>
      </w:r>
    </w:p>
    <w:p w14:paraId="1D13DB67" w14:textId="77777777" w:rsidR="002A6B1D" w:rsidRPr="000F3272" w:rsidRDefault="002A6B1D" w:rsidP="002A6B1D">
      <w:pPr>
        <w:adjustRightInd w:val="0"/>
        <w:snapToGrid w:val="0"/>
        <w:jc w:val="both"/>
        <w:rPr>
          <w:rFonts w:ascii="Arial" w:hAnsi="Arial" w:cs="Arial"/>
          <w:sz w:val="22"/>
          <w:szCs w:val="22"/>
          <w:lang w:val="en-GB"/>
        </w:rPr>
      </w:pPr>
    </w:p>
    <w:p w14:paraId="1DD4B8B7" w14:textId="77777777" w:rsidR="002A6B1D" w:rsidRPr="000F3272" w:rsidRDefault="002A6B1D" w:rsidP="002A6B1D">
      <w:pPr>
        <w:adjustRightInd w:val="0"/>
        <w:snapToGrid w:val="0"/>
        <w:jc w:val="both"/>
        <w:rPr>
          <w:rFonts w:ascii="Arial" w:hAnsi="Arial" w:cs="Arial"/>
          <w:b/>
          <w:sz w:val="22"/>
          <w:szCs w:val="22"/>
          <w:lang w:val="en-GB"/>
        </w:rPr>
      </w:pPr>
      <w:r w:rsidRPr="000F3272">
        <w:rPr>
          <w:rFonts w:ascii="Arial" w:hAnsi="Arial" w:cs="Arial"/>
          <w:b/>
          <w:sz w:val="22"/>
          <w:szCs w:val="22"/>
          <w:lang w:val="en-GB"/>
        </w:rPr>
        <w:t>Output 1.2. Community-level nano-grids installed for electrification to enhance adaptive capacity</w:t>
      </w:r>
    </w:p>
    <w:p w14:paraId="04BF0419" w14:textId="124F2623" w:rsidR="002A6B1D" w:rsidRPr="000F3272" w:rsidRDefault="002A6B1D" w:rsidP="002A6B1D">
      <w:pPr>
        <w:adjustRightInd w:val="0"/>
        <w:snapToGrid w:val="0"/>
        <w:jc w:val="both"/>
        <w:rPr>
          <w:rFonts w:ascii="Arial" w:hAnsi="Arial" w:cs="Arial"/>
          <w:sz w:val="22"/>
          <w:szCs w:val="22"/>
          <w:lang w:val="en-GB"/>
        </w:rPr>
      </w:pPr>
      <w:r w:rsidRPr="000F3272">
        <w:rPr>
          <w:rFonts w:ascii="Arial" w:hAnsi="Arial" w:cs="Arial"/>
          <w:sz w:val="22"/>
          <w:szCs w:val="22"/>
          <w:lang w:val="en-GB"/>
        </w:rPr>
        <w:t>The communities in the chars of Lakshmitari and Mujibnagar have no</w:t>
      </w:r>
      <w:r w:rsidR="00BD65AE">
        <w:rPr>
          <w:rFonts w:ascii="Arial" w:hAnsi="Arial" w:cs="Arial"/>
          <w:sz w:val="22"/>
          <w:szCs w:val="22"/>
          <w:lang w:val="en-GB"/>
        </w:rPr>
        <w:t>,</w:t>
      </w:r>
      <w:r w:rsidRPr="000F3272">
        <w:rPr>
          <w:rFonts w:ascii="Arial" w:hAnsi="Arial" w:cs="Arial"/>
          <w:sz w:val="22"/>
          <w:szCs w:val="22"/>
          <w:lang w:val="en-GB"/>
        </w:rPr>
        <w:t xml:space="preserve"> or very limited</w:t>
      </w:r>
      <w:r w:rsidR="00BD65AE">
        <w:rPr>
          <w:rFonts w:ascii="Arial" w:hAnsi="Arial" w:cs="Arial"/>
          <w:sz w:val="22"/>
          <w:szCs w:val="22"/>
          <w:lang w:val="en-GB"/>
        </w:rPr>
        <w:t>,</w:t>
      </w:r>
      <w:r w:rsidRPr="000F3272">
        <w:rPr>
          <w:rFonts w:ascii="Arial" w:hAnsi="Arial" w:cs="Arial"/>
          <w:sz w:val="22"/>
          <w:szCs w:val="22"/>
          <w:lang w:val="en-GB"/>
        </w:rPr>
        <w:t xml:space="preserve"> access to electricity and are </w:t>
      </w:r>
      <w:r w:rsidR="00BD65AE">
        <w:rPr>
          <w:rFonts w:ascii="Arial" w:hAnsi="Arial" w:cs="Arial"/>
          <w:sz w:val="22"/>
          <w:szCs w:val="22"/>
          <w:lang w:val="en-GB"/>
        </w:rPr>
        <w:t>not connected</w:t>
      </w:r>
      <w:r w:rsidR="00605B46">
        <w:rPr>
          <w:rFonts w:ascii="Arial" w:hAnsi="Arial" w:cs="Arial"/>
          <w:sz w:val="22"/>
          <w:szCs w:val="22"/>
          <w:lang w:val="en-GB"/>
        </w:rPr>
        <w:t xml:space="preserve"> </w:t>
      </w:r>
      <w:r w:rsidR="00BD65AE">
        <w:rPr>
          <w:rFonts w:ascii="Arial" w:hAnsi="Arial" w:cs="Arial"/>
          <w:sz w:val="22"/>
          <w:szCs w:val="22"/>
          <w:lang w:val="en-GB"/>
        </w:rPr>
        <w:t>to</w:t>
      </w:r>
      <w:r w:rsidR="00605B46">
        <w:rPr>
          <w:rFonts w:ascii="Arial" w:hAnsi="Arial" w:cs="Arial"/>
          <w:sz w:val="22"/>
          <w:szCs w:val="22"/>
          <w:lang w:val="en-GB"/>
        </w:rPr>
        <w:t xml:space="preserve"> </w:t>
      </w:r>
      <w:r w:rsidRPr="000F3272">
        <w:rPr>
          <w:rFonts w:ascii="Arial" w:hAnsi="Arial" w:cs="Arial"/>
          <w:sz w:val="22"/>
          <w:szCs w:val="22"/>
          <w:lang w:val="en-GB"/>
        </w:rPr>
        <w:t xml:space="preserve">the national grid. This impedes socio-economic development in these communities, which in turn limits their capacity to adapt to climate change. Moreover, </w:t>
      </w:r>
      <w:r w:rsidR="004733D2">
        <w:rPr>
          <w:rFonts w:ascii="Arial" w:hAnsi="Arial" w:cs="Arial"/>
          <w:sz w:val="22"/>
          <w:szCs w:val="22"/>
          <w:lang w:val="en-GB"/>
        </w:rPr>
        <w:t>limited access to</w:t>
      </w:r>
      <w:r w:rsidRPr="000F3272">
        <w:rPr>
          <w:rFonts w:ascii="Arial" w:hAnsi="Arial" w:cs="Arial"/>
          <w:sz w:val="22"/>
          <w:szCs w:val="22"/>
          <w:lang w:val="en-GB"/>
        </w:rPr>
        <w:t xml:space="preserve"> electricity also hampers communication, e.g. via mobile phone and radio, before, during and after climate</w:t>
      </w:r>
      <w:r w:rsidR="00FE7D78">
        <w:rPr>
          <w:rFonts w:ascii="Arial" w:hAnsi="Arial" w:cs="Arial"/>
          <w:sz w:val="22"/>
          <w:szCs w:val="22"/>
          <w:lang w:val="en-GB"/>
        </w:rPr>
        <w:t>-related</w:t>
      </w:r>
      <w:r w:rsidRPr="000F3272">
        <w:rPr>
          <w:rFonts w:ascii="Arial" w:hAnsi="Arial" w:cs="Arial"/>
          <w:sz w:val="22"/>
          <w:szCs w:val="22"/>
          <w:lang w:val="en-GB"/>
        </w:rPr>
        <w:t xml:space="preserve"> disasters. The activities under this output will</w:t>
      </w:r>
      <w:r w:rsidR="003A6C98">
        <w:rPr>
          <w:rFonts w:ascii="Arial" w:hAnsi="Arial" w:cs="Arial"/>
          <w:sz w:val="22"/>
          <w:szCs w:val="22"/>
          <w:lang w:val="en-GB"/>
        </w:rPr>
        <w:t>,</w:t>
      </w:r>
      <w:r w:rsidRPr="000F3272">
        <w:rPr>
          <w:rFonts w:ascii="Arial" w:hAnsi="Arial" w:cs="Arial"/>
          <w:sz w:val="22"/>
          <w:szCs w:val="22"/>
          <w:lang w:val="en-GB"/>
        </w:rPr>
        <w:t xml:space="preserve"> therefore</w:t>
      </w:r>
      <w:r w:rsidR="003A6C98">
        <w:rPr>
          <w:rFonts w:ascii="Arial" w:hAnsi="Arial" w:cs="Arial"/>
          <w:sz w:val="22"/>
          <w:szCs w:val="22"/>
          <w:lang w:val="en-GB"/>
        </w:rPr>
        <w:t>,</w:t>
      </w:r>
      <w:r w:rsidRPr="000F3272">
        <w:rPr>
          <w:rFonts w:ascii="Arial" w:hAnsi="Arial" w:cs="Arial"/>
          <w:sz w:val="22"/>
          <w:szCs w:val="22"/>
          <w:lang w:val="en-GB"/>
        </w:rPr>
        <w:t xml:space="preserve"> increase electricity access in these communities by implementing decentralised nano-grids which are robust against floods and cyclones.</w:t>
      </w:r>
    </w:p>
    <w:p w14:paraId="2F0CEEBA" w14:textId="77777777" w:rsidR="002A6B1D" w:rsidRPr="000F3272" w:rsidRDefault="002A6B1D" w:rsidP="002A6B1D">
      <w:pPr>
        <w:adjustRightInd w:val="0"/>
        <w:snapToGrid w:val="0"/>
        <w:jc w:val="both"/>
        <w:rPr>
          <w:rFonts w:ascii="Arial" w:hAnsi="Arial" w:cs="Arial"/>
          <w:b/>
          <w:sz w:val="22"/>
          <w:szCs w:val="22"/>
          <w:lang w:val="en-GB"/>
        </w:rPr>
      </w:pPr>
    </w:p>
    <w:p w14:paraId="1E2F1F87" w14:textId="77777777" w:rsidR="002A6B1D" w:rsidRDefault="002A6B1D" w:rsidP="002A6B1D">
      <w:pPr>
        <w:adjustRightInd w:val="0"/>
        <w:snapToGrid w:val="0"/>
        <w:jc w:val="both"/>
        <w:rPr>
          <w:rFonts w:ascii="Arial" w:hAnsi="Arial" w:cs="Arial"/>
          <w:i/>
          <w:sz w:val="22"/>
          <w:szCs w:val="22"/>
          <w:lang w:val="en-GB"/>
        </w:rPr>
      </w:pPr>
      <w:r w:rsidRPr="000F3272">
        <w:rPr>
          <w:rFonts w:ascii="Arial" w:hAnsi="Arial" w:cs="Arial"/>
          <w:b/>
          <w:i/>
          <w:sz w:val="22"/>
          <w:szCs w:val="22"/>
          <w:lang w:val="en-GB"/>
        </w:rPr>
        <w:t>Activity 1.2.1.</w:t>
      </w:r>
      <w:r w:rsidRPr="000F3272">
        <w:rPr>
          <w:rFonts w:ascii="Arial" w:hAnsi="Arial" w:cs="Arial"/>
          <w:i/>
          <w:sz w:val="22"/>
          <w:szCs w:val="22"/>
          <w:lang w:val="en-GB"/>
        </w:rPr>
        <w:t xml:space="preserve"> Assessing electricity demand and designing nano-grids powered by solar or wind energy.</w:t>
      </w:r>
    </w:p>
    <w:p w14:paraId="10D93C3D" w14:textId="77777777" w:rsidR="003B4594" w:rsidRPr="000F3272" w:rsidRDefault="003B4594" w:rsidP="002A6B1D">
      <w:pPr>
        <w:adjustRightInd w:val="0"/>
        <w:snapToGrid w:val="0"/>
        <w:jc w:val="both"/>
        <w:rPr>
          <w:rFonts w:ascii="Arial" w:hAnsi="Arial" w:cs="Arial"/>
          <w:i/>
          <w:sz w:val="22"/>
          <w:szCs w:val="22"/>
          <w:lang w:val="en-GB"/>
        </w:rPr>
      </w:pPr>
    </w:p>
    <w:p w14:paraId="78E89A7E" w14:textId="77777777" w:rsidR="002A6B1D" w:rsidRPr="000F3272" w:rsidRDefault="002A6B1D" w:rsidP="002A6B1D">
      <w:pPr>
        <w:adjustRightInd w:val="0"/>
        <w:snapToGrid w:val="0"/>
        <w:jc w:val="both"/>
        <w:rPr>
          <w:rFonts w:ascii="Arial" w:hAnsi="Arial" w:cs="Arial"/>
          <w:sz w:val="22"/>
          <w:szCs w:val="22"/>
          <w:lang w:val="en-GB"/>
        </w:rPr>
      </w:pPr>
      <w:r w:rsidRPr="000F3272">
        <w:rPr>
          <w:rFonts w:ascii="Arial" w:hAnsi="Arial" w:cs="Arial"/>
          <w:sz w:val="22"/>
          <w:szCs w:val="22"/>
          <w:lang w:val="en-GB"/>
        </w:rPr>
        <w:t xml:space="preserve">The electricity </w:t>
      </w:r>
      <w:r w:rsidR="00FB4FF0">
        <w:rPr>
          <w:rFonts w:ascii="Arial" w:hAnsi="Arial" w:cs="Arial"/>
          <w:sz w:val="22"/>
          <w:szCs w:val="22"/>
          <w:lang w:val="en-GB"/>
        </w:rPr>
        <w:t>need</w:t>
      </w:r>
      <w:r w:rsidRPr="000F3272">
        <w:rPr>
          <w:rFonts w:ascii="Arial" w:hAnsi="Arial" w:cs="Arial"/>
          <w:sz w:val="22"/>
          <w:szCs w:val="22"/>
          <w:lang w:val="en-GB"/>
        </w:rPr>
        <w:t xml:space="preserve"> of households will be assessed</w:t>
      </w:r>
      <w:r w:rsidR="00434091" w:rsidRPr="000F3272">
        <w:rPr>
          <w:rFonts w:ascii="Arial" w:hAnsi="Arial" w:cs="Arial"/>
          <w:sz w:val="22"/>
          <w:szCs w:val="22"/>
          <w:lang w:val="en-GB"/>
        </w:rPr>
        <w:t>,</w:t>
      </w:r>
      <w:r w:rsidRPr="000F3272">
        <w:rPr>
          <w:rFonts w:ascii="Arial" w:hAnsi="Arial" w:cs="Arial"/>
          <w:sz w:val="22"/>
          <w:szCs w:val="22"/>
          <w:lang w:val="en-GB"/>
        </w:rPr>
        <w:t xml:space="preserve"> and nano-grids will be designed to provide electricity to small groups of houses.</w:t>
      </w:r>
      <w:r w:rsidR="00FB4FF0">
        <w:rPr>
          <w:rFonts w:ascii="Arial" w:hAnsi="Arial" w:cs="Arial"/>
          <w:sz w:val="22"/>
          <w:szCs w:val="22"/>
          <w:lang w:val="en-GB"/>
        </w:rPr>
        <w:t xml:space="preserve"> These nano-grids will each generate and distribute </w:t>
      </w:r>
      <w:r w:rsidR="00FB4FF0" w:rsidRPr="000F3272">
        <w:rPr>
          <w:rFonts w:ascii="Arial" w:hAnsi="Arial" w:cs="Arial"/>
          <w:sz w:val="22"/>
          <w:szCs w:val="22"/>
          <w:lang w:val="en-GB"/>
        </w:rPr>
        <w:t>~1.5–2 kW</w:t>
      </w:r>
      <w:r w:rsidR="00FB4FF0">
        <w:rPr>
          <w:rFonts w:ascii="Arial" w:hAnsi="Arial" w:cs="Arial"/>
          <w:sz w:val="22"/>
          <w:szCs w:val="22"/>
          <w:lang w:val="en-GB"/>
        </w:rPr>
        <w:t xml:space="preserve">. </w:t>
      </w:r>
      <w:r w:rsidRPr="000F3272">
        <w:rPr>
          <w:rFonts w:ascii="Arial" w:hAnsi="Arial" w:cs="Arial"/>
          <w:sz w:val="22"/>
          <w:szCs w:val="22"/>
          <w:lang w:val="en-GB"/>
        </w:rPr>
        <w:t>The groups of houses</w:t>
      </w:r>
      <w:r w:rsidR="00F41074">
        <w:rPr>
          <w:rFonts w:ascii="Arial" w:hAnsi="Arial" w:cs="Arial"/>
          <w:sz w:val="22"/>
          <w:szCs w:val="22"/>
          <w:lang w:val="en-GB"/>
        </w:rPr>
        <w:t xml:space="preserve"> that will have non-grids installed</w:t>
      </w:r>
      <w:r w:rsidRPr="000F3272">
        <w:rPr>
          <w:rFonts w:ascii="Arial" w:hAnsi="Arial" w:cs="Arial"/>
          <w:sz w:val="22"/>
          <w:szCs w:val="22"/>
          <w:lang w:val="en-GB"/>
        </w:rPr>
        <w:t xml:space="preserve"> will be selected based on their vulnerability by the partner NGO, local government and community members</w:t>
      </w:r>
      <w:r w:rsidR="00F41074">
        <w:rPr>
          <w:rFonts w:ascii="Arial" w:hAnsi="Arial" w:cs="Arial"/>
          <w:sz w:val="22"/>
          <w:szCs w:val="22"/>
          <w:lang w:val="en-GB"/>
        </w:rPr>
        <w:t xml:space="preserve">, </w:t>
      </w:r>
      <w:r w:rsidR="00FB4FF0">
        <w:rPr>
          <w:rFonts w:ascii="Arial" w:hAnsi="Arial" w:cs="Arial"/>
          <w:sz w:val="22"/>
          <w:szCs w:val="22"/>
          <w:lang w:val="en-GB"/>
        </w:rPr>
        <w:t>according to the beneficiary selection criteria described in</w:t>
      </w:r>
      <w:r w:rsidR="00AB0885">
        <w:rPr>
          <w:rFonts w:ascii="Arial" w:hAnsi="Arial" w:cs="Arial"/>
          <w:sz w:val="22"/>
          <w:szCs w:val="22"/>
          <w:lang w:val="en-GB"/>
        </w:rPr>
        <w:t xml:space="preserve"> Annex </w:t>
      </w:r>
      <w:r w:rsidR="009A2D6D">
        <w:rPr>
          <w:rFonts w:ascii="Arial" w:hAnsi="Arial" w:cs="Arial"/>
          <w:sz w:val="22"/>
          <w:szCs w:val="22"/>
          <w:lang w:val="en-GB"/>
        </w:rPr>
        <w:t>B</w:t>
      </w:r>
      <w:r w:rsidRPr="000F3272">
        <w:rPr>
          <w:rFonts w:ascii="Arial" w:hAnsi="Arial" w:cs="Arial"/>
          <w:sz w:val="22"/>
          <w:szCs w:val="22"/>
          <w:lang w:val="en-GB"/>
        </w:rPr>
        <w:t>.</w:t>
      </w:r>
    </w:p>
    <w:p w14:paraId="0E7BC5AB" w14:textId="77777777" w:rsidR="002A6B1D" w:rsidRPr="000F3272" w:rsidRDefault="002A6B1D" w:rsidP="002A6B1D">
      <w:pPr>
        <w:pStyle w:val="undpnumberbullet"/>
        <w:numPr>
          <w:ilvl w:val="0"/>
          <w:numId w:val="0"/>
        </w:numPr>
        <w:adjustRightInd w:val="0"/>
        <w:snapToGrid w:val="0"/>
        <w:spacing w:before="0" w:after="0" w:line="240" w:lineRule="auto"/>
        <w:rPr>
          <w:rFonts w:cs="Arial"/>
          <w:i/>
          <w:lang w:val="en-GB"/>
        </w:rPr>
      </w:pPr>
    </w:p>
    <w:p w14:paraId="3D5AE832" w14:textId="77777777" w:rsidR="002A6B1D" w:rsidRDefault="002A6B1D" w:rsidP="002A6B1D">
      <w:pPr>
        <w:pStyle w:val="undpnumberbullet"/>
        <w:numPr>
          <w:ilvl w:val="0"/>
          <w:numId w:val="0"/>
        </w:numPr>
        <w:adjustRightInd w:val="0"/>
        <w:snapToGrid w:val="0"/>
        <w:spacing w:before="0" w:after="0" w:line="240" w:lineRule="auto"/>
        <w:rPr>
          <w:rFonts w:cs="Arial"/>
          <w:i/>
          <w:lang w:val="en-GB"/>
        </w:rPr>
      </w:pPr>
      <w:r w:rsidRPr="000F3272">
        <w:rPr>
          <w:rFonts w:cs="Arial"/>
          <w:b/>
          <w:i/>
          <w:lang w:val="en-GB"/>
        </w:rPr>
        <w:t>Activity 1.2.2.</w:t>
      </w:r>
      <w:r w:rsidRPr="000F3272">
        <w:rPr>
          <w:rFonts w:cs="Arial"/>
          <w:i/>
          <w:lang w:val="en-GB"/>
        </w:rPr>
        <w:t xml:space="preserve"> Establishing community groups to operate and maintain renewable energy nano-grid infrastructure.</w:t>
      </w:r>
    </w:p>
    <w:p w14:paraId="638A8D0B" w14:textId="77777777" w:rsidR="003B4594" w:rsidRPr="000F3272" w:rsidRDefault="003B4594" w:rsidP="002A6B1D">
      <w:pPr>
        <w:pStyle w:val="undpnumberbullet"/>
        <w:numPr>
          <w:ilvl w:val="0"/>
          <w:numId w:val="0"/>
        </w:numPr>
        <w:adjustRightInd w:val="0"/>
        <w:snapToGrid w:val="0"/>
        <w:spacing w:before="0" w:after="0" w:line="240" w:lineRule="auto"/>
        <w:rPr>
          <w:rFonts w:cs="Arial"/>
          <w:lang w:val="en-GB"/>
        </w:rPr>
      </w:pPr>
    </w:p>
    <w:p w14:paraId="5551D8C1" w14:textId="77777777" w:rsidR="002A6B1D" w:rsidRPr="000F3272" w:rsidRDefault="002A6B1D" w:rsidP="002A6B1D">
      <w:pPr>
        <w:pStyle w:val="undpnumberbullet"/>
        <w:numPr>
          <w:ilvl w:val="0"/>
          <w:numId w:val="0"/>
        </w:numPr>
        <w:adjustRightInd w:val="0"/>
        <w:snapToGrid w:val="0"/>
        <w:spacing w:before="0" w:after="0" w:line="240" w:lineRule="auto"/>
        <w:rPr>
          <w:rFonts w:cs="Arial"/>
          <w:lang w:val="en-GB"/>
        </w:rPr>
      </w:pPr>
      <w:r w:rsidRPr="000F3272">
        <w:rPr>
          <w:rFonts w:cs="Arial"/>
          <w:lang w:val="en-GB"/>
        </w:rPr>
        <w:t>Community groups will be established from among the beneficiary households</w:t>
      </w:r>
      <w:r w:rsidR="00F41074">
        <w:rPr>
          <w:rFonts w:cs="Arial"/>
          <w:lang w:val="en-GB"/>
        </w:rPr>
        <w:t>. These groups will be</w:t>
      </w:r>
      <w:r w:rsidRPr="000F3272">
        <w:rPr>
          <w:rFonts w:cs="Arial"/>
          <w:lang w:val="en-GB"/>
        </w:rPr>
        <w:t xml:space="preserve"> trained and equipped to operate and maintain the nano-grids. The participating households will pay a small fee to the community groups that will be used to cover some of the operation and maintenance costs. The remainder will be covered by project financing and by the local government once the project ends.</w:t>
      </w:r>
    </w:p>
    <w:p w14:paraId="3FF54452" w14:textId="77777777" w:rsidR="002A6B1D" w:rsidRPr="000F3272" w:rsidRDefault="002A6B1D" w:rsidP="002A6B1D">
      <w:pPr>
        <w:pStyle w:val="undpnumberbullet"/>
        <w:numPr>
          <w:ilvl w:val="0"/>
          <w:numId w:val="0"/>
        </w:numPr>
        <w:adjustRightInd w:val="0"/>
        <w:snapToGrid w:val="0"/>
        <w:spacing w:before="0" w:after="0" w:line="240" w:lineRule="auto"/>
        <w:rPr>
          <w:rFonts w:cs="Arial"/>
          <w:i/>
          <w:lang w:val="en-GB"/>
        </w:rPr>
      </w:pPr>
    </w:p>
    <w:p w14:paraId="3F4AE052" w14:textId="77777777" w:rsidR="002A6B1D" w:rsidRDefault="002A6B1D" w:rsidP="002A6B1D">
      <w:pPr>
        <w:pStyle w:val="undpnumberbullet"/>
        <w:numPr>
          <w:ilvl w:val="0"/>
          <w:numId w:val="0"/>
        </w:numPr>
        <w:adjustRightInd w:val="0"/>
        <w:snapToGrid w:val="0"/>
        <w:spacing w:before="0" w:after="0" w:line="240" w:lineRule="auto"/>
        <w:rPr>
          <w:rFonts w:cs="Arial"/>
          <w:i/>
          <w:lang w:val="en-GB"/>
        </w:rPr>
      </w:pPr>
      <w:r w:rsidRPr="000F3272">
        <w:rPr>
          <w:rFonts w:cs="Arial"/>
          <w:b/>
          <w:i/>
          <w:lang w:val="en-GB"/>
        </w:rPr>
        <w:t>Activity 1.2.3.</w:t>
      </w:r>
      <w:r w:rsidRPr="000F3272">
        <w:rPr>
          <w:rFonts w:cs="Arial"/>
          <w:i/>
          <w:lang w:val="en-GB"/>
        </w:rPr>
        <w:t xml:space="preserve"> Installing nano-grid infrastructure to provide electricity to households</w:t>
      </w:r>
      <w:r w:rsidRPr="00AE5ADE">
        <w:rPr>
          <w:rStyle w:val="FootnoteReference"/>
          <w:lang w:val="en-GB"/>
        </w:rPr>
        <w:footnoteReference w:id="93"/>
      </w:r>
      <w:r w:rsidRPr="000F3272">
        <w:rPr>
          <w:rFonts w:cs="Arial"/>
          <w:i/>
          <w:lang w:val="en-GB"/>
        </w:rPr>
        <w:t>.</w:t>
      </w:r>
    </w:p>
    <w:p w14:paraId="368C7E29" w14:textId="77777777" w:rsidR="003B4594" w:rsidRPr="000F3272" w:rsidRDefault="003B4594" w:rsidP="002A6B1D">
      <w:pPr>
        <w:pStyle w:val="undpnumberbullet"/>
        <w:numPr>
          <w:ilvl w:val="0"/>
          <w:numId w:val="0"/>
        </w:numPr>
        <w:adjustRightInd w:val="0"/>
        <w:snapToGrid w:val="0"/>
        <w:spacing w:before="0" w:after="0" w:line="240" w:lineRule="auto"/>
        <w:rPr>
          <w:rFonts w:cs="Arial"/>
          <w:lang w:val="en-GB"/>
        </w:rPr>
      </w:pPr>
    </w:p>
    <w:p w14:paraId="46D0B29A" w14:textId="0176D03B" w:rsidR="002A6B1D" w:rsidRPr="000F3272" w:rsidRDefault="002A6B1D" w:rsidP="002A6B1D">
      <w:pPr>
        <w:adjustRightInd w:val="0"/>
        <w:snapToGrid w:val="0"/>
        <w:jc w:val="both"/>
        <w:rPr>
          <w:rFonts w:ascii="Arial" w:hAnsi="Arial" w:cs="Arial"/>
          <w:sz w:val="22"/>
          <w:szCs w:val="22"/>
          <w:lang w:val="en-GB"/>
        </w:rPr>
      </w:pPr>
      <w:r w:rsidRPr="000F3272">
        <w:rPr>
          <w:rFonts w:ascii="Arial" w:hAnsi="Arial" w:cs="Arial"/>
          <w:sz w:val="22"/>
          <w:szCs w:val="22"/>
          <w:lang w:val="en-GB"/>
        </w:rPr>
        <w:lastRenderedPageBreak/>
        <w:t xml:space="preserve">Nano-grids will be installed </w:t>
      </w:r>
      <w:r w:rsidR="006E7EBC">
        <w:rPr>
          <w:rFonts w:ascii="Arial" w:hAnsi="Arial" w:cs="Arial"/>
          <w:sz w:val="22"/>
          <w:szCs w:val="22"/>
          <w:lang w:val="en-GB"/>
        </w:rPr>
        <w:t xml:space="preserve">for30 </w:t>
      </w:r>
      <w:r w:rsidRPr="000F3272">
        <w:rPr>
          <w:rFonts w:ascii="Arial" w:hAnsi="Arial" w:cs="Arial"/>
          <w:sz w:val="22"/>
          <w:szCs w:val="22"/>
          <w:lang w:val="en-GB"/>
        </w:rPr>
        <w:t>small clusters of houses. Each nano-grid will serve 15–20 households within a radius of 60–70 m, will be powered by a photovoltaic facility or wind turbine</w:t>
      </w:r>
      <w:r w:rsidR="001659CD">
        <w:rPr>
          <w:rFonts w:ascii="Arial" w:hAnsi="Arial" w:cs="Arial"/>
          <w:sz w:val="22"/>
          <w:szCs w:val="22"/>
          <w:lang w:val="en-GB"/>
        </w:rPr>
        <w:t>,</w:t>
      </w:r>
      <w:r w:rsidRPr="000F3272">
        <w:rPr>
          <w:rFonts w:ascii="Arial" w:hAnsi="Arial" w:cs="Arial"/>
          <w:sz w:val="22"/>
          <w:szCs w:val="22"/>
          <w:lang w:val="en-GB"/>
        </w:rPr>
        <w:t xml:space="preserve"> and will include battery</w:t>
      </w:r>
      <w:r w:rsidR="00605B46">
        <w:rPr>
          <w:rFonts w:ascii="Arial" w:hAnsi="Arial" w:cs="Arial"/>
          <w:sz w:val="22"/>
          <w:szCs w:val="22"/>
          <w:lang w:val="en-GB"/>
        </w:rPr>
        <w:t xml:space="preserve"> </w:t>
      </w:r>
      <w:r w:rsidR="00F41074" w:rsidRPr="000F3272">
        <w:rPr>
          <w:rFonts w:ascii="Arial" w:hAnsi="Arial" w:cs="Arial"/>
          <w:sz w:val="22"/>
          <w:szCs w:val="22"/>
          <w:lang w:val="en-GB"/>
        </w:rPr>
        <w:t>storage</w:t>
      </w:r>
      <w:r w:rsidRPr="000F3272">
        <w:rPr>
          <w:rFonts w:ascii="Arial" w:hAnsi="Arial" w:cs="Arial"/>
          <w:sz w:val="22"/>
          <w:szCs w:val="22"/>
          <w:lang w:val="en-GB"/>
        </w:rPr>
        <w:t xml:space="preserve">. The rooftops of one or two houses will be used for photovoltaic installation. An appropriate photovoltaic system may generate ~1.5–2 kW. The photovoltaic panels and the battery will be connected in series in such a way that the grid voltage is 220 V DC (nominal) to supply </w:t>
      </w:r>
      <w:r w:rsidRPr="003A6C98">
        <w:rPr>
          <w:rFonts w:ascii="Arial" w:hAnsi="Arial" w:cs="Arial"/>
          <w:noProof/>
          <w:sz w:val="22"/>
          <w:szCs w:val="22"/>
          <w:lang w:val="en-GB"/>
        </w:rPr>
        <w:t>household</w:t>
      </w:r>
      <w:r w:rsidR="003A6C98" w:rsidRPr="003A6C98">
        <w:rPr>
          <w:rFonts w:ascii="Arial" w:hAnsi="Arial" w:cs="Arial"/>
          <w:noProof/>
          <w:sz w:val="22"/>
          <w:szCs w:val="22"/>
          <w:lang w:val="en-GB"/>
        </w:rPr>
        <w:t>s</w:t>
      </w:r>
      <w:r w:rsidRPr="000F3272">
        <w:rPr>
          <w:rFonts w:ascii="Arial" w:hAnsi="Arial" w:cs="Arial"/>
          <w:sz w:val="22"/>
          <w:szCs w:val="22"/>
          <w:lang w:val="en-GB"/>
        </w:rPr>
        <w:t xml:space="preserve"> with this voltage. The nano-grid systems will include a device in each household to manage the allocation of electricity to each household.</w:t>
      </w:r>
    </w:p>
    <w:p w14:paraId="4F609144" w14:textId="77777777" w:rsidR="002A6B1D" w:rsidRPr="000F3272" w:rsidRDefault="002A6B1D" w:rsidP="002A6B1D">
      <w:pPr>
        <w:adjustRightInd w:val="0"/>
        <w:snapToGrid w:val="0"/>
        <w:jc w:val="both"/>
        <w:rPr>
          <w:rFonts w:ascii="Arial" w:hAnsi="Arial" w:cs="Arial"/>
          <w:b/>
          <w:sz w:val="22"/>
          <w:szCs w:val="22"/>
          <w:lang w:val="en-GB"/>
        </w:rPr>
      </w:pPr>
    </w:p>
    <w:p w14:paraId="46B1B6F1" w14:textId="461F0DCC" w:rsidR="002A6B1D" w:rsidRPr="000F3272" w:rsidRDefault="002A6B1D" w:rsidP="002A6B1D">
      <w:pPr>
        <w:adjustRightInd w:val="0"/>
        <w:snapToGrid w:val="0"/>
        <w:jc w:val="both"/>
        <w:rPr>
          <w:rFonts w:ascii="Arial" w:eastAsia="Arial" w:hAnsi="Arial" w:cs="Arial"/>
          <w:b/>
          <w:sz w:val="22"/>
          <w:szCs w:val="22"/>
          <w:lang w:val="en-GB"/>
        </w:rPr>
      </w:pPr>
      <w:r w:rsidRPr="000F3272">
        <w:rPr>
          <w:rFonts w:ascii="Arial" w:eastAsia="Arial" w:hAnsi="Arial" w:cs="Arial"/>
          <w:b/>
          <w:sz w:val="22"/>
          <w:szCs w:val="22"/>
          <w:lang w:val="en-GB"/>
        </w:rPr>
        <w:t xml:space="preserve">Output 1.3. </w:t>
      </w:r>
      <w:r w:rsidRPr="000F3272">
        <w:rPr>
          <w:rFonts w:ascii="Arial" w:hAnsi="Arial" w:cs="Arial"/>
          <w:b/>
          <w:sz w:val="22"/>
          <w:szCs w:val="22"/>
          <w:lang w:val="en-GB"/>
        </w:rPr>
        <w:t>L</w:t>
      </w:r>
      <w:r w:rsidRPr="000F3272">
        <w:rPr>
          <w:rFonts w:ascii="Arial" w:eastAsia="Arial" w:hAnsi="Arial" w:cs="Arial"/>
          <w:b/>
          <w:sz w:val="22"/>
          <w:szCs w:val="22"/>
          <w:lang w:val="en-GB"/>
        </w:rPr>
        <w:t>ocally appropriate rainwater harvesting systems for</w:t>
      </w:r>
      <w:r w:rsidR="00605B46">
        <w:rPr>
          <w:rFonts w:ascii="Arial" w:eastAsia="Arial" w:hAnsi="Arial" w:cs="Arial"/>
          <w:b/>
          <w:sz w:val="22"/>
          <w:szCs w:val="22"/>
          <w:lang w:val="en-GB"/>
        </w:rPr>
        <w:t xml:space="preserve"> </w:t>
      </w:r>
      <w:r w:rsidRPr="000F3272">
        <w:rPr>
          <w:rFonts w:ascii="Arial" w:eastAsia="Arial" w:hAnsi="Arial" w:cs="Arial"/>
          <w:b/>
          <w:sz w:val="22"/>
          <w:szCs w:val="22"/>
          <w:lang w:val="en-GB"/>
        </w:rPr>
        <w:t>safe drinking water and home-garden irrigation</w:t>
      </w:r>
      <w:r w:rsidRPr="000F3272">
        <w:rPr>
          <w:rFonts w:ascii="Arial" w:hAnsi="Arial" w:cs="Arial"/>
          <w:b/>
          <w:sz w:val="22"/>
          <w:szCs w:val="22"/>
          <w:lang w:val="en-GB"/>
        </w:rPr>
        <w:t>.</w:t>
      </w:r>
    </w:p>
    <w:p w14:paraId="2AC42234" w14:textId="44B8556D" w:rsidR="002A6B1D" w:rsidRPr="000F3272" w:rsidRDefault="002A6B1D" w:rsidP="002A6B1D">
      <w:pPr>
        <w:adjustRightInd w:val="0"/>
        <w:snapToGrid w:val="0"/>
        <w:jc w:val="both"/>
        <w:rPr>
          <w:rFonts w:ascii="Arial" w:eastAsia="Arial" w:hAnsi="Arial" w:cs="Arial"/>
          <w:sz w:val="22"/>
          <w:szCs w:val="22"/>
          <w:lang w:val="en-GB"/>
        </w:rPr>
      </w:pPr>
      <w:r w:rsidRPr="000F3272">
        <w:rPr>
          <w:rFonts w:ascii="Arial" w:eastAsia="Arial" w:hAnsi="Arial" w:cs="Arial"/>
          <w:sz w:val="22"/>
          <w:szCs w:val="22"/>
          <w:lang w:val="en-GB"/>
        </w:rPr>
        <w:t xml:space="preserve">Local </w:t>
      </w:r>
      <w:r w:rsidRPr="004B5F2C">
        <w:rPr>
          <w:rFonts w:ascii="Arial" w:eastAsia="Arial" w:hAnsi="Arial" w:cs="Arial"/>
          <w:sz w:val="22"/>
          <w:szCs w:val="22"/>
          <w:lang w:val="en-GB"/>
        </w:rPr>
        <w:t>communities on chars have very limited access to safe drinking water. On Lakshmitari char they depend</w:t>
      </w:r>
      <w:r w:rsidRPr="000F3272">
        <w:rPr>
          <w:rFonts w:ascii="Arial" w:eastAsia="Arial" w:hAnsi="Arial" w:cs="Arial"/>
          <w:sz w:val="22"/>
          <w:szCs w:val="22"/>
          <w:lang w:val="en-GB"/>
        </w:rPr>
        <w:t xml:space="preserve"> on tube wells that are often contaminated by flood waters during the monsoon </w:t>
      </w:r>
      <w:r w:rsidR="00605B46" w:rsidRPr="000F3272">
        <w:rPr>
          <w:rFonts w:ascii="Arial" w:eastAsia="Arial" w:hAnsi="Arial" w:cs="Arial"/>
          <w:sz w:val="22"/>
          <w:szCs w:val="22"/>
          <w:lang w:val="en-GB"/>
        </w:rPr>
        <w:t>season</w:t>
      </w:r>
      <w:r w:rsidR="00605B46">
        <w:rPr>
          <w:rFonts w:ascii="Arial" w:eastAsia="Arial" w:hAnsi="Arial" w:cs="Arial"/>
          <w:sz w:val="22"/>
          <w:szCs w:val="22"/>
          <w:lang w:val="en-GB"/>
        </w:rPr>
        <w:t xml:space="preserve">. </w:t>
      </w:r>
      <w:r w:rsidR="00605B46" w:rsidRPr="000F3272">
        <w:rPr>
          <w:rFonts w:ascii="Arial" w:eastAsia="Arial" w:hAnsi="Arial" w:cs="Arial"/>
          <w:sz w:val="22"/>
          <w:szCs w:val="22"/>
          <w:lang w:val="en-GB"/>
        </w:rPr>
        <w:t>In</w:t>
      </w:r>
      <w:r w:rsidRPr="000F3272">
        <w:rPr>
          <w:rFonts w:ascii="Arial" w:eastAsia="Arial" w:hAnsi="Arial" w:cs="Arial"/>
          <w:sz w:val="22"/>
          <w:szCs w:val="22"/>
          <w:lang w:val="en-GB"/>
        </w:rPr>
        <w:t xml:space="preserve"> Mujibnagar</w:t>
      </w:r>
      <w:r w:rsidR="00E91D72">
        <w:rPr>
          <w:rFonts w:ascii="Arial" w:eastAsia="Arial" w:hAnsi="Arial" w:cs="Arial"/>
          <w:sz w:val="22"/>
          <w:szCs w:val="22"/>
          <w:lang w:val="en-GB"/>
        </w:rPr>
        <w:t>,</w:t>
      </w:r>
      <w:r w:rsidRPr="000F3272">
        <w:rPr>
          <w:rFonts w:ascii="Arial" w:eastAsia="Arial" w:hAnsi="Arial" w:cs="Arial"/>
          <w:sz w:val="22"/>
          <w:szCs w:val="22"/>
          <w:lang w:val="en-GB"/>
        </w:rPr>
        <w:t xml:space="preserve"> communities depend on unsafe surface water sources which are polluted by tidal floods and storm surges. In addition, saline intrusion also threatens the water resources of coastal chars</w:t>
      </w:r>
      <w:r w:rsidRPr="000F3272">
        <w:rPr>
          <w:rStyle w:val="FootnoteReference"/>
          <w:rFonts w:ascii="Arial" w:eastAsia="Arial" w:hAnsi="Arial" w:cs="Arial"/>
          <w:sz w:val="22"/>
          <w:szCs w:val="22"/>
          <w:lang w:val="en-GB"/>
        </w:rPr>
        <w:footnoteReference w:id="94"/>
      </w:r>
      <w:r w:rsidRPr="000F3272">
        <w:rPr>
          <w:rFonts w:ascii="Arial" w:eastAsia="Arial" w:hAnsi="Arial" w:cs="Arial"/>
          <w:sz w:val="22"/>
          <w:szCs w:val="22"/>
          <w:lang w:val="en-GB"/>
        </w:rPr>
        <w:t xml:space="preserve">. These factors lead to the spread of water-borne diseases and </w:t>
      </w:r>
      <w:r w:rsidRPr="00862948">
        <w:rPr>
          <w:rFonts w:ascii="Arial" w:eastAsia="Arial" w:hAnsi="Arial" w:cs="Arial"/>
          <w:noProof/>
          <w:sz w:val="22"/>
          <w:szCs w:val="22"/>
          <w:lang w:val="en-GB"/>
        </w:rPr>
        <w:t>limit</w:t>
      </w:r>
      <w:r w:rsidRPr="000F3272">
        <w:rPr>
          <w:rFonts w:ascii="Arial" w:eastAsia="Arial" w:hAnsi="Arial" w:cs="Arial"/>
          <w:sz w:val="22"/>
          <w:szCs w:val="22"/>
          <w:lang w:val="en-GB"/>
        </w:rPr>
        <w:t xml:space="preserve"> the water available for the irrigation of home gardens during the dry season. Household rainwater harvesting has been shown to be a feasible, cost-effective solution to these problems in Bangladesh</w:t>
      </w:r>
      <w:r w:rsidRPr="000F3272">
        <w:rPr>
          <w:rStyle w:val="FootnoteReference"/>
          <w:rFonts w:ascii="Arial" w:eastAsia="Arial" w:hAnsi="Arial" w:cs="Arial"/>
          <w:sz w:val="22"/>
          <w:szCs w:val="22"/>
          <w:lang w:val="en-GB"/>
        </w:rPr>
        <w:footnoteReference w:id="95"/>
      </w:r>
      <w:r w:rsidRPr="000F3272">
        <w:rPr>
          <w:rFonts w:ascii="Arial" w:eastAsia="Arial" w:hAnsi="Arial" w:cs="Arial"/>
          <w:sz w:val="22"/>
          <w:szCs w:val="22"/>
          <w:vertAlign w:val="superscript"/>
          <w:lang w:val="en-GB"/>
        </w:rPr>
        <w:t>,</w:t>
      </w:r>
      <w:r w:rsidRPr="000F3272">
        <w:rPr>
          <w:rStyle w:val="FootnoteReference"/>
          <w:rFonts w:ascii="Arial" w:eastAsia="Arial" w:hAnsi="Arial" w:cs="Arial"/>
          <w:sz w:val="22"/>
          <w:szCs w:val="22"/>
          <w:lang w:val="en-GB"/>
        </w:rPr>
        <w:footnoteReference w:id="96"/>
      </w:r>
      <w:r w:rsidRPr="000F3272">
        <w:rPr>
          <w:rFonts w:ascii="Arial" w:eastAsia="Arial" w:hAnsi="Arial" w:cs="Arial"/>
          <w:sz w:val="22"/>
          <w:szCs w:val="22"/>
          <w:lang w:val="en-GB"/>
        </w:rPr>
        <w:t>. Under this output, rainwater harvesting systems will be installed</w:t>
      </w:r>
      <w:r w:rsidR="00E42A9B">
        <w:rPr>
          <w:rFonts w:ascii="Arial" w:eastAsia="Arial" w:hAnsi="Arial" w:cs="Arial"/>
          <w:sz w:val="22"/>
          <w:szCs w:val="22"/>
          <w:lang w:val="en-GB"/>
        </w:rPr>
        <w:t xml:space="preserve">, with all cyclone and flood resistant features, </w:t>
      </w:r>
      <w:r w:rsidR="001C0DF2">
        <w:rPr>
          <w:rFonts w:ascii="Arial" w:eastAsia="Arial" w:hAnsi="Arial" w:cs="Arial"/>
          <w:sz w:val="22"/>
          <w:szCs w:val="22"/>
          <w:lang w:val="en-GB"/>
        </w:rPr>
        <w:t>in Lakshmitari and Mujibnagar. These systems will</w:t>
      </w:r>
      <w:r w:rsidRPr="000F3272">
        <w:rPr>
          <w:rFonts w:ascii="Arial" w:eastAsia="Arial" w:hAnsi="Arial" w:cs="Arial"/>
          <w:sz w:val="22"/>
          <w:szCs w:val="22"/>
          <w:lang w:val="en-GB"/>
        </w:rPr>
        <w:t xml:space="preserve"> provide safe drinking water for households</w:t>
      </w:r>
      <w:r w:rsidR="001C0DF2">
        <w:rPr>
          <w:rFonts w:ascii="Arial" w:eastAsia="Arial" w:hAnsi="Arial" w:cs="Arial"/>
          <w:sz w:val="22"/>
          <w:szCs w:val="22"/>
          <w:lang w:val="en-GB"/>
        </w:rPr>
        <w:t>, as well as providing water for the</w:t>
      </w:r>
      <w:r w:rsidRPr="000F3272">
        <w:rPr>
          <w:rFonts w:ascii="Arial" w:eastAsia="Arial" w:hAnsi="Arial" w:cs="Arial"/>
          <w:sz w:val="22"/>
          <w:szCs w:val="22"/>
          <w:lang w:val="en-GB"/>
        </w:rPr>
        <w:t xml:space="preserve"> irrigat</w:t>
      </w:r>
      <w:r w:rsidR="001C0DF2">
        <w:rPr>
          <w:rFonts w:ascii="Arial" w:eastAsia="Arial" w:hAnsi="Arial" w:cs="Arial"/>
          <w:sz w:val="22"/>
          <w:szCs w:val="22"/>
          <w:lang w:val="en-GB"/>
        </w:rPr>
        <w:t>ion of</w:t>
      </w:r>
      <w:r w:rsidRPr="000F3272">
        <w:rPr>
          <w:rFonts w:ascii="Arial" w:eastAsia="Arial" w:hAnsi="Arial" w:cs="Arial"/>
          <w:sz w:val="22"/>
          <w:szCs w:val="22"/>
          <w:lang w:val="en-GB"/>
        </w:rPr>
        <w:t xml:space="preserve"> home-gardens </w:t>
      </w:r>
      <w:r w:rsidR="00E27E61">
        <w:rPr>
          <w:rFonts w:ascii="Arial" w:eastAsia="Arial" w:hAnsi="Arial" w:cs="Arial"/>
          <w:sz w:val="22"/>
          <w:szCs w:val="22"/>
          <w:lang w:val="en-GB"/>
        </w:rPr>
        <w:t xml:space="preserve">to </w:t>
      </w:r>
      <w:r w:rsidR="001C0DF2">
        <w:rPr>
          <w:rFonts w:ascii="Arial" w:eastAsia="Arial" w:hAnsi="Arial" w:cs="Arial"/>
          <w:sz w:val="22"/>
          <w:szCs w:val="22"/>
          <w:lang w:val="en-GB"/>
        </w:rPr>
        <w:t>enhance</w:t>
      </w:r>
      <w:r w:rsidRPr="000F3272">
        <w:rPr>
          <w:rFonts w:ascii="Arial" w:eastAsia="Arial" w:hAnsi="Arial" w:cs="Arial"/>
          <w:sz w:val="22"/>
          <w:szCs w:val="22"/>
          <w:lang w:val="en-GB"/>
        </w:rPr>
        <w:t xml:space="preserve"> food security</w:t>
      </w:r>
      <w:r w:rsidR="00605B46">
        <w:rPr>
          <w:rFonts w:ascii="Arial" w:eastAsia="Arial" w:hAnsi="Arial" w:cs="Arial"/>
          <w:sz w:val="22"/>
          <w:szCs w:val="22"/>
          <w:lang w:val="en-GB"/>
        </w:rPr>
        <w:t xml:space="preserve"> </w:t>
      </w:r>
      <w:r w:rsidR="001C0DF2">
        <w:rPr>
          <w:rFonts w:ascii="Arial" w:eastAsia="Arial" w:hAnsi="Arial" w:cs="Arial"/>
          <w:sz w:val="22"/>
          <w:szCs w:val="22"/>
          <w:lang w:val="en-GB"/>
        </w:rPr>
        <w:t>of</w:t>
      </w:r>
      <w:r w:rsidR="00E27E61">
        <w:rPr>
          <w:rFonts w:ascii="Arial" w:eastAsia="Arial" w:hAnsi="Arial" w:cs="Arial"/>
          <w:sz w:val="22"/>
          <w:szCs w:val="22"/>
          <w:lang w:val="en-GB"/>
        </w:rPr>
        <w:t xml:space="preserve"> women and young children in </w:t>
      </w:r>
      <w:r w:rsidR="00E27E61" w:rsidRPr="00AD3093">
        <w:rPr>
          <w:rFonts w:ascii="Arial" w:eastAsia="Arial" w:hAnsi="Arial" w:cs="Arial"/>
          <w:sz w:val="22"/>
          <w:szCs w:val="22"/>
          <w:lang w:val="en-GB"/>
        </w:rPr>
        <w:t>particular</w:t>
      </w:r>
      <w:r w:rsidRPr="00AD3093">
        <w:rPr>
          <w:rFonts w:ascii="Arial" w:eastAsia="Arial" w:hAnsi="Arial" w:cs="Arial"/>
          <w:sz w:val="22"/>
          <w:szCs w:val="22"/>
          <w:lang w:val="en-GB"/>
        </w:rPr>
        <w:t>.</w:t>
      </w:r>
      <w:r w:rsidR="0003521B" w:rsidRPr="00AD3093">
        <w:rPr>
          <w:rFonts w:ascii="Arial" w:eastAsia="Arial" w:hAnsi="Arial" w:cs="Arial"/>
          <w:sz w:val="22"/>
          <w:szCs w:val="22"/>
          <w:lang w:val="en-GB"/>
        </w:rPr>
        <w:t xml:space="preserve"> (</w:t>
      </w:r>
      <w:r w:rsidR="00AD3093" w:rsidRPr="00AD3093">
        <w:rPr>
          <w:rFonts w:ascii="Arial" w:eastAsia="Arial" w:hAnsi="Arial" w:cs="Arial"/>
          <w:sz w:val="22"/>
          <w:szCs w:val="22"/>
          <w:lang w:val="en-GB"/>
        </w:rPr>
        <w:t>F</w:t>
      </w:r>
      <w:r w:rsidR="0003521B" w:rsidRPr="00AD3093">
        <w:rPr>
          <w:rFonts w:ascii="Arial" w:eastAsia="Arial" w:hAnsi="Arial" w:cs="Arial"/>
          <w:sz w:val="22"/>
          <w:szCs w:val="22"/>
          <w:lang w:val="en-GB"/>
        </w:rPr>
        <w:t xml:space="preserve">urther details on the specific technologies used to clean and filter the water is available in </w:t>
      </w:r>
      <w:r w:rsidR="00A911F8" w:rsidRPr="00AD3093">
        <w:rPr>
          <w:rFonts w:ascii="Arial" w:eastAsia="Arial" w:hAnsi="Arial" w:cs="Arial"/>
          <w:sz w:val="22"/>
          <w:szCs w:val="22"/>
          <w:lang w:val="en-GB"/>
        </w:rPr>
        <w:t>A</w:t>
      </w:r>
      <w:r w:rsidR="0003521B" w:rsidRPr="00AD3093">
        <w:rPr>
          <w:rFonts w:ascii="Arial" w:eastAsia="Arial" w:hAnsi="Arial" w:cs="Arial"/>
          <w:sz w:val="22"/>
          <w:szCs w:val="22"/>
          <w:lang w:val="en-GB"/>
        </w:rPr>
        <w:t xml:space="preserve">nnex </w:t>
      </w:r>
      <w:r w:rsidR="008223AB">
        <w:rPr>
          <w:rFonts w:ascii="Arial" w:eastAsia="Arial" w:hAnsi="Arial" w:cs="Arial"/>
          <w:sz w:val="22"/>
          <w:szCs w:val="22"/>
          <w:lang w:val="en-GB"/>
        </w:rPr>
        <w:t>G</w:t>
      </w:r>
      <w:r w:rsidR="00AD3093" w:rsidRPr="00AD3093">
        <w:rPr>
          <w:rFonts w:ascii="Arial" w:eastAsia="Arial" w:hAnsi="Arial" w:cs="Arial"/>
          <w:sz w:val="22"/>
          <w:szCs w:val="22"/>
          <w:lang w:val="en-GB"/>
        </w:rPr>
        <w:t>.</w:t>
      </w:r>
      <w:r w:rsidR="0003521B" w:rsidRPr="00AD3093">
        <w:rPr>
          <w:rFonts w:ascii="Arial" w:eastAsia="Arial" w:hAnsi="Arial" w:cs="Arial"/>
          <w:sz w:val="22"/>
          <w:szCs w:val="22"/>
          <w:lang w:val="en-GB"/>
        </w:rPr>
        <w:t>)</w:t>
      </w:r>
    </w:p>
    <w:p w14:paraId="4160F8E3" w14:textId="77777777" w:rsidR="002A6B1D" w:rsidRPr="000F3272" w:rsidRDefault="002A6B1D" w:rsidP="002A6B1D">
      <w:pPr>
        <w:adjustRightInd w:val="0"/>
        <w:snapToGrid w:val="0"/>
        <w:jc w:val="both"/>
        <w:rPr>
          <w:rFonts w:ascii="Arial" w:hAnsi="Arial" w:cs="Arial"/>
          <w:sz w:val="22"/>
          <w:szCs w:val="22"/>
          <w:lang w:val="en-GB"/>
        </w:rPr>
      </w:pPr>
    </w:p>
    <w:p w14:paraId="4038E7B1" w14:textId="77777777" w:rsidR="002A6B1D" w:rsidRPr="000F3272" w:rsidRDefault="002A6B1D" w:rsidP="002A6B1D">
      <w:pPr>
        <w:adjustRightInd w:val="0"/>
        <w:snapToGrid w:val="0"/>
        <w:jc w:val="both"/>
        <w:rPr>
          <w:rFonts w:ascii="Arial" w:eastAsia="Arial" w:hAnsi="Arial" w:cs="Arial"/>
          <w:i/>
          <w:sz w:val="22"/>
          <w:szCs w:val="22"/>
          <w:lang w:val="en-GB"/>
        </w:rPr>
      </w:pPr>
      <w:r w:rsidRPr="000F3272">
        <w:rPr>
          <w:rFonts w:ascii="Arial" w:eastAsia="Arial" w:hAnsi="Arial" w:cs="Arial"/>
          <w:b/>
          <w:i/>
          <w:sz w:val="22"/>
          <w:szCs w:val="22"/>
          <w:lang w:val="en-GB"/>
        </w:rPr>
        <w:t>Activity 1.3.1.</w:t>
      </w:r>
      <w:r w:rsidRPr="000F3272">
        <w:rPr>
          <w:rFonts w:ascii="Arial" w:eastAsia="Arial" w:hAnsi="Arial" w:cs="Arial"/>
          <w:i/>
          <w:sz w:val="22"/>
          <w:szCs w:val="22"/>
          <w:lang w:val="en-GB"/>
        </w:rPr>
        <w:t xml:space="preserve"> Assessing water demand and designing locally appropriate rainwater harvesting systems for households. </w:t>
      </w:r>
    </w:p>
    <w:p w14:paraId="621D5939" w14:textId="77777777" w:rsidR="002A6B1D" w:rsidRPr="000F3272" w:rsidRDefault="002A6B1D" w:rsidP="002A6B1D">
      <w:pPr>
        <w:adjustRightInd w:val="0"/>
        <w:snapToGrid w:val="0"/>
        <w:jc w:val="both"/>
        <w:rPr>
          <w:rFonts w:ascii="Arial" w:hAnsi="Arial" w:cs="Arial"/>
          <w:sz w:val="22"/>
          <w:szCs w:val="22"/>
          <w:lang w:val="en-GB"/>
        </w:rPr>
      </w:pPr>
    </w:p>
    <w:p w14:paraId="1AF4DD70" w14:textId="6C79BA21" w:rsidR="002A6B1D" w:rsidRPr="000F3272" w:rsidRDefault="002A6B1D" w:rsidP="002A6B1D">
      <w:pPr>
        <w:adjustRightInd w:val="0"/>
        <w:snapToGrid w:val="0"/>
        <w:jc w:val="both"/>
        <w:rPr>
          <w:rFonts w:ascii="Arial" w:hAnsi="Arial" w:cs="Arial"/>
          <w:sz w:val="22"/>
          <w:szCs w:val="22"/>
          <w:lang w:val="en-GB"/>
        </w:rPr>
      </w:pPr>
      <w:r w:rsidRPr="000F3272">
        <w:rPr>
          <w:rFonts w:ascii="Arial" w:hAnsi="Arial" w:cs="Arial"/>
          <w:sz w:val="22"/>
          <w:szCs w:val="22"/>
          <w:lang w:val="en-GB"/>
        </w:rPr>
        <w:t xml:space="preserve">The water </w:t>
      </w:r>
      <w:r w:rsidR="001C0DF2">
        <w:rPr>
          <w:rFonts w:ascii="Arial" w:hAnsi="Arial" w:cs="Arial"/>
          <w:sz w:val="22"/>
          <w:szCs w:val="22"/>
          <w:lang w:val="en-GB"/>
        </w:rPr>
        <w:t>need</w:t>
      </w:r>
      <w:r w:rsidRPr="000F3272">
        <w:rPr>
          <w:rFonts w:ascii="Arial" w:hAnsi="Arial" w:cs="Arial"/>
          <w:sz w:val="22"/>
          <w:szCs w:val="22"/>
          <w:lang w:val="en-GB"/>
        </w:rPr>
        <w:t xml:space="preserve"> of households will be assessed through surveys by the project partner NGO</w:t>
      </w:r>
      <w:r w:rsidR="0062236F">
        <w:rPr>
          <w:rFonts w:ascii="Arial" w:hAnsi="Arial" w:cs="Arial"/>
          <w:sz w:val="22"/>
          <w:szCs w:val="22"/>
          <w:lang w:val="en-GB"/>
        </w:rPr>
        <w:t>.</w:t>
      </w:r>
      <w:r w:rsidRPr="000F3272">
        <w:rPr>
          <w:rFonts w:ascii="Arial" w:hAnsi="Arial" w:cs="Arial"/>
          <w:sz w:val="22"/>
          <w:szCs w:val="22"/>
          <w:lang w:val="en-GB"/>
        </w:rPr>
        <w:t xml:space="preserve"> Based on this </w:t>
      </w:r>
      <w:r w:rsidR="0062236F">
        <w:rPr>
          <w:rFonts w:ascii="Arial" w:hAnsi="Arial" w:cs="Arial"/>
          <w:sz w:val="22"/>
          <w:szCs w:val="22"/>
          <w:lang w:val="en-GB"/>
        </w:rPr>
        <w:t>need</w:t>
      </w:r>
      <w:r w:rsidRPr="000F3272">
        <w:rPr>
          <w:rFonts w:ascii="Arial" w:hAnsi="Arial" w:cs="Arial"/>
          <w:sz w:val="22"/>
          <w:szCs w:val="22"/>
          <w:lang w:val="en-GB"/>
        </w:rPr>
        <w:t xml:space="preserve">, rainwater harvesting systems will be designed with sufficient capacity to supply year-round household needs. </w:t>
      </w:r>
      <w:r w:rsidR="0062236F">
        <w:rPr>
          <w:rFonts w:ascii="Arial" w:hAnsi="Arial" w:cs="Arial"/>
          <w:sz w:val="22"/>
          <w:szCs w:val="22"/>
          <w:lang w:val="en-GB"/>
        </w:rPr>
        <w:t xml:space="preserve">The project partner NGO </w:t>
      </w:r>
      <w:r w:rsidR="0062236F" w:rsidRPr="000F3272">
        <w:rPr>
          <w:rFonts w:ascii="Arial" w:hAnsi="Arial" w:cs="Arial"/>
          <w:sz w:val="22"/>
          <w:szCs w:val="22"/>
          <w:lang w:val="en-GB"/>
        </w:rPr>
        <w:t xml:space="preserve">will provide the necessary technical </w:t>
      </w:r>
      <w:r w:rsidR="00605B46" w:rsidRPr="000F3272">
        <w:rPr>
          <w:rFonts w:ascii="Arial" w:hAnsi="Arial" w:cs="Arial"/>
          <w:sz w:val="22"/>
          <w:szCs w:val="22"/>
          <w:lang w:val="en-GB"/>
        </w:rPr>
        <w:t>expertise. The</w:t>
      </w:r>
      <w:r w:rsidRPr="000F3272">
        <w:rPr>
          <w:rFonts w:ascii="Arial" w:hAnsi="Arial" w:cs="Arial"/>
          <w:sz w:val="22"/>
          <w:szCs w:val="22"/>
          <w:lang w:val="en-GB"/>
        </w:rPr>
        <w:t xml:space="preserve"> design will be based on international best practices and locally appropriate s</w:t>
      </w:r>
      <w:r w:rsidRPr="004C2BE2">
        <w:rPr>
          <w:rFonts w:ascii="Arial" w:hAnsi="Arial" w:cs="Arial"/>
          <w:sz w:val="22"/>
          <w:szCs w:val="22"/>
          <w:lang w:val="en-GB"/>
        </w:rPr>
        <w:t xml:space="preserve">pecifications (see Annex </w:t>
      </w:r>
      <w:r w:rsidR="008223AB">
        <w:rPr>
          <w:rFonts w:ascii="Arial" w:hAnsi="Arial" w:cs="Arial"/>
          <w:sz w:val="22"/>
          <w:szCs w:val="22"/>
          <w:lang w:val="en-GB"/>
        </w:rPr>
        <w:t>G</w:t>
      </w:r>
      <w:r w:rsidRPr="004C2BE2">
        <w:rPr>
          <w:rFonts w:ascii="Arial" w:hAnsi="Arial" w:cs="Arial"/>
          <w:sz w:val="22"/>
          <w:szCs w:val="22"/>
          <w:lang w:val="en-GB"/>
        </w:rPr>
        <w:t>). It will include provision for the increasingly erratic rainfall patterns</w:t>
      </w:r>
      <w:r w:rsidRPr="000F3272">
        <w:rPr>
          <w:rFonts w:ascii="Arial" w:hAnsi="Arial" w:cs="Arial"/>
          <w:sz w:val="22"/>
          <w:szCs w:val="22"/>
          <w:lang w:val="en-GB"/>
        </w:rPr>
        <w:t xml:space="preserve"> as a result of climate change in the north-west of Bangladesh, where Lakshmitari is located, as well as for increasing saline intrusion in coastal areas</w:t>
      </w:r>
      <w:r w:rsidRPr="000F3272">
        <w:rPr>
          <w:rStyle w:val="FootnoteReference"/>
          <w:rFonts w:ascii="Arial" w:hAnsi="Arial" w:cs="Arial"/>
          <w:sz w:val="22"/>
          <w:szCs w:val="22"/>
          <w:lang w:val="en-GB"/>
        </w:rPr>
        <w:footnoteReference w:id="97"/>
      </w:r>
      <w:r w:rsidRPr="000F3272">
        <w:rPr>
          <w:rFonts w:ascii="Arial" w:hAnsi="Arial" w:cs="Arial"/>
          <w:sz w:val="22"/>
          <w:szCs w:val="22"/>
          <w:lang w:val="en-GB"/>
        </w:rPr>
        <w:t xml:space="preserve">. In addition, rainwater harvesting systems will be designed to withstand floods and cyclones. Lastly, the quality of the water from storage tanks will be ensured by </w:t>
      </w:r>
      <w:r w:rsidR="0062236F">
        <w:rPr>
          <w:rFonts w:ascii="Arial" w:hAnsi="Arial" w:cs="Arial"/>
          <w:sz w:val="22"/>
          <w:szCs w:val="22"/>
          <w:lang w:val="en-GB"/>
        </w:rPr>
        <w:t xml:space="preserve">installing </w:t>
      </w:r>
      <w:r w:rsidRPr="000F3272">
        <w:rPr>
          <w:rFonts w:ascii="Arial" w:hAnsi="Arial" w:cs="Arial"/>
          <w:sz w:val="22"/>
          <w:szCs w:val="22"/>
          <w:lang w:val="en-GB"/>
        </w:rPr>
        <w:t>two-filter system</w:t>
      </w:r>
      <w:r w:rsidR="0062236F">
        <w:rPr>
          <w:rFonts w:ascii="Arial" w:hAnsi="Arial" w:cs="Arial"/>
          <w:sz w:val="22"/>
          <w:szCs w:val="22"/>
          <w:lang w:val="en-GB"/>
        </w:rPr>
        <w:t>s, which will</w:t>
      </w:r>
      <w:r w:rsidR="00605B46">
        <w:rPr>
          <w:rFonts w:ascii="Arial" w:hAnsi="Arial" w:cs="Arial"/>
          <w:sz w:val="22"/>
          <w:szCs w:val="22"/>
          <w:lang w:val="en-GB"/>
        </w:rPr>
        <w:t xml:space="preserve"> </w:t>
      </w:r>
      <w:r w:rsidR="0062236F">
        <w:rPr>
          <w:rFonts w:ascii="Arial" w:hAnsi="Arial" w:cs="Arial"/>
          <w:sz w:val="22"/>
          <w:szCs w:val="22"/>
          <w:lang w:val="en-GB"/>
        </w:rPr>
        <w:t>avoid the contamination</w:t>
      </w:r>
      <w:r w:rsidRPr="000F3272">
        <w:rPr>
          <w:rFonts w:ascii="Arial" w:hAnsi="Arial" w:cs="Arial"/>
          <w:sz w:val="22"/>
          <w:szCs w:val="22"/>
          <w:lang w:val="en-GB"/>
        </w:rPr>
        <w:t xml:space="preserve"> problems sometimes experienced with stored rainwater</w:t>
      </w:r>
      <w:r w:rsidRPr="000F3272">
        <w:rPr>
          <w:rStyle w:val="FootnoteReference"/>
          <w:rFonts w:ascii="Arial" w:hAnsi="Arial" w:cs="Arial"/>
          <w:sz w:val="22"/>
          <w:szCs w:val="22"/>
          <w:lang w:val="en-GB"/>
        </w:rPr>
        <w:footnoteReference w:id="98"/>
      </w:r>
      <w:r w:rsidRPr="000F3272">
        <w:rPr>
          <w:rFonts w:ascii="Arial" w:hAnsi="Arial" w:cs="Arial"/>
          <w:sz w:val="22"/>
          <w:szCs w:val="22"/>
          <w:lang w:val="en-GB"/>
        </w:rPr>
        <w:t>.</w:t>
      </w:r>
    </w:p>
    <w:p w14:paraId="3EDFE396" w14:textId="77777777" w:rsidR="002A6B1D" w:rsidRPr="000F3272" w:rsidRDefault="002A6B1D" w:rsidP="002A6B1D">
      <w:pPr>
        <w:adjustRightInd w:val="0"/>
        <w:snapToGrid w:val="0"/>
        <w:jc w:val="both"/>
        <w:rPr>
          <w:rFonts w:ascii="Arial" w:hAnsi="Arial" w:cs="Arial"/>
          <w:sz w:val="22"/>
          <w:szCs w:val="22"/>
          <w:lang w:val="en-GB"/>
        </w:rPr>
      </w:pPr>
    </w:p>
    <w:p w14:paraId="2E2AB96D" w14:textId="77777777" w:rsidR="002A6B1D" w:rsidRDefault="002A6B1D" w:rsidP="002A6B1D">
      <w:pPr>
        <w:adjustRightInd w:val="0"/>
        <w:snapToGrid w:val="0"/>
        <w:jc w:val="both"/>
        <w:rPr>
          <w:rFonts w:ascii="Arial" w:eastAsia="Arial" w:hAnsi="Arial" w:cs="Arial"/>
          <w:i/>
          <w:sz w:val="22"/>
          <w:szCs w:val="22"/>
          <w:lang w:val="en-GB"/>
        </w:rPr>
      </w:pPr>
      <w:r w:rsidRPr="000F3272">
        <w:rPr>
          <w:rFonts w:ascii="Arial" w:eastAsia="Arial" w:hAnsi="Arial" w:cs="Arial"/>
          <w:b/>
          <w:i/>
          <w:sz w:val="22"/>
          <w:szCs w:val="22"/>
          <w:lang w:val="en-GB"/>
        </w:rPr>
        <w:t>Activity 1.3.2.</w:t>
      </w:r>
      <w:r w:rsidRPr="000F3272">
        <w:rPr>
          <w:rFonts w:ascii="Arial" w:eastAsia="Arial" w:hAnsi="Arial" w:cs="Arial"/>
          <w:i/>
          <w:sz w:val="22"/>
          <w:szCs w:val="22"/>
          <w:lang w:val="en-GB"/>
        </w:rPr>
        <w:t xml:space="preserve"> Establishing community-based water-user groups for surface water preservation and distribution in water-stressed areas </w:t>
      </w:r>
    </w:p>
    <w:p w14:paraId="38184C76" w14:textId="77777777" w:rsidR="003B4594" w:rsidRPr="000F3272" w:rsidRDefault="003B4594" w:rsidP="002A6B1D">
      <w:pPr>
        <w:adjustRightInd w:val="0"/>
        <w:snapToGrid w:val="0"/>
        <w:jc w:val="both"/>
        <w:rPr>
          <w:rFonts w:ascii="Arial" w:eastAsia="Arial" w:hAnsi="Arial" w:cs="Arial"/>
          <w:i/>
          <w:sz w:val="22"/>
          <w:szCs w:val="22"/>
          <w:lang w:val="en-GB"/>
        </w:rPr>
      </w:pPr>
    </w:p>
    <w:p w14:paraId="173A17BF" w14:textId="77777777" w:rsidR="002A6B1D" w:rsidRPr="000F3272" w:rsidRDefault="002A6B1D" w:rsidP="002A6B1D">
      <w:pPr>
        <w:adjustRightInd w:val="0"/>
        <w:snapToGrid w:val="0"/>
        <w:jc w:val="both"/>
        <w:rPr>
          <w:rFonts w:ascii="Arial" w:hAnsi="Arial" w:cs="Arial"/>
          <w:b/>
          <w:sz w:val="22"/>
          <w:szCs w:val="22"/>
          <w:lang w:val="en-GB"/>
        </w:rPr>
      </w:pPr>
      <w:r w:rsidRPr="000F3272">
        <w:rPr>
          <w:rFonts w:ascii="Arial" w:hAnsi="Arial" w:cs="Arial"/>
          <w:sz w:val="22"/>
          <w:szCs w:val="22"/>
          <w:lang w:val="en-GB"/>
        </w:rPr>
        <w:t>Community members will be supported to establish water-user groups. These groups will be trained</w:t>
      </w:r>
      <w:r w:rsidR="009275F9">
        <w:rPr>
          <w:rFonts w:ascii="Arial" w:hAnsi="Arial" w:cs="Arial"/>
          <w:sz w:val="22"/>
          <w:szCs w:val="22"/>
          <w:lang w:val="en-GB"/>
        </w:rPr>
        <w:t xml:space="preserve"> to</w:t>
      </w:r>
      <w:r w:rsidRPr="000F3272">
        <w:rPr>
          <w:rFonts w:ascii="Arial" w:hAnsi="Arial" w:cs="Arial"/>
          <w:sz w:val="22"/>
          <w:szCs w:val="22"/>
          <w:lang w:val="en-GB"/>
        </w:rPr>
        <w:t>: i) manage the preservation and distribution of surface water in areas that experience water stress during the dry season and</w:t>
      </w:r>
      <w:r w:rsidR="0062236F">
        <w:rPr>
          <w:rFonts w:ascii="Arial" w:hAnsi="Arial" w:cs="Arial"/>
          <w:sz w:val="22"/>
          <w:szCs w:val="22"/>
          <w:lang w:val="en-GB"/>
        </w:rPr>
        <w:t xml:space="preserve">/or because of </w:t>
      </w:r>
      <w:r w:rsidRPr="000F3272">
        <w:rPr>
          <w:rFonts w:ascii="Arial" w:hAnsi="Arial" w:cs="Arial"/>
          <w:sz w:val="22"/>
          <w:szCs w:val="22"/>
          <w:lang w:val="en-GB"/>
        </w:rPr>
        <w:t xml:space="preserve">saline intrusion; and ii) assist </w:t>
      </w:r>
      <w:r w:rsidRPr="000F3272">
        <w:rPr>
          <w:rFonts w:ascii="Arial" w:hAnsi="Arial" w:cs="Arial"/>
          <w:sz w:val="22"/>
          <w:szCs w:val="22"/>
          <w:lang w:val="en-GB"/>
        </w:rPr>
        <w:lastRenderedPageBreak/>
        <w:t>community members with the maintenance of rainwater harvesting systems.</w:t>
      </w:r>
      <w:r w:rsidR="00822C65">
        <w:rPr>
          <w:rFonts w:ascii="Arial" w:hAnsi="Arial" w:cs="Arial"/>
          <w:sz w:val="22"/>
          <w:szCs w:val="22"/>
          <w:lang w:val="en-GB"/>
        </w:rPr>
        <w:t xml:space="preserve"> The training will be provided by the project partner NGO</w:t>
      </w:r>
      <w:r w:rsidR="00A255F3">
        <w:rPr>
          <w:rFonts w:ascii="Arial" w:hAnsi="Arial" w:cs="Arial"/>
          <w:sz w:val="22"/>
          <w:szCs w:val="22"/>
          <w:lang w:val="en-GB"/>
        </w:rPr>
        <w:t xml:space="preserve"> and will ensure that the water-user groups are </w:t>
      </w:r>
      <w:r w:rsidR="00BE6B2A">
        <w:rPr>
          <w:rFonts w:ascii="Arial" w:hAnsi="Arial" w:cs="Arial"/>
          <w:sz w:val="22"/>
          <w:szCs w:val="22"/>
          <w:lang w:val="en-GB"/>
        </w:rPr>
        <w:t>capacitated to be self-sufficient before the end of the project period.</w:t>
      </w:r>
    </w:p>
    <w:p w14:paraId="2AADBBCD" w14:textId="77777777" w:rsidR="002A6B1D" w:rsidRPr="000F3272" w:rsidRDefault="002A6B1D" w:rsidP="002A6B1D">
      <w:pPr>
        <w:adjustRightInd w:val="0"/>
        <w:snapToGrid w:val="0"/>
        <w:jc w:val="both"/>
        <w:rPr>
          <w:rFonts w:ascii="Arial" w:hAnsi="Arial" w:cs="Arial"/>
          <w:b/>
          <w:sz w:val="22"/>
          <w:szCs w:val="22"/>
          <w:lang w:val="en-GB"/>
        </w:rPr>
      </w:pPr>
    </w:p>
    <w:p w14:paraId="660A70E6" w14:textId="77777777" w:rsidR="002A6B1D" w:rsidRDefault="002A6B1D" w:rsidP="002A6B1D">
      <w:pPr>
        <w:adjustRightInd w:val="0"/>
        <w:snapToGrid w:val="0"/>
        <w:jc w:val="both"/>
        <w:rPr>
          <w:rFonts w:ascii="Arial" w:eastAsia="Arial" w:hAnsi="Arial" w:cs="Arial"/>
          <w:i/>
          <w:sz w:val="22"/>
          <w:szCs w:val="22"/>
          <w:lang w:val="en-GB"/>
        </w:rPr>
      </w:pPr>
      <w:r w:rsidRPr="000F3272">
        <w:rPr>
          <w:rFonts w:ascii="Arial" w:eastAsia="Arial" w:hAnsi="Arial" w:cs="Arial"/>
          <w:b/>
          <w:i/>
          <w:sz w:val="22"/>
          <w:szCs w:val="22"/>
          <w:lang w:val="en-GB"/>
        </w:rPr>
        <w:t>Activity 1.3.3.</w:t>
      </w:r>
      <w:r w:rsidRPr="000F3272">
        <w:rPr>
          <w:rFonts w:ascii="Arial" w:eastAsia="Arial" w:hAnsi="Arial" w:cs="Arial"/>
          <w:i/>
          <w:sz w:val="22"/>
          <w:szCs w:val="22"/>
          <w:lang w:val="en-GB"/>
        </w:rPr>
        <w:t xml:space="preserve"> Installing home-based rainwater harvesting systems for drinking and gardening.</w:t>
      </w:r>
    </w:p>
    <w:p w14:paraId="399A280F" w14:textId="77777777" w:rsidR="003B4594" w:rsidRPr="000F3272" w:rsidRDefault="003B4594" w:rsidP="002A6B1D">
      <w:pPr>
        <w:adjustRightInd w:val="0"/>
        <w:snapToGrid w:val="0"/>
        <w:jc w:val="both"/>
        <w:rPr>
          <w:rFonts w:ascii="Arial" w:eastAsia="Arial" w:hAnsi="Arial" w:cs="Arial"/>
          <w:i/>
          <w:sz w:val="22"/>
          <w:szCs w:val="22"/>
          <w:lang w:val="en-GB"/>
        </w:rPr>
      </w:pPr>
    </w:p>
    <w:p w14:paraId="69FF8EA1" w14:textId="77777777" w:rsidR="002A6B1D" w:rsidRPr="000F3272" w:rsidRDefault="002A6B1D" w:rsidP="002A6B1D">
      <w:pPr>
        <w:adjustRightInd w:val="0"/>
        <w:snapToGrid w:val="0"/>
        <w:jc w:val="both"/>
        <w:rPr>
          <w:rFonts w:ascii="Arial" w:hAnsi="Arial" w:cs="Arial"/>
          <w:sz w:val="22"/>
          <w:szCs w:val="22"/>
          <w:lang w:val="en-GB"/>
        </w:rPr>
      </w:pPr>
      <w:r w:rsidRPr="004B5F2C">
        <w:rPr>
          <w:rFonts w:ascii="Arial" w:hAnsi="Arial" w:cs="Arial"/>
          <w:sz w:val="22"/>
          <w:szCs w:val="22"/>
          <w:lang w:val="en-GB"/>
        </w:rPr>
        <w:t xml:space="preserve">The project partner NGO will install rainwater </w:t>
      </w:r>
      <w:r w:rsidRPr="0021283F">
        <w:rPr>
          <w:rFonts w:ascii="Arial" w:hAnsi="Arial" w:cs="Arial"/>
          <w:sz w:val="22"/>
          <w:szCs w:val="22"/>
          <w:lang w:val="en-GB"/>
        </w:rPr>
        <w:t xml:space="preserve">harvesting systems for </w:t>
      </w:r>
      <w:r w:rsidR="0021283F" w:rsidRPr="0021283F">
        <w:rPr>
          <w:rFonts w:ascii="Arial" w:hAnsi="Arial" w:cs="Arial"/>
          <w:sz w:val="22"/>
          <w:szCs w:val="22"/>
          <w:lang w:val="en-GB"/>
        </w:rPr>
        <w:t>5</w:t>
      </w:r>
      <w:r w:rsidR="0062236F" w:rsidRPr="0021283F">
        <w:rPr>
          <w:rFonts w:ascii="Arial" w:hAnsi="Arial" w:cs="Arial"/>
          <w:sz w:val="22"/>
          <w:szCs w:val="22"/>
          <w:lang w:val="en-GB"/>
        </w:rPr>
        <w:t xml:space="preserve">00 </w:t>
      </w:r>
      <w:r w:rsidRPr="0021283F">
        <w:rPr>
          <w:rFonts w:ascii="Arial" w:hAnsi="Arial" w:cs="Arial"/>
          <w:sz w:val="22"/>
          <w:szCs w:val="22"/>
          <w:lang w:val="en-GB"/>
        </w:rPr>
        <w:t>selected households</w:t>
      </w:r>
      <w:r w:rsidRPr="004B5F2C">
        <w:rPr>
          <w:rFonts w:ascii="Arial" w:hAnsi="Arial" w:cs="Arial"/>
          <w:sz w:val="22"/>
          <w:szCs w:val="22"/>
          <w:lang w:val="en-GB"/>
        </w:rPr>
        <w:t>, in collaboration with household members. Beneficiary households will be the same as for the house retrofitting activities above.</w:t>
      </w:r>
      <w:r w:rsidRPr="000F3272">
        <w:rPr>
          <w:rFonts w:ascii="Arial" w:hAnsi="Arial" w:cs="Arial"/>
          <w:sz w:val="22"/>
          <w:szCs w:val="22"/>
          <w:lang w:val="en-GB"/>
        </w:rPr>
        <w:t xml:space="preserve"> Household members will be trained to operate and maintain their rainwater harvesting systems.</w:t>
      </w:r>
    </w:p>
    <w:p w14:paraId="0C0FA5C3" w14:textId="77777777" w:rsidR="002A6B1D" w:rsidRPr="000F3272" w:rsidRDefault="002A6B1D" w:rsidP="002A6B1D">
      <w:pPr>
        <w:pStyle w:val="Footer"/>
        <w:tabs>
          <w:tab w:val="clear" w:pos="4320"/>
          <w:tab w:val="clear" w:pos="8640"/>
        </w:tabs>
        <w:rPr>
          <w:rFonts w:ascii="Arial" w:hAnsi="Arial" w:cs="Arial"/>
          <w:lang w:val="en-GB"/>
        </w:rPr>
      </w:pPr>
    </w:p>
    <w:p w14:paraId="4F56D333" w14:textId="77777777" w:rsidR="007B57F0" w:rsidRPr="00AE5ADE" w:rsidRDefault="007B57F0" w:rsidP="0003521B">
      <w:pPr>
        <w:pStyle w:val="AFtemplateheadingstyle2"/>
      </w:pPr>
      <w:r w:rsidRPr="00B168F9">
        <w:rPr>
          <w:sz w:val="24"/>
          <w:u w:val="single"/>
        </w:rPr>
        <w:t xml:space="preserve">Component 2. </w:t>
      </w:r>
      <w:r w:rsidRPr="0003521B">
        <w:rPr>
          <w:b w:val="0"/>
        </w:rPr>
        <w:t>Increased climate resilience of communities through infrastructure</w:t>
      </w:r>
      <w:r w:rsidR="00C4229E" w:rsidRPr="0003521B">
        <w:rPr>
          <w:b w:val="0"/>
        </w:rPr>
        <w:t xml:space="preserve"> that is resilient to cyclones and floods</w:t>
      </w:r>
      <w:r w:rsidRPr="0003521B">
        <w:rPr>
          <w:b w:val="0"/>
        </w:rPr>
        <w:t xml:space="preserve">, climate risk mapping and </w:t>
      </w:r>
      <w:r w:rsidR="00C4229E" w:rsidRPr="0003521B">
        <w:rPr>
          <w:b w:val="0"/>
        </w:rPr>
        <w:t xml:space="preserve">inclusive </w:t>
      </w:r>
      <w:r w:rsidRPr="0003521B">
        <w:rPr>
          <w:b w:val="0"/>
        </w:rPr>
        <w:t xml:space="preserve">cyclone </w:t>
      </w:r>
      <w:r w:rsidR="00380F47" w:rsidRPr="0003521B">
        <w:rPr>
          <w:b w:val="0"/>
        </w:rPr>
        <w:t>preparedness</w:t>
      </w:r>
      <w:r w:rsidRPr="0003521B">
        <w:rPr>
          <w:b w:val="0"/>
        </w:rPr>
        <w:t>.</w:t>
      </w:r>
    </w:p>
    <w:p w14:paraId="50F12F8E" w14:textId="77777777" w:rsidR="007B57F0" w:rsidRPr="000F3272" w:rsidRDefault="007B57F0" w:rsidP="007B57F0">
      <w:pPr>
        <w:adjustRightInd w:val="0"/>
        <w:snapToGrid w:val="0"/>
        <w:jc w:val="both"/>
        <w:rPr>
          <w:rFonts w:ascii="Arial" w:hAnsi="Arial" w:cs="Arial"/>
          <w:sz w:val="22"/>
          <w:szCs w:val="22"/>
          <w:lang w:val="en-GB"/>
        </w:rPr>
      </w:pPr>
    </w:p>
    <w:p w14:paraId="4FBA473B" w14:textId="77777777" w:rsidR="007B57F0" w:rsidRPr="000F3272" w:rsidRDefault="007B57F0" w:rsidP="007B57F0">
      <w:pPr>
        <w:adjustRightInd w:val="0"/>
        <w:snapToGrid w:val="0"/>
        <w:jc w:val="both"/>
        <w:rPr>
          <w:rFonts w:ascii="Arial" w:eastAsia="Arial" w:hAnsi="Arial" w:cs="Arial"/>
          <w:sz w:val="22"/>
          <w:szCs w:val="22"/>
          <w:lang w:val="en-GB"/>
        </w:rPr>
      </w:pPr>
      <w:r w:rsidRPr="000F3272">
        <w:rPr>
          <w:rFonts w:ascii="Arial" w:eastAsia="Arial" w:hAnsi="Arial" w:cs="Arial"/>
          <w:b/>
          <w:sz w:val="22"/>
          <w:szCs w:val="22"/>
          <w:lang w:val="en-GB"/>
        </w:rPr>
        <w:t>Output 2.1. Climate-resilient infrastructure built to protect life and prevent asset loss</w:t>
      </w:r>
      <w:r w:rsidRPr="000F3272">
        <w:rPr>
          <w:rFonts w:ascii="Arial" w:eastAsia="Arial" w:hAnsi="Arial" w:cs="Arial"/>
          <w:sz w:val="22"/>
          <w:szCs w:val="22"/>
          <w:lang w:val="en-GB"/>
        </w:rPr>
        <w:t>.</w:t>
      </w:r>
    </w:p>
    <w:p w14:paraId="384B8ACF" w14:textId="77777777" w:rsidR="007B57F0" w:rsidRPr="000F3272" w:rsidRDefault="007B57F0" w:rsidP="007B57F0">
      <w:pPr>
        <w:adjustRightInd w:val="0"/>
        <w:snapToGrid w:val="0"/>
        <w:jc w:val="both"/>
        <w:rPr>
          <w:rFonts w:ascii="Arial" w:eastAsia="Arial" w:hAnsi="Arial" w:cs="Arial"/>
          <w:sz w:val="22"/>
          <w:szCs w:val="22"/>
          <w:lang w:val="en-GB"/>
        </w:rPr>
      </w:pPr>
      <w:r w:rsidRPr="000F3272">
        <w:rPr>
          <w:rFonts w:ascii="Arial" w:eastAsia="Arial" w:hAnsi="Arial" w:cs="Arial"/>
          <w:sz w:val="22"/>
          <w:szCs w:val="22"/>
          <w:lang w:val="en-GB"/>
        </w:rPr>
        <w:t xml:space="preserve">Char communities are extremely exposed to cyclones and flooding, which are becoming increasingly frequent and intense </w:t>
      </w:r>
      <w:r w:rsidR="00297BB5">
        <w:rPr>
          <w:rFonts w:ascii="Arial" w:eastAsia="Arial" w:hAnsi="Arial" w:cs="Arial"/>
          <w:sz w:val="22"/>
          <w:szCs w:val="22"/>
          <w:lang w:val="en-GB"/>
        </w:rPr>
        <w:t>because</w:t>
      </w:r>
      <w:r w:rsidRPr="000F3272">
        <w:rPr>
          <w:rFonts w:ascii="Arial" w:eastAsia="Arial" w:hAnsi="Arial" w:cs="Arial"/>
          <w:sz w:val="22"/>
          <w:szCs w:val="22"/>
          <w:lang w:val="en-GB"/>
        </w:rPr>
        <w:t xml:space="preserve"> of climate change. In coastal areas, cyclone winds, storm surges and flooding cause loss of life and damage to livelihoods and assets. In inland chars, frequent and intense floods have similar negative impacts. The typical houses on chars are not able to withstand cyclone and flood disasters</w:t>
      </w:r>
      <w:r w:rsidR="00297BB5">
        <w:rPr>
          <w:rFonts w:ascii="Arial" w:eastAsia="Arial" w:hAnsi="Arial" w:cs="Arial"/>
          <w:sz w:val="22"/>
          <w:szCs w:val="22"/>
          <w:lang w:val="en-GB"/>
        </w:rPr>
        <w:t xml:space="preserve">. </w:t>
      </w:r>
      <w:r w:rsidRPr="000F3272">
        <w:rPr>
          <w:rFonts w:ascii="Arial" w:eastAsia="Arial" w:hAnsi="Arial" w:cs="Arial"/>
          <w:sz w:val="22"/>
          <w:szCs w:val="22"/>
          <w:lang w:val="en-GB"/>
        </w:rPr>
        <w:t>For th</w:t>
      </w:r>
      <w:r w:rsidR="00393694">
        <w:rPr>
          <w:rFonts w:ascii="Arial" w:eastAsia="Arial" w:hAnsi="Arial" w:cs="Arial"/>
          <w:sz w:val="22"/>
          <w:szCs w:val="22"/>
          <w:lang w:val="en-GB"/>
        </w:rPr>
        <w:t>is</w:t>
      </w:r>
      <w:r w:rsidRPr="000F3272">
        <w:rPr>
          <w:rFonts w:ascii="Arial" w:eastAsia="Arial" w:hAnsi="Arial" w:cs="Arial"/>
          <w:sz w:val="22"/>
          <w:szCs w:val="22"/>
          <w:lang w:val="en-GB"/>
        </w:rPr>
        <w:t xml:space="preserve"> reason, char communities require disaster shelters. </w:t>
      </w:r>
    </w:p>
    <w:p w14:paraId="45190203" w14:textId="77777777" w:rsidR="007B57F0" w:rsidRPr="000F3272" w:rsidRDefault="007B57F0" w:rsidP="007B57F0">
      <w:pPr>
        <w:adjustRightInd w:val="0"/>
        <w:snapToGrid w:val="0"/>
        <w:jc w:val="both"/>
        <w:rPr>
          <w:rFonts w:ascii="Arial" w:eastAsia="Arial" w:hAnsi="Arial" w:cs="Arial"/>
          <w:sz w:val="22"/>
          <w:szCs w:val="22"/>
          <w:lang w:val="en-GB"/>
        </w:rPr>
      </w:pPr>
    </w:p>
    <w:p w14:paraId="6B6F0C9F" w14:textId="77777777" w:rsidR="007B57F0" w:rsidRPr="000F3272" w:rsidRDefault="007B57F0" w:rsidP="007B57F0">
      <w:pPr>
        <w:adjustRightInd w:val="0"/>
        <w:snapToGrid w:val="0"/>
        <w:jc w:val="both"/>
        <w:rPr>
          <w:rFonts w:ascii="Arial" w:eastAsia="Arial" w:hAnsi="Arial" w:cs="Arial"/>
          <w:sz w:val="22"/>
          <w:szCs w:val="22"/>
          <w:lang w:val="en-GB"/>
        </w:rPr>
      </w:pPr>
      <w:r w:rsidRPr="000F3272">
        <w:rPr>
          <w:rFonts w:ascii="Arial" w:eastAsia="Arial" w:hAnsi="Arial" w:cs="Arial"/>
          <w:b/>
          <w:i/>
          <w:sz w:val="22"/>
          <w:szCs w:val="22"/>
          <w:lang w:val="en-GB"/>
        </w:rPr>
        <w:t>Activity 2.1.1.</w:t>
      </w:r>
      <w:r w:rsidRPr="000F3272">
        <w:rPr>
          <w:rFonts w:ascii="Arial" w:eastAsia="Arial" w:hAnsi="Arial" w:cs="Arial"/>
          <w:i/>
          <w:sz w:val="22"/>
          <w:szCs w:val="22"/>
          <w:lang w:val="en-GB"/>
        </w:rPr>
        <w:t xml:space="preserve"> Constructing cluster houses for particularly vulnerable households that will function as emergency shelters during flooding and cyclones.</w:t>
      </w:r>
    </w:p>
    <w:p w14:paraId="1E44204E" w14:textId="77777777" w:rsidR="007B57F0" w:rsidRPr="000F3272" w:rsidRDefault="007B57F0" w:rsidP="007B57F0">
      <w:pPr>
        <w:adjustRightInd w:val="0"/>
        <w:snapToGrid w:val="0"/>
        <w:jc w:val="both"/>
        <w:rPr>
          <w:rFonts w:ascii="Arial" w:hAnsi="Arial" w:cs="Arial"/>
          <w:sz w:val="22"/>
          <w:szCs w:val="22"/>
          <w:lang w:val="en-GB"/>
        </w:rPr>
      </w:pPr>
    </w:p>
    <w:p w14:paraId="36982395" w14:textId="304FC25E" w:rsidR="007B57F0" w:rsidRPr="000F3272" w:rsidRDefault="00824C39" w:rsidP="007B57F0">
      <w:pPr>
        <w:adjustRightInd w:val="0"/>
        <w:snapToGrid w:val="0"/>
        <w:jc w:val="both"/>
        <w:rPr>
          <w:rFonts w:ascii="Arial" w:hAnsi="Arial" w:cs="Arial"/>
          <w:sz w:val="22"/>
          <w:szCs w:val="22"/>
          <w:lang w:val="en-GB"/>
        </w:rPr>
      </w:pPr>
      <w:r>
        <w:rPr>
          <w:rFonts w:ascii="Arial" w:hAnsi="Arial" w:cs="Arial"/>
          <w:sz w:val="22"/>
          <w:szCs w:val="22"/>
          <w:lang w:val="en-GB"/>
        </w:rPr>
        <w:t>Twenty c</w:t>
      </w:r>
      <w:r w:rsidR="007B57F0" w:rsidRPr="000F3272">
        <w:rPr>
          <w:rFonts w:ascii="Arial" w:hAnsi="Arial" w:cs="Arial"/>
          <w:sz w:val="22"/>
          <w:szCs w:val="22"/>
          <w:lang w:val="en-GB"/>
        </w:rPr>
        <w:t xml:space="preserve">luster houses </w:t>
      </w:r>
      <w:r w:rsidR="00393694">
        <w:rPr>
          <w:rFonts w:ascii="Arial" w:hAnsi="Arial" w:cs="Arial"/>
          <w:sz w:val="22"/>
          <w:szCs w:val="22"/>
          <w:lang w:val="en-GB"/>
        </w:rPr>
        <w:t xml:space="preserve">(i.e. multiple houses in a single robust building) </w:t>
      </w:r>
      <w:r w:rsidR="007B57F0" w:rsidRPr="000F3272">
        <w:rPr>
          <w:rFonts w:ascii="Arial" w:hAnsi="Arial" w:cs="Arial"/>
          <w:sz w:val="22"/>
          <w:szCs w:val="22"/>
          <w:lang w:val="en-GB"/>
        </w:rPr>
        <w:t>will be constructed by the project partner NGO</w:t>
      </w:r>
      <w:r w:rsidR="00B633D6">
        <w:rPr>
          <w:rStyle w:val="FootnoteReference"/>
          <w:rFonts w:ascii="Arial" w:hAnsi="Arial" w:cs="Arial"/>
          <w:sz w:val="22"/>
          <w:szCs w:val="22"/>
          <w:lang w:val="en-GB"/>
        </w:rPr>
        <w:footnoteReference w:id="99"/>
      </w:r>
      <w:r w:rsidR="007B57F0" w:rsidRPr="000F3272">
        <w:rPr>
          <w:rFonts w:ascii="Arial" w:hAnsi="Arial" w:cs="Arial"/>
          <w:sz w:val="22"/>
          <w:szCs w:val="22"/>
          <w:lang w:val="en-GB"/>
        </w:rPr>
        <w:t>. The locations of cluster houses will be determined through consultation with the community and local government and will be informed by the climate hazard maps presented in this proposal (</w:t>
      </w:r>
      <w:r w:rsidR="007B57F0" w:rsidRPr="009B7857">
        <w:rPr>
          <w:rFonts w:ascii="Arial" w:hAnsi="Arial" w:cs="Arial"/>
          <w:sz w:val="22"/>
          <w:szCs w:val="22"/>
          <w:lang w:val="en-GB"/>
        </w:rPr>
        <w:t xml:space="preserve">see Annex </w:t>
      </w:r>
      <w:r w:rsidR="008223AB">
        <w:rPr>
          <w:rFonts w:ascii="Arial" w:hAnsi="Arial" w:cs="Arial"/>
          <w:sz w:val="22"/>
          <w:szCs w:val="22"/>
          <w:lang w:val="en-GB"/>
        </w:rPr>
        <w:t>H</w:t>
      </w:r>
      <w:r w:rsidR="007B57F0" w:rsidRPr="009B7857">
        <w:rPr>
          <w:rFonts w:ascii="Arial" w:hAnsi="Arial" w:cs="Arial"/>
          <w:sz w:val="22"/>
          <w:szCs w:val="22"/>
          <w:lang w:val="en-GB"/>
        </w:rPr>
        <w:t>) a</w:t>
      </w:r>
      <w:r w:rsidR="008B3E87">
        <w:rPr>
          <w:rFonts w:ascii="Arial" w:hAnsi="Arial" w:cs="Arial"/>
          <w:sz w:val="22"/>
          <w:szCs w:val="22"/>
          <w:lang w:val="en-GB"/>
        </w:rPr>
        <w:t>s well as</w:t>
      </w:r>
      <w:r w:rsidR="007B57F0" w:rsidRPr="009B7857">
        <w:rPr>
          <w:rFonts w:ascii="Arial" w:hAnsi="Arial" w:cs="Arial"/>
          <w:sz w:val="22"/>
          <w:szCs w:val="22"/>
          <w:lang w:val="en-GB"/>
        </w:rPr>
        <w:t xml:space="preserve"> the maps developed under Output 2.</w:t>
      </w:r>
      <w:r w:rsidR="00D808E0" w:rsidRPr="009B7857">
        <w:rPr>
          <w:rFonts w:ascii="Arial" w:hAnsi="Arial" w:cs="Arial"/>
          <w:sz w:val="22"/>
          <w:szCs w:val="22"/>
          <w:lang w:val="en-GB"/>
        </w:rPr>
        <w:t>3</w:t>
      </w:r>
      <w:r w:rsidR="007B57F0" w:rsidRPr="009B7857">
        <w:rPr>
          <w:rFonts w:ascii="Arial" w:hAnsi="Arial" w:cs="Arial"/>
          <w:sz w:val="22"/>
          <w:szCs w:val="22"/>
          <w:lang w:val="en-GB"/>
        </w:rPr>
        <w:t>. The households most vulnerable to disasters will be selected as beneficiaries, following a transparent, inclusive selection process (see Annex</w:t>
      </w:r>
      <w:r>
        <w:rPr>
          <w:rFonts w:ascii="Arial" w:hAnsi="Arial" w:cs="Arial"/>
          <w:sz w:val="22"/>
          <w:szCs w:val="22"/>
          <w:lang w:val="en-GB"/>
        </w:rPr>
        <w:t xml:space="preserve">es A and </w:t>
      </w:r>
      <w:r w:rsidR="00ED4D52" w:rsidRPr="009B7857">
        <w:rPr>
          <w:rFonts w:ascii="Arial" w:hAnsi="Arial" w:cs="Arial"/>
          <w:sz w:val="22"/>
          <w:szCs w:val="22"/>
          <w:lang w:val="en-GB"/>
        </w:rPr>
        <w:t>C</w:t>
      </w:r>
      <w:r w:rsidR="007B57F0" w:rsidRPr="009B7857">
        <w:rPr>
          <w:rFonts w:ascii="Arial" w:hAnsi="Arial" w:cs="Arial"/>
          <w:sz w:val="22"/>
          <w:szCs w:val="22"/>
          <w:lang w:val="en-GB"/>
        </w:rPr>
        <w:t xml:space="preserve">). Selection criteria will </w:t>
      </w:r>
      <w:r w:rsidR="0014533B">
        <w:rPr>
          <w:rFonts w:ascii="Arial" w:hAnsi="Arial" w:cs="Arial"/>
          <w:sz w:val="22"/>
          <w:szCs w:val="22"/>
          <w:lang w:val="en-GB"/>
        </w:rPr>
        <w:t>prioritise</w:t>
      </w:r>
      <w:r w:rsidR="007B57F0" w:rsidRPr="009B7857">
        <w:rPr>
          <w:rFonts w:ascii="Arial" w:hAnsi="Arial" w:cs="Arial"/>
          <w:sz w:val="22"/>
          <w:szCs w:val="22"/>
          <w:lang w:val="en-GB"/>
        </w:rPr>
        <w:t xml:space="preserve"> households </w:t>
      </w:r>
      <w:r w:rsidR="00605B46" w:rsidRPr="00BC0C3E">
        <w:rPr>
          <w:rFonts w:ascii="Arial" w:hAnsi="Arial" w:cs="Arial"/>
          <w:noProof/>
          <w:sz w:val="22"/>
          <w:szCs w:val="22"/>
          <w:lang w:val="en-GB"/>
        </w:rPr>
        <w:t>that:</w:t>
      </w:r>
      <w:r w:rsidR="00605B46" w:rsidRPr="009B7857">
        <w:rPr>
          <w:rFonts w:ascii="Arial" w:hAnsi="Arial" w:cs="Arial"/>
          <w:sz w:val="22"/>
          <w:szCs w:val="22"/>
          <w:lang w:val="en-GB"/>
        </w:rPr>
        <w:t xml:space="preserve"> i</w:t>
      </w:r>
      <w:r w:rsidR="007B57F0" w:rsidRPr="009B7857">
        <w:rPr>
          <w:rFonts w:ascii="Arial" w:hAnsi="Arial" w:cs="Arial"/>
          <w:sz w:val="22"/>
          <w:szCs w:val="22"/>
          <w:lang w:val="en-GB"/>
        </w:rPr>
        <w:t xml:space="preserve">) </w:t>
      </w:r>
      <w:r w:rsidR="006A1722">
        <w:rPr>
          <w:rFonts w:ascii="Arial" w:hAnsi="Arial" w:cs="Arial"/>
          <w:sz w:val="22"/>
          <w:szCs w:val="22"/>
          <w:lang w:val="en-GB"/>
        </w:rPr>
        <w:t xml:space="preserve">are led by women; ii) have </w:t>
      </w:r>
      <w:r w:rsidR="007B57F0" w:rsidRPr="009B7857">
        <w:rPr>
          <w:rFonts w:ascii="Arial" w:hAnsi="Arial" w:cs="Arial"/>
          <w:sz w:val="22"/>
          <w:szCs w:val="22"/>
          <w:lang w:val="en-GB"/>
        </w:rPr>
        <w:t>elderly household members</w:t>
      </w:r>
      <w:r w:rsidR="00FB7411">
        <w:rPr>
          <w:rFonts w:ascii="Arial" w:hAnsi="Arial" w:cs="Arial"/>
          <w:sz w:val="22"/>
          <w:szCs w:val="22"/>
          <w:lang w:val="en-GB"/>
        </w:rPr>
        <w:t>;</w:t>
      </w:r>
      <w:r w:rsidR="00605B46">
        <w:rPr>
          <w:rFonts w:ascii="Arial" w:hAnsi="Arial" w:cs="Arial"/>
          <w:sz w:val="22"/>
          <w:szCs w:val="22"/>
          <w:lang w:val="en-GB"/>
        </w:rPr>
        <w:t xml:space="preserve"> </w:t>
      </w:r>
      <w:r w:rsidR="0059207F">
        <w:rPr>
          <w:rFonts w:ascii="Arial" w:hAnsi="Arial" w:cs="Arial"/>
          <w:sz w:val="22"/>
          <w:szCs w:val="22"/>
          <w:lang w:val="en-GB"/>
        </w:rPr>
        <w:t>i</w:t>
      </w:r>
      <w:r w:rsidR="007B57F0" w:rsidRPr="009B7857">
        <w:rPr>
          <w:rFonts w:ascii="Arial" w:hAnsi="Arial" w:cs="Arial"/>
          <w:sz w:val="22"/>
          <w:szCs w:val="22"/>
          <w:lang w:val="en-GB"/>
        </w:rPr>
        <w:t xml:space="preserve">ii) </w:t>
      </w:r>
      <w:r w:rsidR="006A1722">
        <w:rPr>
          <w:rFonts w:ascii="Arial" w:hAnsi="Arial" w:cs="Arial"/>
          <w:sz w:val="22"/>
          <w:szCs w:val="22"/>
          <w:lang w:val="en-GB"/>
        </w:rPr>
        <w:t xml:space="preserve">have </w:t>
      </w:r>
      <w:r w:rsidR="007B57F0" w:rsidRPr="009B7857">
        <w:rPr>
          <w:rFonts w:ascii="Arial" w:hAnsi="Arial" w:cs="Arial"/>
          <w:sz w:val="22"/>
          <w:szCs w:val="22"/>
          <w:lang w:val="en-GB"/>
        </w:rPr>
        <w:t>disabled household</w:t>
      </w:r>
      <w:r w:rsidR="007B57F0" w:rsidRPr="000F3272">
        <w:rPr>
          <w:rFonts w:ascii="Arial" w:hAnsi="Arial" w:cs="Arial"/>
          <w:sz w:val="22"/>
          <w:szCs w:val="22"/>
          <w:lang w:val="en-GB"/>
        </w:rPr>
        <w:t xml:space="preserve"> members</w:t>
      </w:r>
      <w:r w:rsidR="0059207F">
        <w:rPr>
          <w:rFonts w:ascii="Arial" w:hAnsi="Arial" w:cs="Arial"/>
          <w:sz w:val="22"/>
          <w:szCs w:val="22"/>
          <w:lang w:val="en-GB"/>
        </w:rPr>
        <w:t xml:space="preserve">; and iv) are </w:t>
      </w:r>
      <w:r w:rsidR="00605B46">
        <w:rPr>
          <w:rFonts w:ascii="Arial" w:hAnsi="Arial" w:cs="Arial"/>
          <w:sz w:val="22"/>
          <w:szCs w:val="22"/>
          <w:lang w:val="en-GB"/>
        </w:rPr>
        <w:t>landless</w:t>
      </w:r>
      <w:r w:rsidR="00605B46" w:rsidRPr="000F3272">
        <w:rPr>
          <w:rFonts w:ascii="Arial" w:hAnsi="Arial" w:cs="Arial"/>
          <w:sz w:val="22"/>
          <w:szCs w:val="22"/>
          <w:lang w:val="en-GB"/>
        </w:rPr>
        <w:t>. Each</w:t>
      </w:r>
      <w:r w:rsidR="007B57F0" w:rsidRPr="000F3272">
        <w:rPr>
          <w:rFonts w:ascii="Arial" w:hAnsi="Arial" w:cs="Arial"/>
          <w:sz w:val="22"/>
          <w:szCs w:val="22"/>
          <w:lang w:val="en-GB"/>
        </w:rPr>
        <w:t xml:space="preserve"> cluster house will accommodate four households in </w:t>
      </w:r>
      <w:r w:rsidR="008B3E87">
        <w:rPr>
          <w:rFonts w:ascii="Arial" w:hAnsi="Arial" w:cs="Arial"/>
          <w:sz w:val="22"/>
          <w:szCs w:val="22"/>
          <w:lang w:val="en-GB"/>
        </w:rPr>
        <w:t>non-disaster</w:t>
      </w:r>
      <w:r w:rsidR="00605B46">
        <w:rPr>
          <w:rFonts w:ascii="Arial" w:hAnsi="Arial" w:cs="Arial"/>
          <w:sz w:val="22"/>
          <w:szCs w:val="22"/>
          <w:lang w:val="en-GB"/>
        </w:rPr>
        <w:t xml:space="preserve"> </w:t>
      </w:r>
      <w:r w:rsidR="008B3E87">
        <w:rPr>
          <w:rFonts w:ascii="Arial" w:hAnsi="Arial" w:cs="Arial"/>
          <w:sz w:val="22"/>
          <w:szCs w:val="22"/>
          <w:lang w:val="en-GB"/>
        </w:rPr>
        <w:t>periods</w:t>
      </w:r>
      <w:r w:rsidR="007B57F0" w:rsidRPr="000F3272">
        <w:rPr>
          <w:rFonts w:ascii="Arial" w:hAnsi="Arial" w:cs="Arial"/>
          <w:sz w:val="22"/>
          <w:szCs w:val="22"/>
          <w:lang w:val="en-GB"/>
        </w:rPr>
        <w:t xml:space="preserve">. During flood and cyclone disasters, one cluster house will accommodate up to 100 people and their valuable moveable assets (e.g. documents, seeds, utensils). The elderly and disabled community members who live in the cluster houses during </w:t>
      </w:r>
      <w:r w:rsidR="008B3E87">
        <w:rPr>
          <w:rFonts w:ascii="Arial" w:hAnsi="Arial" w:cs="Arial"/>
          <w:sz w:val="22"/>
          <w:szCs w:val="22"/>
          <w:lang w:val="en-GB"/>
        </w:rPr>
        <w:t>non-</w:t>
      </w:r>
      <w:r w:rsidR="00605B46">
        <w:rPr>
          <w:rFonts w:ascii="Arial" w:hAnsi="Arial" w:cs="Arial"/>
          <w:sz w:val="22"/>
          <w:szCs w:val="22"/>
          <w:lang w:val="en-GB"/>
        </w:rPr>
        <w:t>disaster periods</w:t>
      </w:r>
      <w:r w:rsidR="007B57F0" w:rsidRPr="000F3272">
        <w:rPr>
          <w:rFonts w:ascii="Arial" w:hAnsi="Arial" w:cs="Arial"/>
          <w:sz w:val="22"/>
          <w:szCs w:val="22"/>
          <w:lang w:val="en-GB"/>
        </w:rPr>
        <w:t xml:space="preserve"> will already be in a safe space when disasters occur, rather than having to move to a distant shelter. The location of various cluster houses in different locations in the chars will also reduce the distance that </w:t>
      </w:r>
      <w:r w:rsidR="008A3D39">
        <w:rPr>
          <w:rFonts w:ascii="Arial" w:hAnsi="Arial" w:cs="Arial"/>
          <w:sz w:val="22"/>
          <w:szCs w:val="22"/>
          <w:lang w:val="en-GB"/>
        </w:rPr>
        <w:t xml:space="preserve">particularly vulnerable </w:t>
      </w:r>
      <w:r w:rsidR="007B57F0" w:rsidRPr="000F3272">
        <w:rPr>
          <w:rFonts w:ascii="Arial" w:hAnsi="Arial" w:cs="Arial"/>
          <w:sz w:val="22"/>
          <w:szCs w:val="22"/>
          <w:lang w:val="en-GB"/>
        </w:rPr>
        <w:t>people</w:t>
      </w:r>
      <w:r w:rsidR="008A3D39">
        <w:rPr>
          <w:rFonts w:ascii="Arial" w:hAnsi="Arial" w:cs="Arial"/>
          <w:sz w:val="22"/>
          <w:szCs w:val="22"/>
          <w:lang w:val="en-GB"/>
        </w:rPr>
        <w:t xml:space="preserve"> (i.e. the disabled and the elderly</w:t>
      </w:r>
      <w:r>
        <w:rPr>
          <w:rFonts w:ascii="Arial" w:hAnsi="Arial" w:cs="Arial"/>
          <w:sz w:val="22"/>
          <w:szCs w:val="22"/>
          <w:lang w:val="en-GB"/>
        </w:rPr>
        <w:t xml:space="preserve"> who are not residing in the cluster houses</w:t>
      </w:r>
      <w:r w:rsidR="008A3D39">
        <w:rPr>
          <w:rFonts w:ascii="Arial" w:hAnsi="Arial" w:cs="Arial"/>
          <w:sz w:val="22"/>
          <w:szCs w:val="22"/>
          <w:lang w:val="en-GB"/>
        </w:rPr>
        <w:t>)</w:t>
      </w:r>
      <w:r w:rsidR="007B57F0" w:rsidRPr="000F3272">
        <w:rPr>
          <w:rFonts w:ascii="Arial" w:hAnsi="Arial" w:cs="Arial"/>
          <w:sz w:val="22"/>
          <w:szCs w:val="22"/>
          <w:lang w:val="en-GB"/>
        </w:rPr>
        <w:t xml:space="preserve"> have to travel to reach shelter. The cluster houses will be designed to be women- and children friendly, will include water, sanitation and hygiene (WASH) facilities</w:t>
      </w:r>
      <w:r w:rsidR="00E91D72">
        <w:rPr>
          <w:rFonts w:ascii="Arial" w:hAnsi="Arial" w:cs="Arial"/>
          <w:sz w:val="22"/>
          <w:szCs w:val="22"/>
          <w:lang w:val="en-GB"/>
        </w:rPr>
        <w:t>,</w:t>
      </w:r>
      <w:r w:rsidR="007B57F0" w:rsidRPr="000F3272">
        <w:rPr>
          <w:rFonts w:ascii="Arial" w:hAnsi="Arial" w:cs="Arial"/>
          <w:sz w:val="22"/>
          <w:szCs w:val="22"/>
          <w:lang w:val="en-GB"/>
        </w:rPr>
        <w:t xml:space="preserve"> and </w:t>
      </w:r>
      <w:r w:rsidR="00E91D72">
        <w:rPr>
          <w:rFonts w:ascii="Arial" w:hAnsi="Arial" w:cs="Arial"/>
          <w:sz w:val="22"/>
          <w:szCs w:val="22"/>
          <w:lang w:val="en-GB"/>
        </w:rPr>
        <w:t xml:space="preserve">will </w:t>
      </w:r>
      <w:r w:rsidR="007B57F0" w:rsidRPr="000F3272">
        <w:rPr>
          <w:rFonts w:ascii="Arial" w:hAnsi="Arial" w:cs="Arial"/>
          <w:sz w:val="22"/>
          <w:szCs w:val="22"/>
          <w:lang w:val="en-GB"/>
        </w:rPr>
        <w:t>have solar lighting. For further specifications and illustrations of the proposed cluster house design</w:t>
      </w:r>
      <w:r w:rsidR="007B57F0" w:rsidRPr="009B7857">
        <w:rPr>
          <w:rFonts w:ascii="Arial" w:hAnsi="Arial" w:cs="Arial"/>
          <w:sz w:val="22"/>
          <w:szCs w:val="22"/>
          <w:lang w:val="en-GB"/>
        </w:rPr>
        <w:t xml:space="preserve">, see Annex </w:t>
      </w:r>
      <w:r w:rsidR="00C90EC5" w:rsidRPr="009B7857">
        <w:rPr>
          <w:rFonts w:ascii="Arial" w:hAnsi="Arial" w:cs="Arial"/>
          <w:sz w:val="22"/>
          <w:szCs w:val="22"/>
          <w:lang w:val="en-GB"/>
        </w:rPr>
        <w:t>A</w:t>
      </w:r>
      <w:r w:rsidR="007B57F0" w:rsidRPr="009B7857">
        <w:rPr>
          <w:rFonts w:ascii="Arial" w:hAnsi="Arial" w:cs="Arial"/>
          <w:sz w:val="22"/>
          <w:szCs w:val="22"/>
          <w:lang w:val="en-GB"/>
        </w:rPr>
        <w:t>.</w:t>
      </w:r>
    </w:p>
    <w:p w14:paraId="0599DD67" w14:textId="77777777" w:rsidR="00101263" w:rsidRDefault="00101263" w:rsidP="007B57F0">
      <w:pPr>
        <w:adjustRightInd w:val="0"/>
        <w:snapToGrid w:val="0"/>
        <w:jc w:val="both"/>
        <w:rPr>
          <w:rFonts w:ascii="Arial" w:hAnsi="Arial" w:cs="Arial"/>
          <w:sz w:val="22"/>
          <w:szCs w:val="22"/>
          <w:lang w:val="en-GB"/>
        </w:rPr>
      </w:pPr>
    </w:p>
    <w:p w14:paraId="7ACF7CD3" w14:textId="25BF3B11" w:rsidR="00101263" w:rsidRPr="00934D1F" w:rsidRDefault="00101263" w:rsidP="007B57F0">
      <w:pPr>
        <w:adjustRightInd w:val="0"/>
        <w:snapToGrid w:val="0"/>
        <w:jc w:val="both"/>
        <w:rPr>
          <w:rFonts w:ascii="Arial" w:hAnsi="Arial" w:cs="Arial"/>
          <w:b/>
          <w:sz w:val="22"/>
          <w:szCs w:val="22"/>
          <w:lang w:val="en-GB"/>
        </w:rPr>
      </w:pPr>
      <w:r w:rsidRPr="00934D1F">
        <w:rPr>
          <w:rFonts w:ascii="Arial" w:hAnsi="Arial" w:cs="Arial"/>
          <w:b/>
          <w:sz w:val="22"/>
          <w:szCs w:val="22"/>
          <w:lang w:val="en-GB"/>
        </w:rPr>
        <w:t>Output 2.2</w:t>
      </w:r>
      <w:r w:rsidR="006F4DCA" w:rsidRPr="00934D1F">
        <w:rPr>
          <w:rFonts w:ascii="Arial" w:hAnsi="Arial" w:cs="Arial"/>
          <w:b/>
          <w:sz w:val="22"/>
          <w:szCs w:val="22"/>
          <w:lang w:val="en-GB"/>
        </w:rPr>
        <w:t>.</w:t>
      </w:r>
      <w:r w:rsidR="00884615">
        <w:rPr>
          <w:rFonts w:ascii="Arial" w:hAnsi="Arial" w:cs="Arial"/>
          <w:b/>
          <w:sz w:val="22"/>
          <w:szCs w:val="22"/>
          <w:lang w:val="en-GB"/>
        </w:rPr>
        <w:t xml:space="preserve">Embankments </w:t>
      </w:r>
      <w:r w:rsidR="0066502E">
        <w:rPr>
          <w:rFonts w:ascii="Arial" w:hAnsi="Arial" w:cs="Arial"/>
          <w:b/>
          <w:sz w:val="22"/>
          <w:szCs w:val="22"/>
          <w:lang w:val="en-GB"/>
        </w:rPr>
        <w:t>repaired</w:t>
      </w:r>
      <w:r w:rsidR="003618BE">
        <w:rPr>
          <w:rFonts w:ascii="Arial" w:hAnsi="Arial" w:cs="Arial"/>
          <w:b/>
          <w:sz w:val="22"/>
          <w:szCs w:val="22"/>
          <w:lang w:val="en-GB"/>
        </w:rPr>
        <w:t xml:space="preserve"> and </w:t>
      </w:r>
      <w:r w:rsidR="001E71D0">
        <w:rPr>
          <w:rFonts w:ascii="Arial" w:hAnsi="Arial" w:cs="Arial"/>
          <w:b/>
          <w:sz w:val="22"/>
          <w:szCs w:val="22"/>
          <w:lang w:val="en-GB"/>
        </w:rPr>
        <w:t xml:space="preserve">innovative model for </w:t>
      </w:r>
      <w:r w:rsidR="00605B46">
        <w:rPr>
          <w:rFonts w:ascii="Arial" w:hAnsi="Arial" w:cs="Arial"/>
          <w:b/>
          <w:sz w:val="22"/>
          <w:szCs w:val="22"/>
          <w:lang w:val="en-GB"/>
        </w:rPr>
        <w:t>community embankment</w:t>
      </w:r>
      <w:r w:rsidR="0066502E">
        <w:rPr>
          <w:rFonts w:ascii="Arial" w:hAnsi="Arial" w:cs="Arial"/>
          <w:b/>
          <w:sz w:val="22"/>
          <w:szCs w:val="22"/>
          <w:lang w:val="en-GB"/>
        </w:rPr>
        <w:t xml:space="preserve"> management </w:t>
      </w:r>
      <w:r w:rsidR="001E71D0">
        <w:rPr>
          <w:rFonts w:ascii="Arial" w:hAnsi="Arial" w:cs="Arial"/>
          <w:b/>
          <w:sz w:val="22"/>
          <w:szCs w:val="22"/>
          <w:lang w:val="en-GB"/>
        </w:rPr>
        <w:t>introduced.</w:t>
      </w:r>
    </w:p>
    <w:p w14:paraId="04F4A4A4" w14:textId="77777777" w:rsidR="00F5662D" w:rsidRDefault="00F5662D" w:rsidP="007B57F0">
      <w:pPr>
        <w:adjustRightInd w:val="0"/>
        <w:snapToGrid w:val="0"/>
        <w:jc w:val="both"/>
        <w:rPr>
          <w:rFonts w:ascii="Arial" w:hAnsi="Arial" w:cs="Arial"/>
          <w:sz w:val="22"/>
          <w:szCs w:val="22"/>
          <w:lang w:val="en-GB"/>
        </w:rPr>
      </w:pPr>
    </w:p>
    <w:p w14:paraId="385CCFF7" w14:textId="77777777" w:rsidR="00F5662D" w:rsidRDefault="00ED2DE9" w:rsidP="007B57F0">
      <w:pPr>
        <w:adjustRightInd w:val="0"/>
        <w:snapToGrid w:val="0"/>
        <w:jc w:val="both"/>
        <w:rPr>
          <w:rFonts w:ascii="Arial" w:hAnsi="Arial" w:cs="Arial"/>
          <w:sz w:val="22"/>
          <w:szCs w:val="22"/>
          <w:lang w:val="en-GB"/>
        </w:rPr>
      </w:pPr>
      <w:r>
        <w:rPr>
          <w:rFonts w:ascii="Arial" w:eastAsia="Arial" w:hAnsi="Arial" w:cs="Arial"/>
          <w:sz w:val="22"/>
          <w:szCs w:val="22"/>
          <w:lang w:val="en-GB"/>
        </w:rPr>
        <w:t>C</w:t>
      </w:r>
      <w:r w:rsidR="00F5662D" w:rsidRPr="000F3272">
        <w:rPr>
          <w:rFonts w:ascii="Arial" w:eastAsia="Arial" w:hAnsi="Arial" w:cs="Arial"/>
          <w:sz w:val="22"/>
          <w:szCs w:val="22"/>
          <w:lang w:val="en-GB"/>
        </w:rPr>
        <w:t>har lands need to be protected against monsoon floods, tidal flooding and cyclone storm surges</w:t>
      </w:r>
      <w:r w:rsidR="00824C39">
        <w:rPr>
          <w:rFonts w:ascii="Arial" w:eastAsia="Arial" w:hAnsi="Arial" w:cs="Arial"/>
          <w:sz w:val="22"/>
          <w:szCs w:val="22"/>
          <w:lang w:val="en-GB"/>
        </w:rPr>
        <w:t>, all of</w:t>
      </w:r>
      <w:r w:rsidR="00F5662D" w:rsidRPr="000F3272">
        <w:rPr>
          <w:rFonts w:ascii="Arial" w:eastAsia="Arial" w:hAnsi="Arial" w:cs="Arial"/>
          <w:sz w:val="22"/>
          <w:szCs w:val="22"/>
          <w:lang w:val="en-GB"/>
        </w:rPr>
        <w:t xml:space="preserve"> which are exacerbated by </w:t>
      </w:r>
      <w:r w:rsidR="009B7C39">
        <w:rPr>
          <w:rFonts w:ascii="Arial" w:eastAsia="Arial" w:hAnsi="Arial" w:cs="Arial"/>
          <w:sz w:val="22"/>
          <w:szCs w:val="22"/>
          <w:lang w:val="en-GB"/>
        </w:rPr>
        <w:t xml:space="preserve">climate change-induced </w:t>
      </w:r>
      <w:r w:rsidR="00F5662D" w:rsidRPr="000F3272">
        <w:rPr>
          <w:rFonts w:ascii="Arial" w:eastAsia="Arial" w:hAnsi="Arial" w:cs="Arial"/>
          <w:sz w:val="22"/>
          <w:szCs w:val="22"/>
          <w:lang w:val="en-GB"/>
        </w:rPr>
        <w:t>sea level rise. The existing embankments that should protect char lands against these climate impacts are lacking in places and fragile overall. In Lakshmitari, settlements and farmland are also threatened by river bank erosion. Activities 2.</w:t>
      </w:r>
      <w:r w:rsidR="00847190">
        <w:rPr>
          <w:rFonts w:ascii="Arial" w:eastAsia="Arial" w:hAnsi="Arial" w:cs="Arial"/>
          <w:sz w:val="22"/>
          <w:szCs w:val="22"/>
          <w:lang w:val="en-GB"/>
        </w:rPr>
        <w:t>2</w:t>
      </w:r>
      <w:r w:rsidR="00F5662D" w:rsidRPr="000F3272">
        <w:rPr>
          <w:rFonts w:ascii="Arial" w:eastAsia="Arial" w:hAnsi="Arial" w:cs="Arial"/>
          <w:sz w:val="22"/>
          <w:szCs w:val="22"/>
          <w:lang w:val="en-GB"/>
        </w:rPr>
        <w:t>.</w:t>
      </w:r>
      <w:r w:rsidR="00847190">
        <w:rPr>
          <w:rFonts w:ascii="Arial" w:eastAsia="Arial" w:hAnsi="Arial" w:cs="Arial"/>
          <w:sz w:val="22"/>
          <w:szCs w:val="22"/>
          <w:lang w:val="en-GB"/>
        </w:rPr>
        <w:t>1</w:t>
      </w:r>
      <w:r w:rsidR="00F5662D" w:rsidRPr="000F3272">
        <w:rPr>
          <w:rFonts w:ascii="Arial" w:eastAsia="Arial" w:hAnsi="Arial" w:cs="Arial"/>
          <w:sz w:val="22"/>
          <w:szCs w:val="22"/>
          <w:lang w:val="en-GB"/>
        </w:rPr>
        <w:t xml:space="preserve"> and 2.</w:t>
      </w:r>
      <w:r w:rsidR="00847190">
        <w:rPr>
          <w:rFonts w:ascii="Arial" w:eastAsia="Arial" w:hAnsi="Arial" w:cs="Arial"/>
          <w:sz w:val="22"/>
          <w:szCs w:val="22"/>
          <w:lang w:val="en-GB"/>
        </w:rPr>
        <w:t>2</w:t>
      </w:r>
      <w:r w:rsidR="00F5662D" w:rsidRPr="000F3272">
        <w:rPr>
          <w:rFonts w:ascii="Arial" w:eastAsia="Arial" w:hAnsi="Arial" w:cs="Arial"/>
          <w:sz w:val="22"/>
          <w:szCs w:val="22"/>
          <w:lang w:val="en-GB"/>
        </w:rPr>
        <w:t>.</w:t>
      </w:r>
      <w:r w:rsidR="00847190">
        <w:rPr>
          <w:rFonts w:ascii="Arial" w:eastAsia="Arial" w:hAnsi="Arial" w:cs="Arial"/>
          <w:sz w:val="22"/>
          <w:szCs w:val="22"/>
          <w:lang w:val="en-GB"/>
        </w:rPr>
        <w:t>2</w:t>
      </w:r>
      <w:r w:rsidR="00F5662D" w:rsidRPr="000F3272">
        <w:rPr>
          <w:rFonts w:ascii="Arial" w:eastAsia="Arial" w:hAnsi="Arial" w:cs="Arial"/>
          <w:sz w:val="22"/>
          <w:szCs w:val="22"/>
          <w:lang w:val="en-GB"/>
        </w:rPr>
        <w:t xml:space="preserve"> will repair damaged embankments, as well as </w:t>
      </w:r>
      <w:r w:rsidR="00F5662D" w:rsidRPr="000F3272">
        <w:rPr>
          <w:rFonts w:ascii="Arial" w:eastAsia="Arial" w:hAnsi="Arial" w:cs="Arial"/>
          <w:sz w:val="22"/>
          <w:szCs w:val="22"/>
          <w:lang w:val="en-GB"/>
        </w:rPr>
        <w:lastRenderedPageBreak/>
        <w:t xml:space="preserve">strengthen embankments and river banks through a combination of grey and </w:t>
      </w:r>
      <w:r w:rsidR="00824C39">
        <w:rPr>
          <w:rFonts w:ascii="Arial" w:eastAsia="Arial" w:hAnsi="Arial" w:cs="Arial"/>
          <w:sz w:val="22"/>
          <w:szCs w:val="22"/>
          <w:lang w:val="en-GB"/>
        </w:rPr>
        <w:t>e</w:t>
      </w:r>
      <w:r w:rsidR="00F5662D" w:rsidRPr="000F3272">
        <w:rPr>
          <w:rFonts w:ascii="Arial" w:eastAsia="Arial" w:hAnsi="Arial" w:cs="Arial"/>
          <w:sz w:val="22"/>
          <w:szCs w:val="22"/>
          <w:lang w:val="en-GB"/>
        </w:rPr>
        <w:t xml:space="preserve">cosystem-based </w:t>
      </w:r>
      <w:r w:rsidR="00824C39">
        <w:rPr>
          <w:rFonts w:ascii="Arial" w:eastAsia="Arial" w:hAnsi="Arial" w:cs="Arial"/>
          <w:sz w:val="22"/>
          <w:szCs w:val="22"/>
          <w:lang w:val="en-GB"/>
        </w:rPr>
        <w:t>a</w:t>
      </w:r>
      <w:r w:rsidR="00F5662D" w:rsidRPr="000F3272">
        <w:rPr>
          <w:rFonts w:ascii="Arial" w:eastAsia="Arial" w:hAnsi="Arial" w:cs="Arial"/>
          <w:sz w:val="22"/>
          <w:szCs w:val="22"/>
          <w:lang w:val="en-GB"/>
        </w:rPr>
        <w:t>daptation measures. The fragility of and damage to embankments is in part because of inadequate maintenance and management of the embankments. Activity 2.</w:t>
      </w:r>
      <w:r w:rsidR="00847190">
        <w:rPr>
          <w:rFonts w:ascii="Arial" w:eastAsia="Arial" w:hAnsi="Arial" w:cs="Arial"/>
          <w:sz w:val="22"/>
          <w:szCs w:val="22"/>
          <w:lang w:val="en-GB"/>
        </w:rPr>
        <w:t>2</w:t>
      </w:r>
      <w:r w:rsidR="00F5662D" w:rsidRPr="000F3272">
        <w:rPr>
          <w:rFonts w:ascii="Arial" w:eastAsia="Arial" w:hAnsi="Arial" w:cs="Arial"/>
          <w:sz w:val="22"/>
          <w:szCs w:val="22"/>
          <w:lang w:val="en-GB"/>
        </w:rPr>
        <w:t>.</w:t>
      </w:r>
      <w:r w:rsidR="00847190">
        <w:rPr>
          <w:rFonts w:ascii="Arial" w:eastAsia="Arial" w:hAnsi="Arial" w:cs="Arial"/>
          <w:sz w:val="22"/>
          <w:szCs w:val="22"/>
          <w:lang w:val="en-GB"/>
        </w:rPr>
        <w:t>3</w:t>
      </w:r>
      <w:r w:rsidR="009932BE">
        <w:rPr>
          <w:rFonts w:ascii="Arial" w:eastAsia="Arial" w:hAnsi="Arial" w:cs="Arial"/>
          <w:sz w:val="22"/>
          <w:szCs w:val="22"/>
          <w:lang w:val="en-GB"/>
        </w:rPr>
        <w:t>.</w:t>
      </w:r>
      <w:r w:rsidR="00F5662D" w:rsidRPr="000F3272">
        <w:rPr>
          <w:rFonts w:ascii="Arial" w:eastAsia="Arial" w:hAnsi="Arial" w:cs="Arial"/>
          <w:sz w:val="22"/>
          <w:szCs w:val="22"/>
          <w:lang w:val="en-GB"/>
        </w:rPr>
        <w:t xml:space="preserve"> will develop a</w:t>
      </w:r>
      <w:r w:rsidR="00DB19A4">
        <w:rPr>
          <w:rFonts w:ascii="Arial" w:eastAsia="Arial" w:hAnsi="Arial" w:cs="Arial"/>
          <w:sz w:val="22"/>
          <w:szCs w:val="22"/>
          <w:lang w:val="en-GB"/>
        </w:rPr>
        <w:t>n innovative</w:t>
      </w:r>
      <w:r w:rsidR="00F5662D" w:rsidRPr="000F3272">
        <w:rPr>
          <w:rFonts w:ascii="Arial" w:eastAsia="Arial" w:hAnsi="Arial" w:cs="Arial"/>
          <w:sz w:val="22"/>
          <w:szCs w:val="22"/>
          <w:lang w:val="en-GB"/>
        </w:rPr>
        <w:t xml:space="preserve"> community-centred approach to embankment management that will serve as a model for upscaling by the government to other parts of Bangladesh.</w:t>
      </w:r>
    </w:p>
    <w:p w14:paraId="5BA30CE6" w14:textId="77777777" w:rsidR="002A0533" w:rsidRDefault="002A0533" w:rsidP="007B57F0">
      <w:pPr>
        <w:adjustRightInd w:val="0"/>
        <w:snapToGrid w:val="0"/>
        <w:jc w:val="both"/>
        <w:rPr>
          <w:rFonts w:ascii="Arial" w:hAnsi="Arial" w:cs="Arial"/>
          <w:sz w:val="22"/>
          <w:szCs w:val="22"/>
          <w:lang w:val="en-GB"/>
        </w:rPr>
      </w:pPr>
    </w:p>
    <w:p w14:paraId="1932A90D" w14:textId="77777777" w:rsidR="007B57F0" w:rsidRPr="000F3272" w:rsidRDefault="007B57F0" w:rsidP="007B57F0">
      <w:pPr>
        <w:adjustRightInd w:val="0"/>
        <w:snapToGrid w:val="0"/>
        <w:jc w:val="both"/>
        <w:rPr>
          <w:rFonts w:ascii="Arial" w:hAnsi="Arial" w:cs="Arial"/>
          <w:i/>
          <w:sz w:val="22"/>
          <w:szCs w:val="22"/>
          <w:lang w:val="en-GB"/>
        </w:rPr>
      </w:pPr>
      <w:r w:rsidRPr="000F3272">
        <w:rPr>
          <w:rFonts w:ascii="Arial" w:hAnsi="Arial" w:cs="Arial"/>
          <w:b/>
          <w:i/>
          <w:sz w:val="22"/>
          <w:szCs w:val="22"/>
          <w:lang w:val="en-GB"/>
        </w:rPr>
        <w:t>Activity 2.</w:t>
      </w:r>
      <w:r w:rsidR="00847190">
        <w:rPr>
          <w:rFonts w:ascii="Arial" w:hAnsi="Arial" w:cs="Arial"/>
          <w:b/>
          <w:i/>
          <w:sz w:val="22"/>
          <w:szCs w:val="22"/>
          <w:lang w:val="en-GB"/>
        </w:rPr>
        <w:t>2</w:t>
      </w:r>
      <w:r w:rsidRPr="000F3272">
        <w:rPr>
          <w:rFonts w:ascii="Arial" w:hAnsi="Arial" w:cs="Arial"/>
          <w:b/>
          <w:i/>
          <w:sz w:val="22"/>
          <w:szCs w:val="22"/>
          <w:lang w:val="en-GB"/>
        </w:rPr>
        <w:t>.</w:t>
      </w:r>
      <w:r w:rsidR="00847190">
        <w:rPr>
          <w:rFonts w:ascii="Arial" w:hAnsi="Arial" w:cs="Arial"/>
          <w:b/>
          <w:i/>
          <w:sz w:val="22"/>
          <w:szCs w:val="22"/>
          <w:lang w:val="en-GB"/>
        </w:rPr>
        <w:t>1</w:t>
      </w:r>
      <w:r w:rsidRPr="000F3272">
        <w:rPr>
          <w:rFonts w:ascii="Arial" w:hAnsi="Arial" w:cs="Arial"/>
          <w:b/>
          <w:i/>
          <w:sz w:val="22"/>
          <w:szCs w:val="22"/>
          <w:lang w:val="en-GB"/>
        </w:rPr>
        <w:t xml:space="preserve">. </w:t>
      </w:r>
      <w:r w:rsidRPr="000F3272">
        <w:rPr>
          <w:rFonts w:ascii="Arial" w:hAnsi="Arial" w:cs="Arial"/>
          <w:i/>
          <w:sz w:val="22"/>
          <w:szCs w:val="22"/>
          <w:lang w:val="en-GB"/>
        </w:rPr>
        <w:t>Repairing damaged embankments in Mujibnagar.</w:t>
      </w:r>
    </w:p>
    <w:p w14:paraId="478C14DD" w14:textId="77777777" w:rsidR="007B57F0" w:rsidRPr="000F3272" w:rsidRDefault="007B57F0" w:rsidP="007B57F0">
      <w:pPr>
        <w:adjustRightInd w:val="0"/>
        <w:snapToGrid w:val="0"/>
        <w:jc w:val="both"/>
        <w:rPr>
          <w:rFonts w:ascii="Arial" w:hAnsi="Arial" w:cs="Arial"/>
          <w:sz w:val="22"/>
          <w:szCs w:val="22"/>
          <w:lang w:val="en-GB"/>
        </w:rPr>
      </w:pPr>
    </w:p>
    <w:p w14:paraId="64094484" w14:textId="0BF621C5" w:rsidR="007B57F0" w:rsidRPr="000F3272" w:rsidRDefault="007B57F0" w:rsidP="007B57F0">
      <w:pPr>
        <w:adjustRightInd w:val="0"/>
        <w:snapToGrid w:val="0"/>
        <w:jc w:val="both"/>
        <w:rPr>
          <w:rFonts w:ascii="Arial" w:hAnsi="Arial" w:cs="Arial"/>
          <w:sz w:val="22"/>
          <w:szCs w:val="22"/>
          <w:lang w:val="en-GB"/>
        </w:rPr>
      </w:pPr>
      <w:r w:rsidRPr="000F3272">
        <w:rPr>
          <w:rFonts w:ascii="Arial" w:hAnsi="Arial" w:cs="Arial"/>
          <w:sz w:val="22"/>
          <w:szCs w:val="22"/>
          <w:lang w:val="en-GB"/>
        </w:rPr>
        <w:t xml:space="preserve">Embankments around chars are a vital line of </w:t>
      </w:r>
      <w:r w:rsidR="0072489F" w:rsidRPr="000F3272">
        <w:rPr>
          <w:rFonts w:ascii="Arial" w:hAnsi="Arial" w:cs="Arial"/>
          <w:sz w:val="22"/>
          <w:szCs w:val="22"/>
          <w:lang w:val="en-GB"/>
        </w:rPr>
        <w:t>defence</w:t>
      </w:r>
      <w:r w:rsidRPr="000F3272">
        <w:rPr>
          <w:rFonts w:ascii="Arial" w:hAnsi="Arial" w:cs="Arial"/>
          <w:sz w:val="22"/>
          <w:szCs w:val="22"/>
          <w:lang w:val="en-GB"/>
        </w:rPr>
        <w:t xml:space="preserve"> against floods and storm surges. In the target char in Mujibnagar</w:t>
      </w:r>
      <w:r w:rsidR="00AA5962">
        <w:rPr>
          <w:rFonts w:ascii="Arial" w:hAnsi="Arial" w:cs="Arial"/>
          <w:sz w:val="22"/>
          <w:szCs w:val="22"/>
          <w:lang w:val="en-GB"/>
        </w:rPr>
        <w:t>14.5</w:t>
      </w:r>
      <w:r w:rsidRPr="000F3272">
        <w:rPr>
          <w:rFonts w:ascii="Arial" w:hAnsi="Arial" w:cs="Arial"/>
          <w:sz w:val="22"/>
          <w:szCs w:val="22"/>
          <w:lang w:val="en-GB"/>
        </w:rPr>
        <w:t xml:space="preserve"> km of </w:t>
      </w:r>
      <w:r w:rsidR="00605B46" w:rsidRPr="000F3272">
        <w:rPr>
          <w:rFonts w:ascii="Arial" w:hAnsi="Arial" w:cs="Arial"/>
          <w:sz w:val="22"/>
          <w:szCs w:val="22"/>
          <w:lang w:val="en-GB"/>
        </w:rPr>
        <w:t>embankment</w:t>
      </w:r>
      <w:r w:rsidR="00605B46">
        <w:rPr>
          <w:rFonts w:ascii="Arial" w:hAnsi="Arial" w:cs="Arial"/>
          <w:sz w:val="22"/>
          <w:szCs w:val="22"/>
          <w:lang w:val="en-GB"/>
        </w:rPr>
        <w:t xml:space="preserve"> (</w:t>
      </w:r>
      <w:r w:rsidR="00D34272">
        <w:rPr>
          <w:rFonts w:ascii="Arial" w:hAnsi="Arial" w:cs="Arial"/>
          <w:sz w:val="22"/>
          <w:szCs w:val="22"/>
          <w:lang w:val="en-GB"/>
        </w:rPr>
        <w:t xml:space="preserve">including 1 km of breached embankment) </w:t>
      </w:r>
      <w:r w:rsidR="009F030C">
        <w:rPr>
          <w:rFonts w:ascii="Arial" w:hAnsi="Arial" w:cs="Arial"/>
          <w:sz w:val="22"/>
          <w:szCs w:val="22"/>
          <w:lang w:val="en-GB"/>
        </w:rPr>
        <w:t>will be repaired in collaboration with the Bangladesh Water Development Board (BWDB)</w:t>
      </w:r>
      <w:r w:rsidR="00824C39">
        <w:rPr>
          <w:rFonts w:ascii="Arial" w:hAnsi="Arial" w:cs="Arial"/>
          <w:sz w:val="22"/>
          <w:szCs w:val="22"/>
          <w:lang w:val="en-GB"/>
        </w:rPr>
        <w:t>.S</w:t>
      </w:r>
      <w:r w:rsidR="009F030C">
        <w:rPr>
          <w:rFonts w:ascii="Arial" w:hAnsi="Arial" w:cs="Arial"/>
          <w:sz w:val="22"/>
          <w:szCs w:val="22"/>
          <w:lang w:val="en-GB"/>
        </w:rPr>
        <w:t xml:space="preserve">eparate from this Adaptation Fund project, the Government of Bangladesh, through the BWDB, will construct a new embankment of 3.5 km in Lakshmitari to protect the area from floods. </w:t>
      </w:r>
      <w:r w:rsidRPr="000F3272">
        <w:rPr>
          <w:rFonts w:ascii="Arial" w:hAnsi="Arial" w:cs="Arial"/>
          <w:sz w:val="22"/>
          <w:szCs w:val="22"/>
          <w:lang w:val="en-GB"/>
        </w:rPr>
        <w:t xml:space="preserve">For the location of these embankments and the technical specifications of the repair work, </w:t>
      </w:r>
      <w:r w:rsidRPr="005804A9">
        <w:rPr>
          <w:rFonts w:ascii="Arial" w:hAnsi="Arial" w:cs="Arial"/>
          <w:sz w:val="22"/>
          <w:szCs w:val="22"/>
          <w:lang w:val="en-GB"/>
        </w:rPr>
        <w:t xml:space="preserve">see Annex </w:t>
      </w:r>
      <w:r w:rsidR="008223AB">
        <w:rPr>
          <w:rFonts w:ascii="Arial" w:hAnsi="Arial" w:cs="Arial"/>
          <w:sz w:val="22"/>
          <w:szCs w:val="22"/>
          <w:lang w:val="en-GB"/>
        </w:rPr>
        <w:t>G</w:t>
      </w:r>
      <w:r w:rsidRPr="005804A9">
        <w:rPr>
          <w:rFonts w:ascii="Arial" w:hAnsi="Arial" w:cs="Arial"/>
          <w:sz w:val="22"/>
          <w:szCs w:val="22"/>
          <w:lang w:val="en-GB"/>
        </w:rPr>
        <w:t>.</w:t>
      </w:r>
    </w:p>
    <w:p w14:paraId="52965AD0" w14:textId="77777777" w:rsidR="007B57F0" w:rsidRPr="000F3272" w:rsidRDefault="007B57F0" w:rsidP="007B57F0">
      <w:pPr>
        <w:adjustRightInd w:val="0"/>
        <w:snapToGrid w:val="0"/>
        <w:jc w:val="both"/>
        <w:rPr>
          <w:rFonts w:ascii="Arial" w:hAnsi="Arial" w:cs="Arial"/>
          <w:sz w:val="22"/>
          <w:szCs w:val="22"/>
          <w:lang w:val="en-GB"/>
        </w:rPr>
      </w:pPr>
    </w:p>
    <w:p w14:paraId="6D26B5C0" w14:textId="77777777" w:rsidR="007B57F0" w:rsidRPr="000F3272" w:rsidRDefault="007B57F0" w:rsidP="007B57F0">
      <w:pPr>
        <w:adjustRightInd w:val="0"/>
        <w:snapToGrid w:val="0"/>
        <w:jc w:val="both"/>
        <w:rPr>
          <w:rFonts w:ascii="Arial" w:hAnsi="Arial" w:cs="Arial"/>
          <w:i/>
          <w:sz w:val="22"/>
          <w:szCs w:val="22"/>
          <w:lang w:val="en-GB"/>
        </w:rPr>
      </w:pPr>
      <w:r w:rsidRPr="000F3272">
        <w:rPr>
          <w:rFonts w:ascii="Arial" w:hAnsi="Arial" w:cs="Arial"/>
          <w:b/>
          <w:i/>
          <w:sz w:val="22"/>
          <w:szCs w:val="22"/>
          <w:lang w:val="en-GB"/>
        </w:rPr>
        <w:t>Activity 2.</w:t>
      </w:r>
      <w:r w:rsidR="00847190">
        <w:rPr>
          <w:rFonts w:ascii="Arial" w:hAnsi="Arial" w:cs="Arial"/>
          <w:b/>
          <w:i/>
          <w:sz w:val="22"/>
          <w:szCs w:val="22"/>
          <w:lang w:val="en-GB"/>
        </w:rPr>
        <w:t>2</w:t>
      </w:r>
      <w:r w:rsidRPr="000F3272">
        <w:rPr>
          <w:rFonts w:ascii="Arial" w:hAnsi="Arial" w:cs="Arial"/>
          <w:b/>
          <w:i/>
          <w:sz w:val="22"/>
          <w:szCs w:val="22"/>
          <w:lang w:val="en-GB"/>
        </w:rPr>
        <w:t>.</w:t>
      </w:r>
      <w:r w:rsidR="00847190">
        <w:rPr>
          <w:rFonts w:ascii="Arial" w:hAnsi="Arial" w:cs="Arial"/>
          <w:b/>
          <w:i/>
          <w:sz w:val="22"/>
          <w:szCs w:val="22"/>
          <w:lang w:val="en-GB"/>
        </w:rPr>
        <w:t>2</w:t>
      </w:r>
      <w:r w:rsidRPr="000F3272">
        <w:rPr>
          <w:rFonts w:ascii="Arial" w:hAnsi="Arial" w:cs="Arial"/>
          <w:b/>
          <w:i/>
          <w:sz w:val="22"/>
          <w:szCs w:val="22"/>
          <w:lang w:val="en-GB"/>
        </w:rPr>
        <w:t>.</w:t>
      </w:r>
      <w:r w:rsidRPr="000F3272">
        <w:rPr>
          <w:rFonts w:ascii="Arial" w:hAnsi="Arial" w:cs="Arial"/>
          <w:i/>
          <w:sz w:val="22"/>
          <w:szCs w:val="22"/>
          <w:lang w:val="en-GB"/>
        </w:rPr>
        <w:t xml:space="preserve"> Strengthening embankments in Mujibnagar and riverbanks in Lakshmitari through the installation of geotextile and EbA measures such as planting mangroves, other trees and vetiver grass.</w:t>
      </w:r>
    </w:p>
    <w:p w14:paraId="01177EF0" w14:textId="77777777" w:rsidR="007B57F0" w:rsidRPr="000F3272" w:rsidRDefault="007B57F0" w:rsidP="007B57F0">
      <w:pPr>
        <w:adjustRightInd w:val="0"/>
        <w:snapToGrid w:val="0"/>
        <w:jc w:val="both"/>
        <w:rPr>
          <w:rFonts w:ascii="Arial" w:hAnsi="Arial" w:cs="Arial"/>
          <w:sz w:val="22"/>
          <w:szCs w:val="22"/>
          <w:lang w:val="en-GB"/>
        </w:rPr>
      </w:pPr>
    </w:p>
    <w:p w14:paraId="7D6D7E26" w14:textId="767062AA" w:rsidR="007B57F0" w:rsidRPr="000F3272" w:rsidRDefault="007B57F0" w:rsidP="007B57F0">
      <w:pPr>
        <w:adjustRightInd w:val="0"/>
        <w:snapToGrid w:val="0"/>
        <w:jc w:val="both"/>
        <w:rPr>
          <w:rFonts w:ascii="Arial" w:hAnsi="Arial" w:cs="Arial"/>
          <w:sz w:val="22"/>
          <w:szCs w:val="22"/>
          <w:lang w:val="en-GB"/>
        </w:rPr>
      </w:pPr>
      <w:r w:rsidRPr="000F3272">
        <w:rPr>
          <w:rFonts w:ascii="Arial" w:hAnsi="Arial" w:cs="Arial"/>
          <w:sz w:val="22"/>
          <w:szCs w:val="22"/>
          <w:lang w:val="en-GB"/>
        </w:rPr>
        <w:t xml:space="preserve">In Mujibnagar, </w:t>
      </w:r>
      <w:r w:rsidR="00D34272">
        <w:rPr>
          <w:rFonts w:ascii="Arial" w:hAnsi="Arial" w:cs="Arial"/>
          <w:sz w:val="22"/>
          <w:szCs w:val="22"/>
          <w:lang w:val="en-GB"/>
        </w:rPr>
        <w:t>1</w:t>
      </w:r>
      <w:r w:rsidR="00A66FFB">
        <w:rPr>
          <w:rFonts w:ascii="Arial" w:hAnsi="Arial" w:cs="Arial"/>
          <w:sz w:val="22"/>
          <w:szCs w:val="22"/>
          <w:lang w:val="en-GB"/>
        </w:rPr>
        <w:t>0</w:t>
      </w:r>
      <w:r w:rsidRPr="000F3272">
        <w:rPr>
          <w:rFonts w:ascii="Arial" w:hAnsi="Arial" w:cs="Arial"/>
          <w:sz w:val="22"/>
          <w:szCs w:val="22"/>
          <w:lang w:val="en-GB"/>
        </w:rPr>
        <w:t xml:space="preserve"> km of degraded embankments will be strengthened with a combination of geotextiles and the planting of vetiver grass</w:t>
      </w:r>
      <w:r w:rsidRPr="000F3272">
        <w:rPr>
          <w:rStyle w:val="FootnoteReference"/>
          <w:rFonts w:ascii="Arial" w:hAnsi="Arial" w:cs="Arial"/>
          <w:sz w:val="22"/>
          <w:szCs w:val="22"/>
          <w:lang w:val="en-GB"/>
        </w:rPr>
        <w:footnoteReference w:id="100"/>
      </w:r>
      <w:r w:rsidRPr="000F3272">
        <w:rPr>
          <w:rFonts w:ascii="Arial" w:hAnsi="Arial" w:cs="Arial"/>
          <w:sz w:val="22"/>
          <w:szCs w:val="22"/>
          <w:lang w:val="en-GB"/>
        </w:rPr>
        <w:t xml:space="preserve"> and mangrove trees where appropriate. In Lakshmitari, 2 km of vulnerable riverbank will be strengthened with a combination of geotextiles and vetiver </w:t>
      </w:r>
      <w:r w:rsidR="00605B46" w:rsidRPr="000F3272">
        <w:rPr>
          <w:rFonts w:ascii="Arial" w:hAnsi="Arial" w:cs="Arial"/>
          <w:sz w:val="22"/>
          <w:szCs w:val="22"/>
          <w:lang w:val="en-GB"/>
        </w:rPr>
        <w:t>grass. Where</w:t>
      </w:r>
      <w:r w:rsidRPr="000F3272">
        <w:rPr>
          <w:rFonts w:ascii="Arial" w:hAnsi="Arial" w:cs="Arial"/>
          <w:sz w:val="22"/>
          <w:szCs w:val="22"/>
          <w:lang w:val="en-GB"/>
        </w:rPr>
        <w:t xml:space="preserve"> </w:t>
      </w:r>
      <w:r w:rsidR="006E01D7">
        <w:rPr>
          <w:rFonts w:ascii="Arial" w:hAnsi="Arial" w:cs="Arial"/>
          <w:sz w:val="22"/>
          <w:szCs w:val="22"/>
          <w:lang w:val="en-GB"/>
        </w:rPr>
        <w:t>required</w:t>
      </w:r>
      <w:r w:rsidR="00A66FFB">
        <w:rPr>
          <w:rFonts w:ascii="Arial" w:hAnsi="Arial" w:cs="Arial"/>
          <w:sz w:val="22"/>
          <w:szCs w:val="22"/>
          <w:lang w:val="en-GB"/>
        </w:rPr>
        <w:t>,</w:t>
      </w:r>
      <w:r w:rsidRPr="000F3272">
        <w:rPr>
          <w:rFonts w:ascii="Arial" w:hAnsi="Arial" w:cs="Arial"/>
          <w:sz w:val="22"/>
          <w:szCs w:val="22"/>
          <w:lang w:val="en-GB"/>
        </w:rPr>
        <w:t xml:space="preserve"> trees will be used to further strengthen the degraded riverbanks. Embankments will be strengthened according to the established best practices in Bangladesh</w:t>
      </w:r>
      <w:r w:rsidRPr="000F3272">
        <w:rPr>
          <w:rStyle w:val="FootnoteReference"/>
          <w:rFonts w:ascii="Arial" w:hAnsi="Arial" w:cs="Arial"/>
          <w:sz w:val="22"/>
          <w:szCs w:val="22"/>
          <w:lang w:val="en-GB"/>
        </w:rPr>
        <w:footnoteReference w:id="101"/>
      </w:r>
      <w:r w:rsidRPr="000F3272">
        <w:rPr>
          <w:rFonts w:ascii="Arial" w:hAnsi="Arial" w:cs="Arial"/>
          <w:sz w:val="22"/>
          <w:szCs w:val="22"/>
          <w:lang w:val="en-GB"/>
        </w:rPr>
        <w:t xml:space="preserve">. </w:t>
      </w:r>
      <w:r w:rsidR="00D34272">
        <w:rPr>
          <w:rFonts w:ascii="Arial" w:hAnsi="Arial" w:cs="Arial"/>
          <w:sz w:val="22"/>
          <w:szCs w:val="22"/>
          <w:lang w:val="en-GB"/>
        </w:rPr>
        <w:t xml:space="preserve">The 3.5 km of new embankment constructed by the GoB will also be strengthened in this way. </w:t>
      </w:r>
      <w:r w:rsidRPr="000F3272">
        <w:rPr>
          <w:rFonts w:ascii="Arial" w:hAnsi="Arial" w:cs="Arial"/>
          <w:sz w:val="22"/>
          <w:szCs w:val="22"/>
          <w:lang w:val="en-GB"/>
        </w:rPr>
        <w:t>This activity will be conducted by the Bangladesh Water Development Board in collaboration with social forestry programmes and the community embankment management groups that will be established in the following activity.</w:t>
      </w:r>
    </w:p>
    <w:p w14:paraId="6C8D6426" w14:textId="77777777" w:rsidR="007B57F0" w:rsidRPr="000F3272" w:rsidRDefault="007B57F0" w:rsidP="007B57F0">
      <w:pPr>
        <w:adjustRightInd w:val="0"/>
        <w:snapToGrid w:val="0"/>
        <w:jc w:val="both"/>
        <w:rPr>
          <w:rFonts w:ascii="Arial" w:hAnsi="Arial" w:cs="Arial"/>
          <w:sz w:val="22"/>
          <w:szCs w:val="22"/>
          <w:lang w:val="en-GB"/>
        </w:rPr>
      </w:pPr>
    </w:p>
    <w:p w14:paraId="07480436" w14:textId="77777777" w:rsidR="007B57F0" w:rsidRPr="000F3272" w:rsidRDefault="007B57F0" w:rsidP="007B57F0">
      <w:pPr>
        <w:adjustRightInd w:val="0"/>
        <w:snapToGrid w:val="0"/>
        <w:jc w:val="both"/>
        <w:rPr>
          <w:rFonts w:ascii="Arial" w:eastAsia="Arial" w:hAnsi="Arial" w:cs="Arial"/>
          <w:i/>
          <w:sz w:val="22"/>
          <w:szCs w:val="22"/>
          <w:lang w:val="en-GB"/>
        </w:rPr>
      </w:pPr>
      <w:r w:rsidRPr="000F3272">
        <w:rPr>
          <w:rFonts w:ascii="Arial" w:eastAsia="Arial" w:hAnsi="Arial" w:cs="Arial"/>
          <w:b/>
          <w:i/>
          <w:sz w:val="22"/>
          <w:szCs w:val="22"/>
          <w:lang w:val="en-GB"/>
        </w:rPr>
        <w:t>Activity 2.</w:t>
      </w:r>
      <w:r w:rsidR="00847190">
        <w:rPr>
          <w:rFonts w:ascii="Arial" w:eastAsia="Arial" w:hAnsi="Arial" w:cs="Arial"/>
          <w:b/>
          <w:i/>
          <w:sz w:val="22"/>
          <w:szCs w:val="22"/>
          <w:lang w:val="en-GB"/>
        </w:rPr>
        <w:t>2</w:t>
      </w:r>
      <w:r w:rsidRPr="000F3272">
        <w:rPr>
          <w:rFonts w:ascii="Arial" w:eastAsia="Arial" w:hAnsi="Arial" w:cs="Arial"/>
          <w:b/>
          <w:i/>
          <w:sz w:val="22"/>
          <w:szCs w:val="22"/>
          <w:lang w:val="en-GB"/>
        </w:rPr>
        <w:t>.</w:t>
      </w:r>
      <w:r w:rsidR="00847190">
        <w:rPr>
          <w:rFonts w:ascii="Arial" w:eastAsia="Arial" w:hAnsi="Arial" w:cs="Arial"/>
          <w:b/>
          <w:i/>
          <w:sz w:val="22"/>
          <w:szCs w:val="22"/>
          <w:lang w:val="en-GB"/>
        </w:rPr>
        <w:t>3</w:t>
      </w:r>
      <w:r w:rsidRPr="000F3272">
        <w:rPr>
          <w:rFonts w:ascii="Arial" w:eastAsia="Arial" w:hAnsi="Arial" w:cs="Arial"/>
          <w:b/>
          <w:i/>
          <w:sz w:val="22"/>
          <w:szCs w:val="22"/>
          <w:lang w:val="en-GB"/>
        </w:rPr>
        <w:t>.</w:t>
      </w:r>
      <w:r w:rsidRPr="000F3272">
        <w:rPr>
          <w:rFonts w:ascii="Arial" w:eastAsia="Arial" w:hAnsi="Arial" w:cs="Arial"/>
          <w:i/>
          <w:sz w:val="22"/>
          <w:szCs w:val="22"/>
          <w:lang w:val="en-GB"/>
        </w:rPr>
        <w:t xml:space="preserve"> Forming community embankment management groups with locally appropriate incentives.</w:t>
      </w:r>
    </w:p>
    <w:p w14:paraId="70D64F93" w14:textId="77777777" w:rsidR="007B57F0" w:rsidRPr="000F3272" w:rsidRDefault="007B57F0" w:rsidP="007B57F0">
      <w:pPr>
        <w:adjustRightInd w:val="0"/>
        <w:snapToGrid w:val="0"/>
        <w:jc w:val="both"/>
        <w:rPr>
          <w:rFonts w:ascii="Arial" w:hAnsi="Arial" w:cs="Arial"/>
          <w:sz w:val="22"/>
          <w:szCs w:val="22"/>
          <w:lang w:val="en-GB"/>
        </w:rPr>
      </w:pPr>
    </w:p>
    <w:p w14:paraId="68B7B0F0" w14:textId="77777777" w:rsidR="00E833A7" w:rsidRPr="00E833A7" w:rsidRDefault="007B57F0" w:rsidP="00E833A7">
      <w:pPr>
        <w:adjustRightInd w:val="0"/>
        <w:snapToGrid w:val="0"/>
        <w:jc w:val="both"/>
        <w:rPr>
          <w:rFonts w:ascii="Arial" w:hAnsi="Arial" w:cs="Arial"/>
          <w:sz w:val="22"/>
          <w:szCs w:val="22"/>
          <w:lang w:val="en-GB"/>
        </w:rPr>
      </w:pPr>
      <w:r w:rsidRPr="000F3272">
        <w:rPr>
          <w:rFonts w:ascii="Arial" w:hAnsi="Arial" w:cs="Arial"/>
          <w:sz w:val="22"/>
          <w:szCs w:val="22"/>
          <w:lang w:val="en-GB"/>
        </w:rPr>
        <w:t xml:space="preserve">The maintenance of embankments will be improved by increasing the involvement of local communities. This will be achieved by creating incentives for community involvement, </w:t>
      </w:r>
      <w:r w:rsidRPr="000F3272">
        <w:rPr>
          <w:rFonts w:ascii="Arial" w:eastAsia="Arial" w:hAnsi="Arial" w:cs="Arial"/>
          <w:sz w:val="22"/>
          <w:szCs w:val="22"/>
          <w:lang w:val="en-GB"/>
        </w:rPr>
        <w:t xml:space="preserve">such as fish farms or social forestry next to embankments. </w:t>
      </w:r>
      <w:r w:rsidR="00433860">
        <w:rPr>
          <w:rFonts w:ascii="Arial" w:hAnsi="Arial" w:cs="Arial"/>
          <w:sz w:val="22"/>
          <w:szCs w:val="22"/>
          <w:lang w:val="en-GB"/>
        </w:rPr>
        <w:t>The</w:t>
      </w:r>
      <w:r w:rsidRPr="000F3272">
        <w:rPr>
          <w:rFonts w:ascii="Arial" w:hAnsi="Arial" w:cs="Arial"/>
          <w:sz w:val="22"/>
          <w:szCs w:val="22"/>
          <w:lang w:val="en-GB"/>
        </w:rPr>
        <w:t xml:space="preserve"> community-based embankment management approach will serve as a model with the potential for up-scaling by the government.</w:t>
      </w:r>
    </w:p>
    <w:p w14:paraId="6A0BCED0" w14:textId="77777777" w:rsidR="00D055F9" w:rsidRDefault="00D055F9" w:rsidP="002A0533">
      <w:pPr>
        <w:adjustRightInd w:val="0"/>
        <w:snapToGrid w:val="0"/>
        <w:jc w:val="both"/>
        <w:rPr>
          <w:rFonts w:ascii="Arial" w:hAnsi="Arial" w:cs="Arial"/>
          <w:sz w:val="22"/>
          <w:szCs w:val="22"/>
          <w:lang w:val="en-GB"/>
        </w:rPr>
      </w:pPr>
    </w:p>
    <w:p w14:paraId="6209E36B" w14:textId="74BD7DCD" w:rsidR="00C72764" w:rsidRDefault="00D055F9" w:rsidP="007B57F0">
      <w:pPr>
        <w:adjustRightInd w:val="0"/>
        <w:snapToGrid w:val="0"/>
        <w:jc w:val="both"/>
        <w:rPr>
          <w:rFonts w:ascii="Arial" w:hAnsi="Arial" w:cs="Arial"/>
          <w:b/>
          <w:sz w:val="22"/>
          <w:szCs w:val="22"/>
          <w:lang w:val="en-GB"/>
        </w:rPr>
      </w:pPr>
      <w:r w:rsidRPr="00D51054">
        <w:rPr>
          <w:rFonts w:ascii="Arial" w:hAnsi="Arial" w:cs="Arial"/>
          <w:b/>
          <w:sz w:val="22"/>
          <w:szCs w:val="22"/>
          <w:lang w:val="en-GB"/>
        </w:rPr>
        <w:t>Output 2.3. Climate</w:t>
      </w:r>
      <w:r w:rsidR="006E0B86">
        <w:rPr>
          <w:rFonts w:ascii="Arial" w:hAnsi="Arial" w:cs="Arial"/>
          <w:b/>
          <w:sz w:val="22"/>
          <w:szCs w:val="22"/>
          <w:lang w:val="en-GB"/>
        </w:rPr>
        <w:t>-</w:t>
      </w:r>
      <w:r w:rsidRPr="00D51054">
        <w:rPr>
          <w:rFonts w:ascii="Arial" w:hAnsi="Arial" w:cs="Arial"/>
          <w:b/>
          <w:sz w:val="22"/>
          <w:szCs w:val="22"/>
          <w:lang w:val="en-GB"/>
        </w:rPr>
        <w:t xml:space="preserve">resilient investment </w:t>
      </w:r>
      <w:r w:rsidR="0026010B">
        <w:rPr>
          <w:rFonts w:ascii="Arial" w:hAnsi="Arial" w:cs="Arial"/>
          <w:b/>
          <w:sz w:val="22"/>
          <w:szCs w:val="22"/>
          <w:lang w:val="en-GB"/>
        </w:rPr>
        <w:t>on chars</w:t>
      </w:r>
      <w:r w:rsidRPr="00D51054">
        <w:rPr>
          <w:rFonts w:ascii="Arial" w:hAnsi="Arial" w:cs="Arial"/>
          <w:b/>
          <w:sz w:val="22"/>
          <w:szCs w:val="22"/>
          <w:lang w:val="en-GB"/>
        </w:rPr>
        <w:t xml:space="preserve"> promoted </w:t>
      </w:r>
      <w:r w:rsidR="00605B46">
        <w:rPr>
          <w:rFonts w:ascii="Arial" w:hAnsi="Arial" w:cs="Arial"/>
          <w:b/>
          <w:sz w:val="22"/>
          <w:szCs w:val="22"/>
          <w:lang w:val="en-GB"/>
        </w:rPr>
        <w:t>through climate</w:t>
      </w:r>
      <w:r w:rsidR="0026010B">
        <w:rPr>
          <w:rFonts w:ascii="Arial" w:hAnsi="Arial" w:cs="Arial"/>
          <w:b/>
          <w:sz w:val="22"/>
          <w:szCs w:val="22"/>
          <w:lang w:val="en-GB"/>
        </w:rPr>
        <w:t xml:space="preserve"> hazard maps and </w:t>
      </w:r>
      <w:r w:rsidRPr="00D51054">
        <w:rPr>
          <w:rFonts w:ascii="Arial" w:hAnsi="Arial" w:cs="Arial"/>
          <w:b/>
          <w:sz w:val="22"/>
          <w:szCs w:val="22"/>
          <w:lang w:val="en-GB"/>
        </w:rPr>
        <w:t>expa</w:t>
      </w:r>
      <w:r w:rsidR="000D34F5">
        <w:rPr>
          <w:rFonts w:ascii="Arial" w:hAnsi="Arial" w:cs="Arial"/>
          <w:b/>
          <w:sz w:val="22"/>
          <w:szCs w:val="22"/>
          <w:lang w:val="en-GB"/>
        </w:rPr>
        <w:t>nded</w:t>
      </w:r>
      <w:r w:rsidRPr="00D51054">
        <w:rPr>
          <w:rFonts w:ascii="Arial" w:hAnsi="Arial" w:cs="Arial"/>
          <w:b/>
          <w:sz w:val="22"/>
          <w:szCs w:val="22"/>
          <w:lang w:val="en-GB"/>
        </w:rPr>
        <w:t xml:space="preserve"> cyclone early warning</w:t>
      </w:r>
      <w:r w:rsidR="000D34F5">
        <w:rPr>
          <w:rFonts w:ascii="Arial" w:hAnsi="Arial" w:cs="Arial"/>
          <w:b/>
          <w:sz w:val="22"/>
          <w:szCs w:val="22"/>
          <w:lang w:val="en-GB"/>
        </w:rPr>
        <w:t xml:space="preserve"> systems</w:t>
      </w:r>
      <w:r w:rsidRPr="00D51054">
        <w:rPr>
          <w:rFonts w:ascii="Arial" w:hAnsi="Arial" w:cs="Arial"/>
          <w:b/>
          <w:sz w:val="22"/>
          <w:szCs w:val="22"/>
          <w:lang w:val="en-GB"/>
        </w:rPr>
        <w:t>.</w:t>
      </w:r>
    </w:p>
    <w:p w14:paraId="30666241" w14:textId="5C80E9DF" w:rsidR="000C5AF5" w:rsidRPr="000F3272" w:rsidRDefault="00B741F0" w:rsidP="000C5AF5">
      <w:pPr>
        <w:adjustRightInd w:val="0"/>
        <w:snapToGrid w:val="0"/>
        <w:jc w:val="both"/>
        <w:rPr>
          <w:rFonts w:ascii="Arial" w:eastAsia="Arial" w:hAnsi="Arial" w:cs="Arial"/>
          <w:color w:val="000000" w:themeColor="text1"/>
          <w:sz w:val="22"/>
          <w:szCs w:val="22"/>
          <w:lang w:val="en-GB"/>
        </w:rPr>
      </w:pPr>
      <w:r>
        <w:rPr>
          <w:rFonts w:ascii="Arial" w:eastAsia="Arial" w:hAnsi="Arial" w:cs="Arial"/>
          <w:color w:val="000000" w:themeColor="text1"/>
          <w:sz w:val="22"/>
          <w:szCs w:val="22"/>
          <w:lang w:val="en-GB"/>
        </w:rPr>
        <w:t xml:space="preserve">Many of the chars in Bangladesh </w:t>
      </w:r>
      <w:r w:rsidR="00D356D5">
        <w:rPr>
          <w:rFonts w:ascii="Arial" w:eastAsia="Arial" w:hAnsi="Arial" w:cs="Arial"/>
          <w:color w:val="000000" w:themeColor="text1"/>
          <w:sz w:val="22"/>
          <w:szCs w:val="22"/>
          <w:lang w:val="en-GB"/>
        </w:rPr>
        <w:t>a</w:t>
      </w:r>
      <w:r w:rsidR="003339D8">
        <w:rPr>
          <w:rFonts w:ascii="Arial" w:eastAsia="Arial" w:hAnsi="Arial" w:cs="Arial"/>
          <w:color w:val="000000" w:themeColor="text1"/>
          <w:sz w:val="22"/>
          <w:szCs w:val="22"/>
          <w:lang w:val="en-GB"/>
        </w:rPr>
        <w:t xml:space="preserve">re </w:t>
      </w:r>
      <w:r w:rsidR="009B7C39">
        <w:rPr>
          <w:rFonts w:ascii="Arial" w:eastAsia="Arial" w:hAnsi="Arial" w:cs="Arial"/>
          <w:color w:val="000000" w:themeColor="text1"/>
          <w:sz w:val="22"/>
          <w:szCs w:val="22"/>
          <w:lang w:val="en-GB"/>
        </w:rPr>
        <w:t>greatly</w:t>
      </w:r>
      <w:r w:rsidR="003339D8">
        <w:rPr>
          <w:rFonts w:ascii="Arial" w:eastAsia="Arial" w:hAnsi="Arial" w:cs="Arial"/>
          <w:color w:val="000000" w:themeColor="text1"/>
          <w:sz w:val="22"/>
          <w:szCs w:val="22"/>
          <w:lang w:val="en-GB"/>
        </w:rPr>
        <w:t xml:space="preserve"> affected by </w:t>
      </w:r>
      <w:r w:rsidR="00C2772E">
        <w:rPr>
          <w:rFonts w:ascii="Arial" w:eastAsia="Arial" w:hAnsi="Arial" w:cs="Arial"/>
          <w:color w:val="000000" w:themeColor="text1"/>
          <w:sz w:val="22"/>
          <w:szCs w:val="22"/>
          <w:lang w:val="en-GB"/>
        </w:rPr>
        <w:t>climate</w:t>
      </w:r>
      <w:r w:rsidR="00CB0CA5">
        <w:rPr>
          <w:rFonts w:ascii="Arial" w:eastAsia="Arial" w:hAnsi="Arial" w:cs="Arial"/>
          <w:color w:val="000000" w:themeColor="text1"/>
          <w:sz w:val="22"/>
          <w:szCs w:val="22"/>
          <w:lang w:val="en-GB"/>
        </w:rPr>
        <w:t>-</w:t>
      </w:r>
      <w:r w:rsidR="00C2772E">
        <w:rPr>
          <w:rFonts w:ascii="Arial" w:eastAsia="Arial" w:hAnsi="Arial" w:cs="Arial"/>
          <w:color w:val="000000" w:themeColor="text1"/>
          <w:sz w:val="22"/>
          <w:szCs w:val="22"/>
          <w:lang w:val="en-GB"/>
        </w:rPr>
        <w:t xml:space="preserve">induced disasters such as </w:t>
      </w:r>
      <w:r w:rsidR="00550A92">
        <w:rPr>
          <w:rFonts w:ascii="Arial" w:eastAsia="Arial" w:hAnsi="Arial" w:cs="Arial"/>
          <w:color w:val="000000" w:themeColor="text1"/>
          <w:sz w:val="22"/>
          <w:szCs w:val="22"/>
          <w:lang w:val="en-GB"/>
        </w:rPr>
        <w:t>c</w:t>
      </w:r>
      <w:r w:rsidR="003E3CD6">
        <w:rPr>
          <w:rFonts w:ascii="Arial" w:eastAsia="Arial" w:hAnsi="Arial" w:cs="Arial"/>
          <w:color w:val="000000" w:themeColor="text1"/>
          <w:sz w:val="22"/>
          <w:szCs w:val="22"/>
          <w:lang w:val="en-GB"/>
        </w:rPr>
        <w:t>yclones</w:t>
      </w:r>
      <w:r w:rsidR="00C2772E">
        <w:rPr>
          <w:rFonts w:ascii="Arial" w:eastAsia="Arial" w:hAnsi="Arial" w:cs="Arial"/>
          <w:color w:val="000000" w:themeColor="text1"/>
          <w:sz w:val="22"/>
          <w:szCs w:val="22"/>
          <w:lang w:val="en-GB"/>
        </w:rPr>
        <w:t xml:space="preserve">. This is because chars often lack the </w:t>
      </w:r>
      <w:r w:rsidR="003E3CD6">
        <w:rPr>
          <w:rFonts w:ascii="Arial" w:eastAsia="Arial" w:hAnsi="Arial" w:cs="Arial"/>
          <w:color w:val="000000" w:themeColor="text1"/>
          <w:sz w:val="22"/>
          <w:szCs w:val="22"/>
          <w:lang w:val="en-GB"/>
        </w:rPr>
        <w:t xml:space="preserve">communication infrastructure that is commonly used </w:t>
      </w:r>
      <w:r w:rsidR="0037727C">
        <w:rPr>
          <w:rFonts w:ascii="Arial" w:eastAsia="Arial" w:hAnsi="Arial" w:cs="Arial"/>
          <w:color w:val="000000" w:themeColor="text1"/>
          <w:sz w:val="22"/>
          <w:szCs w:val="22"/>
          <w:lang w:val="en-GB"/>
        </w:rPr>
        <w:t xml:space="preserve">to warn people </w:t>
      </w:r>
      <w:r w:rsidR="00550A92">
        <w:rPr>
          <w:rFonts w:ascii="Arial" w:eastAsia="Arial" w:hAnsi="Arial" w:cs="Arial"/>
          <w:color w:val="000000" w:themeColor="text1"/>
          <w:sz w:val="22"/>
          <w:szCs w:val="22"/>
          <w:lang w:val="en-GB"/>
        </w:rPr>
        <w:t>about impending</w:t>
      </w:r>
      <w:r w:rsidR="00FF2525">
        <w:rPr>
          <w:rFonts w:ascii="Arial" w:eastAsia="Arial" w:hAnsi="Arial" w:cs="Arial"/>
          <w:color w:val="000000" w:themeColor="text1"/>
          <w:sz w:val="22"/>
          <w:szCs w:val="22"/>
          <w:lang w:val="en-GB"/>
        </w:rPr>
        <w:t xml:space="preserve"> cyclones </w:t>
      </w:r>
      <w:r w:rsidR="00550A92">
        <w:rPr>
          <w:rFonts w:ascii="Arial" w:eastAsia="Arial" w:hAnsi="Arial" w:cs="Arial"/>
          <w:color w:val="000000" w:themeColor="text1"/>
          <w:sz w:val="22"/>
          <w:szCs w:val="22"/>
          <w:lang w:val="en-GB"/>
        </w:rPr>
        <w:t>making</w:t>
      </w:r>
      <w:r w:rsidR="00FF2525">
        <w:rPr>
          <w:rFonts w:ascii="Arial" w:eastAsia="Arial" w:hAnsi="Arial" w:cs="Arial"/>
          <w:color w:val="000000" w:themeColor="text1"/>
          <w:sz w:val="22"/>
          <w:szCs w:val="22"/>
          <w:lang w:val="en-GB"/>
        </w:rPr>
        <w:t xml:space="preserve"> </w:t>
      </w:r>
      <w:r w:rsidR="00605B46">
        <w:rPr>
          <w:rFonts w:ascii="Arial" w:eastAsia="Arial" w:hAnsi="Arial" w:cs="Arial"/>
          <w:color w:val="000000" w:themeColor="text1"/>
          <w:sz w:val="22"/>
          <w:szCs w:val="22"/>
          <w:lang w:val="en-GB"/>
        </w:rPr>
        <w:t>landfall. These</w:t>
      </w:r>
      <w:r w:rsidR="00FF2525">
        <w:rPr>
          <w:rFonts w:ascii="Arial" w:eastAsia="Arial" w:hAnsi="Arial" w:cs="Arial"/>
          <w:color w:val="000000" w:themeColor="text1"/>
          <w:sz w:val="22"/>
          <w:szCs w:val="22"/>
          <w:lang w:val="en-GB"/>
        </w:rPr>
        <w:t xml:space="preserve"> chars are </w:t>
      </w:r>
      <w:r w:rsidR="00550A92">
        <w:rPr>
          <w:rFonts w:ascii="Arial" w:eastAsia="Arial" w:hAnsi="Arial" w:cs="Arial"/>
          <w:color w:val="000000" w:themeColor="text1"/>
          <w:sz w:val="22"/>
          <w:szCs w:val="22"/>
          <w:lang w:val="en-GB"/>
        </w:rPr>
        <w:t>also</w:t>
      </w:r>
      <w:r w:rsidR="00FF2525">
        <w:rPr>
          <w:rFonts w:ascii="Arial" w:eastAsia="Arial" w:hAnsi="Arial" w:cs="Arial"/>
          <w:color w:val="000000" w:themeColor="text1"/>
          <w:sz w:val="22"/>
          <w:szCs w:val="22"/>
          <w:lang w:val="en-GB"/>
        </w:rPr>
        <w:t xml:space="preserve"> at a further </w:t>
      </w:r>
      <w:r w:rsidR="00605B46">
        <w:rPr>
          <w:rFonts w:ascii="Arial" w:eastAsia="Arial" w:hAnsi="Arial" w:cs="Arial"/>
          <w:color w:val="000000" w:themeColor="text1"/>
          <w:sz w:val="22"/>
          <w:szCs w:val="22"/>
          <w:lang w:val="en-GB"/>
        </w:rPr>
        <w:t>disadvantage because</w:t>
      </w:r>
      <w:r w:rsidR="00550A92">
        <w:rPr>
          <w:rFonts w:ascii="Arial" w:eastAsia="Arial" w:hAnsi="Arial" w:cs="Arial"/>
          <w:color w:val="000000" w:themeColor="text1"/>
          <w:sz w:val="22"/>
          <w:szCs w:val="22"/>
          <w:lang w:val="en-GB"/>
        </w:rPr>
        <w:t xml:space="preserve"> they</w:t>
      </w:r>
      <w:r w:rsidR="000C5AF5" w:rsidRPr="004D604F">
        <w:rPr>
          <w:rFonts w:ascii="Arial" w:eastAsia="Arial" w:hAnsi="Arial" w:cs="Arial"/>
          <w:color w:val="000000" w:themeColor="text1"/>
          <w:sz w:val="22"/>
          <w:szCs w:val="22"/>
          <w:lang w:val="en-GB"/>
        </w:rPr>
        <w:t xml:space="preserve"> have not been mapped on a fine enough scale in</w:t>
      </w:r>
      <w:r w:rsidR="000C5AF5" w:rsidRPr="000F3272">
        <w:rPr>
          <w:rFonts w:ascii="Arial" w:eastAsia="Arial" w:hAnsi="Arial" w:cs="Arial"/>
          <w:color w:val="000000" w:themeColor="text1"/>
          <w:sz w:val="22"/>
          <w:szCs w:val="22"/>
          <w:lang w:val="en-GB"/>
        </w:rPr>
        <w:t xml:space="preserve"> terms of climate hazards and vulnerability. Without such maps, investments in infrastructure, housing and livelihood activities cannot be </w:t>
      </w:r>
      <w:r w:rsidR="0003521B">
        <w:rPr>
          <w:rFonts w:ascii="Arial" w:eastAsia="Arial" w:hAnsi="Arial" w:cs="Arial"/>
          <w:color w:val="000000" w:themeColor="text1"/>
          <w:sz w:val="22"/>
          <w:szCs w:val="22"/>
          <w:lang w:val="en-GB"/>
        </w:rPr>
        <w:t xml:space="preserve">practiced </w:t>
      </w:r>
      <w:r w:rsidR="00433860">
        <w:rPr>
          <w:rFonts w:ascii="Arial" w:eastAsia="Arial" w:hAnsi="Arial" w:cs="Arial"/>
          <w:color w:val="000000" w:themeColor="text1"/>
          <w:sz w:val="22"/>
          <w:szCs w:val="22"/>
          <w:lang w:val="en-GB"/>
        </w:rPr>
        <w:t>in locations</w:t>
      </w:r>
      <w:r w:rsidR="000C5AF5" w:rsidRPr="000F3272">
        <w:rPr>
          <w:rFonts w:ascii="Arial" w:eastAsia="Arial" w:hAnsi="Arial" w:cs="Arial"/>
          <w:color w:val="000000" w:themeColor="text1"/>
          <w:sz w:val="22"/>
          <w:szCs w:val="22"/>
          <w:lang w:val="en-GB"/>
        </w:rPr>
        <w:t xml:space="preserve"> </w:t>
      </w:r>
      <w:r w:rsidR="00605B46" w:rsidRPr="000F3272">
        <w:rPr>
          <w:rFonts w:ascii="Arial" w:eastAsia="Arial" w:hAnsi="Arial" w:cs="Arial"/>
          <w:color w:val="000000" w:themeColor="text1"/>
          <w:sz w:val="22"/>
          <w:szCs w:val="22"/>
          <w:lang w:val="en-GB"/>
        </w:rPr>
        <w:t>t</w:t>
      </w:r>
      <w:r w:rsidR="00605B46">
        <w:rPr>
          <w:rFonts w:ascii="Arial" w:eastAsia="Arial" w:hAnsi="Arial" w:cs="Arial"/>
          <w:color w:val="000000" w:themeColor="text1"/>
          <w:sz w:val="22"/>
          <w:szCs w:val="22"/>
          <w:lang w:val="en-GB"/>
        </w:rPr>
        <w:t>hat have</w:t>
      </w:r>
      <w:r w:rsidR="00433860">
        <w:rPr>
          <w:rFonts w:ascii="Arial" w:eastAsia="Arial" w:hAnsi="Arial" w:cs="Arial"/>
          <w:color w:val="000000" w:themeColor="text1"/>
          <w:sz w:val="22"/>
          <w:szCs w:val="22"/>
          <w:lang w:val="en-GB"/>
        </w:rPr>
        <w:t xml:space="preserve"> less exposure</w:t>
      </w:r>
      <w:r w:rsidR="000C5AF5" w:rsidRPr="000F3272">
        <w:rPr>
          <w:rFonts w:ascii="Arial" w:eastAsia="Arial" w:hAnsi="Arial" w:cs="Arial"/>
          <w:color w:val="000000" w:themeColor="text1"/>
          <w:sz w:val="22"/>
          <w:szCs w:val="22"/>
          <w:lang w:val="en-GB"/>
        </w:rPr>
        <w:t xml:space="preserve"> to climate hazards</w:t>
      </w:r>
      <w:r w:rsidR="00550A92">
        <w:rPr>
          <w:rFonts w:ascii="Arial" w:eastAsia="Arial" w:hAnsi="Arial" w:cs="Arial"/>
          <w:color w:val="000000" w:themeColor="text1"/>
          <w:sz w:val="22"/>
          <w:szCs w:val="22"/>
          <w:lang w:val="en-GB"/>
        </w:rPr>
        <w:t xml:space="preserve">. </w:t>
      </w:r>
      <w:r w:rsidR="00023BFC">
        <w:rPr>
          <w:rFonts w:ascii="Arial" w:eastAsia="Arial" w:hAnsi="Arial" w:cs="Arial"/>
          <w:color w:val="000000" w:themeColor="text1"/>
          <w:sz w:val="22"/>
          <w:szCs w:val="22"/>
          <w:lang w:val="en-GB"/>
        </w:rPr>
        <w:t xml:space="preserve">Furthermore, without these maps </w:t>
      </w:r>
      <w:r w:rsidR="00DF5DAD">
        <w:rPr>
          <w:rFonts w:ascii="Arial" w:eastAsia="Arial" w:hAnsi="Arial" w:cs="Arial"/>
          <w:color w:val="000000" w:themeColor="text1"/>
          <w:sz w:val="22"/>
          <w:szCs w:val="22"/>
          <w:lang w:val="en-GB"/>
        </w:rPr>
        <w:t>communities</w:t>
      </w:r>
      <w:r w:rsidR="00550A92">
        <w:rPr>
          <w:rFonts w:ascii="Arial" w:eastAsia="Arial" w:hAnsi="Arial" w:cs="Arial"/>
          <w:color w:val="000000" w:themeColor="text1"/>
          <w:sz w:val="22"/>
          <w:szCs w:val="22"/>
          <w:lang w:val="en-GB"/>
        </w:rPr>
        <w:t xml:space="preserve"> do not understand</w:t>
      </w:r>
      <w:r w:rsidR="000C5AF5" w:rsidRPr="000F3272">
        <w:rPr>
          <w:rFonts w:ascii="Arial" w:eastAsia="Arial" w:hAnsi="Arial" w:cs="Arial"/>
          <w:color w:val="000000" w:themeColor="text1"/>
          <w:sz w:val="22"/>
          <w:szCs w:val="22"/>
          <w:lang w:val="en-GB"/>
        </w:rPr>
        <w:t xml:space="preserve"> the </w:t>
      </w:r>
      <w:r w:rsidR="00550A92" w:rsidRPr="00BC0C3E">
        <w:rPr>
          <w:rFonts w:ascii="Arial" w:eastAsia="Arial" w:hAnsi="Arial" w:cs="Arial"/>
          <w:noProof/>
          <w:color w:val="000000" w:themeColor="text1"/>
          <w:sz w:val="22"/>
          <w:szCs w:val="22"/>
          <w:lang w:val="en-GB"/>
        </w:rPr>
        <w:t>variable</w:t>
      </w:r>
      <w:r w:rsidR="00550A92">
        <w:rPr>
          <w:rFonts w:ascii="Arial" w:eastAsia="Arial" w:hAnsi="Arial" w:cs="Arial"/>
          <w:color w:val="000000" w:themeColor="text1"/>
          <w:sz w:val="22"/>
          <w:szCs w:val="22"/>
          <w:lang w:val="en-GB"/>
        </w:rPr>
        <w:t xml:space="preserve"> risk associated with different areas</w:t>
      </w:r>
      <w:r w:rsidR="000C5AF5" w:rsidRPr="000F3272">
        <w:rPr>
          <w:rFonts w:ascii="Arial" w:eastAsia="Arial" w:hAnsi="Arial" w:cs="Arial"/>
          <w:color w:val="000000" w:themeColor="text1"/>
          <w:sz w:val="22"/>
          <w:szCs w:val="22"/>
          <w:lang w:val="en-GB"/>
        </w:rPr>
        <w:t xml:space="preserve"> of </w:t>
      </w:r>
      <w:r w:rsidR="00605B46">
        <w:rPr>
          <w:rFonts w:ascii="Arial" w:eastAsia="Arial" w:hAnsi="Arial" w:cs="Arial"/>
          <w:color w:val="000000" w:themeColor="text1"/>
          <w:sz w:val="22"/>
          <w:szCs w:val="22"/>
          <w:lang w:val="en-GB"/>
        </w:rPr>
        <w:t>their land</w:t>
      </w:r>
      <w:r w:rsidR="00023BFC">
        <w:rPr>
          <w:rFonts w:ascii="Arial" w:eastAsia="Arial" w:hAnsi="Arial" w:cs="Arial"/>
          <w:color w:val="000000" w:themeColor="text1"/>
          <w:sz w:val="22"/>
          <w:szCs w:val="22"/>
          <w:lang w:val="en-GB"/>
        </w:rPr>
        <w:t xml:space="preserve"> </w:t>
      </w:r>
      <w:r w:rsidR="00DF5DAD">
        <w:rPr>
          <w:rFonts w:ascii="Arial" w:eastAsia="Arial" w:hAnsi="Arial" w:cs="Arial"/>
          <w:color w:val="000000" w:themeColor="text1"/>
          <w:sz w:val="22"/>
          <w:szCs w:val="22"/>
          <w:lang w:val="en-GB"/>
        </w:rPr>
        <w:t xml:space="preserve">and cannot, therefore, identify areas that would be safe during disaster </w:t>
      </w:r>
      <w:r w:rsidR="00605B46">
        <w:rPr>
          <w:rFonts w:ascii="Arial" w:eastAsia="Arial" w:hAnsi="Arial" w:cs="Arial"/>
          <w:color w:val="000000" w:themeColor="text1"/>
          <w:sz w:val="22"/>
          <w:szCs w:val="22"/>
          <w:lang w:val="en-GB"/>
        </w:rPr>
        <w:t>events</w:t>
      </w:r>
      <w:r w:rsidR="00605B46" w:rsidRPr="000F3272">
        <w:rPr>
          <w:rFonts w:ascii="Arial" w:eastAsia="Arial" w:hAnsi="Arial" w:cs="Arial"/>
          <w:color w:val="000000" w:themeColor="text1"/>
          <w:sz w:val="22"/>
          <w:szCs w:val="22"/>
          <w:lang w:val="en-GB"/>
        </w:rPr>
        <w:t>. This</w:t>
      </w:r>
      <w:r w:rsidR="000C5AF5" w:rsidRPr="000F3272">
        <w:rPr>
          <w:rFonts w:ascii="Arial" w:eastAsia="Arial" w:hAnsi="Arial" w:cs="Arial"/>
          <w:color w:val="000000" w:themeColor="text1"/>
          <w:sz w:val="22"/>
          <w:szCs w:val="22"/>
          <w:lang w:val="en-GB"/>
        </w:rPr>
        <w:t xml:space="preserve"> output will address this gap by developing </w:t>
      </w:r>
      <w:r w:rsidR="00550A92">
        <w:rPr>
          <w:rFonts w:ascii="Arial" w:eastAsia="Arial" w:hAnsi="Arial" w:cs="Arial"/>
          <w:color w:val="000000" w:themeColor="text1"/>
          <w:sz w:val="22"/>
          <w:szCs w:val="22"/>
          <w:lang w:val="en-GB"/>
        </w:rPr>
        <w:t xml:space="preserve">a cyclone early warning system </w:t>
      </w:r>
      <w:r w:rsidR="00823FDC">
        <w:rPr>
          <w:rFonts w:ascii="Arial" w:eastAsia="Arial" w:hAnsi="Arial" w:cs="Arial"/>
          <w:color w:val="000000" w:themeColor="text1"/>
          <w:sz w:val="22"/>
          <w:szCs w:val="22"/>
          <w:lang w:val="en-GB"/>
        </w:rPr>
        <w:t>for Mujibnagar</w:t>
      </w:r>
      <w:r w:rsidR="00550A92">
        <w:rPr>
          <w:rFonts w:ascii="Arial" w:eastAsia="Arial" w:hAnsi="Arial" w:cs="Arial"/>
          <w:color w:val="000000" w:themeColor="text1"/>
          <w:sz w:val="22"/>
          <w:szCs w:val="22"/>
          <w:lang w:val="en-GB"/>
        </w:rPr>
        <w:t>and</w:t>
      </w:r>
      <w:r w:rsidR="000C5AF5" w:rsidRPr="000F3272">
        <w:rPr>
          <w:rFonts w:ascii="Arial" w:eastAsia="Arial" w:hAnsi="Arial" w:cs="Arial"/>
          <w:color w:val="000000" w:themeColor="text1"/>
          <w:sz w:val="22"/>
          <w:szCs w:val="22"/>
          <w:lang w:val="en-GB"/>
        </w:rPr>
        <w:t xml:space="preserve"> the necessary maps for selected chars.</w:t>
      </w:r>
    </w:p>
    <w:p w14:paraId="62D41E0B" w14:textId="77777777" w:rsidR="000C5AF5" w:rsidRPr="000F3272" w:rsidRDefault="000C5AF5" w:rsidP="000C5AF5">
      <w:pPr>
        <w:adjustRightInd w:val="0"/>
        <w:snapToGrid w:val="0"/>
        <w:jc w:val="both"/>
        <w:rPr>
          <w:rFonts w:ascii="Arial" w:hAnsi="Arial" w:cs="Arial"/>
          <w:i/>
          <w:color w:val="000000"/>
          <w:sz w:val="22"/>
          <w:szCs w:val="22"/>
          <w:lang w:val="en-GB"/>
        </w:rPr>
      </w:pPr>
    </w:p>
    <w:p w14:paraId="7E91824E" w14:textId="7E136B62" w:rsidR="000C5AF5" w:rsidRPr="000F3272" w:rsidRDefault="000C5AF5" w:rsidP="000C5AF5">
      <w:pPr>
        <w:adjustRightInd w:val="0"/>
        <w:snapToGrid w:val="0"/>
        <w:jc w:val="both"/>
        <w:rPr>
          <w:rFonts w:ascii="Arial" w:hAnsi="Arial" w:cs="Arial"/>
          <w:color w:val="000000"/>
          <w:sz w:val="22"/>
          <w:szCs w:val="22"/>
          <w:lang w:val="en-GB"/>
        </w:rPr>
      </w:pPr>
      <w:r w:rsidRPr="00E27E61">
        <w:rPr>
          <w:rFonts w:ascii="Arial" w:hAnsi="Arial" w:cs="Arial"/>
          <w:b/>
          <w:i/>
          <w:color w:val="000000"/>
          <w:sz w:val="22"/>
          <w:szCs w:val="22"/>
          <w:lang w:val="en-GB"/>
        </w:rPr>
        <w:lastRenderedPageBreak/>
        <w:t>Activity 2.</w:t>
      </w:r>
      <w:r w:rsidR="00CB0CA5" w:rsidRPr="00E27E61">
        <w:rPr>
          <w:rFonts w:ascii="Arial" w:hAnsi="Arial" w:cs="Arial"/>
          <w:b/>
          <w:i/>
          <w:color w:val="000000"/>
          <w:sz w:val="22"/>
          <w:szCs w:val="22"/>
          <w:lang w:val="en-GB"/>
        </w:rPr>
        <w:t>3</w:t>
      </w:r>
      <w:r w:rsidRPr="00E27E61">
        <w:rPr>
          <w:rFonts w:ascii="Arial" w:hAnsi="Arial" w:cs="Arial"/>
          <w:b/>
          <w:i/>
          <w:color w:val="000000"/>
          <w:sz w:val="22"/>
          <w:szCs w:val="22"/>
          <w:lang w:val="en-GB"/>
        </w:rPr>
        <w:t>.1.</w:t>
      </w:r>
      <w:r w:rsidRPr="00E27E61">
        <w:rPr>
          <w:rFonts w:ascii="Arial" w:hAnsi="Arial" w:cs="Arial"/>
          <w:i/>
          <w:color w:val="000000"/>
          <w:sz w:val="22"/>
          <w:szCs w:val="22"/>
          <w:lang w:val="en-GB"/>
        </w:rPr>
        <w:t xml:space="preserve"> Developing climate hazard and vulnerability maps for selected chars in the Bay of Bengal and the Ganges-Brahmaputra-Meghna (GBM) basin.</w:t>
      </w:r>
    </w:p>
    <w:p w14:paraId="2F40E346" w14:textId="77777777" w:rsidR="000C5AF5" w:rsidRPr="000F3272" w:rsidRDefault="000C5AF5" w:rsidP="000C5AF5">
      <w:pPr>
        <w:adjustRightInd w:val="0"/>
        <w:snapToGrid w:val="0"/>
        <w:jc w:val="both"/>
        <w:rPr>
          <w:rFonts w:ascii="Arial" w:hAnsi="Arial" w:cs="Arial"/>
          <w:color w:val="000000"/>
          <w:sz w:val="22"/>
          <w:szCs w:val="22"/>
          <w:lang w:val="en-GB"/>
        </w:rPr>
      </w:pPr>
    </w:p>
    <w:p w14:paraId="675BAE7F" w14:textId="46BBA79D" w:rsidR="000C5AF5" w:rsidRDefault="000C5AF5" w:rsidP="000C5AF5">
      <w:pPr>
        <w:adjustRightInd w:val="0"/>
        <w:snapToGrid w:val="0"/>
        <w:jc w:val="both"/>
        <w:rPr>
          <w:rFonts w:ascii="Arial" w:hAnsi="Arial" w:cs="Calibri"/>
          <w:color w:val="000000"/>
          <w:sz w:val="22"/>
          <w:lang w:val="en-GB"/>
        </w:rPr>
      </w:pPr>
      <w:r w:rsidRPr="000F3272">
        <w:rPr>
          <w:rFonts w:ascii="Arial" w:hAnsi="Arial" w:cs="Arial"/>
          <w:color w:val="000000"/>
          <w:sz w:val="22"/>
          <w:szCs w:val="22"/>
          <w:lang w:val="en-GB"/>
        </w:rPr>
        <w:t>Fine-scale climate hazard maps will be</w:t>
      </w:r>
      <w:r w:rsidRPr="000F3272">
        <w:rPr>
          <w:rFonts w:ascii="Arial" w:hAnsi="Arial" w:cs="Arial"/>
          <w:noProof/>
          <w:color w:val="000000"/>
          <w:sz w:val="22"/>
          <w:szCs w:val="22"/>
          <w:lang w:val="en-GB"/>
        </w:rPr>
        <w:t xml:space="preserve"> produced for </w:t>
      </w:r>
      <w:r w:rsidR="00823FDC">
        <w:rPr>
          <w:rFonts w:ascii="Arial" w:hAnsi="Arial" w:cs="Arial"/>
          <w:noProof/>
          <w:color w:val="000000"/>
          <w:sz w:val="22"/>
          <w:szCs w:val="22"/>
          <w:lang w:val="en-GB"/>
        </w:rPr>
        <w:t xml:space="preserve">ten </w:t>
      </w:r>
      <w:r w:rsidRPr="000F3272">
        <w:rPr>
          <w:rFonts w:ascii="Arial" w:hAnsi="Arial" w:cs="Arial"/>
          <w:noProof/>
          <w:color w:val="000000"/>
          <w:sz w:val="22"/>
          <w:szCs w:val="22"/>
          <w:lang w:val="en-GB"/>
        </w:rPr>
        <w:t xml:space="preserve">selected chars. </w:t>
      </w:r>
      <w:r w:rsidRPr="000F3272">
        <w:rPr>
          <w:rFonts w:ascii="Arial" w:hAnsi="Arial" w:cs="Calibri"/>
          <w:color w:val="000000"/>
          <w:sz w:val="22"/>
          <w:lang w:val="en-GB"/>
        </w:rPr>
        <w:t xml:space="preserve">The hazard maps will </w:t>
      </w:r>
      <w:r w:rsidRPr="000F3272">
        <w:rPr>
          <w:rFonts w:ascii="Arial" w:hAnsi="Arial" w:cs="Calibri"/>
          <w:noProof/>
          <w:color w:val="000000"/>
          <w:sz w:val="22"/>
          <w:lang w:val="en-GB"/>
        </w:rPr>
        <w:t>be based</w:t>
      </w:r>
      <w:r w:rsidRPr="000F3272">
        <w:rPr>
          <w:rFonts w:ascii="Arial" w:hAnsi="Arial" w:cs="Calibri"/>
          <w:color w:val="000000"/>
          <w:sz w:val="22"/>
          <w:lang w:val="en-GB"/>
        </w:rPr>
        <w:t xml:space="preserve"> on existing data from various sources, including from t</w:t>
      </w:r>
      <w:r w:rsidRPr="000F3272">
        <w:rPr>
          <w:rFonts w:ascii="Arial" w:hAnsi="Arial" w:cs="Calibri"/>
          <w:noProof/>
          <w:color w:val="000000"/>
          <w:sz w:val="22"/>
          <w:lang w:val="en-GB"/>
        </w:rPr>
        <w:t xml:space="preserve">he </w:t>
      </w:r>
      <w:r w:rsidRPr="000F3272">
        <w:rPr>
          <w:rFonts w:ascii="Arial" w:hAnsi="Arial" w:cs="Arial"/>
          <w:noProof/>
          <w:color w:val="000000"/>
          <w:sz w:val="22"/>
          <w:szCs w:val="22"/>
          <w:lang w:val="en-GB"/>
        </w:rPr>
        <w:t xml:space="preserve">Ministry of Environment and Forests (MoEF), Ministry of Water Resource (MoWR), Ministry of Agriculture (MoA), Ministry of Health and Family Welfare (MoHFW), </w:t>
      </w:r>
      <w:r w:rsidRPr="00536B85">
        <w:rPr>
          <w:rFonts w:ascii="Arial" w:hAnsi="Arial" w:cs="Arial"/>
          <w:noProof/>
          <w:color w:val="000000"/>
          <w:sz w:val="22"/>
          <w:szCs w:val="22"/>
          <w:lang w:val="en-GB"/>
        </w:rPr>
        <w:t>Planning Commission</w:t>
      </w:r>
      <w:r w:rsidRPr="000F3272">
        <w:rPr>
          <w:rFonts w:ascii="Arial" w:hAnsi="Arial" w:cs="Arial"/>
          <w:noProof/>
          <w:color w:val="000000"/>
          <w:sz w:val="22"/>
          <w:szCs w:val="22"/>
          <w:lang w:val="en-GB"/>
        </w:rPr>
        <w:t>, Ministry of Fisheries and Livestock (MoFL), Ministry of Disaster Management and Relief (MoDMR)</w:t>
      </w:r>
      <w:r w:rsidRPr="000F3272">
        <w:rPr>
          <w:rFonts w:ascii="Arial" w:hAnsi="Arial" w:cs="Calibri"/>
          <w:noProof/>
          <w:color w:val="000000"/>
          <w:sz w:val="22"/>
          <w:lang w:val="en-GB"/>
        </w:rPr>
        <w:t xml:space="preserve">and NGOs. </w:t>
      </w:r>
      <w:r w:rsidR="00285A7F">
        <w:rPr>
          <w:rFonts w:ascii="Arial" w:hAnsi="Arial" w:cs="Arial"/>
          <w:noProof/>
          <w:color w:val="000000"/>
          <w:sz w:val="22"/>
          <w:szCs w:val="22"/>
          <w:lang w:val="en-GB"/>
        </w:rPr>
        <w:t xml:space="preserve">The </w:t>
      </w:r>
      <w:r w:rsidRPr="000F3272">
        <w:rPr>
          <w:rFonts w:ascii="Arial" w:hAnsi="Arial" w:cs="Arial"/>
          <w:noProof/>
          <w:color w:val="000000"/>
          <w:sz w:val="22"/>
          <w:szCs w:val="22"/>
          <w:lang w:val="en-GB"/>
        </w:rPr>
        <w:t xml:space="preserve">maps will be produced by </w:t>
      </w:r>
      <w:r w:rsidR="00285A7F">
        <w:rPr>
          <w:rFonts w:ascii="Arial" w:hAnsi="Arial" w:cs="Arial"/>
          <w:noProof/>
          <w:color w:val="000000"/>
          <w:sz w:val="22"/>
          <w:szCs w:val="22"/>
          <w:lang w:val="en-GB"/>
        </w:rPr>
        <w:t>combining</w:t>
      </w:r>
      <w:r w:rsidRPr="000F3272">
        <w:rPr>
          <w:rFonts w:ascii="Arial" w:hAnsi="Arial" w:cs="Arial"/>
          <w:noProof/>
          <w:color w:val="000000"/>
          <w:sz w:val="22"/>
          <w:szCs w:val="22"/>
          <w:lang w:val="en-GB"/>
        </w:rPr>
        <w:t xml:space="preserve"> socio-economic vulnerability assessments </w:t>
      </w:r>
      <w:r w:rsidR="00285A7F">
        <w:rPr>
          <w:rFonts w:ascii="Arial" w:hAnsi="Arial" w:cs="Arial"/>
          <w:noProof/>
          <w:color w:val="000000"/>
          <w:sz w:val="22"/>
          <w:szCs w:val="22"/>
          <w:lang w:val="en-GB"/>
        </w:rPr>
        <w:t>with</w:t>
      </w:r>
      <w:r w:rsidRPr="000F3272">
        <w:rPr>
          <w:rFonts w:ascii="Arial" w:hAnsi="Arial" w:cs="Arial"/>
          <w:noProof/>
          <w:color w:val="000000"/>
          <w:sz w:val="22"/>
          <w:szCs w:val="22"/>
          <w:lang w:val="en-GB"/>
        </w:rPr>
        <w:t xml:space="preserve"> climate hazard maps. The</w:t>
      </w:r>
      <w:r w:rsidR="00285A7F">
        <w:rPr>
          <w:rFonts w:ascii="Arial" w:hAnsi="Arial" w:cs="Arial"/>
          <w:noProof/>
          <w:color w:val="000000"/>
          <w:sz w:val="22"/>
          <w:szCs w:val="22"/>
          <w:lang w:val="en-GB"/>
        </w:rPr>
        <w:t xml:space="preserve"> resulting</w:t>
      </w:r>
      <w:r w:rsidRPr="000F3272">
        <w:rPr>
          <w:rFonts w:ascii="Arial" w:hAnsi="Arial" w:cs="Arial"/>
          <w:noProof/>
          <w:color w:val="000000"/>
          <w:sz w:val="22"/>
          <w:szCs w:val="22"/>
          <w:lang w:val="en-GB"/>
        </w:rPr>
        <w:t xml:space="preserve"> maps will focus in particular on </w:t>
      </w:r>
      <w:r w:rsidRPr="000F3272">
        <w:rPr>
          <w:rFonts w:ascii="Arial" w:hAnsi="Arial" w:cs="Calibri"/>
          <w:color w:val="000000"/>
          <w:sz w:val="22"/>
          <w:lang w:val="en-GB"/>
        </w:rPr>
        <w:t xml:space="preserve">flooding, storm </w:t>
      </w:r>
      <w:r w:rsidRPr="000F3272">
        <w:rPr>
          <w:rFonts w:ascii="Arial" w:hAnsi="Arial" w:cs="Calibri"/>
          <w:noProof/>
          <w:color w:val="000000"/>
          <w:sz w:val="22"/>
          <w:lang w:val="en-GB"/>
        </w:rPr>
        <w:t>damage,</w:t>
      </w:r>
      <w:r w:rsidRPr="000F3272">
        <w:rPr>
          <w:rFonts w:ascii="Arial" w:hAnsi="Arial" w:cs="Calibri"/>
          <w:color w:val="000000"/>
          <w:sz w:val="22"/>
          <w:lang w:val="en-GB"/>
        </w:rPr>
        <w:t xml:space="preserve"> and river erosion, as well as socio-economic characteristics, infrastructure, basic services and natural ecosystems that buffer against climate disasters. The vulnerability assessments will </w:t>
      </w:r>
      <w:r w:rsidRPr="000F3272">
        <w:rPr>
          <w:rFonts w:ascii="Arial" w:hAnsi="Arial" w:cs="Calibri"/>
          <w:noProof/>
          <w:color w:val="000000"/>
          <w:sz w:val="22"/>
          <w:lang w:val="en-GB"/>
        </w:rPr>
        <w:t>drawon</w:t>
      </w:r>
      <w:r w:rsidRPr="000F3272">
        <w:rPr>
          <w:rFonts w:ascii="Arial" w:hAnsi="Arial" w:cs="Calibri"/>
          <w:color w:val="000000"/>
          <w:sz w:val="22"/>
          <w:lang w:val="en-GB"/>
        </w:rPr>
        <w:t xml:space="preserve"> studies by the BMD and other independent research institutes and non-governmental organisations</w:t>
      </w:r>
      <w:r w:rsidR="00605B46">
        <w:rPr>
          <w:rFonts w:ascii="Arial" w:hAnsi="Arial" w:cs="Calibri"/>
          <w:color w:val="000000"/>
          <w:sz w:val="22"/>
          <w:lang w:val="en-GB"/>
        </w:rPr>
        <w:t xml:space="preserve"> </w:t>
      </w:r>
      <w:r w:rsidRPr="000F3272">
        <w:rPr>
          <w:rFonts w:ascii="Arial" w:hAnsi="Arial" w:cs="Calibri"/>
          <w:color w:val="000000"/>
          <w:sz w:val="22"/>
          <w:lang w:val="en-GB"/>
        </w:rPr>
        <w:t xml:space="preserve">and will also incorporate data from semi-structured interviews with community members in hazard-prone areas. The </w:t>
      </w:r>
      <w:r w:rsidRPr="000F3272">
        <w:rPr>
          <w:rFonts w:ascii="Arial" w:hAnsi="Arial" w:cs="Calibri"/>
          <w:noProof/>
          <w:color w:val="000000"/>
          <w:sz w:val="22"/>
          <w:lang w:val="en-GB"/>
        </w:rPr>
        <w:t>comprehensive</w:t>
      </w:r>
      <w:r w:rsidRPr="000F3272">
        <w:rPr>
          <w:rFonts w:ascii="Arial" w:hAnsi="Arial" w:cs="Calibri"/>
          <w:color w:val="000000"/>
          <w:sz w:val="22"/>
          <w:lang w:val="en-GB"/>
        </w:rPr>
        <w:t xml:space="preserve"> risk and vulnerability atlas project of the CDMP</w:t>
      </w:r>
      <w:r w:rsidR="0060364D">
        <w:rPr>
          <w:rStyle w:val="FootnoteReference"/>
          <w:rFonts w:ascii="Arial" w:hAnsi="Arial" w:cs="Calibri"/>
          <w:color w:val="000000"/>
          <w:sz w:val="22"/>
          <w:lang w:val="en-GB"/>
        </w:rPr>
        <w:footnoteReference w:id="102"/>
      </w:r>
      <w:r w:rsidR="00433860">
        <w:rPr>
          <w:rFonts w:ascii="Arial" w:hAnsi="Arial" w:cs="Calibri"/>
          <w:color w:val="000000"/>
          <w:sz w:val="22"/>
          <w:lang w:val="en-GB"/>
        </w:rPr>
        <w:t>will</w:t>
      </w:r>
      <w:r w:rsidRPr="000F3272">
        <w:rPr>
          <w:rFonts w:ascii="Arial" w:hAnsi="Arial" w:cs="Calibri"/>
          <w:color w:val="000000"/>
          <w:sz w:val="22"/>
          <w:lang w:val="en-GB"/>
        </w:rPr>
        <w:t xml:space="preserve"> serve as a basis for this activity. The </w:t>
      </w:r>
      <w:r w:rsidR="00876890" w:rsidRPr="000F3272">
        <w:rPr>
          <w:rFonts w:ascii="Arial" w:hAnsi="Arial" w:cs="Calibri"/>
          <w:color w:val="000000"/>
          <w:sz w:val="22"/>
          <w:lang w:val="en-GB"/>
        </w:rPr>
        <w:t>climate vulnerability</w:t>
      </w:r>
      <w:r w:rsidRPr="000F3272">
        <w:rPr>
          <w:rFonts w:ascii="Arial" w:hAnsi="Arial" w:cs="Calibri"/>
          <w:color w:val="000000"/>
          <w:sz w:val="22"/>
          <w:lang w:val="en-GB"/>
        </w:rPr>
        <w:t xml:space="preserve"> maps will improve the understanding of local perceptions of hazards, community resources to cope with extreme events, and strategies and courses of action adopted by the communities during disasters. The</w:t>
      </w:r>
      <w:r w:rsidR="00876890">
        <w:rPr>
          <w:rFonts w:ascii="Arial" w:hAnsi="Arial" w:cs="Calibri"/>
          <w:color w:val="000000"/>
          <w:sz w:val="22"/>
          <w:lang w:val="en-GB"/>
        </w:rPr>
        <w:t>se</w:t>
      </w:r>
      <w:r w:rsidRPr="000F3272">
        <w:rPr>
          <w:rFonts w:ascii="Arial" w:hAnsi="Arial" w:cs="Calibri"/>
          <w:color w:val="000000"/>
          <w:sz w:val="22"/>
          <w:lang w:val="en-GB"/>
        </w:rPr>
        <w:t xml:space="preserve"> maps will be shared with local government officials, displayed in local public buildings and shared with communities during training events, including with farmer groups and water user groups. In this way, t</w:t>
      </w:r>
      <w:r w:rsidRPr="000F3272">
        <w:rPr>
          <w:rFonts w:ascii="Arial" w:hAnsi="Arial" w:cs="Arial"/>
          <w:color w:val="000000"/>
          <w:sz w:val="22"/>
          <w:szCs w:val="22"/>
          <w:lang w:val="en-GB"/>
        </w:rPr>
        <w:t xml:space="preserve">he maps will support the decision-making of communities, local government and other actors and promote climate-resilient investments. </w:t>
      </w:r>
      <w:r w:rsidRPr="000F3272">
        <w:rPr>
          <w:rFonts w:ascii="Arial" w:hAnsi="Arial" w:cs="Calibri"/>
          <w:noProof/>
          <w:color w:val="000000"/>
          <w:sz w:val="22"/>
          <w:lang w:val="en-GB"/>
        </w:rPr>
        <w:t>This will</w:t>
      </w:r>
      <w:r w:rsidRPr="000F3272">
        <w:rPr>
          <w:rFonts w:ascii="Arial" w:hAnsi="Arial" w:cs="Calibri"/>
          <w:color w:val="000000"/>
          <w:sz w:val="22"/>
          <w:lang w:val="en-GB"/>
        </w:rPr>
        <w:t xml:space="preserve"> assist communities, the government and NGOs to make appropriate plans and decisions about disaster risk reduction and disaster responses</w:t>
      </w:r>
      <w:r w:rsidR="00285A7F">
        <w:rPr>
          <w:rFonts w:ascii="Arial" w:hAnsi="Arial" w:cs="Calibri"/>
          <w:color w:val="000000"/>
          <w:sz w:val="22"/>
          <w:lang w:val="en-GB"/>
        </w:rPr>
        <w:t>. In this way</w:t>
      </w:r>
      <w:r w:rsidR="00815E17">
        <w:rPr>
          <w:rFonts w:ascii="Arial" w:hAnsi="Arial" w:cs="Calibri"/>
          <w:color w:val="000000"/>
          <w:sz w:val="22"/>
          <w:lang w:val="en-GB"/>
        </w:rPr>
        <w:t xml:space="preserve"> </w:t>
      </w:r>
      <w:r w:rsidR="00862948">
        <w:rPr>
          <w:rFonts w:ascii="Arial" w:hAnsi="Arial" w:cs="Calibri"/>
          <w:color w:val="000000"/>
          <w:sz w:val="22"/>
          <w:lang w:val="en-GB"/>
        </w:rPr>
        <w:t xml:space="preserve">the </w:t>
      </w:r>
      <w:r w:rsidRPr="000F3272">
        <w:rPr>
          <w:rFonts w:ascii="Arial" w:hAnsi="Arial" w:cs="Calibri"/>
          <w:color w:val="000000"/>
          <w:sz w:val="22"/>
          <w:lang w:val="en-GB"/>
        </w:rPr>
        <w:t>loss of life and assets from climate disasters</w:t>
      </w:r>
      <w:r w:rsidR="00815E17">
        <w:rPr>
          <w:rFonts w:ascii="Arial" w:hAnsi="Arial" w:cs="Calibri"/>
          <w:color w:val="000000"/>
          <w:sz w:val="22"/>
          <w:lang w:val="en-GB"/>
        </w:rPr>
        <w:t xml:space="preserve"> </w:t>
      </w:r>
      <w:r w:rsidR="00433860">
        <w:rPr>
          <w:rFonts w:ascii="Arial" w:hAnsi="Arial" w:cs="Calibri"/>
          <w:color w:val="000000"/>
          <w:sz w:val="22"/>
          <w:lang w:val="en-GB"/>
        </w:rPr>
        <w:t>will</w:t>
      </w:r>
      <w:r w:rsidR="00285A7F">
        <w:rPr>
          <w:rFonts w:ascii="Arial" w:hAnsi="Arial" w:cs="Calibri"/>
          <w:color w:val="000000"/>
          <w:sz w:val="22"/>
          <w:lang w:val="en-GB"/>
        </w:rPr>
        <w:t xml:space="preserve"> be decreased</w:t>
      </w:r>
      <w:r w:rsidRPr="000F3272">
        <w:rPr>
          <w:rFonts w:ascii="Arial" w:hAnsi="Arial" w:cs="Calibri"/>
          <w:color w:val="000000"/>
          <w:sz w:val="22"/>
          <w:lang w:val="en-GB"/>
        </w:rPr>
        <w:t xml:space="preserve">. </w:t>
      </w:r>
      <w:r w:rsidR="00E9718E">
        <w:rPr>
          <w:rFonts w:ascii="Arial" w:hAnsi="Arial" w:cs="Calibri"/>
          <w:color w:val="000000"/>
          <w:sz w:val="22"/>
          <w:lang w:val="en-GB"/>
        </w:rPr>
        <w:t xml:space="preserve">By producing and disseminating climate vulnerability maps of </w:t>
      </w:r>
      <w:r w:rsidR="00164E0E">
        <w:rPr>
          <w:rFonts w:ascii="Arial" w:hAnsi="Arial" w:cs="Calibri"/>
          <w:color w:val="000000"/>
          <w:sz w:val="22"/>
          <w:lang w:val="en-GB"/>
        </w:rPr>
        <w:t xml:space="preserve">other chars in addition to </w:t>
      </w:r>
      <w:r w:rsidR="00000563">
        <w:rPr>
          <w:rFonts w:ascii="Arial" w:hAnsi="Arial" w:cs="Calibri"/>
          <w:color w:val="000000"/>
          <w:sz w:val="22"/>
          <w:lang w:val="en-GB"/>
        </w:rPr>
        <w:t>Mujibnagar and Lakshmitari</w:t>
      </w:r>
      <w:r w:rsidR="00707248">
        <w:rPr>
          <w:rFonts w:ascii="Arial" w:hAnsi="Arial" w:cs="Calibri"/>
          <w:color w:val="000000"/>
          <w:sz w:val="22"/>
          <w:lang w:val="en-GB"/>
        </w:rPr>
        <w:t>, the project will facilitate the upscaling of</w:t>
      </w:r>
      <w:r w:rsidR="00815E17">
        <w:rPr>
          <w:rFonts w:ascii="Arial" w:hAnsi="Arial" w:cs="Calibri"/>
          <w:color w:val="000000"/>
          <w:sz w:val="22"/>
          <w:lang w:val="en-GB"/>
        </w:rPr>
        <w:t xml:space="preserve"> </w:t>
      </w:r>
      <w:r w:rsidR="0021454C">
        <w:rPr>
          <w:rFonts w:ascii="Arial" w:hAnsi="Arial" w:cs="Calibri"/>
          <w:color w:val="000000"/>
          <w:sz w:val="22"/>
          <w:lang w:val="en-GB"/>
        </w:rPr>
        <w:t>its</w:t>
      </w:r>
      <w:r w:rsidR="00722C69">
        <w:rPr>
          <w:rFonts w:ascii="Arial" w:hAnsi="Arial" w:cs="Calibri"/>
          <w:color w:val="000000"/>
          <w:sz w:val="22"/>
          <w:lang w:val="en-GB"/>
        </w:rPr>
        <w:t xml:space="preserve"> climate-resilient </w:t>
      </w:r>
      <w:r w:rsidR="00437D8E">
        <w:rPr>
          <w:rFonts w:ascii="Arial" w:hAnsi="Arial" w:cs="Calibri"/>
          <w:color w:val="000000"/>
          <w:sz w:val="22"/>
          <w:lang w:val="en-GB"/>
        </w:rPr>
        <w:t xml:space="preserve">char development </w:t>
      </w:r>
      <w:r w:rsidR="000549A6">
        <w:rPr>
          <w:rFonts w:ascii="Arial" w:hAnsi="Arial" w:cs="Calibri"/>
          <w:color w:val="000000"/>
          <w:sz w:val="22"/>
          <w:lang w:val="en-GB"/>
        </w:rPr>
        <w:t>approach</w:t>
      </w:r>
      <w:r w:rsidR="00815E17">
        <w:rPr>
          <w:rFonts w:ascii="Arial" w:hAnsi="Arial" w:cs="Calibri"/>
          <w:color w:val="000000"/>
          <w:sz w:val="22"/>
          <w:lang w:val="en-GB"/>
        </w:rPr>
        <w:t xml:space="preserve"> </w:t>
      </w:r>
      <w:r w:rsidR="00722C69">
        <w:rPr>
          <w:rFonts w:ascii="Arial" w:hAnsi="Arial" w:cs="Calibri"/>
          <w:color w:val="000000"/>
          <w:sz w:val="22"/>
          <w:lang w:val="en-GB"/>
        </w:rPr>
        <w:t xml:space="preserve">by the government </w:t>
      </w:r>
      <w:r w:rsidR="00437D8E">
        <w:rPr>
          <w:rFonts w:ascii="Arial" w:hAnsi="Arial" w:cs="Calibri"/>
          <w:color w:val="000000"/>
          <w:sz w:val="22"/>
          <w:lang w:val="en-GB"/>
        </w:rPr>
        <w:t>in future.</w:t>
      </w:r>
    </w:p>
    <w:p w14:paraId="43423593" w14:textId="77777777" w:rsidR="00C76AB1" w:rsidRDefault="00C76AB1" w:rsidP="000C5AF5">
      <w:pPr>
        <w:adjustRightInd w:val="0"/>
        <w:snapToGrid w:val="0"/>
        <w:jc w:val="both"/>
        <w:rPr>
          <w:rFonts w:ascii="Arial" w:hAnsi="Arial" w:cs="Arial"/>
          <w:noProof/>
          <w:color w:val="000000"/>
          <w:sz w:val="22"/>
          <w:szCs w:val="22"/>
          <w:lang w:val="en-GB"/>
        </w:rPr>
      </w:pPr>
    </w:p>
    <w:p w14:paraId="5E0E1068" w14:textId="11E4EFA2" w:rsidR="005E1159" w:rsidRPr="005E1159" w:rsidRDefault="00C76AB1" w:rsidP="005E1159">
      <w:pPr>
        <w:adjustRightInd w:val="0"/>
        <w:snapToGrid w:val="0"/>
        <w:jc w:val="both"/>
        <w:rPr>
          <w:rFonts w:ascii="Arial" w:hAnsi="Arial" w:cs="Arial"/>
          <w:i/>
          <w:noProof/>
          <w:color w:val="000000"/>
          <w:sz w:val="22"/>
          <w:szCs w:val="22"/>
          <w:lang w:val="en-GB"/>
        </w:rPr>
      </w:pPr>
      <w:r w:rsidRPr="00CA0233">
        <w:rPr>
          <w:rFonts w:ascii="Arial" w:hAnsi="Arial" w:cs="Arial"/>
          <w:b/>
          <w:i/>
          <w:color w:val="000000"/>
          <w:sz w:val="22"/>
          <w:szCs w:val="22"/>
          <w:lang w:val="en-GB"/>
        </w:rPr>
        <w:t>Activity 2.</w:t>
      </w:r>
      <w:r w:rsidR="00CB0CA5">
        <w:rPr>
          <w:rFonts w:ascii="Arial" w:hAnsi="Arial" w:cs="Arial"/>
          <w:b/>
          <w:i/>
          <w:color w:val="000000"/>
          <w:sz w:val="22"/>
          <w:szCs w:val="22"/>
          <w:lang w:val="en-GB"/>
        </w:rPr>
        <w:t>3</w:t>
      </w:r>
      <w:r w:rsidRPr="00CA0233">
        <w:rPr>
          <w:rFonts w:ascii="Arial" w:hAnsi="Arial" w:cs="Arial"/>
          <w:b/>
          <w:i/>
          <w:color w:val="000000"/>
          <w:sz w:val="22"/>
          <w:szCs w:val="22"/>
          <w:lang w:val="en-GB"/>
        </w:rPr>
        <w:t>.</w:t>
      </w:r>
      <w:r w:rsidR="00815E17" w:rsidRPr="00CA0233">
        <w:rPr>
          <w:rFonts w:ascii="Arial" w:hAnsi="Arial" w:cs="Arial"/>
          <w:b/>
          <w:i/>
          <w:color w:val="000000"/>
          <w:sz w:val="22"/>
          <w:szCs w:val="22"/>
          <w:lang w:val="en-GB"/>
        </w:rPr>
        <w:t>2</w:t>
      </w:r>
      <w:r w:rsidR="00815E17">
        <w:rPr>
          <w:rFonts w:ascii="Arial" w:hAnsi="Arial" w:cs="Arial"/>
          <w:b/>
          <w:i/>
          <w:color w:val="000000"/>
          <w:sz w:val="22"/>
          <w:szCs w:val="22"/>
          <w:lang w:val="en-GB"/>
        </w:rPr>
        <w:t>.</w:t>
      </w:r>
      <w:r w:rsidR="00815E17">
        <w:rPr>
          <w:rFonts w:ascii="Arial" w:hAnsi="Arial" w:cs="Arial"/>
          <w:i/>
          <w:noProof/>
          <w:color w:val="000000"/>
          <w:sz w:val="22"/>
          <w:szCs w:val="22"/>
          <w:lang w:val="en-GB"/>
        </w:rPr>
        <w:t xml:space="preserve"> Establishingan</w:t>
      </w:r>
      <w:r w:rsidR="00FF1982">
        <w:rPr>
          <w:rFonts w:ascii="Arial" w:hAnsi="Arial" w:cs="Arial"/>
          <w:i/>
          <w:noProof/>
          <w:color w:val="000000"/>
          <w:sz w:val="22"/>
          <w:szCs w:val="22"/>
          <w:lang w:val="en-GB"/>
        </w:rPr>
        <w:t xml:space="preserve"> effective and inclusive</w:t>
      </w:r>
      <w:r w:rsidRPr="00975542">
        <w:rPr>
          <w:rFonts w:ascii="Arial" w:hAnsi="Arial" w:cs="Arial"/>
          <w:i/>
          <w:noProof/>
          <w:color w:val="000000"/>
          <w:sz w:val="22"/>
          <w:szCs w:val="22"/>
          <w:lang w:val="en-GB"/>
        </w:rPr>
        <w:t>cyclone early warning system</w:t>
      </w:r>
    </w:p>
    <w:p w14:paraId="5C9854F9" w14:textId="77777777" w:rsidR="004463BA" w:rsidRDefault="004463BA" w:rsidP="004463BA">
      <w:pPr>
        <w:adjustRightInd w:val="0"/>
        <w:snapToGrid w:val="0"/>
        <w:jc w:val="both"/>
        <w:rPr>
          <w:rFonts w:ascii="Arial" w:hAnsi="Arial" w:cs="Arial"/>
          <w:color w:val="000000"/>
          <w:sz w:val="22"/>
          <w:szCs w:val="22"/>
          <w:lang w:val="en-GB"/>
        </w:rPr>
      </w:pPr>
    </w:p>
    <w:p w14:paraId="5B00C393" w14:textId="33AB66C9" w:rsidR="00CA0233" w:rsidRPr="00CA0233" w:rsidRDefault="005C7348" w:rsidP="000C5AF5">
      <w:pPr>
        <w:adjustRightInd w:val="0"/>
        <w:snapToGrid w:val="0"/>
        <w:jc w:val="both"/>
        <w:rPr>
          <w:rFonts w:ascii="Arial" w:hAnsi="Arial" w:cs="Arial"/>
          <w:noProof/>
          <w:color w:val="000000"/>
          <w:sz w:val="22"/>
          <w:szCs w:val="22"/>
          <w:lang w:val="en-GB"/>
        </w:rPr>
      </w:pPr>
      <w:r>
        <w:rPr>
          <w:rFonts w:ascii="Arial" w:hAnsi="Arial" w:cs="Arial"/>
          <w:noProof/>
          <w:color w:val="000000"/>
          <w:sz w:val="22"/>
          <w:szCs w:val="22"/>
          <w:lang w:val="en-GB"/>
        </w:rPr>
        <w:t>A</w:t>
      </w:r>
      <w:r w:rsidR="00063AE9">
        <w:rPr>
          <w:rFonts w:ascii="Arial" w:hAnsi="Arial" w:cs="Arial"/>
          <w:noProof/>
          <w:color w:val="000000"/>
          <w:sz w:val="22"/>
          <w:szCs w:val="22"/>
          <w:lang w:val="en-GB"/>
        </w:rPr>
        <w:t>n enhanced</w:t>
      </w:r>
      <w:r w:rsidR="00577E3F">
        <w:rPr>
          <w:rFonts w:ascii="Arial" w:hAnsi="Arial" w:cs="Arial"/>
          <w:noProof/>
          <w:color w:val="000000"/>
          <w:sz w:val="22"/>
          <w:szCs w:val="22"/>
          <w:lang w:val="en-GB"/>
        </w:rPr>
        <w:t xml:space="preserve"> cyclone early warning system will be established </w:t>
      </w:r>
      <w:r w:rsidR="001440C9">
        <w:rPr>
          <w:rFonts w:ascii="Arial" w:hAnsi="Arial" w:cs="Arial"/>
          <w:noProof/>
          <w:color w:val="000000"/>
          <w:sz w:val="22"/>
          <w:szCs w:val="22"/>
          <w:lang w:val="en-GB"/>
        </w:rPr>
        <w:t xml:space="preserve">in Mujibnagar. This system will be operated </w:t>
      </w:r>
      <w:r w:rsidR="00732B39">
        <w:rPr>
          <w:rFonts w:ascii="Arial" w:hAnsi="Arial" w:cs="Arial"/>
          <w:noProof/>
          <w:color w:val="000000"/>
          <w:sz w:val="22"/>
          <w:szCs w:val="22"/>
          <w:lang w:val="en-GB"/>
        </w:rPr>
        <w:t>through</w:t>
      </w:r>
      <w:r w:rsidR="00A70FC3">
        <w:rPr>
          <w:rFonts w:ascii="Arial" w:hAnsi="Arial" w:cs="Arial"/>
          <w:noProof/>
          <w:color w:val="000000"/>
          <w:sz w:val="22"/>
          <w:szCs w:val="22"/>
          <w:lang w:val="en-GB"/>
        </w:rPr>
        <w:t xml:space="preserve"> mobile </w:t>
      </w:r>
      <w:r w:rsidR="00FF1982">
        <w:rPr>
          <w:rFonts w:ascii="Arial" w:hAnsi="Arial" w:cs="Arial"/>
          <w:noProof/>
          <w:color w:val="000000"/>
          <w:sz w:val="22"/>
          <w:szCs w:val="22"/>
          <w:lang w:val="en-GB"/>
        </w:rPr>
        <w:t xml:space="preserve">phone </w:t>
      </w:r>
      <w:r w:rsidR="00A70FC3">
        <w:rPr>
          <w:rFonts w:ascii="Arial" w:hAnsi="Arial" w:cs="Arial"/>
          <w:noProof/>
          <w:color w:val="000000"/>
          <w:sz w:val="22"/>
          <w:szCs w:val="22"/>
          <w:lang w:val="en-GB"/>
        </w:rPr>
        <w:t>networks</w:t>
      </w:r>
      <w:r w:rsidR="00920AD4">
        <w:rPr>
          <w:rFonts w:ascii="Arial" w:hAnsi="Arial" w:cs="Arial"/>
          <w:noProof/>
          <w:color w:val="000000"/>
          <w:sz w:val="22"/>
          <w:szCs w:val="22"/>
          <w:lang w:val="en-GB"/>
        </w:rPr>
        <w:t>to</w:t>
      </w:r>
      <w:r w:rsidR="001440C9">
        <w:rPr>
          <w:rFonts w:ascii="Arial" w:hAnsi="Arial" w:cs="Arial"/>
          <w:noProof/>
          <w:color w:val="000000"/>
          <w:sz w:val="22"/>
          <w:szCs w:val="22"/>
          <w:lang w:val="en-GB"/>
        </w:rPr>
        <w:t xml:space="preserve"> provide information to </w:t>
      </w:r>
      <w:r w:rsidR="00A948E1">
        <w:rPr>
          <w:rFonts w:ascii="Arial" w:hAnsi="Arial" w:cs="Arial"/>
          <w:noProof/>
          <w:color w:val="000000"/>
          <w:sz w:val="22"/>
          <w:szCs w:val="22"/>
          <w:lang w:val="en-GB"/>
        </w:rPr>
        <w:t xml:space="preserve">all </w:t>
      </w:r>
      <w:r w:rsidR="00ED7324">
        <w:rPr>
          <w:rFonts w:ascii="Arial" w:hAnsi="Arial" w:cs="Arial"/>
          <w:noProof/>
          <w:color w:val="000000"/>
          <w:sz w:val="22"/>
          <w:szCs w:val="22"/>
          <w:lang w:val="en-GB"/>
        </w:rPr>
        <w:t xml:space="preserve">inhabitants </w:t>
      </w:r>
      <w:r w:rsidR="001440C9">
        <w:rPr>
          <w:rFonts w:ascii="Arial" w:hAnsi="Arial" w:cs="Arial"/>
          <w:noProof/>
          <w:color w:val="000000"/>
          <w:sz w:val="22"/>
          <w:szCs w:val="22"/>
          <w:lang w:val="en-GB"/>
        </w:rPr>
        <w:t xml:space="preserve">in the form of </w:t>
      </w:r>
      <w:r w:rsidR="007A71FD">
        <w:rPr>
          <w:rFonts w:ascii="Arial" w:hAnsi="Arial" w:cs="Arial"/>
          <w:noProof/>
          <w:color w:val="000000"/>
          <w:sz w:val="22"/>
          <w:szCs w:val="22"/>
          <w:lang w:val="en-GB"/>
        </w:rPr>
        <w:t>periodic</w:t>
      </w:r>
      <w:r w:rsidR="003A0119">
        <w:rPr>
          <w:rFonts w:ascii="Arial" w:hAnsi="Arial" w:cs="Arial"/>
          <w:noProof/>
          <w:color w:val="000000"/>
          <w:sz w:val="22"/>
          <w:szCs w:val="22"/>
          <w:lang w:val="en-GB"/>
        </w:rPr>
        <w:t>text message</w:t>
      </w:r>
      <w:r w:rsidR="00F94E9B">
        <w:rPr>
          <w:rFonts w:ascii="Arial" w:hAnsi="Arial" w:cs="Arial"/>
          <w:noProof/>
          <w:color w:val="000000"/>
          <w:sz w:val="22"/>
          <w:szCs w:val="22"/>
          <w:lang w:val="en-GB"/>
        </w:rPr>
        <w:t>updates</w:t>
      </w:r>
      <w:r w:rsidR="00E31CD7">
        <w:rPr>
          <w:rStyle w:val="FootnoteReference"/>
          <w:rFonts w:ascii="Arial" w:hAnsi="Arial" w:cs="Arial"/>
          <w:noProof/>
          <w:color w:val="000000"/>
          <w:sz w:val="22"/>
          <w:szCs w:val="22"/>
          <w:lang w:val="en-GB"/>
        </w:rPr>
        <w:footnoteReference w:id="103"/>
      </w:r>
      <w:r w:rsidR="00BC0A12">
        <w:rPr>
          <w:rFonts w:ascii="Arial" w:hAnsi="Arial" w:cs="Arial"/>
          <w:noProof/>
          <w:color w:val="000000"/>
          <w:sz w:val="22"/>
          <w:szCs w:val="22"/>
          <w:lang w:val="en-GB"/>
        </w:rPr>
        <w:t xml:space="preserve">. </w:t>
      </w:r>
      <w:r w:rsidR="00ED7324">
        <w:rPr>
          <w:rFonts w:ascii="Arial" w:hAnsi="Arial" w:cs="Arial"/>
          <w:noProof/>
          <w:color w:val="000000"/>
          <w:sz w:val="22"/>
          <w:szCs w:val="22"/>
          <w:lang w:val="en-GB"/>
        </w:rPr>
        <w:t>By providing periodic updates, char inhabitants</w:t>
      </w:r>
      <w:r w:rsidR="002B78B6">
        <w:rPr>
          <w:rFonts w:ascii="Arial" w:hAnsi="Arial" w:cs="Arial"/>
          <w:noProof/>
          <w:color w:val="000000"/>
          <w:sz w:val="22"/>
          <w:szCs w:val="22"/>
          <w:lang w:val="en-GB"/>
        </w:rPr>
        <w:t xml:space="preserve"> will have a better understanding o</w:t>
      </w:r>
      <w:r w:rsidR="00A948E1">
        <w:rPr>
          <w:rFonts w:ascii="Arial" w:hAnsi="Arial" w:cs="Arial"/>
          <w:noProof/>
          <w:color w:val="000000"/>
          <w:sz w:val="22"/>
          <w:szCs w:val="22"/>
          <w:lang w:val="en-GB"/>
        </w:rPr>
        <w:t xml:space="preserve">f </w:t>
      </w:r>
      <w:r w:rsidR="002B78B6">
        <w:rPr>
          <w:rFonts w:ascii="Arial" w:hAnsi="Arial" w:cs="Arial"/>
          <w:noProof/>
          <w:color w:val="000000"/>
          <w:sz w:val="22"/>
          <w:szCs w:val="22"/>
          <w:lang w:val="en-GB"/>
        </w:rPr>
        <w:t xml:space="preserve">how the </w:t>
      </w:r>
      <w:r w:rsidR="00920AD4">
        <w:rPr>
          <w:rFonts w:ascii="Arial" w:hAnsi="Arial" w:cs="Arial"/>
          <w:noProof/>
          <w:color w:val="000000"/>
          <w:sz w:val="22"/>
          <w:szCs w:val="22"/>
          <w:lang w:val="en-GB"/>
        </w:rPr>
        <w:t>cyclone</w:t>
      </w:r>
      <w:r w:rsidR="002B78B6">
        <w:rPr>
          <w:rFonts w:ascii="Arial" w:hAnsi="Arial" w:cs="Arial"/>
          <w:noProof/>
          <w:color w:val="000000"/>
          <w:sz w:val="22"/>
          <w:szCs w:val="22"/>
          <w:lang w:val="en-GB"/>
        </w:rPr>
        <w:t xml:space="preserve"> risk is developing</w:t>
      </w:r>
      <w:r w:rsidR="00A948E1">
        <w:rPr>
          <w:rFonts w:ascii="Arial" w:hAnsi="Arial" w:cs="Arial"/>
          <w:noProof/>
          <w:color w:val="000000"/>
          <w:sz w:val="22"/>
          <w:szCs w:val="22"/>
          <w:lang w:val="en-GB"/>
        </w:rPr>
        <w:t xml:space="preserve"> over time</w:t>
      </w:r>
      <w:r w:rsidR="002B78B6">
        <w:rPr>
          <w:rFonts w:ascii="Arial" w:hAnsi="Arial" w:cs="Arial"/>
          <w:noProof/>
          <w:color w:val="000000"/>
          <w:sz w:val="22"/>
          <w:szCs w:val="22"/>
          <w:lang w:val="en-GB"/>
        </w:rPr>
        <w:t xml:space="preserve"> and will, therefore, be better equipped to </w:t>
      </w:r>
      <w:r w:rsidR="00285A7F">
        <w:rPr>
          <w:rFonts w:ascii="Arial" w:hAnsi="Arial" w:cs="Arial"/>
          <w:noProof/>
          <w:color w:val="000000"/>
          <w:sz w:val="22"/>
          <w:szCs w:val="22"/>
          <w:lang w:val="en-GB"/>
        </w:rPr>
        <w:t>respond</w:t>
      </w:r>
      <w:r w:rsidR="00CB69A3">
        <w:rPr>
          <w:rFonts w:ascii="Arial" w:hAnsi="Arial" w:cs="Arial"/>
          <w:noProof/>
          <w:color w:val="000000"/>
          <w:sz w:val="22"/>
          <w:szCs w:val="22"/>
          <w:lang w:val="en-GB"/>
        </w:rPr>
        <w:t xml:space="preserve">. This will allow </w:t>
      </w:r>
      <w:r w:rsidR="00732B39">
        <w:rPr>
          <w:rFonts w:ascii="Arial" w:hAnsi="Arial" w:cs="Arial"/>
          <w:noProof/>
          <w:color w:val="000000"/>
          <w:sz w:val="22"/>
          <w:szCs w:val="22"/>
          <w:lang w:val="en-GB"/>
        </w:rPr>
        <w:t>char inhabitants to</w:t>
      </w:r>
      <w:r w:rsidR="00F12165">
        <w:rPr>
          <w:rFonts w:ascii="Arial" w:hAnsi="Arial" w:cs="Arial"/>
          <w:noProof/>
          <w:color w:val="000000"/>
          <w:sz w:val="22"/>
          <w:szCs w:val="22"/>
          <w:lang w:val="en-GB"/>
        </w:rPr>
        <w:t xml:space="preserve"> receive advi</w:t>
      </w:r>
      <w:r w:rsidR="0097476A">
        <w:rPr>
          <w:rFonts w:ascii="Arial" w:hAnsi="Arial" w:cs="Arial"/>
          <w:noProof/>
          <w:color w:val="000000"/>
          <w:sz w:val="22"/>
          <w:szCs w:val="22"/>
          <w:lang w:val="en-GB"/>
        </w:rPr>
        <w:t>ce and</w:t>
      </w:r>
      <w:r w:rsidR="00E31CD7">
        <w:rPr>
          <w:rFonts w:ascii="Arial" w:hAnsi="Arial" w:cs="Arial"/>
          <w:noProof/>
          <w:color w:val="000000"/>
          <w:sz w:val="22"/>
          <w:szCs w:val="22"/>
          <w:lang w:val="en-GB"/>
        </w:rPr>
        <w:t xml:space="preserve"> make an informed decision on whether </w:t>
      </w:r>
      <w:r w:rsidR="00732B39">
        <w:rPr>
          <w:rFonts w:ascii="Arial" w:hAnsi="Arial" w:cs="Arial"/>
          <w:noProof/>
          <w:color w:val="000000"/>
          <w:sz w:val="22"/>
          <w:szCs w:val="22"/>
          <w:lang w:val="en-GB"/>
        </w:rPr>
        <w:t xml:space="preserve">they have time </w:t>
      </w:r>
      <w:r w:rsidR="00E31CD7">
        <w:rPr>
          <w:rFonts w:ascii="Arial" w:hAnsi="Arial" w:cs="Arial"/>
          <w:noProof/>
          <w:color w:val="000000"/>
          <w:sz w:val="22"/>
          <w:szCs w:val="22"/>
          <w:lang w:val="en-GB"/>
        </w:rPr>
        <w:t>to evacuate</w:t>
      </w:r>
      <w:r w:rsidR="00732B39">
        <w:rPr>
          <w:rFonts w:ascii="Arial" w:hAnsi="Arial" w:cs="Arial"/>
          <w:noProof/>
          <w:color w:val="000000"/>
          <w:sz w:val="22"/>
          <w:szCs w:val="22"/>
          <w:lang w:val="en-GB"/>
        </w:rPr>
        <w:t>, or whether they should</w:t>
      </w:r>
      <w:r w:rsidR="00E31CD7">
        <w:rPr>
          <w:rFonts w:ascii="Arial" w:hAnsi="Arial" w:cs="Arial"/>
          <w:noProof/>
          <w:color w:val="000000"/>
          <w:sz w:val="22"/>
          <w:szCs w:val="22"/>
          <w:lang w:val="en-GB"/>
        </w:rPr>
        <w:t xml:space="preserve"> stay in their own houses</w:t>
      </w:r>
      <w:r w:rsidR="00E31CD7">
        <w:rPr>
          <w:rStyle w:val="FootnoteReference"/>
          <w:rFonts w:ascii="Arial" w:hAnsi="Arial" w:cs="Arial"/>
          <w:noProof/>
          <w:color w:val="000000"/>
          <w:sz w:val="22"/>
          <w:szCs w:val="22"/>
          <w:lang w:val="en-GB"/>
        </w:rPr>
        <w:footnoteReference w:id="104"/>
      </w:r>
      <w:r w:rsidR="002B78B6">
        <w:rPr>
          <w:rFonts w:ascii="Arial" w:hAnsi="Arial" w:cs="Arial"/>
          <w:noProof/>
          <w:color w:val="000000"/>
          <w:sz w:val="22"/>
          <w:szCs w:val="22"/>
          <w:lang w:val="en-GB"/>
        </w:rPr>
        <w:t>.</w:t>
      </w:r>
    </w:p>
    <w:p w14:paraId="475BC68D" w14:textId="77777777" w:rsidR="000C5AF5" w:rsidRPr="000F3272" w:rsidRDefault="000C5AF5" w:rsidP="000C5AF5">
      <w:pPr>
        <w:adjustRightInd w:val="0"/>
        <w:snapToGrid w:val="0"/>
        <w:jc w:val="both"/>
        <w:rPr>
          <w:rFonts w:ascii="Arial" w:hAnsi="Arial" w:cs="Arial"/>
          <w:b/>
          <w:color w:val="000000"/>
          <w:sz w:val="22"/>
          <w:szCs w:val="22"/>
          <w:lang w:val="en-GB"/>
        </w:rPr>
      </w:pPr>
    </w:p>
    <w:p w14:paraId="26DCFB7F" w14:textId="77777777" w:rsidR="009E4585" w:rsidRPr="009E4585" w:rsidRDefault="009E4585" w:rsidP="009E4585">
      <w:pPr>
        <w:adjustRightInd w:val="0"/>
        <w:snapToGrid w:val="0"/>
        <w:jc w:val="both"/>
        <w:rPr>
          <w:rFonts w:ascii="Arial" w:hAnsi="Arial" w:cs="Arial"/>
          <w:b/>
          <w:color w:val="000000"/>
          <w:sz w:val="22"/>
          <w:szCs w:val="22"/>
          <w:lang w:val="en-GB"/>
        </w:rPr>
      </w:pPr>
      <w:r w:rsidRPr="009E4585">
        <w:rPr>
          <w:rFonts w:ascii="Arial" w:hAnsi="Arial" w:cs="Arial"/>
          <w:b/>
          <w:color w:val="000000"/>
          <w:sz w:val="22"/>
          <w:szCs w:val="22"/>
          <w:lang w:val="en-GB"/>
        </w:rPr>
        <w:t>Output 2.4. Cyclone Preparedness Programme (CPP) modernised, made gender-responsive, and expanded to provide timely cyclone early-warning and response at scale.</w:t>
      </w:r>
    </w:p>
    <w:p w14:paraId="06A8FCAD" w14:textId="714393B2" w:rsidR="000C5AF5" w:rsidRPr="000F3272" w:rsidRDefault="000C5AF5" w:rsidP="000C5AF5">
      <w:pPr>
        <w:adjustRightInd w:val="0"/>
        <w:snapToGrid w:val="0"/>
        <w:jc w:val="both"/>
        <w:rPr>
          <w:rFonts w:ascii="Arial" w:hAnsi="Arial" w:cs="Arial"/>
          <w:color w:val="000000"/>
          <w:sz w:val="22"/>
          <w:szCs w:val="22"/>
          <w:lang w:val="en-GB"/>
        </w:rPr>
      </w:pPr>
      <w:r w:rsidRPr="000F3272">
        <w:rPr>
          <w:rFonts w:ascii="Arial" w:hAnsi="Arial" w:cs="Arial"/>
          <w:color w:val="000000"/>
          <w:sz w:val="22"/>
          <w:szCs w:val="22"/>
          <w:lang w:val="en-GB"/>
        </w:rPr>
        <w:t xml:space="preserve">The Cyclone Preparedness Programme currently does not provide sufficient coverage for the char communities in Mujibnagar. </w:t>
      </w:r>
      <w:r w:rsidR="00FB71F4">
        <w:rPr>
          <w:rFonts w:ascii="Arial" w:hAnsi="Arial" w:cs="Arial"/>
          <w:color w:val="000000"/>
          <w:sz w:val="22"/>
          <w:szCs w:val="22"/>
          <w:lang w:val="en-GB"/>
        </w:rPr>
        <w:t>The</w:t>
      </w:r>
      <w:r w:rsidRPr="000F3272">
        <w:rPr>
          <w:rFonts w:ascii="Arial" w:hAnsi="Arial" w:cs="Arial"/>
          <w:color w:val="000000"/>
          <w:sz w:val="22"/>
          <w:szCs w:val="22"/>
          <w:lang w:val="en-GB"/>
        </w:rPr>
        <w:t xml:space="preserve"> activities under this output will </w:t>
      </w:r>
      <w:r w:rsidR="00FB71F4">
        <w:rPr>
          <w:rFonts w:ascii="Arial" w:hAnsi="Arial" w:cs="Arial"/>
          <w:color w:val="000000"/>
          <w:sz w:val="22"/>
          <w:szCs w:val="22"/>
          <w:lang w:val="en-GB"/>
        </w:rPr>
        <w:t xml:space="preserve">consequently </w:t>
      </w:r>
      <w:r w:rsidRPr="000F3272">
        <w:rPr>
          <w:rFonts w:ascii="Arial" w:hAnsi="Arial" w:cs="Arial"/>
          <w:color w:val="000000"/>
          <w:sz w:val="22"/>
          <w:szCs w:val="22"/>
          <w:lang w:val="en-GB"/>
        </w:rPr>
        <w:t>modernise and expand the CPP in this area to provide timely early warning of cyclones and adequate</w:t>
      </w:r>
      <w:r w:rsidR="00EF42EB">
        <w:rPr>
          <w:rFonts w:ascii="Arial" w:hAnsi="Arial" w:cs="Arial"/>
          <w:color w:val="000000"/>
          <w:sz w:val="22"/>
          <w:szCs w:val="22"/>
          <w:lang w:val="en-GB"/>
        </w:rPr>
        <w:t xml:space="preserve"> on-site</w:t>
      </w:r>
      <w:r w:rsidRPr="000F3272">
        <w:rPr>
          <w:rFonts w:ascii="Arial" w:hAnsi="Arial" w:cs="Arial"/>
          <w:color w:val="000000"/>
          <w:sz w:val="22"/>
          <w:szCs w:val="22"/>
          <w:lang w:val="en-GB"/>
        </w:rPr>
        <w:t xml:space="preserve"> responses at the necessary scale.</w:t>
      </w:r>
      <w:r w:rsidR="00591011">
        <w:rPr>
          <w:rFonts w:ascii="Arial" w:hAnsi="Arial" w:cs="Arial"/>
          <w:color w:val="000000"/>
          <w:sz w:val="22"/>
          <w:szCs w:val="22"/>
          <w:lang w:val="en-GB"/>
        </w:rPr>
        <w:t xml:space="preserve"> This will include tailoring early warnings and cyclone preparedness to local requirements and </w:t>
      </w:r>
      <w:r w:rsidR="005E1AE2">
        <w:rPr>
          <w:rFonts w:ascii="Arial" w:hAnsi="Arial" w:cs="Arial"/>
          <w:color w:val="000000"/>
          <w:sz w:val="22"/>
          <w:szCs w:val="22"/>
          <w:lang w:val="en-GB"/>
        </w:rPr>
        <w:t xml:space="preserve">using the local </w:t>
      </w:r>
      <w:r w:rsidR="00815E17">
        <w:rPr>
          <w:rFonts w:ascii="Arial" w:hAnsi="Arial" w:cs="Arial"/>
          <w:color w:val="000000"/>
          <w:sz w:val="22"/>
          <w:szCs w:val="22"/>
          <w:lang w:val="en-GB"/>
        </w:rPr>
        <w:t>language. Additionally</w:t>
      </w:r>
      <w:r w:rsidR="00667405">
        <w:rPr>
          <w:rFonts w:ascii="Arial" w:hAnsi="Arial" w:cs="Arial"/>
          <w:color w:val="000000"/>
          <w:sz w:val="22"/>
          <w:szCs w:val="22"/>
          <w:lang w:val="en-GB"/>
        </w:rPr>
        <w:t>,</w:t>
      </w:r>
      <w:r w:rsidR="000D0CB6">
        <w:rPr>
          <w:rFonts w:ascii="Arial" w:hAnsi="Arial" w:cs="Arial"/>
          <w:color w:val="000000"/>
          <w:sz w:val="22"/>
          <w:szCs w:val="22"/>
          <w:lang w:val="en-GB"/>
        </w:rPr>
        <w:t xml:space="preserve"> the project will </w:t>
      </w:r>
      <w:r w:rsidR="000D0CB6">
        <w:rPr>
          <w:rFonts w:ascii="Arial" w:hAnsi="Arial" w:cs="Arial"/>
          <w:color w:val="000000"/>
          <w:sz w:val="22"/>
          <w:szCs w:val="22"/>
          <w:lang w:val="en-GB"/>
        </w:rPr>
        <w:lastRenderedPageBreak/>
        <w:t xml:space="preserve">extend CPP activities, </w:t>
      </w:r>
      <w:r w:rsidR="00667405">
        <w:rPr>
          <w:rFonts w:ascii="Arial" w:hAnsi="Arial" w:cs="Arial"/>
          <w:color w:val="000000"/>
          <w:sz w:val="22"/>
          <w:szCs w:val="22"/>
          <w:lang w:val="en-GB"/>
        </w:rPr>
        <w:t>including</w:t>
      </w:r>
      <w:r w:rsidR="000D0CB6">
        <w:rPr>
          <w:rFonts w:ascii="Arial" w:hAnsi="Arial" w:cs="Arial"/>
          <w:color w:val="000000"/>
          <w:sz w:val="22"/>
          <w:szCs w:val="22"/>
          <w:lang w:val="en-GB"/>
        </w:rPr>
        <w:t xml:space="preserve"> the training of volunteers and provisioning of CPP equipment to </w:t>
      </w:r>
      <w:r w:rsidR="000D0CB6" w:rsidRPr="009429A9">
        <w:rPr>
          <w:rFonts w:ascii="Arial" w:hAnsi="Arial" w:cs="Arial"/>
          <w:color w:val="000000"/>
          <w:sz w:val="22"/>
          <w:szCs w:val="22"/>
          <w:lang w:val="en-GB"/>
        </w:rPr>
        <w:t>a further six vulnerable small coastal island</w:t>
      </w:r>
      <w:r w:rsidR="009429A9" w:rsidRPr="009429A9">
        <w:rPr>
          <w:rFonts w:ascii="Arial" w:hAnsi="Arial" w:cs="Arial"/>
          <w:color w:val="000000"/>
          <w:sz w:val="22"/>
          <w:szCs w:val="22"/>
          <w:lang w:val="en-GB"/>
        </w:rPr>
        <w:t xml:space="preserve"> unions</w:t>
      </w:r>
      <w:r w:rsidR="009429A9">
        <w:rPr>
          <w:rStyle w:val="FootnoteReference"/>
          <w:rFonts w:ascii="Arial" w:hAnsi="Arial" w:cs="Arial"/>
          <w:color w:val="000000"/>
          <w:sz w:val="22"/>
          <w:szCs w:val="22"/>
          <w:lang w:val="en-GB"/>
        </w:rPr>
        <w:footnoteReference w:id="105"/>
      </w:r>
      <w:r w:rsidR="000D0CB6" w:rsidRPr="009429A9">
        <w:rPr>
          <w:rFonts w:ascii="Arial" w:hAnsi="Arial" w:cs="Arial"/>
          <w:color w:val="000000"/>
          <w:sz w:val="22"/>
          <w:szCs w:val="22"/>
          <w:lang w:val="en-GB"/>
        </w:rPr>
        <w:t>.</w:t>
      </w:r>
    </w:p>
    <w:p w14:paraId="1BF21B8B" w14:textId="77777777" w:rsidR="000C5AF5" w:rsidRPr="000F3272" w:rsidRDefault="000C5AF5" w:rsidP="000C5AF5">
      <w:pPr>
        <w:adjustRightInd w:val="0"/>
        <w:snapToGrid w:val="0"/>
        <w:jc w:val="both"/>
        <w:rPr>
          <w:rFonts w:ascii="Arial" w:hAnsi="Arial" w:cs="Arial"/>
          <w:i/>
          <w:color w:val="000000"/>
          <w:sz w:val="22"/>
          <w:szCs w:val="22"/>
          <w:lang w:val="en-GB"/>
        </w:rPr>
      </w:pPr>
    </w:p>
    <w:p w14:paraId="32175ACB" w14:textId="77777777" w:rsidR="000C5AF5" w:rsidRPr="000F3272" w:rsidRDefault="000C5AF5" w:rsidP="000C5AF5">
      <w:pPr>
        <w:adjustRightInd w:val="0"/>
        <w:snapToGrid w:val="0"/>
        <w:jc w:val="both"/>
        <w:rPr>
          <w:rFonts w:ascii="Arial" w:hAnsi="Arial" w:cs="Arial"/>
          <w:i/>
          <w:color w:val="000000"/>
          <w:sz w:val="22"/>
          <w:szCs w:val="22"/>
          <w:lang w:val="en-GB"/>
        </w:rPr>
      </w:pPr>
      <w:r w:rsidRPr="000F3272">
        <w:rPr>
          <w:rFonts w:ascii="Arial" w:hAnsi="Arial" w:cs="Arial"/>
          <w:b/>
          <w:i/>
          <w:color w:val="000000"/>
          <w:sz w:val="22"/>
          <w:szCs w:val="22"/>
          <w:lang w:val="en-GB"/>
        </w:rPr>
        <w:t>Activity 2.</w:t>
      </w:r>
      <w:r w:rsidR="00D51054">
        <w:rPr>
          <w:rFonts w:ascii="Arial" w:hAnsi="Arial" w:cs="Arial"/>
          <w:b/>
          <w:i/>
          <w:color w:val="000000"/>
          <w:sz w:val="22"/>
          <w:szCs w:val="22"/>
          <w:lang w:val="en-GB"/>
        </w:rPr>
        <w:t>4</w:t>
      </w:r>
      <w:r w:rsidRPr="000F3272">
        <w:rPr>
          <w:rFonts w:ascii="Arial" w:hAnsi="Arial" w:cs="Arial"/>
          <w:b/>
          <w:i/>
          <w:color w:val="000000"/>
          <w:sz w:val="22"/>
          <w:szCs w:val="22"/>
          <w:lang w:val="en-GB"/>
        </w:rPr>
        <w:t>.1.</w:t>
      </w:r>
      <w:r w:rsidRPr="000F3272">
        <w:rPr>
          <w:rFonts w:ascii="Arial" w:hAnsi="Arial" w:cs="Arial"/>
          <w:i/>
          <w:color w:val="000000"/>
          <w:sz w:val="22"/>
          <w:szCs w:val="22"/>
          <w:lang w:val="en-GB"/>
        </w:rPr>
        <w:t xml:space="preserve"> Engaging community members in the CPP multi-hazard volunteer programme.</w:t>
      </w:r>
    </w:p>
    <w:p w14:paraId="4502F989" w14:textId="77777777" w:rsidR="000C5AF5" w:rsidRPr="000F3272" w:rsidRDefault="000C5AF5" w:rsidP="000C5AF5">
      <w:pPr>
        <w:adjustRightInd w:val="0"/>
        <w:snapToGrid w:val="0"/>
        <w:jc w:val="both"/>
        <w:rPr>
          <w:rFonts w:ascii="Arial" w:hAnsi="Arial" w:cs="Arial"/>
          <w:color w:val="000000"/>
          <w:sz w:val="22"/>
          <w:szCs w:val="22"/>
          <w:highlight w:val="cyan"/>
          <w:lang w:val="en-GB"/>
        </w:rPr>
      </w:pPr>
    </w:p>
    <w:p w14:paraId="1E2BC3CE" w14:textId="77777777" w:rsidR="000C5AF5" w:rsidRPr="000F3272" w:rsidRDefault="000C5AF5" w:rsidP="000C5AF5">
      <w:pPr>
        <w:adjustRightInd w:val="0"/>
        <w:snapToGrid w:val="0"/>
        <w:jc w:val="both"/>
        <w:rPr>
          <w:rFonts w:ascii="Arial" w:hAnsi="Arial" w:cs="Arial"/>
          <w:color w:val="000000"/>
          <w:sz w:val="22"/>
          <w:szCs w:val="22"/>
          <w:lang w:val="en-GB"/>
        </w:rPr>
      </w:pPr>
      <w:r w:rsidRPr="009429A9">
        <w:rPr>
          <w:rFonts w:ascii="Arial" w:hAnsi="Arial" w:cs="Arial"/>
          <w:color w:val="000000"/>
          <w:sz w:val="22"/>
          <w:szCs w:val="22"/>
          <w:lang w:val="en-GB"/>
        </w:rPr>
        <w:t>Community members will be engaged in the CPP volunteer training programme</w:t>
      </w:r>
      <w:r w:rsidR="00667405" w:rsidRPr="009429A9">
        <w:rPr>
          <w:rFonts w:ascii="Arial" w:hAnsi="Arial" w:cs="Arial"/>
          <w:color w:val="000000"/>
          <w:sz w:val="22"/>
          <w:szCs w:val="22"/>
          <w:lang w:val="en-GB"/>
        </w:rPr>
        <w:t xml:space="preserve"> on Mujibnagar and </w:t>
      </w:r>
      <w:r w:rsidR="009429A9" w:rsidRPr="009429A9">
        <w:rPr>
          <w:rFonts w:ascii="Arial" w:hAnsi="Arial" w:cs="Arial"/>
          <w:color w:val="000000"/>
          <w:sz w:val="22"/>
          <w:szCs w:val="22"/>
          <w:lang w:val="en-GB"/>
        </w:rPr>
        <w:t>i</w:t>
      </w:r>
      <w:r w:rsidR="00667405" w:rsidRPr="009429A9">
        <w:rPr>
          <w:rFonts w:ascii="Arial" w:hAnsi="Arial" w:cs="Arial"/>
          <w:color w:val="000000"/>
          <w:sz w:val="22"/>
          <w:szCs w:val="22"/>
          <w:lang w:val="en-GB"/>
        </w:rPr>
        <w:t xml:space="preserve">n </w:t>
      </w:r>
      <w:r w:rsidR="0073285B">
        <w:rPr>
          <w:rFonts w:ascii="Arial" w:hAnsi="Arial" w:cs="Arial"/>
          <w:color w:val="000000"/>
          <w:sz w:val="22"/>
          <w:szCs w:val="22"/>
          <w:lang w:val="en-GB"/>
        </w:rPr>
        <w:t xml:space="preserve">the </w:t>
      </w:r>
      <w:r w:rsidR="00667405" w:rsidRPr="009429A9">
        <w:rPr>
          <w:rFonts w:ascii="Arial" w:hAnsi="Arial" w:cs="Arial"/>
          <w:color w:val="000000"/>
          <w:sz w:val="22"/>
          <w:szCs w:val="22"/>
          <w:lang w:val="en-GB"/>
        </w:rPr>
        <w:t xml:space="preserve">six additional </w:t>
      </w:r>
      <w:r w:rsidR="009429A9" w:rsidRPr="009429A9">
        <w:rPr>
          <w:rFonts w:ascii="Arial" w:hAnsi="Arial" w:cs="Arial"/>
          <w:color w:val="000000"/>
          <w:sz w:val="22"/>
          <w:szCs w:val="22"/>
          <w:lang w:val="en-GB"/>
        </w:rPr>
        <w:t>unions</w:t>
      </w:r>
      <w:r w:rsidRPr="009429A9">
        <w:rPr>
          <w:rFonts w:ascii="Arial" w:hAnsi="Arial" w:cs="Arial"/>
          <w:color w:val="000000"/>
          <w:sz w:val="22"/>
          <w:szCs w:val="22"/>
          <w:lang w:val="en-GB"/>
        </w:rPr>
        <w:t>. The training programmes will include search and rescue, water rescue, first aid and the use</w:t>
      </w:r>
      <w:r w:rsidRPr="000F3272">
        <w:rPr>
          <w:rFonts w:ascii="Arial" w:hAnsi="Arial" w:cs="Arial"/>
          <w:color w:val="000000"/>
          <w:sz w:val="22"/>
          <w:szCs w:val="22"/>
          <w:lang w:val="en-GB"/>
        </w:rPr>
        <w:t xml:space="preserve"> of light rescue equipment, and will incorporate gender, psycho-social and disability considerations. These CPP training programmes will seek to increase the representation of women in the volunteer corps by a further 25%. In addition to the above training, CPP volunteers will also be trained to assist with embankment repair and strengthening.</w:t>
      </w:r>
    </w:p>
    <w:p w14:paraId="100370CF" w14:textId="77777777" w:rsidR="000C5AF5" w:rsidRPr="000F3272" w:rsidRDefault="000C5AF5" w:rsidP="000C5AF5">
      <w:pPr>
        <w:adjustRightInd w:val="0"/>
        <w:snapToGrid w:val="0"/>
        <w:jc w:val="both"/>
        <w:rPr>
          <w:rFonts w:ascii="Arial" w:hAnsi="Arial" w:cs="Arial"/>
          <w:color w:val="000000"/>
          <w:sz w:val="22"/>
          <w:szCs w:val="22"/>
          <w:lang w:val="en-GB"/>
        </w:rPr>
      </w:pPr>
    </w:p>
    <w:p w14:paraId="6F0B66CD" w14:textId="0B765B06" w:rsidR="000C5AF5" w:rsidRDefault="000C5AF5" w:rsidP="000C5AF5">
      <w:pPr>
        <w:adjustRightInd w:val="0"/>
        <w:snapToGrid w:val="0"/>
        <w:jc w:val="both"/>
        <w:rPr>
          <w:rFonts w:ascii="Arial" w:hAnsi="Arial" w:cs="Arial"/>
          <w:i/>
          <w:color w:val="000000"/>
          <w:sz w:val="22"/>
          <w:szCs w:val="22"/>
          <w:lang w:val="en-GB"/>
        </w:rPr>
      </w:pPr>
      <w:r w:rsidRPr="00CA0233">
        <w:rPr>
          <w:rFonts w:ascii="Arial" w:hAnsi="Arial" w:cs="Arial"/>
          <w:b/>
          <w:i/>
          <w:color w:val="000000"/>
          <w:sz w:val="22"/>
          <w:szCs w:val="22"/>
          <w:lang w:val="en-GB"/>
        </w:rPr>
        <w:t>Activity 2.</w:t>
      </w:r>
      <w:r w:rsidR="00D51054" w:rsidRPr="00CA0233">
        <w:rPr>
          <w:rFonts w:ascii="Arial" w:hAnsi="Arial" w:cs="Arial"/>
          <w:b/>
          <w:i/>
          <w:color w:val="000000"/>
          <w:sz w:val="22"/>
          <w:szCs w:val="22"/>
          <w:lang w:val="en-GB"/>
        </w:rPr>
        <w:t>4</w:t>
      </w:r>
      <w:r w:rsidRPr="00CA0233">
        <w:rPr>
          <w:rFonts w:ascii="Arial" w:hAnsi="Arial" w:cs="Arial"/>
          <w:b/>
          <w:i/>
          <w:color w:val="000000"/>
          <w:sz w:val="22"/>
          <w:szCs w:val="22"/>
          <w:lang w:val="en-GB"/>
        </w:rPr>
        <w:t>.2</w:t>
      </w:r>
      <w:r w:rsidRPr="000F3272">
        <w:rPr>
          <w:rFonts w:ascii="Arial" w:hAnsi="Arial" w:cs="Arial"/>
          <w:i/>
          <w:color w:val="000000"/>
          <w:sz w:val="22"/>
          <w:szCs w:val="22"/>
          <w:lang w:val="en-GB"/>
        </w:rPr>
        <w:t>Providing equipment for CPP volunteers and cyclone shelters.</w:t>
      </w:r>
    </w:p>
    <w:p w14:paraId="2373A9C1" w14:textId="77777777" w:rsidR="003B4594" w:rsidRPr="000F3272" w:rsidRDefault="003B4594" w:rsidP="000C5AF5">
      <w:pPr>
        <w:adjustRightInd w:val="0"/>
        <w:snapToGrid w:val="0"/>
        <w:jc w:val="both"/>
        <w:rPr>
          <w:rFonts w:ascii="Arial" w:hAnsi="Arial" w:cs="Arial"/>
          <w:color w:val="000000"/>
          <w:sz w:val="22"/>
          <w:szCs w:val="22"/>
          <w:lang w:val="en-GB"/>
        </w:rPr>
      </w:pPr>
    </w:p>
    <w:p w14:paraId="27441E84" w14:textId="4BF23B2F" w:rsidR="000C5AF5" w:rsidRDefault="000C5AF5" w:rsidP="000C5AF5">
      <w:pPr>
        <w:adjustRightInd w:val="0"/>
        <w:snapToGrid w:val="0"/>
        <w:jc w:val="both"/>
        <w:rPr>
          <w:rFonts w:ascii="Arial" w:hAnsi="Arial" w:cs="Arial"/>
          <w:color w:val="000000"/>
          <w:sz w:val="22"/>
          <w:szCs w:val="22"/>
          <w:lang w:val="en-GB"/>
        </w:rPr>
      </w:pPr>
      <w:r w:rsidRPr="000F3272">
        <w:rPr>
          <w:rFonts w:ascii="Arial" w:hAnsi="Arial" w:cs="Arial"/>
          <w:color w:val="000000"/>
          <w:sz w:val="22"/>
          <w:szCs w:val="22"/>
          <w:lang w:val="en-GB"/>
        </w:rPr>
        <w:t xml:space="preserve">The CPP volunteers will be equipped with the necessary personal equipment, including protective clothing, torches and signal flags. Existing cyclone shelters and the cluster houses constructed by this project will be provided with full sets of modern cyclone preparedness </w:t>
      </w:r>
      <w:r w:rsidR="00815E17" w:rsidRPr="000F3272">
        <w:rPr>
          <w:rFonts w:ascii="Arial" w:hAnsi="Arial" w:cs="Arial"/>
          <w:color w:val="000000"/>
          <w:sz w:val="22"/>
          <w:szCs w:val="22"/>
          <w:lang w:val="en-GB"/>
        </w:rPr>
        <w:t>equipment.</w:t>
      </w:r>
      <w:r w:rsidR="00815E17" w:rsidRPr="00526D42">
        <w:rPr>
          <w:rFonts w:ascii="Arial" w:hAnsi="Arial" w:cs="Arial"/>
          <w:color w:val="000000"/>
          <w:sz w:val="22"/>
          <w:szCs w:val="22"/>
          <w:lang w:val="en-GB"/>
        </w:rPr>
        <w:t xml:space="preserve"> A</w:t>
      </w:r>
      <w:r w:rsidR="005A52DA" w:rsidRPr="00526D42">
        <w:rPr>
          <w:rFonts w:ascii="Arial" w:hAnsi="Arial" w:cs="Arial"/>
          <w:color w:val="000000"/>
          <w:sz w:val="22"/>
          <w:szCs w:val="22"/>
          <w:lang w:val="en-GB"/>
        </w:rPr>
        <w:t xml:space="preserve"> complete list of the CPP equipment,</w:t>
      </w:r>
      <w:r w:rsidR="005A52DA">
        <w:rPr>
          <w:rFonts w:ascii="Arial" w:hAnsi="Arial" w:cs="Arial"/>
          <w:color w:val="000000"/>
          <w:sz w:val="22"/>
          <w:szCs w:val="22"/>
          <w:lang w:val="en-GB"/>
        </w:rPr>
        <w:t xml:space="preserve"> including</w:t>
      </w:r>
      <w:r w:rsidR="005A52DA" w:rsidRPr="00526D42">
        <w:rPr>
          <w:rFonts w:ascii="Arial" w:hAnsi="Arial" w:cs="Arial"/>
          <w:color w:val="000000"/>
          <w:sz w:val="22"/>
          <w:szCs w:val="22"/>
          <w:lang w:val="en-GB"/>
        </w:rPr>
        <w:t xml:space="preserve"> costing and technical specifications is provided in Annex E.</w:t>
      </w:r>
    </w:p>
    <w:p w14:paraId="7B5379C7" w14:textId="77777777" w:rsidR="005A52DA" w:rsidRPr="000F3272" w:rsidRDefault="005A52DA" w:rsidP="000C5AF5">
      <w:pPr>
        <w:adjustRightInd w:val="0"/>
        <w:snapToGrid w:val="0"/>
        <w:jc w:val="both"/>
        <w:rPr>
          <w:rFonts w:ascii="Arial" w:hAnsi="Arial" w:cs="Arial"/>
          <w:color w:val="000000"/>
          <w:sz w:val="22"/>
          <w:szCs w:val="22"/>
          <w:lang w:val="en-GB"/>
        </w:rPr>
      </w:pPr>
    </w:p>
    <w:p w14:paraId="4C73C09A" w14:textId="77777777" w:rsidR="000C5AF5" w:rsidRPr="000F3272" w:rsidRDefault="000C5AF5" w:rsidP="000C5AF5">
      <w:pPr>
        <w:adjustRightInd w:val="0"/>
        <w:snapToGrid w:val="0"/>
        <w:jc w:val="both"/>
        <w:rPr>
          <w:rFonts w:ascii="Arial" w:hAnsi="Arial" w:cs="Arial"/>
          <w:sz w:val="22"/>
          <w:szCs w:val="22"/>
          <w:lang w:val="en-GB"/>
        </w:rPr>
      </w:pPr>
      <w:r w:rsidRPr="000F3272">
        <w:rPr>
          <w:rFonts w:ascii="Arial" w:hAnsi="Arial" w:cs="Arial"/>
          <w:b/>
          <w:i/>
          <w:sz w:val="22"/>
          <w:szCs w:val="22"/>
          <w:lang w:val="en-GB"/>
        </w:rPr>
        <w:t>Activity 2.4.</w:t>
      </w:r>
      <w:r w:rsidR="00EC3905">
        <w:rPr>
          <w:rFonts w:ascii="Arial" w:hAnsi="Arial" w:cs="Arial"/>
          <w:b/>
          <w:i/>
          <w:sz w:val="22"/>
          <w:szCs w:val="22"/>
          <w:lang w:val="en-GB"/>
        </w:rPr>
        <w:t>3</w:t>
      </w:r>
      <w:r w:rsidRPr="000F3272">
        <w:rPr>
          <w:rFonts w:ascii="Arial" w:hAnsi="Arial" w:cs="Arial"/>
          <w:b/>
          <w:i/>
          <w:sz w:val="22"/>
          <w:szCs w:val="22"/>
          <w:lang w:val="en-GB"/>
        </w:rPr>
        <w:t>.</w:t>
      </w:r>
      <w:r w:rsidRPr="000F3272">
        <w:rPr>
          <w:rFonts w:ascii="Arial" w:hAnsi="Arial" w:cs="Arial"/>
          <w:i/>
          <w:sz w:val="22"/>
          <w:szCs w:val="22"/>
          <w:lang w:val="en-GB"/>
        </w:rPr>
        <w:t xml:space="preserve"> Providing and equipping </w:t>
      </w:r>
      <w:r w:rsidR="00DF749F">
        <w:rPr>
          <w:rFonts w:ascii="Arial" w:hAnsi="Arial" w:cs="Arial"/>
          <w:i/>
          <w:sz w:val="22"/>
          <w:szCs w:val="22"/>
          <w:lang w:val="en-GB"/>
        </w:rPr>
        <w:t xml:space="preserve">a </w:t>
      </w:r>
      <w:r w:rsidRPr="000F3272">
        <w:rPr>
          <w:rFonts w:ascii="Arial" w:hAnsi="Arial" w:cs="Arial"/>
          <w:i/>
          <w:sz w:val="22"/>
          <w:szCs w:val="22"/>
          <w:lang w:val="en-GB"/>
        </w:rPr>
        <w:t xml:space="preserve">floating ambulance that </w:t>
      </w:r>
      <w:r w:rsidR="00DF749F">
        <w:rPr>
          <w:rFonts w:ascii="Arial" w:hAnsi="Arial" w:cs="Arial"/>
          <w:i/>
          <w:sz w:val="22"/>
          <w:szCs w:val="22"/>
          <w:lang w:val="en-GB"/>
        </w:rPr>
        <w:t>is</w:t>
      </w:r>
      <w:r w:rsidRPr="000F3272">
        <w:rPr>
          <w:rFonts w:ascii="Arial" w:hAnsi="Arial" w:cs="Arial"/>
          <w:i/>
          <w:sz w:val="22"/>
          <w:szCs w:val="22"/>
          <w:lang w:val="en-GB"/>
        </w:rPr>
        <w:t xml:space="preserve"> integrated with a mobile phone health system (M-health) to support stranded and critical patients during climate-induced disaster and post-disaster periods.</w:t>
      </w:r>
    </w:p>
    <w:p w14:paraId="0FB0B0C9" w14:textId="77777777" w:rsidR="000C5AF5" w:rsidRPr="000F3272" w:rsidRDefault="000C5AF5" w:rsidP="000C5AF5">
      <w:pPr>
        <w:adjustRightInd w:val="0"/>
        <w:snapToGrid w:val="0"/>
        <w:jc w:val="both"/>
        <w:rPr>
          <w:rFonts w:ascii="Arial" w:hAnsi="Arial" w:cs="Arial"/>
          <w:sz w:val="22"/>
          <w:szCs w:val="22"/>
          <w:lang w:val="en-GB"/>
        </w:rPr>
      </w:pPr>
    </w:p>
    <w:p w14:paraId="087AC486" w14:textId="4CD0D96F" w:rsidR="000C5AF5" w:rsidRPr="000F3272" w:rsidRDefault="000C5AF5" w:rsidP="000C5AF5">
      <w:pPr>
        <w:adjustRightInd w:val="0"/>
        <w:snapToGrid w:val="0"/>
        <w:jc w:val="both"/>
        <w:rPr>
          <w:rFonts w:ascii="Arial" w:hAnsi="Arial" w:cs="Arial"/>
          <w:i/>
          <w:sz w:val="22"/>
          <w:szCs w:val="22"/>
          <w:lang w:val="en-GB"/>
        </w:rPr>
      </w:pPr>
      <w:r w:rsidRPr="000F3272">
        <w:rPr>
          <w:rFonts w:ascii="Arial" w:hAnsi="Arial" w:cs="Arial"/>
          <w:sz w:val="22"/>
          <w:szCs w:val="22"/>
          <w:lang w:val="en-GB"/>
        </w:rPr>
        <w:t xml:space="preserve">During climate disaster periods, health services </w:t>
      </w:r>
      <w:r w:rsidR="0073149A">
        <w:rPr>
          <w:rFonts w:ascii="Arial" w:hAnsi="Arial" w:cs="Arial"/>
          <w:sz w:val="22"/>
          <w:szCs w:val="22"/>
          <w:lang w:val="en-GB"/>
        </w:rPr>
        <w:t>are often unable to</w:t>
      </w:r>
      <w:r w:rsidRPr="000F3272">
        <w:rPr>
          <w:rFonts w:ascii="Arial" w:hAnsi="Arial" w:cs="Arial"/>
          <w:sz w:val="22"/>
          <w:szCs w:val="22"/>
          <w:lang w:val="en-GB"/>
        </w:rPr>
        <w:t xml:space="preserve"> reach char areas on time to assist vulnerable and critical patients, such as cyclone or flood casualties and women in labour. To address this need, </w:t>
      </w:r>
      <w:r w:rsidR="00DF749F">
        <w:rPr>
          <w:rFonts w:ascii="Arial" w:hAnsi="Arial" w:cs="Arial"/>
          <w:sz w:val="22"/>
          <w:szCs w:val="22"/>
          <w:lang w:val="en-GB"/>
        </w:rPr>
        <w:t xml:space="preserve">a </w:t>
      </w:r>
      <w:r w:rsidRPr="000F3272">
        <w:rPr>
          <w:rFonts w:ascii="Arial" w:hAnsi="Arial" w:cs="Arial"/>
          <w:sz w:val="22"/>
          <w:szCs w:val="22"/>
          <w:lang w:val="en-GB"/>
        </w:rPr>
        <w:t xml:space="preserve">floating </w:t>
      </w:r>
      <w:r w:rsidR="00815E17" w:rsidRPr="000F3272">
        <w:rPr>
          <w:rFonts w:ascii="Arial" w:hAnsi="Arial" w:cs="Arial"/>
          <w:sz w:val="22"/>
          <w:szCs w:val="22"/>
          <w:lang w:val="en-GB"/>
        </w:rPr>
        <w:t>ambulance will</w:t>
      </w:r>
      <w:r w:rsidRPr="000F3272">
        <w:rPr>
          <w:rFonts w:ascii="Arial" w:hAnsi="Arial" w:cs="Arial"/>
          <w:sz w:val="22"/>
          <w:szCs w:val="22"/>
          <w:lang w:val="en-GB"/>
        </w:rPr>
        <w:t xml:space="preserve"> be designed and implemented through a partnership between the Ministry of Health and Family Welfare and NGOs. Th</w:t>
      </w:r>
      <w:r w:rsidR="00DF749F">
        <w:rPr>
          <w:rFonts w:ascii="Arial" w:hAnsi="Arial" w:cs="Arial"/>
          <w:sz w:val="22"/>
          <w:szCs w:val="22"/>
          <w:lang w:val="en-GB"/>
        </w:rPr>
        <w:t>is</w:t>
      </w:r>
      <w:r w:rsidRPr="000F3272">
        <w:rPr>
          <w:rFonts w:ascii="Arial" w:hAnsi="Arial" w:cs="Arial"/>
          <w:sz w:val="22"/>
          <w:szCs w:val="22"/>
          <w:lang w:val="en-GB"/>
        </w:rPr>
        <w:t xml:space="preserve"> ambulance will be permanently stationed in </w:t>
      </w:r>
      <w:r w:rsidR="00DF749F">
        <w:rPr>
          <w:rFonts w:ascii="Arial" w:hAnsi="Arial" w:cs="Arial"/>
          <w:sz w:val="22"/>
          <w:szCs w:val="22"/>
          <w:lang w:val="en-GB"/>
        </w:rPr>
        <w:t>Mujibnagar</w:t>
      </w:r>
      <w:r w:rsidRPr="000F3272">
        <w:rPr>
          <w:rFonts w:ascii="Arial" w:hAnsi="Arial" w:cs="Arial"/>
          <w:sz w:val="22"/>
          <w:szCs w:val="22"/>
          <w:lang w:val="en-GB"/>
        </w:rPr>
        <w:t xml:space="preserve"> so that </w:t>
      </w:r>
      <w:r w:rsidR="00546D1E">
        <w:rPr>
          <w:rFonts w:ascii="Arial" w:hAnsi="Arial" w:cs="Arial"/>
          <w:sz w:val="22"/>
          <w:szCs w:val="22"/>
          <w:lang w:val="en-GB"/>
        </w:rPr>
        <w:t>it</w:t>
      </w:r>
      <w:r w:rsidR="00DF749F">
        <w:rPr>
          <w:rFonts w:ascii="Arial" w:hAnsi="Arial" w:cs="Arial"/>
          <w:sz w:val="22"/>
          <w:szCs w:val="22"/>
          <w:lang w:val="en-GB"/>
        </w:rPr>
        <w:t xml:space="preserve">is </w:t>
      </w:r>
      <w:r w:rsidRPr="000F3272">
        <w:rPr>
          <w:rFonts w:ascii="Arial" w:hAnsi="Arial" w:cs="Arial"/>
          <w:sz w:val="22"/>
          <w:szCs w:val="22"/>
          <w:lang w:val="en-GB"/>
        </w:rPr>
        <w:t xml:space="preserve">already present in the area when disasters occur. During normal times, the floating ambulance will provide both primary and emergency health services to communities. The floating ambulance will be approximately 23 feet long and 11 feet wide in order to </w:t>
      </w:r>
      <w:r w:rsidR="00AE3682">
        <w:rPr>
          <w:rFonts w:ascii="Arial" w:hAnsi="Arial" w:cs="Arial"/>
          <w:sz w:val="22"/>
          <w:szCs w:val="22"/>
          <w:lang w:val="en-GB"/>
        </w:rPr>
        <w:t xml:space="preserve">fit </w:t>
      </w:r>
      <w:r w:rsidRPr="000F3272">
        <w:rPr>
          <w:rFonts w:ascii="Arial" w:hAnsi="Arial" w:cs="Arial"/>
          <w:sz w:val="22"/>
          <w:szCs w:val="22"/>
          <w:lang w:val="en-GB"/>
        </w:rPr>
        <w:t>patients comfortably. Metal beams will allow column-free spaces and the boat will have flexible wooden floors, high ceilings and waterproof roofs outfitted with solar panels.</w:t>
      </w:r>
      <w:r w:rsidR="003123B3">
        <w:rPr>
          <w:rFonts w:ascii="Arial" w:hAnsi="Arial" w:cs="Arial"/>
          <w:sz w:val="22"/>
          <w:szCs w:val="22"/>
          <w:lang w:val="en-GB"/>
        </w:rPr>
        <w:t xml:space="preserve"> The </w:t>
      </w:r>
      <w:r w:rsidR="00A12292">
        <w:rPr>
          <w:rFonts w:ascii="Arial" w:hAnsi="Arial" w:cs="Arial"/>
          <w:sz w:val="22"/>
          <w:szCs w:val="22"/>
          <w:lang w:val="en-GB"/>
        </w:rPr>
        <w:t xml:space="preserve">ambulance will be designed to </w:t>
      </w:r>
      <w:r w:rsidR="003C12DC">
        <w:rPr>
          <w:rFonts w:ascii="Arial" w:hAnsi="Arial" w:cs="Arial"/>
          <w:sz w:val="22"/>
          <w:szCs w:val="22"/>
          <w:lang w:val="en-GB"/>
        </w:rPr>
        <w:t xml:space="preserve">handle the increased water turbulence </w:t>
      </w:r>
      <w:r w:rsidR="00111277">
        <w:rPr>
          <w:rFonts w:ascii="Arial" w:hAnsi="Arial" w:cs="Arial"/>
          <w:sz w:val="22"/>
          <w:szCs w:val="22"/>
          <w:lang w:val="en-GB"/>
        </w:rPr>
        <w:t xml:space="preserve">of cyclone </w:t>
      </w:r>
      <w:r w:rsidR="00815E17">
        <w:rPr>
          <w:rFonts w:ascii="Arial" w:hAnsi="Arial" w:cs="Arial"/>
          <w:sz w:val="22"/>
          <w:szCs w:val="22"/>
          <w:lang w:val="en-GB"/>
        </w:rPr>
        <w:t>events. It</w:t>
      </w:r>
      <w:r w:rsidR="00042B4E">
        <w:rPr>
          <w:rFonts w:ascii="Arial" w:hAnsi="Arial" w:cs="Arial"/>
          <w:sz w:val="22"/>
          <w:szCs w:val="22"/>
          <w:lang w:val="en-GB"/>
        </w:rPr>
        <w:t xml:space="preserve"> will be staffed by trained h</w:t>
      </w:r>
      <w:r w:rsidRPr="00862948">
        <w:rPr>
          <w:rFonts w:ascii="Arial" w:hAnsi="Arial" w:cs="Arial"/>
          <w:noProof/>
          <w:sz w:val="22"/>
          <w:szCs w:val="22"/>
          <w:lang w:val="en-GB"/>
        </w:rPr>
        <w:t>ealthcare</w:t>
      </w:r>
      <w:r w:rsidR="00042B4E">
        <w:rPr>
          <w:rFonts w:ascii="Arial" w:hAnsi="Arial" w:cs="Arial"/>
          <w:sz w:val="22"/>
          <w:szCs w:val="22"/>
          <w:lang w:val="en-GB"/>
        </w:rPr>
        <w:t xml:space="preserve"> workers. </w:t>
      </w:r>
      <w:r w:rsidRPr="000F3272">
        <w:rPr>
          <w:rFonts w:ascii="Arial" w:hAnsi="Arial" w:cs="Arial"/>
          <w:sz w:val="22"/>
          <w:szCs w:val="22"/>
          <w:lang w:val="en-GB"/>
        </w:rPr>
        <w:t xml:space="preserve">The ambulance will be equipped with mobile phones and radio so that </w:t>
      </w:r>
      <w:r w:rsidR="00DF749F">
        <w:rPr>
          <w:rFonts w:ascii="Arial" w:hAnsi="Arial" w:cs="Arial"/>
          <w:sz w:val="22"/>
          <w:szCs w:val="22"/>
          <w:lang w:val="en-GB"/>
        </w:rPr>
        <w:t>it</w:t>
      </w:r>
      <w:r w:rsidRPr="000F3272">
        <w:rPr>
          <w:rFonts w:ascii="Arial" w:hAnsi="Arial" w:cs="Arial"/>
          <w:sz w:val="22"/>
          <w:szCs w:val="22"/>
          <w:lang w:val="en-GB"/>
        </w:rPr>
        <w:t xml:space="preserve"> can be called by </w:t>
      </w:r>
      <w:r w:rsidR="007504D8">
        <w:rPr>
          <w:rFonts w:ascii="Arial" w:hAnsi="Arial" w:cs="Arial"/>
          <w:sz w:val="22"/>
          <w:szCs w:val="22"/>
          <w:lang w:val="en-GB"/>
        </w:rPr>
        <w:t>anyone</w:t>
      </w:r>
      <w:r w:rsidRPr="000F3272">
        <w:rPr>
          <w:rFonts w:ascii="Arial" w:hAnsi="Arial" w:cs="Arial"/>
          <w:sz w:val="22"/>
          <w:szCs w:val="22"/>
          <w:lang w:val="en-GB"/>
        </w:rPr>
        <w:t xml:space="preserve"> with </w:t>
      </w:r>
      <w:r w:rsidR="007504D8">
        <w:rPr>
          <w:rFonts w:ascii="Arial" w:hAnsi="Arial" w:cs="Arial"/>
          <w:sz w:val="22"/>
          <w:szCs w:val="22"/>
          <w:lang w:val="en-GB"/>
        </w:rPr>
        <w:t xml:space="preserve">access to a </w:t>
      </w:r>
      <w:r w:rsidRPr="000F3272">
        <w:rPr>
          <w:rFonts w:ascii="Arial" w:hAnsi="Arial" w:cs="Arial"/>
          <w:sz w:val="22"/>
          <w:szCs w:val="22"/>
          <w:lang w:val="en-GB"/>
        </w:rPr>
        <w:t xml:space="preserve">mobile phone, as well as through the CPP system. During </w:t>
      </w:r>
      <w:r w:rsidR="005E1AE2">
        <w:rPr>
          <w:rFonts w:ascii="Arial" w:hAnsi="Arial" w:cs="Arial"/>
          <w:sz w:val="22"/>
          <w:szCs w:val="22"/>
          <w:lang w:val="en-GB"/>
        </w:rPr>
        <w:t>non-disaster periods</w:t>
      </w:r>
      <w:r w:rsidRPr="000F3272">
        <w:rPr>
          <w:rFonts w:ascii="Arial" w:hAnsi="Arial" w:cs="Arial"/>
          <w:sz w:val="22"/>
          <w:szCs w:val="22"/>
          <w:lang w:val="en-GB"/>
        </w:rPr>
        <w:t xml:space="preserve">, health care workers on the floating ambulance will also communicate with patients via mobile phone, i.e. through a Mobile Health Support System (M-Health). This system will allow health care workers to maintain contact with patients that have critical or chronic conditions. The floating ambulance will be integrated with the existing </w:t>
      </w:r>
      <w:r w:rsidRPr="00BC0C3E">
        <w:rPr>
          <w:rFonts w:ascii="Arial" w:hAnsi="Arial" w:cs="Arial"/>
          <w:noProof/>
          <w:sz w:val="22"/>
          <w:szCs w:val="22"/>
          <w:lang w:val="en-GB"/>
        </w:rPr>
        <w:t>healthcare</w:t>
      </w:r>
      <w:r w:rsidRPr="000F3272">
        <w:rPr>
          <w:rFonts w:ascii="Arial" w:hAnsi="Arial" w:cs="Arial"/>
          <w:sz w:val="22"/>
          <w:szCs w:val="22"/>
          <w:lang w:val="en-GB"/>
        </w:rPr>
        <w:t xml:space="preserve"> infrastructure in the region, including</w:t>
      </w:r>
      <w:r w:rsidR="00A32646">
        <w:rPr>
          <w:rFonts w:ascii="Arial" w:hAnsi="Arial" w:cs="Arial"/>
          <w:sz w:val="22"/>
          <w:szCs w:val="22"/>
          <w:lang w:val="en-GB"/>
        </w:rPr>
        <w:t xml:space="preserve"> the</w:t>
      </w:r>
      <w:r w:rsidRPr="000F3272">
        <w:rPr>
          <w:rFonts w:ascii="Arial" w:hAnsi="Arial" w:cs="Arial"/>
          <w:sz w:val="22"/>
          <w:szCs w:val="22"/>
          <w:lang w:val="en-GB"/>
        </w:rPr>
        <w:t xml:space="preserve"> community clinic</w:t>
      </w:r>
      <w:r w:rsidR="00A32646">
        <w:rPr>
          <w:rFonts w:ascii="Arial" w:hAnsi="Arial" w:cs="Arial"/>
          <w:sz w:val="22"/>
          <w:szCs w:val="22"/>
          <w:lang w:val="en-GB"/>
        </w:rPr>
        <w:t xml:space="preserve"> on Mujibnagar and other clinics on Char Fasson</w:t>
      </w:r>
      <w:r w:rsidRPr="000F3272">
        <w:rPr>
          <w:rFonts w:ascii="Arial" w:hAnsi="Arial" w:cs="Arial"/>
          <w:sz w:val="22"/>
          <w:szCs w:val="22"/>
          <w:lang w:val="en-GB"/>
        </w:rPr>
        <w:t>.</w:t>
      </w:r>
    </w:p>
    <w:p w14:paraId="68D1F051" w14:textId="77777777" w:rsidR="00A07EC4" w:rsidRPr="000F3272" w:rsidRDefault="00A07EC4" w:rsidP="00A07EC4">
      <w:pPr>
        <w:adjustRightInd w:val="0"/>
        <w:snapToGrid w:val="0"/>
        <w:jc w:val="both"/>
        <w:rPr>
          <w:rFonts w:ascii="Arial" w:hAnsi="Arial" w:cs="Arial"/>
          <w:sz w:val="22"/>
          <w:szCs w:val="22"/>
          <w:lang w:val="en-GB"/>
        </w:rPr>
      </w:pPr>
    </w:p>
    <w:p w14:paraId="58FD30A3" w14:textId="77777777" w:rsidR="00A07EC4" w:rsidRPr="0003521B" w:rsidRDefault="00A07EC4" w:rsidP="0003521B">
      <w:pPr>
        <w:pStyle w:val="AFtemplateheadingstyle2"/>
        <w:rPr>
          <w:b w:val="0"/>
        </w:rPr>
      </w:pPr>
      <w:r w:rsidRPr="00B168F9">
        <w:rPr>
          <w:bCs/>
          <w:kern w:val="32"/>
          <w:sz w:val="24"/>
          <w:u w:val="single"/>
        </w:rPr>
        <w:t xml:space="preserve">Component 3: </w:t>
      </w:r>
      <w:r w:rsidR="00C36691" w:rsidRPr="0003521B">
        <w:rPr>
          <w:b w:val="0"/>
        </w:rPr>
        <w:t>Improved income and food security of communities by innovating and providing assistance to selected households for climate-resilient livelihoods practices.</w:t>
      </w:r>
    </w:p>
    <w:p w14:paraId="043FB58F" w14:textId="77777777" w:rsidR="00A07EC4" w:rsidRPr="000F3272" w:rsidRDefault="00A07EC4" w:rsidP="00A07EC4">
      <w:pPr>
        <w:adjustRightInd w:val="0"/>
        <w:snapToGrid w:val="0"/>
        <w:jc w:val="both"/>
        <w:rPr>
          <w:rFonts w:ascii="Arial" w:hAnsi="Arial" w:cs="Arial"/>
          <w:sz w:val="22"/>
          <w:szCs w:val="22"/>
          <w:lang w:val="en-GB"/>
        </w:rPr>
      </w:pPr>
    </w:p>
    <w:p w14:paraId="1B24E859" w14:textId="3EF2CC50" w:rsidR="00A07EC4" w:rsidRPr="000F3272" w:rsidRDefault="00A07EC4" w:rsidP="00A07EC4">
      <w:pPr>
        <w:adjustRightInd w:val="0"/>
        <w:snapToGrid w:val="0"/>
        <w:jc w:val="both"/>
        <w:rPr>
          <w:rFonts w:ascii="Arial" w:hAnsi="Arial" w:cs="Arial"/>
          <w:b/>
          <w:sz w:val="22"/>
          <w:szCs w:val="22"/>
          <w:lang w:val="en-GB"/>
        </w:rPr>
      </w:pPr>
      <w:r w:rsidRPr="000F3272">
        <w:rPr>
          <w:rFonts w:ascii="Arial" w:hAnsi="Arial" w:cs="Arial"/>
          <w:b/>
          <w:sz w:val="22"/>
          <w:szCs w:val="22"/>
          <w:lang w:val="en-GB"/>
        </w:rPr>
        <w:t>Output 3.1 Climate-resilient agricultur</w:t>
      </w:r>
      <w:r w:rsidR="00DE55C3">
        <w:rPr>
          <w:rFonts w:ascii="Arial" w:hAnsi="Arial" w:cs="Arial"/>
          <w:b/>
          <w:sz w:val="22"/>
          <w:szCs w:val="22"/>
          <w:lang w:val="en-GB"/>
        </w:rPr>
        <w:t>e</w:t>
      </w:r>
      <w:r w:rsidR="00815E17">
        <w:rPr>
          <w:rFonts w:ascii="Arial" w:hAnsi="Arial" w:cs="Arial"/>
          <w:b/>
          <w:sz w:val="22"/>
          <w:szCs w:val="22"/>
          <w:lang w:val="en-GB"/>
        </w:rPr>
        <w:t xml:space="preserve"> </w:t>
      </w:r>
      <w:r w:rsidR="006E1140">
        <w:rPr>
          <w:rFonts w:ascii="Arial" w:hAnsi="Arial" w:cs="Arial"/>
          <w:b/>
          <w:sz w:val="22"/>
          <w:szCs w:val="22"/>
          <w:lang w:val="en-GB"/>
        </w:rPr>
        <w:t>implemented</w:t>
      </w:r>
      <w:r w:rsidR="00815E17">
        <w:rPr>
          <w:rFonts w:ascii="Arial" w:hAnsi="Arial" w:cs="Arial"/>
          <w:b/>
          <w:sz w:val="22"/>
          <w:szCs w:val="22"/>
          <w:lang w:val="en-GB"/>
        </w:rPr>
        <w:t xml:space="preserve"> </w:t>
      </w:r>
      <w:r w:rsidRPr="000F3272">
        <w:rPr>
          <w:rFonts w:ascii="Arial" w:hAnsi="Arial" w:cs="Arial"/>
          <w:b/>
          <w:sz w:val="22"/>
          <w:szCs w:val="22"/>
          <w:lang w:val="en-GB"/>
        </w:rPr>
        <w:t>and</w:t>
      </w:r>
      <w:r w:rsidR="003327E7">
        <w:rPr>
          <w:rFonts w:ascii="Arial" w:hAnsi="Arial" w:cs="Arial"/>
          <w:b/>
          <w:sz w:val="22"/>
          <w:szCs w:val="22"/>
          <w:lang w:val="en-GB"/>
        </w:rPr>
        <w:t xml:space="preserve"> supported at a community level</w:t>
      </w:r>
    </w:p>
    <w:p w14:paraId="71F2570D" w14:textId="08418440" w:rsidR="00A07EC4" w:rsidRPr="000F3272" w:rsidRDefault="00A07EC4" w:rsidP="00A07EC4">
      <w:pPr>
        <w:adjustRightInd w:val="0"/>
        <w:snapToGrid w:val="0"/>
        <w:jc w:val="both"/>
        <w:rPr>
          <w:rFonts w:ascii="Arial" w:hAnsi="Arial" w:cs="Arial"/>
          <w:sz w:val="22"/>
          <w:szCs w:val="22"/>
          <w:lang w:val="en-GB"/>
        </w:rPr>
      </w:pPr>
      <w:r w:rsidRPr="000F3272">
        <w:rPr>
          <w:rFonts w:ascii="Arial" w:hAnsi="Arial" w:cs="Arial"/>
          <w:sz w:val="22"/>
          <w:szCs w:val="22"/>
          <w:lang w:val="en-GB"/>
        </w:rPr>
        <w:lastRenderedPageBreak/>
        <w:t xml:space="preserve">Communities living on small coastal islands and char lands in Bangladesh typically rely on agriculture as their primary form of livelihood. These livelihoods are being threatened by the increasingly severe impacts of water stress, flooding, saline intrusion and cyclone storm surges as a result of climate change. This output will support the development of climate-resilient agricultural practices, improved irrigation and </w:t>
      </w:r>
      <w:r w:rsidR="003327E7">
        <w:rPr>
          <w:rFonts w:ascii="Arial" w:hAnsi="Arial" w:cs="Arial"/>
          <w:sz w:val="22"/>
          <w:szCs w:val="22"/>
          <w:lang w:val="en-GB"/>
        </w:rPr>
        <w:t>cold storage facilities</w:t>
      </w:r>
      <w:r w:rsidR="008B6FCE">
        <w:rPr>
          <w:rFonts w:ascii="Arial" w:hAnsi="Arial" w:cs="Arial"/>
          <w:sz w:val="22"/>
          <w:szCs w:val="22"/>
          <w:lang w:val="en-GB"/>
        </w:rPr>
        <w:t xml:space="preserve">. In this wayit will </w:t>
      </w:r>
      <w:r w:rsidRPr="000F3272">
        <w:rPr>
          <w:rFonts w:ascii="Arial" w:hAnsi="Arial" w:cs="Arial"/>
          <w:sz w:val="22"/>
          <w:szCs w:val="22"/>
          <w:lang w:val="en-GB"/>
        </w:rPr>
        <w:t>increase agricultural productivity</w:t>
      </w:r>
      <w:r w:rsidR="003327E7">
        <w:rPr>
          <w:rFonts w:ascii="Arial" w:hAnsi="Arial" w:cs="Arial"/>
          <w:sz w:val="22"/>
          <w:szCs w:val="22"/>
          <w:lang w:val="en-GB"/>
        </w:rPr>
        <w:t>,</w:t>
      </w:r>
      <w:r w:rsidRPr="000F3272">
        <w:rPr>
          <w:rFonts w:ascii="Arial" w:hAnsi="Arial" w:cs="Arial"/>
          <w:sz w:val="22"/>
          <w:szCs w:val="22"/>
          <w:lang w:val="en-GB"/>
        </w:rPr>
        <w:t xml:space="preserve"> food </w:t>
      </w:r>
      <w:r w:rsidR="004D4339" w:rsidRPr="000F3272">
        <w:rPr>
          <w:rFonts w:ascii="Arial" w:hAnsi="Arial" w:cs="Arial"/>
          <w:sz w:val="22"/>
          <w:szCs w:val="22"/>
          <w:lang w:val="en-GB"/>
        </w:rPr>
        <w:t>security</w:t>
      </w:r>
      <w:r w:rsidR="003327E7">
        <w:rPr>
          <w:rFonts w:ascii="Arial" w:hAnsi="Arial" w:cs="Arial"/>
          <w:sz w:val="22"/>
          <w:szCs w:val="22"/>
          <w:lang w:val="en-GB"/>
        </w:rPr>
        <w:t xml:space="preserve"> and the economic potential of farmlands</w:t>
      </w:r>
      <w:r w:rsidR="00E42A9B">
        <w:rPr>
          <w:rFonts w:ascii="Arial" w:hAnsi="Arial" w:cs="Arial"/>
          <w:sz w:val="22"/>
          <w:szCs w:val="22"/>
          <w:lang w:val="en-GB"/>
        </w:rPr>
        <w:t xml:space="preserve">. </w:t>
      </w:r>
    </w:p>
    <w:p w14:paraId="79027AD1" w14:textId="77777777" w:rsidR="00A07EC4" w:rsidRPr="000F3272" w:rsidRDefault="00A07EC4" w:rsidP="00A07EC4">
      <w:pPr>
        <w:pStyle w:val="undpnumberbullet"/>
        <w:numPr>
          <w:ilvl w:val="0"/>
          <w:numId w:val="0"/>
        </w:numPr>
        <w:spacing w:before="0" w:after="0" w:line="240" w:lineRule="auto"/>
        <w:rPr>
          <w:rFonts w:cs="Arial"/>
          <w:b/>
          <w:bCs/>
          <w:i/>
          <w:iCs/>
          <w:lang w:val="en-GB"/>
        </w:rPr>
      </w:pPr>
    </w:p>
    <w:p w14:paraId="6F2E8FBF" w14:textId="53F2E5EC" w:rsidR="00A07EC4" w:rsidRPr="000F3272" w:rsidRDefault="00A07EC4" w:rsidP="00A07EC4">
      <w:pPr>
        <w:pStyle w:val="undpnumberbullet"/>
        <w:numPr>
          <w:ilvl w:val="0"/>
          <w:numId w:val="0"/>
        </w:numPr>
        <w:adjustRightInd w:val="0"/>
        <w:snapToGrid w:val="0"/>
        <w:spacing w:before="0" w:after="0" w:line="240" w:lineRule="auto"/>
        <w:rPr>
          <w:rFonts w:eastAsia="Arial" w:cs="Arial"/>
          <w:i/>
          <w:highlight w:val="yellow"/>
          <w:lang w:val="en-GB"/>
        </w:rPr>
      </w:pPr>
      <w:r w:rsidRPr="000F3272">
        <w:rPr>
          <w:rFonts w:cs="Arial"/>
          <w:b/>
          <w:i/>
          <w:lang w:val="en-GB"/>
        </w:rPr>
        <w:t>Activity 3.1.1.</w:t>
      </w:r>
      <w:r w:rsidRPr="000F3272">
        <w:rPr>
          <w:rFonts w:cs="Arial"/>
          <w:i/>
          <w:lang w:val="en-GB"/>
        </w:rPr>
        <w:t xml:space="preserve"> Establishingfarmer field schools </w:t>
      </w:r>
      <w:r w:rsidRPr="000F3272">
        <w:rPr>
          <w:rFonts w:cs="Arial"/>
          <w:i/>
          <w:iCs/>
          <w:lang w:val="en-GB"/>
        </w:rPr>
        <w:t xml:space="preserve">and training farmers </w:t>
      </w:r>
      <w:r w:rsidRPr="000F3272">
        <w:rPr>
          <w:rFonts w:cs="Arial"/>
          <w:i/>
          <w:lang w:val="en-GB"/>
        </w:rPr>
        <w:t xml:space="preserve">for innovation and </w:t>
      </w:r>
      <w:r w:rsidR="002D7179">
        <w:rPr>
          <w:rFonts w:cs="Arial"/>
          <w:i/>
          <w:lang w:val="en-GB"/>
        </w:rPr>
        <w:t>adoption</w:t>
      </w:r>
      <w:r w:rsidRPr="000F3272">
        <w:rPr>
          <w:rFonts w:cs="Arial"/>
          <w:i/>
          <w:lang w:val="en-GB"/>
        </w:rPr>
        <w:t xml:space="preserve"> o</w:t>
      </w:r>
      <w:r w:rsidR="00F97984">
        <w:rPr>
          <w:rFonts w:cs="Arial"/>
          <w:i/>
          <w:lang w:val="en-GB"/>
        </w:rPr>
        <w:t>f</w:t>
      </w:r>
      <w:r w:rsidRPr="000F3272">
        <w:rPr>
          <w:rFonts w:cs="Arial"/>
          <w:i/>
          <w:lang w:val="en-GB"/>
        </w:rPr>
        <w:t xml:space="preserve"> climate</w:t>
      </w:r>
      <w:r w:rsidR="00C545E8">
        <w:rPr>
          <w:rFonts w:cs="Arial"/>
          <w:i/>
          <w:lang w:val="en-GB"/>
        </w:rPr>
        <w:t>-</w:t>
      </w:r>
      <w:r w:rsidRPr="000F3272">
        <w:rPr>
          <w:rFonts w:cs="Arial"/>
          <w:i/>
          <w:lang w:val="en-GB"/>
        </w:rPr>
        <w:t xml:space="preserve">resilient </w:t>
      </w:r>
      <w:r w:rsidR="005002E1" w:rsidRPr="000F3272">
        <w:rPr>
          <w:rFonts w:cs="Arial"/>
          <w:i/>
          <w:lang w:val="en-GB"/>
        </w:rPr>
        <w:t xml:space="preserve">agricultural </w:t>
      </w:r>
      <w:r w:rsidR="005002E1" w:rsidRPr="000F3272">
        <w:rPr>
          <w:rFonts w:eastAsia="Arial" w:cs="Arial"/>
          <w:i/>
          <w:lang w:val="en-GB"/>
        </w:rPr>
        <w:t>practices</w:t>
      </w:r>
      <w:r w:rsidRPr="000F3272">
        <w:rPr>
          <w:rFonts w:cs="Arial"/>
          <w:i/>
          <w:lang w:val="en-GB"/>
        </w:rPr>
        <w:t>.</w:t>
      </w:r>
    </w:p>
    <w:p w14:paraId="684D7AE9" w14:textId="77777777" w:rsidR="00A07EC4" w:rsidRPr="000F3272" w:rsidRDefault="00A07EC4" w:rsidP="00A07EC4">
      <w:pPr>
        <w:pStyle w:val="undpnumberbullet"/>
        <w:numPr>
          <w:ilvl w:val="0"/>
          <w:numId w:val="0"/>
        </w:numPr>
        <w:adjustRightInd w:val="0"/>
        <w:snapToGrid w:val="0"/>
        <w:spacing w:before="0" w:after="0" w:line="240" w:lineRule="auto"/>
        <w:rPr>
          <w:rFonts w:cs="Arial"/>
          <w:lang w:val="en-GB"/>
        </w:rPr>
      </w:pPr>
    </w:p>
    <w:p w14:paraId="7F712577" w14:textId="397986CB" w:rsidR="00A07EC4" w:rsidRPr="000F3272" w:rsidRDefault="002834BF" w:rsidP="00A07EC4">
      <w:pPr>
        <w:pStyle w:val="undpnumberbullet"/>
        <w:numPr>
          <w:ilvl w:val="0"/>
          <w:numId w:val="0"/>
        </w:numPr>
        <w:adjustRightInd w:val="0"/>
        <w:snapToGrid w:val="0"/>
        <w:spacing w:before="0" w:after="0" w:line="240" w:lineRule="auto"/>
        <w:rPr>
          <w:rFonts w:eastAsia="Arial" w:cs="Arial"/>
          <w:lang w:val="en-GB"/>
        </w:rPr>
      </w:pPr>
      <w:r>
        <w:rPr>
          <w:rFonts w:cs="Arial"/>
          <w:lang w:val="en-GB"/>
        </w:rPr>
        <w:t>A</w:t>
      </w:r>
      <w:r w:rsidR="00A07EC4" w:rsidRPr="000F3272">
        <w:rPr>
          <w:rFonts w:cs="Arial"/>
          <w:lang w:val="en-GB"/>
        </w:rPr>
        <w:t xml:space="preserve"> farmer field school will be established</w:t>
      </w:r>
      <w:r w:rsidR="00680133">
        <w:rPr>
          <w:rFonts w:cs="Arial"/>
          <w:lang w:val="en-GB"/>
        </w:rPr>
        <w:t xml:space="preserve"> at </w:t>
      </w:r>
      <w:r>
        <w:rPr>
          <w:rFonts w:cs="Arial"/>
          <w:lang w:val="en-GB"/>
        </w:rPr>
        <w:t xml:space="preserve">each of </w:t>
      </w:r>
      <w:r w:rsidR="00680133">
        <w:rPr>
          <w:rFonts w:cs="Arial"/>
          <w:lang w:val="en-GB"/>
        </w:rPr>
        <w:t xml:space="preserve">the local innovation and knowledge centres </w:t>
      </w:r>
      <w:r>
        <w:rPr>
          <w:rFonts w:cs="Arial"/>
          <w:lang w:val="en-GB"/>
        </w:rPr>
        <w:t xml:space="preserve">which will be </w:t>
      </w:r>
      <w:r w:rsidR="00CE56F0">
        <w:rPr>
          <w:rFonts w:cs="Arial"/>
          <w:lang w:val="en-GB"/>
        </w:rPr>
        <w:t>established</w:t>
      </w:r>
      <w:r w:rsidR="0018067A">
        <w:rPr>
          <w:rFonts w:cs="Arial"/>
          <w:lang w:val="en-GB"/>
        </w:rPr>
        <w:t>under Output 4.2.</w:t>
      </w:r>
      <w:r w:rsidR="001A7A86">
        <w:rPr>
          <w:rFonts w:cs="Arial"/>
          <w:lang w:val="en-GB"/>
        </w:rPr>
        <w:t>1.</w:t>
      </w:r>
      <w:r w:rsidR="005E1AE2">
        <w:rPr>
          <w:rFonts w:cs="Arial"/>
          <w:lang w:val="en-GB"/>
        </w:rPr>
        <w:t>The project</w:t>
      </w:r>
      <w:r w:rsidR="00CE56F0">
        <w:rPr>
          <w:rFonts w:cs="Arial"/>
          <w:lang w:val="en-GB"/>
        </w:rPr>
        <w:t xml:space="preserve"> will</w:t>
      </w:r>
      <w:r w:rsidR="005E1AE2">
        <w:rPr>
          <w:rFonts w:cs="Arial"/>
          <w:lang w:val="en-GB"/>
        </w:rPr>
        <w:t xml:space="preserve"> thus establish</w:t>
      </w:r>
      <w:r w:rsidR="00CE56F0">
        <w:rPr>
          <w:rFonts w:cs="Arial"/>
          <w:lang w:val="en-GB"/>
        </w:rPr>
        <w:t xml:space="preserve"> two</w:t>
      </w:r>
      <w:r w:rsidR="00A07EC4" w:rsidRPr="000F3272">
        <w:rPr>
          <w:rFonts w:cs="Arial"/>
          <w:lang w:val="en-GB"/>
        </w:rPr>
        <w:t xml:space="preserve"> farmer field schools </w:t>
      </w:r>
      <w:r w:rsidR="00CE56F0" w:rsidRPr="00BC0C3E">
        <w:rPr>
          <w:rFonts w:cs="Arial"/>
          <w:lang w:val="en-GB"/>
        </w:rPr>
        <w:t>in</w:t>
      </w:r>
      <w:r w:rsidR="00A07EC4" w:rsidRPr="000F3272">
        <w:rPr>
          <w:rFonts w:cs="Arial"/>
          <w:lang w:val="en-GB"/>
        </w:rPr>
        <w:t xml:space="preserve">Mujibnagar and </w:t>
      </w:r>
      <w:r w:rsidR="00CE56F0">
        <w:rPr>
          <w:rFonts w:cs="Arial"/>
          <w:lang w:val="en-GB"/>
        </w:rPr>
        <w:t>two</w:t>
      </w:r>
      <w:r w:rsidR="00A07EC4" w:rsidRPr="000F3272">
        <w:rPr>
          <w:rFonts w:cs="Arial"/>
          <w:lang w:val="en-GB"/>
        </w:rPr>
        <w:t xml:space="preserve"> in Lakshmitari. These farmer field schools will </w:t>
      </w:r>
      <w:r w:rsidR="00785621">
        <w:rPr>
          <w:rFonts w:cs="Arial"/>
          <w:lang w:val="en-GB"/>
        </w:rPr>
        <w:t>be run by the</w:t>
      </w:r>
      <w:r w:rsidR="00A07EC4" w:rsidRPr="000F3272">
        <w:rPr>
          <w:rFonts w:cs="Arial"/>
          <w:lang w:val="en-GB"/>
        </w:rPr>
        <w:t xml:space="preserve"> permanent staff employed by the project</w:t>
      </w:r>
      <w:r w:rsidR="00785621">
        <w:rPr>
          <w:rFonts w:cs="Arial"/>
          <w:lang w:val="en-GB"/>
        </w:rPr>
        <w:t xml:space="preserve"> at the </w:t>
      </w:r>
      <w:r w:rsidR="001D70EF">
        <w:rPr>
          <w:rFonts w:cs="Arial"/>
          <w:lang w:val="en-GB"/>
        </w:rPr>
        <w:t>innovation and knowledge centres</w:t>
      </w:r>
      <w:r w:rsidR="00A07EC4" w:rsidRPr="000F3272">
        <w:rPr>
          <w:rFonts w:cs="Arial"/>
          <w:lang w:val="en-GB"/>
        </w:rPr>
        <w:t xml:space="preserve">. The farmer field schools will include demonstration plots to host workshops for local farmers to learn about proven innovative </w:t>
      </w:r>
      <w:r w:rsidR="00B976C7">
        <w:rPr>
          <w:rFonts w:cs="Arial"/>
          <w:lang w:val="en-GB"/>
        </w:rPr>
        <w:t xml:space="preserve">food production </w:t>
      </w:r>
      <w:r w:rsidR="00A07EC4" w:rsidRPr="000F3272">
        <w:rPr>
          <w:rFonts w:cs="Arial"/>
          <w:lang w:val="en-GB"/>
        </w:rPr>
        <w:t xml:space="preserve">techniques, including on the use of: i) hydroponics; ii) fish farms; iii) vertical gardens; iv) the selection and use of climate-resilient cultivars; and v) </w:t>
      </w:r>
      <w:r w:rsidR="00684CDC" w:rsidRPr="000F3272">
        <w:rPr>
          <w:rFonts w:cs="Arial"/>
          <w:lang w:val="en-GB"/>
        </w:rPr>
        <w:t>other climate-resilient agricultural practices</w:t>
      </w:r>
      <w:r w:rsidR="00A07EC4" w:rsidRPr="000F3272">
        <w:rPr>
          <w:rFonts w:cs="Arial"/>
          <w:lang w:val="en-GB"/>
        </w:rPr>
        <w:t xml:space="preserve">. The information disseminated by the farmer field schools will be drawn from </w:t>
      </w:r>
      <w:r w:rsidR="00684CDC" w:rsidRPr="000F3272">
        <w:rPr>
          <w:rFonts w:cs="Arial"/>
          <w:lang w:val="en-GB"/>
        </w:rPr>
        <w:t>existing knowle</w:t>
      </w:r>
      <w:r w:rsidR="00012CC0" w:rsidRPr="000F3272">
        <w:rPr>
          <w:rFonts w:cs="Arial"/>
          <w:lang w:val="en-GB"/>
        </w:rPr>
        <w:t>dge in</w:t>
      </w:r>
      <w:r w:rsidR="00A07EC4" w:rsidRPr="000F3272">
        <w:rPr>
          <w:rFonts w:cs="Arial"/>
          <w:lang w:val="en-GB"/>
        </w:rPr>
        <w:t xml:space="preserve"> Bangladesh that is underpinned by proven results. The farmer field schools will further function as hubs for research on climate-resilient agriculture and will host visits for farmers from other chars and for agricultural researchers from</w:t>
      </w:r>
      <w:r w:rsidR="00012CC0" w:rsidRPr="000F3272">
        <w:rPr>
          <w:rFonts w:cs="Arial"/>
          <w:lang w:val="en-GB"/>
        </w:rPr>
        <w:t xml:space="preserve"> universities andresearch </w:t>
      </w:r>
      <w:r w:rsidR="00012CC0" w:rsidRPr="00862948">
        <w:rPr>
          <w:rFonts w:cs="Arial"/>
          <w:lang w:val="en-GB"/>
        </w:rPr>
        <w:t>cent</w:t>
      </w:r>
      <w:r w:rsidR="00862948">
        <w:rPr>
          <w:rFonts w:cs="Arial"/>
          <w:lang w:val="en-GB"/>
        </w:rPr>
        <w:t>re</w:t>
      </w:r>
      <w:r w:rsidR="00012CC0" w:rsidRPr="00862948">
        <w:rPr>
          <w:rFonts w:cs="Arial"/>
          <w:lang w:val="en-GB"/>
        </w:rPr>
        <w:t>s</w:t>
      </w:r>
      <w:r w:rsidR="00A07EC4" w:rsidRPr="000F3272">
        <w:rPr>
          <w:rFonts w:cs="Arial"/>
          <w:lang w:val="en-GB"/>
        </w:rPr>
        <w:t xml:space="preserve"> in Bangladesh. These farmer field schools will benefit the farmers living in Mujibnagar and Lakshmitari by </w:t>
      </w:r>
      <w:r w:rsidR="001F686D" w:rsidRPr="000F3272">
        <w:rPr>
          <w:rFonts w:cs="Arial"/>
          <w:lang w:val="en-GB"/>
        </w:rPr>
        <w:t>fo</w:t>
      </w:r>
      <w:r w:rsidR="00A07EC4" w:rsidRPr="000F3272">
        <w:rPr>
          <w:rFonts w:cs="Arial"/>
          <w:lang w:val="en-GB"/>
        </w:rPr>
        <w:t>stering collaboration between farmers and increasing their awareness o</w:t>
      </w:r>
      <w:r w:rsidR="003F2B05">
        <w:rPr>
          <w:rFonts w:cs="Arial"/>
          <w:lang w:val="en-GB"/>
        </w:rPr>
        <w:t>f</w:t>
      </w:r>
      <w:r w:rsidR="00A07EC4" w:rsidRPr="000F3272">
        <w:rPr>
          <w:rFonts w:cs="Arial"/>
          <w:lang w:val="en-GB"/>
        </w:rPr>
        <w:t xml:space="preserve"> different climate-resilient agricultural techniques.</w:t>
      </w:r>
    </w:p>
    <w:p w14:paraId="32B74ADB" w14:textId="77777777" w:rsidR="00A07EC4" w:rsidRPr="000F3272" w:rsidRDefault="00A07EC4" w:rsidP="00A07EC4">
      <w:pPr>
        <w:pStyle w:val="undpnumberbullet"/>
        <w:numPr>
          <w:ilvl w:val="0"/>
          <w:numId w:val="0"/>
        </w:numPr>
        <w:spacing w:before="0" w:after="0" w:line="240" w:lineRule="auto"/>
        <w:rPr>
          <w:rFonts w:cs="Arial"/>
          <w:lang w:val="en-GB"/>
        </w:rPr>
      </w:pPr>
    </w:p>
    <w:p w14:paraId="3CBF7A84" w14:textId="77777777" w:rsidR="00A07EC4" w:rsidRPr="000F3272" w:rsidRDefault="00A07EC4" w:rsidP="00A07EC4">
      <w:pPr>
        <w:pStyle w:val="undpnumberbullet"/>
        <w:numPr>
          <w:ilvl w:val="0"/>
          <w:numId w:val="0"/>
        </w:numPr>
        <w:adjustRightInd w:val="0"/>
        <w:snapToGrid w:val="0"/>
        <w:spacing w:before="0" w:after="0" w:line="240" w:lineRule="auto"/>
        <w:rPr>
          <w:rFonts w:cs="Arial"/>
          <w:i/>
          <w:lang w:val="en-GB"/>
        </w:rPr>
      </w:pPr>
      <w:r w:rsidRPr="000F3272">
        <w:rPr>
          <w:rFonts w:cs="Arial"/>
          <w:b/>
          <w:i/>
          <w:lang w:val="en-GB"/>
        </w:rPr>
        <w:t>Activity 3.1.2.</w:t>
      </w:r>
      <w:r w:rsidRPr="000F3272">
        <w:rPr>
          <w:rFonts w:cs="Arial"/>
          <w:i/>
          <w:lang w:val="en-GB"/>
        </w:rPr>
        <w:t xml:space="preserve"> Establishing cold storage facilities for agricultural produce and fish</w:t>
      </w:r>
      <w:r w:rsidRPr="000F3272">
        <w:rPr>
          <w:rStyle w:val="FootnoteReference"/>
          <w:rFonts w:cs="Arial"/>
          <w:i/>
          <w:lang w:val="en-GB"/>
        </w:rPr>
        <w:footnoteReference w:id="106"/>
      </w:r>
      <w:r w:rsidRPr="000F3272">
        <w:rPr>
          <w:rFonts w:cs="Arial"/>
          <w:i/>
          <w:lang w:val="en-GB"/>
        </w:rPr>
        <w:t xml:space="preserve">. </w:t>
      </w:r>
    </w:p>
    <w:p w14:paraId="18CBF452" w14:textId="77777777" w:rsidR="00A07EC4" w:rsidRPr="000F3272" w:rsidRDefault="00A07EC4" w:rsidP="00A07EC4">
      <w:pPr>
        <w:pStyle w:val="undpnumberbullet"/>
        <w:numPr>
          <w:ilvl w:val="0"/>
          <w:numId w:val="0"/>
        </w:numPr>
        <w:adjustRightInd w:val="0"/>
        <w:snapToGrid w:val="0"/>
        <w:spacing w:before="0" w:after="0" w:line="240" w:lineRule="auto"/>
        <w:rPr>
          <w:rFonts w:eastAsia="Arial" w:cs="Arial"/>
          <w:lang w:val="en-GB"/>
        </w:rPr>
      </w:pPr>
    </w:p>
    <w:p w14:paraId="6368A383" w14:textId="6DCA3FB7" w:rsidR="00A07EC4" w:rsidRPr="000F3272" w:rsidRDefault="005E1AE2" w:rsidP="00A07EC4">
      <w:pPr>
        <w:pStyle w:val="undpnumberbullet"/>
        <w:numPr>
          <w:ilvl w:val="0"/>
          <w:numId w:val="0"/>
        </w:numPr>
        <w:adjustRightInd w:val="0"/>
        <w:snapToGrid w:val="0"/>
        <w:spacing w:before="0" w:after="0" w:line="240" w:lineRule="auto"/>
        <w:rPr>
          <w:rFonts w:eastAsia="Arial" w:cs="Arial"/>
          <w:lang w:val="en-GB"/>
        </w:rPr>
      </w:pPr>
      <w:r w:rsidRPr="00504C7B">
        <w:rPr>
          <w:rFonts w:cs="Arial"/>
          <w:lang w:val="en-GB"/>
        </w:rPr>
        <w:t>A</w:t>
      </w:r>
      <w:r w:rsidR="00D35E92" w:rsidRPr="00504C7B">
        <w:rPr>
          <w:rFonts w:cs="Arial"/>
          <w:lang w:val="en-GB"/>
        </w:rPr>
        <w:t>griculture</w:t>
      </w:r>
      <w:r w:rsidR="00D35E92">
        <w:rPr>
          <w:rFonts w:cs="Arial"/>
          <w:lang w:val="en-GB"/>
        </w:rPr>
        <w:t xml:space="preserve"> is the main livelihood in the target areas</w:t>
      </w:r>
      <w:r w:rsidR="008232D1">
        <w:rPr>
          <w:rFonts w:cs="Arial"/>
          <w:lang w:val="en-GB"/>
        </w:rPr>
        <w:t xml:space="preserve"> and</w:t>
      </w:r>
      <w:r w:rsidR="00D35E92">
        <w:rPr>
          <w:rFonts w:cs="Arial"/>
          <w:lang w:val="en-GB"/>
        </w:rPr>
        <w:t xml:space="preserve"> impacted negatively by climate change, </w:t>
      </w:r>
      <w:r>
        <w:rPr>
          <w:rFonts w:cs="Arial"/>
          <w:lang w:val="en-GB"/>
        </w:rPr>
        <w:t xml:space="preserve">thus </w:t>
      </w:r>
      <w:r w:rsidR="004462F5">
        <w:rPr>
          <w:rFonts w:cs="Arial"/>
          <w:lang w:val="en-GB"/>
        </w:rPr>
        <w:t xml:space="preserve">it is important to increase income from </w:t>
      </w:r>
      <w:r w:rsidR="005D16D2">
        <w:rPr>
          <w:rFonts w:cs="Arial"/>
          <w:lang w:val="en-GB"/>
        </w:rPr>
        <w:t>this livelihood in order to increase climate resilience</w:t>
      </w:r>
      <w:r w:rsidR="004462F5">
        <w:rPr>
          <w:rFonts w:cs="Arial"/>
          <w:lang w:val="en-GB"/>
        </w:rPr>
        <w:t xml:space="preserve">. </w:t>
      </w:r>
      <w:r w:rsidR="00D35E92">
        <w:rPr>
          <w:rFonts w:cs="Arial"/>
          <w:lang w:val="en-GB"/>
        </w:rPr>
        <w:t>One of the ways to do this is to increase market access for farmers. To this end</w:t>
      </w:r>
      <w:r w:rsidR="00C56E0A">
        <w:rPr>
          <w:rFonts w:cs="Arial"/>
          <w:lang w:val="en-GB"/>
        </w:rPr>
        <w:t>,</w:t>
      </w:r>
      <w:r w:rsidR="00D35E92">
        <w:rPr>
          <w:rFonts w:cs="Arial"/>
          <w:lang w:val="en-GB"/>
        </w:rPr>
        <w:t xml:space="preserve"> t</w:t>
      </w:r>
      <w:r w:rsidR="0015676E">
        <w:rPr>
          <w:rFonts w:cs="Arial"/>
          <w:lang w:val="en-GB"/>
        </w:rPr>
        <w:t>wo</w:t>
      </w:r>
      <w:r w:rsidR="00A07EC4" w:rsidRPr="000F3272">
        <w:rPr>
          <w:rFonts w:cs="Arial"/>
          <w:lang w:val="en-GB"/>
        </w:rPr>
        <w:t xml:space="preserve"> cold storage facilit</w:t>
      </w:r>
      <w:r w:rsidR="0015676E">
        <w:rPr>
          <w:rFonts w:cs="Arial"/>
          <w:lang w:val="en-GB"/>
        </w:rPr>
        <w:t>ies</w:t>
      </w:r>
      <w:r w:rsidR="00A07EC4" w:rsidRPr="000F3272">
        <w:rPr>
          <w:rFonts w:cs="Arial"/>
          <w:lang w:val="en-GB"/>
        </w:rPr>
        <w:t xml:space="preserve"> will be established in Mujibnagar</w:t>
      </w:r>
      <w:r w:rsidR="005D16D2">
        <w:rPr>
          <w:rFonts w:cs="Arial"/>
          <w:lang w:val="en-GB"/>
        </w:rPr>
        <w:t xml:space="preserve">, as well as in </w:t>
      </w:r>
      <w:r w:rsidR="00A07EC4" w:rsidRPr="000F3272">
        <w:rPr>
          <w:rFonts w:cs="Arial"/>
          <w:lang w:val="en-GB"/>
        </w:rPr>
        <w:t>Lakshmitari.</w:t>
      </w:r>
      <w:r w:rsidR="008E434C">
        <w:rPr>
          <w:rFonts w:cs="Arial"/>
          <w:lang w:val="en-GB"/>
        </w:rPr>
        <w:t xml:space="preserve"> The facilities will be located </w:t>
      </w:r>
      <w:r w:rsidR="008304C2">
        <w:rPr>
          <w:rFonts w:cs="Arial"/>
          <w:lang w:val="en-GB"/>
        </w:rPr>
        <w:t xml:space="preserve">with the farmer field schools </w:t>
      </w:r>
      <w:r w:rsidR="008E434C">
        <w:rPr>
          <w:rFonts w:cs="Arial"/>
          <w:lang w:val="en-GB"/>
        </w:rPr>
        <w:t>at</w:t>
      </w:r>
      <w:r w:rsidR="001460C6">
        <w:rPr>
          <w:rFonts w:cs="Arial"/>
          <w:lang w:val="en-GB"/>
        </w:rPr>
        <w:t xml:space="preserve">the </w:t>
      </w:r>
      <w:r w:rsidR="008304C2">
        <w:rPr>
          <w:rFonts w:cs="Arial"/>
          <w:lang w:val="en-GB"/>
        </w:rPr>
        <w:t xml:space="preserve">local knowledge and innovation centres. This will ensure that </w:t>
      </w:r>
      <w:r w:rsidR="005D16D2">
        <w:rPr>
          <w:rFonts w:cs="Arial"/>
          <w:lang w:val="en-GB"/>
        </w:rPr>
        <w:t xml:space="preserve">staff from </w:t>
      </w:r>
      <w:r w:rsidR="008304C2">
        <w:rPr>
          <w:rFonts w:cs="Arial"/>
          <w:lang w:val="en-GB"/>
        </w:rPr>
        <w:t xml:space="preserve">the </w:t>
      </w:r>
      <w:r w:rsidR="005D16D2">
        <w:rPr>
          <w:rFonts w:cs="Arial"/>
          <w:lang w:val="en-GB"/>
        </w:rPr>
        <w:t xml:space="preserve">innovation centres can monitor the management of the </w:t>
      </w:r>
      <w:r w:rsidR="008304C2" w:rsidRPr="000513C3">
        <w:rPr>
          <w:rFonts w:cs="Arial"/>
          <w:lang w:val="en-GB"/>
        </w:rPr>
        <w:t>facil</w:t>
      </w:r>
      <w:r w:rsidR="000513C3">
        <w:rPr>
          <w:rFonts w:cs="Arial"/>
          <w:lang w:val="en-GB"/>
        </w:rPr>
        <w:t>it</w:t>
      </w:r>
      <w:r w:rsidR="008304C2" w:rsidRPr="000513C3">
        <w:rPr>
          <w:rFonts w:cs="Arial"/>
          <w:lang w:val="en-GB"/>
        </w:rPr>
        <w:t>ies</w:t>
      </w:r>
      <w:r w:rsidR="005D16D2">
        <w:rPr>
          <w:rFonts w:cs="Arial"/>
          <w:lang w:val="en-GB"/>
        </w:rPr>
        <w:t xml:space="preserve">, </w:t>
      </w:r>
      <w:r w:rsidR="00671B57">
        <w:rPr>
          <w:rFonts w:cs="Arial"/>
          <w:lang w:val="en-GB"/>
        </w:rPr>
        <w:t xml:space="preserve">and </w:t>
      </w:r>
      <w:r w:rsidR="005D16D2">
        <w:rPr>
          <w:rFonts w:cs="Arial"/>
          <w:lang w:val="en-GB"/>
        </w:rPr>
        <w:t>that they</w:t>
      </w:r>
      <w:r w:rsidR="008304C2">
        <w:rPr>
          <w:rFonts w:cs="Arial"/>
          <w:lang w:val="en-GB"/>
        </w:rPr>
        <w:t xml:space="preserve"> are</w:t>
      </w:r>
      <w:r w:rsidR="005D16D2">
        <w:rPr>
          <w:rFonts w:cs="Arial"/>
          <w:lang w:val="en-GB"/>
        </w:rPr>
        <w:t>centrally located and</w:t>
      </w:r>
      <w:r w:rsidR="008304C2">
        <w:rPr>
          <w:rFonts w:cs="Arial"/>
          <w:lang w:val="en-GB"/>
        </w:rPr>
        <w:t>easily accessible to community members</w:t>
      </w:r>
      <w:r w:rsidR="00671B57">
        <w:rPr>
          <w:rFonts w:cs="Arial"/>
          <w:lang w:val="en-GB"/>
        </w:rPr>
        <w:t>.</w:t>
      </w:r>
      <w:r w:rsidR="00A07EC4" w:rsidRPr="000F3272">
        <w:rPr>
          <w:rFonts w:cs="Arial"/>
          <w:lang w:val="en-GB"/>
        </w:rPr>
        <w:t xml:space="preserve"> The cold storage </w:t>
      </w:r>
      <w:r w:rsidR="00A07EC4" w:rsidRPr="00DD579D">
        <w:rPr>
          <w:rFonts w:cs="Arial"/>
          <w:lang w:val="en-GB"/>
        </w:rPr>
        <w:t>facilit</w:t>
      </w:r>
      <w:r w:rsidR="00DD579D">
        <w:rPr>
          <w:rFonts w:cs="Arial"/>
          <w:lang w:val="en-GB"/>
        </w:rPr>
        <w:t>i</w:t>
      </w:r>
      <w:r w:rsidR="00A07EC4" w:rsidRPr="00DD579D">
        <w:rPr>
          <w:rFonts w:cs="Arial"/>
          <w:lang w:val="en-GB"/>
        </w:rPr>
        <w:t>es</w:t>
      </w:r>
      <w:r w:rsidR="00A07EC4" w:rsidRPr="000F3272">
        <w:rPr>
          <w:rFonts w:cs="Arial"/>
          <w:lang w:val="en-GB"/>
        </w:rPr>
        <w:t xml:space="preserve"> will be powered by small photovoltaic facilities or by small wind turbines</w:t>
      </w:r>
      <w:r w:rsidR="00996EC4">
        <w:rPr>
          <w:rStyle w:val="FootnoteReference"/>
          <w:rFonts w:cs="Arial"/>
          <w:lang w:val="en-GB"/>
        </w:rPr>
        <w:footnoteReference w:id="107"/>
      </w:r>
      <w:r w:rsidR="00A07EC4" w:rsidRPr="000F3272">
        <w:rPr>
          <w:rFonts w:cs="Arial"/>
          <w:lang w:val="en-GB"/>
        </w:rPr>
        <w:t>. These facilities will reduce the wastage of harvested crops and fish</w:t>
      </w:r>
      <w:r w:rsidR="00685F1D" w:rsidRPr="000F3272">
        <w:rPr>
          <w:rFonts w:cs="Arial"/>
          <w:lang w:val="en-GB"/>
        </w:rPr>
        <w:t xml:space="preserve"> and </w:t>
      </w:r>
      <w:r w:rsidR="00A07EC4" w:rsidRPr="000F3272">
        <w:rPr>
          <w:rFonts w:cs="Arial"/>
          <w:lang w:val="en-GB"/>
        </w:rPr>
        <w:t xml:space="preserve">will increase food security at a local level during climate-induced disaster events. The increased </w:t>
      </w:r>
      <w:r w:rsidR="005D16D2">
        <w:rPr>
          <w:rFonts w:cs="Arial"/>
          <w:lang w:val="en-GB"/>
        </w:rPr>
        <w:t>capacity</w:t>
      </w:r>
      <w:r w:rsidR="00A07EC4" w:rsidRPr="000F3272">
        <w:rPr>
          <w:rFonts w:cs="Arial"/>
          <w:lang w:val="en-GB"/>
        </w:rPr>
        <w:t xml:space="preserve"> to store crops and fish will also have a positive impact on the </w:t>
      </w:r>
      <w:r w:rsidR="00A07EC4" w:rsidRPr="00DD579D">
        <w:rPr>
          <w:rFonts w:cs="Arial"/>
          <w:lang w:val="en-GB"/>
        </w:rPr>
        <w:t>livel</w:t>
      </w:r>
      <w:r w:rsidR="00DD579D">
        <w:rPr>
          <w:rFonts w:cs="Arial"/>
          <w:lang w:val="en-GB"/>
        </w:rPr>
        <w:t>ih</w:t>
      </w:r>
      <w:r w:rsidR="00A07EC4" w:rsidRPr="00DD579D">
        <w:rPr>
          <w:rFonts w:cs="Arial"/>
          <w:lang w:val="en-GB"/>
        </w:rPr>
        <w:t>oods</w:t>
      </w:r>
      <w:r w:rsidR="00A07EC4" w:rsidRPr="000F3272">
        <w:rPr>
          <w:rFonts w:cs="Arial"/>
          <w:lang w:val="en-GB"/>
        </w:rPr>
        <w:t xml:space="preserve"> of char communities, as they will be able to stockpile crops and fish to transport to the mainland for sale.</w:t>
      </w:r>
    </w:p>
    <w:p w14:paraId="4055BB7F" w14:textId="77777777" w:rsidR="00A07EC4" w:rsidRPr="000F3272" w:rsidRDefault="00A07EC4" w:rsidP="00A07EC4">
      <w:pPr>
        <w:pStyle w:val="undpnumberbullet"/>
        <w:numPr>
          <w:ilvl w:val="0"/>
          <w:numId w:val="0"/>
        </w:numPr>
        <w:adjustRightInd w:val="0"/>
        <w:snapToGrid w:val="0"/>
        <w:spacing w:before="0" w:after="0" w:line="240" w:lineRule="auto"/>
        <w:rPr>
          <w:rFonts w:cs="Arial"/>
          <w:lang w:val="en-GB"/>
        </w:rPr>
      </w:pPr>
    </w:p>
    <w:p w14:paraId="3406C7FC" w14:textId="02FB40A0" w:rsidR="00A07EC4" w:rsidRPr="000F3272" w:rsidRDefault="00A07EC4" w:rsidP="00A07EC4">
      <w:pPr>
        <w:pStyle w:val="undpnumberbullet"/>
        <w:numPr>
          <w:ilvl w:val="0"/>
          <w:numId w:val="0"/>
        </w:numPr>
        <w:adjustRightInd w:val="0"/>
        <w:snapToGrid w:val="0"/>
        <w:spacing w:before="0" w:after="0" w:line="240" w:lineRule="auto"/>
        <w:rPr>
          <w:rFonts w:eastAsia="Arial" w:cs="Arial"/>
          <w:i/>
          <w:iCs/>
          <w:lang w:val="en-GB"/>
        </w:rPr>
      </w:pPr>
      <w:r w:rsidRPr="000F3272">
        <w:rPr>
          <w:rFonts w:cs="Arial"/>
          <w:b/>
          <w:bCs/>
          <w:i/>
          <w:iCs/>
          <w:lang w:val="en-GB"/>
        </w:rPr>
        <w:t>Activity 3.1.3</w:t>
      </w:r>
      <w:r w:rsidRPr="000F3272">
        <w:rPr>
          <w:rFonts w:eastAsia="Arial" w:cs="Arial"/>
          <w:b/>
          <w:bCs/>
          <w:i/>
          <w:iCs/>
          <w:lang w:val="en-GB"/>
        </w:rPr>
        <w:t>.</w:t>
      </w:r>
      <w:r w:rsidRPr="000F3272">
        <w:rPr>
          <w:rFonts w:cs="Arial"/>
          <w:i/>
          <w:iCs/>
          <w:lang w:val="en-GB"/>
        </w:rPr>
        <w:t xml:space="preserve">Assessing irrigation needs and implementing solar irrigation systems in Lakshmitari to provide water during </w:t>
      </w:r>
      <w:r w:rsidR="00992AE2" w:rsidRPr="000F3272">
        <w:rPr>
          <w:rFonts w:cs="Arial"/>
          <w:i/>
          <w:iCs/>
          <w:lang w:val="en-GB"/>
        </w:rPr>
        <w:t xml:space="preserve">the dry </w:t>
      </w:r>
      <w:r w:rsidRPr="000F3272">
        <w:rPr>
          <w:rFonts w:cs="Arial"/>
          <w:i/>
          <w:iCs/>
          <w:lang w:val="en-GB"/>
        </w:rPr>
        <w:t>season</w:t>
      </w:r>
      <w:r w:rsidR="00992AE2" w:rsidRPr="000F3272">
        <w:rPr>
          <w:rFonts w:eastAsia="Arial" w:cs="Arial"/>
          <w:i/>
          <w:iCs/>
          <w:lang w:val="en-GB"/>
        </w:rPr>
        <w:t>.</w:t>
      </w:r>
    </w:p>
    <w:p w14:paraId="0332E804" w14:textId="77777777" w:rsidR="00A07EC4" w:rsidRPr="000F3272" w:rsidRDefault="00A07EC4" w:rsidP="00A07EC4">
      <w:pPr>
        <w:pStyle w:val="undpnumberbullet"/>
        <w:numPr>
          <w:ilvl w:val="0"/>
          <w:numId w:val="0"/>
        </w:numPr>
        <w:spacing w:before="0" w:after="0" w:line="240" w:lineRule="auto"/>
        <w:rPr>
          <w:rFonts w:cs="Arial"/>
          <w:i/>
          <w:iCs/>
          <w:lang w:val="en-GB"/>
        </w:rPr>
      </w:pPr>
    </w:p>
    <w:p w14:paraId="52FB9048" w14:textId="7BEAF863" w:rsidR="00A07EC4" w:rsidRDefault="00A07EC4" w:rsidP="00A07EC4">
      <w:pPr>
        <w:pStyle w:val="undpnumberbullet"/>
        <w:numPr>
          <w:ilvl w:val="0"/>
          <w:numId w:val="0"/>
        </w:numPr>
        <w:spacing w:before="0" w:after="0" w:line="240" w:lineRule="auto"/>
        <w:rPr>
          <w:rFonts w:cs="Arial"/>
          <w:lang w:val="en-GB"/>
        </w:rPr>
      </w:pPr>
      <w:r w:rsidRPr="000F3272">
        <w:rPr>
          <w:rFonts w:cs="Arial"/>
          <w:lang w:val="en-GB"/>
        </w:rPr>
        <w:t xml:space="preserve">An assessment will be conducted in partnership with the </w:t>
      </w:r>
      <w:r w:rsidR="00452389">
        <w:rPr>
          <w:rFonts w:cs="Arial"/>
          <w:lang w:val="en-GB"/>
        </w:rPr>
        <w:t>Parishad</w:t>
      </w:r>
      <w:r w:rsidRPr="000F3272">
        <w:rPr>
          <w:rFonts w:cs="Arial"/>
          <w:lang w:val="en-GB"/>
        </w:rPr>
        <w:t xml:space="preserve"> of the Lakshmitari Union </w:t>
      </w:r>
      <w:r w:rsidRPr="00AD1ED1">
        <w:rPr>
          <w:rFonts w:cs="Arial"/>
          <w:lang w:val="en-GB"/>
        </w:rPr>
        <w:t xml:space="preserve">by </w:t>
      </w:r>
      <w:r w:rsidR="00615F22" w:rsidRPr="00615F22">
        <w:rPr>
          <w:rFonts w:cs="Arial"/>
          <w:lang w:val="en-GB"/>
        </w:rPr>
        <w:t>IDCOL</w:t>
      </w:r>
      <w:r w:rsidR="00A35F81">
        <w:rPr>
          <w:rFonts w:cs="Arial"/>
          <w:lang w:val="en-GB"/>
        </w:rPr>
        <w:t xml:space="preserve">, </w:t>
      </w:r>
      <w:r w:rsidR="00AD1ED1">
        <w:rPr>
          <w:rFonts w:cs="Arial"/>
          <w:lang w:val="en-GB"/>
        </w:rPr>
        <w:t xml:space="preserve">a locally established NGO </w:t>
      </w:r>
      <w:r w:rsidRPr="000F3272">
        <w:rPr>
          <w:rFonts w:cs="Arial"/>
          <w:lang w:val="en-GB"/>
        </w:rPr>
        <w:t>to determine the irrigation needs of farmers in Lakshmitari. Findings from this assessment will be used to calculate the area of cultivated land that can be successfully irrigated during the Rabi</w:t>
      </w:r>
      <w:r w:rsidR="00992AE2" w:rsidRPr="000F3272">
        <w:rPr>
          <w:rFonts w:cs="Arial"/>
          <w:lang w:val="en-GB"/>
        </w:rPr>
        <w:t xml:space="preserve"> (dry)</w:t>
      </w:r>
      <w:r w:rsidRPr="000F3272">
        <w:rPr>
          <w:rFonts w:cs="Arial"/>
          <w:lang w:val="en-GB"/>
        </w:rPr>
        <w:t xml:space="preserve"> season. The irrigation systems will draw water from existing tube wells in Lakshmitari and will be powered by independent PV systems or by the </w:t>
      </w:r>
      <w:r w:rsidRPr="000F3272">
        <w:rPr>
          <w:rFonts w:cs="Arial"/>
          <w:lang w:val="en-GB"/>
        </w:rPr>
        <w:lastRenderedPageBreak/>
        <w:t xml:space="preserve">nano-grids installed under </w:t>
      </w:r>
      <w:r w:rsidR="00992AE2" w:rsidRPr="000F3272">
        <w:rPr>
          <w:rFonts w:cs="Arial"/>
          <w:lang w:val="en-GB"/>
        </w:rPr>
        <w:t>A</w:t>
      </w:r>
      <w:r w:rsidRPr="000F3272">
        <w:rPr>
          <w:rFonts w:cs="Arial"/>
          <w:lang w:val="en-GB"/>
        </w:rPr>
        <w:t xml:space="preserve">ctivity 1.2.3. The electrical water pump will be a 1.1kW unit, capable of </w:t>
      </w:r>
      <w:r w:rsidR="00015886" w:rsidRPr="000F3272">
        <w:rPr>
          <w:rFonts w:cs="Arial"/>
          <w:lang w:val="en-GB"/>
        </w:rPr>
        <w:t>pumping</w:t>
      </w:r>
      <w:r w:rsidRPr="000F3272">
        <w:rPr>
          <w:rFonts w:cs="Arial"/>
          <w:lang w:val="en-GB"/>
        </w:rPr>
        <w:t xml:space="preserve"> ~90,000 l per day.  </w:t>
      </w:r>
      <w:r w:rsidR="00452389">
        <w:rPr>
          <w:rFonts w:cs="Arial"/>
          <w:lang w:val="en-GB"/>
        </w:rPr>
        <w:t>It is recommended that</w:t>
      </w:r>
      <w:r w:rsidRPr="000F3272">
        <w:rPr>
          <w:rFonts w:cs="Arial"/>
          <w:lang w:val="en-GB"/>
        </w:rPr>
        <w:t xml:space="preserve"> pump</w:t>
      </w:r>
      <w:r w:rsidR="00452389">
        <w:rPr>
          <w:rFonts w:cs="Arial"/>
          <w:lang w:val="en-GB"/>
        </w:rPr>
        <w:t xml:space="preserve">s </w:t>
      </w:r>
      <w:r w:rsidR="000D2E79">
        <w:rPr>
          <w:rFonts w:cs="Arial"/>
          <w:lang w:val="en-GB"/>
        </w:rPr>
        <w:t>only be used to irrigate non-rice crops (</w:t>
      </w:r>
      <w:r w:rsidR="00A45FF8">
        <w:rPr>
          <w:rFonts w:cs="Arial"/>
          <w:lang w:val="en-GB"/>
        </w:rPr>
        <w:t xml:space="preserve">e.g. </w:t>
      </w:r>
      <w:r w:rsidR="000D2E79">
        <w:rPr>
          <w:rFonts w:cs="Arial"/>
          <w:lang w:val="en-GB"/>
        </w:rPr>
        <w:t>potatoes, vegetables, wheat</w:t>
      </w:r>
      <w:r w:rsidR="00B53E20">
        <w:rPr>
          <w:rFonts w:cs="Arial"/>
          <w:lang w:val="en-GB"/>
        </w:rPr>
        <w:t xml:space="preserve">) as it </w:t>
      </w:r>
      <w:r w:rsidR="00B53E20" w:rsidRPr="00DD579D">
        <w:rPr>
          <w:rFonts w:cs="Arial"/>
          <w:lang w:val="en-GB"/>
        </w:rPr>
        <w:t>ha</w:t>
      </w:r>
      <w:r w:rsidR="00DD579D">
        <w:rPr>
          <w:rFonts w:cs="Arial"/>
          <w:lang w:val="en-GB"/>
        </w:rPr>
        <w:t>s</w:t>
      </w:r>
      <w:r w:rsidR="00B53E20">
        <w:rPr>
          <w:rFonts w:cs="Arial"/>
          <w:lang w:val="en-GB"/>
        </w:rPr>
        <w:t xml:space="preserve"> been shown that applying solar irrigation to rice is not economically feasible. Each pump system will</w:t>
      </w:r>
      <w:r w:rsidR="00DD579D">
        <w:rPr>
          <w:rFonts w:cs="Arial"/>
          <w:lang w:val="en-GB"/>
        </w:rPr>
        <w:t>,</w:t>
      </w:r>
      <w:r w:rsidR="00B53E20">
        <w:rPr>
          <w:rFonts w:cs="Arial"/>
          <w:lang w:val="en-GB"/>
        </w:rPr>
        <w:t xml:space="preserve"> therefore</w:t>
      </w:r>
      <w:r w:rsidR="00DD579D">
        <w:rPr>
          <w:rFonts w:cs="Arial"/>
          <w:lang w:val="en-GB"/>
        </w:rPr>
        <w:t>,</w:t>
      </w:r>
      <w:r w:rsidR="00B53E20">
        <w:rPr>
          <w:rFonts w:cs="Arial"/>
          <w:lang w:val="en-GB"/>
        </w:rPr>
        <w:t xml:space="preserve"> be able to irrigate</w:t>
      </w:r>
      <w:r w:rsidRPr="000F3272">
        <w:rPr>
          <w:rFonts w:cs="Arial"/>
          <w:lang w:val="en-GB"/>
        </w:rPr>
        <w:t xml:space="preserve"> ~7 ha of wheat, or potentially ~15 ha of other vegetable crops</w:t>
      </w:r>
      <w:r w:rsidRPr="000F3272">
        <w:rPr>
          <w:rStyle w:val="FootnoteReference"/>
          <w:rFonts w:cs="Arial"/>
          <w:lang w:val="en-GB"/>
        </w:rPr>
        <w:footnoteReference w:id="108"/>
      </w:r>
      <w:r w:rsidRPr="000F3272">
        <w:rPr>
          <w:rFonts w:cs="Arial"/>
          <w:lang w:val="en-GB"/>
        </w:rPr>
        <w:t>.</w:t>
      </w:r>
    </w:p>
    <w:p w14:paraId="17DB0828" w14:textId="77777777" w:rsidR="003327E7" w:rsidRDefault="003327E7" w:rsidP="00A07EC4">
      <w:pPr>
        <w:pStyle w:val="undpnumberbullet"/>
        <w:numPr>
          <w:ilvl w:val="0"/>
          <w:numId w:val="0"/>
        </w:numPr>
        <w:spacing w:before="0" w:after="0" w:line="240" w:lineRule="auto"/>
        <w:rPr>
          <w:rFonts w:cs="Arial"/>
          <w:i/>
          <w:iCs/>
          <w:lang w:val="en-GB"/>
        </w:rPr>
      </w:pPr>
    </w:p>
    <w:p w14:paraId="48D4A386" w14:textId="77777777" w:rsidR="003327E7" w:rsidRDefault="003327E7" w:rsidP="00A07EC4">
      <w:pPr>
        <w:pStyle w:val="undpnumberbullet"/>
        <w:numPr>
          <w:ilvl w:val="0"/>
          <w:numId w:val="0"/>
        </w:numPr>
        <w:spacing w:before="0" w:after="0" w:line="240" w:lineRule="auto"/>
        <w:rPr>
          <w:rFonts w:cs="Arial"/>
          <w:b/>
          <w:iCs/>
          <w:lang w:val="en-GB"/>
        </w:rPr>
      </w:pPr>
      <w:r>
        <w:rPr>
          <w:rFonts w:cs="Arial"/>
          <w:b/>
          <w:iCs/>
          <w:lang w:val="en-GB"/>
        </w:rPr>
        <w:t>Output 3.2 Diversified livelihoods developed and supported for the most vulnerable households</w:t>
      </w:r>
    </w:p>
    <w:p w14:paraId="20921FFA" w14:textId="37B4A4FA" w:rsidR="00810044" w:rsidRPr="008F4A7A" w:rsidRDefault="00810044" w:rsidP="00A07EC4">
      <w:pPr>
        <w:pStyle w:val="undpnumberbullet"/>
        <w:numPr>
          <w:ilvl w:val="0"/>
          <w:numId w:val="0"/>
        </w:numPr>
        <w:spacing w:before="0" w:after="0" w:line="240" w:lineRule="auto"/>
        <w:rPr>
          <w:rFonts w:cs="Arial"/>
          <w:iCs/>
          <w:lang w:val="en-GB"/>
        </w:rPr>
      </w:pPr>
      <w:r>
        <w:rPr>
          <w:rFonts w:cs="Arial"/>
          <w:iCs/>
          <w:lang w:val="en-GB"/>
        </w:rPr>
        <w:t>The communities living on small coastal islands and river char lands in Bangladesh</w:t>
      </w:r>
      <w:r w:rsidR="00E566A2">
        <w:rPr>
          <w:rFonts w:cs="Arial"/>
          <w:iCs/>
          <w:lang w:val="en-GB"/>
        </w:rPr>
        <w:t xml:space="preserve"> are greatlydependent</w:t>
      </w:r>
      <w:r>
        <w:rPr>
          <w:rFonts w:cs="Arial"/>
          <w:iCs/>
          <w:lang w:val="en-GB"/>
        </w:rPr>
        <w:t xml:space="preserve"> on climate senstive practices such as agriculture</w:t>
      </w:r>
      <w:r w:rsidR="00E566A2">
        <w:rPr>
          <w:rFonts w:cs="Arial"/>
          <w:iCs/>
          <w:lang w:val="en-GB"/>
        </w:rPr>
        <w:t xml:space="preserve"> to support food securty and generate income</w:t>
      </w:r>
      <w:r>
        <w:rPr>
          <w:rFonts w:cs="Arial"/>
          <w:iCs/>
          <w:lang w:val="en-GB"/>
        </w:rPr>
        <w:t xml:space="preserve">. Both Lakshmitari and Mujibnagar have limited alternative livelihood options </w:t>
      </w:r>
      <w:r w:rsidR="00E566A2">
        <w:rPr>
          <w:rFonts w:cs="Arial"/>
          <w:iCs/>
          <w:lang w:val="en-GB"/>
        </w:rPr>
        <w:t xml:space="preserve">availabel for  the </w:t>
      </w:r>
      <w:r>
        <w:rPr>
          <w:rFonts w:cs="Arial"/>
          <w:iCs/>
          <w:lang w:val="en-GB"/>
        </w:rPr>
        <w:t>majority of the population</w:t>
      </w:r>
      <w:r w:rsidR="008F4A7A">
        <w:rPr>
          <w:rFonts w:cs="Arial"/>
          <w:iCs/>
          <w:lang w:val="en-GB"/>
        </w:rPr>
        <w:t>. This output will</w:t>
      </w:r>
      <w:r w:rsidRPr="000F3272">
        <w:rPr>
          <w:rFonts w:cs="Arial"/>
          <w:lang w:val="en-GB"/>
        </w:rPr>
        <w:t xml:space="preserve"> assist the most vulnerable households to develop alternative livelihood</w:t>
      </w:r>
      <w:r w:rsidR="00E566A2">
        <w:rPr>
          <w:rFonts w:cs="Arial"/>
          <w:lang w:val="en-GB"/>
        </w:rPr>
        <w:t>s</w:t>
      </w:r>
      <w:r w:rsidR="008F4A7A">
        <w:rPr>
          <w:rFonts w:cs="Arial"/>
          <w:lang w:val="en-GB"/>
        </w:rPr>
        <w:t xml:space="preserve"> by assessing</w:t>
      </w:r>
      <w:r w:rsidR="00E566A2">
        <w:rPr>
          <w:rFonts w:cs="Arial"/>
          <w:lang w:val="en-GB"/>
        </w:rPr>
        <w:t xml:space="preserve"> opportunities</w:t>
      </w:r>
      <w:r w:rsidR="008F4A7A">
        <w:rPr>
          <w:rFonts w:cs="Arial"/>
          <w:lang w:val="en-GB"/>
        </w:rPr>
        <w:t xml:space="preserve"> and providing financial and technical assistance to develop new climate-resilient livelihoods</w:t>
      </w:r>
      <w:r w:rsidRPr="000F3272">
        <w:rPr>
          <w:rFonts w:cs="Arial"/>
          <w:lang w:val="en-GB"/>
        </w:rPr>
        <w:t>.</w:t>
      </w:r>
      <w:r>
        <w:rPr>
          <w:rFonts w:cs="Arial"/>
          <w:lang w:val="en-GB"/>
        </w:rPr>
        <w:t xml:space="preserve"> The livelihood approach will also include local enterprise development to make non-fired bricks, with technical assistance from Bangladesh</w:t>
      </w:r>
      <w:r w:rsidR="00E566A2">
        <w:rPr>
          <w:rFonts w:cs="Arial"/>
          <w:lang w:val="en-GB"/>
        </w:rPr>
        <w:t xml:space="preserve"> the</w:t>
      </w:r>
      <w:r>
        <w:rPr>
          <w:rFonts w:cs="Arial"/>
          <w:lang w:val="en-GB"/>
        </w:rPr>
        <w:t xml:space="preserve"> House Building Research Institute (HBRI</w:t>
      </w:r>
      <w:r w:rsidR="008F4A7A">
        <w:rPr>
          <w:rFonts w:cs="Arial"/>
          <w:lang w:val="en-GB"/>
        </w:rPr>
        <w:t>).</w:t>
      </w:r>
    </w:p>
    <w:p w14:paraId="20E17A90" w14:textId="77777777" w:rsidR="00A07EC4" w:rsidRPr="000F3272" w:rsidRDefault="00A07EC4" w:rsidP="00A07EC4">
      <w:pPr>
        <w:pStyle w:val="undpnumberbullet"/>
        <w:numPr>
          <w:ilvl w:val="0"/>
          <w:numId w:val="0"/>
        </w:numPr>
        <w:adjustRightInd w:val="0"/>
        <w:snapToGrid w:val="0"/>
        <w:spacing w:before="0" w:after="0" w:line="240" w:lineRule="auto"/>
        <w:rPr>
          <w:rFonts w:cs="Arial"/>
          <w:lang w:val="en-GB"/>
        </w:rPr>
      </w:pPr>
    </w:p>
    <w:p w14:paraId="05279765" w14:textId="70088654" w:rsidR="00A07EC4" w:rsidRPr="000F3272" w:rsidRDefault="00A07EC4" w:rsidP="00A07EC4">
      <w:pPr>
        <w:adjustRightInd w:val="0"/>
        <w:snapToGrid w:val="0"/>
        <w:jc w:val="both"/>
        <w:rPr>
          <w:rFonts w:ascii="Arial" w:eastAsia="Arial" w:hAnsi="Arial" w:cs="Arial"/>
          <w:b/>
          <w:sz w:val="22"/>
          <w:szCs w:val="22"/>
          <w:lang w:val="en-GB"/>
        </w:rPr>
      </w:pPr>
      <w:r w:rsidRPr="000F3272">
        <w:rPr>
          <w:rFonts w:ascii="Arial" w:eastAsia="Arial" w:hAnsi="Arial" w:cs="Arial"/>
          <w:b/>
          <w:i/>
          <w:color w:val="000000"/>
          <w:sz w:val="22"/>
          <w:szCs w:val="22"/>
          <w:lang w:val="en-GB"/>
        </w:rPr>
        <w:t>Activity 3.</w:t>
      </w:r>
      <w:r w:rsidR="00FB58BB">
        <w:rPr>
          <w:rFonts w:ascii="Arial" w:eastAsia="Arial" w:hAnsi="Arial" w:cs="Arial"/>
          <w:b/>
          <w:i/>
          <w:color w:val="000000"/>
          <w:sz w:val="22"/>
          <w:szCs w:val="22"/>
          <w:lang w:val="en-GB"/>
        </w:rPr>
        <w:t>2</w:t>
      </w:r>
      <w:r w:rsidRPr="000F3272">
        <w:rPr>
          <w:rFonts w:ascii="Arial" w:eastAsia="Arial" w:hAnsi="Arial" w:cs="Arial"/>
          <w:b/>
          <w:i/>
          <w:color w:val="000000"/>
          <w:sz w:val="22"/>
          <w:szCs w:val="22"/>
          <w:lang w:val="en-GB"/>
        </w:rPr>
        <w:t>.</w:t>
      </w:r>
      <w:r w:rsidR="00FB58BB">
        <w:rPr>
          <w:rFonts w:ascii="Arial" w:eastAsia="Arial" w:hAnsi="Arial" w:cs="Arial"/>
          <w:b/>
          <w:i/>
          <w:color w:val="000000"/>
          <w:sz w:val="22"/>
          <w:szCs w:val="22"/>
          <w:lang w:val="en-GB"/>
        </w:rPr>
        <w:t>1</w:t>
      </w:r>
      <w:r w:rsidRPr="000F3272">
        <w:rPr>
          <w:rFonts w:ascii="Arial" w:eastAsia="Arial" w:hAnsi="Arial" w:cs="Arial"/>
          <w:b/>
          <w:i/>
          <w:color w:val="000000"/>
          <w:sz w:val="22"/>
          <w:szCs w:val="22"/>
          <w:lang w:val="en-GB"/>
        </w:rPr>
        <w:t xml:space="preserve">. </w:t>
      </w:r>
      <w:r w:rsidRPr="000F3272">
        <w:rPr>
          <w:rFonts w:ascii="Arial" w:eastAsia="Arial" w:hAnsi="Arial" w:cs="Arial"/>
          <w:i/>
          <w:color w:val="000000"/>
          <w:sz w:val="22"/>
          <w:szCs w:val="22"/>
          <w:lang w:val="en-GB"/>
        </w:rPr>
        <w:t xml:space="preserve">Providing technology, skills and </w:t>
      </w:r>
      <w:r w:rsidR="007D1DBC" w:rsidRPr="000F3272">
        <w:rPr>
          <w:rFonts w:ascii="Arial" w:eastAsia="Arial" w:hAnsi="Arial" w:cs="Arial"/>
          <w:i/>
          <w:color w:val="000000"/>
          <w:sz w:val="22"/>
          <w:szCs w:val="22"/>
          <w:lang w:val="en-GB"/>
        </w:rPr>
        <w:t>materials</w:t>
      </w:r>
      <w:r w:rsidRPr="000F3272">
        <w:rPr>
          <w:rFonts w:ascii="Arial" w:eastAsia="Arial" w:hAnsi="Arial" w:cs="Arial"/>
          <w:i/>
          <w:color w:val="000000"/>
          <w:sz w:val="22"/>
          <w:szCs w:val="22"/>
          <w:lang w:val="en-GB"/>
        </w:rPr>
        <w:t xml:space="preserve"> to selected households for making their income</w:t>
      </w:r>
      <w:r w:rsidR="00A15A5A">
        <w:rPr>
          <w:rFonts w:ascii="Arial" w:eastAsia="Arial" w:hAnsi="Arial" w:cs="Arial"/>
          <w:i/>
          <w:color w:val="000000"/>
          <w:sz w:val="22"/>
          <w:szCs w:val="22"/>
          <w:lang w:val="en-GB"/>
        </w:rPr>
        <w:t>s</w:t>
      </w:r>
      <w:r w:rsidRPr="000F3272">
        <w:rPr>
          <w:rFonts w:ascii="Arial" w:eastAsia="Arial" w:hAnsi="Arial" w:cs="Arial"/>
          <w:i/>
          <w:color w:val="000000"/>
          <w:sz w:val="22"/>
          <w:szCs w:val="22"/>
          <w:lang w:val="en-GB"/>
        </w:rPr>
        <w:t xml:space="preserve"> resilient to flooding, cyclones and saline intrusion</w:t>
      </w:r>
      <w:r w:rsidRPr="000F3272">
        <w:rPr>
          <w:rFonts w:ascii="Arial" w:eastAsia="Arial,Calibri" w:hAnsi="Arial" w:cs="Arial"/>
          <w:i/>
          <w:color w:val="000000"/>
          <w:sz w:val="22"/>
          <w:szCs w:val="22"/>
          <w:lang w:val="en-GB"/>
        </w:rPr>
        <w:t>.</w:t>
      </w:r>
    </w:p>
    <w:p w14:paraId="5AE7B031" w14:textId="77777777" w:rsidR="00A07EC4" w:rsidRPr="000F3272" w:rsidRDefault="00A07EC4" w:rsidP="00A07EC4">
      <w:pPr>
        <w:adjustRightInd w:val="0"/>
        <w:snapToGrid w:val="0"/>
        <w:jc w:val="both"/>
        <w:rPr>
          <w:rFonts w:ascii="Arial" w:eastAsia="Arial" w:hAnsi="Arial" w:cs="Arial"/>
          <w:b/>
          <w:sz w:val="22"/>
          <w:szCs w:val="22"/>
          <w:highlight w:val="yellow"/>
          <w:lang w:val="en-GB"/>
        </w:rPr>
      </w:pPr>
    </w:p>
    <w:p w14:paraId="055F31FA" w14:textId="0E9526F8" w:rsidR="00A07EC4" w:rsidRPr="000F3272" w:rsidRDefault="00A75586" w:rsidP="00A07EC4">
      <w:pPr>
        <w:jc w:val="both"/>
        <w:rPr>
          <w:rFonts w:ascii="Arial" w:eastAsia="Arial" w:hAnsi="Arial" w:cs="Arial"/>
          <w:sz w:val="22"/>
          <w:szCs w:val="22"/>
          <w:lang w:val="en-GB"/>
        </w:rPr>
      </w:pPr>
      <w:r>
        <w:rPr>
          <w:rFonts w:ascii="Arial" w:eastAsia="Arial" w:hAnsi="Arial" w:cs="Arial"/>
          <w:sz w:val="22"/>
          <w:szCs w:val="22"/>
          <w:lang w:val="en-GB"/>
        </w:rPr>
        <w:t>V</w:t>
      </w:r>
      <w:r w:rsidRPr="000F3272">
        <w:rPr>
          <w:rFonts w:ascii="Arial" w:eastAsia="Arial" w:hAnsi="Arial" w:cs="Arial"/>
          <w:sz w:val="22"/>
          <w:szCs w:val="22"/>
          <w:lang w:val="en-GB"/>
        </w:rPr>
        <w:t>ulnerable households</w:t>
      </w:r>
      <w:r w:rsidR="003D171C">
        <w:rPr>
          <w:rFonts w:ascii="Arial" w:eastAsia="Arial" w:hAnsi="Arial" w:cs="Arial"/>
          <w:sz w:val="22"/>
          <w:szCs w:val="22"/>
          <w:lang w:val="en-GB"/>
        </w:rPr>
        <w:t xml:space="preserve"> that will receive livelihood assistance will be identified through a</w:t>
      </w:r>
      <w:r w:rsidR="00A07EC4" w:rsidRPr="000F3272">
        <w:rPr>
          <w:rFonts w:ascii="Arial" w:eastAsia="Arial" w:hAnsi="Arial" w:cs="Arial"/>
          <w:sz w:val="22"/>
          <w:szCs w:val="22"/>
          <w:lang w:val="en-GB"/>
        </w:rPr>
        <w:t>n</w:t>
      </w:r>
      <w:r w:rsidR="003D171C">
        <w:rPr>
          <w:rFonts w:ascii="Arial" w:eastAsia="Arial" w:hAnsi="Arial" w:cs="Arial"/>
          <w:sz w:val="22"/>
          <w:szCs w:val="22"/>
          <w:lang w:val="en-GB"/>
        </w:rPr>
        <w:t xml:space="preserve"> assessment</w:t>
      </w:r>
      <w:r w:rsidR="00A07EC4" w:rsidRPr="000F3272">
        <w:rPr>
          <w:rFonts w:ascii="Arial" w:eastAsia="Arial" w:hAnsi="Arial" w:cs="Arial"/>
          <w:sz w:val="22"/>
          <w:szCs w:val="22"/>
          <w:lang w:val="en-GB"/>
        </w:rPr>
        <w:t xml:space="preserve"> conducted in partnership with an established local NGO</w:t>
      </w:r>
      <w:r w:rsidR="00464845">
        <w:rPr>
          <w:rStyle w:val="FootnoteReference"/>
          <w:rFonts w:ascii="Arial" w:eastAsia="Arial" w:hAnsi="Arial" w:cs="Arial"/>
          <w:sz w:val="22"/>
          <w:szCs w:val="22"/>
          <w:lang w:val="en-GB"/>
        </w:rPr>
        <w:footnoteReference w:id="109"/>
      </w:r>
      <w:r w:rsidR="00A07EC4" w:rsidRPr="000F3272">
        <w:rPr>
          <w:rFonts w:ascii="Arial" w:eastAsia="Arial" w:hAnsi="Arial" w:cs="Arial"/>
          <w:sz w:val="22"/>
          <w:szCs w:val="22"/>
          <w:lang w:val="en-GB"/>
        </w:rPr>
        <w:t xml:space="preserve">. This assessment will include consultations with the local community and will prioritise woman-led households and those caring for the disabled and the elderly. The partner NGO, equipped with local experience and an understanding of alternative livelihood options on char lands, will support the selected households to determine feasible </w:t>
      </w:r>
      <w:r w:rsidR="009C3C02">
        <w:rPr>
          <w:rFonts w:ascii="Arial" w:eastAsia="Arial" w:hAnsi="Arial" w:cs="Arial"/>
          <w:sz w:val="22"/>
          <w:szCs w:val="22"/>
          <w:lang w:val="en-GB"/>
        </w:rPr>
        <w:t>diversified</w:t>
      </w:r>
      <w:r w:rsidR="00A07EC4" w:rsidRPr="000F3272">
        <w:rPr>
          <w:rFonts w:ascii="Arial" w:eastAsia="Arial" w:hAnsi="Arial" w:cs="Arial"/>
          <w:sz w:val="22"/>
          <w:szCs w:val="22"/>
          <w:lang w:val="en-GB"/>
        </w:rPr>
        <w:t xml:space="preserve"> livelihood options. The partner NGO will then provide support to these households in the form of technology, training and material provisioning. This support will benefit the most vulnerable inhabitants of the chars by assisting them to gain skills and access income generation opportunities, thereby improving their overall adaptive </w:t>
      </w:r>
      <w:r w:rsidR="00815E17" w:rsidRPr="000F3272">
        <w:rPr>
          <w:rFonts w:ascii="Arial" w:eastAsia="Arial" w:hAnsi="Arial" w:cs="Arial"/>
          <w:sz w:val="22"/>
          <w:szCs w:val="22"/>
          <w:lang w:val="en-GB"/>
        </w:rPr>
        <w:t>capacity.</w:t>
      </w:r>
      <w:r w:rsidR="00815E17">
        <w:rPr>
          <w:rFonts w:ascii="Arial" w:eastAsia="Arial" w:hAnsi="Arial" w:cs="Arial"/>
          <w:sz w:val="22"/>
          <w:szCs w:val="22"/>
          <w:lang w:val="en-GB"/>
        </w:rPr>
        <w:t xml:space="preserve"> Preliminary</w:t>
      </w:r>
      <w:r w:rsidR="002C3924">
        <w:rPr>
          <w:rFonts w:ascii="Arial" w:eastAsia="Arial" w:hAnsi="Arial" w:cs="Arial"/>
          <w:sz w:val="22"/>
          <w:szCs w:val="22"/>
          <w:lang w:val="en-GB"/>
        </w:rPr>
        <w:t xml:space="preserve"> site level scoping studies on the development of alternative livelihoods, that specifically focus on the most vulnerable </w:t>
      </w:r>
      <w:r w:rsidR="009206E6">
        <w:rPr>
          <w:rFonts w:ascii="Arial" w:eastAsia="Arial" w:hAnsi="Arial" w:cs="Arial"/>
          <w:sz w:val="22"/>
          <w:szCs w:val="22"/>
          <w:lang w:val="en-GB"/>
        </w:rPr>
        <w:t>populations (i.e. women</w:t>
      </w:r>
      <w:r w:rsidR="00771C09">
        <w:rPr>
          <w:rFonts w:ascii="Arial" w:eastAsia="Arial" w:hAnsi="Arial" w:cs="Arial"/>
          <w:sz w:val="22"/>
          <w:szCs w:val="22"/>
          <w:lang w:val="en-GB"/>
        </w:rPr>
        <w:t>-</w:t>
      </w:r>
      <w:r w:rsidR="009206E6">
        <w:rPr>
          <w:rFonts w:ascii="Arial" w:eastAsia="Arial" w:hAnsi="Arial" w:cs="Arial"/>
          <w:sz w:val="22"/>
          <w:szCs w:val="22"/>
          <w:lang w:val="en-GB"/>
        </w:rPr>
        <w:t>led households and the landless)</w:t>
      </w:r>
      <w:r w:rsidR="00C56E0A">
        <w:rPr>
          <w:rFonts w:ascii="Arial" w:eastAsia="Arial" w:hAnsi="Arial" w:cs="Arial"/>
          <w:sz w:val="22"/>
          <w:szCs w:val="22"/>
          <w:lang w:val="en-GB"/>
        </w:rPr>
        <w:t>,</w:t>
      </w:r>
      <w:r w:rsidR="009206E6">
        <w:rPr>
          <w:rFonts w:ascii="Arial" w:eastAsia="Arial" w:hAnsi="Arial" w:cs="Arial"/>
          <w:sz w:val="22"/>
          <w:szCs w:val="22"/>
          <w:lang w:val="en-GB"/>
        </w:rPr>
        <w:t xml:space="preserve"> have already been </w:t>
      </w:r>
      <w:r w:rsidR="009206E6" w:rsidRPr="00492C02">
        <w:rPr>
          <w:rFonts w:ascii="Arial" w:eastAsia="Arial" w:hAnsi="Arial" w:cs="Arial"/>
          <w:sz w:val="22"/>
          <w:szCs w:val="22"/>
          <w:lang w:val="en-GB"/>
        </w:rPr>
        <w:t>conducted (</w:t>
      </w:r>
      <w:r w:rsidR="00715D0B" w:rsidRPr="00492C02">
        <w:rPr>
          <w:rFonts w:ascii="Arial" w:eastAsia="Arial" w:hAnsi="Arial" w:cs="Arial"/>
          <w:sz w:val="22"/>
          <w:szCs w:val="22"/>
          <w:lang w:val="en-GB"/>
        </w:rPr>
        <w:t>see</w:t>
      </w:r>
      <w:r w:rsidR="009206E6" w:rsidRPr="00492C02">
        <w:rPr>
          <w:rFonts w:ascii="Arial" w:eastAsia="Arial" w:hAnsi="Arial" w:cs="Arial"/>
          <w:sz w:val="22"/>
          <w:szCs w:val="22"/>
          <w:lang w:val="en-GB"/>
        </w:rPr>
        <w:t xml:space="preserve"> Annex </w:t>
      </w:r>
      <w:r w:rsidR="008223AB">
        <w:rPr>
          <w:rFonts w:ascii="Arial" w:eastAsia="Arial" w:hAnsi="Arial" w:cs="Arial"/>
          <w:sz w:val="22"/>
          <w:szCs w:val="22"/>
          <w:lang w:val="en-GB"/>
        </w:rPr>
        <w:t>K</w:t>
      </w:r>
      <w:r w:rsidR="009206E6" w:rsidRPr="00492C02">
        <w:rPr>
          <w:rFonts w:ascii="Arial" w:eastAsia="Arial" w:hAnsi="Arial" w:cs="Arial"/>
          <w:sz w:val="22"/>
          <w:szCs w:val="22"/>
          <w:lang w:val="en-GB"/>
        </w:rPr>
        <w:t xml:space="preserve"> and Annex </w:t>
      </w:r>
      <w:r w:rsidR="008D02E7">
        <w:rPr>
          <w:rFonts w:ascii="Arial" w:eastAsia="Arial" w:hAnsi="Arial" w:cs="Arial"/>
          <w:sz w:val="22"/>
          <w:szCs w:val="22"/>
          <w:lang w:val="en-GB"/>
        </w:rPr>
        <w:t>L</w:t>
      </w:r>
      <w:r w:rsidR="009206E6" w:rsidRPr="00492C02">
        <w:rPr>
          <w:rFonts w:ascii="Arial" w:eastAsia="Arial" w:hAnsi="Arial" w:cs="Arial"/>
          <w:sz w:val="22"/>
          <w:szCs w:val="22"/>
          <w:lang w:val="en-GB"/>
        </w:rPr>
        <w:t>)</w:t>
      </w:r>
      <w:r w:rsidR="006E0F86" w:rsidRPr="00492C02">
        <w:rPr>
          <w:rFonts w:ascii="Arial" w:eastAsia="Arial" w:hAnsi="Arial" w:cs="Arial"/>
          <w:sz w:val="22"/>
          <w:szCs w:val="22"/>
          <w:lang w:val="en-GB"/>
        </w:rPr>
        <w:t>.</w:t>
      </w:r>
    </w:p>
    <w:p w14:paraId="300D060F" w14:textId="77777777" w:rsidR="00A07EC4" w:rsidRPr="000F3272" w:rsidRDefault="00A07EC4" w:rsidP="00A07EC4">
      <w:pPr>
        <w:adjustRightInd w:val="0"/>
        <w:snapToGrid w:val="0"/>
        <w:jc w:val="both"/>
        <w:rPr>
          <w:rFonts w:ascii="Arial" w:eastAsia="Arial" w:hAnsi="Arial" w:cs="Arial"/>
          <w:sz w:val="22"/>
          <w:szCs w:val="22"/>
          <w:highlight w:val="yellow"/>
          <w:lang w:val="en-GB"/>
        </w:rPr>
      </w:pPr>
    </w:p>
    <w:p w14:paraId="7EAE36CD" w14:textId="77777777" w:rsidR="00A07EC4" w:rsidRPr="0003521B" w:rsidRDefault="00A07EC4" w:rsidP="0003521B">
      <w:pPr>
        <w:pStyle w:val="AFtemplateheadingstyle2"/>
        <w:rPr>
          <w:b w:val="0"/>
        </w:rPr>
      </w:pPr>
      <w:r w:rsidRPr="00B168F9">
        <w:rPr>
          <w:bCs/>
          <w:kern w:val="32"/>
          <w:sz w:val="24"/>
          <w:u w:val="single"/>
        </w:rPr>
        <w:t xml:space="preserve">Component 4. </w:t>
      </w:r>
      <w:r w:rsidRPr="0003521B">
        <w:rPr>
          <w:b w:val="0"/>
        </w:rPr>
        <w:t>Enhanced knowledge and capacity of communities, government and policymakers to promote climate resilient development on chars.</w:t>
      </w:r>
    </w:p>
    <w:p w14:paraId="7C795001" w14:textId="77777777" w:rsidR="00A07EC4" w:rsidRPr="000F3272" w:rsidRDefault="00A07EC4" w:rsidP="00A07EC4">
      <w:pPr>
        <w:adjustRightInd w:val="0"/>
        <w:snapToGrid w:val="0"/>
        <w:jc w:val="both"/>
        <w:rPr>
          <w:rFonts w:ascii="Arial" w:hAnsi="Arial" w:cs="Arial"/>
          <w:sz w:val="22"/>
          <w:szCs w:val="22"/>
          <w:lang w:val="en-GB"/>
        </w:rPr>
      </w:pPr>
    </w:p>
    <w:p w14:paraId="54FF282E" w14:textId="77777777" w:rsidR="00A07EC4" w:rsidRPr="000F3272" w:rsidRDefault="00A07EC4" w:rsidP="00A07EC4">
      <w:pPr>
        <w:adjustRightInd w:val="0"/>
        <w:snapToGrid w:val="0"/>
        <w:jc w:val="both"/>
        <w:rPr>
          <w:rFonts w:ascii="Arial" w:eastAsia="Arial" w:hAnsi="Arial" w:cs="Arial"/>
          <w:sz w:val="22"/>
          <w:szCs w:val="22"/>
          <w:lang w:val="en-GB"/>
        </w:rPr>
      </w:pPr>
      <w:r w:rsidRPr="000F3272">
        <w:rPr>
          <w:rFonts w:ascii="Arial" w:eastAsia="Arial" w:hAnsi="Arial" w:cs="Arial"/>
          <w:b/>
          <w:sz w:val="22"/>
          <w:szCs w:val="22"/>
          <w:lang w:val="en-GB"/>
        </w:rPr>
        <w:t>Output 4.1. Local government institutions are capable of climate risk</w:t>
      </w:r>
      <w:r w:rsidR="00DD579D">
        <w:rPr>
          <w:rFonts w:ascii="Arial" w:eastAsia="Arial" w:hAnsi="Arial" w:cs="Arial"/>
          <w:b/>
          <w:noProof/>
          <w:sz w:val="22"/>
          <w:szCs w:val="22"/>
          <w:lang w:val="en-GB"/>
        </w:rPr>
        <w:t>-</w:t>
      </w:r>
      <w:r w:rsidRPr="000F3272">
        <w:rPr>
          <w:rFonts w:ascii="Arial" w:eastAsia="Arial" w:hAnsi="Arial" w:cs="Arial"/>
          <w:b/>
          <w:sz w:val="22"/>
          <w:szCs w:val="22"/>
          <w:lang w:val="en-GB"/>
        </w:rPr>
        <w:t xml:space="preserve">informed planning and implementation. </w:t>
      </w:r>
    </w:p>
    <w:p w14:paraId="5BB54340" w14:textId="50810BD1" w:rsidR="00A074F9" w:rsidRPr="000F3272" w:rsidRDefault="006418A3" w:rsidP="00A07EC4">
      <w:pPr>
        <w:adjustRightInd w:val="0"/>
        <w:snapToGrid w:val="0"/>
        <w:jc w:val="both"/>
        <w:rPr>
          <w:rFonts w:ascii="Arial" w:eastAsia="Arial" w:hAnsi="Arial" w:cs="Arial"/>
          <w:sz w:val="22"/>
          <w:szCs w:val="22"/>
          <w:lang w:val="en-GB"/>
        </w:rPr>
      </w:pPr>
      <w:r w:rsidRPr="00615CA0">
        <w:rPr>
          <w:rFonts w:ascii="Arial" w:eastAsia="Arial" w:hAnsi="Arial" w:cs="Arial"/>
          <w:sz w:val="22"/>
          <w:szCs w:val="22"/>
          <w:lang w:val="en-GB"/>
        </w:rPr>
        <w:t>Many</w:t>
      </w:r>
      <w:r w:rsidR="00615CA0">
        <w:rPr>
          <w:rFonts w:ascii="Arial" w:eastAsia="Arial" w:hAnsi="Arial" w:cs="Arial"/>
          <w:sz w:val="22"/>
          <w:szCs w:val="22"/>
          <w:lang w:val="en-GB"/>
        </w:rPr>
        <w:t xml:space="preserve"> of the</w:t>
      </w:r>
      <w:r w:rsidR="00815E17">
        <w:rPr>
          <w:rFonts w:ascii="Arial" w:eastAsia="Arial" w:hAnsi="Arial" w:cs="Arial"/>
          <w:sz w:val="22"/>
          <w:szCs w:val="22"/>
          <w:lang w:val="en-GB"/>
        </w:rPr>
        <w:t xml:space="preserve"> </w:t>
      </w:r>
      <w:r w:rsidR="007F01E8" w:rsidRPr="00615CA0">
        <w:rPr>
          <w:rFonts w:ascii="Arial" w:eastAsia="Arial" w:hAnsi="Arial" w:cs="Arial"/>
          <w:sz w:val="22"/>
          <w:szCs w:val="22"/>
          <w:lang w:val="en-GB"/>
        </w:rPr>
        <w:t>l</w:t>
      </w:r>
      <w:r w:rsidR="00F05CD5" w:rsidRPr="00615CA0">
        <w:rPr>
          <w:rFonts w:ascii="Arial" w:eastAsia="Arial" w:hAnsi="Arial" w:cs="Arial"/>
          <w:sz w:val="22"/>
          <w:szCs w:val="22"/>
          <w:lang w:val="en-GB"/>
        </w:rPr>
        <w:t>ocal government institutions</w:t>
      </w:r>
      <w:r w:rsidR="00815E17">
        <w:rPr>
          <w:rFonts w:ascii="Arial" w:eastAsia="Arial" w:hAnsi="Arial" w:cs="Arial"/>
          <w:sz w:val="22"/>
          <w:szCs w:val="22"/>
          <w:lang w:val="en-GB"/>
        </w:rPr>
        <w:t xml:space="preserve"> </w:t>
      </w:r>
      <w:r w:rsidR="007F01E8">
        <w:rPr>
          <w:rFonts w:ascii="Arial" w:eastAsia="Arial" w:hAnsi="Arial" w:cs="Arial"/>
          <w:sz w:val="22"/>
          <w:szCs w:val="22"/>
          <w:lang w:val="en-GB"/>
        </w:rPr>
        <w:t xml:space="preserve">currently </w:t>
      </w:r>
      <w:r w:rsidR="00796449" w:rsidRPr="000F3272">
        <w:rPr>
          <w:rFonts w:ascii="Arial" w:eastAsia="Arial" w:hAnsi="Arial" w:cs="Arial"/>
          <w:sz w:val="22"/>
          <w:szCs w:val="22"/>
          <w:lang w:val="en-GB"/>
        </w:rPr>
        <w:t>have limited capacity to conduct planning in a manner that explicitly and comprehensively considers</w:t>
      </w:r>
      <w:r w:rsidR="000612DF" w:rsidRPr="000F3272">
        <w:rPr>
          <w:rFonts w:ascii="Arial" w:eastAsia="Arial" w:hAnsi="Arial" w:cs="Arial"/>
          <w:sz w:val="22"/>
          <w:szCs w:val="22"/>
          <w:lang w:val="en-GB"/>
        </w:rPr>
        <w:t xml:space="preserve"> climate risks. These institutions also </w:t>
      </w:r>
      <w:r w:rsidR="00831D83" w:rsidRPr="000F3272">
        <w:rPr>
          <w:rFonts w:ascii="Arial" w:eastAsia="Arial" w:hAnsi="Arial" w:cs="Arial"/>
          <w:sz w:val="22"/>
          <w:szCs w:val="22"/>
          <w:lang w:val="en-GB"/>
        </w:rPr>
        <w:t xml:space="preserve">have </w:t>
      </w:r>
      <w:r w:rsidR="00951427" w:rsidRPr="000F3272">
        <w:rPr>
          <w:rFonts w:ascii="Arial" w:eastAsia="Arial" w:hAnsi="Arial" w:cs="Arial"/>
          <w:sz w:val="22"/>
          <w:szCs w:val="22"/>
          <w:lang w:val="en-GB"/>
        </w:rPr>
        <w:t>insufficient</w:t>
      </w:r>
      <w:r w:rsidR="00831D83" w:rsidRPr="000F3272">
        <w:rPr>
          <w:rFonts w:ascii="Arial" w:eastAsia="Arial" w:hAnsi="Arial" w:cs="Arial"/>
          <w:sz w:val="22"/>
          <w:szCs w:val="22"/>
          <w:lang w:val="en-GB"/>
        </w:rPr>
        <w:t xml:space="preserve"> capacity to implement their activities in </w:t>
      </w:r>
      <w:r w:rsidR="00011460" w:rsidRPr="000F3272">
        <w:rPr>
          <w:rFonts w:ascii="Arial" w:eastAsia="Arial" w:hAnsi="Arial" w:cs="Arial"/>
          <w:sz w:val="22"/>
          <w:szCs w:val="22"/>
          <w:lang w:val="en-GB"/>
        </w:rPr>
        <w:t>a</w:t>
      </w:r>
      <w:r w:rsidR="00951427" w:rsidRPr="000F3272">
        <w:rPr>
          <w:rFonts w:ascii="Arial" w:eastAsia="Arial" w:hAnsi="Arial" w:cs="Arial"/>
          <w:sz w:val="22"/>
          <w:szCs w:val="22"/>
          <w:lang w:val="en-GB"/>
        </w:rPr>
        <w:t xml:space="preserve"> fully</w:t>
      </w:r>
      <w:r w:rsidR="00011460" w:rsidRPr="000F3272">
        <w:rPr>
          <w:rFonts w:ascii="Arial" w:eastAsia="Arial" w:hAnsi="Arial" w:cs="Arial"/>
          <w:sz w:val="22"/>
          <w:szCs w:val="22"/>
          <w:lang w:val="en-GB"/>
        </w:rPr>
        <w:t xml:space="preserve"> climate-resilient way.</w:t>
      </w:r>
      <w:r w:rsidR="00A759A1">
        <w:rPr>
          <w:rFonts w:ascii="Arial" w:eastAsia="Arial" w:hAnsi="Arial" w:cs="Arial"/>
          <w:sz w:val="22"/>
          <w:szCs w:val="22"/>
          <w:lang w:val="en-GB"/>
        </w:rPr>
        <w:t xml:space="preserve"> The activities under this output will build the capacity of </w:t>
      </w:r>
      <w:r w:rsidR="001B489A">
        <w:rPr>
          <w:rFonts w:ascii="Arial" w:eastAsia="Arial" w:hAnsi="Arial" w:cs="Arial"/>
          <w:sz w:val="22"/>
          <w:szCs w:val="22"/>
          <w:lang w:val="en-GB"/>
        </w:rPr>
        <w:t>local government institutions, in support of the overarching, long-term vision of the Bangladesh Delta Plan.</w:t>
      </w:r>
    </w:p>
    <w:p w14:paraId="53E1E695" w14:textId="77777777" w:rsidR="00A07EC4" w:rsidRPr="000F3272" w:rsidRDefault="00A07EC4" w:rsidP="00A07EC4">
      <w:pPr>
        <w:adjustRightInd w:val="0"/>
        <w:snapToGrid w:val="0"/>
        <w:jc w:val="both"/>
        <w:rPr>
          <w:rFonts w:ascii="Arial" w:hAnsi="Arial" w:cs="Arial"/>
          <w:sz w:val="22"/>
          <w:szCs w:val="22"/>
          <w:lang w:val="en-GB"/>
        </w:rPr>
      </w:pPr>
    </w:p>
    <w:p w14:paraId="1C57D765" w14:textId="01AF3E7A" w:rsidR="00A07EC4" w:rsidRPr="000F3272" w:rsidRDefault="00A07EC4" w:rsidP="00A07EC4">
      <w:pPr>
        <w:adjustRightInd w:val="0"/>
        <w:snapToGrid w:val="0"/>
        <w:jc w:val="both"/>
        <w:rPr>
          <w:rFonts w:ascii="Arial" w:eastAsia="Arial,Calibri" w:hAnsi="Arial" w:cs="Arial"/>
          <w:i/>
          <w:color w:val="000000" w:themeColor="text1"/>
          <w:sz w:val="22"/>
          <w:szCs w:val="22"/>
          <w:lang w:val="en-GB"/>
        </w:rPr>
      </w:pPr>
      <w:r w:rsidRPr="000F3272">
        <w:rPr>
          <w:rFonts w:ascii="Arial" w:eastAsia="Arial" w:hAnsi="Arial" w:cs="Arial"/>
          <w:b/>
          <w:i/>
          <w:color w:val="000000"/>
          <w:sz w:val="22"/>
          <w:szCs w:val="22"/>
          <w:lang w:val="en-GB"/>
        </w:rPr>
        <w:t>Activity 4.1.1.</w:t>
      </w:r>
      <w:r w:rsidRPr="000F3272">
        <w:rPr>
          <w:rFonts w:ascii="Arial" w:eastAsia="Arial" w:hAnsi="Arial" w:cs="Arial"/>
          <w:i/>
          <w:color w:val="000000"/>
          <w:sz w:val="22"/>
          <w:szCs w:val="22"/>
          <w:lang w:val="en-GB"/>
        </w:rPr>
        <w:t xml:space="preserve">Building the capacity of </w:t>
      </w:r>
      <w:r w:rsidR="00094694" w:rsidRPr="000F3272">
        <w:rPr>
          <w:rFonts w:ascii="Arial" w:eastAsia="Arial" w:hAnsi="Arial" w:cs="Arial"/>
          <w:i/>
          <w:color w:val="000000"/>
          <w:sz w:val="22"/>
          <w:szCs w:val="22"/>
          <w:lang w:val="en-GB"/>
        </w:rPr>
        <w:t>local government institutions</w:t>
      </w:r>
      <w:r w:rsidRPr="000F3272">
        <w:rPr>
          <w:rFonts w:ascii="Arial" w:eastAsia="Arial,Calibri" w:hAnsi="Arial" w:cs="Arial"/>
          <w:i/>
          <w:color w:val="000000"/>
          <w:sz w:val="22"/>
          <w:szCs w:val="22"/>
          <w:lang w:val="en-GB"/>
        </w:rPr>
        <w:t>,</w:t>
      </w:r>
      <w:r w:rsidR="0024297D" w:rsidRPr="000F3272">
        <w:rPr>
          <w:rFonts w:ascii="Arial" w:eastAsia="Arial,Calibri" w:hAnsi="Arial" w:cs="Arial"/>
          <w:i/>
          <w:color w:val="000000"/>
          <w:sz w:val="22"/>
          <w:szCs w:val="22"/>
          <w:lang w:val="en-GB"/>
        </w:rPr>
        <w:t xml:space="preserve"> the</w:t>
      </w:r>
      <w:r w:rsidR="00815E17">
        <w:rPr>
          <w:rFonts w:ascii="Arial" w:eastAsia="Arial,Calibri" w:hAnsi="Arial" w:cs="Arial"/>
          <w:i/>
          <w:color w:val="000000"/>
          <w:sz w:val="22"/>
          <w:szCs w:val="22"/>
          <w:lang w:val="en-GB"/>
        </w:rPr>
        <w:t xml:space="preserve"> </w:t>
      </w:r>
      <w:r w:rsidRPr="000F3272">
        <w:rPr>
          <w:rFonts w:ascii="Arial" w:eastAsia="Arial" w:hAnsi="Arial" w:cs="Arial"/>
          <w:i/>
          <w:color w:val="000000"/>
          <w:sz w:val="22"/>
          <w:szCs w:val="22"/>
          <w:lang w:val="en-GB"/>
        </w:rPr>
        <w:t>Bangladesh Water Development Board and the Department of Agriculture extension service to promote climate-resilient approaches in char communities.</w:t>
      </w:r>
    </w:p>
    <w:p w14:paraId="70EEFB6E" w14:textId="77777777" w:rsidR="00DD1618" w:rsidRPr="000F3272" w:rsidRDefault="00DD1618" w:rsidP="00DD1618">
      <w:pPr>
        <w:adjustRightInd w:val="0"/>
        <w:snapToGrid w:val="0"/>
        <w:jc w:val="both"/>
        <w:rPr>
          <w:rFonts w:ascii="Arial" w:eastAsia="Calibri" w:hAnsi="Arial" w:cs="Arial"/>
          <w:color w:val="000000"/>
          <w:sz w:val="22"/>
          <w:szCs w:val="22"/>
          <w:lang w:val="en-GB"/>
        </w:rPr>
      </w:pPr>
    </w:p>
    <w:p w14:paraId="1B309E94" w14:textId="67BACF0E" w:rsidR="00836E0E" w:rsidRPr="00836E0E" w:rsidRDefault="00E36EFC" w:rsidP="00836E0E">
      <w:pPr>
        <w:adjustRightInd w:val="0"/>
        <w:snapToGrid w:val="0"/>
        <w:jc w:val="both"/>
        <w:rPr>
          <w:rFonts w:ascii="Arial" w:eastAsia="Calibri" w:hAnsi="Arial" w:cs="Arial"/>
          <w:color w:val="000000"/>
          <w:sz w:val="22"/>
          <w:szCs w:val="22"/>
          <w:lang w:val="en-GB"/>
        </w:rPr>
      </w:pPr>
      <w:r w:rsidRPr="000F3272">
        <w:rPr>
          <w:rFonts w:ascii="Arial" w:eastAsia="Calibri" w:hAnsi="Arial" w:cs="Arial"/>
          <w:color w:val="000000"/>
          <w:sz w:val="22"/>
          <w:szCs w:val="22"/>
          <w:lang w:val="en-GB"/>
        </w:rPr>
        <w:t>Firstly, l</w:t>
      </w:r>
      <w:r w:rsidR="00094694" w:rsidRPr="000F3272">
        <w:rPr>
          <w:rFonts w:ascii="Arial" w:eastAsia="Calibri" w:hAnsi="Arial" w:cs="Arial"/>
          <w:color w:val="000000"/>
          <w:sz w:val="22"/>
          <w:szCs w:val="22"/>
          <w:lang w:val="en-GB"/>
        </w:rPr>
        <w:t xml:space="preserve">ocal government representatives and staff will be trained on the relevant ecosystem-based and community-based adaptation measures so that they can facilitate the uptake of these measures among char </w:t>
      </w:r>
      <w:r w:rsidR="00815E17" w:rsidRPr="000F3272">
        <w:rPr>
          <w:rFonts w:ascii="Arial" w:eastAsia="Calibri" w:hAnsi="Arial" w:cs="Arial"/>
          <w:color w:val="000000"/>
          <w:sz w:val="22"/>
          <w:szCs w:val="22"/>
          <w:lang w:val="en-GB"/>
        </w:rPr>
        <w:t>communities. Secondly</w:t>
      </w:r>
      <w:r w:rsidRPr="000F3272">
        <w:rPr>
          <w:rFonts w:ascii="Arial" w:eastAsia="Calibri" w:hAnsi="Arial" w:cs="Arial"/>
          <w:color w:val="000000"/>
          <w:sz w:val="22"/>
          <w:szCs w:val="22"/>
          <w:lang w:val="en-GB"/>
        </w:rPr>
        <w:t>, s</w:t>
      </w:r>
      <w:r w:rsidR="007130A6" w:rsidRPr="000F3272">
        <w:rPr>
          <w:rFonts w:ascii="Arial" w:eastAsia="Calibri" w:hAnsi="Arial" w:cs="Arial"/>
          <w:color w:val="000000"/>
          <w:sz w:val="22"/>
          <w:szCs w:val="22"/>
          <w:lang w:val="en-GB"/>
        </w:rPr>
        <w:t xml:space="preserve">taff from the </w:t>
      </w:r>
      <w:r w:rsidR="007130A6" w:rsidRPr="000F3272">
        <w:rPr>
          <w:rFonts w:ascii="Arial" w:eastAsia="Arial" w:hAnsi="Arial" w:cs="Arial"/>
          <w:color w:val="000000"/>
          <w:sz w:val="22"/>
          <w:szCs w:val="22"/>
          <w:lang w:val="en-GB"/>
        </w:rPr>
        <w:t xml:space="preserve">Bangladesh Water </w:t>
      </w:r>
      <w:r w:rsidR="007130A6" w:rsidRPr="000F3272">
        <w:rPr>
          <w:rFonts w:ascii="Arial" w:eastAsia="Arial" w:hAnsi="Arial" w:cs="Arial"/>
          <w:color w:val="000000"/>
          <w:sz w:val="22"/>
          <w:szCs w:val="22"/>
          <w:lang w:val="en-GB"/>
        </w:rPr>
        <w:lastRenderedPageBreak/>
        <w:t xml:space="preserve">Development Board will be </w:t>
      </w:r>
      <w:r w:rsidR="005D2242" w:rsidRPr="000F3272">
        <w:rPr>
          <w:rFonts w:ascii="Arial" w:eastAsia="Arial" w:hAnsi="Arial" w:cs="Arial"/>
          <w:color w:val="000000"/>
          <w:sz w:val="22"/>
          <w:szCs w:val="22"/>
          <w:lang w:val="en-GB"/>
        </w:rPr>
        <w:t xml:space="preserve">trained to incorporate the community-based approach to embankment management into their activities and to </w:t>
      </w:r>
      <w:r w:rsidR="001B13A0" w:rsidRPr="000F3272">
        <w:rPr>
          <w:rFonts w:ascii="Arial" w:eastAsia="Arial" w:hAnsi="Arial" w:cs="Arial"/>
          <w:color w:val="000000"/>
          <w:sz w:val="22"/>
          <w:szCs w:val="22"/>
          <w:lang w:val="en-GB"/>
        </w:rPr>
        <w:t xml:space="preserve">plan fully for the increasing risks of climate disasters. </w:t>
      </w:r>
      <w:r w:rsidRPr="000F3272">
        <w:rPr>
          <w:rFonts w:ascii="Arial" w:eastAsia="Arial" w:hAnsi="Arial" w:cs="Arial"/>
          <w:color w:val="000000"/>
          <w:sz w:val="22"/>
          <w:szCs w:val="22"/>
          <w:lang w:val="en-GB"/>
        </w:rPr>
        <w:t>Thirdly, extension staff from the Department of Agriculture</w:t>
      </w:r>
      <w:r w:rsidR="00DD1618" w:rsidRPr="000F3272">
        <w:rPr>
          <w:rFonts w:ascii="Arial" w:eastAsia="Calibri" w:hAnsi="Arial" w:cs="Arial"/>
          <w:color w:val="000000"/>
          <w:sz w:val="22"/>
          <w:szCs w:val="22"/>
          <w:lang w:val="en-GB"/>
        </w:rPr>
        <w:t xml:space="preserve"> will be trained to support communities in the adoption of climate-resilient agricultural techniques.</w:t>
      </w:r>
    </w:p>
    <w:p w14:paraId="334051BC" w14:textId="77777777" w:rsidR="00B86712" w:rsidRPr="000F3272" w:rsidRDefault="00B86712" w:rsidP="00DD1618">
      <w:pPr>
        <w:adjustRightInd w:val="0"/>
        <w:snapToGrid w:val="0"/>
        <w:jc w:val="both"/>
        <w:rPr>
          <w:rFonts w:ascii="Arial" w:eastAsia="Calibri" w:hAnsi="Arial" w:cs="Arial"/>
          <w:color w:val="000000"/>
          <w:sz w:val="22"/>
          <w:szCs w:val="22"/>
          <w:lang w:val="en-GB"/>
        </w:rPr>
      </w:pPr>
    </w:p>
    <w:p w14:paraId="458C5517" w14:textId="77777777" w:rsidR="00A07EC4" w:rsidRPr="000F3272" w:rsidRDefault="00A07EC4" w:rsidP="00A07EC4">
      <w:pPr>
        <w:adjustRightInd w:val="0"/>
        <w:snapToGrid w:val="0"/>
        <w:jc w:val="both"/>
        <w:rPr>
          <w:rFonts w:ascii="Arial" w:eastAsia="Arial,Calibri" w:hAnsi="Arial" w:cs="Arial"/>
          <w:color w:val="000000" w:themeColor="text1"/>
          <w:sz w:val="22"/>
          <w:szCs w:val="22"/>
          <w:lang w:val="en-GB"/>
        </w:rPr>
      </w:pPr>
      <w:r w:rsidRPr="000F3272">
        <w:rPr>
          <w:rFonts w:ascii="Arial" w:eastAsia="Arial" w:hAnsi="Arial" w:cs="Arial"/>
          <w:b/>
          <w:sz w:val="22"/>
          <w:szCs w:val="22"/>
          <w:lang w:val="en-GB"/>
        </w:rPr>
        <w:t xml:space="preserve">Output 4.2. </w:t>
      </w:r>
      <w:r w:rsidR="00E41357" w:rsidRPr="000F3272">
        <w:rPr>
          <w:rFonts w:ascii="Arial" w:eastAsia="Arial" w:hAnsi="Arial" w:cs="Arial"/>
          <w:b/>
          <w:sz w:val="22"/>
          <w:szCs w:val="22"/>
          <w:lang w:val="en-GB"/>
        </w:rPr>
        <w:t>Knowledge and awareness generated to promote climate resilient approaches and strategies</w:t>
      </w:r>
    </w:p>
    <w:p w14:paraId="33A92B3F" w14:textId="00B526D4" w:rsidR="00E17A4A" w:rsidRPr="00E17A4A" w:rsidRDefault="00A867EC" w:rsidP="00E17A4A">
      <w:pPr>
        <w:adjustRightInd w:val="0"/>
        <w:snapToGrid w:val="0"/>
        <w:jc w:val="both"/>
        <w:rPr>
          <w:rFonts w:ascii="Arial" w:eastAsia="Calibri" w:hAnsi="Arial" w:cs="Arial"/>
          <w:color w:val="000000"/>
          <w:sz w:val="22"/>
          <w:szCs w:val="22"/>
          <w:lang w:val="en-GB"/>
        </w:rPr>
      </w:pPr>
      <w:r w:rsidRPr="000F3272">
        <w:rPr>
          <w:rFonts w:ascii="Arial" w:eastAsia="Calibri" w:hAnsi="Arial" w:cs="Arial"/>
          <w:color w:val="000000"/>
          <w:sz w:val="22"/>
          <w:szCs w:val="22"/>
          <w:lang w:val="en-GB"/>
        </w:rPr>
        <w:t>Generating new knowledge about climate</w:t>
      </w:r>
      <w:r w:rsidR="0039396F" w:rsidRPr="000F3272">
        <w:rPr>
          <w:rFonts w:ascii="Arial" w:eastAsia="Calibri" w:hAnsi="Arial" w:cs="Arial"/>
          <w:color w:val="000000"/>
          <w:sz w:val="22"/>
          <w:szCs w:val="22"/>
          <w:lang w:val="en-GB"/>
        </w:rPr>
        <w:t xml:space="preserve"> </w:t>
      </w:r>
      <w:r w:rsidR="00815E17" w:rsidRPr="000F3272">
        <w:rPr>
          <w:rFonts w:ascii="Arial" w:eastAsia="Calibri" w:hAnsi="Arial" w:cs="Arial"/>
          <w:color w:val="000000"/>
          <w:sz w:val="22"/>
          <w:szCs w:val="22"/>
          <w:lang w:val="en-GB"/>
        </w:rPr>
        <w:t>disaster risk</w:t>
      </w:r>
      <w:r w:rsidR="0039396F" w:rsidRPr="000F3272">
        <w:rPr>
          <w:rFonts w:ascii="Arial" w:eastAsia="Calibri" w:hAnsi="Arial" w:cs="Arial"/>
          <w:color w:val="000000"/>
          <w:sz w:val="22"/>
          <w:szCs w:val="22"/>
          <w:lang w:val="en-GB"/>
        </w:rPr>
        <w:t xml:space="preserve"> reduction and </w:t>
      </w:r>
      <w:r w:rsidR="0059361B" w:rsidRPr="000F3272">
        <w:rPr>
          <w:rFonts w:ascii="Arial" w:eastAsia="Calibri" w:hAnsi="Arial" w:cs="Arial"/>
          <w:color w:val="000000"/>
          <w:sz w:val="22"/>
          <w:szCs w:val="22"/>
          <w:lang w:val="en-GB"/>
        </w:rPr>
        <w:t>other climate</w:t>
      </w:r>
      <w:r w:rsidR="00EB0140" w:rsidRPr="000F3272">
        <w:rPr>
          <w:rFonts w:ascii="Arial" w:eastAsia="Calibri" w:hAnsi="Arial" w:cs="Arial"/>
          <w:color w:val="000000"/>
          <w:sz w:val="22"/>
          <w:szCs w:val="22"/>
          <w:lang w:val="en-GB"/>
        </w:rPr>
        <w:t>-</w:t>
      </w:r>
      <w:r w:rsidR="0059361B" w:rsidRPr="000F3272">
        <w:rPr>
          <w:rFonts w:ascii="Arial" w:eastAsia="Calibri" w:hAnsi="Arial" w:cs="Arial"/>
          <w:color w:val="000000"/>
          <w:sz w:val="22"/>
          <w:szCs w:val="22"/>
          <w:lang w:val="en-GB"/>
        </w:rPr>
        <w:t xml:space="preserve">resilient practices </w:t>
      </w:r>
      <w:r w:rsidR="00D74009" w:rsidRPr="000F3272">
        <w:rPr>
          <w:rFonts w:ascii="Arial" w:eastAsia="Calibri" w:hAnsi="Arial" w:cs="Arial"/>
          <w:color w:val="000000"/>
          <w:sz w:val="22"/>
          <w:szCs w:val="22"/>
          <w:lang w:val="en-GB"/>
        </w:rPr>
        <w:t xml:space="preserve">in chars </w:t>
      </w:r>
      <w:r w:rsidR="000972A3" w:rsidRPr="000F3272">
        <w:rPr>
          <w:rFonts w:ascii="Arial" w:eastAsia="Calibri" w:hAnsi="Arial" w:cs="Arial"/>
          <w:color w:val="000000"/>
          <w:sz w:val="22"/>
          <w:szCs w:val="22"/>
          <w:lang w:val="en-GB"/>
        </w:rPr>
        <w:t xml:space="preserve">and disseminating this knowledge </w:t>
      </w:r>
      <w:r w:rsidR="00D74009" w:rsidRPr="000F3272">
        <w:rPr>
          <w:rFonts w:ascii="Arial" w:eastAsia="Calibri" w:hAnsi="Arial" w:cs="Arial"/>
          <w:color w:val="000000"/>
          <w:sz w:val="22"/>
          <w:szCs w:val="22"/>
          <w:lang w:val="en-GB"/>
        </w:rPr>
        <w:t>to communities and decision-makers is vital</w:t>
      </w:r>
      <w:r w:rsidR="00697998" w:rsidRPr="000F3272">
        <w:rPr>
          <w:rFonts w:ascii="Arial" w:eastAsia="Calibri" w:hAnsi="Arial" w:cs="Arial"/>
          <w:color w:val="000000"/>
          <w:sz w:val="22"/>
          <w:szCs w:val="22"/>
          <w:lang w:val="en-GB"/>
        </w:rPr>
        <w:t xml:space="preserve"> for adapting to the increasing impacts of climate change.</w:t>
      </w:r>
    </w:p>
    <w:p w14:paraId="7BECEC32" w14:textId="77777777" w:rsidR="00F762C9" w:rsidRDefault="00F762C9" w:rsidP="00A07EC4">
      <w:pPr>
        <w:adjustRightInd w:val="0"/>
        <w:snapToGrid w:val="0"/>
        <w:jc w:val="both"/>
        <w:rPr>
          <w:rFonts w:ascii="Arial" w:eastAsia="Calibri" w:hAnsi="Arial" w:cs="Arial"/>
          <w:color w:val="000000"/>
          <w:sz w:val="22"/>
          <w:szCs w:val="22"/>
          <w:lang w:val="en-GB"/>
        </w:rPr>
      </w:pPr>
    </w:p>
    <w:p w14:paraId="4B2E31F9" w14:textId="3C50B862" w:rsidR="00E54442" w:rsidRPr="00051BDD" w:rsidRDefault="00F762C9" w:rsidP="00E54442">
      <w:pPr>
        <w:adjustRightInd w:val="0"/>
        <w:snapToGrid w:val="0"/>
        <w:jc w:val="both"/>
        <w:rPr>
          <w:rFonts w:ascii="Arial" w:eastAsia="Calibri" w:hAnsi="Arial" w:cs="Arial"/>
          <w:i/>
          <w:color w:val="000000"/>
          <w:sz w:val="22"/>
          <w:szCs w:val="22"/>
          <w:lang w:val="en-GB"/>
        </w:rPr>
      </w:pPr>
      <w:r w:rsidRPr="00051BDD">
        <w:rPr>
          <w:rFonts w:ascii="Arial" w:eastAsia="Calibri" w:hAnsi="Arial" w:cs="Arial"/>
          <w:b/>
          <w:i/>
          <w:color w:val="000000"/>
          <w:sz w:val="22"/>
          <w:szCs w:val="22"/>
          <w:lang w:val="en-GB"/>
        </w:rPr>
        <w:t>Activity 4.2.</w:t>
      </w:r>
      <w:r w:rsidR="00815E17" w:rsidRPr="00051BDD">
        <w:rPr>
          <w:rFonts w:ascii="Arial" w:eastAsia="Calibri" w:hAnsi="Arial" w:cs="Arial"/>
          <w:b/>
          <w:i/>
          <w:color w:val="000000"/>
          <w:sz w:val="22"/>
          <w:szCs w:val="22"/>
          <w:lang w:val="en-GB"/>
        </w:rPr>
        <w:t>1.</w:t>
      </w:r>
      <w:r w:rsidR="00815E17" w:rsidRPr="00051BDD">
        <w:rPr>
          <w:rFonts w:ascii="Arial" w:eastAsia="Calibri" w:hAnsi="Arial" w:cs="Arial"/>
          <w:i/>
          <w:color w:val="000000"/>
          <w:sz w:val="22"/>
          <w:szCs w:val="22"/>
          <w:lang w:val="en-GB"/>
        </w:rPr>
        <w:t xml:space="preserve"> Establishing</w:t>
      </w:r>
      <w:r w:rsidR="00EF0288" w:rsidRPr="00051BDD">
        <w:rPr>
          <w:rFonts w:ascii="Arial" w:eastAsia="Calibri" w:hAnsi="Arial" w:cs="Arial"/>
          <w:i/>
          <w:color w:val="000000"/>
          <w:sz w:val="22"/>
          <w:szCs w:val="22"/>
          <w:lang w:val="en-GB"/>
        </w:rPr>
        <w:t xml:space="preserve"> </w:t>
      </w:r>
      <w:r w:rsidR="00936173" w:rsidRPr="00051BDD">
        <w:rPr>
          <w:rFonts w:ascii="Arial" w:eastAsia="Calibri" w:hAnsi="Arial" w:cs="Arial"/>
          <w:i/>
          <w:color w:val="000000"/>
          <w:sz w:val="22"/>
          <w:szCs w:val="22"/>
          <w:lang w:val="en-GB"/>
        </w:rPr>
        <w:t xml:space="preserve">local </w:t>
      </w:r>
      <w:r w:rsidR="00987E0C">
        <w:rPr>
          <w:rFonts w:ascii="Arial" w:eastAsia="Calibri" w:hAnsi="Arial" w:cs="Arial"/>
          <w:i/>
          <w:color w:val="000000"/>
          <w:sz w:val="22"/>
          <w:szCs w:val="22"/>
          <w:lang w:val="en-GB"/>
        </w:rPr>
        <w:t xml:space="preserve">innovation and </w:t>
      </w:r>
      <w:r w:rsidR="009F5E7D" w:rsidRPr="00051BDD">
        <w:rPr>
          <w:rFonts w:ascii="Arial" w:eastAsia="Calibri" w:hAnsi="Arial" w:cs="Arial"/>
          <w:i/>
          <w:color w:val="000000"/>
          <w:sz w:val="22"/>
          <w:szCs w:val="22"/>
          <w:lang w:val="en-GB"/>
        </w:rPr>
        <w:t xml:space="preserve">knowledge </w:t>
      </w:r>
      <w:r w:rsidR="00EF0288" w:rsidRPr="00051BDD">
        <w:rPr>
          <w:rFonts w:ascii="Arial" w:eastAsia="Calibri" w:hAnsi="Arial" w:cs="Arial"/>
          <w:i/>
          <w:color w:val="000000"/>
          <w:sz w:val="22"/>
          <w:szCs w:val="22"/>
          <w:lang w:val="en-GB"/>
        </w:rPr>
        <w:t xml:space="preserve">centres </w:t>
      </w:r>
      <w:r w:rsidR="00065E73" w:rsidRPr="00051BDD">
        <w:rPr>
          <w:rFonts w:ascii="Arial" w:eastAsia="Calibri" w:hAnsi="Arial" w:cs="Arial"/>
          <w:i/>
          <w:color w:val="000000"/>
          <w:sz w:val="22"/>
          <w:szCs w:val="22"/>
          <w:lang w:val="en-GB"/>
        </w:rPr>
        <w:t xml:space="preserve">to collect and </w:t>
      </w:r>
      <w:r w:rsidR="00661662" w:rsidRPr="00051BDD">
        <w:rPr>
          <w:rFonts w:ascii="Arial" w:eastAsia="Calibri" w:hAnsi="Arial" w:cs="Arial"/>
          <w:i/>
          <w:color w:val="000000"/>
          <w:sz w:val="22"/>
          <w:szCs w:val="22"/>
          <w:lang w:val="en-GB"/>
        </w:rPr>
        <w:t>disseminate</w:t>
      </w:r>
      <w:r w:rsidR="00815E17">
        <w:rPr>
          <w:rFonts w:ascii="Arial" w:eastAsia="Calibri" w:hAnsi="Arial" w:cs="Arial"/>
          <w:i/>
          <w:color w:val="000000"/>
          <w:sz w:val="22"/>
          <w:szCs w:val="22"/>
          <w:lang w:val="en-GB"/>
        </w:rPr>
        <w:t xml:space="preserve"> </w:t>
      </w:r>
      <w:r w:rsidR="00D03749" w:rsidRPr="00051BDD">
        <w:rPr>
          <w:rFonts w:ascii="Arial" w:eastAsia="Calibri" w:hAnsi="Arial" w:cs="Arial"/>
          <w:i/>
          <w:color w:val="000000"/>
          <w:sz w:val="22"/>
          <w:szCs w:val="22"/>
          <w:lang w:val="en-GB"/>
        </w:rPr>
        <w:t>innovative</w:t>
      </w:r>
      <w:r w:rsidR="00815E17">
        <w:rPr>
          <w:rFonts w:ascii="Arial" w:eastAsia="Calibri" w:hAnsi="Arial" w:cs="Arial"/>
          <w:i/>
          <w:color w:val="000000"/>
          <w:sz w:val="22"/>
          <w:szCs w:val="22"/>
          <w:lang w:val="en-GB"/>
        </w:rPr>
        <w:t xml:space="preserve"> </w:t>
      </w:r>
      <w:r w:rsidR="005656EC" w:rsidRPr="00051BDD">
        <w:rPr>
          <w:rFonts w:ascii="Arial" w:eastAsia="Calibri" w:hAnsi="Arial" w:cs="Arial"/>
          <w:i/>
          <w:color w:val="000000"/>
          <w:sz w:val="22"/>
          <w:szCs w:val="22"/>
          <w:lang w:val="en-GB"/>
        </w:rPr>
        <w:t xml:space="preserve">adaptation </w:t>
      </w:r>
      <w:r w:rsidR="00D03749" w:rsidRPr="00051BDD">
        <w:rPr>
          <w:rFonts w:ascii="Arial" w:eastAsia="Calibri" w:hAnsi="Arial" w:cs="Arial"/>
          <w:i/>
          <w:color w:val="000000"/>
          <w:sz w:val="22"/>
          <w:szCs w:val="22"/>
          <w:lang w:val="en-GB"/>
        </w:rPr>
        <w:t>options</w:t>
      </w:r>
      <w:r w:rsidR="00810098" w:rsidRPr="00051BDD">
        <w:rPr>
          <w:rFonts w:ascii="Arial" w:eastAsia="Calibri" w:hAnsi="Arial" w:cs="Arial"/>
          <w:i/>
          <w:color w:val="000000"/>
          <w:sz w:val="22"/>
          <w:szCs w:val="22"/>
          <w:lang w:val="en-GB"/>
        </w:rPr>
        <w:t>.</w:t>
      </w:r>
    </w:p>
    <w:p w14:paraId="46400861" w14:textId="77777777" w:rsidR="00253307" w:rsidRDefault="00253307" w:rsidP="00A07EC4">
      <w:pPr>
        <w:adjustRightInd w:val="0"/>
        <w:snapToGrid w:val="0"/>
        <w:jc w:val="both"/>
        <w:rPr>
          <w:rFonts w:ascii="Arial" w:eastAsia="Calibri" w:hAnsi="Arial" w:cs="Arial"/>
          <w:color w:val="000000"/>
          <w:sz w:val="22"/>
          <w:szCs w:val="22"/>
          <w:lang w:val="en-GB"/>
        </w:rPr>
      </w:pPr>
    </w:p>
    <w:p w14:paraId="218E52CC" w14:textId="1996F051" w:rsidR="00253307" w:rsidRPr="000F3272" w:rsidRDefault="00815E17" w:rsidP="00253307">
      <w:pPr>
        <w:adjustRightInd w:val="0"/>
        <w:snapToGrid w:val="0"/>
        <w:jc w:val="both"/>
        <w:rPr>
          <w:rFonts w:ascii="Arial" w:hAnsi="Arial" w:cs="Arial"/>
          <w:sz w:val="22"/>
          <w:szCs w:val="22"/>
          <w:lang w:val="en-GB"/>
        </w:rPr>
      </w:pPr>
      <w:r>
        <w:rPr>
          <w:rFonts w:ascii="Arial" w:eastAsia="Calibri" w:hAnsi="Arial" w:cs="Arial"/>
          <w:color w:val="000000"/>
          <w:sz w:val="22"/>
          <w:szCs w:val="22"/>
          <w:lang w:val="en-GB"/>
        </w:rPr>
        <w:t>Two innovation</w:t>
      </w:r>
      <w:r w:rsidR="00680133">
        <w:rPr>
          <w:rFonts w:ascii="Arial" w:eastAsia="Calibri" w:hAnsi="Arial" w:cs="Arial"/>
          <w:color w:val="000000"/>
          <w:sz w:val="22"/>
          <w:szCs w:val="22"/>
          <w:lang w:val="en-GB"/>
        </w:rPr>
        <w:t xml:space="preserve"> and </w:t>
      </w:r>
      <w:r w:rsidR="00253307">
        <w:rPr>
          <w:rFonts w:ascii="Arial" w:eastAsia="Calibri" w:hAnsi="Arial" w:cs="Arial"/>
          <w:color w:val="000000"/>
          <w:sz w:val="22"/>
          <w:szCs w:val="22"/>
          <w:lang w:val="en-GB"/>
        </w:rPr>
        <w:t>knowledge centre</w:t>
      </w:r>
      <w:r w:rsidR="00EE1473">
        <w:rPr>
          <w:rFonts w:ascii="Arial" w:eastAsia="Calibri" w:hAnsi="Arial" w:cs="Arial"/>
          <w:color w:val="000000"/>
          <w:sz w:val="22"/>
          <w:szCs w:val="22"/>
          <w:lang w:val="en-GB"/>
        </w:rPr>
        <w:t>s</w:t>
      </w:r>
      <w:r w:rsidR="00253307">
        <w:rPr>
          <w:rFonts w:ascii="Arial" w:eastAsia="Calibri" w:hAnsi="Arial" w:cs="Arial"/>
          <w:color w:val="000000"/>
          <w:sz w:val="22"/>
          <w:szCs w:val="22"/>
          <w:lang w:val="en-GB"/>
        </w:rPr>
        <w:t xml:space="preserve"> will be established in</w:t>
      </w:r>
      <w:r>
        <w:rPr>
          <w:rFonts w:ascii="Arial" w:eastAsia="Calibri" w:hAnsi="Arial" w:cs="Arial"/>
          <w:color w:val="000000"/>
          <w:sz w:val="22"/>
          <w:szCs w:val="22"/>
          <w:lang w:val="en-GB"/>
        </w:rPr>
        <w:t xml:space="preserve"> </w:t>
      </w:r>
      <w:r w:rsidR="001507C4">
        <w:rPr>
          <w:rFonts w:ascii="Arial" w:eastAsia="Calibri" w:hAnsi="Arial" w:cs="Arial"/>
          <w:color w:val="000000"/>
          <w:sz w:val="22"/>
          <w:szCs w:val="22"/>
          <w:lang w:val="en-GB"/>
        </w:rPr>
        <w:t>each target area (</w:t>
      </w:r>
      <w:r w:rsidR="00680133">
        <w:rPr>
          <w:rFonts w:ascii="Arial" w:eastAsia="Calibri" w:hAnsi="Arial" w:cs="Arial"/>
          <w:color w:val="000000"/>
          <w:sz w:val="22"/>
          <w:szCs w:val="22"/>
          <w:lang w:val="en-GB"/>
        </w:rPr>
        <w:t>two</w:t>
      </w:r>
      <w:r w:rsidR="001507C4">
        <w:rPr>
          <w:rFonts w:ascii="Arial" w:eastAsia="Calibri" w:hAnsi="Arial" w:cs="Arial"/>
          <w:color w:val="000000"/>
          <w:sz w:val="22"/>
          <w:szCs w:val="22"/>
          <w:lang w:val="en-GB"/>
        </w:rPr>
        <w:t xml:space="preserve"> in Mujibnagar and </w:t>
      </w:r>
      <w:r w:rsidR="00680133">
        <w:rPr>
          <w:rFonts w:ascii="Arial" w:eastAsia="Calibri" w:hAnsi="Arial" w:cs="Arial"/>
          <w:color w:val="000000"/>
          <w:sz w:val="22"/>
          <w:szCs w:val="22"/>
          <w:lang w:val="en-GB"/>
        </w:rPr>
        <w:t>two</w:t>
      </w:r>
      <w:r w:rsidR="001507C4">
        <w:rPr>
          <w:rFonts w:ascii="Arial" w:eastAsia="Calibri" w:hAnsi="Arial" w:cs="Arial"/>
          <w:color w:val="000000"/>
          <w:sz w:val="22"/>
          <w:szCs w:val="22"/>
          <w:lang w:val="en-GB"/>
        </w:rPr>
        <w:t xml:space="preserve"> in Lakshmitari)</w:t>
      </w:r>
      <w:r w:rsidR="00397A85">
        <w:rPr>
          <w:rFonts w:ascii="Arial" w:eastAsia="Calibri" w:hAnsi="Arial" w:cs="Arial"/>
          <w:color w:val="000000"/>
          <w:sz w:val="22"/>
          <w:szCs w:val="22"/>
          <w:lang w:val="en-GB"/>
        </w:rPr>
        <w:t xml:space="preserve"> to </w:t>
      </w:r>
      <w:r w:rsidR="00220935">
        <w:rPr>
          <w:rFonts w:ascii="Arial" w:eastAsia="Calibri" w:hAnsi="Arial" w:cs="Arial"/>
          <w:color w:val="000000"/>
          <w:sz w:val="22"/>
          <w:szCs w:val="22"/>
          <w:lang w:val="en-GB"/>
        </w:rPr>
        <w:t>collect</w:t>
      </w:r>
      <w:r w:rsidR="00E313B3">
        <w:rPr>
          <w:rFonts w:ascii="Arial" w:eastAsia="Calibri" w:hAnsi="Arial" w:cs="Arial"/>
          <w:color w:val="000000"/>
          <w:sz w:val="22"/>
          <w:szCs w:val="22"/>
          <w:lang w:val="en-GB"/>
        </w:rPr>
        <w:t xml:space="preserve"> local best practices and </w:t>
      </w:r>
      <w:r w:rsidR="003A6546">
        <w:rPr>
          <w:rFonts w:ascii="Arial" w:eastAsia="Calibri" w:hAnsi="Arial" w:cs="Arial"/>
          <w:color w:val="000000"/>
          <w:sz w:val="22"/>
          <w:szCs w:val="22"/>
          <w:lang w:val="en-GB"/>
        </w:rPr>
        <w:t xml:space="preserve">adaptation </w:t>
      </w:r>
      <w:r w:rsidR="00E313B3">
        <w:rPr>
          <w:rFonts w:ascii="Arial" w:eastAsia="Calibri" w:hAnsi="Arial" w:cs="Arial"/>
          <w:color w:val="000000"/>
          <w:sz w:val="22"/>
          <w:szCs w:val="22"/>
          <w:lang w:val="en-GB"/>
        </w:rPr>
        <w:t>innovations</w:t>
      </w:r>
      <w:r w:rsidR="00DB2B5E">
        <w:rPr>
          <w:rFonts w:ascii="Arial" w:eastAsia="Calibri" w:hAnsi="Arial" w:cs="Arial"/>
          <w:color w:val="000000"/>
          <w:sz w:val="22"/>
          <w:szCs w:val="22"/>
          <w:lang w:val="en-GB"/>
        </w:rPr>
        <w:t xml:space="preserve">, </w:t>
      </w:r>
      <w:r w:rsidR="003A6546">
        <w:rPr>
          <w:rFonts w:ascii="Arial" w:eastAsia="Calibri" w:hAnsi="Arial" w:cs="Arial"/>
          <w:color w:val="000000"/>
          <w:sz w:val="22"/>
          <w:szCs w:val="22"/>
          <w:lang w:val="en-GB"/>
        </w:rPr>
        <w:t>and to disseminate this knowledge</w:t>
      </w:r>
      <w:r>
        <w:rPr>
          <w:rFonts w:ascii="Arial" w:eastAsia="Calibri" w:hAnsi="Arial" w:cs="Arial"/>
          <w:color w:val="000000"/>
          <w:sz w:val="22"/>
          <w:szCs w:val="22"/>
          <w:lang w:val="en-GB"/>
        </w:rPr>
        <w:t xml:space="preserve"> </w:t>
      </w:r>
      <w:r w:rsidR="00EE20F5">
        <w:rPr>
          <w:rFonts w:ascii="Arial" w:eastAsia="Calibri" w:hAnsi="Arial" w:cs="Arial"/>
          <w:color w:val="000000"/>
          <w:sz w:val="22"/>
          <w:szCs w:val="22"/>
          <w:lang w:val="en-GB"/>
        </w:rPr>
        <w:t>across each target area</w:t>
      </w:r>
      <w:r w:rsidR="00120BE5">
        <w:rPr>
          <w:rFonts w:ascii="Arial" w:eastAsia="Calibri" w:hAnsi="Arial" w:cs="Arial"/>
          <w:color w:val="000000"/>
          <w:sz w:val="22"/>
          <w:szCs w:val="22"/>
          <w:lang w:val="en-GB"/>
        </w:rPr>
        <w:t xml:space="preserve">. </w:t>
      </w:r>
      <w:r w:rsidR="007E58F6">
        <w:rPr>
          <w:rFonts w:ascii="Arial" w:eastAsia="Calibri" w:hAnsi="Arial" w:cs="Arial"/>
          <w:color w:val="000000"/>
          <w:sz w:val="22"/>
          <w:szCs w:val="22"/>
          <w:lang w:val="en-GB"/>
        </w:rPr>
        <w:t>T</w:t>
      </w:r>
      <w:r w:rsidR="004B05E9">
        <w:rPr>
          <w:rFonts w:ascii="Arial" w:eastAsia="Calibri" w:hAnsi="Arial" w:cs="Arial"/>
          <w:color w:val="000000"/>
          <w:sz w:val="22"/>
          <w:szCs w:val="22"/>
          <w:lang w:val="en-GB"/>
        </w:rPr>
        <w:t>he</w:t>
      </w:r>
      <w:r w:rsidR="007E58F6">
        <w:rPr>
          <w:rFonts w:ascii="Arial" w:eastAsia="Calibri" w:hAnsi="Arial" w:cs="Arial"/>
          <w:color w:val="000000"/>
          <w:sz w:val="22"/>
          <w:szCs w:val="22"/>
          <w:lang w:val="en-GB"/>
        </w:rPr>
        <w:t>se</w:t>
      </w:r>
      <w:r w:rsidR="004B05E9">
        <w:rPr>
          <w:rFonts w:ascii="Arial" w:eastAsia="Calibri" w:hAnsi="Arial" w:cs="Arial"/>
          <w:color w:val="000000"/>
          <w:sz w:val="22"/>
          <w:szCs w:val="22"/>
          <w:lang w:val="en-GB"/>
        </w:rPr>
        <w:t xml:space="preserve"> centres will </w:t>
      </w:r>
      <w:r w:rsidR="007E58F6">
        <w:rPr>
          <w:rFonts w:ascii="Arial" w:eastAsia="Calibri" w:hAnsi="Arial" w:cs="Arial"/>
          <w:color w:val="000000"/>
          <w:sz w:val="22"/>
          <w:szCs w:val="22"/>
          <w:lang w:val="en-GB"/>
        </w:rPr>
        <w:t>host</w:t>
      </w:r>
      <w:r w:rsidR="004B05E9">
        <w:rPr>
          <w:rFonts w:ascii="Arial" w:eastAsia="Calibri" w:hAnsi="Arial" w:cs="Arial"/>
          <w:color w:val="000000"/>
          <w:sz w:val="22"/>
          <w:szCs w:val="22"/>
          <w:lang w:val="en-GB"/>
        </w:rPr>
        <w:t xml:space="preserve"> the farmer field schools established under </w:t>
      </w:r>
      <w:r w:rsidR="00821588">
        <w:rPr>
          <w:rFonts w:ascii="Arial" w:eastAsia="Calibri" w:hAnsi="Arial" w:cs="Arial"/>
          <w:color w:val="000000"/>
          <w:sz w:val="22"/>
          <w:szCs w:val="22"/>
          <w:lang w:val="en-GB"/>
        </w:rPr>
        <w:t>Activity 3.3.1</w:t>
      </w:r>
      <w:r w:rsidR="00B25293">
        <w:rPr>
          <w:rFonts w:ascii="Arial" w:eastAsia="Calibri" w:hAnsi="Arial" w:cs="Arial"/>
          <w:color w:val="000000"/>
          <w:sz w:val="22"/>
          <w:szCs w:val="22"/>
          <w:lang w:val="en-GB"/>
        </w:rPr>
        <w:t xml:space="preserve"> and will promot</w:t>
      </w:r>
      <w:r w:rsidR="00AA23BE">
        <w:rPr>
          <w:rFonts w:ascii="Arial" w:eastAsia="Calibri" w:hAnsi="Arial" w:cs="Arial"/>
          <w:color w:val="000000"/>
          <w:sz w:val="22"/>
          <w:szCs w:val="22"/>
          <w:lang w:val="en-GB"/>
        </w:rPr>
        <w:t xml:space="preserve">e innovation in climate-resilient agriculture, household-level food production and other adaptation </w:t>
      </w:r>
      <w:r>
        <w:rPr>
          <w:rFonts w:ascii="Arial" w:eastAsia="Calibri" w:hAnsi="Arial" w:cs="Arial"/>
          <w:color w:val="000000"/>
          <w:sz w:val="22"/>
          <w:szCs w:val="22"/>
          <w:lang w:val="en-GB"/>
        </w:rPr>
        <w:t>measures. The</w:t>
      </w:r>
      <w:r w:rsidR="009F15A5">
        <w:rPr>
          <w:rFonts w:ascii="Arial" w:eastAsia="Calibri" w:hAnsi="Arial" w:cs="Arial"/>
          <w:color w:val="000000"/>
          <w:sz w:val="22"/>
          <w:szCs w:val="22"/>
          <w:lang w:val="en-GB"/>
        </w:rPr>
        <w:t xml:space="preserve"> centres will als</w:t>
      </w:r>
      <w:r w:rsidR="001955CC">
        <w:rPr>
          <w:rFonts w:ascii="Arial" w:eastAsia="Calibri" w:hAnsi="Arial" w:cs="Arial"/>
          <w:color w:val="000000"/>
          <w:sz w:val="22"/>
          <w:szCs w:val="22"/>
          <w:lang w:val="en-GB"/>
        </w:rPr>
        <w:t>o communicate</w:t>
      </w:r>
      <w:r w:rsidR="005A1C17">
        <w:rPr>
          <w:rFonts w:ascii="Arial" w:eastAsia="Calibri" w:hAnsi="Arial" w:cs="Arial"/>
          <w:color w:val="000000"/>
          <w:sz w:val="22"/>
          <w:szCs w:val="22"/>
          <w:lang w:val="en-GB"/>
        </w:rPr>
        <w:t xml:space="preserve"> national best practices to community members</w:t>
      </w:r>
      <w:r w:rsidR="00956066">
        <w:rPr>
          <w:rFonts w:ascii="Arial" w:eastAsia="Calibri" w:hAnsi="Arial" w:cs="Arial"/>
          <w:color w:val="000000"/>
          <w:sz w:val="22"/>
          <w:szCs w:val="22"/>
          <w:lang w:val="en-GB"/>
        </w:rPr>
        <w:t xml:space="preserve"> in the target areas</w:t>
      </w:r>
      <w:r w:rsidR="00147DBA">
        <w:rPr>
          <w:rFonts w:ascii="Arial" w:eastAsia="Calibri" w:hAnsi="Arial" w:cs="Arial"/>
          <w:color w:val="000000"/>
          <w:sz w:val="22"/>
          <w:szCs w:val="22"/>
          <w:lang w:val="en-GB"/>
        </w:rPr>
        <w:t>.</w:t>
      </w:r>
      <w:r w:rsidR="001A18A8">
        <w:rPr>
          <w:rFonts w:ascii="Arial" w:eastAsia="Calibri" w:hAnsi="Arial" w:cs="Arial"/>
          <w:color w:val="000000"/>
          <w:sz w:val="22"/>
          <w:szCs w:val="22"/>
          <w:lang w:val="en-GB"/>
        </w:rPr>
        <w:t xml:space="preserve"> Lastly</w:t>
      </w:r>
      <w:r w:rsidR="00EC7F59">
        <w:rPr>
          <w:rFonts w:ascii="Arial" w:eastAsia="Calibri" w:hAnsi="Arial" w:cs="Arial"/>
          <w:color w:val="000000"/>
          <w:sz w:val="22"/>
          <w:szCs w:val="22"/>
          <w:lang w:val="en-GB"/>
        </w:rPr>
        <w:t>,</w:t>
      </w:r>
      <w:r w:rsidR="001A18A8">
        <w:rPr>
          <w:rFonts w:ascii="Arial" w:eastAsia="Calibri" w:hAnsi="Arial" w:cs="Arial"/>
          <w:color w:val="000000"/>
          <w:sz w:val="22"/>
          <w:szCs w:val="22"/>
          <w:lang w:val="en-GB"/>
        </w:rPr>
        <w:t xml:space="preserve"> the centr</w:t>
      </w:r>
      <w:r w:rsidR="00B77107">
        <w:rPr>
          <w:rFonts w:ascii="Arial" w:eastAsia="Calibri" w:hAnsi="Arial" w:cs="Arial"/>
          <w:color w:val="000000"/>
          <w:sz w:val="22"/>
          <w:szCs w:val="22"/>
          <w:lang w:val="en-GB"/>
        </w:rPr>
        <w:t>es will support the establishment of o</w:t>
      </w:r>
      <w:r w:rsidR="00253307" w:rsidRPr="000F3272">
        <w:rPr>
          <w:rFonts w:ascii="Arial" w:hAnsi="Arial" w:cs="Arial"/>
          <w:sz w:val="22"/>
          <w:szCs w:val="22"/>
          <w:lang w:val="en-GB"/>
        </w:rPr>
        <w:t>utreach mechanisms by the project staff and project partners</w:t>
      </w:r>
      <w:r w:rsidR="003A5980">
        <w:rPr>
          <w:rFonts w:ascii="Arial" w:hAnsi="Arial" w:cs="Arial"/>
          <w:sz w:val="22"/>
          <w:szCs w:val="22"/>
          <w:lang w:val="en-GB"/>
        </w:rPr>
        <w:t>. These outreach mechanisms will include</w:t>
      </w:r>
      <w:r w:rsidR="00253307" w:rsidRPr="000F3272">
        <w:rPr>
          <w:rFonts w:ascii="Arial" w:hAnsi="Arial" w:cs="Arial"/>
          <w:i/>
          <w:sz w:val="22"/>
          <w:szCs w:val="22"/>
          <w:lang w:val="en-GB"/>
        </w:rPr>
        <w:t xml:space="preserve"> inter alia: </w:t>
      </w:r>
      <w:r w:rsidR="00253307" w:rsidRPr="000F3272">
        <w:rPr>
          <w:rFonts w:ascii="Arial" w:hAnsi="Arial" w:cs="Arial"/>
          <w:sz w:val="22"/>
          <w:szCs w:val="22"/>
          <w:lang w:val="en-GB"/>
        </w:rPr>
        <w:t xml:space="preserve">i) </w:t>
      </w:r>
      <w:r w:rsidR="004C7CDF">
        <w:rPr>
          <w:rFonts w:ascii="Arial" w:hAnsi="Arial" w:cs="Arial"/>
          <w:sz w:val="22"/>
          <w:szCs w:val="22"/>
          <w:lang w:val="en-GB"/>
        </w:rPr>
        <w:t xml:space="preserve">radio programmes; ii) </w:t>
      </w:r>
      <w:r w:rsidR="00253307" w:rsidRPr="000F3272">
        <w:rPr>
          <w:rFonts w:ascii="Arial" w:hAnsi="Arial" w:cs="Arial"/>
          <w:sz w:val="22"/>
          <w:szCs w:val="22"/>
          <w:lang w:val="en-GB"/>
        </w:rPr>
        <w:t>project websites; ii</w:t>
      </w:r>
      <w:r w:rsidR="004C7CDF">
        <w:rPr>
          <w:rFonts w:ascii="Arial" w:hAnsi="Arial" w:cs="Arial"/>
          <w:sz w:val="22"/>
          <w:szCs w:val="22"/>
          <w:lang w:val="en-GB"/>
        </w:rPr>
        <w:t>i</w:t>
      </w:r>
      <w:r w:rsidR="00253307" w:rsidRPr="000F3272">
        <w:rPr>
          <w:rFonts w:ascii="Arial" w:hAnsi="Arial" w:cs="Arial"/>
          <w:sz w:val="22"/>
          <w:szCs w:val="22"/>
          <w:lang w:val="en-GB"/>
        </w:rPr>
        <w:t>) brochures; and i</w:t>
      </w:r>
      <w:r w:rsidR="004C7CDF">
        <w:rPr>
          <w:rFonts w:ascii="Arial" w:hAnsi="Arial" w:cs="Arial"/>
          <w:sz w:val="22"/>
          <w:szCs w:val="22"/>
          <w:lang w:val="en-GB"/>
        </w:rPr>
        <w:t>v</w:t>
      </w:r>
      <w:r w:rsidR="00253307" w:rsidRPr="000F3272">
        <w:rPr>
          <w:rFonts w:ascii="Arial" w:hAnsi="Arial" w:cs="Arial"/>
          <w:sz w:val="22"/>
          <w:szCs w:val="22"/>
          <w:lang w:val="en-GB"/>
        </w:rPr>
        <w:t>) public events. The outreach mechanisms will be supported through social media to effectively communicate project news and widely disseminate information about climate change and adaptation options.</w:t>
      </w:r>
    </w:p>
    <w:p w14:paraId="6C0B229D" w14:textId="77777777" w:rsidR="00A240A3" w:rsidRPr="000F3272" w:rsidRDefault="00A240A3" w:rsidP="00A07EC4">
      <w:pPr>
        <w:adjustRightInd w:val="0"/>
        <w:snapToGrid w:val="0"/>
        <w:jc w:val="both"/>
        <w:rPr>
          <w:rFonts w:ascii="Arial" w:eastAsia="Calibri" w:hAnsi="Arial" w:cs="Arial"/>
          <w:color w:val="000000"/>
          <w:sz w:val="22"/>
          <w:szCs w:val="22"/>
          <w:lang w:val="en-GB"/>
        </w:rPr>
      </w:pPr>
    </w:p>
    <w:p w14:paraId="023BDE52" w14:textId="5BB48783" w:rsidR="00A07EC4" w:rsidRDefault="00A07EC4" w:rsidP="00A07EC4">
      <w:pPr>
        <w:adjustRightInd w:val="0"/>
        <w:snapToGrid w:val="0"/>
        <w:jc w:val="both"/>
        <w:rPr>
          <w:rFonts w:ascii="Arial" w:eastAsia="Arial" w:hAnsi="Arial" w:cs="Arial"/>
          <w:i/>
          <w:color w:val="000000"/>
          <w:sz w:val="22"/>
          <w:szCs w:val="22"/>
          <w:lang w:val="en-GB"/>
        </w:rPr>
      </w:pPr>
      <w:r w:rsidRPr="000F3272">
        <w:rPr>
          <w:rFonts w:ascii="Arial" w:eastAsia="Arial" w:hAnsi="Arial" w:cs="Arial"/>
          <w:b/>
          <w:i/>
          <w:color w:val="000000"/>
          <w:sz w:val="22"/>
          <w:szCs w:val="22"/>
          <w:lang w:val="en-GB"/>
        </w:rPr>
        <w:t>Activity 4.2.</w:t>
      </w:r>
      <w:r w:rsidR="00815E17">
        <w:rPr>
          <w:rFonts w:ascii="Arial" w:eastAsia="Arial" w:hAnsi="Arial" w:cs="Arial"/>
          <w:b/>
          <w:i/>
          <w:color w:val="000000"/>
          <w:sz w:val="22"/>
          <w:szCs w:val="22"/>
          <w:lang w:val="en-GB"/>
        </w:rPr>
        <w:t>2</w:t>
      </w:r>
      <w:r w:rsidR="00815E17" w:rsidRPr="000F3272">
        <w:rPr>
          <w:rFonts w:ascii="Arial" w:eastAsia="Arial" w:hAnsi="Arial" w:cs="Arial"/>
          <w:b/>
          <w:i/>
          <w:color w:val="000000"/>
          <w:sz w:val="22"/>
          <w:szCs w:val="22"/>
          <w:lang w:val="en-GB"/>
        </w:rPr>
        <w:t>.</w:t>
      </w:r>
      <w:r w:rsidR="00815E17" w:rsidRPr="000F3272">
        <w:rPr>
          <w:rFonts w:ascii="Arial" w:eastAsia="Arial" w:hAnsi="Arial" w:cs="Arial"/>
          <w:i/>
          <w:color w:val="000000"/>
          <w:sz w:val="22"/>
          <w:szCs w:val="22"/>
          <w:lang w:val="en-GB"/>
        </w:rPr>
        <w:t xml:space="preserve"> Collecting</w:t>
      </w:r>
      <w:r w:rsidRPr="000F3272">
        <w:rPr>
          <w:rFonts w:ascii="Arial" w:eastAsia="Arial" w:hAnsi="Arial" w:cs="Arial"/>
          <w:i/>
          <w:color w:val="000000"/>
          <w:sz w:val="22"/>
          <w:szCs w:val="22"/>
          <w:lang w:val="en-GB"/>
        </w:rPr>
        <w:t xml:space="preserve"> lessons learned and best practices on community-based and ecosystem-based adaptation interventions.</w:t>
      </w:r>
    </w:p>
    <w:p w14:paraId="4DCC97E0" w14:textId="77777777" w:rsidR="003B4594" w:rsidRPr="000F3272" w:rsidRDefault="003B4594" w:rsidP="00A07EC4">
      <w:pPr>
        <w:adjustRightInd w:val="0"/>
        <w:snapToGrid w:val="0"/>
        <w:jc w:val="both"/>
        <w:rPr>
          <w:rFonts w:ascii="Arial" w:eastAsia="Arial" w:hAnsi="Arial" w:cs="Arial"/>
          <w:i/>
          <w:color w:val="000000"/>
          <w:sz w:val="22"/>
          <w:szCs w:val="22"/>
          <w:lang w:val="en-GB"/>
        </w:rPr>
      </w:pPr>
    </w:p>
    <w:p w14:paraId="3CEB4D09" w14:textId="77777777" w:rsidR="00A53FB5" w:rsidRPr="000F3272" w:rsidRDefault="00C14CFF" w:rsidP="00A07EC4">
      <w:pPr>
        <w:adjustRightInd w:val="0"/>
        <w:snapToGrid w:val="0"/>
        <w:jc w:val="both"/>
        <w:rPr>
          <w:rFonts w:ascii="Arial" w:eastAsia="Arial,Calibri" w:hAnsi="Arial" w:cs="Arial"/>
          <w:color w:val="000000" w:themeColor="text1"/>
          <w:sz w:val="22"/>
          <w:szCs w:val="22"/>
          <w:lang w:val="en-GB"/>
        </w:rPr>
      </w:pPr>
      <w:r w:rsidRPr="000F3272">
        <w:rPr>
          <w:rFonts w:ascii="Arial" w:eastAsia="Arial" w:hAnsi="Arial" w:cs="Arial"/>
          <w:color w:val="000000"/>
          <w:sz w:val="22"/>
          <w:szCs w:val="22"/>
          <w:lang w:val="en-GB"/>
        </w:rPr>
        <w:t xml:space="preserve">Throughout the implementation of this project, </w:t>
      </w:r>
      <w:r w:rsidR="009137C4" w:rsidRPr="000F3272">
        <w:rPr>
          <w:rFonts w:ascii="Arial" w:eastAsia="Arial" w:hAnsi="Arial" w:cs="Arial"/>
          <w:color w:val="000000"/>
          <w:sz w:val="22"/>
          <w:szCs w:val="22"/>
          <w:lang w:val="en-GB"/>
        </w:rPr>
        <w:t xml:space="preserve">the lessons learned from interventions will be collected </w:t>
      </w:r>
      <w:r w:rsidR="00A81FAE" w:rsidRPr="000F3272">
        <w:rPr>
          <w:rFonts w:ascii="Arial" w:eastAsia="Arial" w:hAnsi="Arial" w:cs="Arial"/>
          <w:color w:val="000000"/>
          <w:sz w:val="22"/>
          <w:szCs w:val="22"/>
          <w:lang w:val="en-GB"/>
        </w:rPr>
        <w:t xml:space="preserve">by </w:t>
      </w:r>
      <w:r w:rsidR="00B91D5E" w:rsidRPr="000F3272">
        <w:rPr>
          <w:rFonts w:ascii="Arial" w:eastAsia="Arial" w:hAnsi="Arial" w:cs="Arial"/>
          <w:color w:val="000000"/>
          <w:sz w:val="22"/>
          <w:szCs w:val="22"/>
          <w:lang w:val="en-GB"/>
        </w:rPr>
        <w:t xml:space="preserve">project staff and by </w:t>
      </w:r>
      <w:r w:rsidR="00A81FAE" w:rsidRPr="000F3272">
        <w:rPr>
          <w:rFonts w:ascii="Arial" w:eastAsia="Arial" w:hAnsi="Arial" w:cs="Arial"/>
          <w:color w:val="000000"/>
          <w:sz w:val="22"/>
          <w:szCs w:val="22"/>
          <w:lang w:val="en-GB"/>
        </w:rPr>
        <w:t xml:space="preserve">all the project </w:t>
      </w:r>
      <w:r w:rsidR="00B91D5E" w:rsidRPr="000F3272">
        <w:rPr>
          <w:rFonts w:ascii="Arial" w:eastAsia="Arial" w:hAnsi="Arial" w:cs="Arial"/>
          <w:color w:val="000000"/>
          <w:sz w:val="22"/>
          <w:szCs w:val="22"/>
          <w:lang w:val="en-GB"/>
        </w:rPr>
        <w:t xml:space="preserve">partners </w:t>
      </w:r>
      <w:r w:rsidR="00BC2889" w:rsidRPr="000F3272">
        <w:rPr>
          <w:rFonts w:ascii="Arial" w:eastAsia="Arial" w:hAnsi="Arial" w:cs="Arial"/>
          <w:color w:val="000000"/>
          <w:sz w:val="22"/>
          <w:szCs w:val="22"/>
          <w:lang w:val="en-GB"/>
        </w:rPr>
        <w:t xml:space="preserve">and used for adaptive management of the project activities. </w:t>
      </w:r>
      <w:r w:rsidR="001329C6" w:rsidRPr="000F3272">
        <w:rPr>
          <w:rFonts w:ascii="Arial" w:eastAsia="Arial" w:hAnsi="Arial" w:cs="Arial"/>
          <w:color w:val="000000"/>
          <w:sz w:val="22"/>
          <w:szCs w:val="22"/>
          <w:lang w:val="en-GB"/>
        </w:rPr>
        <w:t xml:space="preserve">Best practices developed during the project will also be </w:t>
      </w:r>
      <w:r w:rsidR="00B435E7" w:rsidRPr="000F3272">
        <w:rPr>
          <w:rFonts w:ascii="Arial" w:eastAsia="Arial" w:hAnsi="Arial" w:cs="Arial"/>
          <w:color w:val="000000"/>
          <w:sz w:val="22"/>
          <w:szCs w:val="22"/>
          <w:lang w:val="en-GB"/>
        </w:rPr>
        <w:t>collected systematically</w:t>
      </w:r>
      <w:r w:rsidR="00B91D5E" w:rsidRPr="000F3272">
        <w:rPr>
          <w:rFonts w:ascii="Arial" w:eastAsia="Arial" w:hAnsi="Arial" w:cs="Arial"/>
          <w:color w:val="000000"/>
          <w:sz w:val="22"/>
          <w:szCs w:val="22"/>
          <w:lang w:val="en-GB"/>
        </w:rPr>
        <w:t xml:space="preserve"> by </w:t>
      </w:r>
      <w:r w:rsidR="000414E7">
        <w:rPr>
          <w:rFonts w:ascii="Arial" w:eastAsia="Arial" w:hAnsi="Arial" w:cs="Arial"/>
          <w:color w:val="000000"/>
          <w:sz w:val="22"/>
          <w:szCs w:val="22"/>
          <w:lang w:val="en-GB"/>
        </w:rPr>
        <w:t>the l</w:t>
      </w:r>
      <w:r w:rsidR="0086253A">
        <w:rPr>
          <w:rFonts w:ascii="Arial" w:eastAsia="Arial" w:hAnsi="Arial" w:cs="Arial"/>
          <w:color w:val="000000"/>
          <w:sz w:val="22"/>
          <w:szCs w:val="22"/>
          <w:lang w:val="en-GB"/>
        </w:rPr>
        <w:t>ocal knowledge centres as well as by project staff in general.</w:t>
      </w:r>
      <w:r w:rsidR="00166C48" w:rsidRPr="000F3272">
        <w:rPr>
          <w:rFonts w:ascii="Arial" w:eastAsia="Arial" w:hAnsi="Arial" w:cs="Arial"/>
          <w:color w:val="000000"/>
          <w:sz w:val="22"/>
          <w:szCs w:val="22"/>
          <w:lang w:val="en-GB"/>
        </w:rPr>
        <w:t xml:space="preserve"> These best practices and lessons learned will be disseminated widely through the activity below.</w:t>
      </w:r>
    </w:p>
    <w:p w14:paraId="29F728E3" w14:textId="77777777" w:rsidR="00A07EC4" w:rsidRPr="000F3272" w:rsidRDefault="00A07EC4" w:rsidP="00A07EC4">
      <w:pPr>
        <w:adjustRightInd w:val="0"/>
        <w:snapToGrid w:val="0"/>
        <w:jc w:val="both"/>
        <w:rPr>
          <w:rFonts w:ascii="Arial" w:eastAsia="Calibri" w:hAnsi="Arial" w:cs="Arial"/>
          <w:b/>
          <w:color w:val="000000"/>
          <w:sz w:val="22"/>
          <w:szCs w:val="22"/>
          <w:lang w:val="en-GB"/>
        </w:rPr>
      </w:pPr>
    </w:p>
    <w:p w14:paraId="09E86569" w14:textId="6FFC56CC" w:rsidR="00A07EC4" w:rsidRPr="000F3272" w:rsidRDefault="00A07EC4" w:rsidP="00A07EC4">
      <w:pPr>
        <w:adjustRightInd w:val="0"/>
        <w:snapToGrid w:val="0"/>
        <w:jc w:val="both"/>
        <w:rPr>
          <w:rFonts w:ascii="Arial" w:eastAsia="Arial,Calibri" w:hAnsi="Arial" w:cs="Arial"/>
          <w:i/>
          <w:color w:val="000000" w:themeColor="text1"/>
          <w:sz w:val="22"/>
          <w:szCs w:val="22"/>
          <w:lang w:val="en-GB"/>
        </w:rPr>
      </w:pPr>
      <w:r w:rsidRPr="000F3272">
        <w:rPr>
          <w:rFonts w:ascii="Arial" w:eastAsia="Arial" w:hAnsi="Arial" w:cs="Arial"/>
          <w:b/>
          <w:i/>
          <w:color w:val="000000"/>
          <w:sz w:val="22"/>
          <w:szCs w:val="22"/>
          <w:lang w:val="en-GB"/>
        </w:rPr>
        <w:t>Activity 4.2.</w:t>
      </w:r>
      <w:r w:rsidR="00EE1FDC">
        <w:rPr>
          <w:rFonts w:ascii="Arial" w:eastAsia="Arial" w:hAnsi="Arial" w:cs="Arial"/>
          <w:b/>
          <w:i/>
          <w:color w:val="000000"/>
          <w:sz w:val="22"/>
          <w:szCs w:val="22"/>
          <w:lang w:val="en-GB"/>
        </w:rPr>
        <w:t>3</w:t>
      </w:r>
      <w:r w:rsidRPr="000F3272">
        <w:rPr>
          <w:rFonts w:ascii="Arial" w:eastAsia="Arial" w:hAnsi="Arial" w:cs="Arial"/>
          <w:b/>
          <w:i/>
          <w:color w:val="000000"/>
          <w:sz w:val="22"/>
          <w:szCs w:val="22"/>
          <w:lang w:val="en-GB"/>
        </w:rPr>
        <w:t>.</w:t>
      </w:r>
      <w:r w:rsidRPr="000F3272">
        <w:rPr>
          <w:rFonts w:ascii="Arial" w:eastAsia="Arial" w:hAnsi="Arial" w:cs="Arial"/>
          <w:i/>
          <w:color w:val="000000"/>
          <w:sz w:val="22"/>
          <w:szCs w:val="22"/>
          <w:lang w:val="en-GB"/>
        </w:rPr>
        <w:t xml:space="preserve"> Disseminat</w:t>
      </w:r>
      <w:r w:rsidR="008251BC" w:rsidRPr="000F3272">
        <w:rPr>
          <w:rFonts w:ascii="Arial" w:eastAsia="Arial" w:hAnsi="Arial" w:cs="Arial"/>
          <w:i/>
          <w:color w:val="000000"/>
          <w:sz w:val="22"/>
          <w:szCs w:val="22"/>
          <w:lang w:val="en-GB"/>
        </w:rPr>
        <w:t>ing</w:t>
      </w:r>
      <w:r w:rsidRPr="000F3272">
        <w:rPr>
          <w:rFonts w:ascii="Arial" w:eastAsia="Arial" w:hAnsi="Arial" w:cs="Arial"/>
          <w:i/>
          <w:color w:val="000000"/>
          <w:sz w:val="22"/>
          <w:szCs w:val="22"/>
          <w:lang w:val="en-GB"/>
        </w:rPr>
        <w:t xml:space="preserve"> information and knowledge products on a regular basis using </w:t>
      </w:r>
      <w:r w:rsidR="00815E17" w:rsidRPr="000F3272">
        <w:rPr>
          <w:rFonts w:ascii="Arial" w:eastAsia="Arial" w:hAnsi="Arial" w:cs="Arial"/>
          <w:i/>
          <w:color w:val="000000"/>
          <w:sz w:val="22"/>
          <w:szCs w:val="22"/>
          <w:lang w:val="en-GB"/>
        </w:rPr>
        <w:t>arrange</w:t>
      </w:r>
      <w:r w:rsidRPr="000F3272">
        <w:rPr>
          <w:rFonts w:ascii="Arial" w:eastAsia="Arial" w:hAnsi="Arial" w:cs="Arial"/>
          <w:i/>
          <w:color w:val="000000"/>
          <w:sz w:val="22"/>
          <w:szCs w:val="22"/>
          <w:lang w:val="en-GB"/>
        </w:rPr>
        <w:t xml:space="preserve"> of modern and conventional media at local and national levels. </w:t>
      </w:r>
    </w:p>
    <w:p w14:paraId="33871190" w14:textId="77777777" w:rsidR="00E018D4" w:rsidRPr="000F3272" w:rsidRDefault="00E018D4" w:rsidP="00E018D4">
      <w:pPr>
        <w:adjustRightInd w:val="0"/>
        <w:snapToGrid w:val="0"/>
        <w:jc w:val="both"/>
        <w:rPr>
          <w:rFonts w:ascii="Arial" w:eastAsia="Calibri" w:hAnsi="Arial" w:cs="Arial"/>
          <w:color w:val="000000"/>
          <w:sz w:val="22"/>
          <w:szCs w:val="22"/>
          <w:lang w:val="en-GB"/>
        </w:rPr>
      </w:pPr>
    </w:p>
    <w:p w14:paraId="5FB97F6D" w14:textId="1EF2630A" w:rsidR="00A07EC4" w:rsidRPr="000F3272" w:rsidRDefault="00E018D4" w:rsidP="00A07EC4">
      <w:pPr>
        <w:adjustRightInd w:val="0"/>
        <w:snapToGrid w:val="0"/>
        <w:jc w:val="both"/>
        <w:rPr>
          <w:rFonts w:ascii="Arial" w:eastAsia="Calibri" w:hAnsi="Arial" w:cs="Arial"/>
          <w:color w:val="000000"/>
          <w:sz w:val="22"/>
          <w:szCs w:val="22"/>
          <w:highlight w:val="cyan"/>
          <w:lang w:val="en-GB"/>
        </w:rPr>
      </w:pPr>
      <w:r w:rsidRPr="000F3272">
        <w:rPr>
          <w:rFonts w:ascii="Arial" w:eastAsia="Calibri" w:hAnsi="Arial" w:cs="Arial"/>
          <w:color w:val="000000"/>
          <w:sz w:val="22"/>
          <w:szCs w:val="22"/>
          <w:lang w:val="en-GB"/>
        </w:rPr>
        <w:t xml:space="preserve">The sharing of project experience will be </w:t>
      </w:r>
      <w:r w:rsidR="005D16D2">
        <w:rPr>
          <w:rFonts w:ascii="Arial" w:eastAsia="Calibri" w:hAnsi="Arial" w:cs="Arial"/>
          <w:color w:val="000000"/>
          <w:sz w:val="22"/>
          <w:szCs w:val="22"/>
          <w:lang w:val="en-GB"/>
        </w:rPr>
        <w:t>achieved by</w:t>
      </w:r>
      <w:r w:rsidRPr="000F3272">
        <w:rPr>
          <w:rFonts w:ascii="Arial" w:eastAsia="Calibri" w:hAnsi="Arial" w:cs="Arial"/>
          <w:color w:val="000000"/>
          <w:sz w:val="22"/>
          <w:szCs w:val="22"/>
          <w:lang w:val="en-GB"/>
        </w:rPr>
        <w:t xml:space="preserve">: i) </w:t>
      </w:r>
      <w:r w:rsidR="00B50840" w:rsidRPr="000F3272">
        <w:rPr>
          <w:rFonts w:ascii="Arial" w:eastAsia="Calibri" w:hAnsi="Arial" w:cs="Arial"/>
          <w:color w:val="000000"/>
          <w:sz w:val="22"/>
          <w:szCs w:val="22"/>
          <w:lang w:val="en-GB"/>
        </w:rPr>
        <w:t xml:space="preserve">supporting </w:t>
      </w:r>
      <w:r w:rsidR="000B01DB" w:rsidRPr="000F3272">
        <w:rPr>
          <w:rFonts w:ascii="Arial" w:eastAsia="Calibri" w:hAnsi="Arial" w:cs="Arial"/>
          <w:color w:val="000000"/>
          <w:sz w:val="22"/>
          <w:szCs w:val="22"/>
          <w:lang w:val="en-GB"/>
        </w:rPr>
        <w:t xml:space="preserve">local stakeholders to attend </w:t>
      </w:r>
      <w:r w:rsidRPr="000F3272">
        <w:rPr>
          <w:rFonts w:ascii="Arial" w:eastAsia="Calibri" w:hAnsi="Arial" w:cs="Arial"/>
          <w:color w:val="000000"/>
          <w:sz w:val="22"/>
          <w:szCs w:val="22"/>
          <w:lang w:val="en-GB"/>
        </w:rPr>
        <w:t>national climate change and disaster risk management forums; ii) presentations</w:t>
      </w:r>
      <w:r w:rsidR="00815E17">
        <w:rPr>
          <w:rFonts w:ascii="Arial" w:eastAsia="Calibri" w:hAnsi="Arial" w:cs="Arial"/>
          <w:color w:val="000000"/>
          <w:sz w:val="22"/>
          <w:szCs w:val="22"/>
          <w:lang w:val="en-GB"/>
        </w:rPr>
        <w:t xml:space="preserve"> </w:t>
      </w:r>
      <w:r w:rsidRPr="000F3272">
        <w:rPr>
          <w:rFonts w:ascii="Arial" w:eastAsia="Calibri" w:hAnsi="Arial" w:cs="Arial"/>
          <w:color w:val="000000"/>
          <w:sz w:val="22"/>
          <w:szCs w:val="22"/>
          <w:lang w:val="en-GB"/>
        </w:rPr>
        <w:t xml:space="preserve">at regional forums and meetings; iii) the </w:t>
      </w:r>
      <w:r w:rsidR="000B01DB" w:rsidRPr="000F3272">
        <w:rPr>
          <w:rFonts w:ascii="Arial" w:eastAsia="Calibri" w:hAnsi="Arial" w:cs="Arial"/>
          <w:color w:val="000000"/>
          <w:sz w:val="22"/>
          <w:szCs w:val="22"/>
          <w:lang w:val="en-GB"/>
        </w:rPr>
        <w:t xml:space="preserve">organization </w:t>
      </w:r>
      <w:r w:rsidRPr="000F3272">
        <w:rPr>
          <w:rFonts w:ascii="Arial" w:eastAsia="Calibri" w:hAnsi="Arial" w:cs="Arial"/>
          <w:color w:val="000000"/>
          <w:sz w:val="22"/>
          <w:szCs w:val="22"/>
          <w:lang w:val="en-GB"/>
        </w:rPr>
        <w:t xml:space="preserve">of exchange visits between </w:t>
      </w:r>
      <w:r w:rsidR="00707800" w:rsidRPr="000F3272">
        <w:rPr>
          <w:rFonts w:ascii="Arial" w:eastAsia="Calibri" w:hAnsi="Arial" w:cs="Arial"/>
          <w:color w:val="000000"/>
          <w:sz w:val="22"/>
          <w:szCs w:val="22"/>
          <w:lang w:val="en-GB"/>
        </w:rPr>
        <w:t xml:space="preserve">the </w:t>
      </w:r>
      <w:r w:rsidRPr="000F3272">
        <w:rPr>
          <w:rFonts w:ascii="Arial" w:eastAsia="Calibri" w:hAnsi="Arial" w:cs="Arial"/>
          <w:color w:val="000000"/>
          <w:sz w:val="22"/>
          <w:szCs w:val="22"/>
          <w:lang w:val="en-GB"/>
        </w:rPr>
        <w:t>communities</w:t>
      </w:r>
      <w:r w:rsidR="00707800" w:rsidRPr="000F3272">
        <w:rPr>
          <w:rFonts w:ascii="Arial" w:eastAsia="Calibri" w:hAnsi="Arial" w:cs="Arial"/>
          <w:color w:val="000000"/>
          <w:sz w:val="22"/>
          <w:szCs w:val="22"/>
          <w:lang w:val="en-GB"/>
        </w:rPr>
        <w:t xml:space="preserve"> participating in the project</w:t>
      </w:r>
      <w:r w:rsidRPr="000F3272">
        <w:rPr>
          <w:rFonts w:ascii="Arial" w:eastAsia="Calibri" w:hAnsi="Arial" w:cs="Arial"/>
          <w:color w:val="000000"/>
          <w:sz w:val="22"/>
          <w:szCs w:val="22"/>
          <w:lang w:val="en-GB"/>
        </w:rPr>
        <w:t xml:space="preserve">; and iv) the </w:t>
      </w:r>
      <w:r w:rsidRPr="000F3272">
        <w:rPr>
          <w:rFonts w:ascii="Arial" w:hAnsi="Arial" w:cs="Arial"/>
          <w:sz w:val="22"/>
          <w:szCs w:val="22"/>
          <w:lang w:val="en-GB"/>
        </w:rPr>
        <w:t xml:space="preserve">development of manuals and training materials. </w:t>
      </w:r>
    </w:p>
    <w:p w14:paraId="6A5A68B0" w14:textId="77777777" w:rsidR="00A07EC4" w:rsidRPr="000F3272" w:rsidRDefault="00A07EC4" w:rsidP="00A07EC4">
      <w:pPr>
        <w:adjustRightInd w:val="0"/>
        <w:snapToGrid w:val="0"/>
        <w:jc w:val="both"/>
        <w:rPr>
          <w:rFonts w:ascii="Arial" w:hAnsi="Arial" w:cs="Arial"/>
          <w:sz w:val="22"/>
          <w:szCs w:val="22"/>
          <w:lang w:val="en-GB"/>
        </w:rPr>
      </w:pPr>
    </w:p>
    <w:p w14:paraId="296F1DF4" w14:textId="5C7A6AA0" w:rsidR="00A07EC4" w:rsidRDefault="00A07EC4" w:rsidP="00A07EC4">
      <w:pPr>
        <w:adjustRightInd w:val="0"/>
        <w:snapToGrid w:val="0"/>
        <w:jc w:val="both"/>
        <w:rPr>
          <w:rFonts w:ascii="Arial" w:eastAsia="Arial" w:hAnsi="Arial" w:cs="Arial"/>
          <w:i/>
          <w:color w:val="000000"/>
          <w:sz w:val="22"/>
          <w:szCs w:val="22"/>
          <w:lang w:val="en-GB"/>
        </w:rPr>
      </w:pPr>
      <w:r w:rsidRPr="000F3272">
        <w:rPr>
          <w:rFonts w:ascii="Arial" w:eastAsia="Arial" w:hAnsi="Arial" w:cs="Arial"/>
          <w:b/>
          <w:i/>
          <w:color w:val="000000"/>
          <w:sz w:val="22"/>
          <w:szCs w:val="22"/>
          <w:lang w:val="en-GB"/>
        </w:rPr>
        <w:t>Activity 4</w:t>
      </w:r>
      <w:r w:rsidRPr="000F3272">
        <w:rPr>
          <w:rFonts w:ascii="Arial" w:eastAsia="Arial,Calibri" w:hAnsi="Arial" w:cs="Arial"/>
          <w:b/>
          <w:i/>
          <w:color w:val="000000"/>
          <w:sz w:val="22"/>
          <w:szCs w:val="22"/>
          <w:lang w:val="en-GB"/>
        </w:rPr>
        <w:t>.</w:t>
      </w:r>
      <w:r w:rsidRPr="000F3272">
        <w:rPr>
          <w:rFonts w:ascii="Arial" w:eastAsia="Arial" w:hAnsi="Arial" w:cs="Arial"/>
          <w:b/>
          <w:i/>
          <w:color w:val="000000"/>
          <w:sz w:val="22"/>
          <w:szCs w:val="22"/>
          <w:lang w:val="en-GB"/>
        </w:rPr>
        <w:t>2</w:t>
      </w:r>
      <w:r w:rsidRPr="000F3272">
        <w:rPr>
          <w:rFonts w:ascii="Arial" w:eastAsia="Arial,Calibri" w:hAnsi="Arial" w:cs="Arial"/>
          <w:b/>
          <w:i/>
          <w:color w:val="000000"/>
          <w:sz w:val="22"/>
          <w:szCs w:val="22"/>
          <w:lang w:val="en-GB"/>
        </w:rPr>
        <w:t>.</w:t>
      </w:r>
      <w:r w:rsidR="00815E17">
        <w:rPr>
          <w:rFonts w:ascii="Arial" w:eastAsia="Arial" w:hAnsi="Arial" w:cs="Arial"/>
          <w:b/>
          <w:i/>
          <w:color w:val="000000"/>
          <w:sz w:val="22"/>
          <w:szCs w:val="22"/>
          <w:lang w:val="en-GB"/>
        </w:rPr>
        <w:t>4</w:t>
      </w:r>
      <w:r w:rsidR="00815E17" w:rsidRPr="000F3272">
        <w:rPr>
          <w:rFonts w:ascii="Arial" w:eastAsia="Arial,Calibri" w:hAnsi="Arial" w:cs="Arial"/>
          <w:b/>
          <w:i/>
          <w:color w:val="000000"/>
          <w:sz w:val="22"/>
          <w:szCs w:val="22"/>
          <w:lang w:val="en-GB"/>
        </w:rPr>
        <w:t>.</w:t>
      </w:r>
      <w:r w:rsidR="00815E17" w:rsidRPr="000F3272">
        <w:rPr>
          <w:rFonts w:ascii="Arial" w:eastAsia="Arial" w:hAnsi="Arial" w:cs="Arial"/>
          <w:i/>
          <w:color w:val="000000"/>
          <w:sz w:val="22"/>
          <w:szCs w:val="22"/>
          <w:lang w:val="en-GB"/>
        </w:rPr>
        <w:t xml:space="preserve"> Raising</w:t>
      </w:r>
      <w:r w:rsidR="00A005EA" w:rsidRPr="000F3272">
        <w:rPr>
          <w:rFonts w:ascii="Arial" w:eastAsia="Arial" w:hAnsi="Arial" w:cs="Arial"/>
          <w:i/>
          <w:color w:val="000000"/>
          <w:sz w:val="22"/>
          <w:szCs w:val="22"/>
          <w:lang w:val="en-GB"/>
        </w:rPr>
        <w:t xml:space="preserve"> awareness about climate change among </w:t>
      </w:r>
      <w:r w:rsidRPr="000F3272">
        <w:rPr>
          <w:rFonts w:ascii="Arial" w:eastAsia="Arial" w:hAnsi="Arial" w:cs="Arial"/>
          <w:i/>
          <w:color w:val="000000"/>
          <w:sz w:val="22"/>
          <w:szCs w:val="22"/>
          <w:lang w:val="en-GB"/>
        </w:rPr>
        <w:t xml:space="preserve">schoolchildren and </w:t>
      </w:r>
      <w:r w:rsidR="008251BC" w:rsidRPr="000F3272">
        <w:rPr>
          <w:rFonts w:ascii="Arial" w:eastAsia="Arial" w:hAnsi="Arial" w:cs="Arial"/>
          <w:i/>
          <w:color w:val="000000"/>
          <w:sz w:val="22"/>
          <w:szCs w:val="22"/>
          <w:lang w:val="en-GB"/>
        </w:rPr>
        <w:t>other community members.</w:t>
      </w:r>
    </w:p>
    <w:p w14:paraId="26DCD057" w14:textId="77777777" w:rsidR="003B4594" w:rsidRPr="000F3272" w:rsidRDefault="003B4594" w:rsidP="00A07EC4">
      <w:pPr>
        <w:adjustRightInd w:val="0"/>
        <w:snapToGrid w:val="0"/>
        <w:jc w:val="both"/>
        <w:rPr>
          <w:rFonts w:ascii="Arial" w:eastAsia="Arial,Calibri" w:hAnsi="Arial" w:cs="Arial"/>
          <w:i/>
          <w:color w:val="000000" w:themeColor="text1"/>
          <w:sz w:val="22"/>
          <w:szCs w:val="22"/>
          <w:lang w:val="en-GB"/>
        </w:rPr>
      </w:pPr>
    </w:p>
    <w:p w14:paraId="00316403" w14:textId="55DD7696" w:rsidR="003B4594" w:rsidRDefault="007F670E" w:rsidP="00A07EC4">
      <w:pPr>
        <w:adjustRightInd w:val="0"/>
        <w:snapToGrid w:val="0"/>
        <w:jc w:val="both"/>
        <w:rPr>
          <w:rFonts w:ascii="Arial" w:eastAsia="Calibri" w:hAnsi="Arial" w:cs="Arial"/>
          <w:color w:val="000000"/>
          <w:sz w:val="22"/>
          <w:szCs w:val="22"/>
          <w:lang w:val="en-GB"/>
        </w:rPr>
      </w:pPr>
      <w:r w:rsidRPr="000F3272">
        <w:rPr>
          <w:rFonts w:ascii="Arial" w:eastAsia="Calibri" w:hAnsi="Arial" w:cs="Arial"/>
          <w:color w:val="000000"/>
          <w:sz w:val="22"/>
          <w:szCs w:val="22"/>
          <w:lang w:val="en-GB"/>
        </w:rPr>
        <w:t>Teachers and religious leaders will be trained to disseminate climate change information to schoolchildren and other community members through schools and community awareness programmes</w:t>
      </w:r>
      <w:r w:rsidR="00480619" w:rsidRPr="000F3272">
        <w:rPr>
          <w:rFonts w:ascii="Arial" w:eastAsia="Calibri" w:hAnsi="Arial" w:cs="Arial"/>
          <w:color w:val="000000"/>
          <w:sz w:val="22"/>
          <w:szCs w:val="22"/>
          <w:lang w:val="en-GB"/>
        </w:rPr>
        <w:t xml:space="preserve"> in Mujibnagar, Lakshmitari and the</w:t>
      </w:r>
      <w:r w:rsidR="00327573" w:rsidRPr="000F3272">
        <w:rPr>
          <w:rFonts w:ascii="Arial" w:eastAsia="Calibri" w:hAnsi="Arial" w:cs="Arial"/>
          <w:color w:val="000000"/>
          <w:sz w:val="22"/>
          <w:szCs w:val="22"/>
          <w:lang w:val="en-GB"/>
        </w:rPr>
        <w:t xml:space="preserve"> surrounding </w:t>
      </w:r>
      <w:r w:rsidR="00815E17" w:rsidRPr="000F3272">
        <w:rPr>
          <w:rFonts w:ascii="Arial" w:eastAsia="Calibri" w:hAnsi="Arial" w:cs="Arial"/>
          <w:color w:val="000000"/>
          <w:sz w:val="22"/>
          <w:szCs w:val="22"/>
          <w:lang w:val="en-GB"/>
        </w:rPr>
        <w:t>areas.</w:t>
      </w:r>
      <w:r w:rsidR="00815E17">
        <w:rPr>
          <w:rFonts w:ascii="Arial" w:eastAsia="Calibri" w:hAnsi="Arial" w:cs="Arial"/>
          <w:color w:val="000000"/>
          <w:sz w:val="22"/>
          <w:szCs w:val="22"/>
          <w:lang w:val="en-GB"/>
        </w:rPr>
        <w:t xml:space="preserve"> This</w:t>
      </w:r>
      <w:r w:rsidR="00F80318">
        <w:rPr>
          <w:rFonts w:ascii="Arial" w:eastAsia="Calibri" w:hAnsi="Arial" w:cs="Arial"/>
          <w:color w:val="000000"/>
          <w:sz w:val="22"/>
          <w:szCs w:val="22"/>
          <w:lang w:val="en-GB"/>
        </w:rPr>
        <w:t xml:space="preserve"> will include information on the nature of climate change, its impacts in Bangladesh and local adaptation options.</w:t>
      </w:r>
    </w:p>
    <w:p w14:paraId="01D688BB" w14:textId="77777777" w:rsidR="0003521B" w:rsidRPr="00253307" w:rsidRDefault="0003521B" w:rsidP="00A07EC4">
      <w:pPr>
        <w:adjustRightInd w:val="0"/>
        <w:snapToGrid w:val="0"/>
        <w:jc w:val="both"/>
        <w:rPr>
          <w:rFonts w:ascii="Arial" w:eastAsia="Calibri" w:hAnsi="Arial" w:cs="Arial"/>
          <w:color w:val="000000"/>
          <w:sz w:val="22"/>
          <w:szCs w:val="22"/>
          <w:lang w:val="en-GB"/>
        </w:rPr>
      </w:pPr>
    </w:p>
    <w:p w14:paraId="1E4825E9" w14:textId="5D15D162" w:rsidR="00CD3768" w:rsidRPr="004A502C" w:rsidRDefault="00952A62" w:rsidP="00AE5ADE">
      <w:pPr>
        <w:pStyle w:val="AFtemplateheadingstyle3"/>
        <w:tabs>
          <w:tab w:val="num" w:pos="360"/>
        </w:tabs>
        <w:ind w:left="360"/>
        <w:rPr>
          <w:bCs/>
        </w:rPr>
      </w:pPr>
      <w:r w:rsidRPr="004A502C">
        <w:lastRenderedPageBreak/>
        <w:t>Economic, social and environmental benefits</w:t>
      </w:r>
    </w:p>
    <w:p w14:paraId="50E3116E" w14:textId="77777777" w:rsidR="00133181" w:rsidRPr="005E3162" w:rsidRDefault="00133181" w:rsidP="00952A62">
      <w:pPr>
        <w:pStyle w:val="Footer"/>
        <w:tabs>
          <w:tab w:val="clear" w:pos="4320"/>
          <w:tab w:val="clear" w:pos="8640"/>
        </w:tabs>
        <w:jc w:val="both"/>
        <w:rPr>
          <w:rFonts w:ascii="Arial" w:hAnsi="Arial"/>
          <w:i/>
          <w:sz w:val="20"/>
          <w:lang w:val="en-GB"/>
        </w:rPr>
      </w:pPr>
      <w:r w:rsidRPr="00AE5ADE">
        <w:rPr>
          <w:rFonts w:ascii="Arial" w:hAnsi="Arial"/>
          <w:i/>
          <w:sz w:val="20"/>
          <w:lang w:val="en-GB"/>
        </w:rPr>
        <w:t xml:space="preserve">Describe how </w:t>
      </w:r>
      <w:r w:rsidRPr="00AC6773">
        <w:rPr>
          <w:rFonts w:ascii="Arial" w:hAnsi="Arial"/>
          <w:i/>
          <w:sz w:val="20"/>
          <w:lang w:val="en-GB"/>
        </w:rPr>
        <w:t>the project / programme provides economic, social and environmental benefits, with particular reference to the most vulnerable communities</w:t>
      </w:r>
      <w:r w:rsidR="00D840A0" w:rsidRPr="005E3162">
        <w:rPr>
          <w:rFonts w:ascii="Arial" w:hAnsi="Arial"/>
          <w:i/>
          <w:sz w:val="20"/>
          <w:lang w:val="en-GB"/>
        </w:rPr>
        <w:t>, and vulnerable groups within communities, including gender considerations</w:t>
      </w:r>
      <w:r w:rsidR="004F2C8D" w:rsidRPr="005E3162">
        <w:rPr>
          <w:rFonts w:ascii="Arial" w:hAnsi="Arial"/>
          <w:i/>
          <w:sz w:val="20"/>
          <w:lang w:val="en-GB"/>
        </w:rPr>
        <w:t xml:space="preserve">.  </w:t>
      </w:r>
      <w:r w:rsidR="0012173D" w:rsidRPr="005E3162">
        <w:rPr>
          <w:rFonts w:ascii="Arial" w:hAnsi="Arial"/>
          <w:i/>
          <w:sz w:val="20"/>
          <w:lang w:val="en-GB"/>
        </w:rPr>
        <w:t xml:space="preserve">Describe how the project / programme will </w:t>
      </w:r>
      <w:r w:rsidR="004F2C8D" w:rsidRPr="005E3162">
        <w:rPr>
          <w:rFonts w:ascii="Arial" w:hAnsi="Arial"/>
          <w:i/>
          <w:sz w:val="20"/>
          <w:lang w:val="en-GB"/>
        </w:rPr>
        <w:t xml:space="preserve">avoid </w:t>
      </w:r>
      <w:r w:rsidR="0012173D" w:rsidRPr="005E3162">
        <w:rPr>
          <w:rFonts w:ascii="Arial" w:hAnsi="Arial"/>
          <w:i/>
          <w:sz w:val="20"/>
          <w:lang w:val="en-GB"/>
        </w:rPr>
        <w:t xml:space="preserve">or mitigate </w:t>
      </w:r>
      <w:r w:rsidR="004F2C8D" w:rsidRPr="005E3162">
        <w:rPr>
          <w:rFonts w:ascii="Arial" w:hAnsi="Arial"/>
          <w:i/>
          <w:sz w:val="20"/>
          <w:lang w:val="en-GB"/>
        </w:rPr>
        <w:t>negative impacts</w:t>
      </w:r>
      <w:r w:rsidR="00E3698E" w:rsidRPr="005E3162">
        <w:rPr>
          <w:rFonts w:ascii="Arial" w:hAnsi="Arial"/>
          <w:i/>
          <w:sz w:val="20"/>
          <w:lang w:val="en-GB"/>
        </w:rPr>
        <w:t>, in compliance with the Environmental and Social Policy of the Adaptation Fund</w:t>
      </w:r>
      <w:r w:rsidRPr="005E3162">
        <w:rPr>
          <w:rFonts w:ascii="Arial" w:hAnsi="Arial"/>
          <w:i/>
          <w:sz w:val="20"/>
          <w:lang w:val="en-GB"/>
        </w:rPr>
        <w:t xml:space="preserve">. </w:t>
      </w:r>
    </w:p>
    <w:p w14:paraId="322092F3" w14:textId="77777777" w:rsidR="00297E20" w:rsidRPr="000F3272" w:rsidRDefault="00297E20" w:rsidP="00297E20">
      <w:pPr>
        <w:jc w:val="both"/>
        <w:rPr>
          <w:rFonts w:ascii="Arial" w:hAnsi="Arial" w:cs="Arial"/>
          <w:sz w:val="22"/>
          <w:szCs w:val="22"/>
          <w:lang w:val="en-GB"/>
        </w:rPr>
      </w:pPr>
    </w:p>
    <w:p w14:paraId="26B23850" w14:textId="77777777" w:rsidR="00297E20" w:rsidRPr="000F3272" w:rsidRDefault="00297E20" w:rsidP="00297E20">
      <w:pPr>
        <w:jc w:val="both"/>
        <w:rPr>
          <w:rFonts w:ascii="Arial" w:hAnsi="Arial" w:cs="Arial"/>
          <w:sz w:val="22"/>
          <w:szCs w:val="22"/>
          <w:lang w:val="en-GB"/>
        </w:rPr>
      </w:pPr>
      <w:r w:rsidRPr="000F3272">
        <w:rPr>
          <w:rFonts w:ascii="Arial" w:hAnsi="Arial" w:cs="Arial"/>
          <w:sz w:val="22"/>
          <w:szCs w:val="22"/>
          <w:lang w:val="en-GB"/>
        </w:rPr>
        <w:t xml:space="preserve">Through on-the-ground climate change adaptation interventions in Bangladesh, the proposed </w:t>
      </w:r>
      <w:r w:rsidRPr="00670E15">
        <w:rPr>
          <w:rFonts w:ascii="Arial" w:hAnsi="Arial" w:cs="Arial"/>
          <w:sz w:val="22"/>
          <w:szCs w:val="22"/>
          <w:lang w:val="en-GB"/>
        </w:rPr>
        <w:t xml:space="preserve">project will directly benefit </w:t>
      </w:r>
      <w:r w:rsidR="00670E15">
        <w:rPr>
          <w:rFonts w:ascii="Arial" w:hAnsi="Arial" w:cs="Arial"/>
          <w:sz w:val="22"/>
          <w:szCs w:val="22"/>
        </w:rPr>
        <w:t>~</w:t>
      </w:r>
      <w:r w:rsidR="009E3875" w:rsidRPr="00670E15">
        <w:rPr>
          <w:rFonts w:ascii="Arial" w:hAnsi="Arial" w:cs="Arial"/>
          <w:sz w:val="22"/>
          <w:szCs w:val="22"/>
          <w:lang w:val="en-GB"/>
        </w:rPr>
        <w:t>3</w:t>
      </w:r>
      <w:r w:rsidR="00740122">
        <w:rPr>
          <w:rFonts w:ascii="Arial" w:hAnsi="Arial" w:cs="Arial"/>
          <w:sz w:val="22"/>
          <w:szCs w:val="22"/>
          <w:lang w:val="en-GB"/>
        </w:rPr>
        <w:t>2</w:t>
      </w:r>
      <w:r w:rsidR="0041468D" w:rsidRPr="00670E15">
        <w:rPr>
          <w:rFonts w:ascii="Arial" w:hAnsi="Arial" w:cs="Arial"/>
          <w:sz w:val="22"/>
          <w:szCs w:val="22"/>
          <w:lang w:val="en-GB"/>
        </w:rPr>
        <w:t>,</w:t>
      </w:r>
      <w:r w:rsidR="00740122">
        <w:rPr>
          <w:rFonts w:ascii="Arial" w:hAnsi="Arial" w:cs="Arial"/>
          <w:sz w:val="22"/>
          <w:szCs w:val="22"/>
          <w:lang w:val="en-GB"/>
        </w:rPr>
        <w:t>000</w:t>
      </w:r>
      <w:r w:rsidRPr="00670E15">
        <w:rPr>
          <w:rFonts w:ascii="Arial" w:hAnsi="Arial" w:cs="Arial"/>
          <w:sz w:val="22"/>
          <w:szCs w:val="22"/>
          <w:lang w:val="en-GB"/>
        </w:rPr>
        <w:t xml:space="preserve"> people from </w:t>
      </w:r>
      <w:r w:rsidRPr="0003521B">
        <w:rPr>
          <w:rFonts w:ascii="Arial" w:hAnsi="Arial"/>
          <w:sz w:val="22"/>
          <w:lang w:val="en-GB"/>
        </w:rPr>
        <w:t xml:space="preserve">two vulnerable </w:t>
      </w:r>
      <w:r w:rsidR="008D66EE" w:rsidRPr="0003521B">
        <w:rPr>
          <w:rFonts w:ascii="Arial" w:hAnsi="Arial" w:cs="Arial"/>
          <w:sz w:val="22"/>
          <w:szCs w:val="22"/>
          <w:lang w:val="en-GB"/>
        </w:rPr>
        <w:t xml:space="preserve">island </w:t>
      </w:r>
      <w:r w:rsidRPr="0003521B">
        <w:rPr>
          <w:rFonts w:ascii="Arial" w:hAnsi="Arial"/>
          <w:sz w:val="22"/>
          <w:lang w:val="en-GB"/>
        </w:rPr>
        <w:t>communities.</w:t>
      </w:r>
      <w:r w:rsidRPr="00670E15">
        <w:rPr>
          <w:rFonts w:ascii="Arial" w:hAnsi="Arial" w:cs="Arial"/>
          <w:sz w:val="22"/>
          <w:szCs w:val="22"/>
          <w:lang w:val="en-GB"/>
        </w:rPr>
        <w:t xml:space="preserve"> This </w:t>
      </w:r>
      <w:r w:rsidRPr="00670E15">
        <w:rPr>
          <w:rFonts w:ascii="Arial" w:hAnsi="Arial" w:cs="Arial"/>
          <w:noProof/>
          <w:sz w:val="22"/>
          <w:szCs w:val="22"/>
          <w:lang w:val="en-GB"/>
        </w:rPr>
        <w:t>includes</w:t>
      </w:r>
      <w:r w:rsidRPr="00670E15">
        <w:rPr>
          <w:rFonts w:ascii="Arial" w:hAnsi="Arial" w:cs="Arial"/>
          <w:sz w:val="22"/>
          <w:szCs w:val="22"/>
          <w:lang w:val="en-GB"/>
        </w:rPr>
        <w:t xml:space="preserve"> ~</w:t>
      </w:r>
      <w:r w:rsidR="000165FC" w:rsidRPr="00670E15">
        <w:rPr>
          <w:rFonts w:ascii="Arial" w:hAnsi="Arial" w:cs="Arial"/>
          <w:sz w:val="22"/>
          <w:szCs w:val="22"/>
          <w:lang w:val="en-GB"/>
        </w:rPr>
        <w:t>10,</w:t>
      </w:r>
      <w:r w:rsidR="00740122">
        <w:rPr>
          <w:rFonts w:ascii="Arial" w:hAnsi="Arial" w:cs="Arial"/>
          <w:sz w:val="22"/>
          <w:szCs w:val="22"/>
          <w:lang w:val="en-GB"/>
        </w:rPr>
        <w:t>5</w:t>
      </w:r>
      <w:r w:rsidR="000165FC" w:rsidRPr="00670E15">
        <w:rPr>
          <w:rFonts w:ascii="Arial" w:hAnsi="Arial" w:cs="Arial"/>
          <w:sz w:val="22"/>
          <w:szCs w:val="22"/>
          <w:lang w:val="en-GB"/>
        </w:rPr>
        <w:t>0</w:t>
      </w:r>
      <w:r w:rsidR="00740122">
        <w:rPr>
          <w:rFonts w:ascii="Arial" w:hAnsi="Arial" w:cs="Arial"/>
          <w:sz w:val="22"/>
          <w:szCs w:val="22"/>
          <w:lang w:val="en-GB"/>
        </w:rPr>
        <w:t>0</w:t>
      </w:r>
      <w:r w:rsidRPr="00670E15">
        <w:rPr>
          <w:rFonts w:ascii="Arial" w:hAnsi="Arial" w:cs="Arial"/>
          <w:sz w:val="22"/>
          <w:szCs w:val="22"/>
          <w:lang w:val="en-GB"/>
        </w:rPr>
        <w:t xml:space="preserve"> direct beneficiaries in Mujibnagar (~</w:t>
      </w:r>
      <w:r w:rsidR="009079A2" w:rsidRPr="00670E15">
        <w:rPr>
          <w:rFonts w:ascii="Arial" w:hAnsi="Arial" w:cs="Arial"/>
          <w:sz w:val="22"/>
          <w:szCs w:val="22"/>
          <w:lang w:val="en-GB"/>
        </w:rPr>
        <w:t>48</w:t>
      </w:r>
      <w:r w:rsidRPr="00670E15">
        <w:rPr>
          <w:rFonts w:ascii="Arial" w:hAnsi="Arial" w:cs="Arial"/>
          <w:sz w:val="22"/>
          <w:szCs w:val="22"/>
          <w:lang w:val="en-GB"/>
        </w:rPr>
        <w:t>% women) and ~</w:t>
      </w:r>
      <w:r w:rsidR="0009678F" w:rsidRPr="00670E15">
        <w:rPr>
          <w:rFonts w:ascii="Arial" w:hAnsi="Arial" w:cs="Arial"/>
          <w:sz w:val="22"/>
          <w:szCs w:val="22"/>
          <w:lang w:val="en-GB"/>
        </w:rPr>
        <w:t>21</w:t>
      </w:r>
      <w:r w:rsidR="00670E15">
        <w:rPr>
          <w:rFonts w:ascii="Arial" w:hAnsi="Arial" w:cs="Arial"/>
          <w:sz w:val="22"/>
          <w:szCs w:val="22"/>
          <w:lang w:val="en-GB"/>
        </w:rPr>
        <w:t>,</w:t>
      </w:r>
      <w:r w:rsidR="00740122">
        <w:rPr>
          <w:rFonts w:ascii="Arial" w:hAnsi="Arial" w:cs="Arial"/>
          <w:sz w:val="22"/>
          <w:szCs w:val="22"/>
          <w:lang w:val="en-GB"/>
        </w:rPr>
        <w:t>000</w:t>
      </w:r>
      <w:r w:rsidRPr="00670E15">
        <w:rPr>
          <w:rFonts w:ascii="Arial" w:hAnsi="Arial" w:cs="Arial"/>
          <w:sz w:val="22"/>
          <w:szCs w:val="22"/>
          <w:lang w:val="en-GB"/>
        </w:rPr>
        <w:t xml:space="preserve"> direct beneficiaries in Lakshmitari (~</w:t>
      </w:r>
      <w:r w:rsidR="00670E15" w:rsidRPr="00670E15">
        <w:rPr>
          <w:rFonts w:ascii="Arial" w:hAnsi="Arial" w:cs="Arial"/>
          <w:sz w:val="22"/>
          <w:szCs w:val="22"/>
          <w:lang w:val="en-GB"/>
        </w:rPr>
        <w:t>49</w:t>
      </w:r>
      <w:r w:rsidRPr="00670E15">
        <w:rPr>
          <w:rFonts w:ascii="Arial" w:hAnsi="Arial" w:cs="Arial"/>
          <w:sz w:val="22"/>
          <w:szCs w:val="22"/>
          <w:lang w:val="en-GB"/>
        </w:rPr>
        <w:t>%</w:t>
      </w:r>
      <w:r w:rsidRPr="000F3272">
        <w:rPr>
          <w:rFonts w:ascii="Arial" w:hAnsi="Arial" w:cs="Arial"/>
          <w:sz w:val="22"/>
          <w:szCs w:val="22"/>
          <w:lang w:val="en-GB"/>
        </w:rPr>
        <w:t xml:space="preserve"> women). Indirect beneficiaries</w:t>
      </w:r>
      <w:r w:rsidR="00BF6DF1">
        <w:rPr>
          <w:rFonts w:ascii="Arial" w:hAnsi="Arial" w:cs="Arial"/>
          <w:sz w:val="22"/>
          <w:szCs w:val="22"/>
          <w:lang w:val="en-GB"/>
        </w:rPr>
        <w:t xml:space="preserve"> of the proposed project will </w:t>
      </w:r>
      <w:r w:rsidR="00F11CA2">
        <w:rPr>
          <w:rFonts w:ascii="Arial" w:hAnsi="Arial" w:cs="Arial"/>
          <w:sz w:val="22"/>
          <w:szCs w:val="22"/>
          <w:lang w:val="en-GB"/>
        </w:rPr>
        <w:t>total</w:t>
      </w:r>
      <w:r w:rsidR="00BF6DF1">
        <w:rPr>
          <w:rFonts w:ascii="Arial" w:hAnsi="Arial" w:cs="Arial"/>
          <w:sz w:val="22"/>
          <w:szCs w:val="22"/>
          <w:lang w:val="en-GB"/>
        </w:rPr>
        <w:t xml:space="preserve"> ~310,</w:t>
      </w:r>
      <w:r w:rsidR="005D47C6">
        <w:rPr>
          <w:rFonts w:ascii="Arial" w:hAnsi="Arial" w:cs="Arial"/>
          <w:sz w:val="22"/>
          <w:szCs w:val="22"/>
          <w:lang w:val="en-GB"/>
        </w:rPr>
        <w:t>200 and will</w:t>
      </w:r>
      <w:r w:rsidRPr="000F3272">
        <w:rPr>
          <w:rFonts w:ascii="Arial" w:hAnsi="Arial" w:cs="Arial"/>
          <w:sz w:val="22"/>
          <w:szCs w:val="22"/>
          <w:lang w:val="en-GB"/>
        </w:rPr>
        <w:t xml:space="preserve"> include the entire populations of Mujibnagar and Lakshmitari</w:t>
      </w:r>
      <w:r w:rsidR="00F11CA2">
        <w:rPr>
          <w:rFonts w:ascii="Arial" w:hAnsi="Arial" w:cs="Arial"/>
          <w:sz w:val="22"/>
          <w:szCs w:val="22"/>
          <w:lang w:val="en-GB"/>
        </w:rPr>
        <w:t>,</w:t>
      </w:r>
      <w:r w:rsidR="00CA70AE">
        <w:rPr>
          <w:rFonts w:ascii="Arial" w:hAnsi="Arial" w:cs="Arial"/>
          <w:sz w:val="22"/>
          <w:szCs w:val="22"/>
          <w:lang w:val="en-GB"/>
        </w:rPr>
        <w:t xml:space="preserve"> as well as </w:t>
      </w:r>
      <w:r w:rsidR="00A4109F">
        <w:rPr>
          <w:rFonts w:ascii="Arial" w:hAnsi="Arial" w:cs="Arial"/>
          <w:sz w:val="22"/>
          <w:szCs w:val="22"/>
          <w:lang w:val="en-GB"/>
        </w:rPr>
        <w:t xml:space="preserve">the populations of </w:t>
      </w:r>
      <w:r w:rsidR="00460397">
        <w:rPr>
          <w:rFonts w:ascii="Arial" w:hAnsi="Arial" w:cs="Arial"/>
          <w:sz w:val="22"/>
          <w:szCs w:val="22"/>
          <w:lang w:val="en-GB"/>
        </w:rPr>
        <w:t xml:space="preserve">islands mapped under </w:t>
      </w:r>
      <w:r w:rsidR="00BF6DF1">
        <w:rPr>
          <w:rFonts w:ascii="Arial" w:hAnsi="Arial" w:cs="Arial"/>
          <w:sz w:val="22"/>
          <w:szCs w:val="22"/>
          <w:lang w:val="en-GB"/>
        </w:rPr>
        <w:t>Output 2.</w:t>
      </w:r>
      <w:r w:rsidR="00652FBF">
        <w:rPr>
          <w:rFonts w:ascii="Arial" w:hAnsi="Arial" w:cs="Arial"/>
          <w:sz w:val="22"/>
          <w:szCs w:val="22"/>
          <w:lang w:val="en-GB"/>
        </w:rPr>
        <w:t>3</w:t>
      </w:r>
      <w:r w:rsidR="00BF6DF1">
        <w:rPr>
          <w:rFonts w:ascii="Arial" w:hAnsi="Arial" w:cs="Arial"/>
          <w:sz w:val="22"/>
          <w:szCs w:val="22"/>
          <w:lang w:val="en-GB"/>
        </w:rPr>
        <w:t>.</w:t>
      </w:r>
      <w:r w:rsidRPr="000F3272">
        <w:rPr>
          <w:rFonts w:ascii="Arial" w:hAnsi="Arial" w:cs="Arial"/>
          <w:sz w:val="22"/>
          <w:szCs w:val="22"/>
          <w:lang w:val="en-GB"/>
        </w:rPr>
        <w:t xml:space="preserve"> The specific economic, social and environmental benefits expected from the project are presented below</w:t>
      </w:r>
      <w:r w:rsidR="00971802">
        <w:rPr>
          <w:rFonts w:ascii="Arial" w:hAnsi="Arial" w:cs="Arial"/>
          <w:sz w:val="22"/>
          <w:szCs w:val="22"/>
          <w:lang w:val="en-GB"/>
        </w:rPr>
        <w:t>.</w:t>
      </w:r>
    </w:p>
    <w:p w14:paraId="1E272C35" w14:textId="77777777" w:rsidR="00CC4246" w:rsidRPr="000F3272" w:rsidRDefault="00CC4246" w:rsidP="00297E20">
      <w:pPr>
        <w:jc w:val="both"/>
        <w:rPr>
          <w:rFonts w:ascii="Arial" w:hAnsi="Arial" w:cs="Arial"/>
          <w:sz w:val="22"/>
          <w:szCs w:val="22"/>
          <w:lang w:val="en-GB"/>
        </w:rPr>
      </w:pPr>
    </w:p>
    <w:p w14:paraId="5FD7AA3E" w14:textId="77777777" w:rsidR="00297E20" w:rsidRPr="000F3272" w:rsidRDefault="00297E20" w:rsidP="00297E20">
      <w:pPr>
        <w:jc w:val="both"/>
        <w:rPr>
          <w:rFonts w:ascii="Arial" w:hAnsi="Arial" w:cs="Arial"/>
          <w:i/>
          <w:sz w:val="22"/>
          <w:szCs w:val="22"/>
          <w:lang w:val="en-GB"/>
        </w:rPr>
      </w:pPr>
      <w:r w:rsidRPr="000F3272">
        <w:rPr>
          <w:rFonts w:ascii="Arial" w:hAnsi="Arial" w:cs="Arial"/>
          <w:i/>
          <w:sz w:val="22"/>
          <w:szCs w:val="22"/>
          <w:lang w:val="en-GB"/>
        </w:rPr>
        <w:t>Economic Benefits</w:t>
      </w:r>
    </w:p>
    <w:p w14:paraId="6FAB072E" w14:textId="77777777" w:rsidR="00297E20" w:rsidRPr="000F3272" w:rsidRDefault="00297E20" w:rsidP="00297E20">
      <w:pPr>
        <w:jc w:val="both"/>
        <w:rPr>
          <w:rFonts w:ascii="Arial" w:hAnsi="Arial" w:cs="Arial"/>
          <w:sz w:val="22"/>
          <w:szCs w:val="22"/>
          <w:lang w:val="en-GB"/>
        </w:rPr>
      </w:pPr>
    </w:p>
    <w:p w14:paraId="0F3F56D1" w14:textId="77777777" w:rsidR="00CC2304" w:rsidRPr="00AD3093" w:rsidRDefault="00CC2304" w:rsidP="00AD3093">
      <w:pPr>
        <w:jc w:val="both"/>
        <w:rPr>
          <w:rFonts w:ascii="Arial" w:hAnsi="Arial" w:cs="Arial"/>
          <w:sz w:val="22"/>
          <w:szCs w:val="20"/>
          <w:lang w:val="en-GB"/>
        </w:rPr>
      </w:pPr>
      <w:r w:rsidRPr="00AD3093">
        <w:rPr>
          <w:rFonts w:ascii="Arial" w:hAnsi="Arial" w:cs="Arial"/>
          <w:sz w:val="22"/>
          <w:szCs w:val="20"/>
        </w:rPr>
        <w:t xml:space="preserve">The economic benefits of the project include increased income benefits, increased assets, job and enterprise creation through different climate resilient interventions, and benefits of enhanced productivity from improved health. Project support increases the economic assets of the women and their households and spurs enterprise-development in the communities. The support to value-chain and market development creates income enhancing opportunities for upstream and downstream market actors and provides opportunities for job creation across the value-chains. Investments in safe drinking water supply and rural electrification through nano grid infrastructure also contribute to community-managed asset creation, jobs (such as caretakers for O&amp;M), increases opportunities for private sector engagement in drinking water provision, and improves the overall health and resilience of the beneficiary communities. </w:t>
      </w:r>
    </w:p>
    <w:p w14:paraId="0BF24102" w14:textId="77777777" w:rsidR="00CC2304" w:rsidRPr="00AD3093" w:rsidRDefault="00CC2304" w:rsidP="00AD3093">
      <w:pPr>
        <w:jc w:val="both"/>
        <w:rPr>
          <w:rFonts w:ascii="Arial" w:hAnsi="Arial" w:cs="Arial"/>
          <w:szCs w:val="22"/>
          <w:lang w:val="en-GB"/>
        </w:rPr>
      </w:pPr>
    </w:p>
    <w:p w14:paraId="67B49C3A" w14:textId="77777777" w:rsidR="00CC2304" w:rsidRPr="00AD3093" w:rsidRDefault="00CC2304" w:rsidP="00AD3093">
      <w:pPr>
        <w:contextualSpacing/>
        <w:jc w:val="both"/>
        <w:rPr>
          <w:rFonts w:ascii="Arial" w:hAnsi="Arial" w:cs="Arial"/>
          <w:szCs w:val="22"/>
          <w:lang w:val="en-GB"/>
        </w:rPr>
      </w:pPr>
      <w:r w:rsidRPr="00AD3093">
        <w:rPr>
          <w:rFonts w:ascii="Arial" w:hAnsi="Arial" w:cs="Arial"/>
          <w:sz w:val="22"/>
          <w:szCs w:val="20"/>
        </w:rPr>
        <w:t>Shifting women’s livelihoods to climate resilient options will reduce the likelihood of the need for social protection and social safety net pay outs. Provision of safe drinking water will reduce the potential costs of water-related illness, both for the household, and the country’s health system. High salinity in drinking water leads to increased cardiovascular disease incidence and intensity. This places a distinct financial burden on Bangladesh’s health system. By improving drinking water quality through rainwater harvesting systems, the incidence and intensity of cardiovascular disease in the targeted populations will decrease thus reducing the burden on the health system, freeing up government resources for other priority areas. Overall, climate resilient livelihoods, drainage facilities improvement along the embankment and drinking water interventions will improve the socio-economic status of the coastal communities and contribute to the local economies and long-term climate-resilient development of the country.</w:t>
      </w:r>
    </w:p>
    <w:p w14:paraId="16DA473F" w14:textId="77777777" w:rsidR="00CC2304" w:rsidRPr="00C3525E" w:rsidRDefault="00CC2304" w:rsidP="00CC2304">
      <w:pPr>
        <w:jc w:val="both"/>
        <w:rPr>
          <w:rFonts w:ascii="Arial" w:hAnsi="Arial" w:cs="Arial"/>
          <w:sz w:val="22"/>
          <w:szCs w:val="22"/>
          <w:lang w:val="en-GB"/>
        </w:rPr>
      </w:pPr>
    </w:p>
    <w:p w14:paraId="4EEBFE1F" w14:textId="77777777" w:rsidR="00CC2304" w:rsidRPr="00C3525E" w:rsidRDefault="00CC2304" w:rsidP="00CC2304">
      <w:pPr>
        <w:jc w:val="both"/>
        <w:rPr>
          <w:rFonts w:ascii="Arial" w:hAnsi="Arial" w:cs="Arial"/>
          <w:sz w:val="22"/>
          <w:szCs w:val="22"/>
          <w:lang w:val="en-GB"/>
        </w:rPr>
      </w:pPr>
      <w:r w:rsidRPr="00C3525E">
        <w:rPr>
          <w:rFonts w:ascii="Arial" w:hAnsi="Arial" w:cs="Arial"/>
          <w:sz w:val="22"/>
          <w:szCs w:val="22"/>
          <w:lang w:val="en-GB"/>
        </w:rPr>
        <w:t xml:space="preserve">Flooding, cyclones, storm surges, saline intrusion and periods of water stress are increasing in frequency and intensity as a result of: i) increasing temperatures; ii) more erratic rainfall; and iii) more frequent extreme weather events. The livelihoods, assets and agricultural lands of char dwellers in Lakshmitari and Mujibnagar are vulnerable to such impacts, which are threatening their fragile homes, agricultural land, fish pond and livestock. By implementing climate change adaptation interventions in the Lakshmitari and Mujibnagar Unions, the climate resilience of some of the most vulnerable communities will be enhanced. This will be achieved by introducing the climate resilient agriculture and fisheries livelihoods, promoting alternative climate-independent proven </w:t>
      </w:r>
      <w:r w:rsidR="007010E5">
        <w:rPr>
          <w:rFonts w:ascii="Arial" w:hAnsi="Arial" w:cs="Arial"/>
          <w:sz w:val="22"/>
          <w:szCs w:val="22"/>
          <w:lang w:val="en-GB"/>
        </w:rPr>
        <w:t>traditional</w:t>
      </w:r>
      <w:r w:rsidRPr="00C3525E">
        <w:rPr>
          <w:rFonts w:ascii="Arial" w:hAnsi="Arial" w:cs="Arial"/>
          <w:sz w:val="22"/>
          <w:szCs w:val="22"/>
          <w:lang w:val="en-GB"/>
        </w:rPr>
        <w:t xml:space="preserve"> livelihoods and strengthening private and community-based infrastructure to protect assets and lives from increasingly extreme climate events.</w:t>
      </w:r>
    </w:p>
    <w:p w14:paraId="4E80DAFB" w14:textId="77777777" w:rsidR="00CC2304" w:rsidRPr="00C3525E" w:rsidRDefault="00CC2304" w:rsidP="00CC2304">
      <w:pPr>
        <w:jc w:val="both"/>
        <w:rPr>
          <w:rFonts w:ascii="Arial" w:hAnsi="Arial" w:cs="Arial"/>
          <w:sz w:val="22"/>
          <w:szCs w:val="22"/>
          <w:lang w:val="en-GB"/>
        </w:rPr>
      </w:pPr>
    </w:p>
    <w:p w14:paraId="405DA25B" w14:textId="77777777" w:rsidR="00CC2304" w:rsidRPr="000F3272" w:rsidRDefault="00CC2304" w:rsidP="00CC2304">
      <w:pPr>
        <w:jc w:val="both"/>
        <w:rPr>
          <w:rFonts w:ascii="Arial" w:hAnsi="Arial" w:cs="Arial"/>
          <w:sz w:val="22"/>
          <w:szCs w:val="22"/>
          <w:lang w:val="en-GB"/>
        </w:rPr>
      </w:pPr>
      <w:r w:rsidRPr="00C3525E">
        <w:rPr>
          <w:rFonts w:ascii="Arial" w:hAnsi="Arial" w:cs="Arial"/>
          <w:sz w:val="22"/>
          <w:szCs w:val="22"/>
          <w:lang w:val="en-GB"/>
        </w:rPr>
        <w:t xml:space="preserve">The proposed project will generate economic benefits in several ways. Firstly, project </w:t>
      </w:r>
      <w:r>
        <w:rPr>
          <w:rFonts w:ascii="Arial" w:hAnsi="Arial" w:cs="Arial"/>
          <w:sz w:val="22"/>
          <w:szCs w:val="22"/>
          <w:lang w:val="en-GB"/>
        </w:rPr>
        <w:t>activities</w:t>
      </w:r>
      <w:r w:rsidRPr="000F3272">
        <w:rPr>
          <w:rFonts w:ascii="Arial" w:hAnsi="Arial" w:cs="Arial"/>
          <w:sz w:val="22"/>
          <w:szCs w:val="22"/>
          <w:lang w:val="en-GB"/>
        </w:rPr>
        <w:t xml:space="preserve"> will support the protection of primary household assets (Output 1.1), including homes, livestock and personal possessions. The development of hazard maps (Output 2.</w:t>
      </w:r>
      <w:r>
        <w:rPr>
          <w:rFonts w:ascii="Arial" w:hAnsi="Arial" w:cs="Arial"/>
          <w:sz w:val="22"/>
          <w:szCs w:val="22"/>
          <w:lang w:val="en-GB"/>
        </w:rPr>
        <w:t>3</w:t>
      </w:r>
      <w:r w:rsidRPr="000F3272">
        <w:rPr>
          <w:rFonts w:ascii="Arial" w:hAnsi="Arial" w:cs="Arial"/>
          <w:sz w:val="22"/>
          <w:szCs w:val="22"/>
          <w:lang w:val="en-GB"/>
        </w:rPr>
        <w:t>)</w:t>
      </w:r>
      <w:r>
        <w:rPr>
          <w:rFonts w:ascii="Arial" w:hAnsi="Arial" w:cs="Arial"/>
          <w:sz w:val="22"/>
          <w:szCs w:val="22"/>
          <w:lang w:val="en-GB"/>
        </w:rPr>
        <w:t xml:space="preserve"> will assist households to plan for floods and cyclones, which will support the protection of lives and </w:t>
      </w:r>
      <w:r>
        <w:rPr>
          <w:rFonts w:ascii="Arial" w:hAnsi="Arial" w:cs="Arial"/>
          <w:sz w:val="22"/>
          <w:szCs w:val="22"/>
          <w:lang w:val="en-GB"/>
        </w:rPr>
        <w:lastRenderedPageBreak/>
        <w:t xml:space="preserve">assets. In Mujibnagar, </w:t>
      </w:r>
      <w:r w:rsidRPr="000F3272">
        <w:rPr>
          <w:rFonts w:ascii="Arial" w:hAnsi="Arial" w:cs="Arial"/>
          <w:sz w:val="22"/>
          <w:szCs w:val="22"/>
          <w:lang w:val="en-GB"/>
        </w:rPr>
        <w:t>a cyclone early warning system will</w:t>
      </w:r>
      <w:r>
        <w:rPr>
          <w:rFonts w:ascii="Arial" w:hAnsi="Arial" w:cs="Arial"/>
          <w:sz w:val="22"/>
          <w:szCs w:val="22"/>
          <w:lang w:val="en-GB"/>
        </w:rPr>
        <w:t xml:space="preserve"> also be established which will</w:t>
      </w:r>
      <w:r w:rsidRPr="000F3272">
        <w:rPr>
          <w:rFonts w:ascii="Arial" w:hAnsi="Arial" w:cs="Arial"/>
          <w:sz w:val="22"/>
          <w:szCs w:val="22"/>
          <w:lang w:val="en-GB"/>
        </w:rPr>
        <w:t xml:space="preserve"> assist households to prepare for imminent cyclones</w:t>
      </w:r>
      <w:r>
        <w:rPr>
          <w:rFonts w:ascii="Arial" w:hAnsi="Arial" w:cs="Arial"/>
          <w:sz w:val="22"/>
          <w:szCs w:val="22"/>
          <w:lang w:val="en-GB"/>
        </w:rPr>
        <w:t>.</w:t>
      </w:r>
    </w:p>
    <w:p w14:paraId="632A485C" w14:textId="77777777" w:rsidR="00CC2304" w:rsidRPr="000F3272" w:rsidRDefault="00CC2304" w:rsidP="00CC2304">
      <w:pPr>
        <w:jc w:val="both"/>
        <w:rPr>
          <w:rFonts w:ascii="Arial" w:hAnsi="Arial" w:cs="Arial"/>
          <w:sz w:val="22"/>
          <w:szCs w:val="22"/>
          <w:lang w:val="en-GB"/>
        </w:rPr>
      </w:pPr>
    </w:p>
    <w:p w14:paraId="6826E050" w14:textId="77777777" w:rsidR="00CC2304" w:rsidRPr="00C3525E" w:rsidRDefault="00CC2304" w:rsidP="00CC2304">
      <w:pPr>
        <w:jc w:val="both"/>
        <w:rPr>
          <w:rFonts w:ascii="Arial" w:hAnsi="Arial" w:cs="Arial"/>
          <w:sz w:val="22"/>
          <w:szCs w:val="22"/>
          <w:lang w:val="en-GB"/>
        </w:rPr>
      </w:pPr>
      <w:r w:rsidRPr="000F3272">
        <w:rPr>
          <w:rFonts w:ascii="Arial" w:hAnsi="Arial" w:cs="Arial"/>
          <w:sz w:val="22"/>
          <w:szCs w:val="22"/>
          <w:lang w:val="en-GB"/>
        </w:rPr>
        <w:t xml:space="preserve">Secondly, the project will rehabilitate </w:t>
      </w:r>
      <w:r>
        <w:rPr>
          <w:rFonts w:ascii="Arial" w:hAnsi="Arial" w:cs="Arial"/>
          <w:sz w:val="22"/>
          <w:szCs w:val="22"/>
          <w:lang w:val="en-GB"/>
        </w:rPr>
        <w:t xml:space="preserve">embankments and riverbanks </w:t>
      </w:r>
      <w:r w:rsidRPr="000F3272">
        <w:rPr>
          <w:rFonts w:ascii="Arial" w:hAnsi="Arial" w:cs="Arial"/>
          <w:sz w:val="22"/>
          <w:szCs w:val="22"/>
          <w:lang w:val="en-GB"/>
        </w:rPr>
        <w:t>(Output 2.</w:t>
      </w:r>
      <w:r>
        <w:rPr>
          <w:rFonts w:ascii="Arial" w:hAnsi="Arial" w:cs="Arial"/>
          <w:sz w:val="22"/>
          <w:szCs w:val="22"/>
          <w:lang w:val="en-GB"/>
        </w:rPr>
        <w:t>2</w:t>
      </w:r>
      <w:r w:rsidRPr="000F3272">
        <w:rPr>
          <w:rFonts w:ascii="Arial" w:hAnsi="Arial" w:cs="Arial"/>
          <w:sz w:val="22"/>
          <w:szCs w:val="22"/>
          <w:lang w:val="en-GB"/>
        </w:rPr>
        <w:t xml:space="preserve">) through a combination of </w:t>
      </w:r>
      <w:r>
        <w:rPr>
          <w:rFonts w:ascii="Arial" w:hAnsi="Arial" w:cs="Arial"/>
          <w:sz w:val="22"/>
          <w:szCs w:val="22"/>
          <w:lang w:val="en-GB"/>
        </w:rPr>
        <w:t>grey</w:t>
      </w:r>
      <w:r w:rsidRPr="000F3272">
        <w:rPr>
          <w:rFonts w:ascii="Arial" w:hAnsi="Arial" w:cs="Arial"/>
          <w:sz w:val="22"/>
          <w:szCs w:val="22"/>
          <w:lang w:val="en-GB"/>
        </w:rPr>
        <w:t xml:space="preserve"> and </w:t>
      </w:r>
      <w:r>
        <w:rPr>
          <w:rFonts w:ascii="Arial" w:hAnsi="Arial" w:cs="Arial"/>
          <w:sz w:val="22"/>
          <w:szCs w:val="22"/>
          <w:lang w:val="en-GB"/>
        </w:rPr>
        <w:t>eco</w:t>
      </w:r>
      <w:r w:rsidR="004D4339">
        <w:rPr>
          <w:rFonts w:ascii="Arial" w:hAnsi="Arial" w:cs="Arial"/>
          <w:sz w:val="22"/>
          <w:szCs w:val="22"/>
          <w:lang w:val="en-GB"/>
        </w:rPr>
        <w:t>system-based</w:t>
      </w:r>
      <w:r>
        <w:rPr>
          <w:rFonts w:ascii="Arial" w:hAnsi="Arial" w:cs="Arial"/>
          <w:sz w:val="22"/>
          <w:szCs w:val="22"/>
          <w:lang w:val="en-GB"/>
        </w:rPr>
        <w:t xml:space="preserve"> adaptation (</w:t>
      </w:r>
      <w:r w:rsidRPr="000F3272">
        <w:rPr>
          <w:rFonts w:ascii="Arial" w:hAnsi="Arial" w:cs="Arial"/>
          <w:sz w:val="22"/>
          <w:szCs w:val="22"/>
          <w:lang w:val="en-GB"/>
        </w:rPr>
        <w:t>EbA</w:t>
      </w:r>
      <w:r>
        <w:rPr>
          <w:rFonts w:ascii="Arial" w:hAnsi="Arial" w:cs="Arial"/>
          <w:sz w:val="22"/>
          <w:szCs w:val="22"/>
          <w:lang w:val="en-GB"/>
        </w:rPr>
        <w:t>) interventions</w:t>
      </w:r>
      <w:r w:rsidRPr="000F3272">
        <w:rPr>
          <w:rFonts w:ascii="Arial" w:hAnsi="Arial" w:cs="Arial"/>
          <w:sz w:val="22"/>
          <w:szCs w:val="22"/>
          <w:lang w:val="en-GB"/>
        </w:rPr>
        <w:t xml:space="preserve">, which will protect valuable agricultural land against extreme flooding, erosion, storm surges and saline intrusion. Engaging communities in the management of this protective infrastructure will provide additional </w:t>
      </w:r>
      <w:r w:rsidRPr="00C3525E">
        <w:rPr>
          <w:rFonts w:ascii="Arial" w:hAnsi="Arial" w:cs="Arial"/>
          <w:sz w:val="22"/>
          <w:szCs w:val="22"/>
          <w:lang w:val="en-GB"/>
        </w:rPr>
        <w:t xml:space="preserve">economic benefits through the development of alternative livelihood opportunities such as fish farms, climate resilient agriculture and social forestry. </w:t>
      </w:r>
    </w:p>
    <w:p w14:paraId="367856AC" w14:textId="77777777" w:rsidR="00CC2304" w:rsidRPr="00C3525E" w:rsidRDefault="00CC2304" w:rsidP="00CC2304">
      <w:pPr>
        <w:jc w:val="both"/>
        <w:rPr>
          <w:rFonts w:ascii="Arial" w:hAnsi="Arial" w:cs="Arial"/>
          <w:sz w:val="22"/>
          <w:szCs w:val="22"/>
          <w:lang w:val="en-GB"/>
        </w:rPr>
      </w:pPr>
    </w:p>
    <w:p w14:paraId="41A1D6C2" w14:textId="290E819C" w:rsidR="00CC2304" w:rsidRPr="000F3272" w:rsidRDefault="00CC2304" w:rsidP="00CC2304">
      <w:pPr>
        <w:jc w:val="both"/>
        <w:rPr>
          <w:rFonts w:ascii="Arial" w:hAnsi="Arial" w:cs="Arial"/>
          <w:sz w:val="22"/>
          <w:szCs w:val="22"/>
          <w:lang w:val="en-GB"/>
        </w:rPr>
      </w:pPr>
      <w:r w:rsidRPr="00C3525E">
        <w:rPr>
          <w:rFonts w:ascii="Arial" w:hAnsi="Arial" w:cs="Arial"/>
          <w:sz w:val="22"/>
          <w:szCs w:val="22"/>
          <w:lang w:val="en-GB"/>
        </w:rPr>
        <w:t>Thirdly, the interventions under Component 3 will improve agriculture, fisheries and livestock productivity, and thus the incomes of beneficiaries will significantly increase in all the project areas. In addition, due to promotion of climate resilient innovative and proven livelihood interventions, almost all the people living in the project areas will be benefitted adopting the technologies. Agriculture is the main economic activity in these unions</w:t>
      </w:r>
      <w:r>
        <w:rPr>
          <w:rFonts w:ascii="Arial" w:hAnsi="Arial" w:cs="Arial"/>
          <w:sz w:val="22"/>
          <w:szCs w:val="22"/>
          <w:lang w:val="en-GB"/>
        </w:rPr>
        <w:t>,</w:t>
      </w:r>
      <w:r w:rsidRPr="000F3272">
        <w:rPr>
          <w:rFonts w:ascii="Arial" w:hAnsi="Arial" w:cs="Arial"/>
          <w:sz w:val="22"/>
          <w:szCs w:val="22"/>
          <w:lang w:val="en-GB"/>
        </w:rPr>
        <w:t xml:space="preserve"> and local populations rely almost exclusively on agriculture for their livelihoods. </w:t>
      </w:r>
      <w:r>
        <w:rPr>
          <w:rFonts w:ascii="Arial" w:hAnsi="Arial" w:cs="Arial"/>
          <w:sz w:val="22"/>
          <w:szCs w:val="22"/>
          <w:lang w:val="en-GB"/>
        </w:rPr>
        <w:t xml:space="preserve">Agricultural productivity and farmer incomes </w:t>
      </w:r>
      <w:r w:rsidRPr="000F3272">
        <w:rPr>
          <w:rFonts w:ascii="Arial" w:hAnsi="Arial" w:cs="Arial"/>
          <w:sz w:val="22"/>
          <w:szCs w:val="22"/>
          <w:lang w:val="en-GB"/>
        </w:rPr>
        <w:t xml:space="preserve">will be increased </w:t>
      </w:r>
      <w:r w:rsidRPr="000F3272">
        <w:rPr>
          <w:rFonts w:ascii="Arial" w:hAnsi="Arial" w:cs="Arial"/>
          <w:noProof/>
          <w:sz w:val="22"/>
          <w:szCs w:val="22"/>
          <w:lang w:val="en-GB"/>
        </w:rPr>
        <w:t>through:</w:t>
      </w:r>
      <w:r w:rsidRPr="000F3272">
        <w:rPr>
          <w:rFonts w:ascii="Arial" w:hAnsi="Arial" w:cs="Arial"/>
          <w:sz w:val="22"/>
          <w:szCs w:val="22"/>
          <w:lang w:val="en-GB"/>
        </w:rPr>
        <w:t xml:space="preserve">i) training on the use of climate-resilient cultivars and best agricultural practices; ii) the implementation of climate-proof irrigation systems in Lakshmitari, which will support agricultural production during the Rabi (dry season); and iv) the establishment of cold storage facilities in both Lakshmitari and Mujibnagar, which will improve economic competitiveness by allowing farmers to </w:t>
      </w:r>
      <w:r>
        <w:rPr>
          <w:rFonts w:ascii="Arial" w:hAnsi="Arial" w:cs="Arial"/>
          <w:sz w:val="22"/>
          <w:szCs w:val="22"/>
          <w:lang w:val="en-GB"/>
        </w:rPr>
        <w:t>store crop surpluses</w:t>
      </w:r>
      <w:r w:rsidRPr="000F3272">
        <w:rPr>
          <w:rFonts w:ascii="Arial" w:hAnsi="Arial" w:cs="Arial"/>
          <w:sz w:val="22"/>
          <w:szCs w:val="22"/>
          <w:lang w:val="en-GB"/>
        </w:rPr>
        <w:t>, thereby increasing their</w:t>
      </w:r>
      <w:r>
        <w:rPr>
          <w:rFonts w:ascii="Arial" w:hAnsi="Arial" w:cs="Arial"/>
          <w:sz w:val="22"/>
          <w:szCs w:val="22"/>
          <w:lang w:val="en-GB"/>
        </w:rPr>
        <w:t xml:space="preserve"> market access and income.</w:t>
      </w:r>
    </w:p>
    <w:p w14:paraId="78B894E2" w14:textId="77777777" w:rsidR="00CC2304" w:rsidRPr="000F3272" w:rsidRDefault="00CC2304" w:rsidP="00CC2304">
      <w:pPr>
        <w:jc w:val="both"/>
        <w:rPr>
          <w:rFonts w:ascii="Arial" w:hAnsi="Arial" w:cs="Arial"/>
          <w:sz w:val="22"/>
          <w:szCs w:val="22"/>
          <w:lang w:val="en-GB"/>
        </w:rPr>
      </w:pPr>
    </w:p>
    <w:p w14:paraId="5C349C15" w14:textId="2C1B3554" w:rsidR="00CC2304" w:rsidRPr="000F3272" w:rsidRDefault="00CC2304" w:rsidP="00CC2304">
      <w:pPr>
        <w:jc w:val="both"/>
        <w:rPr>
          <w:rFonts w:ascii="Arial" w:hAnsi="Arial" w:cs="Arial"/>
          <w:sz w:val="22"/>
          <w:szCs w:val="22"/>
          <w:lang w:val="en-GB"/>
        </w:rPr>
      </w:pPr>
      <w:r w:rsidRPr="000F3272">
        <w:rPr>
          <w:rFonts w:ascii="Arial" w:hAnsi="Arial" w:cs="Arial"/>
          <w:sz w:val="22"/>
          <w:szCs w:val="22"/>
          <w:lang w:val="en-GB"/>
        </w:rPr>
        <w:t>Finally, to advance the economic development of the most vulnerable people within communities</w:t>
      </w:r>
      <w:r>
        <w:rPr>
          <w:rFonts w:ascii="Arial" w:hAnsi="Arial" w:cs="Arial"/>
          <w:sz w:val="22"/>
          <w:szCs w:val="22"/>
          <w:lang w:val="en-GB"/>
        </w:rPr>
        <w:t xml:space="preserve"> in Mujibnagar and Lakshimitari</w:t>
      </w:r>
      <w:r w:rsidRPr="000F3272">
        <w:rPr>
          <w:rFonts w:ascii="Arial" w:hAnsi="Arial" w:cs="Arial"/>
          <w:sz w:val="22"/>
          <w:szCs w:val="22"/>
          <w:lang w:val="en-GB"/>
        </w:rPr>
        <w:t xml:space="preserve">, the project will support the identification and development of </w:t>
      </w:r>
      <w:r>
        <w:rPr>
          <w:rFonts w:ascii="Arial" w:hAnsi="Arial" w:cs="Arial"/>
          <w:sz w:val="22"/>
          <w:szCs w:val="22"/>
          <w:lang w:val="en-GB"/>
        </w:rPr>
        <w:t xml:space="preserve">additional </w:t>
      </w:r>
      <w:r w:rsidRPr="000F3272">
        <w:rPr>
          <w:rFonts w:ascii="Arial" w:hAnsi="Arial" w:cs="Arial"/>
          <w:sz w:val="22"/>
          <w:szCs w:val="22"/>
          <w:lang w:val="en-GB"/>
        </w:rPr>
        <w:t>climate-resilient livelihoods. Th</w:t>
      </w:r>
      <w:r>
        <w:rPr>
          <w:rFonts w:ascii="Arial" w:hAnsi="Arial" w:cs="Arial"/>
          <w:sz w:val="22"/>
          <w:szCs w:val="22"/>
          <w:lang w:val="en-GB"/>
        </w:rPr>
        <w:t>e</w:t>
      </w:r>
      <w:r w:rsidRPr="000F3272">
        <w:rPr>
          <w:rFonts w:ascii="Arial" w:hAnsi="Arial" w:cs="Arial"/>
          <w:sz w:val="22"/>
          <w:szCs w:val="22"/>
          <w:lang w:val="en-GB"/>
        </w:rPr>
        <w:t xml:space="preserve"> intervention</w:t>
      </w:r>
      <w:r>
        <w:rPr>
          <w:rFonts w:ascii="Arial" w:hAnsi="Arial" w:cs="Arial"/>
          <w:sz w:val="22"/>
          <w:szCs w:val="22"/>
          <w:lang w:val="en-GB"/>
        </w:rPr>
        <w:t>s</w:t>
      </w:r>
      <w:r w:rsidRPr="000F3272">
        <w:rPr>
          <w:rFonts w:ascii="Arial" w:hAnsi="Arial" w:cs="Arial"/>
          <w:sz w:val="22"/>
          <w:szCs w:val="22"/>
          <w:lang w:val="en-GB"/>
        </w:rPr>
        <w:t xml:space="preserve"> under Component 3 will prioritise woman-led households </w:t>
      </w:r>
      <w:r>
        <w:rPr>
          <w:rFonts w:ascii="Arial" w:hAnsi="Arial" w:cs="Arial"/>
          <w:sz w:val="22"/>
          <w:szCs w:val="22"/>
          <w:lang w:val="en-GB"/>
        </w:rPr>
        <w:t xml:space="preserve">and </w:t>
      </w:r>
      <w:r w:rsidRPr="000F3272">
        <w:rPr>
          <w:rFonts w:ascii="Arial" w:hAnsi="Arial" w:cs="Arial"/>
          <w:sz w:val="22"/>
          <w:szCs w:val="22"/>
          <w:lang w:val="en-GB"/>
        </w:rPr>
        <w:t>support the disabled</w:t>
      </w:r>
      <w:r>
        <w:rPr>
          <w:rFonts w:ascii="Arial" w:hAnsi="Arial" w:cs="Arial"/>
          <w:sz w:val="22"/>
          <w:szCs w:val="22"/>
          <w:lang w:val="en-GB"/>
        </w:rPr>
        <w:t>,</w:t>
      </w:r>
      <w:r w:rsidRPr="000F3272">
        <w:rPr>
          <w:rFonts w:ascii="Arial" w:hAnsi="Arial" w:cs="Arial"/>
          <w:sz w:val="22"/>
          <w:szCs w:val="22"/>
          <w:lang w:val="en-GB"/>
        </w:rPr>
        <w:t xml:space="preserve"> elderly and landless people, </w:t>
      </w:r>
      <w:r>
        <w:rPr>
          <w:rFonts w:ascii="Arial" w:hAnsi="Arial" w:cs="Arial"/>
          <w:sz w:val="22"/>
          <w:szCs w:val="22"/>
          <w:lang w:val="en-GB"/>
        </w:rPr>
        <w:t xml:space="preserve">all of </w:t>
      </w:r>
      <w:r w:rsidRPr="000F3272">
        <w:rPr>
          <w:rFonts w:ascii="Arial" w:hAnsi="Arial" w:cs="Arial"/>
          <w:sz w:val="22"/>
          <w:szCs w:val="22"/>
          <w:lang w:val="en-GB"/>
        </w:rPr>
        <w:t>who</w:t>
      </w:r>
      <w:r>
        <w:rPr>
          <w:rFonts w:ascii="Arial" w:hAnsi="Arial" w:cs="Arial"/>
          <w:sz w:val="22"/>
          <w:szCs w:val="22"/>
          <w:lang w:val="en-GB"/>
        </w:rPr>
        <w:t>m</w:t>
      </w:r>
      <w:r w:rsidRPr="000F3272">
        <w:rPr>
          <w:rFonts w:ascii="Arial" w:hAnsi="Arial" w:cs="Arial"/>
          <w:sz w:val="22"/>
          <w:szCs w:val="22"/>
          <w:lang w:val="en-GB"/>
        </w:rPr>
        <w:t xml:space="preserve"> are </w:t>
      </w:r>
      <w:r>
        <w:rPr>
          <w:rFonts w:ascii="Arial" w:hAnsi="Arial" w:cs="Arial"/>
          <w:sz w:val="22"/>
          <w:szCs w:val="22"/>
          <w:lang w:val="en-GB"/>
        </w:rPr>
        <w:t>currently</w:t>
      </w:r>
      <w:r w:rsidR="00815E17">
        <w:rPr>
          <w:rFonts w:ascii="Arial" w:hAnsi="Arial" w:cs="Arial"/>
          <w:sz w:val="22"/>
          <w:szCs w:val="22"/>
          <w:lang w:val="en-GB"/>
        </w:rPr>
        <w:t xml:space="preserve"> </w:t>
      </w:r>
      <w:r>
        <w:rPr>
          <w:rFonts w:ascii="Arial" w:hAnsi="Arial" w:cs="Arial"/>
          <w:sz w:val="22"/>
          <w:szCs w:val="22"/>
          <w:lang w:val="en-GB"/>
        </w:rPr>
        <w:t xml:space="preserve">largely </w:t>
      </w:r>
      <w:r w:rsidRPr="000F3272">
        <w:rPr>
          <w:rFonts w:ascii="Arial" w:hAnsi="Arial" w:cs="Arial"/>
          <w:sz w:val="22"/>
          <w:szCs w:val="22"/>
          <w:lang w:val="en-GB"/>
        </w:rPr>
        <w:t xml:space="preserve">excluded from participating in </w:t>
      </w:r>
      <w:r>
        <w:rPr>
          <w:rFonts w:ascii="Arial" w:hAnsi="Arial" w:cs="Arial"/>
          <w:sz w:val="22"/>
          <w:szCs w:val="22"/>
          <w:lang w:val="en-GB"/>
        </w:rPr>
        <w:t>livelihood interventions.</w:t>
      </w:r>
    </w:p>
    <w:p w14:paraId="6954C6BD" w14:textId="77777777" w:rsidR="00297E20" w:rsidRPr="000F3272" w:rsidRDefault="00297E20" w:rsidP="00297E20">
      <w:pPr>
        <w:jc w:val="both"/>
        <w:rPr>
          <w:rFonts w:ascii="Arial" w:hAnsi="Arial" w:cs="Arial"/>
          <w:sz w:val="22"/>
          <w:szCs w:val="22"/>
          <w:lang w:val="en-GB"/>
        </w:rPr>
      </w:pPr>
    </w:p>
    <w:p w14:paraId="74593D30" w14:textId="77777777" w:rsidR="00297E20" w:rsidRPr="000F3272" w:rsidRDefault="00297E20" w:rsidP="00297E20">
      <w:pPr>
        <w:jc w:val="both"/>
        <w:rPr>
          <w:rFonts w:ascii="Arial" w:hAnsi="Arial" w:cs="Arial"/>
          <w:i/>
          <w:sz w:val="22"/>
          <w:szCs w:val="22"/>
          <w:lang w:val="en-GB"/>
        </w:rPr>
      </w:pPr>
      <w:r w:rsidRPr="000F3272">
        <w:rPr>
          <w:rFonts w:ascii="Arial" w:hAnsi="Arial" w:cs="Arial"/>
          <w:i/>
          <w:sz w:val="22"/>
          <w:szCs w:val="22"/>
          <w:lang w:val="en-GB"/>
        </w:rPr>
        <w:t>Social Benefits</w:t>
      </w:r>
    </w:p>
    <w:p w14:paraId="1E8D564C" w14:textId="77777777" w:rsidR="00297E20" w:rsidRPr="000F3272" w:rsidRDefault="00297E20" w:rsidP="00297E20">
      <w:pPr>
        <w:jc w:val="both"/>
        <w:rPr>
          <w:rFonts w:ascii="Arial" w:hAnsi="Arial" w:cs="Arial"/>
          <w:sz w:val="22"/>
          <w:szCs w:val="22"/>
          <w:lang w:val="en-GB"/>
        </w:rPr>
      </w:pPr>
    </w:p>
    <w:p w14:paraId="2F345ED4" w14:textId="6E03275E" w:rsidR="00297E20" w:rsidRPr="000F3272" w:rsidRDefault="00297E20" w:rsidP="00297E20">
      <w:pPr>
        <w:jc w:val="both"/>
        <w:rPr>
          <w:rFonts w:ascii="Arial" w:hAnsi="Arial" w:cs="Arial"/>
          <w:sz w:val="22"/>
          <w:szCs w:val="22"/>
          <w:lang w:val="en-GB"/>
        </w:rPr>
      </w:pPr>
      <w:r w:rsidRPr="000F3272">
        <w:rPr>
          <w:rFonts w:ascii="Arial" w:hAnsi="Arial" w:cs="Arial"/>
          <w:sz w:val="22"/>
          <w:szCs w:val="22"/>
          <w:lang w:val="en-GB"/>
        </w:rPr>
        <w:t xml:space="preserve">The proposed project </w:t>
      </w:r>
      <w:r w:rsidR="003E080F">
        <w:rPr>
          <w:rFonts w:ascii="Arial" w:hAnsi="Arial" w:cs="Arial"/>
          <w:sz w:val="22"/>
          <w:szCs w:val="22"/>
          <w:lang w:val="en-GB"/>
        </w:rPr>
        <w:t>activities</w:t>
      </w:r>
      <w:r w:rsidRPr="000F3272">
        <w:rPr>
          <w:rFonts w:ascii="Arial" w:hAnsi="Arial" w:cs="Arial"/>
          <w:sz w:val="22"/>
          <w:szCs w:val="22"/>
          <w:lang w:val="en-GB"/>
        </w:rPr>
        <w:t xml:space="preserve"> will build the climate resilience of the vulnerable communities in both target areas by improving </w:t>
      </w:r>
      <w:r w:rsidR="003E080F">
        <w:rPr>
          <w:rFonts w:ascii="Arial" w:hAnsi="Arial" w:cs="Arial"/>
          <w:sz w:val="22"/>
          <w:szCs w:val="22"/>
          <w:lang w:val="en-GB"/>
        </w:rPr>
        <w:t>their</w:t>
      </w:r>
      <w:r w:rsidRPr="000F3272">
        <w:rPr>
          <w:rFonts w:ascii="Arial" w:hAnsi="Arial" w:cs="Arial"/>
          <w:sz w:val="22"/>
          <w:szCs w:val="22"/>
          <w:lang w:val="en-GB"/>
        </w:rPr>
        <w:t xml:space="preserve"> living conditions. This will be achieved </w:t>
      </w:r>
      <w:r w:rsidRPr="006230AD">
        <w:rPr>
          <w:rFonts w:ascii="Arial" w:hAnsi="Arial" w:cs="Arial"/>
          <w:noProof/>
          <w:sz w:val="22"/>
          <w:szCs w:val="22"/>
          <w:lang w:val="en-GB"/>
        </w:rPr>
        <w:t>by:</w:t>
      </w:r>
      <w:r w:rsidR="00815E17">
        <w:rPr>
          <w:rFonts w:ascii="Arial" w:hAnsi="Arial" w:cs="Arial"/>
          <w:noProof/>
          <w:sz w:val="22"/>
          <w:szCs w:val="22"/>
          <w:lang w:val="en-GB"/>
        </w:rPr>
        <w:t xml:space="preserve"> </w:t>
      </w:r>
      <w:r w:rsidRPr="000F3272">
        <w:rPr>
          <w:rFonts w:ascii="Arial" w:hAnsi="Arial" w:cs="Arial"/>
          <w:sz w:val="22"/>
          <w:szCs w:val="22"/>
          <w:lang w:val="en-GB"/>
        </w:rPr>
        <w:t>i) building cluster homes for particularly</w:t>
      </w:r>
      <w:r w:rsidR="00815E17">
        <w:rPr>
          <w:rFonts w:ascii="Arial" w:hAnsi="Arial" w:cs="Arial"/>
          <w:sz w:val="22"/>
          <w:szCs w:val="22"/>
          <w:lang w:val="en-GB"/>
        </w:rPr>
        <w:t xml:space="preserve"> </w:t>
      </w:r>
      <w:r w:rsidRPr="000F3272">
        <w:rPr>
          <w:rFonts w:ascii="Arial" w:hAnsi="Arial" w:cs="Arial"/>
          <w:sz w:val="22"/>
          <w:szCs w:val="22"/>
          <w:lang w:val="en-GB"/>
        </w:rPr>
        <w:t xml:space="preserve">vulnerable households, with priority being given to woman-led and landless families (Output 2.1); ii) strengthening </w:t>
      </w:r>
      <w:r w:rsidR="003E080F">
        <w:rPr>
          <w:rFonts w:ascii="Arial" w:hAnsi="Arial" w:cs="Arial"/>
          <w:sz w:val="22"/>
          <w:szCs w:val="22"/>
          <w:lang w:val="en-GB"/>
        </w:rPr>
        <w:t xml:space="preserve">and climate-proofing the physical structure of </w:t>
      </w:r>
      <w:r w:rsidRPr="000F3272">
        <w:rPr>
          <w:rFonts w:ascii="Arial" w:hAnsi="Arial" w:cs="Arial"/>
          <w:sz w:val="22"/>
          <w:szCs w:val="22"/>
          <w:lang w:val="en-GB"/>
        </w:rPr>
        <w:t xml:space="preserve">existing houses (Output 1.1); and iii) providing electricity, sanitation and safe drinking water to </w:t>
      </w:r>
      <w:r w:rsidR="000217F0">
        <w:rPr>
          <w:rFonts w:ascii="Arial" w:hAnsi="Arial" w:cs="Arial"/>
          <w:sz w:val="22"/>
          <w:szCs w:val="22"/>
          <w:lang w:val="en-GB"/>
        </w:rPr>
        <w:t>particularly vulnerable households within</w:t>
      </w:r>
      <w:r w:rsidRPr="000F3272">
        <w:rPr>
          <w:rFonts w:ascii="Arial" w:hAnsi="Arial" w:cs="Arial"/>
          <w:sz w:val="22"/>
          <w:szCs w:val="22"/>
          <w:lang w:val="en-GB"/>
        </w:rPr>
        <w:t xml:space="preserve"> the community (Outputs 1.1, 1.2 and 1.3). By providing access to sanitation and safe water, the occurrence of </w:t>
      </w:r>
      <w:r w:rsidRPr="000F3272">
        <w:rPr>
          <w:rFonts w:ascii="Arial" w:hAnsi="Arial" w:cs="Arial"/>
          <w:noProof/>
          <w:sz w:val="22"/>
          <w:szCs w:val="22"/>
          <w:lang w:val="en-GB"/>
        </w:rPr>
        <w:t>water-borne</w:t>
      </w:r>
      <w:r w:rsidRPr="000F3272">
        <w:rPr>
          <w:rFonts w:ascii="Arial" w:hAnsi="Arial" w:cs="Arial"/>
          <w:sz w:val="22"/>
          <w:szCs w:val="22"/>
          <w:lang w:val="en-GB"/>
        </w:rPr>
        <w:t xml:space="preserve"> diseases that </w:t>
      </w:r>
      <w:r w:rsidR="00740122">
        <w:rPr>
          <w:rFonts w:ascii="Arial" w:hAnsi="Arial" w:cs="Arial"/>
          <w:sz w:val="22"/>
          <w:szCs w:val="22"/>
          <w:lang w:val="en-GB"/>
        </w:rPr>
        <w:t>are</w:t>
      </w:r>
      <w:r w:rsidR="00815E17">
        <w:rPr>
          <w:rFonts w:ascii="Arial" w:hAnsi="Arial" w:cs="Arial"/>
          <w:sz w:val="22"/>
          <w:szCs w:val="22"/>
          <w:lang w:val="en-GB"/>
        </w:rPr>
        <w:t xml:space="preserve"> </w:t>
      </w:r>
      <w:r w:rsidRPr="000F3272">
        <w:rPr>
          <w:rFonts w:ascii="Arial" w:hAnsi="Arial" w:cs="Arial"/>
          <w:sz w:val="22"/>
          <w:szCs w:val="22"/>
          <w:lang w:val="en-GB"/>
        </w:rPr>
        <w:t xml:space="preserve">common in the target areas during high-water events </w:t>
      </w:r>
      <w:r w:rsidR="003E080F">
        <w:rPr>
          <w:rFonts w:ascii="Arial" w:hAnsi="Arial" w:cs="Arial"/>
          <w:sz w:val="22"/>
          <w:szCs w:val="22"/>
          <w:lang w:val="en-GB"/>
        </w:rPr>
        <w:t>(e.g. flooding)</w:t>
      </w:r>
      <w:r w:rsidRPr="000F3272">
        <w:rPr>
          <w:rFonts w:ascii="Arial" w:hAnsi="Arial" w:cs="Arial"/>
          <w:sz w:val="22"/>
          <w:szCs w:val="22"/>
          <w:lang w:val="en-GB"/>
        </w:rPr>
        <w:t xml:space="preserve"> will be reduced. Under Component 2, the project will also establish and equip a mobile </w:t>
      </w:r>
      <w:r w:rsidR="001F4C99">
        <w:rPr>
          <w:rFonts w:ascii="Arial" w:hAnsi="Arial" w:cs="Arial"/>
          <w:sz w:val="22"/>
          <w:szCs w:val="22"/>
          <w:lang w:val="en-GB"/>
        </w:rPr>
        <w:t>floating</w:t>
      </w:r>
      <w:r w:rsidRPr="000F3272">
        <w:rPr>
          <w:rFonts w:ascii="Arial" w:hAnsi="Arial" w:cs="Arial"/>
          <w:sz w:val="22"/>
          <w:szCs w:val="22"/>
          <w:lang w:val="en-GB"/>
        </w:rPr>
        <w:t xml:space="preserve"> medical unit. This will ensure that even during climate-induced disaster events, medical services will remain available to attend to medical emergencies.</w:t>
      </w:r>
    </w:p>
    <w:p w14:paraId="0726ADDB" w14:textId="77777777" w:rsidR="00297E20" w:rsidRPr="000F3272" w:rsidRDefault="00297E20" w:rsidP="00297E20">
      <w:pPr>
        <w:jc w:val="both"/>
        <w:rPr>
          <w:rFonts w:ascii="Arial" w:hAnsi="Arial" w:cs="Arial"/>
          <w:sz w:val="22"/>
          <w:szCs w:val="22"/>
          <w:lang w:val="en-GB"/>
        </w:rPr>
      </w:pPr>
    </w:p>
    <w:p w14:paraId="71E85EEE" w14:textId="4CECF831" w:rsidR="00297E20" w:rsidRPr="000F3272" w:rsidRDefault="00297E20" w:rsidP="00297E20">
      <w:pPr>
        <w:jc w:val="both"/>
        <w:rPr>
          <w:rFonts w:ascii="Arial" w:hAnsi="Arial" w:cs="Arial"/>
          <w:sz w:val="22"/>
          <w:szCs w:val="22"/>
          <w:lang w:val="en-GB"/>
        </w:rPr>
      </w:pPr>
      <w:r w:rsidRPr="000F3272">
        <w:rPr>
          <w:rFonts w:ascii="Arial" w:hAnsi="Arial" w:cs="Arial"/>
          <w:sz w:val="22"/>
          <w:szCs w:val="22"/>
          <w:lang w:val="en-GB"/>
        </w:rPr>
        <w:t xml:space="preserve">Component 3 of the project will increase agricultural productivity, develop alternative livelihoods and establish cold storage facilities. The activities under this component will strengthen food security, providing vulnerable households with improved year-round nutrition and </w:t>
      </w:r>
      <w:r w:rsidRPr="006230AD">
        <w:rPr>
          <w:rFonts w:ascii="Arial" w:hAnsi="Arial" w:cs="Arial"/>
          <w:noProof/>
          <w:sz w:val="22"/>
          <w:szCs w:val="22"/>
          <w:lang w:val="en-GB"/>
        </w:rPr>
        <w:t>equip</w:t>
      </w:r>
      <w:r w:rsidRPr="000F3272">
        <w:rPr>
          <w:rFonts w:ascii="Arial" w:hAnsi="Arial" w:cs="Arial"/>
          <w:sz w:val="22"/>
          <w:szCs w:val="22"/>
          <w:lang w:val="en-GB"/>
        </w:rPr>
        <w:t xml:space="preserve"> them to better manage and survive post-disaster periods.</w:t>
      </w:r>
      <w:r w:rsidR="00D7785F">
        <w:rPr>
          <w:rFonts w:ascii="Arial" w:hAnsi="Arial" w:cs="Arial"/>
          <w:sz w:val="22"/>
          <w:szCs w:val="22"/>
          <w:lang w:val="en-GB"/>
        </w:rPr>
        <w:t xml:space="preserve"> Component 3 will, in particular, support </w:t>
      </w:r>
      <w:r w:rsidR="00DB5FAF">
        <w:rPr>
          <w:rFonts w:ascii="Arial" w:hAnsi="Arial" w:cs="Arial"/>
          <w:sz w:val="22"/>
          <w:szCs w:val="22"/>
          <w:lang w:val="en-GB"/>
        </w:rPr>
        <w:t xml:space="preserve">women through improving their </w:t>
      </w:r>
      <w:r w:rsidR="00DB5FAF" w:rsidRPr="00C3525E">
        <w:rPr>
          <w:rFonts w:ascii="Arial" w:hAnsi="Arial" w:cs="Arial"/>
          <w:sz w:val="22"/>
          <w:szCs w:val="22"/>
          <w:lang w:val="en-GB"/>
        </w:rPr>
        <w:t xml:space="preserve">food security and providing alternative livelihood options, </w:t>
      </w:r>
      <w:r w:rsidR="00DA3C08" w:rsidRPr="00C3525E">
        <w:rPr>
          <w:rFonts w:ascii="Arial" w:hAnsi="Arial" w:cs="Arial"/>
          <w:sz w:val="22"/>
          <w:szCs w:val="22"/>
          <w:lang w:val="en-GB"/>
        </w:rPr>
        <w:t>which will enhance</w:t>
      </w:r>
      <w:r w:rsidR="00DB5FAF" w:rsidRPr="00C3525E">
        <w:rPr>
          <w:rFonts w:ascii="Arial" w:hAnsi="Arial" w:cs="Arial"/>
          <w:sz w:val="22"/>
          <w:szCs w:val="22"/>
          <w:lang w:val="en-GB"/>
        </w:rPr>
        <w:t xml:space="preserve"> their </w:t>
      </w:r>
      <w:r w:rsidR="005C302F" w:rsidRPr="00C3525E">
        <w:rPr>
          <w:rFonts w:ascii="Arial" w:hAnsi="Arial" w:cs="Arial"/>
          <w:sz w:val="22"/>
          <w:szCs w:val="22"/>
          <w:lang w:val="en-GB"/>
        </w:rPr>
        <w:t>self-sufficiency</w:t>
      </w:r>
      <w:r w:rsidR="00AD1ED1" w:rsidRPr="00C3525E">
        <w:rPr>
          <w:rFonts w:ascii="Arial" w:hAnsi="Arial" w:cs="Arial"/>
          <w:sz w:val="22"/>
          <w:szCs w:val="22"/>
          <w:lang w:val="en-GB"/>
        </w:rPr>
        <w:t xml:space="preserve"> in the local </w:t>
      </w:r>
      <w:r w:rsidR="00815E17" w:rsidRPr="00C3525E">
        <w:rPr>
          <w:rFonts w:ascii="Arial" w:hAnsi="Arial" w:cs="Arial"/>
          <w:sz w:val="22"/>
          <w:szCs w:val="22"/>
          <w:lang w:val="en-GB"/>
        </w:rPr>
        <w:t>communities.</w:t>
      </w:r>
      <w:r w:rsidR="00815E17" w:rsidRPr="00C3525E">
        <w:rPr>
          <w:rFonts w:ascii="Arial" w:hAnsi="Arial" w:cs="Arial"/>
          <w:color w:val="000000" w:themeColor="text1"/>
          <w:sz w:val="22"/>
          <w:szCs w:val="22"/>
          <w:lang w:val="en-GB"/>
        </w:rPr>
        <w:t xml:space="preserve"> Since</w:t>
      </w:r>
      <w:r w:rsidR="00FF4ADF" w:rsidRPr="00C3525E">
        <w:rPr>
          <w:rFonts w:ascii="Arial" w:hAnsi="Arial" w:cs="Arial"/>
          <w:color w:val="000000" w:themeColor="text1"/>
          <w:sz w:val="22"/>
          <w:szCs w:val="22"/>
          <w:lang w:val="en-GB"/>
        </w:rPr>
        <w:t xml:space="preserve">, the climate resilient livelihood intervention targets women </w:t>
      </w:r>
      <w:r w:rsidR="00C3525E" w:rsidRPr="00C3525E">
        <w:rPr>
          <w:rFonts w:ascii="Arial" w:hAnsi="Arial" w:cs="Arial"/>
          <w:color w:val="000000" w:themeColor="text1"/>
          <w:sz w:val="22"/>
          <w:szCs w:val="22"/>
          <w:lang w:val="en-GB"/>
        </w:rPr>
        <w:t>it will</w:t>
      </w:r>
      <w:r w:rsidR="00FF4ADF" w:rsidRPr="00C3525E">
        <w:rPr>
          <w:rFonts w:ascii="Arial" w:hAnsi="Arial" w:cs="Arial"/>
          <w:color w:val="000000" w:themeColor="text1"/>
          <w:sz w:val="22"/>
          <w:szCs w:val="22"/>
          <w:lang w:val="en-GB"/>
        </w:rPr>
        <w:t xml:space="preserve"> increase</w:t>
      </w:r>
      <w:r w:rsidR="00C3525E" w:rsidRPr="00C3525E">
        <w:rPr>
          <w:rFonts w:ascii="Arial" w:hAnsi="Arial" w:cs="Arial"/>
          <w:color w:val="000000" w:themeColor="text1"/>
          <w:sz w:val="22"/>
          <w:szCs w:val="22"/>
          <w:lang w:val="en-GB"/>
        </w:rPr>
        <w:t xml:space="preserve"> their income and therefore their</w:t>
      </w:r>
      <w:r w:rsidR="00FF4ADF" w:rsidRPr="00C3525E">
        <w:rPr>
          <w:rFonts w:ascii="Arial" w:hAnsi="Arial" w:cs="Arial"/>
          <w:color w:val="000000" w:themeColor="text1"/>
          <w:sz w:val="22"/>
          <w:szCs w:val="22"/>
          <w:lang w:val="en-GB"/>
        </w:rPr>
        <w:t xml:space="preserve"> autonomy and empowerment. </w:t>
      </w:r>
      <w:r w:rsidR="00C3525E" w:rsidRPr="00C3525E">
        <w:rPr>
          <w:rFonts w:ascii="Arial" w:hAnsi="Arial" w:cs="Arial"/>
          <w:color w:val="000000" w:themeColor="text1"/>
          <w:sz w:val="22"/>
          <w:szCs w:val="22"/>
          <w:lang w:val="en-GB"/>
        </w:rPr>
        <w:t xml:space="preserve">This </w:t>
      </w:r>
      <w:r w:rsidR="00FF4ADF" w:rsidRPr="00C3525E">
        <w:rPr>
          <w:rFonts w:ascii="Arial" w:hAnsi="Arial" w:cs="Arial"/>
          <w:color w:val="000000" w:themeColor="text1"/>
          <w:sz w:val="22"/>
          <w:szCs w:val="22"/>
          <w:lang w:val="en-GB"/>
        </w:rPr>
        <w:t>increase in autonomy and income</w:t>
      </w:r>
      <w:r w:rsidR="00C3525E" w:rsidRPr="00C3525E">
        <w:rPr>
          <w:rFonts w:ascii="Arial" w:hAnsi="Arial" w:cs="Arial"/>
          <w:color w:val="000000" w:themeColor="text1"/>
          <w:sz w:val="22"/>
          <w:szCs w:val="22"/>
          <w:lang w:val="en-GB"/>
        </w:rPr>
        <w:t xml:space="preserve"> will allow women </w:t>
      </w:r>
      <w:r w:rsidR="007010E5" w:rsidRPr="00C3525E">
        <w:rPr>
          <w:rFonts w:ascii="Arial" w:hAnsi="Arial" w:cs="Arial"/>
          <w:color w:val="000000" w:themeColor="text1"/>
          <w:sz w:val="22"/>
          <w:szCs w:val="22"/>
          <w:lang w:val="en-GB"/>
        </w:rPr>
        <w:t>to allocate</w:t>
      </w:r>
      <w:r w:rsidR="00FF4ADF" w:rsidRPr="00C3525E">
        <w:rPr>
          <w:rFonts w:ascii="Arial" w:hAnsi="Arial" w:cs="Arial"/>
          <w:color w:val="000000" w:themeColor="text1"/>
          <w:sz w:val="22"/>
          <w:szCs w:val="22"/>
          <w:lang w:val="en-GB"/>
        </w:rPr>
        <w:t xml:space="preserve"> a greater portion of their </w:t>
      </w:r>
      <w:r w:rsidR="007010E5">
        <w:rPr>
          <w:rFonts w:ascii="Arial" w:hAnsi="Arial" w:cs="Arial"/>
          <w:color w:val="000000" w:themeColor="text1"/>
          <w:sz w:val="22"/>
          <w:szCs w:val="22"/>
          <w:lang w:val="en-GB"/>
        </w:rPr>
        <w:t>income towards</w:t>
      </w:r>
      <w:r w:rsidR="00FF4ADF" w:rsidRPr="00C3525E">
        <w:rPr>
          <w:rFonts w:ascii="Arial" w:hAnsi="Arial" w:cs="Arial"/>
          <w:color w:val="000000" w:themeColor="text1"/>
          <w:sz w:val="22"/>
          <w:szCs w:val="22"/>
          <w:lang w:val="en-GB"/>
        </w:rPr>
        <w:t xml:space="preserve"> education and</w:t>
      </w:r>
      <w:r w:rsidR="007010E5">
        <w:rPr>
          <w:rFonts w:ascii="Arial" w:hAnsi="Arial" w:cs="Arial"/>
          <w:color w:val="000000" w:themeColor="text1"/>
          <w:sz w:val="22"/>
          <w:szCs w:val="22"/>
          <w:lang w:val="en-GB"/>
        </w:rPr>
        <w:t xml:space="preserve"> the</w:t>
      </w:r>
      <w:r w:rsidR="00FF4ADF" w:rsidRPr="00C3525E">
        <w:rPr>
          <w:rFonts w:ascii="Arial" w:hAnsi="Arial" w:cs="Arial"/>
          <w:color w:val="000000" w:themeColor="text1"/>
          <w:sz w:val="22"/>
          <w:szCs w:val="22"/>
          <w:lang w:val="en-GB"/>
        </w:rPr>
        <w:t xml:space="preserve"> health for their households.</w:t>
      </w:r>
    </w:p>
    <w:p w14:paraId="7A8ECF63" w14:textId="77777777" w:rsidR="00297E20" w:rsidRPr="000F3272" w:rsidRDefault="00297E20" w:rsidP="00297E20">
      <w:pPr>
        <w:jc w:val="both"/>
        <w:rPr>
          <w:rFonts w:ascii="Arial" w:hAnsi="Arial" w:cs="Arial"/>
          <w:sz w:val="22"/>
          <w:szCs w:val="22"/>
          <w:lang w:val="en-GB"/>
        </w:rPr>
      </w:pPr>
    </w:p>
    <w:p w14:paraId="53B6FDC7" w14:textId="0BCD8D7C" w:rsidR="00FF4ADF" w:rsidRDefault="00297E20" w:rsidP="00297E20">
      <w:pPr>
        <w:jc w:val="both"/>
        <w:rPr>
          <w:rFonts w:ascii="Arial" w:hAnsi="Arial" w:cs="Arial"/>
          <w:i/>
          <w:sz w:val="22"/>
          <w:szCs w:val="22"/>
          <w:lang w:val="en-GB"/>
        </w:rPr>
      </w:pPr>
      <w:r w:rsidRPr="000F3272">
        <w:rPr>
          <w:rFonts w:ascii="Arial" w:hAnsi="Arial" w:cs="Arial"/>
          <w:sz w:val="22"/>
          <w:szCs w:val="22"/>
          <w:lang w:val="en-GB"/>
        </w:rPr>
        <w:lastRenderedPageBreak/>
        <w:t xml:space="preserve">Component 4 of the project will improve local knowledge on climate change through </w:t>
      </w:r>
      <w:r w:rsidR="00C13B59">
        <w:rPr>
          <w:rFonts w:ascii="Arial" w:hAnsi="Arial" w:cs="Arial"/>
          <w:sz w:val="22"/>
          <w:szCs w:val="22"/>
          <w:lang w:val="en-GB"/>
        </w:rPr>
        <w:t>awareness raising programmes</w:t>
      </w:r>
      <w:r w:rsidRPr="000F3272">
        <w:rPr>
          <w:rFonts w:ascii="Arial" w:hAnsi="Arial" w:cs="Arial"/>
          <w:sz w:val="22"/>
          <w:szCs w:val="22"/>
          <w:lang w:val="en-GB"/>
        </w:rPr>
        <w:t xml:space="preserve">. This will provide the next generation with the knowledge and skills necessary to </w:t>
      </w:r>
      <w:r w:rsidR="00594791">
        <w:rPr>
          <w:rFonts w:ascii="Arial" w:hAnsi="Arial" w:cs="Arial"/>
          <w:sz w:val="22"/>
          <w:szCs w:val="22"/>
          <w:lang w:val="en-GB"/>
        </w:rPr>
        <w:t>increase their</w:t>
      </w:r>
      <w:r w:rsidRPr="000F3272">
        <w:rPr>
          <w:rFonts w:ascii="Arial" w:hAnsi="Arial" w:cs="Arial"/>
          <w:sz w:val="22"/>
          <w:szCs w:val="22"/>
          <w:lang w:val="en-GB"/>
        </w:rPr>
        <w:t xml:space="preserve"> adaptive capacity </w:t>
      </w:r>
      <w:r w:rsidR="00DA3C08">
        <w:rPr>
          <w:rFonts w:ascii="Arial" w:hAnsi="Arial" w:cs="Arial"/>
          <w:sz w:val="22"/>
          <w:szCs w:val="22"/>
          <w:lang w:val="en-GB"/>
        </w:rPr>
        <w:t>within the context</w:t>
      </w:r>
      <w:r w:rsidRPr="000F3272">
        <w:rPr>
          <w:rFonts w:ascii="Arial" w:hAnsi="Arial" w:cs="Arial"/>
          <w:sz w:val="22"/>
          <w:szCs w:val="22"/>
          <w:lang w:val="en-GB"/>
        </w:rPr>
        <w:t xml:space="preserve"> of increasingly </w:t>
      </w:r>
      <w:r w:rsidR="00DA3C08">
        <w:rPr>
          <w:rFonts w:ascii="Arial" w:hAnsi="Arial" w:cs="Arial"/>
          <w:sz w:val="22"/>
          <w:szCs w:val="22"/>
          <w:lang w:val="en-GB"/>
        </w:rPr>
        <w:t xml:space="preserve">frequent and </w:t>
      </w:r>
      <w:r w:rsidR="00815E17">
        <w:rPr>
          <w:rFonts w:ascii="Arial" w:hAnsi="Arial" w:cs="Arial"/>
          <w:sz w:val="22"/>
          <w:szCs w:val="22"/>
          <w:lang w:val="en-GB"/>
        </w:rPr>
        <w:t>intense</w:t>
      </w:r>
      <w:r w:rsidR="00815E17" w:rsidRPr="000F3272">
        <w:rPr>
          <w:rFonts w:ascii="Arial" w:hAnsi="Arial" w:cs="Arial"/>
          <w:sz w:val="22"/>
          <w:szCs w:val="22"/>
          <w:lang w:val="en-GB"/>
        </w:rPr>
        <w:t xml:space="preserve"> climate</w:t>
      </w:r>
      <w:r w:rsidRPr="000F3272">
        <w:rPr>
          <w:rFonts w:ascii="Arial" w:hAnsi="Arial" w:cs="Arial"/>
          <w:sz w:val="22"/>
          <w:szCs w:val="22"/>
          <w:lang w:val="en-GB"/>
        </w:rPr>
        <w:t xml:space="preserve">-induced disasters. The project will also promote capacity building at an institutional level under this component. This will improve the incorporation of climate change considerations into local planning, ensuring that future infrastructure is developed to be climate-resilient. By developing climate--proof infrastructure, disruptions in medical and education services will be reduced during </w:t>
      </w:r>
      <w:r w:rsidR="00740122">
        <w:rPr>
          <w:rFonts w:ascii="Arial" w:hAnsi="Arial" w:cs="Arial"/>
          <w:sz w:val="22"/>
          <w:szCs w:val="22"/>
          <w:lang w:val="en-GB"/>
        </w:rPr>
        <w:t xml:space="preserve">and after </w:t>
      </w:r>
      <w:r w:rsidRPr="000F3272">
        <w:rPr>
          <w:rFonts w:ascii="Arial" w:hAnsi="Arial" w:cs="Arial"/>
          <w:sz w:val="22"/>
          <w:szCs w:val="22"/>
          <w:lang w:val="en-GB"/>
        </w:rPr>
        <w:t>disaster events.</w:t>
      </w:r>
    </w:p>
    <w:p w14:paraId="2E329C07" w14:textId="77777777" w:rsidR="00FF4ADF" w:rsidRDefault="00FF4ADF" w:rsidP="00297E20">
      <w:pPr>
        <w:jc w:val="both"/>
        <w:rPr>
          <w:rFonts w:ascii="Arial" w:hAnsi="Arial" w:cs="Arial"/>
          <w:i/>
          <w:sz w:val="22"/>
          <w:szCs w:val="22"/>
          <w:lang w:val="en-GB"/>
        </w:rPr>
      </w:pPr>
    </w:p>
    <w:p w14:paraId="66987F20" w14:textId="77777777" w:rsidR="00297E20" w:rsidRPr="000F3272" w:rsidRDefault="00297E20" w:rsidP="00297E20">
      <w:pPr>
        <w:jc w:val="both"/>
        <w:rPr>
          <w:rFonts w:ascii="Arial" w:hAnsi="Arial" w:cs="Arial"/>
          <w:i/>
          <w:sz w:val="22"/>
          <w:szCs w:val="22"/>
          <w:lang w:val="en-GB"/>
        </w:rPr>
      </w:pPr>
      <w:r w:rsidRPr="000F3272">
        <w:rPr>
          <w:rFonts w:ascii="Arial" w:hAnsi="Arial" w:cs="Arial"/>
          <w:i/>
          <w:sz w:val="22"/>
          <w:szCs w:val="22"/>
          <w:lang w:val="en-GB"/>
        </w:rPr>
        <w:t xml:space="preserve">Environmental </w:t>
      </w:r>
      <w:r w:rsidR="00057667">
        <w:rPr>
          <w:rFonts w:ascii="Arial" w:hAnsi="Arial" w:cs="Arial"/>
          <w:i/>
          <w:sz w:val="22"/>
          <w:szCs w:val="22"/>
          <w:lang w:val="en-GB"/>
        </w:rPr>
        <w:t>b</w:t>
      </w:r>
      <w:r w:rsidRPr="000F3272">
        <w:rPr>
          <w:rFonts w:ascii="Arial" w:hAnsi="Arial" w:cs="Arial"/>
          <w:i/>
          <w:sz w:val="22"/>
          <w:szCs w:val="22"/>
          <w:lang w:val="en-GB"/>
        </w:rPr>
        <w:t>enefits</w:t>
      </w:r>
    </w:p>
    <w:p w14:paraId="0351CC84" w14:textId="77777777" w:rsidR="004D4339" w:rsidRDefault="004D4339" w:rsidP="002C65EA">
      <w:pPr>
        <w:rPr>
          <w:rFonts w:ascii="Arial" w:hAnsi="Arial" w:cs="Arial"/>
          <w:sz w:val="22"/>
          <w:szCs w:val="22"/>
          <w:lang w:val="en-GB"/>
        </w:rPr>
      </w:pPr>
    </w:p>
    <w:p w14:paraId="741F87EA" w14:textId="77777777" w:rsidR="002C65EA" w:rsidRDefault="002C65EA" w:rsidP="002C65EA">
      <w:pPr>
        <w:jc w:val="both"/>
        <w:rPr>
          <w:rFonts w:ascii="Arial" w:hAnsi="Arial" w:cs="Arial"/>
          <w:sz w:val="22"/>
          <w:szCs w:val="22"/>
          <w:lang w:val="en-GB"/>
        </w:rPr>
      </w:pPr>
      <w:r w:rsidRPr="004D4339">
        <w:rPr>
          <w:rFonts w:ascii="Arial" w:hAnsi="Arial" w:cs="Arial"/>
          <w:sz w:val="22"/>
          <w:szCs w:val="22"/>
          <w:lang w:val="en-GB"/>
        </w:rPr>
        <w:t xml:space="preserve">Maladaptive livelihoods, in particular, the poorly regulated large-scale switch to shrimp farming in the coastal districts of Bangladesh has had serious impacts on mangrove integrity, </w:t>
      </w:r>
      <w:r w:rsidR="004D4339" w:rsidRPr="004D4339">
        <w:rPr>
          <w:rFonts w:ascii="Arial" w:hAnsi="Arial" w:cs="Arial"/>
          <w:sz w:val="22"/>
          <w:szCs w:val="22"/>
          <w:lang w:val="en-GB"/>
        </w:rPr>
        <w:t>which</w:t>
      </w:r>
      <w:r w:rsidRPr="004D4339">
        <w:rPr>
          <w:rFonts w:ascii="Arial" w:hAnsi="Arial" w:cs="Arial"/>
          <w:sz w:val="22"/>
          <w:szCs w:val="22"/>
          <w:lang w:val="en-GB"/>
        </w:rPr>
        <w:t xml:space="preserve"> has further exacerbated the salinization of soil. The environmentally sustainable adaptation measures financed by </w:t>
      </w:r>
      <w:r w:rsidR="004D4339" w:rsidRPr="004D4339">
        <w:rPr>
          <w:rFonts w:ascii="Arial" w:hAnsi="Arial" w:cs="Arial"/>
          <w:sz w:val="22"/>
          <w:szCs w:val="22"/>
          <w:lang w:val="en-GB"/>
        </w:rPr>
        <w:t>the AF</w:t>
      </w:r>
      <w:r w:rsidRPr="004D4339">
        <w:rPr>
          <w:rFonts w:ascii="Arial" w:hAnsi="Arial" w:cs="Arial"/>
          <w:sz w:val="22"/>
          <w:szCs w:val="22"/>
          <w:lang w:val="en-GB"/>
        </w:rPr>
        <w:t xml:space="preserve"> will have the added benefit of changing baseline practices for the better. Recognizing that these development pathways in response to changing environmental conditions must be regulated and controlled to maintain ecosystem integrity, the project takes a proactive approach to shifting livelihood strategies while also building community and institutional capacity in sustainable agricultural and aquaculture practices.</w:t>
      </w:r>
    </w:p>
    <w:p w14:paraId="78AE2367" w14:textId="77777777" w:rsidR="002C65EA" w:rsidRDefault="002C65EA" w:rsidP="002C65EA">
      <w:pPr>
        <w:jc w:val="both"/>
        <w:rPr>
          <w:rFonts w:ascii="Arial" w:hAnsi="Arial" w:cs="Arial"/>
          <w:sz w:val="22"/>
          <w:szCs w:val="22"/>
          <w:lang w:val="en-GB"/>
        </w:rPr>
      </w:pPr>
    </w:p>
    <w:p w14:paraId="4B911FE0" w14:textId="67B986FE" w:rsidR="002C65EA" w:rsidRDefault="002C65EA" w:rsidP="002C65EA">
      <w:pPr>
        <w:jc w:val="both"/>
        <w:rPr>
          <w:rFonts w:ascii="Arial" w:hAnsi="Arial" w:cs="Arial"/>
          <w:sz w:val="22"/>
          <w:szCs w:val="22"/>
          <w:lang w:val="en-GB"/>
        </w:rPr>
      </w:pPr>
      <w:r w:rsidRPr="000F3272">
        <w:rPr>
          <w:rFonts w:ascii="Arial" w:hAnsi="Arial" w:cs="Arial"/>
          <w:sz w:val="22"/>
          <w:szCs w:val="22"/>
          <w:lang w:val="en-GB"/>
        </w:rPr>
        <w:t>In addition to building the climate resilience of the vulnerable populations in the Lakshmitari and Mujibnagar</w:t>
      </w:r>
      <w:r>
        <w:rPr>
          <w:rFonts w:ascii="Arial" w:hAnsi="Arial" w:cs="Arial"/>
          <w:sz w:val="22"/>
          <w:szCs w:val="22"/>
          <w:lang w:val="en-GB"/>
        </w:rPr>
        <w:t>u</w:t>
      </w:r>
      <w:r w:rsidRPr="000F3272">
        <w:rPr>
          <w:rFonts w:ascii="Arial" w:hAnsi="Arial" w:cs="Arial"/>
          <w:sz w:val="22"/>
          <w:szCs w:val="22"/>
          <w:lang w:val="en-GB"/>
        </w:rPr>
        <w:t xml:space="preserve">nions, the proposed project will provide environmental benefits under </w:t>
      </w:r>
      <w:r>
        <w:rPr>
          <w:rFonts w:ascii="Arial" w:hAnsi="Arial" w:cs="Arial"/>
          <w:sz w:val="22"/>
          <w:szCs w:val="22"/>
          <w:lang w:val="en-GB"/>
        </w:rPr>
        <w:t>Output 2.2.</w:t>
      </w:r>
      <w:r w:rsidRPr="000F3272">
        <w:rPr>
          <w:rFonts w:ascii="Arial" w:hAnsi="Arial" w:cs="Arial"/>
          <w:sz w:val="22"/>
          <w:szCs w:val="22"/>
          <w:lang w:val="en-GB"/>
        </w:rPr>
        <w:t xml:space="preserve"> These benefits include: i) mitigating the environmental impacts of erosion and saline intrusion brought about by flooding and storm surges; ii) reducing environmental degradation through the application of EbA</w:t>
      </w:r>
      <w:r w:rsidR="00815E17">
        <w:rPr>
          <w:rFonts w:ascii="Arial" w:hAnsi="Arial" w:cs="Arial"/>
          <w:sz w:val="22"/>
          <w:szCs w:val="22"/>
          <w:lang w:val="en-GB"/>
        </w:rPr>
        <w:t xml:space="preserve"> </w:t>
      </w:r>
      <w:r w:rsidRPr="00A56209">
        <w:rPr>
          <w:rFonts w:ascii="Arial" w:hAnsi="Arial" w:cs="Arial"/>
          <w:sz w:val="22"/>
          <w:szCs w:val="22"/>
          <w:lang w:val="en-GB"/>
        </w:rPr>
        <w:t>for strengthening the existing embankments</w:t>
      </w:r>
      <w:r w:rsidRPr="000F3272">
        <w:rPr>
          <w:rFonts w:ascii="Arial" w:hAnsi="Arial" w:cs="Arial"/>
          <w:sz w:val="22"/>
          <w:szCs w:val="22"/>
          <w:lang w:val="en-GB"/>
        </w:rPr>
        <w:t>; and iii) carbon sequestration and biodiversity benefits, which will be achieved through the planting of mangrove trees under the EbA interventions in Mujibnagar Union. The dissemination of knowledge on the economic</w:t>
      </w:r>
      <w:r>
        <w:rPr>
          <w:rFonts w:ascii="Arial" w:hAnsi="Arial" w:cs="Arial"/>
          <w:sz w:val="22"/>
          <w:szCs w:val="22"/>
          <w:lang w:val="en-GB"/>
        </w:rPr>
        <w:t>, social</w:t>
      </w:r>
      <w:r w:rsidRPr="000F3272">
        <w:rPr>
          <w:rFonts w:ascii="Arial" w:hAnsi="Arial" w:cs="Arial"/>
          <w:sz w:val="22"/>
          <w:szCs w:val="22"/>
          <w:lang w:val="en-GB"/>
        </w:rPr>
        <w:t xml:space="preserve"> and environmental benefits of maintaining mangrove forests will further support the long-term sustainability of these benefits amongst local communities.</w:t>
      </w:r>
    </w:p>
    <w:p w14:paraId="1980BF27" w14:textId="77777777" w:rsidR="002C65EA" w:rsidRDefault="002C65EA" w:rsidP="002C65EA">
      <w:pPr>
        <w:jc w:val="both"/>
        <w:rPr>
          <w:rFonts w:ascii="Arial" w:hAnsi="Arial" w:cs="Arial"/>
          <w:sz w:val="22"/>
          <w:szCs w:val="22"/>
          <w:lang w:val="en-GB"/>
        </w:rPr>
      </w:pPr>
    </w:p>
    <w:p w14:paraId="7B31E86C" w14:textId="3EE4C6FD" w:rsidR="002C65EA" w:rsidRPr="000F3272" w:rsidRDefault="002C65EA" w:rsidP="002C65EA">
      <w:pPr>
        <w:jc w:val="both"/>
        <w:rPr>
          <w:rFonts w:ascii="Arial" w:hAnsi="Arial" w:cs="Arial"/>
          <w:sz w:val="22"/>
          <w:szCs w:val="22"/>
          <w:lang w:val="en-GB"/>
        </w:rPr>
      </w:pPr>
      <w:r>
        <w:rPr>
          <w:rFonts w:ascii="Arial" w:hAnsi="Arial" w:cs="Arial"/>
          <w:sz w:val="22"/>
          <w:szCs w:val="22"/>
          <w:lang w:val="en-GB"/>
        </w:rPr>
        <w:t xml:space="preserve">Climate resilient Project interventions will also </w:t>
      </w:r>
      <w:r w:rsidR="007010E5">
        <w:rPr>
          <w:rFonts w:ascii="Arial" w:hAnsi="Arial" w:cs="Arial"/>
          <w:sz w:val="22"/>
          <w:szCs w:val="22"/>
          <w:lang w:val="en-GB"/>
        </w:rPr>
        <w:t xml:space="preserve">play </w:t>
      </w:r>
      <w:r>
        <w:rPr>
          <w:rFonts w:ascii="Arial" w:hAnsi="Arial" w:cs="Arial"/>
          <w:sz w:val="22"/>
          <w:szCs w:val="22"/>
          <w:lang w:val="en-GB"/>
        </w:rPr>
        <w:t>direct and indirect roles to increase and conserve biodiversity, reduce emissions through</w:t>
      </w:r>
      <w:r w:rsidR="007010E5">
        <w:rPr>
          <w:rFonts w:ascii="Arial" w:hAnsi="Arial" w:cs="Arial"/>
          <w:sz w:val="22"/>
          <w:szCs w:val="22"/>
          <w:lang w:val="en-GB"/>
        </w:rPr>
        <w:t xml:space="preserve"> the use of</w:t>
      </w:r>
      <w:r>
        <w:rPr>
          <w:rFonts w:ascii="Arial" w:hAnsi="Arial" w:cs="Arial"/>
          <w:sz w:val="22"/>
          <w:szCs w:val="22"/>
          <w:lang w:val="en-GB"/>
        </w:rPr>
        <w:t xml:space="preserve"> non-fire brick production</w:t>
      </w:r>
      <w:r w:rsidR="007010E5">
        <w:rPr>
          <w:rFonts w:ascii="Arial" w:hAnsi="Arial" w:cs="Arial"/>
          <w:sz w:val="22"/>
          <w:szCs w:val="22"/>
          <w:lang w:val="en-GB"/>
        </w:rPr>
        <w:t xml:space="preserve"> and application of EbA to strengthen embankments</w:t>
      </w:r>
      <w:r>
        <w:rPr>
          <w:rFonts w:ascii="Arial" w:hAnsi="Arial" w:cs="Arial"/>
          <w:sz w:val="22"/>
          <w:szCs w:val="22"/>
          <w:lang w:val="en-GB"/>
        </w:rPr>
        <w:t xml:space="preserve">. </w:t>
      </w:r>
      <w:r w:rsidR="004D4339">
        <w:rPr>
          <w:rFonts w:ascii="Arial" w:hAnsi="Arial" w:cs="Arial"/>
          <w:sz w:val="22"/>
          <w:szCs w:val="22"/>
          <w:lang w:val="en-GB"/>
        </w:rPr>
        <w:t>Additionally</w:t>
      </w:r>
      <w:r>
        <w:rPr>
          <w:rFonts w:ascii="Arial" w:hAnsi="Arial" w:cs="Arial"/>
          <w:sz w:val="22"/>
          <w:szCs w:val="22"/>
          <w:lang w:val="en-GB"/>
        </w:rPr>
        <w:t>,</w:t>
      </w:r>
      <w:r w:rsidR="007010E5">
        <w:rPr>
          <w:rFonts w:ascii="Arial" w:hAnsi="Arial" w:cs="Arial"/>
          <w:sz w:val="22"/>
          <w:szCs w:val="22"/>
          <w:lang w:val="en-GB"/>
        </w:rPr>
        <w:t xml:space="preserve"> the use of</w:t>
      </w:r>
      <w:r>
        <w:rPr>
          <w:rFonts w:ascii="Arial" w:hAnsi="Arial" w:cs="Arial"/>
          <w:sz w:val="22"/>
          <w:szCs w:val="22"/>
          <w:lang w:val="en-GB"/>
        </w:rPr>
        <w:t xml:space="preserve"> environment friendly infrastructure </w:t>
      </w:r>
      <w:r w:rsidR="007010E5">
        <w:rPr>
          <w:rFonts w:ascii="Arial" w:hAnsi="Arial" w:cs="Arial"/>
          <w:sz w:val="22"/>
          <w:szCs w:val="22"/>
          <w:lang w:val="en-GB"/>
        </w:rPr>
        <w:t>(</w:t>
      </w:r>
      <w:r>
        <w:rPr>
          <w:rFonts w:ascii="Arial" w:hAnsi="Arial" w:cs="Arial"/>
          <w:sz w:val="22"/>
          <w:szCs w:val="22"/>
          <w:lang w:val="en-GB"/>
        </w:rPr>
        <w:t>climate</w:t>
      </w:r>
      <w:r w:rsidR="004D4339">
        <w:rPr>
          <w:rFonts w:ascii="Arial" w:hAnsi="Arial" w:cs="Arial"/>
          <w:sz w:val="22"/>
          <w:szCs w:val="22"/>
          <w:lang w:val="en-GB"/>
        </w:rPr>
        <w:t>-</w:t>
      </w:r>
      <w:r>
        <w:rPr>
          <w:rFonts w:ascii="Arial" w:hAnsi="Arial" w:cs="Arial"/>
          <w:sz w:val="22"/>
          <w:szCs w:val="22"/>
          <w:lang w:val="en-GB"/>
        </w:rPr>
        <w:t>resilient housing</w:t>
      </w:r>
      <w:r w:rsidR="007010E5">
        <w:rPr>
          <w:rFonts w:ascii="Arial" w:hAnsi="Arial" w:cs="Arial"/>
          <w:sz w:val="22"/>
          <w:szCs w:val="22"/>
          <w:lang w:val="en-GB"/>
        </w:rPr>
        <w:t xml:space="preserve"> and</w:t>
      </w:r>
      <w:r w:rsidR="00815E17">
        <w:rPr>
          <w:rFonts w:ascii="Arial" w:hAnsi="Arial" w:cs="Arial"/>
          <w:sz w:val="22"/>
          <w:szCs w:val="22"/>
          <w:lang w:val="en-GB"/>
        </w:rPr>
        <w:t xml:space="preserve"> </w:t>
      </w:r>
      <w:r w:rsidR="004D4339">
        <w:rPr>
          <w:rFonts w:ascii="Arial" w:hAnsi="Arial" w:cs="Arial"/>
          <w:sz w:val="22"/>
          <w:szCs w:val="22"/>
          <w:lang w:val="en-GB"/>
        </w:rPr>
        <w:t xml:space="preserve">the improvement of </w:t>
      </w:r>
      <w:r>
        <w:rPr>
          <w:rFonts w:ascii="Arial" w:hAnsi="Arial" w:cs="Arial"/>
          <w:sz w:val="22"/>
          <w:szCs w:val="22"/>
          <w:lang w:val="en-GB"/>
        </w:rPr>
        <w:t xml:space="preserve">drainage facilities along </w:t>
      </w:r>
      <w:r w:rsidR="00815E17">
        <w:rPr>
          <w:rFonts w:ascii="Arial" w:hAnsi="Arial" w:cs="Arial"/>
          <w:sz w:val="22"/>
          <w:szCs w:val="22"/>
          <w:lang w:val="en-GB"/>
        </w:rPr>
        <w:t>embankments) and</w:t>
      </w:r>
      <w:r>
        <w:rPr>
          <w:rFonts w:ascii="Arial" w:hAnsi="Arial" w:cs="Arial"/>
          <w:sz w:val="22"/>
          <w:szCs w:val="22"/>
          <w:lang w:val="en-GB"/>
        </w:rPr>
        <w:t xml:space="preserve"> aw</w:t>
      </w:r>
      <w:r w:rsidR="004D4339">
        <w:rPr>
          <w:rFonts w:ascii="Arial" w:hAnsi="Arial" w:cs="Arial"/>
          <w:sz w:val="22"/>
          <w:szCs w:val="22"/>
          <w:lang w:val="en-GB"/>
        </w:rPr>
        <w:t>a</w:t>
      </w:r>
      <w:r>
        <w:rPr>
          <w:rFonts w:ascii="Arial" w:hAnsi="Arial" w:cs="Arial"/>
          <w:sz w:val="22"/>
          <w:szCs w:val="22"/>
          <w:lang w:val="en-GB"/>
        </w:rPr>
        <w:t>reness</w:t>
      </w:r>
      <w:r w:rsidR="004D4339">
        <w:rPr>
          <w:rFonts w:ascii="Arial" w:hAnsi="Arial" w:cs="Arial"/>
          <w:sz w:val="22"/>
          <w:szCs w:val="22"/>
          <w:lang w:val="en-GB"/>
        </w:rPr>
        <w:t xml:space="preserve"> raising</w:t>
      </w:r>
      <w:r>
        <w:rPr>
          <w:rFonts w:ascii="Arial" w:hAnsi="Arial" w:cs="Arial"/>
          <w:sz w:val="22"/>
          <w:szCs w:val="22"/>
          <w:lang w:val="en-GB"/>
        </w:rPr>
        <w:t xml:space="preserve"> programmes regarding environmental degradation</w:t>
      </w:r>
      <w:r w:rsidR="007010E5">
        <w:rPr>
          <w:rFonts w:ascii="Arial" w:hAnsi="Arial" w:cs="Arial"/>
          <w:sz w:val="22"/>
          <w:szCs w:val="22"/>
          <w:lang w:val="en-GB"/>
        </w:rPr>
        <w:t xml:space="preserve"> will contribute to greater awareness among</w:t>
      </w:r>
      <w:r>
        <w:rPr>
          <w:rFonts w:ascii="Arial" w:hAnsi="Arial" w:cs="Arial"/>
          <w:sz w:val="22"/>
          <w:szCs w:val="22"/>
          <w:lang w:val="en-GB"/>
        </w:rPr>
        <w:t xml:space="preserve"> the people of the project areas as whole. </w:t>
      </w:r>
    </w:p>
    <w:p w14:paraId="44AE6C59" w14:textId="77777777" w:rsidR="00133181" w:rsidRPr="000F3272" w:rsidRDefault="00133181" w:rsidP="00297E20">
      <w:pPr>
        <w:pStyle w:val="Footer"/>
        <w:tabs>
          <w:tab w:val="clear" w:pos="4320"/>
          <w:tab w:val="clear" w:pos="8640"/>
        </w:tabs>
        <w:rPr>
          <w:rFonts w:ascii="Arial" w:hAnsi="Arial" w:cs="Arial"/>
          <w:lang w:val="en-GB"/>
        </w:rPr>
      </w:pPr>
    </w:p>
    <w:p w14:paraId="727F6892" w14:textId="2851BF20" w:rsidR="00952A62" w:rsidRPr="004A502C" w:rsidRDefault="00952A62" w:rsidP="00AE5ADE">
      <w:pPr>
        <w:pStyle w:val="AFtemplateheadingstyle3"/>
        <w:tabs>
          <w:tab w:val="num" w:pos="360"/>
        </w:tabs>
        <w:ind w:left="360"/>
      </w:pPr>
      <w:r w:rsidRPr="004A502C">
        <w:t>Cost-effectiveness</w:t>
      </w:r>
    </w:p>
    <w:p w14:paraId="1CDBABDE" w14:textId="77777777" w:rsidR="00133181" w:rsidRPr="005E3162" w:rsidRDefault="00133181" w:rsidP="00952A62">
      <w:pPr>
        <w:pStyle w:val="Footer"/>
        <w:tabs>
          <w:tab w:val="clear" w:pos="4320"/>
          <w:tab w:val="clear" w:pos="8640"/>
        </w:tabs>
        <w:jc w:val="both"/>
        <w:rPr>
          <w:rFonts w:ascii="Arial" w:hAnsi="Arial"/>
          <w:i/>
          <w:sz w:val="20"/>
          <w:lang w:val="en-GB"/>
        </w:rPr>
      </w:pPr>
      <w:r w:rsidRPr="00AE5ADE">
        <w:rPr>
          <w:rFonts w:ascii="Arial" w:hAnsi="Arial"/>
          <w:i/>
          <w:sz w:val="20"/>
          <w:lang w:val="en-GB"/>
        </w:rPr>
        <w:t xml:space="preserve">Describe or provide an analysis of the cost-effectiveness of the proposed </w:t>
      </w:r>
      <w:r w:rsidRPr="005E3162">
        <w:rPr>
          <w:rFonts w:ascii="Arial" w:hAnsi="Arial"/>
          <w:i/>
          <w:sz w:val="20"/>
          <w:lang w:val="en-GB"/>
        </w:rPr>
        <w:t>project / programme.</w:t>
      </w:r>
    </w:p>
    <w:p w14:paraId="325D1CD2" w14:textId="77777777" w:rsidR="00F9079C" w:rsidRPr="000F3272" w:rsidRDefault="00F9079C" w:rsidP="00AD4A2F">
      <w:pPr>
        <w:jc w:val="both"/>
        <w:rPr>
          <w:rFonts w:ascii="Arial" w:hAnsi="Arial" w:cs="Arial"/>
          <w:lang w:val="en-GB"/>
        </w:rPr>
      </w:pPr>
    </w:p>
    <w:p w14:paraId="39276E78" w14:textId="63E177EF" w:rsidR="00414C81" w:rsidRDefault="00AD4A2F" w:rsidP="00AD4A2F">
      <w:pPr>
        <w:jc w:val="both"/>
        <w:rPr>
          <w:rFonts w:ascii="Arial" w:hAnsi="Arial" w:cs="Arial"/>
          <w:sz w:val="22"/>
          <w:szCs w:val="22"/>
          <w:lang w:val="en-GB"/>
        </w:rPr>
      </w:pPr>
      <w:r w:rsidRPr="000F3272">
        <w:rPr>
          <w:rFonts w:ascii="Arial" w:hAnsi="Arial" w:cs="Arial"/>
          <w:sz w:val="22"/>
          <w:szCs w:val="22"/>
          <w:lang w:val="en-GB"/>
        </w:rPr>
        <w:t xml:space="preserve">The cost-effectiveness of the project </w:t>
      </w:r>
      <w:r w:rsidRPr="000F3272">
        <w:rPr>
          <w:rFonts w:ascii="Arial" w:hAnsi="Arial" w:cs="Arial"/>
          <w:noProof/>
          <w:sz w:val="22"/>
          <w:szCs w:val="22"/>
          <w:lang w:val="en-GB"/>
        </w:rPr>
        <w:t>will be supported</w:t>
      </w:r>
      <w:r w:rsidRPr="000F3272">
        <w:rPr>
          <w:rFonts w:ascii="Arial" w:hAnsi="Arial" w:cs="Arial"/>
          <w:sz w:val="22"/>
          <w:szCs w:val="22"/>
          <w:lang w:val="en-GB"/>
        </w:rPr>
        <w:t xml:space="preserve"> by </w:t>
      </w:r>
      <w:r w:rsidR="000468BC">
        <w:rPr>
          <w:rFonts w:ascii="Arial" w:hAnsi="Arial" w:cs="Arial"/>
          <w:sz w:val="22"/>
          <w:szCs w:val="22"/>
          <w:lang w:val="en-GB"/>
        </w:rPr>
        <w:t>taking</w:t>
      </w:r>
      <w:r w:rsidR="00815E17">
        <w:rPr>
          <w:rFonts w:ascii="Arial" w:hAnsi="Arial" w:cs="Arial"/>
          <w:sz w:val="22"/>
          <w:szCs w:val="22"/>
          <w:lang w:val="en-GB"/>
        </w:rPr>
        <w:t xml:space="preserve"> </w:t>
      </w:r>
      <w:r w:rsidRPr="000F3272">
        <w:rPr>
          <w:rFonts w:ascii="Arial" w:hAnsi="Arial" w:cs="Arial"/>
          <w:sz w:val="22"/>
          <w:szCs w:val="22"/>
          <w:lang w:val="en-GB"/>
        </w:rPr>
        <w:t xml:space="preserve">a proactive approach to </w:t>
      </w:r>
      <w:r w:rsidRPr="000F3272">
        <w:rPr>
          <w:rFonts w:ascii="Arial" w:hAnsi="Arial" w:cs="Arial"/>
          <w:noProof/>
          <w:sz w:val="22"/>
          <w:szCs w:val="22"/>
          <w:lang w:val="en-GB"/>
        </w:rPr>
        <w:t>disaster risk</w:t>
      </w:r>
      <w:r w:rsidRPr="000F3272">
        <w:rPr>
          <w:rFonts w:ascii="Arial" w:hAnsi="Arial" w:cs="Arial"/>
          <w:sz w:val="22"/>
          <w:szCs w:val="22"/>
          <w:lang w:val="en-GB"/>
        </w:rPr>
        <w:t xml:space="preserve"> reduction</w:t>
      </w:r>
      <w:r w:rsidR="007F18DC">
        <w:rPr>
          <w:rFonts w:ascii="Arial" w:hAnsi="Arial" w:cs="Arial"/>
          <w:sz w:val="22"/>
          <w:szCs w:val="22"/>
          <w:lang w:val="en-GB"/>
        </w:rPr>
        <w:t xml:space="preserve"> at a community level and</w:t>
      </w:r>
      <w:r w:rsidR="00815E17">
        <w:rPr>
          <w:rFonts w:ascii="Arial" w:hAnsi="Arial" w:cs="Arial"/>
          <w:sz w:val="22"/>
          <w:szCs w:val="22"/>
          <w:lang w:val="en-GB"/>
        </w:rPr>
        <w:t xml:space="preserve"> </w:t>
      </w:r>
      <w:r w:rsidR="000513C3">
        <w:rPr>
          <w:rFonts w:ascii="Arial" w:hAnsi="Arial" w:cs="Arial"/>
          <w:sz w:val="22"/>
          <w:szCs w:val="22"/>
          <w:lang w:val="en-GB"/>
        </w:rPr>
        <w:t xml:space="preserve">by </w:t>
      </w:r>
      <w:r w:rsidR="00D55220" w:rsidRPr="000513C3">
        <w:rPr>
          <w:rFonts w:ascii="Arial" w:hAnsi="Arial" w:cs="Arial"/>
          <w:noProof/>
          <w:sz w:val="22"/>
          <w:szCs w:val="22"/>
          <w:lang w:val="en-GB"/>
        </w:rPr>
        <w:t>supporting</w:t>
      </w:r>
      <w:r w:rsidR="007F18DC">
        <w:rPr>
          <w:rFonts w:ascii="Arial" w:hAnsi="Arial" w:cs="Arial"/>
          <w:sz w:val="22"/>
          <w:szCs w:val="22"/>
          <w:lang w:val="en-GB"/>
        </w:rPr>
        <w:t xml:space="preserve"> climate-resilient planning at an institutional level</w:t>
      </w:r>
      <w:r w:rsidRPr="000F3272">
        <w:rPr>
          <w:rFonts w:ascii="Arial" w:hAnsi="Arial" w:cs="Arial"/>
          <w:sz w:val="22"/>
          <w:szCs w:val="22"/>
          <w:lang w:val="en-GB"/>
        </w:rPr>
        <w:t>. Studies have shown that employing preventative</w:t>
      </w:r>
      <w:r w:rsidR="00D5475C">
        <w:rPr>
          <w:rFonts w:ascii="Arial" w:hAnsi="Arial" w:cs="Arial"/>
          <w:sz w:val="22"/>
          <w:szCs w:val="22"/>
          <w:lang w:val="en-GB"/>
        </w:rPr>
        <w:t xml:space="preserve"> and proactive</w:t>
      </w:r>
      <w:r w:rsidRPr="000F3272">
        <w:rPr>
          <w:rFonts w:ascii="Arial" w:hAnsi="Arial" w:cs="Arial"/>
          <w:sz w:val="22"/>
          <w:szCs w:val="22"/>
          <w:lang w:val="en-GB"/>
        </w:rPr>
        <w:t xml:space="preserve">, rather than reactive measures, </w:t>
      </w:r>
      <w:r w:rsidR="000468BC">
        <w:rPr>
          <w:rFonts w:ascii="Arial" w:hAnsi="Arial" w:cs="Arial"/>
          <w:sz w:val="22"/>
          <w:szCs w:val="22"/>
          <w:lang w:val="en-GB"/>
        </w:rPr>
        <w:t>greatly increases the</w:t>
      </w:r>
      <w:r w:rsidR="00815E17">
        <w:rPr>
          <w:rFonts w:ascii="Arial" w:hAnsi="Arial" w:cs="Arial"/>
          <w:sz w:val="22"/>
          <w:szCs w:val="22"/>
          <w:lang w:val="en-GB"/>
        </w:rPr>
        <w:t xml:space="preserve"> </w:t>
      </w:r>
      <w:r w:rsidRPr="000F3272">
        <w:rPr>
          <w:rFonts w:ascii="Arial" w:hAnsi="Arial" w:cs="Arial"/>
          <w:sz w:val="22"/>
          <w:szCs w:val="22"/>
          <w:lang w:val="en-GB"/>
        </w:rPr>
        <w:t xml:space="preserve">avoided loss of assets from natural </w:t>
      </w:r>
      <w:r w:rsidRPr="00A56209">
        <w:rPr>
          <w:rFonts w:ascii="Arial" w:hAnsi="Arial" w:cs="Arial"/>
          <w:sz w:val="22"/>
          <w:szCs w:val="22"/>
          <w:lang w:val="en-GB"/>
        </w:rPr>
        <w:t>disasters</w:t>
      </w:r>
      <w:r w:rsidRPr="00A56209">
        <w:rPr>
          <w:rStyle w:val="FootnoteReference"/>
          <w:rFonts w:ascii="Arial" w:hAnsi="Arial" w:cs="Arial"/>
          <w:sz w:val="22"/>
          <w:szCs w:val="22"/>
          <w:lang w:val="en-GB"/>
        </w:rPr>
        <w:footnoteReference w:id="110"/>
      </w:r>
      <w:r w:rsidR="004922FA">
        <w:rPr>
          <w:rFonts w:ascii="Arial" w:hAnsi="Arial" w:cs="Arial"/>
          <w:sz w:val="22"/>
          <w:szCs w:val="22"/>
          <w:lang w:val="en-GB"/>
        </w:rPr>
        <w:t xml:space="preserve">. Furthermore, combining climate resilience with disaster risk reduction and socio-economic development </w:t>
      </w:r>
      <w:r w:rsidR="000468BC">
        <w:rPr>
          <w:rFonts w:ascii="Arial" w:hAnsi="Arial" w:cs="Arial"/>
          <w:sz w:val="22"/>
          <w:szCs w:val="22"/>
          <w:lang w:val="en-GB"/>
        </w:rPr>
        <w:t xml:space="preserve">dramatically increases </w:t>
      </w:r>
      <w:r w:rsidR="004922FA">
        <w:rPr>
          <w:rFonts w:ascii="Arial" w:hAnsi="Arial" w:cs="Arial"/>
          <w:sz w:val="22"/>
          <w:szCs w:val="22"/>
          <w:lang w:val="en-GB"/>
        </w:rPr>
        <w:t xml:space="preserve">the </w:t>
      </w:r>
      <w:r w:rsidR="005F67C8">
        <w:rPr>
          <w:rFonts w:ascii="Arial" w:hAnsi="Arial" w:cs="Arial"/>
          <w:sz w:val="22"/>
          <w:szCs w:val="22"/>
          <w:lang w:val="en-GB"/>
        </w:rPr>
        <w:t xml:space="preserve">benefits </w:t>
      </w:r>
      <w:r w:rsidR="000468BC">
        <w:rPr>
          <w:rFonts w:ascii="Arial" w:hAnsi="Arial" w:cs="Arial"/>
          <w:sz w:val="22"/>
          <w:szCs w:val="22"/>
          <w:lang w:val="en-GB"/>
        </w:rPr>
        <w:t>to</w:t>
      </w:r>
      <w:r w:rsidR="00815E17">
        <w:rPr>
          <w:rFonts w:ascii="Arial" w:hAnsi="Arial" w:cs="Arial"/>
          <w:sz w:val="22"/>
          <w:szCs w:val="22"/>
          <w:lang w:val="en-GB"/>
        </w:rPr>
        <w:t xml:space="preserve"> </w:t>
      </w:r>
      <w:r w:rsidR="000468BC">
        <w:rPr>
          <w:rFonts w:ascii="Arial" w:hAnsi="Arial" w:cs="Arial"/>
          <w:sz w:val="22"/>
          <w:szCs w:val="22"/>
          <w:lang w:val="en-GB"/>
        </w:rPr>
        <w:t>countries</w:t>
      </w:r>
      <w:r w:rsidR="00815E17">
        <w:rPr>
          <w:rFonts w:ascii="Arial" w:hAnsi="Arial" w:cs="Arial"/>
          <w:sz w:val="22"/>
          <w:szCs w:val="22"/>
          <w:lang w:val="en-GB"/>
        </w:rPr>
        <w:t xml:space="preserve"> </w:t>
      </w:r>
      <w:r w:rsidR="005F67C8">
        <w:rPr>
          <w:rFonts w:ascii="Arial" w:hAnsi="Arial" w:cs="Arial"/>
          <w:sz w:val="22"/>
          <w:szCs w:val="22"/>
          <w:lang w:val="en-GB"/>
        </w:rPr>
        <w:t>and communities</w:t>
      </w:r>
      <w:r w:rsidR="00E6605A">
        <w:rPr>
          <w:rStyle w:val="FootnoteReference"/>
          <w:rFonts w:ascii="Arial" w:hAnsi="Arial" w:cs="Arial"/>
          <w:sz w:val="22"/>
          <w:szCs w:val="22"/>
          <w:lang w:val="en-GB"/>
        </w:rPr>
        <w:footnoteReference w:id="111"/>
      </w:r>
      <w:r w:rsidRPr="00A56209">
        <w:rPr>
          <w:rFonts w:ascii="Arial" w:hAnsi="Arial" w:cs="Arial"/>
          <w:sz w:val="22"/>
          <w:szCs w:val="22"/>
          <w:lang w:val="en-GB"/>
        </w:rPr>
        <w:t>.</w:t>
      </w:r>
      <w:r w:rsidR="00E6605A">
        <w:rPr>
          <w:rFonts w:ascii="Arial" w:hAnsi="Arial" w:cs="Arial"/>
          <w:sz w:val="22"/>
          <w:szCs w:val="22"/>
          <w:lang w:val="en-GB"/>
        </w:rPr>
        <w:t xml:space="preserve"> While </w:t>
      </w:r>
      <w:r w:rsidR="005F67C8">
        <w:rPr>
          <w:rFonts w:ascii="Arial" w:hAnsi="Arial" w:cs="Arial"/>
          <w:sz w:val="22"/>
          <w:szCs w:val="22"/>
          <w:lang w:val="en-GB"/>
        </w:rPr>
        <w:t>a proactive</w:t>
      </w:r>
      <w:r w:rsidR="00E6605A">
        <w:rPr>
          <w:rFonts w:ascii="Arial" w:hAnsi="Arial" w:cs="Arial"/>
          <w:sz w:val="22"/>
          <w:szCs w:val="22"/>
          <w:lang w:val="en-GB"/>
        </w:rPr>
        <w:t xml:space="preserve"> approach</w:t>
      </w:r>
      <w:r w:rsidR="005F67C8">
        <w:rPr>
          <w:rFonts w:ascii="Arial" w:hAnsi="Arial" w:cs="Arial"/>
          <w:sz w:val="22"/>
          <w:szCs w:val="22"/>
          <w:lang w:val="en-GB"/>
        </w:rPr>
        <w:t xml:space="preserve"> to disaster risk reduction</w:t>
      </w:r>
      <w:r w:rsidR="00E6605A">
        <w:rPr>
          <w:rFonts w:ascii="Arial" w:hAnsi="Arial" w:cs="Arial"/>
          <w:sz w:val="22"/>
          <w:szCs w:val="22"/>
          <w:lang w:val="en-GB"/>
        </w:rPr>
        <w:t xml:space="preserve"> is well developed </w:t>
      </w:r>
      <w:r w:rsidR="00845729">
        <w:rPr>
          <w:rFonts w:ascii="Arial" w:hAnsi="Arial" w:cs="Arial"/>
          <w:sz w:val="22"/>
          <w:szCs w:val="22"/>
          <w:lang w:val="en-GB"/>
        </w:rPr>
        <w:t>at</w:t>
      </w:r>
      <w:r w:rsidR="00E6605A">
        <w:rPr>
          <w:rFonts w:ascii="Arial" w:hAnsi="Arial" w:cs="Arial"/>
          <w:sz w:val="22"/>
          <w:szCs w:val="22"/>
          <w:lang w:val="en-GB"/>
        </w:rPr>
        <w:t xml:space="preserve"> an institutional level in </w:t>
      </w:r>
      <w:r w:rsidR="00E6605A">
        <w:rPr>
          <w:rFonts w:ascii="Arial" w:hAnsi="Arial" w:cs="Arial"/>
          <w:sz w:val="22"/>
          <w:szCs w:val="22"/>
          <w:lang w:val="en-GB"/>
        </w:rPr>
        <w:lastRenderedPageBreak/>
        <w:t xml:space="preserve">Bangladesh, </w:t>
      </w:r>
      <w:r w:rsidR="00F31557">
        <w:rPr>
          <w:rFonts w:ascii="Arial" w:hAnsi="Arial" w:cs="Arial"/>
          <w:sz w:val="22"/>
          <w:szCs w:val="22"/>
          <w:lang w:val="en-GB"/>
        </w:rPr>
        <w:t xml:space="preserve">communities generally lack the economic and technical capacity to </w:t>
      </w:r>
      <w:r w:rsidR="000A2D7F">
        <w:rPr>
          <w:rFonts w:ascii="Arial" w:hAnsi="Arial" w:cs="Arial"/>
          <w:sz w:val="22"/>
          <w:szCs w:val="22"/>
          <w:lang w:val="en-GB"/>
        </w:rPr>
        <w:t xml:space="preserve">take proactive measures to improve their </w:t>
      </w:r>
      <w:r w:rsidR="00D5475C">
        <w:rPr>
          <w:rFonts w:ascii="Arial" w:hAnsi="Arial" w:cs="Arial"/>
          <w:sz w:val="22"/>
          <w:szCs w:val="22"/>
          <w:lang w:val="en-GB"/>
        </w:rPr>
        <w:t>climate and disaster resilience.</w:t>
      </w:r>
      <w:r w:rsidR="00815E17">
        <w:rPr>
          <w:rFonts w:ascii="Arial" w:hAnsi="Arial" w:cs="Arial"/>
          <w:sz w:val="22"/>
          <w:szCs w:val="22"/>
          <w:lang w:val="en-GB"/>
        </w:rPr>
        <w:t xml:space="preserve"> </w:t>
      </w:r>
      <w:r w:rsidR="00895388">
        <w:rPr>
          <w:rFonts w:ascii="Arial" w:hAnsi="Arial" w:cs="Arial"/>
          <w:sz w:val="22"/>
          <w:szCs w:val="22"/>
          <w:lang w:val="en-GB"/>
        </w:rPr>
        <w:t>Implementing</w:t>
      </w:r>
      <w:r w:rsidR="005F04C2">
        <w:rPr>
          <w:rFonts w:ascii="Arial" w:hAnsi="Arial" w:cs="Arial"/>
          <w:sz w:val="22"/>
          <w:szCs w:val="22"/>
          <w:lang w:val="en-GB"/>
        </w:rPr>
        <w:t xml:space="preserve">a </w:t>
      </w:r>
      <w:r w:rsidR="00301702">
        <w:rPr>
          <w:rFonts w:ascii="Arial" w:hAnsi="Arial" w:cs="Arial"/>
          <w:sz w:val="22"/>
          <w:szCs w:val="22"/>
          <w:lang w:val="en-GB"/>
        </w:rPr>
        <w:t xml:space="preserve">proactive </w:t>
      </w:r>
      <w:r w:rsidRPr="000F3272">
        <w:rPr>
          <w:rFonts w:ascii="Arial" w:hAnsi="Arial" w:cs="Arial"/>
          <w:sz w:val="22"/>
          <w:szCs w:val="22"/>
          <w:lang w:val="en-GB"/>
        </w:rPr>
        <w:t>approach</w:t>
      </w:r>
      <w:r w:rsidR="00815E17">
        <w:rPr>
          <w:rFonts w:ascii="Arial" w:hAnsi="Arial" w:cs="Arial"/>
          <w:sz w:val="22"/>
          <w:szCs w:val="22"/>
          <w:lang w:val="en-GB"/>
        </w:rPr>
        <w:t xml:space="preserve"> </w:t>
      </w:r>
      <w:r w:rsidR="005F04C2">
        <w:rPr>
          <w:rFonts w:ascii="Arial" w:hAnsi="Arial" w:cs="Arial"/>
          <w:sz w:val="22"/>
          <w:szCs w:val="22"/>
          <w:lang w:val="en-GB"/>
        </w:rPr>
        <w:t>of disaster preparedness</w:t>
      </w:r>
      <w:r w:rsidR="00E17EAA">
        <w:rPr>
          <w:rFonts w:ascii="Arial" w:hAnsi="Arial" w:cs="Arial"/>
          <w:sz w:val="22"/>
          <w:szCs w:val="22"/>
          <w:lang w:val="en-GB"/>
        </w:rPr>
        <w:t xml:space="preserve"> at a community level will</w:t>
      </w:r>
      <w:r w:rsidRPr="000F3272">
        <w:rPr>
          <w:rFonts w:ascii="Arial" w:hAnsi="Arial" w:cs="Arial"/>
          <w:sz w:val="22"/>
          <w:szCs w:val="22"/>
          <w:lang w:val="en-GB"/>
        </w:rPr>
        <w:t xml:space="preserve"> reduce the overall recovery time of affected communities resulting in further economic benefits through fewer disruptions to productivity. Climate-sensitive sectors like agriculture stand to benefit </w:t>
      </w:r>
      <w:r w:rsidR="00C153A1">
        <w:rPr>
          <w:rFonts w:ascii="Arial" w:hAnsi="Arial" w:cs="Arial"/>
          <w:sz w:val="22"/>
          <w:szCs w:val="22"/>
          <w:lang w:val="en-GB"/>
        </w:rPr>
        <w:t>greatly</w:t>
      </w:r>
      <w:r w:rsidR="00815E17">
        <w:rPr>
          <w:rFonts w:ascii="Arial" w:hAnsi="Arial" w:cs="Arial"/>
          <w:sz w:val="22"/>
          <w:szCs w:val="22"/>
          <w:lang w:val="en-GB"/>
        </w:rPr>
        <w:t xml:space="preserve"> </w:t>
      </w:r>
      <w:r w:rsidRPr="000F3272">
        <w:rPr>
          <w:rFonts w:ascii="Arial" w:hAnsi="Arial" w:cs="Arial"/>
          <w:sz w:val="22"/>
          <w:szCs w:val="22"/>
          <w:lang w:val="en-GB"/>
        </w:rPr>
        <w:t>from preventative measures</w:t>
      </w:r>
      <w:r w:rsidR="005F04C2">
        <w:rPr>
          <w:rFonts w:ascii="Arial" w:hAnsi="Arial" w:cs="Arial"/>
          <w:sz w:val="22"/>
          <w:szCs w:val="22"/>
          <w:lang w:val="en-GB"/>
        </w:rPr>
        <w:t xml:space="preserve">. For example, once they have </w:t>
      </w:r>
      <w:r w:rsidR="00301702">
        <w:rPr>
          <w:rFonts w:ascii="Arial" w:hAnsi="Arial" w:cs="Arial"/>
          <w:sz w:val="22"/>
          <w:szCs w:val="22"/>
          <w:lang w:val="en-GB"/>
        </w:rPr>
        <w:t>occurred</w:t>
      </w:r>
      <w:r w:rsidR="00301702" w:rsidRPr="000F3272">
        <w:rPr>
          <w:rFonts w:ascii="Arial" w:hAnsi="Arial" w:cs="Arial"/>
          <w:noProof/>
          <w:sz w:val="22"/>
          <w:szCs w:val="22"/>
          <w:lang w:val="en-GB"/>
        </w:rPr>
        <w:t xml:space="preserve"> certain</w:t>
      </w:r>
      <w:r w:rsidR="005F04C2">
        <w:rPr>
          <w:rFonts w:ascii="Arial" w:hAnsi="Arial" w:cs="Arial"/>
          <w:sz w:val="22"/>
          <w:szCs w:val="22"/>
          <w:lang w:val="en-GB"/>
        </w:rPr>
        <w:t xml:space="preserve">climate </w:t>
      </w:r>
      <w:r w:rsidR="00301702">
        <w:rPr>
          <w:rFonts w:ascii="Arial" w:hAnsi="Arial" w:cs="Arial"/>
          <w:sz w:val="22"/>
          <w:szCs w:val="22"/>
          <w:lang w:val="en-GB"/>
        </w:rPr>
        <w:t xml:space="preserve">change </w:t>
      </w:r>
      <w:r w:rsidRPr="000F3272">
        <w:rPr>
          <w:rFonts w:ascii="Arial" w:hAnsi="Arial" w:cs="Arial"/>
          <w:sz w:val="22"/>
          <w:szCs w:val="22"/>
          <w:lang w:val="en-GB"/>
        </w:rPr>
        <w:t xml:space="preserve">impacts </w:t>
      </w:r>
      <w:r w:rsidR="005F04C2">
        <w:rPr>
          <w:rFonts w:ascii="Arial" w:hAnsi="Arial" w:cs="Arial"/>
          <w:sz w:val="22"/>
          <w:szCs w:val="22"/>
          <w:lang w:val="en-GB"/>
        </w:rPr>
        <w:t>such as</w:t>
      </w:r>
      <w:r w:rsidRPr="000F3272">
        <w:rPr>
          <w:rFonts w:ascii="Arial" w:hAnsi="Arial" w:cs="Arial"/>
          <w:sz w:val="22"/>
          <w:szCs w:val="22"/>
          <w:lang w:val="en-GB"/>
        </w:rPr>
        <w:t xml:space="preserve"> saline intrusion are reversible only through expensive, energy-intensive and time-consuming processes</w:t>
      </w:r>
      <w:r w:rsidRPr="000F3272">
        <w:rPr>
          <w:rStyle w:val="FootnoteReference"/>
          <w:rFonts w:ascii="Arial" w:hAnsi="Arial" w:cs="Arial"/>
          <w:sz w:val="22"/>
          <w:szCs w:val="22"/>
          <w:lang w:val="en-GB"/>
        </w:rPr>
        <w:footnoteReference w:id="112"/>
      </w:r>
      <w:r w:rsidRPr="000F3272">
        <w:rPr>
          <w:rFonts w:ascii="Arial" w:hAnsi="Arial" w:cs="Arial"/>
          <w:sz w:val="22"/>
          <w:szCs w:val="22"/>
          <w:lang w:val="en-GB"/>
        </w:rPr>
        <w:t xml:space="preserve">. </w:t>
      </w:r>
      <w:r w:rsidR="006B33AD">
        <w:rPr>
          <w:rFonts w:ascii="Arial" w:hAnsi="Arial" w:cs="Arial"/>
          <w:sz w:val="22"/>
          <w:szCs w:val="22"/>
          <w:lang w:val="en-GB"/>
        </w:rPr>
        <w:t>Overall, t</w:t>
      </w:r>
      <w:r w:rsidR="00E17EAA">
        <w:rPr>
          <w:rFonts w:ascii="Arial" w:hAnsi="Arial" w:cs="Arial"/>
          <w:sz w:val="22"/>
          <w:szCs w:val="22"/>
          <w:lang w:val="en-GB"/>
        </w:rPr>
        <w:t xml:space="preserve">he project </w:t>
      </w:r>
      <w:r w:rsidR="00F80465">
        <w:rPr>
          <w:rFonts w:ascii="Arial" w:hAnsi="Arial" w:cs="Arial"/>
          <w:sz w:val="22"/>
          <w:szCs w:val="22"/>
          <w:lang w:val="en-GB"/>
        </w:rPr>
        <w:t>will</w:t>
      </w:r>
      <w:r w:rsidR="00815E17">
        <w:rPr>
          <w:rFonts w:ascii="Arial" w:hAnsi="Arial" w:cs="Arial"/>
          <w:sz w:val="22"/>
          <w:szCs w:val="22"/>
          <w:lang w:val="en-GB"/>
        </w:rPr>
        <w:t xml:space="preserve"> </w:t>
      </w:r>
      <w:r w:rsidR="006B33AD">
        <w:rPr>
          <w:rFonts w:ascii="Arial" w:hAnsi="Arial" w:cs="Arial"/>
          <w:sz w:val="22"/>
          <w:szCs w:val="22"/>
          <w:lang w:val="en-GB"/>
        </w:rPr>
        <w:t>develop</w:t>
      </w:r>
      <w:r w:rsidR="00815E17">
        <w:rPr>
          <w:rFonts w:ascii="Arial" w:hAnsi="Arial" w:cs="Arial"/>
          <w:sz w:val="22"/>
          <w:szCs w:val="22"/>
          <w:lang w:val="en-GB"/>
        </w:rPr>
        <w:t xml:space="preserve"> </w:t>
      </w:r>
      <w:r w:rsidR="00F80465">
        <w:rPr>
          <w:rFonts w:ascii="Arial" w:hAnsi="Arial" w:cs="Arial"/>
          <w:sz w:val="22"/>
          <w:szCs w:val="22"/>
          <w:lang w:val="en-GB"/>
        </w:rPr>
        <w:t xml:space="preserve">a </w:t>
      </w:r>
      <w:r w:rsidR="00D91E04">
        <w:rPr>
          <w:rFonts w:ascii="Arial" w:hAnsi="Arial" w:cs="Arial"/>
          <w:sz w:val="22"/>
          <w:szCs w:val="22"/>
          <w:lang w:val="en-GB"/>
        </w:rPr>
        <w:t xml:space="preserve">new </w:t>
      </w:r>
      <w:r w:rsidR="00F80465">
        <w:rPr>
          <w:rFonts w:ascii="Arial" w:hAnsi="Arial" w:cs="Arial"/>
          <w:sz w:val="22"/>
          <w:szCs w:val="22"/>
          <w:lang w:val="en-GB"/>
        </w:rPr>
        <w:t>model for climate</w:t>
      </w:r>
      <w:r w:rsidR="00895388">
        <w:rPr>
          <w:rFonts w:ascii="Arial" w:hAnsi="Arial" w:cs="Arial"/>
          <w:sz w:val="22"/>
          <w:szCs w:val="22"/>
          <w:lang w:val="en-GB"/>
        </w:rPr>
        <w:t>-</w:t>
      </w:r>
      <w:r w:rsidR="00F80465">
        <w:rPr>
          <w:rFonts w:ascii="Arial" w:hAnsi="Arial" w:cs="Arial"/>
          <w:sz w:val="22"/>
          <w:szCs w:val="22"/>
          <w:lang w:val="en-GB"/>
        </w:rPr>
        <w:t>resilient planning</w:t>
      </w:r>
      <w:r w:rsidR="00E90B1B">
        <w:rPr>
          <w:rFonts w:ascii="Arial" w:hAnsi="Arial" w:cs="Arial"/>
          <w:sz w:val="22"/>
          <w:szCs w:val="22"/>
          <w:lang w:val="en-GB"/>
        </w:rPr>
        <w:t xml:space="preserve"> and </w:t>
      </w:r>
      <w:r w:rsidR="007B3142">
        <w:rPr>
          <w:rFonts w:ascii="Arial" w:hAnsi="Arial" w:cs="Arial"/>
          <w:sz w:val="22"/>
          <w:szCs w:val="22"/>
          <w:lang w:val="en-GB"/>
        </w:rPr>
        <w:t xml:space="preserve">for engaging communities in the management of </w:t>
      </w:r>
      <w:r w:rsidR="002F737B">
        <w:rPr>
          <w:rFonts w:ascii="Arial" w:hAnsi="Arial" w:cs="Arial"/>
          <w:sz w:val="22"/>
          <w:szCs w:val="22"/>
          <w:lang w:val="en-GB"/>
        </w:rPr>
        <w:t xml:space="preserve">disaster </w:t>
      </w:r>
      <w:r w:rsidR="00A96CB8">
        <w:rPr>
          <w:rFonts w:ascii="Arial" w:hAnsi="Arial" w:cs="Arial"/>
          <w:sz w:val="22"/>
          <w:szCs w:val="22"/>
          <w:lang w:val="en-GB"/>
        </w:rPr>
        <w:t>protecti</w:t>
      </w:r>
      <w:r w:rsidR="007010FF">
        <w:rPr>
          <w:rFonts w:ascii="Arial" w:hAnsi="Arial" w:cs="Arial"/>
          <w:sz w:val="22"/>
          <w:szCs w:val="22"/>
          <w:lang w:val="en-GB"/>
        </w:rPr>
        <w:t>on</w:t>
      </w:r>
      <w:r w:rsidR="002F737B">
        <w:rPr>
          <w:rFonts w:ascii="Arial" w:hAnsi="Arial" w:cs="Arial"/>
          <w:sz w:val="22"/>
          <w:szCs w:val="22"/>
          <w:lang w:val="en-GB"/>
        </w:rPr>
        <w:t xml:space="preserve"> infrastructure</w:t>
      </w:r>
      <w:r w:rsidR="00342960">
        <w:rPr>
          <w:rFonts w:ascii="Arial" w:hAnsi="Arial" w:cs="Arial"/>
          <w:sz w:val="22"/>
          <w:szCs w:val="22"/>
          <w:lang w:val="en-GB"/>
        </w:rPr>
        <w:t>.</w:t>
      </w:r>
    </w:p>
    <w:p w14:paraId="38C5C4B1" w14:textId="77777777" w:rsidR="00E17EAA" w:rsidRDefault="00E17EAA" w:rsidP="00AD4A2F">
      <w:pPr>
        <w:jc w:val="both"/>
        <w:rPr>
          <w:rFonts w:ascii="Arial" w:hAnsi="Arial" w:cs="Arial"/>
          <w:sz w:val="22"/>
          <w:szCs w:val="22"/>
          <w:lang w:val="en-GB"/>
        </w:rPr>
      </w:pPr>
    </w:p>
    <w:p w14:paraId="16177EA3" w14:textId="51613D74" w:rsidR="00051E94" w:rsidRPr="000F3272" w:rsidRDefault="00AD4A2F" w:rsidP="00051E94">
      <w:pPr>
        <w:jc w:val="both"/>
        <w:rPr>
          <w:rFonts w:ascii="Arial" w:hAnsi="Arial" w:cs="Arial"/>
          <w:sz w:val="22"/>
          <w:szCs w:val="22"/>
          <w:lang w:val="en-GB"/>
        </w:rPr>
      </w:pPr>
      <w:r w:rsidRPr="000F3272">
        <w:rPr>
          <w:rFonts w:ascii="Arial" w:hAnsi="Arial" w:cs="Arial"/>
          <w:sz w:val="22"/>
          <w:szCs w:val="22"/>
          <w:lang w:val="en-GB"/>
        </w:rPr>
        <w:t xml:space="preserve">The cost-effectiveness of the project will be supported by improving local capacity to prevent the worst impacts of </w:t>
      </w:r>
      <w:r w:rsidRPr="000F3272">
        <w:rPr>
          <w:rFonts w:ascii="Arial" w:hAnsi="Arial" w:cs="Arial"/>
          <w:noProof/>
          <w:sz w:val="22"/>
          <w:szCs w:val="22"/>
          <w:lang w:val="en-GB"/>
        </w:rPr>
        <w:t>climate-induced</w:t>
      </w:r>
      <w:r w:rsidRPr="000F3272">
        <w:rPr>
          <w:rFonts w:ascii="Arial" w:hAnsi="Arial" w:cs="Arial"/>
          <w:sz w:val="22"/>
          <w:szCs w:val="22"/>
          <w:lang w:val="en-GB"/>
        </w:rPr>
        <w:t xml:space="preserve"> disasters</w:t>
      </w:r>
      <w:r w:rsidR="006049B9">
        <w:rPr>
          <w:rFonts w:ascii="Arial" w:hAnsi="Arial" w:cs="Arial"/>
          <w:sz w:val="22"/>
          <w:szCs w:val="22"/>
          <w:lang w:val="en-GB"/>
        </w:rPr>
        <w:t xml:space="preserve"> and </w:t>
      </w:r>
      <w:r w:rsidR="00D72790">
        <w:rPr>
          <w:rFonts w:ascii="Arial" w:hAnsi="Arial" w:cs="Arial"/>
          <w:sz w:val="22"/>
          <w:szCs w:val="22"/>
          <w:lang w:val="en-GB"/>
        </w:rPr>
        <w:t xml:space="preserve">developing preventative </w:t>
      </w:r>
      <w:r w:rsidR="008852B9">
        <w:rPr>
          <w:rFonts w:ascii="Arial" w:hAnsi="Arial" w:cs="Arial"/>
          <w:sz w:val="22"/>
          <w:szCs w:val="22"/>
          <w:lang w:val="en-GB"/>
        </w:rPr>
        <w:t>measures</w:t>
      </w:r>
      <w:r w:rsidR="003D47CA">
        <w:rPr>
          <w:rFonts w:ascii="Arial" w:hAnsi="Arial" w:cs="Arial"/>
          <w:sz w:val="22"/>
          <w:szCs w:val="22"/>
          <w:lang w:val="en-GB"/>
        </w:rPr>
        <w:t xml:space="preserve"> at an institutional level</w:t>
      </w:r>
      <w:r w:rsidR="00D72790">
        <w:rPr>
          <w:rFonts w:ascii="Arial" w:hAnsi="Arial" w:cs="Arial"/>
          <w:sz w:val="22"/>
          <w:szCs w:val="22"/>
          <w:lang w:val="en-GB"/>
        </w:rPr>
        <w:t xml:space="preserve"> by incorporating climate change considerations into disaster risk reduction</w:t>
      </w:r>
      <w:r w:rsidR="008852B9">
        <w:rPr>
          <w:rFonts w:ascii="Arial" w:hAnsi="Arial" w:cs="Arial"/>
          <w:sz w:val="22"/>
          <w:szCs w:val="22"/>
          <w:lang w:val="en-GB"/>
        </w:rPr>
        <w:t xml:space="preserve"> strategies</w:t>
      </w:r>
      <w:r w:rsidRPr="000F3272">
        <w:rPr>
          <w:rFonts w:ascii="Arial" w:hAnsi="Arial" w:cs="Arial"/>
          <w:sz w:val="22"/>
          <w:szCs w:val="22"/>
          <w:lang w:val="en-GB"/>
        </w:rPr>
        <w:t xml:space="preserve">. </w:t>
      </w:r>
      <w:r w:rsidRPr="000F3272">
        <w:rPr>
          <w:rFonts w:ascii="Arial" w:hAnsi="Arial" w:cs="Arial"/>
          <w:noProof/>
          <w:sz w:val="22"/>
          <w:szCs w:val="22"/>
          <w:lang w:val="en-GB"/>
        </w:rPr>
        <w:t>This will be achieved through: i) climate-proofing houses (Output 1.1.), which will protect personal assets; ii) rehabilitating protective infrastructure (Output 2.</w:t>
      </w:r>
      <w:r w:rsidR="00021286">
        <w:rPr>
          <w:rFonts w:ascii="Arial" w:hAnsi="Arial" w:cs="Arial"/>
          <w:noProof/>
          <w:sz w:val="22"/>
          <w:szCs w:val="22"/>
          <w:lang w:val="en-GB"/>
        </w:rPr>
        <w:t>2</w:t>
      </w:r>
      <w:r w:rsidRPr="000F3272">
        <w:rPr>
          <w:rFonts w:ascii="Arial" w:hAnsi="Arial" w:cs="Arial"/>
          <w:noProof/>
          <w:sz w:val="22"/>
          <w:szCs w:val="22"/>
          <w:lang w:val="en-GB"/>
        </w:rPr>
        <w:t>.), which will reduce the damage caused to agricultural land and recovery time; iii) increasing local knowledge on risk-prone areas and predicted hazards (Output 2.</w:t>
      </w:r>
      <w:r w:rsidR="00021286">
        <w:rPr>
          <w:rFonts w:ascii="Arial" w:hAnsi="Arial" w:cs="Arial"/>
          <w:noProof/>
          <w:sz w:val="22"/>
          <w:szCs w:val="22"/>
          <w:lang w:val="en-GB"/>
        </w:rPr>
        <w:t>3</w:t>
      </w:r>
      <w:r w:rsidRPr="000F3272">
        <w:rPr>
          <w:rFonts w:ascii="Arial" w:hAnsi="Arial" w:cs="Arial"/>
          <w:noProof/>
          <w:sz w:val="22"/>
          <w:szCs w:val="22"/>
          <w:lang w:val="en-GB"/>
        </w:rPr>
        <w:t>.), which will improve the resilience of future</w:t>
      </w:r>
      <w:r w:rsidR="008852B9">
        <w:rPr>
          <w:rFonts w:ascii="Arial" w:hAnsi="Arial" w:cs="Arial"/>
          <w:noProof/>
          <w:sz w:val="22"/>
          <w:szCs w:val="22"/>
          <w:lang w:val="en-GB"/>
        </w:rPr>
        <w:t xml:space="preserve"> institu</w:t>
      </w:r>
      <w:r w:rsidR="005F67C8">
        <w:rPr>
          <w:rFonts w:ascii="Arial" w:hAnsi="Arial" w:cs="Arial"/>
          <w:noProof/>
          <w:sz w:val="22"/>
          <w:szCs w:val="22"/>
          <w:lang w:val="en-GB"/>
        </w:rPr>
        <w:t>t</w:t>
      </w:r>
      <w:r w:rsidR="008852B9">
        <w:rPr>
          <w:rFonts w:ascii="Arial" w:hAnsi="Arial" w:cs="Arial"/>
          <w:noProof/>
          <w:sz w:val="22"/>
          <w:szCs w:val="22"/>
          <w:lang w:val="en-GB"/>
        </w:rPr>
        <w:t>ional and local</w:t>
      </w:r>
      <w:r w:rsidRPr="000F3272">
        <w:rPr>
          <w:rFonts w:ascii="Arial" w:hAnsi="Arial" w:cs="Arial"/>
          <w:noProof/>
          <w:sz w:val="22"/>
          <w:szCs w:val="22"/>
          <w:lang w:val="en-GB"/>
        </w:rPr>
        <w:t xml:space="preserve"> development; and iv) improving early warning systems (Output 2.</w:t>
      </w:r>
      <w:r w:rsidR="00021286">
        <w:rPr>
          <w:rFonts w:ascii="Arial" w:hAnsi="Arial" w:cs="Arial"/>
          <w:noProof/>
          <w:sz w:val="22"/>
          <w:szCs w:val="22"/>
          <w:lang w:val="en-GB"/>
        </w:rPr>
        <w:t>3</w:t>
      </w:r>
      <w:r w:rsidRPr="000F3272">
        <w:rPr>
          <w:rFonts w:ascii="Arial" w:hAnsi="Arial" w:cs="Arial"/>
          <w:noProof/>
          <w:sz w:val="22"/>
          <w:szCs w:val="22"/>
          <w:lang w:val="en-GB"/>
        </w:rPr>
        <w:t>.), which will increase the time communities have to prepare for imminent disasters</w:t>
      </w:r>
      <w:r w:rsidR="008852B9">
        <w:rPr>
          <w:rFonts w:ascii="Arial" w:hAnsi="Arial" w:cs="Arial"/>
          <w:noProof/>
          <w:sz w:val="22"/>
          <w:szCs w:val="22"/>
          <w:lang w:val="en-GB"/>
        </w:rPr>
        <w:t xml:space="preserve"> and will assist the </w:t>
      </w:r>
      <w:r w:rsidR="00404C38">
        <w:rPr>
          <w:rFonts w:ascii="Arial" w:hAnsi="Arial" w:cs="Arial"/>
          <w:noProof/>
          <w:sz w:val="22"/>
          <w:szCs w:val="22"/>
          <w:lang w:val="en-GB"/>
        </w:rPr>
        <w:t>GoB</w:t>
      </w:r>
      <w:r w:rsidR="000F6C74">
        <w:rPr>
          <w:rFonts w:ascii="Arial" w:hAnsi="Arial" w:cs="Arial"/>
          <w:noProof/>
          <w:sz w:val="22"/>
          <w:szCs w:val="22"/>
          <w:lang w:val="en-GB"/>
        </w:rPr>
        <w:t xml:space="preserve"> to develop new disaster management </w:t>
      </w:r>
      <w:r w:rsidR="003410AE">
        <w:rPr>
          <w:rFonts w:ascii="Arial" w:hAnsi="Arial" w:cs="Arial"/>
          <w:noProof/>
          <w:sz w:val="22"/>
          <w:szCs w:val="22"/>
          <w:lang w:val="en-GB"/>
        </w:rPr>
        <w:t>strategies</w:t>
      </w:r>
      <w:r w:rsidRPr="000F3272">
        <w:rPr>
          <w:rFonts w:ascii="Arial" w:hAnsi="Arial" w:cs="Arial"/>
          <w:noProof/>
          <w:sz w:val="22"/>
          <w:szCs w:val="22"/>
          <w:lang w:val="en-GB"/>
        </w:rPr>
        <w:t>.</w:t>
      </w:r>
    </w:p>
    <w:p w14:paraId="1E61FFDE" w14:textId="77777777" w:rsidR="00AD4A2F" w:rsidRPr="000F3272" w:rsidRDefault="00AD4A2F" w:rsidP="00AD4A2F">
      <w:pPr>
        <w:rPr>
          <w:rFonts w:ascii="Arial" w:hAnsi="Arial" w:cs="Arial"/>
          <w:sz w:val="22"/>
          <w:szCs w:val="22"/>
          <w:lang w:val="en-GB"/>
        </w:rPr>
      </w:pPr>
    </w:p>
    <w:p w14:paraId="30A1BA85" w14:textId="1877A60A" w:rsidR="00AD4A2F" w:rsidRPr="000F3272" w:rsidRDefault="00AD4A2F" w:rsidP="00AD4A2F">
      <w:pPr>
        <w:jc w:val="both"/>
        <w:rPr>
          <w:rFonts w:ascii="Arial" w:hAnsi="Arial" w:cs="Arial"/>
          <w:sz w:val="22"/>
          <w:szCs w:val="22"/>
          <w:lang w:val="en-GB"/>
        </w:rPr>
      </w:pPr>
      <w:r w:rsidRPr="000F3272">
        <w:rPr>
          <w:rFonts w:ascii="Arial" w:hAnsi="Arial" w:cs="Arial"/>
          <w:sz w:val="22"/>
          <w:szCs w:val="22"/>
          <w:lang w:val="en-GB"/>
        </w:rPr>
        <w:t>Furthermore, the project interventions have been designed in an integrated manner to include: i) protection of assets and livelihoods (Outputs 1.1.</w:t>
      </w:r>
      <w:r w:rsidR="00966B83">
        <w:rPr>
          <w:rFonts w:ascii="Arial" w:hAnsi="Arial" w:cs="Arial"/>
          <w:sz w:val="22"/>
          <w:szCs w:val="22"/>
          <w:lang w:val="en-GB"/>
        </w:rPr>
        <w:t xml:space="preserve">, </w:t>
      </w:r>
      <w:r w:rsidR="00775B90">
        <w:rPr>
          <w:rFonts w:ascii="Arial" w:hAnsi="Arial" w:cs="Arial"/>
          <w:sz w:val="22"/>
          <w:szCs w:val="22"/>
          <w:lang w:val="en-GB"/>
        </w:rPr>
        <w:t>2.1.</w:t>
      </w:r>
      <w:r w:rsidRPr="000F3272">
        <w:rPr>
          <w:rFonts w:ascii="Arial" w:hAnsi="Arial" w:cs="Arial"/>
          <w:sz w:val="22"/>
          <w:szCs w:val="22"/>
          <w:lang w:val="en-GB"/>
        </w:rPr>
        <w:t xml:space="preserve"> and 2.</w:t>
      </w:r>
      <w:r w:rsidR="00966B83">
        <w:rPr>
          <w:rFonts w:ascii="Arial" w:hAnsi="Arial" w:cs="Arial"/>
          <w:sz w:val="22"/>
          <w:szCs w:val="22"/>
          <w:lang w:val="en-GB"/>
        </w:rPr>
        <w:t>2</w:t>
      </w:r>
      <w:r w:rsidRPr="000F3272">
        <w:rPr>
          <w:rFonts w:ascii="Arial" w:hAnsi="Arial" w:cs="Arial"/>
          <w:sz w:val="22"/>
          <w:szCs w:val="22"/>
          <w:lang w:val="en-GB"/>
        </w:rPr>
        <w:t>.); ii) increased economic productivity (Output</w:t>
      </w:r>
      <w:r w:rsidR="009A2D6D">
        <w:rPr>
          <w:rFonts w:ascii="Arial" w:hAnsi="Arial" w:cs="Arial"/>
          <w:sz w:val="22"/>
          <w:szCs w:val="22"/>
          <w:lang w:val="en-GB"/>
        </w:rPr>
        <w:t>s</w:t>
      </w:r>
      <w:r w:rsidRPr="000F3272">
        <w:rPr>
          <w:rFonts w:ascii="Arial" w:hAnsi="Arial" w:cs="Arial"/>
          <w:sz w:val="22"/>
          <w:szCs w:val="22"/>
          <w:lang w:val="en-GB"/>
        </w:rPr>
        <w:t xml:space="preserve"> 3.1</w:t>
      </w:r>
      <w:r w:rsidR="009A2D6D">
        <w:rPr>
          <w:rFonts w:ascii="Arial" w:hAnsi="Arial" w:cs="Arial"/>
          <w:sz w:val="22"/>
          <w:szCs w:val="22"/>
          <w:lang w:val="en-GB"/>
        </w:rPr>
        <w:t xml:space="preserve"> and 3.2.</w:t>
      </w:r>
      <w:r w:rsidRPr="000F3272">
        <w:rPr>
          <w:rFonts w:ascii="Arial" w:hAnsi="Arial" w:cs="Arial"/>
          <w:sz w:val="22"/>
          <w:szCs w:val="22"/>
          <w:lang w:val="en-GB"/>
        </w:rPr>
        <w:t>); iii) improved access to services including medical support, safe drinking water and electricity (Outputs 2.</w:t>
      </w:r>
      <w:r w:rsidR="00775B90">
        <w:rPr>
          <w:rFonts w:ascii="Arial" w:hAnsi="Arial" w:cs="Arial"/>
          <w:sz w:val="22"/>
          <w:szCs w:val="22"/>
          <w:lang w:val="en-GB"/>
        </w:rPr>
        <w:t>4</w:t>
      </w:r>
      <w:r w:rsidRPr="000F3272">
        <w:rPr>
          <w:rFonts w:ascii="Arial" w:hAnsi="Arial" w:cs="Arial"/>
          <w:sz w:val="22"/>
          <w:szCs w:val="22"/>
          <w:lang w:val="en-GB"/>
        </w:rPr>
        <w:t>., 1.3. and 1.2.); and iv) increased knowledge on the climate change projections and the associated impacts (Output 2.</w:t>
      </w:r>
      <w:r w:rsidR="00775B90">
        <w:rPr>
          <w:rFonts w:ascii="Arial" w:hAnsi="Arial" w:cs="Arial"/>
          <w:sz w:val="22"/>
          <w:szCs w:val="22"/>
          <w:lang w:val="en-GB"/>
        </w:rPr>
        <w:t>3</w:t>
      </w:r>
      <w:r w:rsidRPr="000F3272">
        <w:rPr>
          <w:rFonts w:ascii="Arial" w:hAnsi="Arial" w:cs="Arial"/>
          <w:sz w:val="22"/>
          <w:szCs w:val="22"/>
          <w:lang w:val="en-GB"/>
        </w:rPr>
        <w:t>., 4.1. and 4.2.). This integrated approach combines both protective and supportive interventions</w:t>
      </w:r>
      <w:r w:rsidRPr="000F3272">
        <w:rPr>
          <w:rFonts w:ascii="Arial" w:hAnsi="Arial" w:cs="Arial"/>
          <w:noProof/>
          <w:sz w:val="22"/>
          <w:szCs w:val="22"/>
          <w:lang w:val="en-GB"/>
        </w:rPr>
        <w:t>, promoting</w:t>
      </w:r>
      <w:r w:rsidRPr="000F3272">
        <w:rPr>
          <w:rFonts w:ascii="Arial" w:hAnsi="Arial" w:cs="Arial"/>
          <w:sz w:val="22"/>
          <w:szCs w:val="22"/>
          <w:lang w:val="en-GB"/>
        </w:rPr>
        <w:t xml:space="preserve"> the cost-effectiveness of the interventions by providing </w:t>
      </w:r>
      <w:r w:rsidR="006B33AD">
        <w:rPr>
          <w:rFonts w:ascii="Arial" w:hAnsi="Arial" w:cs="Arial"/>
          <w:sz w:val="22"/>
          <w:szCs w:val="22"/>
          <w:lang w:val="en-GB"/>
        </w:rPr>
        <w:t>both kinds of</w:t>
      </w:r>
      <w:r w:rsidRPr="000F3272">
        <w:rPr>
          <w:rFonts w:ascii="Arial" w:hAnsi="Arial" w:cs="Arial"/>
          <w:sz w:val="22"/>
          <w:szCs w:val="22"/>
          <w:lang w:val="en-GB"/>
        </w:rPr>
        <w:t xml:space="preserve"> benefits to the target populations. </w:t>
      </w:r>
      <w:r w:rsidR="00B5180B">
        <w:rPr>
          <w:rFonts w:ascii="Arial" w:hAnsi="Arial" w:cs="Arial"/>
          <w:sz w:val="22"/>
          <w:szCs w:val="22"/>
          <w:lang w:val="en-GB"/>
        </w:rPr>
        <w:t>T</w:t>
      </w:r>
      <w:r w:rsidRPr="000F3272">
        <w:rPr>
          <w:rFonts w:ascii="Arial" w:hAnsi="Arial" w:cs="Arial"/>
          <w:sz w:val="22"/>
          <w:szCs w:val="22"/>
          <w:lang w:val="en-GB"/>
        </w:rPr>
        <w:t xml:space="preserve">hese benefits </w:t>
      </w:r>
      <w:r w:rsidRPr="000F3272">
        <w:rPr>
          <w:rFonts w:ascii="Arial" w:hAnsi="Arial" w:cs="Arial"/>
          <w:noProof/>
          <w:sz w:val="22"/>
          <w:szCs w:val="22"/>
          <w:lang w:val="en-GB"/>
        </w:rPr>
        <w:t>will result</w:t>
      </w:r>
      <w:r w:rsidRPr="000F3272">
        <w:rPr>
          <w:rFonts w:ascii="Arial" w:hAnsi="Arial" w:cs="Arial"/>
          <w:sz w:val="22"/>
          <w:szCs w:val="22"/>
          <w:lang w:val="en-GB"/>
        </w:rPr>
        <w:t xml:space="preserve"> in a cumulative increase in the adaptive capacity of beneficiaries. </w:t>
      </w:r>
      <w:r w:rsidRPr="000F3272">
        <w:rPr>
          <w:rFonts w:ascii="Arial" w:hAnsi="Arial" w:cs="Arial"/>
          <w:noProof/>
          <w:sz w:val="22"/>
          <w:szCs w:val="22"/>
          <w:lang w:val="en-GB"/>
        </w:rPr>
        <w:t>This</w:t>
      </w:r>
      <w:r w:rsidRPr="000F3272">
        <w:rPr>
          <w:rFonts w:ascii="Arial" w:hAnsi="Arial" w:cs="Arial"/>
          <w:sz w:val="22"/>
          <w:szCs w:val="22"/>
          <w:lang w:val="en-GB"/>
        </w:rPr>
        <w:t xml:space="preserve"> suite of interventions </w:t>
      </w:r>
      <w:r w:rsidRPr="000F3272">
        <w:rPr>
          <w:rFonts w:ascii="Arial" w:hAnsi="Arial" w:cs="Arial"/>
          <w:noProof/>
          <w:sz w:val="22"/>
          <w:szCs w:val="22"/>
          <w:lang w:val="en-GB"/>
        </w:rPr>
        <w:t>will havea greater</w:t>
      </w:r>
      <w:r w:rsidRPr="000F3272">
        <w:rPr>
          <w:rFonts w:ascii="Arial" w:hAnsi="Arial" w:cs="Arial"/>
          <w:sz w:val="22"/>
          <w:szCs w:val="22"/>
          <w:lang w:val="en-GB"/>
        </w:rPr>
        <w:t xml:space="preserve"> impact and be more cost-effective overall when compared to the implementation of any one single intervention.</w:t>
      </w:r>
    </w:p>
    <w:p w14:paraId="477D561C" w14:textId="77777777" w:rsidR="00AD4A2F" w:rsidRPr="000F3272" w:rsidRDefault="00AD4A2F" w:rsidP="00AD4A2F">
      <w:pPr>
        <w:jc w:val="both"/>
        <w:rPr>
          <w:rFonts w:ascii="Arial" w:hAnsi="Arial" w:cs="Arial"/>
          <w:sz w:val="22"/>
          <w:szCs w:val="22"/>
          <w:lang w:val="en-GB"/>
        </w:rPr>
      </w:pPr>
    </w:p>
    <w:p w14:paraId="2E5D4930" w14:textId="7B7B94D7" w:rsidR="00133181" w:rsidRPr="000F3272" w:rsidRDefault="00AD4A2F" w:rsidP="0021473F">
      <w:pPr>
        <w:jc w:val="both"/>
        <w:rPr>
          <w:rFonts w:ascii="Arial" w:hAnsi="Arial" w:cs="Arial"/>
          <w:sz w:val="22"/>
          <w:szCs w:val="22"/>
          <w:lang w:val="en-GB"/>
        </w:rPr>
      </w:pPr>
      <w:r w:rsidRPr="000F3272">
        <w:rPr>
          <w:rFonts w:ascii="Arial" w:hAnsi="Arial" w:cs="Arial"/>
          <w:sz w:val="22"/>
          <w:szCs w:val="22"/>
          <w:lang w:val="en-GB"/>
        </w:rPr>
        <w:t xml:space="preserve">The benefits accrued by the project are expected to be sustainable, </w:t>
      </w:r>
      <w:r w:rsidR="004908F9">
        <w:rPr>
          <w:rFonts w:ascii="Arial" w:hAnsi="Arial" w:cs="Arial"/>
          <w:sz w:val="22"/>
          <w:szCs w:val="22"/>
          <w:lang w:val="en-GB"/>
        </w:rPr>
        <w:t xml:space="preserve">to </w:t>
      </w:r>
      <w:r w:rsidRPr="000F3272">
        <w:rPr>
          <w:rFonts w:ascii="Arial" w:hAnsi="Arial" w:cs="Arial"/>
          <w:sz w:val="22"/>
          <w:szCs w:val="22"/>
          <w:lang w:val="en-GB"/>
        </w:rPr>
        <w:t xml:space="preserve">extend beyond the end of the project funding </w:t>
      </w:r>
      <w:r w:rsidR="00B5180B">
        <w:rPr>
          <w:rFonts w:ascii="Arial" w:hAnsi="Arial" w:cs="Arial"/>
          <w:sz w:val="22"/>
          <w:szCs w:val="22"/>
          <w:lang w:val="en-GB"/>
        </w:rPr>
        <w:t>period</w:t>
      </w:r>
      <w:r w:rsidRPr="000F3272">
        <w:rPr>
          <w:rFonts w:ascii="Arial" w:hAnsi="Arial" w:cs="Arial"/>
          <w:sz w:val="22"/>
          <w:szCs w:val="22"/>
          <w:lang w:val="en-GB"/>
        </w:rPr>
        <w:t xml:space="preserve">, and </w:t>
      </w:r>
      <w:r w:rsidR="004908F9">
        <w:rPr>
          <w:rFonts w:ascii="Arial" w:hAnsi="Arial" w:cs="Arial"/>
          <w:sz w:val="22"/>
          <w:szCs w:val="22"/>
          <w:lang w:val="en-GB"/>
        </w:rPr>
        <w:t xml:space="preserve">to </w:t>
      </w:r>
      <w:r w:rsidRPr="000F3272">
        <w:rPr>
          <w:rFonts w:ascii="Arial" w:hAnsi="Arial" w:cs="Arial"/>
          <w:sz w:val="22"/>
          <w:szCs w:val="22"/>
          <w:lang w:val="en-GB"/>
        </w:rPr>
        <w:t>potentially indirectly benefit communities beyond the target populations</w:t>
      </w:r>
      <w:r w:rsidR="00C31B61">
        <w:rPr>
          <w:rFonts w:ascii="Arial" w:hAnsi="Arial" w:cs="Arial"/>
          <w:sz w:val="22"/>
          <w:szCs w:val="22"/>
          <w:lang w:val="en-GB"/>
        </w:rPr>
        <w:t xml:space="preserve"> through upscaling</w:t>
      </w:r>
      <w:r w:rsidRPr="000F3272">
        <w:rPr>
          <w:rFonts w:ascii="Arial" w:hAnsi="Arial" w:cs="Arial"/>
          <w:sz w:val="22"/>
          <w:szCs w:val="22"/>
          <w:lang w:val="en-GB"/>
        </w:rPr>
        <w:t xml:space="preserve">. </w:t>
      </w:r>
      <w:r w:rsidRPr="000F3272">
        <w:rPr>
          <w:rFonts w:ascii="Arial" w:hAnsi="Arial" w:cs="Arial"/>
          <w:noProof/>
          <w:sz w:val="22"/>
          <w:szCs w:val="22"/>
          <w:lang w:val="en-GB"/>
        </w:rPr>
        <w:t>Thiswill be achieved</w:t>
      </w:r>
      <w:r w:rsidR="004358E4">
        <w:rPr>
          <w:rFonts w:ascii="Arial" w:hAnsi="Arial" w:cs="Arial"/>
          <w:sz w:val="22"/>
          <w:szCs w:val="22"/>
          <w:lang w:val="en-GB"/>
        </w:rPr>
        <w:t xml:space="preserve">by promoting </w:t>
      </w:r>
      <w:r w:rsidR="00051E94">
        <w:rPr>
          <w:rFonts w:ascii="Arial" w:hAnsi="Arial" w:cs="Arial"/>
          <w:sz w:val="22"/>
          <w:szCs w:val="22"/>
          <w:lang w:val="en-GB"/>
        </w:rPr>
        <w:t xml:space="preserve">a paradigm shift from standard disaster </w:t>
      </w:r>
      <w:r w:rsidR="00BE6CC2">
        <w:rPr>
          <w:rFonts w:ascii="Arial" w:hAnsi="Arial" w:cs="Arial"/>
          <w:sz w:val="22"/>
          <w:szCs w:val="22"/>
          <w:lang w:val="en-GB"/>
        </w:rPr>
        <w:t>risk reduction strategies to cl</w:t>
      </w:r>
      <w:r w:rsidR="00982D36">
        <w:rPr>
          <w:rFonts w:ascii="Arial" w:hAnsi="Arial" w:cs="Arial"/>
          <w:sz w:val="22"/>
          <w:szCs w:val="22"/>
          <w:lang w:val="en-GB"/>
        </w:rPr>
        <w:t>i</w:t>
      </w:r>
      <w:r w:rsidR="00BE6CC2">
        <w:rPr>
          <w:rFonts w:ascii="Arial" w:hAnsi="Arial" w:cs="Arial"/>
          <w:sz w:val="22"/>
          <w:szCs w:val="22"/>
          <w:lang w:val="en-GB"/>
        </w:rPr>
        <w:t>mate</w:t>
      </w:r>
      <w:r w:rsidR="00B5180B">
        <w:rPr>
          <w:rFonts w:ascii="Arial" w:hAnsi="Arial" w:cs="Arial"/>
          <w:sz w:val="22"/>
          <w:szCs w:val="22"/>
          <w:lang w:val="en-GB"/>
        </w:rPr>
        <w:t>-</w:t>
      </w:r>
      <w:r w:rsidR="00BE6CC2">
        <w:rPr>
          <w:rFonts w:ascii="Arial" w:hAnsi="Arial" w:cs="Arial"/>
          <w:sz w:val="22"/>
          <w:szCs w:val="22"/>
          <w:lang w:val="en-GB"/>
        </w:rPr>
        <w:t xml:space="preserve">resilient planning and </w:t>
      </w:r>
      <w:r w:rsidR="00982D36">
        <w:rPr>
          <w:rFonts w:ascii="Arial" w:hAnsi="Arial" w:cs="Arial"/>
          <w:sz w:val="22"/>
          <w:szCs w:val="22"/>
          <w:lang w:val="en-GB"/>
        </w:rPr>
        <w:t>investment</w:t>
      </w:r>
      <w:r w:rsidR="00815E17">
        <w:rPr>
          <w:rFonts w:ascii="Arial" w:hAnsi="Arial" w:cs="Arial"/>
          <w:sz w:val="22"/>
          <w:szCs w:val="22"/>
          <w:lang w:val="en-GB"/>
        </w:rPr>
        <w:t xml:space="preserve"> </w:t>
      </w:r>
      <w:r w:rsidRPr="000F3272">
        <w:rPr>
          <w:rFonts w:ascii="Arial" w:hAnsi="Arial" w:cs="Arial"/>
          <w:sz w:val="22"/>
          <w:szCs w:val="22"/>
          <w:lang w:val="en-GB"/>
        </w:rPr>
        <w:t xml:space="preserve">through </w:t>
      </w:r>
      <w:r w:rsidRPr="000513C3">
        <w:rPr>
          <w:rFonts w:ascii="Arial" w:hAnsi="Arial" w:cs="Arial"/>
          <w:noProof/>
          <w:sz w:val="22"/>
          <w:szCs w:val="22"/>
          <w:lang w:val="en-GB"/>
        </w:rPr>
        <w:t>institutional</w:t>
      </w:r>
      <w:r w:rsidRPr="000F3272">
        <w:rPr>
          <w:rFonts w:ascii="Arial" w:hAnsi="Arial" w:cs="Arial"/>
          <w:sz w:val="22"/>
          <w:szCs w:val="22"/>
          <w:lang w:val="en-GB"/>
        </w:rPr>
        <w:t xml:space="preserve"> capacity building (Output 4.1.), the development of </w:t>
      </w:r>
      <w:r w:rsidR="00B23C05">
        <w:rPr>
          <w:rFonts w:ascii="Arial" w:hAnsi="Arial" w:cs="Arial"/>
          <w:sz w:val="22"/>
          <w:szCs w:val="22"/>
          <w:lang w:val="en-GB"/>
        </w:rPr>
        <w:t xml:space="preserve">climate </w:t>
      </w:r>
      <w:r w:rsidR="00815E17">
        <w:rPr>
          <w:rFonts w:ascii="Arial" w:hAnsi="Arial" w:cs="Arial"/>
          <w:sz w:val="22"/>
          <w:szCs w:val="22"/>
          <w:lang w:val="en-GB"/>
        </w:rPr>
        <w:t>risk</w:t>
      </w:r>
      <w:r w:rsidR="00815E17" w:rsidRPr="00A56209">
        <w:rPr>
          <w:rFonts w:ascii="Arial" w:hAnsi="Arial" w:cs="Arial"/>
          <w:sz w:val="22"/>
          <w:szCs w:val="22"/>
          <w:lang w:val="en-GB"/>
        </w:rPr>
        <w:t xml:space="preserve"> maps</w:t>
      </w:r>
      <w:r w:rsidR="00B23C05" w:rsidRPr="00A56209">
        <w:rPr>
          <w:rFonts w:ascii="Arial" w:hAnsi="Arial" w:cs="Arial"/>
          <w:sz w:val="22"/>
          <w:szCs w:val="22"/>
          <w:lang w:val="en-GB"/>
        </w:rPr>
        <w:t xml:space="preserve"> for various chars</w:t>
      </w:r>
      <w:r w:rsidRPr="00A56209">
        <w:rPr>
          <w:rFonts w:ascii="Arial" w:hAnsi="Arial" w:cs="Arial"/>
          <w:sz w:val="22"/>
          <w:szCs w:val="22"/>
          <w:lang w:val="en-GB"/>
        </w:rPr>
        <w:t xml:space="preserve"> (Output 2.</w:t>
      </w:r>
      <w:r w:rsidR="00775B90">
        <w:rPr>
          <w:rFonts w:ascii="Arial" w:hAnsi="Arial" w:cs="Arial"/>
          <w:sz w:val="22"/>
          <w:szCs w:val="22"/>
          <w:lang w:val="en-GB"/>
        </w:rPr>
        <w:t>3</w:t>
      </w:r>
      <w:r w:rsidRPr="00A56209">
        <w:rPr>
          <w:rFonts w:ascii="Arial" w:hAnsi="Arial" w:cs="Arial"/>
          <w:sz w:val="22"/>
          <w:szCs w:val="22"/>
          <w:lang w:val="en-GB"/>
        </w:rPr>
        <w:t>.)</w:t>
      </w:r>
      <w:r w:rsidR="004908F9">
        <w:rPr>
          <w:rFonts w:ascii="Arial" w:hAnsi="Arial" w:cs="Arial"/>
          <w:sz w:val="22"/>
          <w:szCs w:val="22"/>
          <w:lang w:val="en-GB"/>
        </w:rPr>
        <w:t>,</w:t>
      </w:r>
      <w:r w:rsidRPr="00A56209">
        <w:rPr>
          <w:rFonts w:ascii="Arial" w:hAnsi="Arial" w:cs="Arial"/>
          <w:sz w:val="22"/>
          <w:szCs w:val="22"/>
          <w:lang w:val="en-GB"/>
        </w:rPr>
        <w:t xml:space="preserve"> and </w:t>
      </w:r>
      <w:r w:rsidR="00982D36">
        <w:rPr>
          <w:rFonts w:ascii="Arial" w:hAnsi="Arial" w:cs="Arial"/>
          <w:sz w:val="22"/>
          <w:szCs w:val="22"/>
          <w:lang w:val="en-GB"/>
        </w:rPr>
        <w:t xml:space="preserve">the </w:t>
      </w:r>
      <w:r w:rsidRPr="00A56209">
        <w:rPr>
          <w:rFonts w:ascii="Arial" w:hAnsi="Arial" w:cs="Arial"/>
          <w:sz w:val="22"/>
          <w:szCs w:val="22"/>
          <w:lang w:val="en-GB"/>
        </w:rPr>
        <w:t>integration of the project with the large-scale C</w:t>
      </w:r>
      <w:r w:rsidR="00B5180B">
        <w:rPr>
          <w:rFonts w:ascii="Arial" w:hAnsi="Arial" w:cs="Arial"/>
          <w:sz w:val="22"/>
          <w:szCs w:val="22"/>
          <w:lang w:val="en-GB"/>
        </w:rPr>
        <w:t xml:space="preserve">yclone </w:t>
      </w:r>
      <w:r w:rsidRPr="00A56209">
        <w:rPr>
          <w:rFonts w:ascii="Arial" w:hAnsi="Arial" w:cs="Arial"/>
          <w:sz w:val="22"/>
          <w:szCs w:val="22"/>
          <w:lang w:val="en-GB"/>
        </w:rPr>
        <w:t>P</w:t>
      </w:r>
      <w:r w:rsidR="00B5180B">
        <w:rPr>
          <w:rFonts w:ascii="Arial" w:hAnsi="Arial" w:cs="Arial"/>
          <w:sz w:val="22"/>
          <w:szCs w:val="22"/>
          <w:lang w:val="en-GB"/>
        </w:rPr>
        <w:t>reparedness</w:t>
      </w:r>
      <w:r w:rsidRPr="00A56209">
        <w:rPr>
          <w:rFonts w:ascii="Arial" w:hAnsi="Arial" w:cs="Arial"/>
          <w:sz w:val="22"/>
          <w:szCs w:val="22"/>
          <w:lang w:val="en-GB"/>
        </w:rPr>
        <w:t xml:space="preserve"> Programme (Output 2.</w:t>
      </w:r>
      <w:r w:rsidR="00775B90">
        <w:rPr>
          <w:rFonts w:ascii="Arial" w:hAnsi="Arial" w:cs="Arial"/>
          <w:sz w:val="22"/>
          <w:szCs w:val="22"/>
          <w:lang w:val="en-GB"/>
        </w:rPr>
        <w:t>4</w:t>
      </w:r>
      <w:r w:rsidRPr="00A56209">
        <w:rPr>
          <w:rFonts w:ascii="Arial" w:hAnsi="Arial" w:cs="Arial"/>
          <w:sz w:val="22"/>
          <w:szCs w:val="22"/>
          <w:lang w:val="en-GB"/>
        </w:rPr>
        <w:t>.).</w:t>
      </w:r>
      <w:r w:rsidR="006B33AD">
        <w:rPr>
          <w:rFonts w:ascii="Arial" w:hAnsi="Arial" w:cs="Arial"/>
          <w:sz w:val="22"/>
          <w:szCs w:val="22"/>
          <w:lang w:val="en-GB"/>
        </w:rPr>
        <w:t xml:space="preserve"> This paradigm shift will be achieved in the following ways. </w:t>
      </w:r>
      <w:r w:rsidR="00815E17">
        <w:rPr>
          <w:rFonts w:ascii="Arial" w:hAnsi="Arial" w:cs="Arial"/>
          <w:sz w:val="22"/>
          <w:szCs w:val="22"/>
          <w:lang w:val="en-GB"/>
        </w:rPr>
        <w:t xml:space="preserve">Firstly, </w:t>
      </w:r>
      <w:r w:rsidR="00815E17" w:rsidRPr="00A56209">
        <w:rPr>
          <w:rFonts w:ascii="Arial" w:hAnsi="Arial" w:cs="Arial"/>
          <w:sz w:val="22"/>
          <w:szCs w:val="22"/>
          <w:lang w:val="en-GB"/>
        </w:rPr>
        <w:t>capacity</w:t>
      </w:r>
      <w:r w:rsidRPr="000F3272">
        <w:rPr>
          <w:rFonts w:ascii="Arial" w:hAnsi="Arial" w:cs="Arial"/>
          <w:sz w:val="22"/>
          <w:szCs w:val="22"/>
          <w:lang w:val="en-GB"/>
        </w:rPr>
        <w:t xml:space="preserve"> building at an institutional level </w:t>
      </w:r>
      <w:r w:rsidRPr="000F3272">
        <w:rPr>
          <w:rFonts w:ascii="Arial" w:hAnsi="Arial" w:cs="Arial"/>
          <w:noProof/>
          <w:sz w:val="22"/>
          <w:szCs w:val="22"/>
          <w:lang w:val="en-GB"/>
        </w:rPr>
        <w:t>will</w:t>
      </w:r>
      <w:r w:rsidR="00226AA0">
        <w:rPr>
          <w:rFonts w:ascii="Arial" w:hAnsi="Arial" w:cs="Arial"/>
          <w:noProof/>
          <w:sz w:val="22"/>
          <w:szCs w:val="22"/>
          <w:lang w:val="en-GB"/>
        </w:rPr>
        <w:t xml:space="preserve"> support th</w:t>
      </w:r>
      <w:r w:rsidR="000E42BF">
        <w:rPr>
          <w:rFonts w:ascii="Arial" w:hAnsi="Arial" w:cs="Arial"/>
          <w:noProof/>
          <w:sz w:val="22"/>
          <w:szCs w:val="22"/>
          <w:lang w:val="en-GB"/>
        </w:rPr>
        <w:t>e</w:t>
      </w:r>
      <w:r w:rsidR="00226AA0">
        <w:rPr>
          <w:rFonts w:ascii="Arial" w:hAnsi="Arial" w:cs="Arial"/>
          <w:noProof/>
          <w:sz w:val="22"/>
          <w:szCs w:val="22"/>
          <w:lang w:val="en-GB"/>
        </w:rPr>
        <w:t xml:space="preserve"> paradigm shift </w:t>
      </w:r>
      <w:r w:rsidR="000E42BF">
        <w:rPr>
          <w:rFonts w:ascii="Arial" w:hAnsi="Arial" w:cs="Arial"/>
          <w:noProof/>
          <w:sz w:val="22"/>
          <w:szCs w:val="22"/>
          <w:lang w:val="en-GB"/>
        </w:rPr>
        <w:t xml:space="preserve">towards climate resilient planning </w:t>
      </w:r>
      <w:r w:rsidR="00226AA0">
        <w:rPr>
          <w:rFonts w:ascii="Arial" w:hAnsi="Arial" w:cs="Arial"/>
          <w:noProof/>
          <w:sz w:val="22"/>
          <w:szCs w:val="22"/>
          <w:lang w:val="en-GB"/>
        </w:rPr>
        <w:t>and</w:t>
      </w:r>
      <w:r w:rsidRPr="000F3272">
        <w:rPr>
          <w:rFonts w:ascii="Arial" w:hAnsi="Arial" w:cs="Arial"/>
          <w:noProof/>
          <w:sz w:val="22"/>
          <w:szCs w:val="22"/>
          <w:lang w:val="en-GB"/>
        </w:rPr>
        <w:t xml:space="preserve"> improve</w:t>
      </w:r>
      <w:r w:rsidRPr="000F3272">
        <w:rPr>
          <w:rFonts w:ascii="Arial" w:hAnsi="Arial" w:cs="Arial"/>
          <w:sz w:val="22"/>
          <w:szCs w:val="22"/>
          <w:lang w:val="en-GB"/>
        </w:rPr>
        <w:t xml:space="preserve"> the overall adaptive capacity of the region</w:t>
      </w:r>
      <w:r w:rsidR="00982D36">
        <w:rPr>
          <w:rFonts w:ascii="Arial" w:hAnsi="Arial" w:cs="Arial"/>
          <w:sz w:val="22"/>
          <w:szCs w:val="22"/>
          <w:lang w:val="en-GB"/>
        </w:rPr>
        <w:t xml:space="preserve">. It </w:t>
      </w:r>
      <w:r w:rsidR="00220327">
        <w:rPr>
          <w:rFonts w:ascii="Arial" w:hAnsi="Arial" w:cs="Arial"/>
          <w:sz w:val="22"/>
          <w:szCs w:val="22"/>
          <w:lang w:val="en-GB"/>
        </w:rPr>
        <w:t>will also</w:t>
      </w:r>
      <w:r w:rsidRPr="000F3272">
        <w:rPr>
          <w:rFonts w:ascii="Arial" w:hAnsi="Arial" w:cs="Arial"/>
          <w:noProof/>
          <w:sz w:val="22"/>
          <w:szCs w:val="22"/>
          <w:lang w:val="en-GB"/>
        </w:rPr>
        <w:t xml:space="preserve"> ensure</w:t>
      </w:r>
      <w:r w:rsidRPr="000F3272">
        <w:rPr>
          <w:rFonts w:ascii="Arial" w:hAnsi="Arial" w:cs="Arial"/>
          <w:sz w:val="22"/>
          <w:szCs w:val="22"/>
          <w:lang w:val="en-GB"/>
        </w:rPr>
        <w:t xml:space="preserve"> that future development </w:t>
      </w:r>
      <w:r w:rsidRPr="000F3272">
        <w:rPr>
          <w:rFonts w:ascii="Arial" w:hAnsi="Arial" w:cs="Arial"/>
          <w:noProof/>
          <w:sz w:val="22"/>
          <w:szCs w:val="22"/>
          <w:lang w:val="en-GB"/>
        </w:rPr>
        <w:t>is implemented</w:t>
      </w:r>
      <w:r w:rsidRPr="000F3272">
        <w:rPr>
          <w:rFonts w:ascii="Arial" w:hAnsi="Arial" w:cs="Arial"/>
          <w:sz w:val="22"/>
          <w:szCs w:val="22"/>
          <w:lang w:val="en-GB"/>
        </w:rPr>
        <w:t xml:space="preserve"> commensurate with the increased risks and hazards </w:t>
      </w:r>
      <w:r w:rsidRPr="000F3272">
        <w:rPr>
          <w:rFonts w:ascii="Arial" w:hAnsi="Arial" w:cs="Arial"/>
          <w:noProof/>
          <w:sz w:val="22"/>
          <w:szCs w:val="22"/>
          <w:lang w:val="en-GB"/>
        </w:rPr>
        <w:t>associated with</w:t>
      </w:r>
      <w:r w:rsidRPr="000F3272">
        <w:rPr>
          <w:rFonts w:ascii="Arial" w:hAnsi="Arial" w:cs="Arial"/>
          <w:sz w:val="22"/>
          <w:szCs w:val="22"/>
          <w:lang w:val="en-GB"/>
        </w:rPr>
        <w:t xml:space="preserve"> climate change. </w:t>
      </w:r>
      <w:r w:rsidR="000E42BF">
        <w:rPr>
          <w:rFonts w:ascii="Arial" w:hAnsi="Arial" w:cs="Arial"/>
          <w:sz w:val="22"/>
          <w:szCs w:val="22"/>
          <w:lang w:val="en-GB"/>
        </w:rPr>
        <w:t>Secondly</w:t>
      </w:r>
      <w:r w:rsidR="00847F2B">
        <w:rPr>
          <w:rFonts w:ascii="Arial" w:hAnsi="Arial" w:cs="Arial"/>
          <w:sz w:val="22"/>
          <w:szCs w:val="22"/>
          <w:lang w:val="en-GB"/>
        </w:rPr>
        <w:t>, by expanding the</w:t>
      </w:r>
      <w:r w:rsidR="00815E17">
        <w:rPr>
          <w:rFonts w:ascii="Arial" w:hAnsi="Arial" w:cs="Arial"/>
          <w:sz w:val="22"/>
          <w:szCs w:val="22"/>
          <w:lang w:val="en-GB"/>
        </w:rPr>
        <w:t xml:space="preserve"> </w:t>
      </w:r>
      <w:r w:rsidR="0075565A">
        <w:rPr>
          <w:rFonts w:ascii="Arial" w:hAnsi="Arial" w:cs="Arial"/>
          <w:sz w:val="22"/>
          <w:szCs w:val="22"/>
          <w:lang w:val="en-GB"/>
        </w:rPr>
        <w:t>climate risk</w:t>
      </w:r>
      <w:r w:rsidRPr="000F3272">
        <w:rPr>
          <w:rFonts w:ascii="Arial" w:hAnsi="Arial" w:cs="Arial"/>
          <w:noProof/>
          <w:sz w:val="22"/>
          <w:szCs w:val="22"/>
          <w:lang w:val="en-GB"/>
        </w:rPr>
        <w:t>maps</w:t>
      </w:r>
      <w:r w:rsidR="00815E17">
        <w:rPr>
          <w:rFonts w:ascii="Arial" w:hAnsi="Arial" w:cs="Arial"/>
          <w:noProof/>
          <w:sz w:val="22"/>
          <w:szCs w:val="22"/>
          <w:lang w:val="en-GB"/>
        </w:rPr>
        <w:t xml:space="preserve"> </w:t>
      </w:r>
      <w:r w:rsidR="00847F2B">
        <w:rPr>
          <w:rFonts w:ascii="Arial" w:hAnsi="Arial" w:cs="Arial"/>
          <w:noProof/>
          <w:sz w:val="22"/>
          <w:szCs w:val="22"/>
          <w:lang w:val="en-GB"/>
        </w:rPr>
        <w:t xml:space="preserve">to encompass </w:t>
      </w:r>
      <w:r w:rsidR="00B5180B">
        <w:rPr>
          <w:rFonts w:ascii="Arial" w:hAnsi="Arial" w:cs="Arial"/>
          <w:noProof/>
          <w:sz w:val="22"/>
          <w:szCs w:val="22"/>
          <w:lang w:val="en-GB"/>
        </w:rPr>
        <w:t>eight</w:t>
      </w:r>
      <w:r w:rsidR="0075565A">
        <w:rPr>
          <w:rFonts w:ascii="Arial" w:hAnsi="Arial" w:cs="Arial"/>
          <w:noProof/>
          <w:sz w:val="22"/>
          <w:szCs w:val="22"/>
          <w:lang w:val="en-GB"/>
        </w:rPr>
        <w:t>non-target chars</w:t>
      </w:r>
      <w:r w:rsidRPr="000F3272">
        <w:rPr>
          <w:rFonts w:ascii="Arial" w:hAnsi="Arial" w:cs="Arial"/>
          <w:noProof/>
          <w:sz w:val="22"/>
          <w:szCs w:val="22"/>
          <w:lang w:val="en-GB"/>
        </w:rPr>
        <w:t>,a</w:t>
      </w:r>
      <w:r w:rsidR="006B33AD">
        <w:rPr>
          <w:rFonts w:ascii="Arial" w:hAnsi="Arial" w:cs="Arial"/>
          <w:noProof/>
          <w:sz w:val="22"/>
          <w:szCs w:val="22"/>
          <w:lang w:val="en-GB"/>
        </w:rPr>
        <w:t>n increased</w:t>
      </w:r>
      <w:r w:rsidRPr="000F3272">
        <w:rPr>
          <w:rFonts w:ascii="Arial" w:hAnsi="Arial" w:cs="Arial"/>
          <w:sz w:val="22"/>
          <w:szCs w:val="22"/>
          <w:lang w:val="en-GB"/>
        </w:rPr>
        <w:t xml:space="preserve"> number of communities</w:t>
      </w:r>
      <w:r w:rsidR="00220327">
        <w:rPr>
          <w:rFonts w:ascii="Arial" w:hAnsi="Arial" w:cs="Arial"/>
          <w:sz w:val="22"/>
          <w:szCs w:val="22"/>
          <w:lang w:val="en-GB"/>
        </w:rPr>
        <w:t xml:space="preserve"> and institution</w:t>
      </w:r>
      <w:r w:rsidR="006B33AD">
        <w:rPr>
          <w:rFonts w:ascii="Arial" w:hAnsi="Arial" w:cs="Arial"/>
          <w:sz w:val="22"/>
          <w:szCs w:val="22"/>
          <w:lang w:val="en-GB"/>
        </w:rPr>
        <w:t xml:space="preserve">s </w:t>
      </w:r>
      <w:r w:rsidRPr="000F3272">
        <w:rPr>
          <w:rFonts w:ascii="Arial" w:hAnsi="Arial" w:cs="Arial"/>
          <w:noProof/>
          <w:sz w:val="22"/>
          <w:szCs w:val="22"/>
          <w:lang w:val="en-GB"/>
        </w:rPr>
        <w:t>will benefit</w:t>
      </w:r>
      <w:r w:rsidRPr="000F3272">
        <w:rPr>
          <w:rFonts w:ascii="Arial" w:hAnsi="Arial" w:cs="Arial"/>
          <w:sz w:val="22"/>
          <w:szCs w:val="22"/>
          <w:lang w:val="en-GB"/>
        </w:rPr>
        <w:t xml:space="preserve"> from increased knowledge about climate-specific hazards</w:t>
      </w:r>
      <w:r w:rsidR="007517F2">
        <w:rPr>
          <w:rFonts w:ascii="Arial" w:hAnsi="Arial" w:cs="Arial"/>
          <w:sz w:val="22"/>
          <w:szCs w:val="22"/>
          <w:lang w:val="en-GB"/>
        </w:rPr>
        <w:t xml:space="preserve">, </w:t>
      </w:r>
      <w:r w:rsidR="00773E31">
        <w:rPr>
          <w:rFonts w:ascii="Arial" w:hAnsi="Arial" w:cs="Arial"/>
          <w:sz w:val="22"/>
          <w:szCs w:val="22"/>
          <w:lang w:val="en-GB"/>
        </w:rPr>
        <w:t xml:space="preserve">thereby </w:t>
      </w:r>
      <w:r w:rsidR="007517F2">
        <w:rPr>
          <w:rFonts w:ascii="Arial" w:hAnsi="Arial" w:cs="Arial"/>
          <w:sz w:val="22"/>
          <w:szCs w:val="22"/>
          <w:lang w:val="en-GB"/>
        </w:rPr>
        <w:t>improving their ability to plan for and respond to climate-change-induced disasters</w:t>
      </w:r>
      <w:r w:rsidRPr="000F3272">
        <w:rPr>
          <w:rFonts w:ascii="Arial" w:hAnsi="Arial" w:cs="Arial"/>
          <w:sz w:val="22"/>
          <w:szCs w:val="22"/>
          <w:lang w:val="en-GB"/>
        </w:rPr>
        <w:t>.</w:t>
      </w:r>
      <w:r w:rsidR="000E42BF">
        <w:rPr>
          <w:rFonts w:ascii="Arial" w:hAnsi="Arial" w:cs="Arial"/>
          <w:sz w:val="22"/>
          <w:szCs w:val="22"/>
          <w:lang w:val="en-GB"/>
        </w:rPr>
        <w:t xml:space="preserve"> </w:t>
      </w:r>
      <w:r w:rsidR="00815E17">
        <w:rPr>
          <w:rFonts w:ascii="Arial" w:hAnsi="Arial" w:cs="Arial"/>
          <w:sz w:val="22"/>
          <w:szCs w:val="22"/>
          <w:lang w:val="en-GB"/>
        </w:rPr>
        <w:t xml:space="preserve">Thirdly, </w:t>
      </w:r>
      <w:r w:rsidR="00815E17" w:rsidRPr="000F3272">
        <w:rPr>
          <w:rFonts w:ascii="Arial" w:hAnsi="Arial" w:cs="Arial"/>
          <w:sz w:val="22"/>
          <w:szCs w:val="22"/>
          <w:lang w:val="en-GB"/>
        </w:rPr>
        <w:t>the</w:t>
      </w:r>
      <w:r w:rsidRPr="000F3272">
        <w:rPr>
          <w:rFonts w:ascii="Arial" w:hAnsi="Arial" w:cs="Arial"/>
          <w:sz w:val="22"/>
          <w:szCs w:val="22"/>
          <w:lang w:val="en-GB"/>
        </w:rPr>
        <w:t xml:space="preserve"> integration of interventions under the project with the </w:t>
      </w:r>
      <w:r w:rsidRPr="000F3272">
        <w:rPr>
          <w:rFonts w:ascii="Arial" w:hAnsi="Arial" w:cs="Arial"/>
          <w:noProof/>
          <w:sz w:val="22"/>
          <w:szCs w:val="22"/>
          <w:lang w:val="en-GB"/>
        </w:rPr>
        <w:t>large-scale</w:t>
      </w:r>
      <w:r w:rsidRPr="000F3272">
        <w:rPr>
          <w:rFonts w:ascii="Arial" w:hAnsi="Arial" w:cs="Arial"/>
          <w:sz w:val="22"/>
          <w:szCs w:val="22"/>
          <w:lang w:val="en-GB"/>
        </w:rPr>
        <w:t xml:space="preserve"> CP Programme </w:t>
      </w:r>
      <w:r w:rsidR="00815E17" w:rsidRPr="000F3272">
        <w:rPr>
          <w:rFonts w:ascii="Arial" w:hAnsi="Arial" w:cs="Arial"/>
          <w:sz w:val="22"/>
          <w:szCs w:val="22"/>
          <w:lang w:val="en-GB"/>
        </w:rPr>
        <w:t>will strengthen</w:t>
      </w:r>
      <w:r w:rsidRPr="000F3272">
        <w:rPr>
          <w:rFonts w:ascii="Arial" w:hAnsi="Arial" w:cs="Arial"/>
          <w:sz w:val="22"/>
          <w:szCs w:val="22"/>
          <w:lang w:val="en-GB"/>
        </w:rPr>
        <w:t xml:space="preserve"> the CP Programme overall and ensure that the target populations continue to accrue benefits </w:t>
      </w:r>
      <w:r w:rsidRPr="005A7969">
        <w:rPr>
          <w:rFonts w:ascii="Arial" w:hAnsi="Arial" w:cs="Arial"/>
          <w:sz w:val="22"/>
          <w:szCs w:val="22"/>
          <w:lang w:val="en-GB"/>
        </w:rPr>
        <w:t xml:space="preserve">from increased disaster event support beyond the end of the project funding </w:t>
      </w:r>
      <w:r w:rsidR="00B5180B">
        <w:rPr>
          <w:rFonts w:ascii="Arial" w:hAnsi="Arial" w:cs="Arial"/>
          <w:sz w:val="22"/>
          <w:szCs w:val="22"/>
          <w:lang w:val="en-GB"/>
        </w:rPr>
        <w:t>period</w:t>
      </w:r>
      <w:r w:rsidRPr="005A7969">
        <w:rPr>
          <w:rFonts w:ascii="Arial" w:hAnsi="Arial" w:cs="Arial"/>
          <w:sz w:val="22"/>
          <w:szCs w:val="22"/>
          <w:lang w:val="en-GB"/>
        </w:rPr>
        <w:t>.</w:t>
      </w:r>
      <w:r w:rsidR="0026719A" w:rsidRPr="005A7969">
        <w:rPr>
          <w:rFonts w:ascii="Arial" w:hAnsi="Arial" w:cs="Arial"/>
          <w:sz w:val="22"/>
          <w:szCs w:val="22"/>
          <w:lang w:val="en-GB"/>
        </w:rPr>
        <w:t xml:space="preserve"> The combination of these three integrated approaches will support the overall </w:t>
      </w:r>
      <w:r w:rsidR="0026719A" w:rsidRPr="000513C3">
        <w:rPr>
          <w:rFonts w:ascii="Arial" w:hAnsi="Arial" w:cs="Arial"/>
          <w:noProof/>
          <w:sz w:val="22"/>
          <w:szCs w:val="22"/>
          <w:lang w:val="en-GB"/>
        </w:rPr>
        <w:t>cost</w:t>
      </w:r>
      <w:r w:rsidR="000513C3">
        <w:rPr>
          <w:rFonts w:ascii="Arial" w:hAnsi="Arial" w:cs="Arial"/>
          <w:noProof/>
          <w:sz w:val="22"/>
          <w:szCs w:val="22"/>
          <w:lang w:val="en-GB"/>
        </w:rPr>
        <w:t>-</w:t>
      </w:r>
      <w:r w:rsidR="0026719A" w:rsidRPr="000513C3">
        <w:rPr>
          <w:rFonts w:ascii="Arial" w:hAnsi="Arial" w:cs="Arial"/>
          <w:noProof/>
          <w:sz w:val="22"/>
          <w:szCs w:val="22"/>
          <w:lang w:val="en-GB"/>
        </w:rPr>
        <w:t>effectiveness</w:t>
      </w:r>
      <w:r w:rsidR="0026719A" w:rsidRPr="005A7969">
        <w:rPr>
          <w:rFonts w:ascii="Arial" w:hAnsi="Arial" w:cs="Arial"/>
          <w:sz w:val="22"/>
          <w:szCs w:val="22"/>
          <w:lang w:val="en-GB"/>
        </w:rPr>
        <w:t xml:space="preserve"> of the project by ensuring that</w:t>
      </w:r>
      <w:r w:rsidR="006417A4" w:rsidRPr="007B1276">
        <w:rPr>
          <w:rFonts w:ascii="Arial" w:hAnsi="Arial" w:cs="Arial"/>
          <w:sz w:val="22"/>
          <w:szCs w:val="22"/>
          <w:lang w:val="en-GB"/>
        </w:rPr>
        <w:t xml:space="preserve">: </w:t>
      </w:r>
      <w:r w:rsidR="00815E17" w:rsidRPr="007B1276">
        <w:rPr>
          <w:rFonts w:ascii="Arial" w:hAnsi="Arial" w:cs="Arial"/>
          <w:sz w:val="22"/>
          <w:szCs w:val="22"/>
          <w:lang w:val="en-GB"/>
        </w:rPr>
        <w:t>i) benefits</w:t>
      </w:r>
      <w:r w:rsidR="00246BE7" w:rsidRPr="007B1276">
        <w:rPr>
          <w:rFonts w:ascii="Arial" w:hAnsi="Arial" w:cs="Arial"/>
          <w:sz w:val="22"/>
          <w:szCs w:val="22"/>
          <w:lang w:val="en-GB"/>
        </w:rPr>
        <w:t xml:space="preserve"> extend beyond the target populations</w:t>
      </w:r>
      <w:r w:rsidR="00D362EE" w:rsidRPr="005C38B2">
        <w:rPr>
          <w:rFonts w:ascii="Arial" w:hAnsi="Arial" w:cs="Arial"/>
          <w:sz w:val="22"/>
          <w:szCs w:val="22"/>
          <w:lang w:val="en-GB"/>
        </w:rPr>
        <w:t>; ii)</w:t>
      </w:r>
      <w:r w:rsidR="004966AA" w:rsidRPr="00E27E61">
        <w:rPr>
          <w:rFonts w:ascii="Arial" w:hAnsi="Arial" w:cs="Arial"/>
          <w:sz w:val="22"/>
          <w:szCs w:val="22"/>
          <w:lang w:val="en-GB"/>
        </w:rPr>
        <w:t xml:space="preserve">communities </w:t>
      </w:r>
      <w:r w:rsidR="004966AA" w:rsidRPr="00E27E61">
        <w:rPr>
          <w:rFonts w:ascii="Arial" w:hAnsi="Arial" w:cs="Arial"/>
          <w:sz w:val="22"/>
          <w:szCs w:val="22"/>
          <w:lang w:val="en-GB"/>
        </w:rPr>
        <w:lastRenderedPageBreak/>
        <w:t>continue to benefit beyond the end of the project cycle</w:t>
      </w:r>
      <w:r w:rsidR="00D362EE" w:rsidRPr="000513C3">
        <w:rPr>
          <w:rFonts w:ascii="Arial" w:hAnsi="Arial" w:cs="Arial"/>
          <w:noProof/>
          <w:sz w:val="22"/>
          <w:szCs w:val="22"/>
          <w:lang w:val="en-GB"/>
        </w:rPr>
        <w:t>;</w:t>
      </w:r>
      <w:r w:rsidR="004966AA" w:rsidRPr="000513C3">
        <w:rPr>
          <w:rFonts w:ascii="Arial" w:hAnsi="Arial" w:cs="Arial"/>
          <w:noProof/>
          <w:sz w:val="22"/>
          <w:szCs w:val="22"/>
          <w:lang w:val="en-GB"/>
        </w:rPr>
        <w:t xml:space="preserve"> and</w:t>
      </w:r>
      <w:r w:rsidR="00D362EE" w:rsidRPr="00E27E61">
        <w:rPr>
          <w:rFonts w:ascii="Arial" w:hAnsi="Arial" w:cs="Arial"/>
          <w:sz w:val="22"/>
          <w:szCs w:val="22"/>
          <w:lang w:val="en-GB"/>
        </w:rPr>
        <w:t>iii</w:t>
      </w:r>
      <w:r w:rsidR="00A76068" w:rsidRPr="00E27E61">
        <w:rPr>
          <w:rFonts w:ascii="Arial" w:hAnsi="Arial" w:cs="Arial"/>
          <w:sz w:val="22"/>
          <w:szCs w:val="22"/>
          <w:lang w:val="en-GB"/>
        </w:rPr>
        <w:t>) institut</w:t>
      </w:r>
      <w:r w:rsidR="00A76068" w:rsidRPr="009206E6">
        <w:rPr>
          <w:rFonts w:ascii="Arial" w:hAnsi="Arial" w:cs="Arial"/>
          <w:sz w:val="22"/>
          <w:szCs w:val="22"/>
          <w:lang w:val="en-GB"/>
        </w:rPr>
        <w:t xml:space="preserve">ional bodies </w:t>
      </w:r>
      <w:r w:rsidR="00073C71">
        <w:rPr>
          <w:rFonts w:ascii="Arial" w:hAnsi="Arial" w:cs="Arial"/>
          <w:sz w:val="22"/>
          <w:szCs w:val="22"/>
          <w:lang w:val="en-GB"/>
        </w:rPr>
        <w:t xml:space="preserve">fully </w:t>
      </w:r>
      <w:r w:rsidR="00D221D7" w:rsidRPr="005A7969">
        <w:rPr>
          <w:rFonts w:ascii="Arial" w:hAnsi="Arial" w:cs="Arial"/>
          <w:sz w:val="22"/>
          <w:szCs w:val="22"/>
          <w:lang w:val="en-GB"/>
        </w:rPr>
        <w:t xml:space="preserve">incorporate </w:t>
      </w:r>
      <w:r w:rsidR="00280162" w:rsidRPr="005A7969">
        <w:rPr>
          <w:rFonts w:ascii="Arial" w:hAnsi="Arial" w:cs="Arial"/>
          <w:sz w:val="22"/>
          <w:szCs w:val="22"/>
          <w:lang w:val="en-GB"/>
        </w:rPr>
        <w:t xml:space="preserve">climate change considerations into </w:t>
      </w:r>
      <w:r w:rsidR="005A7969" w:rsidRPr="005A7969">
        <w:rPr>
          <w:rFonts w:ascii="Arial" w:hAnsi="Arial" w:cs="Arial"/>
          <w:sz w:val="22"/>
          <w:szCs w:val="22"/>
          <w:lang w:val="en-GB"/>
        </w:rPr>
        <w:t>future</w:t>
      </w:r>
      <w:r w:rsidR="00280162" w:rsidRPr="005A7969">
        <w:rPr>
          <w:rFonts w:ascii="Arial" w:hAnsi="Arial" w:cs="Arial"/>
          <w:sz w:val="22"/>
          <w:szCs w:val="22"/>
          <w:lang w:val="en-GB"/>
        </w:rPr>
        <w:t xml:space="preserve"> development and planning</w:t>
      </w:r>
      <w:r w:rsidR="006B33AD">
        <w:rPr>
          <w:rFonts w:ascii="Arial" w:hAnsi="Arial" w:cs="Arial"/>
          <w:sz w:val="22"/>
          <w:szCs w:val="22"/>
          <w:lang w:val="en-GB"/>
        </w:rPr>
        <w:t xml:space="preserve"> to reduce disaster risk</w:t>
      </w:r>
      <w:r w:rsidR="00280162" w:rsidRPr="005A7969">
        <w:rPr>
          <w:rFonts w:ascii="Arial" w:hAnsi="Arial" w:cs="Arial"/>
          <w:sz w:val="22"/>
          <w:szCs w:val="22"/>
          <w:lang w:val="en-GB"/>
        </w:rPr>
        <w:t>.</w:t>
      </w:r>
    </w:p>
    <w:p w14:paraId="4BCD882F" w14:textId="77777777" w:rsidR="00133181" w:rsidRPr="000F3272" w:rsidRDefault="00133181" w:rsidP="00133181">
      <w:pPr>
        <w:pStyle w:val="Footer"/>
        <w:tabs>
          <w:tab w:val="clear" w:pos="4320"/>
          <w:tab w:val="clear" w:pos="8640"/>
        </w:tabs>
        <w:ind w:left="360"/>
        <w:rPr>
          <w:rFonts w:ascii="Arial" w:hAnsi="Arial" w:cs="Arial"/>
          <w:lang w:val="en-GB"/>
        </w:rPr>
      </w:pPr>
    </w:p>
    <w:p w14:paraId="26EE536F" w14:textId="77777777" w:rsidR="00952A62" w:rsidRPr="00B168F9" w:rsidRDefault="00952A62" w:rsidP="00AC6773">
      <w:pPr>
        <w:pStyle w:val="AFtemplateheadingstyle3"/>
        <w:tabs>
          <w:tab w:val="num" w:pos="360"/>
        </w:tabs>
        <w:ind w:left="360"/>
        <w:rPr>
          <w:rFonts w:cs="Arial"/>
        </w:rPr>
      </w:pPr>
      <w:r w:rsidRPr="00B168F9">
        <w:rPr>
          <w:rFonts w:cs="Arial"/>
        </w:rPr>
        <w:t xml:space="preserve">Consistency with other strategies </w:t>
      </w:r>
    </w:p>
    <w:p w14:paraId="2003936E" w14:textId="61720E83" w:rsidR="00133181" w:rsidRPr="005E3162" w:rsidRDefault="00133181" w:rsidP="00952A62">
      <w:pPr>
        <w:pStyle w:val="Footer"/>
        <w:tabs>
          <w:tab w:val="clear" w:pos="4320"/>
          <w:tab w:val="clear" w:pos="8640"/>
        </w:tabs>
        <w:jc w:val="both"/>
        <w:rPr>
          <w:rFonts w:ascii="Arial" w:hAnsi="Arial"/>
          <w:sz w:val="20"/>
          <w:lang w:val="en-GB"/>
        </w:rPr>
      </w:pPr>
      <w:r w:rsidRPr="00AC6773">
        <w:rPr>
          <w:rFonts w:ascii="Arial" w:hAnsi="Arial"/>
          <w:i/>
          <w:sz w:val="20"/>
          <w:lang w:val="en-GB"/>
        </w:rPr>
        <w:t>Describe how the project / programme</w:t>
      </w:r>
      <w:r w:rsidRPr="005E3162">
        <w:rPr>
          <w:rFonts w:ascii="Arial" w:hAnsi="Arial"/>
          <w:i/>
          <w:sz w:val="20"/>
          <w:lang w:val="en-GB"/>
        </w:rPr>
        <w:t xml:space="preserve"> is consistent with national or sub-national sustainable development strategies, including, where appropriate, national or sub-national development plans, poverty reduction strategies, national communications, or national adaptation programs of action, or other relevant instruments, where they exist.</w:t>
      </w:r>
    </w:p>
    <w:p w14:paraId="443BAF17" w14:textId="77777777" w:rsidR="00353E64" w:rsidRPr="000F3272" w:rsidRDefault="00353E64" w:rsidP="00353E64">
      <w:pPr>
        <w:rPr>
          <w:rFonts w:ascii="Arial" w:hAnsi="Arial" w:cs="Arial"/>
          <w:lang w:val="en-GB"/>
        </w:rPr>
      </w:pPr>
    </w:p>
    <w:p w14:paraId="40B8CDD0" w14:textId="77777777" w:rsidR="00353E64" w:rsidRPr="000F3272" w:rsidRDefault="00353E64" w:rsidP="00877715">
      <w:pPr>
        <w:jc w:val="both"/>
        <w:rPr>
          <w:rFonts w:ascii="Arial" w:hAnsi="Arial" w:cs="Arial"/>
          <w:sz w:val="22"/>
          <w:lang w:val="en-GB"/>
        </w:rPr>
      </w:pPr>
      <w:r w:rsidRPr="000F3272">
        <w:rPr>
          <w:rFonts w:ascii="Arial" w:hAnsi="Arial" w:cs="Arial"/>
          <w:sz w:val="22"/>
          <w:lang w:val="en-GB"/>
        </w:rPr>
        <w:t xml:space="preserve">The proposed AF-financed project </w:t>
      </w:r>
      <w:r w:rsidRPr="000F3272">
        <w:rPr>
          <w:rFonts w:ascii="Arial" w:hAnsi="Arial" w:cs="Arial"/>
          <w:noProof/>
          <w:sz w:val="22"/>
          <w:lang w:val="en-GB"/>
        </w:rPr>
        <w:t>is aligned</w:t>
      </w:r>
      <w:r w:rsidRPr="000F3272">
        <w:rPr>
          <w:rFonts w:ascii="Arial" w:hAnsi="Arial" w:cs="Arial"/>
          <w:sz w:val="22"/>
          <w:lang w:val="en-GB"/>
        </w:rPr>
        <w:t xml:space="preserve"> with several of Bangladesh’s strategies, plans, programmes and reports, as described in the table below.</w:t>
      </w:r>
    </w:p>
    <w:p w14:paraId="0CBC70D8" w14:textId="6FA39B77" w:rsidR="00011460" w:rsidRPr="000F3272" w:rsidRDefault="00353E64" w:rsidP="00011460">
      <w:pPr>
        <w:textAlignment w:val="baseline"/>
        <w:rPr>
          <w:rFonts w:ascii="Arial" w:hAnsi="Arial" w:cs="Arial"/>
          <w:color w:val="000000"/>
          <w:lang w:val="en-GB"/>
        </w:rPr>
      </w:pPr>
      <w:r w:rsidRPr="000F3272">
        <w:rPr>
          <w:rFonts w:ascii="Arial" w:hAnsi="Arial" w:cs="Arial"/>
          <w:color w:val="000000"/>
          <w:lang w:val="en-GB"/>
        </w:rPr>
        <w:t> </w:t>
      </w:r>
    </w:p>
    <w:p w14:paraId="3441BE80" w14:textId="77777777" w:rsidR="00785F21" w:rsidRPr="000F3272" w:rsidRDefault="00785F21" w:rsidP="00353E64">
      <w:pPr>
        <w:textAlignment w:val="baseline"/>
        <w:rPr>
          <w:rFonts w:ascii="Arial" w:hAnsi="Arial" w:cs="Arial"/>
          <w:color w:val="000000"/>
          <w:sz w:val="20"/>
          <w:szCs w:val="18"/>
          <w:lang w:val="en-GB"/>
        </w:rPr>
      </w:pPr>
      <w:r w:rsidRPr="000F3272">
        <w:rPr>
          <w:rFonts w:ascii="Arial" w:hAnsi="Arial" w:cs="Arial"/>
          <w:b/>
          <w:color w:val="000000"/>
          <w:sz w:val="20"/>
          <w:szCs w:val="18"/>
          <w:lang w:val="en-GB"/>
        </w:rPr>
        <w:t>Table 3.</w:t>
      </w:r>
      <w:r w:rsidRPr="000F3272">
        <w:rPr>
          <w:rFonts w:ascii="Arial" w:hAnsi="Arial" w:cs="Arial"/>
          <w:color w:val="000000"/>
          <w:sz w:val="20"/>
          <w:szCs w:val="18"/>
          <w:lang w:val="en-GB"/>
        </w:rPr>
        <w:t xml:space="preserve"> Alignment with national strategies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56"/>
        <w:gridCol w:w="6254"/>
      </w:tblGrid>
      <w:tr w:rsidR="003C1D34" w:rsidRPr="000F3272" w14:paraId="7565504B" w14:textId="77777777" w:rsidTr="00315611">
        <w:tc>
          <w:tcPr>
            <w:tcW w:w="2827" w:type="dxa"/>
            <w:tcBorders>
              <w:top w:val="single" w:sz="6" w:space="0" w:color="auto"/>
              <w:left w:val="single" w:sz="6" w:space="0" w:color="auto"/>
              <w:bottom w:val="single" w:sz="6" w:space="0" w:color="auto"/>
              <w:right w:val="single" w:sz="6" w:space="0" w:color="auto"/>
            </w:tcBorders>
            <w:shd w:val="clear" w:color="auto" w:fill="D9E2F3"/>
            <w:hideMark/>
          </w:tcPr>
          <w:p w14:paraId="5935F889" w14:textId="77777777" w:rsidR="00353E64" w:rsidRPr="000F3272" w:rsidRDefault="00353E64" w:rsidP="008C4A6D">
            <w:pPr>
              <w:spacing w:afterAutospacing="1"/>
              <w:textAlignment w:val="baseline"/>
              <w:rPr>
                <w:lang w:val="en-GB"/>
              </w:rPr>
            </w:pPr>
            <w:r w:rsidRPr="000F3272">
              <w:rPr>
                <w:rFonts w:ascii="Arial" w:hAnsi="Arial" w:cs="Arial"/>
                <w:b/>
                <w:bCs/>
                <w:sz w:val="20"/>
                <w:szCs w:val="20"/>
                <w:lang w:val="en-GB"/>
              </w:rPr>
              <w:t>National Priority</w:t>
            </w:r>
            <w:r w:rsidRPr="000F3272">
              <w:rPr>
                <w:rFonts w:ascii="Arial" w:hAnsi="Arial" w:cs="Arial"/>
                <w:sz w:val="20"/>
                <w:szCs w:val="20"/>
                <w:lang w:val="en-GB"/>
              </w:rPr>
              <w:t> </w:t>
            </w:r>
          </w:p>
          <w:p w14:paraId="068C76EA" w14:textId="77777777" w:rsidR="00353E64" w:rsidRPr="000F3272" w:rsidRDefault="00353E64" w:rsidP="00C435FA">
            <w:pPr>
              <w:spacing w:afterAutospacing="1"/>
              <w:textAlignment w:val="baseline"/>
              <w:rPr>
                <w:lang w:val="en-GB"/>
              </w:rPr>
            </w:pPr>
            <w:r w:rsidRPr="000F3272">
              <w:rPr>
                <w:rFonts w:ascii="Arial" w:hAnsi="Arial" w:cs="Arial"/>
                <w:sz w:val="20"/>
                <w:szCs w:val="20"/>
                <w:lang w:val="en-GB"/>
              </w:rPr>
              <w:t> </w:t>
            </w:r>
          </w:p>
        </w:tc>
        <w:tc>
          <w:tcPr>
            <w:tcW w:w="6517" w:type="dxa"/>
            <w:tcBorders>
              <w:top w:val="single" w:sz="6" w:space="0" w:color="auto"/>
              <w:left w:val="single" w:sz="6" w:space="0" w:color="auto"/>
              <w:bottom w:val="single" w:sz="6" w:space="0" w:color="auto"/>
              <w:right w:val="single" w:sz="6" w:space="0" w:color="auto"/>
            </w:tcBorders>
            <w:shd w:val="clear" w:color="auto" w:fill="D9E2F3"/>
            <w:hideMark/>
          </w:tcPr>
          <w:p w14:paraId="55BAAC00" w14:textId="77777777" w:rsidR="00353E64" w:rsidRPr="00C435FA" w:rsidRDefault="00353E64" w:rsidP="00C435FA">
            <w:pPr>
              <w:spacing w:afterAutospacing="1"/>
              <w:textAlignment w:val="baseline"/>
              <w:rPr>
                <w:lang w:val="en-GB"/>
              </w:rPr>
            </w:pPr>
            <w:r w:rsidRPr="000F3272">
              <w:rPr>
                <w:rFonts w:ascii="Arial" w:hAnsi="Arial" w:cs="Arial"/>
                <w:b/>
                <w:bCs/>
                <w:sz w:val="20"/>
                <w:szCs w:val="20"/>
                <w:lang w:val="en-GB"/>
              </w:rPr>
              <w:t>Alignment</w:t>
            </w:r>
          </w:p>
        </w:tc>
      </w:tr>
      <w:tr w:rsidR="00353E64" w:rsidRPr="000F3272" w14:paraId="217AA2EC" w14:textId="77777777" w:rsidTr="00C435FA">
        <w:tc>
          <w:tcPr>
            <w:tcW w:w="2827" w:type="dxa"/>
            <w:tcBorders>
              <w:top w:val="single" w:sz="6" w:space="0" w:color="auto"/>
              <w:left w:val="single" w:sz="6" w:space="0" w:color="auto"/>
              <w:bottom w:val="single" w:sz="6" w:space="0" w:color="auto"/>
              <w:right w:val="single" w:sz="6" w:space="0" w:color="auto"/>
            </w:tcBorders>
            <w:shd w:val="clear" w:color="auto" w:fill="auto"/>
            <w:hideMark/>
          </w:tcPr>
          <w:p w14:paraId="4AC63459" w14:textId="77777777" w:rsidR="00353E64" w:rsidRPr="000F3272" w:rsidRDefault="00353E64" w:rsidP="00C435FA">
            <w:pPr>
              <w:spacing w:afterAutospacing="1"/>
              <w:textAlignment w:val="baseline"/>
              <w:rPr>
                <w:rFonts w:ascii="Arial" w:hAnsi="Arial" w:cs="Arial"/>
                <w:sz w:val="20"/>
                <w:szCs w:val="20"/>
                <w:lang w:val="en-GB"/>
              </w:rPr>
            </w:pPr>
            <w:r w:rsidRPr="000F3272">
              <w:rPr>
                <w:rFonts w:ascii="Arial" w:hAnsi="Arial" w:cs="Arial"/>
                <w:sz w:val="20"/>
                <w:szCs w:val="20"/>
                <w:lang w:val="en-GB"/>
              </w:rPr>
              <w:t>Sustainable Development Goals (SDGs)</w:t>
            </w:r>
            <w:r w:rsidRPr="000F3272">
              <w:rPr>
                <w:rStyle w:val="FootnoteReference"/>
                <w:rFonts w:ascii="Arial" w:hAnsi="Arial" w:cs="Arial"/>
                <w:sz w:val="20"/>
                <w:szCs w:val="20"/>
                <w:lang w:val="en-GB"/>
              </w:rPr>
              <w:footnoteReference w:id="113"/>
            </w:r>
          </w:p>
          <w:p w14:paraId="30D311C6" w14:textId="77777777" w:rsidR="00353E64" w:rsidRPr="000F3272" w:rsidRDefault="00353E64" w:rsidP="00C435FA">
            <w:pPr>
              <w:spacing w:afterAutospacing="1"/>
              <w:textAlignment w:val="baseline"/>
              <w:rPr>
                <w:rFonts w:ascii="Arial" w:hAnsi="Arial" w:cs="Arial"/>
                <w:sz w:val="20"/>
                <w:szCs w:val="20"/>
                <w:lang w:val="en-GB"/>
              </w:rPr>
            </w:pPr>
            <w:r w:rsidRPr="000F3272">
              <w:rPr>
                <w:rFonts w:ascii="Arial" w:hAnsi="Arial" w:cs="Arial"/>
                <w:sz w:val="20"/>
                <w:szCs w:val="20"/>
                <w:lang w:val="en-GB"/>
              </w:rPr>
              <w:t> </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2C5DB1CC" w14:textId="4F09F87C" w:rsidR="00353E64" w:rsidRPr="000F3272" w:rsidRDefault="00740F80" w:rsidP="00C435FA">
            <w:pPr>
              <w:spacing w:afterAutospacing="1"/>
              <w:jc w:val="both"/>
              <w:textAlignment w:val="baseline"/>
              <w:rPr>
                <w:rFonts w:ascii="Arial" w:hAnsi="Arial" w:cs="Arial"/>
                <w:sz w:val="20"/>
                <w:szCs w:val="20"/>
                <w:lang w:val="en-GB"/>
              </w:rPr>
            </w:pPr>
            <w:r>
              <w:rPr>
                <w:rFonts w:ascii="Arial" w:hAnsi="Arial" w:cs="Arial"/>
                <w:sz w:val="20"/>
                <w:szCs w:val="20"/>
                <w:lang w:val="en-GB"/>
              </w:rPr>
              <w:t>T</w:t>
            </w:r>
            <w:r w:rsidR="00353E64" w:rsidRPr="000F3272">
              <w:rPr>
                <w:rFonts w:ascii="Arial" w:hAnsi="Arial" w:cs="Arial"/>
                <w:sz w:val="20"/>
                <w:szCs w:val="20"/>
                <w:lang w:val="en-GB"/>
              </w:rPr>
              <w:t>he </w:t>
            </w:r>
            <w:r>
              <w:rPr>
                <w:rFonts w:ascii="Arial" w:hAnsi="Arial" w:cs="Arial"/>
                <w:sz w:val="20"/>
                <w:szCs w:val="20"/>
                <w:lang w:val="en-GB"/>
              </w:rPr>
              <w:t xml:space="preserve">proposed </w:t>
            </w:r>
            <w:r w:rsidR="00353E64" w:rsidRPr="000F3272">
              <w:rPr>
                <w:rFonts w:ascii="Arial" w:hAnsi="Arial" w:cs="Arial"/>
                <w:sz w:val="20"/>
                <w:szCs w:val="20"/>
                <w:lang w:val="en-GB"/>
              </w:rPr>
              <w:t xml:space="preserve">project </w:t>
            </w:r>
            <w:r w:rsidR="002A2E94">
              <w:rPr>
                <w:rFonts w:ascii="Arial" w:hAnsi="Arial" w:cs="Arial"/>
                <w:sz w:val="20"/>
                <w:szCs w:val="20"/>
                <w:lang w:val="en-GB"/>
              </w:rPr>
              <w:t>is aligned with and</w:t>
            </w:r>
            <w:r w:rsidR="00815E17">
              <w:rPr>
                <w:rFonts w:ascii="Arial" w:hAnsi="Arial" w:cs="Arial"/>
                <w:sz w:val="20"/>
                <w:szCs w:val="20"/>
                <w:lang w:val="en-GB"/>
              </w:rPr>
              <w:t xml:space="preserve"> </w:t>
            </w:r>
            <w:r w:rsidR="00353E64" w:rsidRPr="000F3272">
              <w:rPr>
                <w:rFonts w:ascii="Arial" w:hAnsi="Arial" w:cs="Arial"/>
                <w:noProof/>
                <w:sz w:val="20"/>
                <w:szCs w:val="20"/>
                <w:lang w:val="en-GB"/>
              </w:rPr>
              <w:t>will contribute</w:t>
            </w:r>
            <w:r w:rsidR="00353E64" w:rsidRPr="000F3272">
              <w:rPr>
                <w:rFonts w:ascii="Arial" w:hAnsi="Arial" w:cs="Arial"/>
                <w:sz w:val="20"/>
                <w:szCs w:val="20"/>
                <w:lang w:val="en-GB"/>
              </w:rPr>
              <w:t xml:space="preserve"> towards achieving: i) SDG 1 – No poverty; ii) SDG 3 – Good health and well-being; iii) SDG 5 – Gender equality; iv) SDG 6 – Clean water and sanitation; v) SDG 7 – Affordable and clean energy; vi) SDG 11 – Sustainable cities and communities; vii) SDG 13 – Climate action; and viii) SDG 15 – Life on land.  </w:t>
            </w:r>
          </w:p>
        </w:tc>
      </w:tr>
      <w:tr w:rsidR="00353E64" w:rsidRPr="000F3272" w14:paraId="68B594CE" w14:textId="77777777" w:rsidTr="00C435FA">
        <w:tc>
          <w:tcPr>
            <w:tcW w:w="2827" w:type="dxa"/>
            <w:tcBorders>
              <w:top w:val="single" w:sz="6" w:space="0" w:color="auto"/>
              <w:left w:val="single" w:sz="6" w:space="0" w:color="auto"/>
              <w:bottom w:val="single" w:sz="6" w:space="0" w:color="auto"/>
              <w:right w:val="single" w:sz="6" w:space="0" w:color="auto"/>
            </w:tcBorders>
            <w:shd w:val="clear" w:color="auto" w:fill="auto"/>
            <w:hideMark/>
          </w:tcPr>
          <w:p w14:paraId="78C8F9F8" w14:textId="77777777" w:rsidR="00353E64" w:rsidRPr="000F3272" w:rsidRDefault="00353E64" w:rsidP="00C435FA">
            <w:pPr>
              <w:spacing w:afterAutospacing="1"/>
              <w:textAlignment w:val="baseline"/>
              <w:rPr>
                <w:rFonts w:ascii="Arial" w:hAnsi="Arial" w:cs="Arial"/>
                <w:sz w:val="20"/>
                <w:szCs w:val="20"/>
                <w:lang w:val="en-GB"/>
              </w:rPr>
            </w:pPr>
            <w:r w:rsidRPr="000F3272">
              <w:rPr>
                <w:rFonts w:ascii="Arial" w:hAnsi="Arial" w:cs="Arial"/>
                <w:sz w:val="20"/>
                <w:szCs w:val="20"/>
                <w:lang w:val="en-GB"/>
              </w:rPr>
              <w:t>National Adaptation Programme of Action (NAPA)</w:t>
            </w:r>
            <w:r w:rsidRPr="000F3272">
              <w:rPr>
                <w:rStyle w:val="FootnoteReference"/>
                <w:rFonts w:ascii="Arial" w:hAnsi="Arial" w:cs="Arial"/>
                <w:sz w:val="20"/>
                <w:szCs w:val="20"/>
                <w:lang w:val="en-GB"/>
              </w:rPr>
              <w:footnoteReference w:id="114"/>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512A8ED0" w14:textId="77777777" w:rsidR="00353E64" w:rsidRPr="000F3272" w:rsidRDefault="00353E64" w:rsidP="00C435FA">
            <w:pPr>
              <w:spacing w:afterAutospacing="1"/>
              <w:jc w:val="both"/>
              <w:textAlignment w:val="baseline"/>
              <w:rPr>
                <w:rFonts w:ascii="Arial" w:hAnsi="Arial" w:cs="Arial"/>
                <w:sz w:val="20"/>
                <w:szCs w:val="20"/>
                <w:lang w:val="en-GB"/>
              </w:rPr>
            </w:pPr>
            <w:r w:rsidRPr="000F3272">
              <w:rPr>
                <w:rFonts w:ascii="Arial" w:hAnsi="Arial" w:cs="Arial"/>
                <w:noProof/>
                <w:sz w:val="20"/>
                <w:szCs w:val="20"/>
                <w:lang w:val="en-GB"/>
              </w:rPr>
              <w:t xml:space="preserve">The project </w:t>
            </w:r>
            <w:r w:rsidR="002A2E94">
              <w:rPr>
                <w:rFonts w:ascii="Arial" w:hAnsi="Arial" w:cs="Arial"/>
                <w:noProof/>
                <w:sz w:val="20"/>
                <w:szCs w:val="20"/>
                <w:lang w:val="en-GB"/>
              </w:rPr>
              <w:t xml:space="preserve">is aligned with and </w:t>
            </w:r>
            <w:r w:rsidRPr="000F3272">
              <w:rPr>
                <w:rFonts w:ascii="Arial" w:hAnsi="Arial" w:cs="Arial"/>
                <w:noProof/>
                <w:sz w:val="20"/>
                <w:szCs w:val="20"/>
                <w:lang w:val="en-GB"/>
              </w:rPr>
              <w:t xml:space="preserve">will </w:t>
            </w:r>
            <w:r w:rsidR="002A2E94">
              <w:rPr>
                <w:rFonts w:ascii="Arial" w:hAnsi="Arial" w:cs="Arial"/>
                <w:noProof/>
                <w:sz w:val="20"/>
                <w:szCs w:val="20"/>
                <w:lang w:val="en-GB"/>
              </w:rPr>
              <w:t>therefore</w:t>
            </w:r>
            <w:r w:rsidRPr="000F3272">
              <w:rPr>
                <w:rFonts w:ascii="Arial" w:hAnsi="Arial" w:cs="Arial"/>
                <w:noProof/>
                <w:sz w:val="20"/>
                <w:szCs w:val="20"/>
                <w:lang w:val="en-GB"/>
              </w:rPr>
              <w:t xml:space="preserve"> address several National Adaptation Programme of Action (NAPA) adaptation strategies, namely strategy: 2 – Providing drinking water to communities to combat the effects of climate change; 3 – Capacity building for integrating climate change into land-use planning, infrastructure design and conflict management; 4 – Disseminating climate change and adaptation information to vulnerable communities; 5 – Constructing flood shelters to cope with enhanced recurrent floods; 6 – Mainstreaming adaptation into policies and programmes in different sectors (focusing on disaster management, water, agriculture, health and industry); 8 – Enhancing resilience of urban infrastructure and industries to the impacts of climate change; 10 – Promoting research on drought, flood and climate-resilient crops to facilitate adaptation; 11 – Promotion of adaptation to coastal crop agriculture; and 15 – Exploring options for emergency preparedness measures to cope with enhanced climatic disasters.</w:t>
            </w:r>
          </w:p>
        </w:tc>
      </w:tr>
      <w:tr w:rsidR="00353E64" w:rsidRPr="000F3272" w14:paraId="0ACB2AC6" w14:textId="77777777" w:rsidTr="00C435FA">
        <w:tc>
          <w:tcPr>
            <w:tcW w:w="2827" w:type="dxa"/>
            <w:tcBorders>
              <w:top w:val="single" w:sz="6" w:space="0" w:color="auto"/>
              <w:left w:val="single" w:sz="6" w:space="0" w:color="auto"/>
              <w:bottom w:val="single" w:sz="6" w:space="0" w:color="auto"/>
              <w:right w:val="single" w:sz="6" w:space="0" w:color="auto"/>
            </w:tcBorders>
            <w:shd w:val="clear" w:color="auto" w:fill="auto"/>
          </w:tcPr>
          <w:p w14:paraId="191A9B79" w14:textId="77777777" w:rsidR="00353E64" w:rsidRPr="000F3272" w:rsidRDefault="00353E64" w:rsidP="00C435FA">
            <w:pPr>
              <w:spacing w:afterAutospacing="1"/>
              <w:textAlignment w:val="baseline"/>
              <w:rPr>
                <w:rFonts w:ascii="Arial" w:hAnsi="Arial" w:cs="Arial"/>
                <w:sz w:val="20"/>
                <w:szCs w:val="20"/>
                <w:lang w:val="en-GB"/>
              </w:rPr>
            </w:pPr>
            <w:r w:rsidRPr="000F3272">
              <w:rPr>
                <w:rFonts w:ascii="Arial" w:hAnsi="Arial" w:cs="Arial"/>
                <w:sz w:val="20"/>
                <w:szCs w:val="20"/>
                <w:lang w:val="en-GB"/>
              </w:rPr>
              <w:t>Intended Nationally Determined Contribution (INDC)</w:t>
            </w:r>
            <w:r w:rsidRPr="000F3272">
              <w:rPr>
                <w:rStyle w:val="FootnoteReference"/>
                <w:rFonts w:ascii="Arial" w:hAnsi="Arial" w:cs="Arial"/>
                <w:sz w:val="20"/>
                <w:szCs w:val="20"/>
                <w:lang w:val="en-GB"/>
              </w:rPr>
              <w:footnoteReference w:id="115"/>
            </w:r>
          </w:p>
        </w:tc>
        <w:tc>
          <w:tcPr>
            <w:tcW w:w="6517" w:type="dxa"/>
            <w:tcBorders>
              <w:top w:val="single" w:sz="6" w:space="0" w:color="auto"/>
              <w:left w:val="single" w:sz="6" w:space="0" w:color="auto"/>
              <w:bottom w:val="single" w:sz="6" w:space="0" w:color="auto"/>
              <w:right w:val="single" w:sz="6" w:space="0" w:color="auto"/>
            </w:tcBorders>
            <w:shd w:val="clear" w:color="auto" w:fill="auto"/>
          </w:tcPr>
          <w:p w14:paraId="2CCB355E" w14:textId="7F3739E9" w:rsidR="00353E64" w:rsidRPr="000F3272" w:rsidRDefault="00353E64" w:rsidP="00C435FA">
            <w:pPr>
              <w:spacing w:afterAutospacing="1"/>
              <w:jc w:val="both"/>
              <w:textAlignment w:val="baseline"/>
              <w:rPr>
                <w:rFonts w:ascii="Arial" w:hAnsi="Arial" w:cs="Arial"/>
                <w:sz w:val="20"/>
                <w:szCs w:val="20"/>
                <w:lang w:val="en-GB"/>
              </w:rPr>
            </w:pPr>
            <w:r w:rsidRPr="000F3272">
              <w:rPr>
                <w:rFonts w:ascii="Arial" w:hAnsi="Arial" w:cs="Arial"/>
                <w:sz w:val="20"/>
                <w:szCs w:val="20"/>
                <w:lang w:val="en-GB"/>
              </w:rPr>
              <w:t>Th</w:t>
            </w:r>
            <w:r w:rsidR="002A2E94">
              <w:rPr>
                <w:rFonts w:ascii="Arial" w:hAnsi="Arial" w:cs="Arial"/>
                <w:sz w:val="20"/>
                <w:szCs w:val="20"/>
                <w:lang w:val="en-GB"/>
              </w:rPr>
              <w:t>rough its activities, the</w:t>
            </w:r>
            <w:r w:rsidRPr="000F3272">
              <w:rPr>
                <w:rFonts w:ascii="Arial" w:hAnsi="Arial" w:cs="Arial"/>
                <w:sz w:val="20"/>
                <w:szCs w:val="20"/>
                <w:lang w:val="en-GB"/>
              </w:rPr>
              <w:t xml:space="preserve"> project </w:t>
            </w:r>
            <w:r w:rsidRPr="000F3272">
              <w:rPr>
                <w:rFonts w:ascii="Arial" w:hAnsi="Arial" w:cs="Arial"/>
                <w:noProof/>
                <w:sz w:val="20"/>
                <w:szCs w:val="20"/>
                <w:lang w:val="en-GB"/>
              </w:rPr>
              <w:t>is aligned</w:t>
            </w:r>
            <w:r w:rsidRPr="000F3272">
              <w:rPr>
                <w:rFonts w:ascii="Arial" w:hAnsi="Arial" w:cs="Arial"/>
                <w:sz w:val="20"/>
                <w:szCs w:val="20"/>
                <w:lang w:val="en-GB"/>
              </w:rPr>
              <w:t xml:space="preserve"> with the </w:t>
            </w:r>
            <w:r w:rsidRPr="006230AD">
              <w:rPr>
                <w:rFonts w:ascii="Arial" w:hAnsi="Arial" w:cs="Arial"/>
                <w:noProof/>
                <w:sz w:val="20"/>
                <w:szCs w:val="20"/>
                <w:lang w:val="en-GB"/>
              </w:rPr>
              <w:t>INDC’s</w:t>
            </w:r>
            <w:r w:rsidRPr="000F3272">
              <w:rPr>
                <w:rFonts w:ascii="Arial" w:hAnsi="Arial" w:cs="Arial"/>
                <w:sz w:val="20"/>
                <w:szCs w:val="20"/>
                <w:lang w:val="en-GB"/>
              </w:rPr>
              <w:t xml:space="preserve"> top five </w:t>
            </w:r>
            <w:r w:rsidRPr="000F3272">
              <w:rPr>
                <w:rFonts w:ascii="Arial" w:hAnsi="Arial" w:cs="Arial"/>
                <w:bCs/>
                <w:sz w:val="20"/>
                <w:szCs w:val="20"/>
                <w:lang w:val="en-GB"/>
              </w:rPr>
              <w:t>near-term priority areas</w:t>
            </w:r>
            <w:r w:rsidRPr="000F3272">
              <w:rPr>
                <w:rStyle w:val="FootnoteReference"/>
                <w:rFonts w:ascii="Arial" w:hAnsi="Arial" w:cs="Arial"/>
                <w:sz w:val="20"/>
                <w:szCs w:val="20"/>
                <w:lang w:val="en-GB"/>
              </w:rPr>
              <w:footnoteReference w:id="116"/>
            </w:r>
            <w:r w:rsidRPr="000F3272">
              <w:rPr>
                <w:rFonts w:ascii="Arial" w:hAnsi="Arial" w:cs="Arial"/>
                <w:bCs/>
                <w:sz w:val="20"/>
                <w:szCs w:val="20"/>
                <w:lang w:val="en-GB"/>
              </w:rPr>
              <w:t>, which are</w:t>
            </w:r>
            <w:r w:rsidRPr="000F3272">
              <w:rPr>
                <w:rFonts w:ascii="Arial" w:hAnsi="Arial" w:cs="Arial"/>
                <w:sz w:val="20"/>
                <w:szCs w:val="20"/>
                <w:lang w:val="en-GB"/>
              </w:rPr>
              <w:t xml:space="preserve">: i) improved food security, water security, and health and livelihood protection; ii) improved disaster management; iii) improved coastal zone management, including </w:t>
            </w:r>
            <w:r w:rsidR="00C40D7D" w:rsidRPr="000F3272">
              <w:rPr>
                <w:rFonts w:ascii="Arial" w:hAnsi="Arial" w:cs="Arial"/>
                <w:sz w:val="20"/>
                <w:szCs w:val="20"/>
                <w:lang w:val="en-GB"/>
              </w:rPr>
              <w:t>saline intrusion</w:t>
            </w:r>
            <w:r w:rsidRPr="000F3272">
              <w:rPr>
                <w:rFonts w:ascii="Arial" w:hAnsi="Arial" w:cs="Arial"/>
                <w:sz w:val="20"/>
                <w:szCs w:val="20"/>
                <w:lang w:val="en-GB"/>
              </w:rPr>
              <w:t xml:space="preserve"> control; iv) improved flood control and erosion protection; and v) the development of </w:t>
            </w:r>
            <w:r w:rsidRPr="000F3272">
              <w:rPr>
                <w:rFonts w:ascii="Arial" w:hAnsi="Arial" w:cs="Arial"/>
                <w:noProof/>
                <w:sz w:val="20"/>
                <w:szCs w:val="20"/>
                <w:lang w:val="en-GB"/>
              </w:rPr>
              <w:t>climate resilient</w:t>
            </w:r>
            <w:r w:rsidRPr="000F3272">
              <w:rPr>
                <w:rFonts w:ascii="Arial" w:hAnsi="Arial" w:cs="Arial"/>
                <w:sz w:val="20"/>
                <w:szCs w:val="20"/>
                <w:lang w:val="en-GB"/>
              </w:rPr>
              <w:t xml:space="preserve"> infrastructure.  In addition, the project </w:t>
            </w:r>
            <w:r w:rsidRPr="000F3272">
              <w:rPr>
                <w:rFonts w:ascii="Arial" w:hAnsi="Arial" w:cs="Arial"/>
                <w:noProof/>
                <w:sz w:val="20"/>
                <w:szCs w:val="20"/>
                <w:lang w:val="en-GB"/>
              </w:rPr>
              <w:t>is directly aligned</w:t>
            </w:r>
            <w:r w:rsidRPr="000F3272">
              <w:rPr>
                <w:rFonts w:ascii="Arial" w:hAnsi="Arial" w:cs="Arial"/>
                <w:sz w:val="20"/>
                <w:szCs w:val="20"/>
                <w:lang w:val="en-GB"/>
              </w:rPr>
              <w:t xml:space="preserve"> with five of the fourteen</w:t>
            </w:r>
            <w:r w:rsidRPr="000F3272">
              <w:rPr>
                <w:rStyle w:val="FootnoteReference"/>
                <w:rFonts w:ascii="Arial" w:hAnsi="Arial" w:cs="Arial"/>
                <w:sz w:val="20"/>
                <w:szCs w:val="20"/>
                <w:lang w:val="en-GB"/>
              </w:rPr>
              <w:footnoteReference w:id="117"/>
            </w:r>
            <w:r w:rsidRPr="000F3272">
              <w:rPr>
                <w:rFonts w:ascii="Arial" w:hAnsi="Arial" w:cs="Arial"/>
                <w:bCs/>
                <w:sz w:val="20"/>
                <w:szCs w:val="20"/>
                <w:lang w:val="en-GB"/>
              </w:rPr>
              <w:t xml:space="preserve">broad adaptation </w:t>
            </w:r>
            <w:r w:rsidRPr="000F3272">
              <w:rPr>
                <w:rFonts w:ascii="Arial" w:hAnsi="Arial" w:cs="Arial"/>
                <w:bCs/>
                <w:sz w:val="20"/>
                <w:szCs w:val="20"/>
                <w:lang w:val="en-GB"/>
              </w:rPr>
              <w:lastRenderedPageBreak/>
              <w:t>actions</w:t>
            </w:r>
            <w:r w:rsidRPr="000F3272">
              <w:rPr>
                <w:rFonts w:ascii="Arial" w:hAnsi="Arial" w:cs="Arial"/>
                <w:sz w:val="20"/>
                <w:szCs w:val="20"/>
                <w:lang w:val="en-GB"/>
              </w:rPr>
              <w:t xml:space="preserve"> prioritised by the </w:t>
            </w:r>
            <w:r w:rsidR="00815E17" w:rsidRPr="000F3272">
              <w:rPr>
                <w:rFonts w:ascii="Arial" w:hAnsi="Arial" w:cs="Arial"/>
                <w:sz w:val="20"/>
                <w:szCs w:val="20"/>
                <w:lang w:val="en-GB"/>
              </w:rPr>
              <w:t>INDC</w:t>
            </w:r>
            <w:r w:rsidR="00815E17" w:rsidRPr="006724DD">
              <w:rPr>
                <w:rFonts w:ascii="Arial" w:hAnsi="Arial" w:cs="Arial"/>
                <w:noProof/>
                <w:sz w:val="20"/>
                <w:szCs w:val="20"/>
                <w:lang w:val="en-GB"/>
              </w:rPr>
              <w:t>:</w:t>
            </w:r>
            <w:r w:rsidR="00815E17" w:rsidRPr="000F3272">
              <w:rPr>
                <w:rFonts w:ascii="Arial" w:hAnsi="Arial" w:cs="Arial"/>
                <w:sz w:val="20"/>
                <w:szCs w:val="20"/>
                <w:lang w:val="en-GB"/>
              </w:rPr>
              <w:t xml:space="preserve"> i</w:t>
            </w:r>
            <w:r w:rsidRPr="000F3272">
              <w:rPr>
                <w:rFonts w:ascii="Arial" w:hAnsi="Arial" w:cs="Arial"/>
                <w:sz w:val="20"/>
                <w:szCs w:val="20"/>
                <w:lang w:val="en-GB"/>
              </w:rPr>
              <w:t xml:space="preserve">) improved EWS; ii) supporting </w:t>
            </w:r>
            <w:r w:rsidRPr="000F3272">
              <w:rPr>
                <w:rFonts w:ascii="Arial" w:hAnsi="Arial" w:cs="Arial"/>
                <w:noProof/>
                <w:sz w:val="20"/>
                <w:szCs w:val="20"/>
                <w:lang w:val="en-GB"/>
              </w:rPr>
              <w:t>climate resilient</w:t>
            </w:r>
            <w:r w:rsidRPr="000F3272">
              <w:rPr>
                <w:rFonts w:ascii="Arial" w:hAnsi="Arial" w:cs="Arial"/>
                <w:sz w:val="20"/>
                <w:szCs w:val="20"/>
                <w:lang w:val="en-GB"/>
              </w:rPr>
              <w:t xml:space="preserve"> infrastructure; iii) tropical cyclones and storm surge protection; iv) stress-tolerant variety improvement and cultivation</w:t>
            </w:r>
            <w:r w:rsidRPr="006724DD">
              <w:rPr>
                <w:rFonts w:ascii="Arial" w:hAnsi="Arial" w:cs="Arial"/>
                <w:noProof/>
                <w:sz w:val="20"/>
                <w:szCs w:val="20"/>
                <w:lang w:val="en-GB"/>
              </w:rPr>
              <w:t>; and</w:t>
            </w:r>
            <w:r w:rsidRPr="000F3272">
              <w:rPr>
                <w:rFonts w:ascii="Arial" w:hAnsi="Arial" w:cs="Arial"/>
                <w:sz w:val="20"/>
                <w:szCs w:val="20"/>
                <w:lang w:val="en-GB"/>
              </w:rPr>
              <w:t xml:space="preserve"> v) capacity building at individual and institutional levels to plan and implement adaptation programmes and projects.</w:t>
            </w:r>
          </w:p>
        </w:tc>
      </w:tr>
      <w:tr w:rsidR="00353E64" w:rsidRPr="000F3272" w14:paraId="7533D7B6" w14:textId="77777777" w:rsidTr="00C435FA">
        <w:trPr>
          <w:trHeight w:val="1605"/>
        </w:trPr>
        <w:tc>
          <w:tcPr>
            <w:tcW w:w="2827" w:type="dxa"/>
            <w:tcBorders>
              <w:top w:val="single" w:sz="6" w:space="0" w:color="auto"/>
              <w:left w:val="single" w:sz="6" w:space="0" w:color="auto"/>
              <w:bottom w:val="single" w:sz="6" w:space="0" w:color="auto"/>
              <w:right w:val="single" w:sz="6" w:space="0" w:color="auto"/>
            </w:tcBorders>
            <w:shd w:val="clear" w:color="auto" w:fill="auto"/>
          </w:tcPr>
          <w:p w14:paraId="2F349651" w14:textId="77777777" w:rsidR="00353E64" w:rsidRPr="000F3272" w:rsidRDefault="00353E64" w:rsidP="00C435FA">
            <w:pPr>
              <w:spacing w:afterAutospacing="1"/>
              <w:textAlignment w:val="baseline"/>
              <w:rPr>
                <w:rFonts w:ascii="Arial" w:hAnsi="Arial" w:cs="Arial"/>
                <w:sz w:val="20"/>
                <w:szCs w:val="20"/>
                <w:lang w:val="en-GB"/>
              </w:rPr>
            </w:pPr>
            <w:r w:rsidRPr="000F3272">
              <w:rPr>
                <w:rFonts w:ascii="Arial" w:hAnsi="Arial" w:cs="Arial"/>
                <w:sz w:val="20"/>
                <w:szCs w:val="20"/>
                <w:lang w:val="en-GB"/>
              </w:rPr>
              <w:lastRenderedPageBreak/>
              <w:t>Bangladesh Environment and Climate-Resilient Sustainable Development (Vision 2021)</w:t>
            </w:r>
            <w:r w:rsidRPr="000F3272">
              <w:rPr>
                <w:rStyle w:val="FootnoteReference"/>
                <w:rFonts w:ascii="Arial" w:hAnsi="Arial" w:cs="Arial"/>
                <w:sz w:val="20"/>
                <w:szCs w:val="20"/>
                <w:lang w:val="en-GB"/>
              </w:rPr>
              <w:footnoteReference w:id="118"/>
            </w:r>
          </w:p>
        </w:tc>
        <w:tc>
          <w:tcPr>
            <w:tcW w:w="6517" w:type="dxa"/>
            <w:tcBorders>
              <w:top w:val="single" w:sz="6" w:space="0" w:color="auto"/>
              <w:left w:val="single" w:sz="6" w:space="0" w:color="auto"/>
              <w:bottom w:val="single" w:sz="6" w:space="0" w:color="auto"/>
              <w:right w:val="single" w:sz="6" w:space="0" w:color="auto"/>
            </w:tcBorders>
            <w:shd w:val="clear" w:color="auto" w:fill="auto"/>
          </w:tcPr>
          <w:p w14:paraId="0F777799" w14:textId="77777777" w:rsidR="00353E64" w:rsidRPr="000F3272" w:rsidRDefault="00353E64" w:rsidP="00C435FA">
            <w:pPr>
              <w:spacing w:afterAutospacing="1"/>
              <w:jc w:val="both"/>
              <w:textAlignment w:val="baseline"/>
              <w:rPr>
                <w:rFonts w:ascii="Arial" w:hAnsi="Arial" w:cs="Arial"/>
                <w:sz w:val="20"/>
                <w:szCs w:val="20"/>
                <w:lang w:val="en-GB"/>
              </w:rPr>
            </w:pPr>
            <w:r w:rsidRPr="000F3272">
              <w:rPr>
                <w:rFonts w:ascii="Arial" w:hAnsi="Arial" w:cs="Arial"/>
                <w:sz w:val="20"/>
                <w:szCs w:val="20"/>
                <w:lang w:val="en-GB"/>
              </w:rPr>
              <w:t xml:space="preserve">Under the Bangladesh Environment and Climate-Resilient Sustainable Development (Vision 2021), it </w:t>
            </w:r>
            <w:r w:rsidRPr="000F3272">
              <w:rPr>
                <w:rFonts w:ascii="Arial" w:hAnsi="Arial" w:cs="Arial"/>
                <w:noProof/>
                <w:sz w:val="20"/>
                <w:szCs w:val="20"/>
                <w:lang w:val="en-GB"/>
              </w:rPr>
              <w:t>is anticipated</w:t>
            </w:r>
            <w:r w:rsidRPr="000F3272">
              <w:rPr>
                <w:rFonts w:ascii="Arial" w:hAnsi="Arial" w:cs="Arial"/>
                <w:sz w:val="20"/>
                <w:szCs w:val="20"/>
                <w:lang w:val="en-GB"/>
              </w:rPr>
              <w:t xml:space="preserve"> that, by 2021, the livelihoods of Bangladesh’s population </w:t>
            </w:r>
            <w:r w:rsidRPr="000F3272">
              <w:rPr>
                <w:rFonts w:ascii="Arial" w:hAnsi="Arial" w:cs="Arial"/>
                <w:noProof/>
                <w:sz w:val="20"/>
                <w:szCs w:val="20"/>
                <w:lang w:val="en-GB"/>
              </w:rPr>
              <w:t>will be</w:t>
            </w:r>
            <w:r w:rsidRPr="000F3272">
              <w:rPr>
                <w:rFonts w:ascii="Arial" w:hAnsi="Arial" w:cs="Arial"/>
                <w:sz w:val="20"/>
                <w:szCs w:val="20"/>
                <w:lang w:val="en-GB"/>
              </w:rPr>
              <w:t xml:space="preserve"> self-sustaining through development that ensures a healthy environment and the welfare of future generations. Climate change is a specific focus of this vision, whereby the vision focuses on: i) climate change adaptation in the agriculture sector</w:t>
            </w:r>
            <w:r w:rsidRPr="006724DD">
              <w:rPr>
                <w:rFonts w:ascii="Arial" w:hAnsi="Arial" w:cs="Arial"/>
                <w:noProof/>
                <w:sz w:val="20"/>
                <w:szCs w:val="20"/>
                <w:lang w:val="en-GB"/>
              </w:rPr>
              <w:t>; and</w:t>
            </w:r>
            <w:r w:rsidRPr="000F3272">
              <w:rPr>
                <w:rFonts w:ascii="Arial" w:hAnsi="Arial" w:cs="Arial"/>
                <w:sz w:val="20"/>
                <w:szCs w:val="20"/>
                <w:lang w:val="en-GB"/>
              </w:rPr>
              <w:t xml:space="preserve"> ii) mitigating the natural hazards and threats imposed by climate change. By improving the capacity for adaptation as well as providing mitigation co-benefits, the </w:t>
            </w:r>
            <w:r w:rsidR="002A2E94">
              <w:rPr>
                <w:rFonts w:ascii="Arial" w:hAnsi="Arial" w:cs="Arial"/>
                <w:sz w:val="20"/>
                <w:szCs w:val="20"/>
                <w:lang w:val="en-GB"/>
              </w:rPr>
              <w:t>project is</w:t>
            </w:r>
            <w:r w:rsidRPr="000F3272">
              <w:rPr>
                <w:rFonts w:ascii="Arial" w:hAnsi="Arial" w:cs="Arial"/>
                <w:sz w:val="20"/>
                <w:szCs w:val="20"/>
                <w:lang w:val="en-GB"/>
              </w:rPr>
              <w:t xml:space="preserve"> consistent with Vision 2021. </w:t>
            </w:r>
          </w:p>
        </w:tc>
      </w:tr>
      <w:tr w:rsidR="00353E64" w:rsidRPr="000F3272" w14:paraId="792F1421" w14:textId="77777777" w:rsidTr="00C435FA">
        <w:tc>
          <w:tcPr>
            <w:tcW w:w="2827" w:type="dxa"/>
            <w:tcBorders>
              <w:top w:val="single" w:sz="6" w:space="0" w:color="auto"/>
              <w:left w:val="single" w:sz="6" w:space="0" w:color="auto"/>
              <w:bottom w:val="single" w:sz="6" w:space="0" w:color="auto"/>
              <w:right w:val="single" w:sz="6" w:space="0" w:color="auto"/>
            </w:tcBorders>
            <w:shd w:val="clear" w:color="auto" w:fill="auto"/>
          </w:tcPr>
          <w:p w14:paraId="60E7449F" w14:textId="77777777" w:rsidR="00353E64" w:rsidRPr="000F3272" w:rsidRDefault="00353E64" w:rsidP="00C435FA">
            <w:pPr>
              <w:spacing w:afterAutospacing="1"/>
              <w:textAlignment w:val="baseline"/>
              <w:rPr>
                <w:rFonts w:ascii="Arial" w:hAnsi="Arial" w:cs="Arial"/>
                <w:sz w:val="20"/>
                <w:szCs w:val="20"/>
                <w:lang w:val="en-GB"/>
              </w:rPr>
            </w:pPr>
            <w:r w:rsidRPr="000F3272">
              <w:rPr>
                <w:rFonts w:ascii="Arial" w:hAnsi="Arial" w:cs="Arial"/>
                <w:sz w:val="20"/>
                <w:szCs w:val="20"/>
                <w:lang w:val="en-GB"/>
              </w:rPr>
              <w:t>The 7th Five Year Plan (7th FYP) (2016-2020) of Bangladesh</w:t>
            </w:r>
            <w:r w:rsidRPr="000F3272">
              <w:rPr>
                <w:rStyle w:val="FootnoteReference"/>
                <w:rFonts w:ascii="Arial" w:hAnsi="Arial" w:cs="Arial"/>
                <w:sz w:val="20"/>
                <w:szCs w:val="20"/>
                <w:lang w:val="en-GB"/>
              </w:rPr>
              <w:footnoteReference w:id="119"/>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234069FF" w14:textId="1F4480E4" w:rsidR="00353E64" w:rsidRPr="000F3272" w:rsidRDefault="00353E64" w:rsidP="00C435FA">
            <w:pPr>
              <w:spacing w:afterAutospacing="1"/>
              <w:jc w:val="both"/>
              <w:textAlignment w:val="baseline"/>
              <w:rPr>
                <w:rFonts w:ascii="Arial" w:hAnsi="Arial" w:cs="Arial"/>
                <w:sz w:val="20"/>
                <w:szCs w:val="20"/>
                <w:lang w:val="en-GB"/>
              </w:rPr>
            </w:pPr>
            <w:r w:rsidRPr="000F3272">
              <w:rPr>
                <w:rFonts w:ascii="Arial" w:hAnsi="Arial" w:cs="Arial"/>
                <w:sz w:val="20"/>
                <w:szCs w:val="20"/>
                <w:lang w:val="en-GB"/>
              </w:rPr>
              <w:t xml:space="preserve">The 7th FYP outlines new strategies, institutions and </w:t>
            </w:r>
            <w:r w:rsidRPr="000F3272">
              <w:rPr>
                <w:rFonts w:ascii="Arial" w:hAnsi="Arial" w:cs="Arial"/>
                <w:noProof/>
                <w:sz w:val="20"/>
                <w:szCs w:val="20"/>
                <w:lang w:val="en-GB"/>
              </w:rPr>
              <w:t>policies</w:t>
            </w:r>
            <w:r w:rsidR="002A2E94">
              <w:rPr>
                <w:rFonts w:ascii="Arial" w:hAnsi="Arial" w:cs="Arial"/>
                <w:noProof/>
                <w:sz w:val="20"/>
                <w:szCs w:val="20"/>
                <w:lang w:val="en-GB"/>
              </w:rPr>
              <w:t>,</w:t>
            </w:r>
            <w:r w:rsidRPr="000F3272">
              <w:rPr>
                <w:rFonts w:ascii="Arial" w:hAnsi="Arial" w:cs="Arial"/>
                <w:sz w:val="20"/>
                <w:szCs w:val="20"/>
                <w:lang w:val="en-GB"/>
              </w:rPr>
              <w:t xml:space="preserve"> while </w:t>
            </w:r>
            <w:r w:rsidRPr="000F3272">
              <w:rPr>
                <w:rFonts w:ascii="Arial" w:hAnsi="Arial" w:cs="Arial"/>
                <w:noProof/>
                <w:sz w:val="20"/>
                <w:szCs w:val="20"/>
                <w:lang w:val="en-GB"/>
              </w:rPr>
              <w:t>strengthening the existing ones, to complete</w:t>
            </w:r>
            <w:r w:rsidRPr="000F3272">
              <w:rPr>
                <w:rFonts w:ascii="Arial" w:hAnsi="Arial" w:cs="Arial"/>
                <w:sz w:val="20"/>
                <w:szCs w:val="20"/>
                <w:lang w:val="en-GB"/>
              </w:rPr>
              <w:t xml:space="preserve"> Bangladesh’s agenda of achieving the social and economic outcomes of the country’s Vision 2021. Several projects under the 7th FYP are consistent with the </w:t>
            </w:r>
            <w:r w:rsidRPr="000F3272">
              <w:rPr>
                <w:rFonts w:ascii="Arial" w:hAnsi="Arial" w:cs="Arial"/>
                <w:noProof/>
                <w:sz w:val="20"/>
                <w:szCs w:val="20"/>
                <w:lang w:val="en-GB"/>
              </w:rPr>
              <w:t>project</w:t>
            </w:r>
            <w:r w:rsidRPr="000F3272">
              <w:rPr>
                <w:rFonts w:ascii="Arial" w:hAnsi="Arial" w:cs="Arial"/>
                <w:sz w:val="20"/>
                <w:szCs w:val="20"/>
                <w:lang w:val="en-GB"/>
              </w:rPr>
              <w:t xml:space="preserve"> and </w:t>
            </w:r>
            <w:r w:rsidRPr="000F3272">
              <w:rPr>
                <w:rFonts w:ascii="Arial" w:hAnsi="Arial" w:cs="Arial"/>
                <w:noProof/>
                <w:sz w:val="20"/>
                <w:szCs w:val="20"/>
                <w:lang w:val="en-GB"/>
              </w:rPr>
              <w:t>are specifically targeted</w:t>
            </w:r>
            <w:r w:rsidRPr="000F3272">
              <w:rPr>
                <w:rFonts w:ascii="Arial" w:hAnsi="Arial" w:cs="Arial"/>
                <w:sz w:val="20"/>
                <w:szCs w:val="20"/>
                <w:lang w:val="en-GB"/>
              </w:rPr>
              <w:t xml:space="preserve"> to people living in chars. </w:t>
            </w:r>
            <w:r w:rsidRPr="000F3272">
              <w:rPr>
                <w:rFonts w:ascii="Arial" w:hAnsi="Arial" w:cs="Arial"/>
                <w:noProof/>
                <w:sz w:val="20"/>
                <w:szCs w:val="20"/>
                <w:lang w:val="en-GB"/>
              </w:rPr>
              <w:t>These projects include the</w:t>
            </w:r>
            <w:r w:rsidR="002A2E94">
              <w:rPr>
                <w:rFonts w:ascii="Arial" w:hAnsi="Arial" w:cs="Arial"/>
                <w:noProof/>
                <w:sz w:val="20"/>
                <w:szCs w:val="20"/>
                <w:lang w:val="en-GB"/>
              </w:rPr>
              <w:t>:</w:t>
            </w:r>
            <w:r w:rsidRPr="000F3272">
              <w:rPr>
                <w:rFonts w:ascii="Arial" w:hAnsi="Arial" w:cs="Arial"/>
                <w:noProof/>
                <w:sz w:val="20"/>
                <w:szCs w:val="20"/>
                <w:lang w:val="en-GB"/>
              </w:rPr>
              <w:t xml:space="preserve"> i) Char Livelihood Programme (CLP) – that has improved the livelihoods of people within the riverine areas of the Jamuna-Brahmaputra River in the northwest of Bangladesh; ii) Empowerment of the Poorest in Bangladesh (EEP) – that aims to improve the livelihoods of the poorest people in the country; and iii) Making Markets Work for the Jamuna, Padma and Teesta Chars (M4C) – that facilitates market access of agricultural products, improved business services and job creation.</w:t>
            </w:r>
          </w:p>
        </w:tc>
      </w:tr>
      <w:tr w:rsidR="00353E64" w:rsidRPr="000F3272" w14:paraId="25CA0CA0" w14:textId="77777777" w:rsidTr="00C435FA">
        <w:tc>
          <w:tcPr>
            <w:tcW w:w="2827" w:type="dxa"/>
            <w:tcBorders>
              <w:top w:val="single" w:sz="6" w:space="0" w:color="auto"/>
              <w:left w:val="single" w:sz="6" w:space="0" w:color="auto"/>
              <w:bottom w:val="single" w:sz="6" w:space="0" w:color="auto"/>
              <w:right w:val="single" w:sz="6" w:space="0" w:color="auto"/>
            </w:tcBorders>
            <w:shd w:val="clear" w:color="auto" w:fill="auto"/>
            <w:hideMark/>
          </w:tcPr>
          <w:p w14:paraId="1E24348B" w14:textId="77777777" w:rsidR="00353E64" w:rsidRPr="000F3272" w:rsidRDefault="00353E64" w:rsidP="00C435FA">
            <w:pPr>
              <w:spacing w:afterAutospacing="1"/>
              <w:textAlignment w:val="baseline"/>
              <w:rPr>
                <w:rFonts w:ascii="Arial" w:hAnsi="Arial" w:cs="Arial"/>
                <w:bCs/>
                <w:sz w:val="20"/>
                <w:szCs w:val="20"/>
                <w:lang w:val="en-GB"/>
              </w:rPr>
            </w:pPr>
            <w:r w:rsidRPr="000F3272">
              <w:rPr>
                <w:rFonts w:ascii="Arial" w:hAnsi="Arial" w:cs="Arial"/>
                <w:bCs/>
                <w:sz w:val="20"/>
                <w:szCs w:val="20"/>
                <w:lang w:val="en-GB"/>
              </w:rPr>
              <w:t>Bangladesh Climate Change Strategy and Action Plan (</w:t>
            </w:r>
            <w:r w:rsidRPr="000F3272">
              <w:rPr>
                <w:rFonts w:ascii="Arial" w:hAnsi="Arial" w:cs="Arial"/>
                <w:sz w:val="20"/>
                <w:szCs w:val="20"/>
                <w:lang w:val="en-GB"/>
              </w:rPr>
              <w:t>BCCSAP)</w:t>
            </w:r>
            <w:r w:rsidRPr="000F3272">
              <w:rPr>
                <w:rStyle w:val="FootnoteReference"/>
                <w:rFonts w:ascii="Arial" w:hAnsi="Arial" w:cs="Arial"/>
                <w:sz w:val="20"/>
                <w:szCs w:val="20"/>
                <w:lang w:val="en-GB"/>
              </w:rPr>
              <w:footnoteReference w:id="120"/>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6E008A64" w14:textId="77777777" w:rsidR="00353E64" w:rsidRPr="000F3272" w:rsidRDefault="00353E64" w:rsidP="00C435FA">
            <w:pPr>
              <w:spacing w:afterAutospacing="1"/>
              <w:jc w:val="both"/>
              <w:textAlignment w:val="baseline"/>
              <w:rPr>
                <w:rFonts w:ascii="Arial" w:hAnsi="Arial" w:cs="Arial"/>
                <w:sz w:val="20"/>
                <w:szCs w:val="20"/>
                <w:lang w:val="en-GB"/>
              </w:rPr>
            </w:pPr>
            <w:r w:rsidRPr="000F3272">
              <w:rPr>
                <w:rFonts w:ascii="Arial" w:hAnsi="Arial" w:cs="Arial"/>
                <w:sz w:val="20"/>
                <w:szCs w:val="20"/>
                <w:lang w:val="en-GB"/>
              </w:rPr>
              <w:t xml:space="preserve">BCCSAP is a document that has </w:t>
            </w:r>
            <w:r w:rsidRPr="000F3272">
              <w:rPr>
                <w:rFonts w:ascii="Arial" w:hAnsi="Arial" w:cs="Arial"/>
                <w:noProof/>
                <w:sz w:val="20"/>
                <w:szCs w:val="20"/>
                <w:lang w:val="en-GB"/>
              </w:rPr>
              <w:t>been built</w:t>
            </w:r>
            <w:r w:rsidRPr="000F3272">
              <w:rPr>
                <w:rFonts w:ascii="Arial" w:hAnsi="Arial" w:cs="Arial"/>
                <w:sz w:val="20"/>
                <w:szCs w:val="20"/>
                <w:lang w:val="en-GB"/>
              </w:rPr>
              <w:t xml:space="preserve"> upon Bangladesh’s NAPA. It outlines nearly 50 programmes and projects to be implemented by the country over the short-, medium- and </w:t>
            </w:r>
            <w:r w:rsidRPr="000F3272">
              <w:rPr>
                <w:rFonts w:ascii="Arial" w:hAnsi="Arial" w:cs="Arial"/>
                <w:noProof/>
                <w:sz w:val="20"/>
                <w:szCs w:val="20"/>
                <w:lang w:val="en-GB"/>
              </w:rPr>
              <w:t>long-term</w:t>
            </w:r>
            <w:r w:rsidRPr="000F3272">
              <w:rPr>
                <w:rFonts w:ascii="Arial" w:hAnsi="Arial" w:cs="Arial"/>
                <w:sz w:val="20"/>
                <w:szCs w:val="20"/>
                <w:lang w:val="en-GB"/>
              </w:rPr>
              <w:t xml:space="preserve">. The AF project </w:t>
            </w:r>
            <w:r w:rsidRPr="000F3272">
              <w:rPr>
                <w:rFonts w:ascii="Arial" w:hAnsi="Arial" w:cs="Arial"/>
                <w:noProof/>
                <w:sz w:val="20"/>
                <w:szCs w:val="20"/>
                <w:lang w:val="en-GB"/>
              </w:rPr>
              <w:t>is tightly aligned</w:t>
            </w:r>
            <w:r w:rsidRPr="000F3272">
              <w:rPr>
                <w:rFonts w:ascii="Arial" w:hAnsi="Arial" w:cs="Arial"/>
                <w:sz w:val="20"/>
                <w:szCs w:val="20"/>
                <w:lang w:val="en-GB"/>
              </w:rPr>
              <w:t xml:space="preserve"> with the seven strategic areas of the BCCSAP, because it aims to improve: i) food security; ii) social protection and health; iii) disaster management; iv) infrastructure; v) research and knowledge management; vi) low carbon development; and vii) capacity building and institutional strengthening.</w:t>
            </w:r>
          </w:p>
        </w:tc>
      </w:tr>
      <w:tr w:rsidR="00353E64" w:rsidRPr="000F3272" w14:paraId="70D333CB" w14:textId="77777777" w:rsidTr="00C435FA">
        <w:tc>
          <w:tcPr>
            <w:tcW w:w="2827" w:type="dxa"/>
            <w:tcBorders>
              <w:top w:val="single" w:sz="6" w:space="0" w:color="auto"/>
              <w:left w:val="single" w:sz="6" w:space="0" w:color="auto"/>
              <w:bottom w:val="single" w:sz="6" w:space="0" w:color="auto"/>
              <w:right w:val="single" w:sz="6" w:space="0" w:color="auto"/>
            </w:tcBorders>
            <w:shd w:val="clear" w:color="auto" w:fill="auto"/>
          </w:tcPr>
          <w:p w14:paraId="535317FC" w14:textId="2211687F" w:rsidR="00353E64" w:rsidRPr="000F3272" w:rsidRDefault="00353E64" w:rsidP="00C435FA">
            <w:pPr>
              <w:spacing w:afterAutospacing="1"/>
              <w:textAlignment w:val="baseline"/>
              <w:rPr>
                <w:rFonts w:ascii="Arial" w:hAnsi="Arial" w:cs="Arial"/>
                <w:sz w:val="20"/>
                <w:szCs w:val="20"/>
                <w:lang w:val="en-GB"/>
              </w:rPr>
            </w:pPr>
            <w:r w:rsidRPr="000F3272">
              <w:rPr>
                <w:rFonts w:ascii="Arial" w:hAnsi="Arial" w:cs="Arial"/>
                <w:sz w:val="20"/>
                <w:szCs w:val="20"/>
                <w:lang w:val="en-GB"/>
              </w:rPr>
              <w:t>National Plan for Disaster Management (NPDM) 2010 – 2015</w:t>
            </w:r>
            <w:r w:rsidRPr="000F3272">
              <w:rPr>
                <w:rStyle w:val="FootnoteReference"/>
                <w:rFonts w:ascii="Arial" w:hAnsi="Arial" w:cs="Arial"/>
                <w:sz w:val="20"/>
                <w:szCs w:val="20"/>
                <w:lang w:val="en-GB"/>
              </w:rPr>
              <w:footnoteReference w:id="121"/>
            </w:r>
          </w:p>
        </w:tc>
        <w:tc>
          <w:tcPr>
            <w:tcW w:w="6517" w:type="dxa"/>
            <w:tcBorders>
              <w:top w:val="single" w:sz="6" w:space="0" w:color="auto"/>
              <w:left w:val="single" w:sz="6" w:space="0" w:color="auto"/>
              <w:bottom w:val="single" w:sz="6" w:space="0" w:color="auto"/>
              <w:right w:val="single" w:sz="6" w:space="0" w:color="auto"/>
            </w:tcBorders>
            <w:shd w:val="clear" w:color="auto" w:fill="auto"/>
          </w:tcPr>
          <w:p w14:paraId="35CC11CA" w14:textId="2A3B6D19" w:rsidR="00353E64" w:rsidRPr="000F3272" w:rsidRDefault="00353E64" w:rsidP="00C435FA">
            <w:pPr>
              <w:jc w:val="both"/>
              <w:rPr>
                <w:rFonts w:ascii="Arial" w:hAnsi="Arial" w:cs="Arial"/>
                <w:sz w:val="20"/>
                <w:szCs w:val="20"/>
                <w:lang w:val="en-GB"/>
              </w:rPr>
            </w:pPr>
            <w:r w:rsidRPr="000F3272">
              <w:rPr>
                <w:rFonts w:ascii="Arial" w:hAnsi="Arial" w:cs="Arial"/>
                <w:sz w:val="20"/>
                <w:szCs w:val="20"/>
                <w:lang w:val="en-GB"/>
              </w:rPr>
              <w:t xml:space="preserve">NPDM was developed to reduce the vulnerability of poor communities in Bangladesh to the effects of natural, environmental and </w:t>
            </w:r>
            <w:r w:rsidRPr="000F3272">
              <w:rPr>
                <w:rFonts w:ascii="Arial" w:hAnsi="Arial" w:cs="Arial"/>
                <w:noProof/>
                <w:sz w:val="20"/>
                <w:szCs w:val="20"/>
                <w:lang w:val="en-GB"/>
              </w:rPr>
              <w:t>human-induced</w:t>
            </w:r>
            <w:r w:rsidRPr="000F3272">
              <w:rPr>
                <w:rFonts w:ascii="Arial" w:hAnsi="Arial" w:cs="Arial"/>
                <w:sz w:val="20"/>
                <w:szCs w:val="20"/>
                <w:lang w:val="en-GB"/>
              </w:rPr>
              <w:t xml:space="preserve"> hazards </w:t>
            </w:r>
            <w:r w:rsidR="00815E17" w:rsidRPr="006724DD">
              <w:rPr>
                <w:rFonts w:ascii="Arial" w:hAnsi="Arial" w:cs="Arial"/>
                <w:noProof/>
                <w:sz w:val="20"/>
                <w:szCs w:val="20"/>
                <w:lang w:val="en-GB"/>
              </w:rPr>
              <w:t>by:</w:t>
            </w:r>
            <w:r w:rsidR="00815E17" w:rsidRPr="000F3272">
              <w:rPr>
                <w:rFonts w:ascii="Arial" w:hAnsi="Arial" w:cs="Arial"/>
                <w:sz w:val="20"/>
                <w:szCs w:val="20"/>
                <w:lang w:val="en-GB"/>
              </w:rPr>
              <w:t xml:space="preserve"> i</w:t>
            </w:r>
            <w:r w:rsidRPr="000F3272">
              <w:rPr>
                <w:rFonts w:ascii="Arial" w:hAnsi="Arial" w:cs="Arial"/>
                <w:sz w:val="20"/>
                <w:szCs w:val="20"/>
                <w:lang w:val="en-GB"/>
              </w:rPr>
              <w:t xml:space="preserve">) shifting disaster management practices away from being business-as-usual and towards incorporating climate change; and ii) strengthening the capacity of the government, relevant institutions and local communities in Bangladesh to respond to and recover from disasters. The AF project is aligned with the NPDM because its activities are </w:t>
            </w:r>
            <w:r w:rsidRPr="000F3272">
              <w:rPr>
                <w:rFonts w:ascii="Arial" w:hAnsi="Arial" w:cs="Arial"/>
                <w:noProof/>
                <w:sz w:val="20"/>
                <w:szCs w:val="20"/>
                <w:lang w:val="en-GB"/>
              </w:rPr>
              <w:t>targeted specifically</w:t>
            </w:r>
            <w:r w:rsidRPr="000F3272">
              <w:rPr>
                <w:rFonts w:ascii="Arial" w:hAnsi="Arial" w:cs="Arial"/>
                <w:sz w:val="20"/>
                <w:szCs w:val="20"/>
                <w:lang w:val="en-GB"/>
              </w:rPr>
              <w:t xml:space="preserve"> at mainstreaming climate change into disaster risk responses as well as building the capacity of all stakeholders </w:t>
            </w:r>
            <w:r w:rsidRPr="000F3272">
              <w:rPr>
                <w:rFonts w:ascii="Arial" w:hAnsi="Arial" w:cs="Arial"/>
                <w:noProof/>
                <w:sz w:val="20"/>
                <w:szCs w:val="20"/>
                <w:lang w:val="en-GB"/>
              </w:rPr>
              <w:t>to implement such responses appropriately</w:t>
            </w:r>
            <w:r w:rsidRPr="000F3272">
              <w:rPr>
                <w:rFonts w:ascii="Arial" w:hAnsi="Arial" w:cs="Arial"/>
                <w:sz w:val="20"/>
                <w:szCs w:val="20"/>
                <w:lang w:val="en-GB"/>
              </w:rPr>
              <w:t xml:space="preserve">.   </w:t>
            </w:r>
          </w:p>
        </w:tc>
      </w:tr>
      <w:tr w:rsidR="00353E64" w:rsidRPr="000F3272" w14:paraId="69A71EAF" w14:textId="77777777" w:rsidTr="00C435FA">
        <w:tc>
          <w:tcPr>
            <w:tcW w:w="2827" w:type="dxa"/>
            <w:tcBorders>
              <w:top w:val="single" w:sz="6" w:space="0" w:color="auto"/>
              <w:left w:val="single" w:sz="6" w:space="0" w:color="auto"/>
              <w:bottom w:val="single" w:sz="6" w:space="0" w:color="auto"/>
              <w:right w:val="single" w:sz="6" w:space="0" w:color="auto"/>
            </w:tcBorders>
            <w:shd w:val="clear" w:color="auto" w:fill="auto"/>
          </w:tcPr>
          <w:p w14:paraId="7176E289" w14:textId="77777777" w:rsidR="00353E64" w:rsidRPr="000F3272" w:rsidRDefault="00353E64" w:rsidP="00C435FA">
            <w:pPr>
              <w:spacing w:afterAutospacing="1"/>
              <w:textAlignment w:val="baseline"/>
              <w:rPr>
                <w:rFonts w:ascii="Arial" w:hAnsi="Arial" w:cs="Arial"/>
                <w:sz w:val="20"/>
                <w:szCs w:val="20"/>
                <w:lang w:val="en-GB"/>
              </w:rPr>
            </w:pPr>
            <w:r w:rsidRPr="000F3272">
              <w:rPr>
                <w:rFonts w:ascii="Arial" w:hAnsi="Arial" w:cs="Arial"/>
                <w:sz w:val="20"/>
                <w:szCs w:val="20"/>
                <w:lang w:val="en-GB"/>
              </w:rPr>
              <w:lastRenderedPageBreak/>
              <w:t>The Bangladesh Delta Plan 2100 Formulation Project (BDP 2100)</w:t>
            </w:r>
            <w:r w:rsidRPr="000F3272">
              <w:rPr>
                <w:rStyle w:val="FootnoteReference"/>
                <w:rFonts w:ascii="Arial" w:hAnsi="Arial" w:cs="Arial"/>
                <w:sz w:val="20"/>
                <w:szCs w:val="20"/>
                <w:lang w:val="en-GB"/>
              </w:rPr>
              <w:footnoteReference w:id="122"/>
            </w:r>
          </w:p>
        </w:tc>
        <w:tc>
          <w:tcPr>
            <w:tcW w:w="6517" w:type="dxa"/>
            <w:tcBorders>
              <w:top w:val="single" w:sz="6" w:space="0" w:color="auto"/>
              <w:left w:val="single" w:sz="6" w:space="0" w:color="auto"/>
              <w:bottom w:val="single" w:sz="6" w:space="0" w:color="auto"/>
              <w:right w:val="single" w:sz="6" w:space="0" w:color="auto"/>
            </w:tcBorders>
            <w:shd w:val="clear" w:color="auto" w:fill="auto"/>
          </w:tcPr>
          <w:p w14:paraId="78DDA245" w14:textId="5FB16F3F" w:rsidR="00353E64" w:rsidRPr="000F3272" w:rsidRDefault="00353E64" w:rsidP="00C435FA">
            <w:pPr>
              <w:jc w:val="both"/>
              <w:rPr>
                <w:rFonts w:ascii="Arial" w:hAnsi="Arial" w:cs="Arial"/>
                <w:sz w:val="20"/>
                <w:szCs w:val="20"/>
                <w:lang w:val="en-GB"/>
              </w:rPr>
            </w:pPr>
            <w:r w:rsidRPr="000F3272">
              <w:rPr>
                <w:rFonts w:ascii="Arial" w:hAnsi="Arial" w:cs="Arial"/>
                <w:sz w:val="20"/>
                <w:szCs w:val="20"/>
                <w:lang w:val="en-GB"/>
              </w:rPr>
              <w:t>BDP 2100 aims to integrate sectors from across the country to come to a </w:t>
            </w:r>
            <w:r w:rsidRPr="000F3272">
              <w:rPr>
                <w:rFonts w:ascii="Arial" w:hAnsi="Arial" w:cs="Arial"/>
                <w:iCs/>
                <w:sz w:val="20"/>
                <w:szCs w:val="20"/>
                <w:lang w:val="en-GB"/>
              </w:rPr>
              <w:t>long-term (50 to 100 years)</w:t>
            </w:r>
            <w:r w:rsidRPr="000F3272">
              <w:rPr>
                <w:rFonts w:ascii="Arial" w:hAnsi="Arial" w:cs="Arial"/>
                <w:sz w:val="20"/>
                <w:szCs w:val="20"/>
                <w:lang w:val="en-GB"/>
              </w:rPr>
              <w:t>, </w:t>
            </w:r>
            <w:r w:rsidRPr="000F3272">
              <w:rPr>
                <w:rFonts w:ascii="Arial" w:hAnsi="Arial" w:cs="Arial"/>
                <w:iCs/>
                <w:sz w:val="20"/>
                <w:szCs w:val="20"/>
                <w:lang w:val="en-GB"/>
              </w:rPr>
              <w:t>holistic and unified</w:t>
            </w:r>
            <w:r w:rsidRPr="000F3272">
              <w:rPr>
                <w:rFonts w:ascii="Arial" w:hAnsi="Arial" w:cs="Arial"/>
                <w:sz w:val="20"/>
                <w:szCs w:val="20"/>
                <w:lang w:val="en-GB"/>
              </w:rPr>
              <w:t xml:space="preserve"> plan for the governance of the Bangladesh Delta. This long-term vision – </w:t>
            </w:r>
            <w:r w:rsidRPr="000F3272">
              <w:rPr>
                <w:rFonts w:ascii="Arial" w:hAnsi="Arial" w:cs="Arial"/>
                <w:noProof/>
                <w:sz w:val="20"/>
                <w:szCs w:val="20"/>
                <w:lang w:val="en-GB"/>
              </w:rPr>
              <w:t xml:space="preserve">by considering uncertainties in future developments in climate change, </w:t>
            </w:r>
            <w:r w:rsidRPr="006724DD">
              <w:rPr>
                <w:rFonts w:ascii="Arial" w:hAnsi="Arial" w:cs="Arial"/>
                <w:noProof/>
                <w:sz w:val="20"/>
                <w:szCs w:val="20"/>
                <w:lang w:val="en-GB"/>
              </w:rPr>
              <w:t>socio-economics</w:t>
            </w:r>
            <w:r w:rsidRPr="000F3272">
              <w:rPr>
                <w:rFonts w:ascii="Arial" w:hAnsi="Arial" w:cs="Arial"/>
                <w:noProof/>
                <w:sz w:val="20"/>
                <w:szCs w:val="20"/>
                <w:lang w:val="en-GB"/>
              </w:rPr>
              <w:t xml:space="preserve"> and regional cooperation</w:t>
            </w:r>
            <w:r w:rsidRPr="000F3272">
              <w:rPr>
                <w:rFonts w:ascii="Arial" w:hAnsi="Arial" w:cs="Arial"/>
                <w:sz w:val="20"/>
                <w:szCs w:val="20"/>
                <w:lang w:val="en-GB"/>
              </w:rPr>
              <w:t xml:space="preserve"> – allows planning to be adaptive and dynamic. </w:t>
            </w:r>
            <w:r w:rsidRPr="000F3272">
              <w:rPr>
                <w:rFonts w:ascii="Arial" w:hAnsi="Arial" w:cs="Arial"/>
                <w:noProof/>
                <w:sz w:val="20"/>
                <w:szCs w:val="20"/>
                <w:lang w:val="en-GB"/>
              </w:rPr>
              <w:t xml:space="preserve">The AF project is aligned with BDP 2100 because it aims to </w:t>
            </w:r>
            <w:r w:rsidRPr="000F3272">
              <w:rPr>
                <w:rFonts w:ascii="Arial" w:hAnsi="Arial" w:cs="Arial"/>
                <w:i/>
                <w:noProof/>
                <w:sz w:val="20"/>
                <w:szCs w:val="20"/>
                <w:lang w:val="en-GB"/>
              </w:rPr>
              <w:t>inter alia</w:t>
            </w:r>
            <w:r w:rsidRPr="000F3272">
              <w:rPr>
                <w:rFonts w:ascii="Arial" w:hAnsi="Arial" w:cs="Arial"/>
                <w:noProof/>
                <w:sz w:val="20"/>
                <w:szCs w:val="20"/>
                <w:lang w:val="en-GB"/>
              </w:rPr>
              <w:t>: i) enhance good governance through its focus on institutional strengthening, policy reform, coordination and cooperation, capacity building and transparency; ii) supply safe drinking water and irrigation for food security; iii) develop climate hazard maps and risk scenarios to support community-based climate risk management and preparedness planning; and iv) modernise and expand climate change preparedness programmes to provide early warnings for cyclones and floods.</w:t>
            </w:r>
          </w:p>
        </w:tc>
      </w:tr>
    </w:tbl>
    <w:p w14:paraId="4B5115E3" w14:textId="77777777" w:rsidR="00133181" w:rsidRPr="000F3272" w:rsidRDefault="00133181" w:rsidP="00297E20">
      <w:pPr>
        <w:pStyle w:val="Footer"/>
        <w:tabs>
          <w:tab w:val="clear" w:pos="4320"/>
          <w:tab w:val="clear" w:pos="8640"/>
        </w:tabs>
        <w:rPr>
          <w:rFonts w:ascii="Arial" w:hAnsi="Arial" w:cs="Arial"/>
          <w:lang w:val="en-GB"/>
        </w:rPr>
      </w:pPr>
    </w:p>
    <w:p w14:paraId="00C1780A" w14:textId="77777777" w:rsidR="004317B2" w:rsidRPr="00B168F9" w:rsidRDefault="004E0FC9" w:rsidP="00AC6773">
      <w:pPr>
        <w:pStyle w:val="AFtemplateheadingstyle3"/>
        <w:tabs>
          <w:tab w:val="num" w:pos="360"/>
        </w:tabs>
        <w:ind w:left="360"/>
        <w:rPr>
          <w:rFonts w:cs="Arial"/>
          <w:bCs/>
        </w:rPr>
      </w:pPr>
      <w:r w:rsidRPr="00B168F9">
        <w:rPr>
          <w:rFonts w:cs="Arial"/>
        </w:rPr>
        <w:t xml:space="preserve">Project compliance with technical standards </w:t>
      </w:r>
    </w:p>
    <w:p w14:paraId="1926D18E" w14:textId="77777777" w:rsidR="00133181" w:rsidRPr="005E3162" w:rsidRDefault="00133181" w:rsidP="0080573E">
      <w:pPr>
        <w:pStyle w:val="Footer"/>
        <w:tabs>
          <w:tab w:val="clear" w:pos="4320"/>
          <w:tab w:val="clear" w:pos="8640"/>
        </w:tabs>
        <w:jc w:val="both"/>
        <w:rPr>
          <w:rFonts w:ascii="Arial" w:hAnsi="Arial"/>
          <w:i/>
          <w:sz w:val="20"/>
          <w:lang w:val="en-GB"/>
        </w:rPr>
      </w:pPr>
      <w:r w:rsidRPr="00AC6773">
        <w:rPr>
          <w:rFonts w:ascii="Arial" w:hAnsi="Arial"/>
          <w:i/>
          <w:sz w:val="20"/>
          <w:lang w:val="en-GB"/>
        </w:rPr>
        <w:t>Describe how the project / programme</w:t>
      </w:r>
      <w:r w:rsidRPr="005E3162">
        <w:rPr>
          <w:rFonts w:ascii="Arial" w:hAnsi="Arial"/>
          <w:i/>
          <w:sz w:val="20"/>
          <w:lang w:val="en-GB"/>
        </w:rPr>
        <w:t xml:space="preserve"> meets relevant national technical standards, where applicable</w:t>
      </w:r>
      <w:r w:rsidR="00FD4B05" w:rsidRPr="005E3162">
        <w:rPr>
          <w:rFonts w:ascii="Arial" w:hAnsi="Arial"/>
          <w:i/>
          <w:sz w:val="20"/>
          <w:lang w:val="en-GB"/>
        </w:rPr>
        <w:t>, such as standards for environmental assessment, building codes, etc</w:t>
      </w:r>
      <w:r w:rsidRPr="005E3162">
        <w:rPr>
          <w:rFonts w:ascii="Arial" w:hAnsi="Arial"/>
          <w:i/>
          <w:sz w:val="20"/>
          <w:lang w:val="en-GB"/>
        </w:rPr>
        <w:t>.</w:t>
      </w:r>
      <w:r w:rsidR="00E3698E" w:rsidRPr="005E3162">
        <w:rPr>
          <w:rFonts w:ascii="Arial" w:hAnsi="Arial"/>
          <w:i/>
          <w:sz w:val="20"/>
          <w:lang w:val="en-GB"/>
        </w:rPr>
        <w:t xml:space="preserve">, </w:t>
      </w:r>
      <w:r w:rsidR="00027D4F" w:rsidRPr="005E3162">
        <w:rPr>
          <w:rFonts w:ascii="Arial" w:hAnsi="Arial"/>
          <w:i/>
          <w:sz w:val="20"/>
          <w:lang w:val="en-GB"/>
        </w:rPr>
        <w:t>and</w:t>
      </w:r>
      <w:r w:rsidR="00E3698E" w:rsidRPr="005E3162">
        <w:rPr>
          <w:rFonts w:ascii="Arial" w:hAnsi="Arial"/>
          <w:i/>
          <w:sz w:val="20"/>
          <w:lang w:val="en-GB"/>
        </w:rPr>
        <w:t xml:space="preserve"> compli</w:t>
      </w:r>
      <w:r w:rsidR="00027D4F" w:rsidRPr="005E3162">
        <w:rPr>
          <w:rFonts w:ascii="Arial" w:hAnsi="Arial"/>
          <w:i/>
          <w:sz w:val="20"/>
          <w:lang w:val="en-GB"/>
        </w:rPr>
        <w:t>es</w:t>
      </w:r>
      <w:r w:rsidR="00E3698E" w:rsidRPr="005E3162">
        <w:rPr>
          <w:rFonts w:ascii="Arial" w:hAnsi="Arial"/>
          <w:i/>
          <w:sz w:val="20"/>
          <w:lang w:val="en-GB"/>
        </w:rPr>
        <w:t xml:space="preserve"> with the Environmental and Social Policy of the Adaptation Fund.</w:t>
      </w:r>
    </w:p>
    <w:p w14:paraId="0141F7BA" w14:textId="77777777" w:rsidR="00FD5920" w:rsidRPr="000F3272" w:rsidRDefault="00FD5920" w:rsidP="00FD5920">
      <w:pPr>
        <w:jc w:val="both"/>
        <w:rPr>
          <w:rFonts w:ascii="Arial" w:hAnsi="Arial" w:cs="Arial"/>
          <w:sz w:val="22"/>
          <w:szCs w:val="22"/>
          <w:lang w:val="en-GB"/>
        </w:rPr>
      </w:pPr>
    </w:p>
    <w:p w14:paraId="5AC94FF5" w14:textId="77777777" w:rsidR="00FD5920" w:rsidRPr="000F3272" w:rsidRDefault="00FD5920" w:rsidP="00FD5920">
      <w:pPr>
        <w:jc w:val="both"/>
        <w:rPr>
          <w:rFonts w:ascii="Arial" w:hAnsi="Arial" w:cs="Arial"/>
          <w:sz w:val="22"/>
          <w:szCs w:val="22"/>
          <w:lang w:val="en-GB"/>
        </w:rPr>
      </w:pPr>
      <w:r w:rsidRPr="000F3272">
        <w:rPr>
          <w:rFonts w:ascii="Arial" w:hAnsi="Arial" w:cs="Arial"/>
          <w:sz w:val="22"/>
          <w:szCs w:val="22"/>
          <w:lang w:val="en-GB"/>
        </w:rPr>
        <w:t xml:space="preserve">The project </w:t>
      </w:r>
      <w:r w:rsidRPr="000F3272">
        <w:rPr>
          <w:rFonts w:ascii="Arial" w:hAnsi="Arial" w:cs="Arial"/>
          <w:noProof/>
          <w:sz w:val="22"/>
          <w:szCs w:val="22"/>
          <w:lang w:val="en-GB"/>
        </w:rPr>
        <w:t>will comply</w:t>
      </w:r>
      <w:r w:rsidRPr="000F3272">
        <w:rPr>
          <w:rFonts w:ascii="Arial" w:hAnsi="Arial" w:cs="Arial"/>
          <w:sz w:val="22"/>
          <w:szCs w:val="22"/>
          <w:lang w:val="en-GB"/>
        </w:rPr>
        <w:t xml:space="preserve"> with Bangladesh’s national technical standards (as outlined in its laws and regulations) as well as the Environmental and Social Policy of the Adaptation Fund.</w:t>
      </w:r>
    </w:p>
    <w:p w14:paraId="780D40BB" w14:textId="77777777" w:rsidR="00FD5920" w:rsidRPr="000F3272" w:rsidRDefault="00FD5920" w:rsidP="00FD5920">
      <w:pPr>
        <w:jc w:val="both"/>
        <w:rPr>
          <w:rFonts w:ascii="Arial" w:hAnsi="Arial" w:cs="Arial"/>
          <w:b/>
          <w:sz w:val="22"/>
          <w:szCs w:val="22"/>
          <w:lang w:val="en-GB"/>
        </w:rPr>
      </w:pPr>
    </w:p>
    <w:p w14:paraId="2F794803" w14:textId="77777777" w:rsidR="00FD5920" w:rsidRPr="000F3272" w:rsidRDefault="00FD5920" w:rsidP="00FD5920">
      <w:pPr>
        <w:jc w:val="both"/>
        <w:rPr>
          <w:rFonts w:ascii="Arial" w:hAnsi="Arial" w:cs="Arial"/>
          <w:i/>
          <w:sz w:val="22"/>
          <w:szCs w:val="22"/>
          <w:lang w:val="en-GB"/>
        </w:rPr>
      </w:pPr>
      <w:r w:rsidRPr="000F3272">
        <w:rPr>
          <w:rFonts w:ascii="Arial" w:hAnsi="Arial" w:cs="Arial"/>
          <w:i/>
          <w:sz w:val="22"/>
          <w:szCs w:val="22"/>
          <w:lang w:val="en-GB"/>
        </w:rPr>
        <w:t>Compliance with national technical standards</w:t>
      </w:r>
    </w:p>
    <w:p w14:paraId="5ACC5B27" w14:textId="77777777" w:rsidR="00FD5920" w:rsidRPr="000F3272" w:rsidRDefault="00FD5920" w:rsidP="00FD5920">
      <w:pPr>
        <w:jc w:val="both"/>
        <w:rPr>
          <w:i/>
          <w:sz w:val="22"/>
          <w:szCs w:val="22"/>
          <w:lang w:val="en-GB"/>
        </w:rPr>
      </w:pPr>
    </w:p>
    <w:p w14:paraId="6CD1CC9E" w14:textId="35059EB3" w:rsidR="00FD5920" w:rsidRPr="000F3272" w:rsidRDefault="00FD5920" w:rsidP="00AD3093">
      <w:pPr>
        <w:jc w:val="both"/>
        <w:rPr>
          <w:rFonts w:ascii="Arial" w:hAnsi="Arial" w:cs="Arial"/>
          <w:sz w:val="22"/>
          <w:szCs w:val="22"/>
          <w:lang w:val="en-GB"/>
        </w:rPr>
      </w:pPr>
      <w:r w:rsidRPr="000F3272">
        <w:rPr>
          <w:rFonts w:ascii="Arial" w:hAnsi="Arial" w:cs="Arial"/>
          <w:sz w:val="22"/>
          <w:szCs w:val="22"/>
          <w:lang w:val="en-GB"/>
        </w:rPr>
        <w:t xml:space="preserve">The protection and improvement of the environment and biodiversity are two fundamental principles of Bangladesh’s State Policy. Indeed, it is the constitutional responsibility of the </w:t>
      </w:r>
      <w:r w:rsidR="006B33AD">
        <w:rPr>
          <w:rFonts w:ascii="Arial" w:hAnsi="Arial" w:cs="Arial"/>
          <w:sz w:val="22"/>
          <w:szCs w:val="22"/>
          <w:lang w:val="en-GB"/>
        </w:rPr>
        <w:t>s</w:t>
      </w:r>
      <w:r w:rsidRPr="000F3272">
        <w:rPr>
          <w:rFonts w:ascii="Arial" w:hAnsi="Arial" w:cs="Arial"/>
          <w:sz w:val="22"/>
          <w:szCs w:val="22"/>
          <w:lang w:val="en-GB"/>
        </w:rPr>
        <w:t xml:space="preserve">tate to preserve and safeguard the country’s natural resources – including its air and water resources, oceans, forests, and wildlife – for its present and future citizens. Consequently, the </w:t>
      </w:r>
      <w:r w:rsidR="006B33AD" w:rsidRPr="006B33AD">
        <w:rPr>
          <w:rFonts w:ascii="Arial" w:hAnsi="Arial" w:cs="Arial"/>
          <w:sz w:val="22"/>
          <w:szCs w:val="22"/>
          <w:lang w:val="en-GB"/>
        </w:rPr>
        <w:t>s</w:t>
      </w:r>
      <w:r w:rsidRPr="006B33AD">
        <w:rPr>
          <w:rFonts w:ascii="Arial" w:hAnsi="Arial" w:cs="Arial"/>
          <w:sz w:val="22"/>
          <w:szCs w:val="22"/>
          <w:lang w:val="en-GB"/>
        </w:rPr>
        <w:t>tate</w:t>
      </w:r>
      <w:r w:rsidRPr="000F3272">
        <w:rPr>
          <w:rFonts w:ascii="Arial" w:hAnsi="Arial" w:cs="Arial"/>
          <w:sz w:val="22"/>
          <w:szCs w:val="22"/>
          <w:lang w:val="en-GB"/>
        </w:rPr>
        <w:t xml:space="preserve"> is also responsible for monitoring environmental hazards and concerns that threaten such resources. To fulfil this responsibility, the GoB has developed and enforced several laws and regulations, each with their own technical standards, as outlined in the table below.</w:t>
      </w:r>
    </w:p>
    <w:p w14:paraId="47A3C75A" w14:textId="77777777" w:rsidR="00FD5920" w:rsidRPr="000F3272" w:rsidRDefault="00FD5920" w:rsidP="00AD3093">
      <w:pPr>
        <w:rPr>
          <w:lang w:val="en-GB"/>
        </w:rPr>
      </w:pPr>
    </w:p>
    <w:p w14:paraId="7123AE92" w14:textId="75A8DFBA" w:rsidR="00FD5920" w:rsidRPr="000F3272" w:rsidRDefault="00FD5920" w:rsidP="00AD3093">
      <w:pPr>
        <w:pStyle w:val="Caption"/>
        <w:keepNext/>
        <w:rPr>
          <w:rFonts w:ascii="Arial" w:hAnsi="Arial" w:cs="Arial"/>
          <w:b w:val="0"/>
          <w:lang w:val="en-GB"/>
        </w:rPr>
      </w:pPr>
      <w:r w:rsidRPr="000F3272">
        <w:rPr>
          <w:rFonts w:ascii="Arial" w:hAnsi="Arial" w:cs="Arial"/>
          <w:lang w:val="en-GB"/>
        </w:rPr>
        <w:t xml:space="preserve">Table </w:t>
      </w:r>
      <w:r w:rsidR="00815E17" w:rsidRPr="000F3272">
        <w:rPr>
          <w:rFonts w:ascii="Arial" w:hAnsi="Arial" w:cs="Arial"/>
          <w:noProof/>
          <w:lang w:val="en-GB"/>
        </w:rPr>
        <w:t>4.</w:t>
      </w:r>
      <w:r w:rsidR="00815E17" w:rsidRPr="000F3272">
        <w:rPr>
          <w:rFonts w:ascii="Arial" w:hAnsi="Arial" w:cs="Arial"/>
          <w:b w:val="0"/>
          <w:lang w:val="en-GB"/>
        </w:rPr>
        <w:t xml:space="preserve"> Relevant</w:t>
      </w:r>
      <w:r w:rsidRPr="000F3272">
        <w:rPr>
          <w:rFonts w:ascii="Arial" w:hAnsi="Arial" w:cs="Arial"/>
          <w:b w:val="0"/>
          <w:lang w:val="en-GB"/>
        </w:rPr>
        <w:t xml:space="preserve"> environmental concerns, laws/regulations, enforcing agencies, and enforced/regulated items in Bangladesh.</w:t>
      </w:r>
    </w:p>
    <w:tbl>
      <w:tblPr>
        <w:tblStyle w:val="LightList-Accent11"/>
        <w:tblW w:w="0" w:type="auto"/>
        <w:tblLook w:val="0000" w:firstRow="0" w:lastRow="0" w:firstColumn="0" w:lastColumn="0" w:noHBand="0" w:noVBand="0"/>
      </w:tblPr>
      <w:tblGrid>
        <w:gridCol w:w="1812"/>
        <w:gridCol w:w="2569"/>
        <w:gridCol w:w="1514"/>
        <w:gridCol w:w="3111"/>
      </w:tblGrid>
      <w:tr w:rsidR="003C1D34" w:rsidRPr="000F3272" w14:paraId="1151D2B6" w14:textId="77777777" w:rsidTr="008C4A6D">
        <w:trPr>
          <w:tblHeader/>
        </w:trPr>
        <w:tc>
          <w:tcPr>
            <w:cnfStyle w:val="000010000000" w:firstRow="0" w:lastRow="0" w:firstColumn="0" w:lastColumn="0" w:oddVBand="1" w:evenVBand="0" w:oddHBand="0" w:evenHBand="0" w:firstRowFirstColumn="0" w:firstRowLastColumn="0" w:lastRowFirstColumn="0" w:lastRowLastColumn="0"/>
            <w:tcW w:w="0" w:type="auto"/>
            <w:shd w:val="clear" w:color="auto" w:fill="4BACC6"/>
          </w:tcPr>
          <w:p w14:paraId="00ECFFF1" w14:textId="77777777" w:rsidR="00FD5920" w:rsidRPr="000F3272" w:rsidRDefault="00FD5920" w:rsidP="00AD3093">
            <w:pPr>
              <w:jc w:val="center"/>
              <w:rPr>
                <w:rFonts w:ascii="Arial" w:hAnsi="Arial" w:cs="Arial"/>
                <w:b/>
                <w:color w:val="000000" w:themeColor="text1"/>
                <w:sz w:val="20"/>
                <w:szCs w:val="20"/>
                <w:lang w:val="en-GB"/>
              </w:rPr>
            </w:pPr>
            <w:r w:rsidRPr="000F3272">
              <w:rPr>
                <w:rFonts w:ascii="Arial" w:hAnsi="Arial" w:cs="Arial"/>
                <w:b/>
                <w:color w:val="000000" w:themeColor="text1"/>
                <w:sz w:val="20"/>
                <w:szCs w:val="20"/>
                <w:lang w:val="en-GB"/>
              </w:rPr>
              <w:t>Concern</w:t>
            </w:r>
          </w:p>
        </w:tc>
        <w:tc>
          <w:tcPr>
            <w:tcW w:w="0" w:type="auto"/>
            <w:shd w:val="clear" w:color="auto" w:fill="4BACC6"/>
          </w:tcPr>
          <w:p w14:paraId="1F237F6B" w14:textId="77777777" w:rsidR="00FD5920" w:rsidRPr="000F3272" w:rsidRDefault="00FD5920" w:rsidP="00AD3093">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20"/>
                <w:szCs w:val="20"/>
                <w:lang w:val="en-GB"/>
              </w:rPr>
            </w:pPr>
            <w:r w:rsidRPr="000F3272">
              <w:rPr>
                <w:rFonts w:ascii="Arial" w:hAnsi="Arial" w:cs="Arial"/>
                <w:b/>
                <w:color w:val="000000" w:themeColor="text1"/>
                <w:sz w:val="20"/>
                <w:szCs w:val="20"/>
                <w:lang w:val="en-GB"/>
              </w:rPr>
              <w:t>Law/regulation</w:t>
            </w:r>
          </w:p>
        </w:tc>
        <w:tc>
          <w:tcPr>
            <w:cnfStyle w:val="000010000000" w:firstRow="0" w:lastRow="0" w:firstColumn="0" w:lastColumn="0" w:oddVBand="1" w:evenVBand="0" w:oddHBand="0" w:evenHBand="0" w:firstRowFirstColumn="0" w:firstRowLastColumn="0" w:lastRowFirstColumn="0" w:lastRowLastColumn="0"/>
            <w:tcW w:w="0" w:type="auto"/>
            <w:shd w:val="clear" w:color="auto" w:fill="4BACC6"/>
          </w:tcPr>
          <w:p w14:paraId="2FDBEE8F" w14:textId="77777777" w:rsidR="00FD5920" w:rsidRPr="000F3272" w:rsidRDefault="00FD5920" w:rsidP="00AD3093">
            <w:pPr>
              <w:jc w:val="center"/>
              <w:rPr>
                <w:rFonts w:ascii="Arial" w:hAnsi="Arial" w:cs="Arial"/>
                <w:b/>
                <w:color w:val="000000" w:themeColor="text1"/>
                <w:sz w:val="20"/>
                <w:szCs w:val="20"/>
                <w:lang w:val="en-GB"/>
              </w:rPr>
            </w:pPr>
            <w:r w:rsidRPr="000F3272">
              <w:rPr>
                <w:rFonts w:ascii="Arial" w:hAnsi="Arial" w:cs="Arial"/>
                <w:b/>
                <w:color w:val="000000" w:themeColor="text1"/>
                <w:sz w:val="20"/>
                <w:szCs w:val="20"/>
                <w:lang w:val="en-GB"/>
              </w:rPr>
              <w:t>Enforcing agency/ies</w:t>
            </w:r>
          </w:p>
        </w:tc>
        <w:tc>
          <w:tcPr>
            <w:tcW w:w="0" w:type="auto"/>
            <w:shd w:val="clear" w:color="auto" w:fill="4BACC6"/>
          </w:tcPr>
          <w:p w14:paraId="235BBC41" w14:textId="77777777" w:rsidR="00FD5920" w:rsidRPr="000F3272" w:rsidRDefault="00FD5920" w:rsidP="00AD3093">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20"/>
                <w:szCs w:val="20"/>
                <w:lang w:val="en-GB"/>
              </w:rPr>
            </w:pPr>
            <w:r w:rsidRPr="000F3272">
              <w:rPr>
                <w:rFonts w:ascii="Arial" w:hAnsi="Arial" w:cs="Arial"/>
                <w:b/>
                <w:color w:val="000000" w:themeColor="text1"/>
                <w:sz w:val="20"/>
                <w:szCs w:val="20"/>
                <w:lang w:val="en-GB"/>
              </w:rPr>
              <w:t>Enforced/regulated item</w:t>
            </w:r>
          </w:p>
        </w:tc>
      </w:tr>
      <w:tr w:rsidR="00FD5920" w:rsidRPr="000F3272" w14:paraId="4DDE31CD" w14:textId="77777777" w:rsidTr="00C435F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Pr>
          <w:p w14:paraId="0B0D37B8" w14:textId="77777777" w:rsidR="00FD5920" w:rsidRPr="000F3272" w:rsidRDefault="00FD5920" w:rsidP="00AD3093">
            <w:pPr>
              <w:rPr>
                <w:rFonts w:ascii="Arial" w:hAnsi="Arial" w:cs="Arial"/>
                <w:sz w:val="20"/>
                <w:szCs w:val="20"/>
                <w:lang w:val="en-GB"/>
              </w:rPr>
            </w:pPr>
            <w:r w:rsidRPr="000F3272">
              <w:rPr>
                <w:rFonts w:ascii="Arial" w:hAnsi="Arial" w:cs="Arial"/>
                <w:sz w:val="20"/>
                <w:szCs w:val="20"/>
                <w:lang w:val="en-GB"/>
              </w:rPr>
              <w:t>Water pollution</w:t>
            </w:r>
          </w:p>
        </w:tc>
        <w:tc>
          <w:tcPr>
            <w:tcW w:w="0" w:type="auto"/>
          </w:tcPr>
          <w:p w14:paraId="151F5464" w14:textId="77777777" w:rsidR="00FD5920" w:rsidRPr="000F3272" w:rsidRDefault="00FD5920" w:rsidP="00AD3093">
            <w:pPr>
              <w:pStyle w:val="ListParagraph"/>
              <w:numPr>
                <w:ilvl w:val="0"/>
                <w:numId w:val="8"/>
              </w:numPr>
              <w:spacing w:after="0" w:line="240" w:lineRule="auto"/>
              <w:contextualSpacing/>
              <w:jc w:val="lef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Environmental Conservation Act, 1995</w:t>
            </w:r>
          </w:p>
          <w:p w14:paraId="6DF5478C" w14:textId="77777777" w:rsidR="00FD5920" w:rsidRPr="000F3272" w:rsidRDefault="00FD5920" w:rsidP="00AD3093">
            <w:pPr>
              <w:pStyle w:val="ListParagraph"/>
              <w:numPr>
                <w:ilvl w:val="0"/>
                <w:numId w:val="8"/>
              </w:numPr>
              <w:spacing w:after="0" w:line="240" w:lineRule="auto"/>
              <w:contextualSpacing/>
              <w:jc w:val="lef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bookmarkStart w:id="7" w:name="Ecr"/>
            <w:r w:rsidRPr="000F3272">
              <w:rPr>
                <w:rFonts w:ascii="Arial" w:hAnsi="Arial" w:cs="Arial"/>
                <w:bCs/>
                <w:sz w:val="20"/>
                <w:szCs w:val="20"/>
                <w:lang w:val="en-GB"/>
              </w:rPr>
              <w:t>En</w:t>
            </w:r>
            <w:bookmarkEnd w:id="7"/>
            <w:r w:rsidRPr="000F3272">
              <w:rPr>
                <w:rFonts w:ascii="Arial" w:hAnsi="Arial" w:cs="Arial"/>
                <w:bCs/>
                <w:sz w:val="20"/>
                <w:szCs w:val="20"/>
                <w:lang w:val="en-GB"/>
              </w:rPr>
              <w:t>vironment Conservation Rules</w:t>
            </w:r>
            <w:r w:rsidRPr="000F3272">
              <w:rPr>
                <w:rFonts w:ascii="Arial" w:hAnsi="Arial" w:cs="Arial"/>
                <w:sz w:val="20"/>
                <w:szCs w:val="20"/>
                <w:lang w:val="en-GB"/>
              </w:rPr>
              <w:t xml:space="preserve">, 1997 </w:t>
            </w:r>
          </w:p>
          <w:p w14:paraId="75C6A56D" w14:textId="77777777" w:rsidR="00FD5920" w:rsidRPr="000F3272" w:rsidRDefault="00FD5920" w:rsidP="00AD3093">
            <w:pPr>
              <w:pStyle w:val="ListParagraph"/>
              <w:numPr>
                <w:ilvl w:val="0"/>
                <w:numId w:val="8"/>
              </w:numPr>
              <w:spacing w:after="0" w:line="240" w:lineRule="auto"/>
              <w:contextualSpacing/>
              <w:jc w:val="lef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Environmental Court Act, 2000</w:t>
            </w:r>
          </w:p>
          <w:p w14:paraId="60C54DD7" w14:textId="77777777" w:rsidR="00FD5920" w:rsidRPr="000F3272" w:rsidRDefault="00FD5920" w:rsidP="00AD3093">
            <w:pPr>
              <w:pStyle w:val="ListParagraph"/>
              <w:numPr>
                <w:ilvl w:val="0"/>
                <w:numId w:val="8"/>
              </w:numPr>
              <w:spacing w:after="0" w:line="240" w:lineRule="auto"/>
              <w:contextualSpacing/>
              <w:jc w:val="lef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The Local Government Ordinance, 1983</w:t>
            </w:r>
          </w:p>
        </w:tc>
        <w:tc>
          <w:tcPr>
            <w:cnfStyle w:val="000010000000" w:firstRow="0" w:lastRow="0" w:firstColumn="0" w:lastColumn="0" w:oddVBand="1" w:evenVBand="0" w:oddHBand="0" w:evenHBand="0" w:firstRowFirstColumn="0" w:firstRowLastColumn="0" w:lastRowFirstColumn="0" w:lastRowLastColumn="0"/>
            <w:tcW w:w="0" w:type="auto"/>
          </w:tcPr>
          <w:p w14:paraId="0C482C11" w14:textId="77777777" w:rsidR="00FD5920" w:rsidRPr="000F3272" w:rsidRDefault="00FD5920" w:rsidP="00AD3093">
            <w:pPr>
              <w:rPr>
                <w:rFonts w:ascii="Arial" w:hAnsi="Arial" w:cs="Arial"/>
                <w:sz w:val="20"/>
                <w:szCs w:val="20"/>
                <w:lang w:val="en-GB"/>
              </w:rPr>
            </w:pPr>
            <w:r w:rsidRPr="000F3272">
              <w:rPr>
                <w:rFonts w:ascii="Arial" w:hAnsi="Arial" w:cs="Arial"/>
                <w:sz w:val="20"/>
                <w:szCs w:val="20"/>
                <w:lang w:val="en-GB"/>
              </w:rPr>
              <w:t>MoEF/DoE</w:t>
            </w:r>
          </w:p>
          <w:p w14:paraId="47CF3E6C" w14:textId="77777777" w:rsidR="00FD5920" w:rsidRPr="000F3272" w:rsidRDefault="00FD5920" w:rsidP="00AD3093">
            <w:pPr>
              <w:rPr>
                <w:rFonts w:ascii="Arial" w:hAnsi="Arial" w:cs="Arial"/>
                <w:sz w:val="20"/>
                <w:szCs w:val="20"/>
                <w:lang w:val="en-GB"/>
              </w:rPr>
            </w:pPr>
            <w:r w:rsidRPr="000F3272">
              <w:rPr>
                <w:rFonts w:ascii="Arial" w:hAnsi="Arial" w:cs="Arial"/>
                <w:sz w:val="20"/>
                <w:szCs w:val="20"/>
                <w:lang w:val="en-GB"/>
              </w:rPr>
              <w:t>UPs</w:t>
            </w:r>
          </w:p>
        </w:tc>
        <w:tc>
          <w:tcPr>
            <w:tcW w:w="0" w:type="auto"/>
          </w:tcPr>
          <w:p w14:paraId="749AA28D" w14:textId="77777777" w:rsidR="00FD5920" w:rsidRPr="000F3272" w:rsidRDefault="00FD5920" w:rsidP="00AD3093">
            <w:pPr>
              <w:pStyle w:val="ListParagraph"/>
              <w:numPr>
                <w:ilvl w:val="0"/>
                <w:numId w:val="11"/>
              </w:numPr>
              <w:spacing w:after="0" w:line="240" w:lineRule="auto"/>
              <w:ind w:left="427"/>
              <w:jc w:val="lef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Promulgation of standards for water quality</w:t>
            </w:r>
          </w:p>
          <w:p w14:paraId="6B5AFBF2" w14:textId="77777777" w:rsidR="00FD5920" w:rsidRPr="000F3272" w:rsidRDefault="00FD5920" w:rsidP="00AD3093">
            <w:pPr>
              <w:pStyle w:val="ListParagraph"/>
              <w:numPr>
                <w:ilvl w:val="0"/>
                <w:numId w:val="11"/>
              </w:numPr>
              <w:spacing w:after="0" w:line="240" w:lineRule="auto"/>
              <w:ind w:left="427"/>
              <w:jc w:val="lef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Promulgation of discharge limits</w:t>
            </w:r>
          </w:p>
          <w:p w14:paraId="1C807584" w14:textId="77777777" w:rsidR="00FD5920" w:rsidRPr="000F3272" w:rsidRDefault="00FD5920" w:rsidP="00AD3093">
            <w:pPr>
              <w:pStyle w:val="ListParagraph"/>
              <w:numPr>
                <w:ilvl w:val="0"/>
                <w:numId w:val="11"/>
              </w:numPr>
              <w:spacing w:after="0" w:line="240" w:lineRule="auto"/>
              <w:ind w:left="427"/>
              <w:jc w:val="lef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Prosecution of offenders</w:t>
            </w:r>
          </w:p>
          <w:p w14:paraId="07291383" w14:textId="77777777" w:rsidR="00FD5920" w:rsidRPr="000F3272" w:rsidRDefault="00FD5920" w:rsidP="00AD3093">
            <w:pPr>
              <w:pStyle w:val="ListParagraph"/>
              <w:numPr>
                <w:ilvl w:val="0"/>
                <w:numId w:val="11"/>
              </w:numPr>
              <w:spacing w:after="0" w:line="240" w:lineRule="auto"/>
              <w:ind w:left="427"/>
              <w:jc w:val="lef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Control of Environmental sanitation in rural areas</w:t>
            </w:r>
          </w:p>
        </w:tc>
      </w:tr>
      <w:tr w:rsidR="00FD5920" w:rsidRPr="000F3272" w14:paraId="1C264A86" w14:textId="77777777" w:rsidTr="00C435FA">
        <w:tc>
          <w:tcPr>
            <w:cnfStyle w:val="000010000000" w:firstRow="0" w:lastRow="0" w:firstColumn="0" w:lastColumn="0" w:oddVBand="1" w:evenVBand="0" w:oddHBand="0" w:evenHBand="0" w:firstRowFirstColumn="0" w:firstRowLastColumn="0" w:lastRowFirstColumn="0" w:lastRowLastColumn="0"/>
            <w:tcW w:w="0" w:type="auto"/>
          </w:tcPr>
          <w:p w14:paraId="60295B90" w14:textId="77777777" w:rsidR="00FD5920" w:rsidRPr="000F3272" w:rsidRDefault="00FD5920" w:rsidP="00AD3093">
            <w:pPr>
              <w:rPr>
                <w:rFonts w:ascii="Arial" w:hAnsi="Arial" w:cs="Arial"/>
                <w:sz w:val="20"/>
                <w:szCs w:val="20"/>
                <w:lang w:val="en-GB"/>
              </w:rPr>
            </w:pPr>
            <w:r w:rsidRPr="000F3272">
              <w:rPr>
                <w:rFonts w:ascii="Arial" w:hAnsi="Arial" w:cs="Arial"/>
                <w:sz w:val="20"/>
                <w:szCs w:val="20"/>
                <w:lang w:val="en-GB"/>
              </w:rPr>
              <w:t>Air pollution</w:t>
            </w:r>
          </w:p>
        </w:tc>
        <w:tc>
          <w:tcPr>
            <w:tcW w:w="0" w:type="auto"/>
          </w:tcPr>
          <w:p w14:paraId="2DAA9834" w14:textId="77777777" w:rsidR="00FD5920" w:rsidRPr="000F3272" w:rsidRDefault="00FD5920" w:rsidP="00AD3093">
            <w:pPr>
              <w:pStyle w:val="ListParagraph"/>
              <w:numPr>
                <w:ilvl w:val="0"/>
                <w:numId w:val="8"/>
              </w:numPr>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0F3272">
              <w:rPr>
                <w:rFonts w:ascii="Arial" w:hAnsi="Arial" w:cs="Arial"/>
                <w:sz w:val="20"/>
                <w:lang w:val="en-GB"/>
              </w:rPr>
              <w:t>Environmental Conservation Act, 1995</w:t>
            </w:r>
          </w:p>
          <w:p w14:paraId="049DC428" w14:textId="77777777" w:rsidR="00FD5920" w:rsidRPr="000F3272" w:rsidRDefault="00FD5920" w:rsidP="00AD3093">
            <w:pPr>
              <w:pStyle w:val="ListParagraph"/>
              <w:numPr>
                <w:ilvl w:val="0"/>
                <w:numId w:val="8"/>
              </w:numPr>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0F3272">
              <w:rPr>
                <w:rFonts w:ascii="Arial" w:hAnsi="Arial" w:cs="Arial"/>
                <w:bCs/>
                <w:sz w:val="20"/>
                <w:lang w:val="en-GB"/>
              </w:rPr>
              <w:t>Environment Conservation Rules</w:t>
            </w:r>
            <w:r w:rsidRPr="000F3272">
              <w:rPr>
                <w:rFonts w:ascii="Arial" w:hAnsi="Arial" w:cs="Arial"/>
                <w:sz w:val="20"/>
                <w:lang w:val="en-GB"/>
              </w:rPr>
              <w:t xml:space="preserve">, 1997 </w:t>
            </w:r>
          </w:p>
          <w:p w14:paraId="337AEE07" w14:textId="77777777" w:rsidR="00FD5920" w:rsidRPr="000F3272" w:rsidRDefault="00FD5920" w:rsidP="00AD3093">
            <w:pPr>
              <w:pStyle w:val="ListParagraph"/>
              <w:numPr>
                <w:ilvl w:val="0"/>
                <w:numId w:val="8"/>
              </w:numPr>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0F3272">
              <w:rPr>
                <w:rFonts w:ascii="Arial" w:hAnsi="Arial" w:cs="Arial"/>
                <w:sz w:val="20"/>
                <w:lang w:val="en-GB"/>
              </w:rPr>
              <w:lastRenderedPageBreak/>
              <w:t>Environmental Court Act, 2000</w:t>
            </w:r>
          </w:p>
          <w:p w14:paraId="0E0A3E90" w14:textId="77777777" w:rsidR="00FD5920" w:rsidRPr="000F3272" w:rsidRDefault="00FD5920" w:rsidP="00AD3093">
            <w:pPr>
              <w:pStyle w:val="ListParagraph"/>
              <w:numPr>
                <w:ilvl w:val="0"/>
                <w:numId w:val="8"/>
              </w:numPr>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0F3272">
              <w:rPr>
                <w:rFonts w:ascii="Arial" w:hAnsi="Arial" w:cs="Arial"/>
                <w:sz w:val="20"/>
                <w:lang w:val="en-GB"/>
              </w:rPr>
              <w:t>Brick Burning Control Act, 1989 (amended 1992)</w:t>
            </w:r>
          </w:p>
          <w:p w14:paraId="3A0EE0BF" w14:textId="77777777" w:rsidR="00FD5920" w:rsidRPr="000F3272" w:rsidRDefault="00FD5920" w:rsidP="00AD3093">
            <w:pPr>
              <w:pStyle w:val="ListParagraph"/>
              <w:numPr>
                <w:ilvl w:val="0"/>
                <w:numId w:val="8"/>
              </w:numPr>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0F3272">
              <w:rPr>
                <w:rFonts w:ascii="Arial" w:hAnsi="Arial" w:cs="Arial"/>
                <w:sz w:val="20"/>
                <w:lang w:val="en-GB"/>
              </w:rPr>
              <w:t>Motor Vehicle Act, 1983</w:t>
            </w:r>
          </w:p>
        </w:tc>
        <w:tc>
          <w:tcPr>
            <w:cnfStyle w:val="000010000000" w:firstRow="0" w:lastRow="0" w:firstColumn="0" w:lastColumn="0" w:oddVBand="1" w:evenVBand="0" w:oddHBand="0" w:evenHBand="0" w:firstRowFirstColumn="0" w:firstRowLastColumn="0" w:lastRowFirstColumn="0" w:lastRowLastColumn="0"/>
            <w:tcW w:w="0" w:type="auto"/>
          </w:tcPr>
          <w:p w14:paraId="67D0CF55" w14:textId="77777777" w:rsidR="00FD5920" w:rsidRPr="000F3272" w:rsidRDefault="00FD5920" w:rsidP="00AD3093">
            <w:pPr>
              <w:rPr>
                <w:rFonts w:ascii="Arial" w:hAnsi="Arial" w:cs="Arial"/>
                <w:sz w:val="20"/>
                <w:szCs w:val="20"/>
                <w:lang w:val="en-GB"/>
              </w:rPr>
            </w:pPr>
            <w:r w:rsidRPr="000F3272">
              <w:rPr>
                <w:rFonts w:ascii="Arial" w:hAnsi="Arial" w:cs="Arial"/>
                <w:sz w:val="20"/>
                <w:szCs w:val="20"/>
                <w:lang w:val="en-GB"/>
              </w:rPr>
              <w:lastRenderedPageBreak/>
              <w:t>MoEF/DoE</w:t>
            </w:r>
          </w:p>
          <w:p w14:paraId="50AEE8D0" w14:textId="77777777" w:rsidR="00FD5920" w:rsidRPr="000F3272" w:rsidRDefault="00FD5920" w:rsidP="00AD3093">
            <w:pPr>
              <w:rPr>
                <w:rFonts w:ascii="Arial" w:hAnsi="Arial" w:cs="Arial"/>
                <w:sz w:val="20"/>
                <w:szCs w:val="20"/>
                <w:lang w:val="en-GB"/>
              </w:rPr>
            </w:pPr>
            <w:r w:rsidRPr="000F3272">
              <w:rPr>
                <w:rFonts w:ascii="Arial" w:hAnsi="Arial" w:cs="Arial"/>
                <w:sz w:val="20"/>
                <w:szCs w:val="20"/>
                <w:lang w:val="en-GB"/>
              </w:rPr>
              <w:t>BRTA/Police</w:t>
            </w:r>
          </w:p>
        </w:tc>
        <w:tc>
          <w:tcPr>
            <w:tcW w:w="0" w:type="auto"/>
          </w:tcPr>
          <w:p w14:paraId="612653D8" w14:textId="77777777" w:rsidR="00FD5920" w:rsidRPr="000F3272" w:rsidRDefault="00FD5920" w:rsidP="00AD3093">
            <w:pPr>
              <w:pStyle w:val="ListParagraph"/>
              <w:numPr>
                <w:ilvl w:val="0"/>
                <w:numId w:val="12"/>
              </w:numPr>
              <w:spacing w:after="0" w:line="240" w:lineRule="auto"/>
              <w:ind w:left="367" w:hanging="283"/>
              <w:jc w:val="left"/>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Promulgation of standards for air quality</w:t>
            </w:r>
          </w:p>
          <w:p w14:paraId="166B6EF8" w14:textId="77777777" w:rsidR="00FD5920" w:rsidRPr="000F3272" w:rsidRDefault="00FD5920" w:rsidP="00AD3093">
            <w:pPr>
              <w:pStyle w:val="ListParagraph"/>
              <w:numPr>
                <w:ilvl w:val="0"/>
                <w:numId w:val="12"/>
              </w:numPr>
              <w:spacing w:after="0" w:line="240" w:lineRule="auto"/>
              <w:ind w:left="367" w:hanging="283"/>
              <w:jc w:val="left"/>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Promulgation of emission standards for Motor vehicles and industries</w:t>
            </w:r>
          </w:p>
          <w:p w14:paraId="328CF058" w14:textId="77777777" w:rsidR="00FD5920" w:rsidRPr="000F3272" w:rsidRDefault="00FD5920" w:rsidP="00AD3093">
            <w:pPr>
              <w:pStyle w:val="ListParagraph"/>
              <w:numPr>
                <w:ilvl w:val="0"/>
                <w:numId w:val="12"/>
              </w:numPr>
              <w:spacing w:after="0" w:line="240" w:lineRule="auto"/>
              <w:ind w:left="367" w:hanging="283"/>
              <w:jc w:val="left"/>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Prosecution of offenders</w:t>
            </w:r>
          </w:p>
          <w:p w14:paraId="63ED280C" w14:textId="77777777" w:rsidR="00FD5920" w:rsidRPr="000F3272" w:rsidRDefault="00FD5920" w:rsidP="00AD3093">
            <w:pPr>
              <w:pStyle w:val="ListParagraph"/>
              <w:numPr>
                <w:ilvl w:val="0"/>
                <w:numId w:val="12"/>
              </w:numPr>
              <w:spacing w:after="0" w:line="240" w:lineRule="auto"/>
              <w:ind w:left="367" w:hanging="283"/>
              <w:jc w:val="left"/>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lastRenderedPageBreak/>
              <w:t>Prosecution of offending vehicles</w:t>
            </w:r>
          </w:p>
        </w:tc>
      </w:tr>
      <w:tr w:rsidR="00FD5920" w:rsidRPr="000F3272" w14:paraId="1C30D8D1" w14:textId="77777777" w:rsidTr="00C435F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Pr>
          <w:p w14:paraId="0405BB51" w14:textId="77777777" w:rsidR="00FD5920" w:rsidRPr="000F3272" w:rsidRDefault="00FD5920" w:rsidP="00AD3093">
            <w:pPr>
              <w:rPr>
                <w:rFonts w:ascii="Arial" w:hAnsi="Arial" w:cs="Arial"/>
                <w:sz w:val="20"/>
                <w:szCs w:val="20"/>
                <w:lang w:val="en-GB"/>
              </w:rPr>
            </w:pPr>
            <w:r w:rsidRPr="000F3272">
              <w:rPr>
                <w:rFonts w:ascii="Arial" w:hAnsi="Arial" w:cs="Arial"/>
                <w:sz w:val="20"/>
                <w:szCs w:val="20"/>
                <w:lang w:val="en-GB"/>
              </w:rPr>
              <w:lastRenderedPageBreak/>
              <w:t>Noise pollution</w:t>
            </w:r>
          </w:p>
        </w:tc>
        <w:tc>
          <w:tcPr>
            <w:tcW w:w="0" w:type="auto"/>
          </w:tcPr>
          <w:p w14:paraId="6AEFD496" w14:textId="77777777" w:rsidR="00FD5920" w:rsidRPr="000F3272" w:rsidRDefault="00FD5920" w:rsidP="00AD3093">
            <w:pPr>
              <w:pStyle w:val="ListParagraph"/>
              <w:numPr>
                <w:ilvl w:val="0"/>
                <w:numId w:val="8"/>
              </w:numPr>
              <w:spacing w:after="0" w:line="240" w:lineRule="auto"/>
              <w:contextualSpacing/>
              <w:jc w:val="left"/>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0F3272">
              <w:rPr>
                <w:rFonts w:ascii="Arial" w:hAnsi="Arial" w:cs="Arial"/>
                <w:sz w:val="20"/>
                <w:lang w:val="en-GB"/>
              </w:rPr>
              <w:t>Environmental Conservation Act, 1995</w:t>
            </w:r>
          </w:p>
          <w:p w14:paraId="0DBB673F" w14:textId="77777777" w:rsidR="00FD5920" w:rsidRPr="000F3272" w:rsidRDefault="00FD5920" w:rsidP="00AD3093">
            <w:pPr>
              <w:pStyle w:val="ListParagraph"/>
              <w:numPr>
                <w:ilvl w:val="0"/>
                <w:numId w:val="8"/>
              </w:numPr>
              <w:spacing w:after="0" w:line="240" w:lineRule="auto"/>
              <w:contextualSpacing/>
              <w:jc w:val="lef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F3272">
              <w:rPr>
                <w:rFonts w:ascii="Arial" w:hAnsi="Arial" w:cs="Arial"/>
                <w:bCs/>
                <w:sz w:val="20"/>
                <w:lang w:val="en-GB"/>
              </w:rPr>
              <w:t>Environment Conservation Rules</w:t>
            </w:r>
            <w:r w:rsidRPr="000F3272">
              <w:rPr>
                <w:rFonts w:ascii="Arial" w:hAnsi="Arial" w:cs="Arial"/>
                <w:sz w:val="20"/>
                <w:lang w:val="en-GB"/>
              </w:rPr>
              <w:t xml:space="preserve">, 1997 </w:t>
            </w:r>
          </w:p>
        </w:tc>
        <w:tc>
          <w:tcPr>
            <w:cnfStyle w:val="000010000000" w:firstRow="0" w:lastRow="0" w:firstColumn="0" w:lastColumn="0" w:oddVBand="1" w:evenVBand="0" w:oddHBand="0" w:evenHBand="0" w:firstRowFirstColumn="0" w:firstRowLastColumn="0" w:lastRowFirstColumn="0" w:lastRowLastColumn="0"/>
            <w:tcW w:w="0" w:type="auto"/>
          </w:tcPr>
          <w:p w14:paraId="69748CF6" w14:textId="77777777" w:rsidR="00FD5920" w:rsidRPr="000F3272" w:rsidRDefault="00FD5920" w:rsidP="00AD3093">
            <w:pPr>
              <w:rPr>
                <w:rFonts w:ascii="Arial" w:hAnsi="Arial" w:cs="Arial"/>
                <w:sz w:val="20"/>
                <w:szCs w:val="20"/>
                <w:lang w:val="en-GB"/>
              </w:rPr>
            </w:pPr>
            <w:r w:rsidRPr="000F3272">
              <w:rPr>
                <w:rFonts w:ascii="Arial" w:hAnsi="Arial" w:cs="Arial"/>
                <w:sz w:val="20"/>
                <w:szCs w:val="20"/>
                <w:lang w:val="en-GB"/>
              </w:rPr>
              <w:t>MoEF/DoE</w:t>
            </w:r>
          </w:p>
          <w:p w14:paraId="3750B899" w14:textId="77777777" w:rsidR="00FD5920" w:rsidRPr="000F3272" w:rsidRDefault="00FD5920" w:rsidP="00AD3093">
            <w:pPr>
              <w:rPr>
                <w:rFonts w:ascii="Arial" w:hAnsi="Arial" w:cs="Arial"/>
                <w:sz w:val="20"/>
                <w:szCs w:val="20"/>
                <w:lang w:val="en-GB"/>
              </w:rPr>
            </w:pPr>
          </w:p>
        </w:tc>
        <w:tc>
          <w:tcPr>
            <w:tcW w:w="0" w:type="auto"/>
          </w:tcPr>
          <w:p w14:paraId="2EC68965" w14:textId="77777777" w:rsidR="00FD5920" w:rsidRPr="000F3272" w:rsidRDefault="00FD5920" w:rsidP="00AD3093">
            <w:pPr>
              <w:pStyle w:val="ListParagraph"/>
              <w:numPr>
                <w:ilvl w:val="0"/>
                <w:numId w:val="13"/>
              </w:numPr>
              <w:spacing w:after="0" w:line="240" w:lineRule="auto"/>
              <w:ind w:left="367"/>
              <w:jc w:val="lef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Promulgation of standards for noise levels</w:t>
            </w:r>
          </w:p>
          <w:p w14:paraId="1191A9EE" w14:textId="77777777" w:rsidR="00FD5920" w:rsidRPr="000F3272" w:rsidRDefault="00FD5920" w:rsidP="00AD3093">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p>
        </w:tc>
      </w:tr>
      <w:tr w:rsidR="00FD5920" w:rsidRPr="000F3272" w14:paraId="50B13EAF" w14:textId="77777777" w:rsidTr="008C4A6D">
        <w:tc>
          <w:tcPr>
            <w:cnfStyle w:val="000010000000" w:firstRow="0" w:lastRow="0" w:firstColumn="0" w:lastColumn="0" w:oddVBand="1" w:evenVBand="0" w:oddHBand="0" w:evenHBand="0" w:firstRowFirstColumn="0" w:firstRowLastColumn="0" w:lastRowFirstColumn="0" w:lastRowLastColumn="0"/>
            <w:tcW w:w="0" w:type="auto"/>
          </w:tcPr>
          <w:p w14:paraId="18FA9D19" w14:textId="77777777" w:rsidR="00FD5920" w:rsidRPr="000F3272" w:rsidRDefault="00FD5920" w:rsidP="00AD3093">
            <w:pPr>
              <w:rPr>
                <w:rFonts w:ascii="Arial" w:hAnsi="Arial" w:cs="Arial"/>
                <w:sz w:val="20"/>
                <w:szCs w:val="20"/>
                <w:lang w:val="en-GB"/>
              </w:rPr>
            </w:pPr>
            <w:r w:rsidRPr="000F3272">
              <w:rPr>
                <w:rFonts w:ascii="Arial" w:hAnsi="Arial" w:cs="Arial"/>
                <w:sz w:val="20"/>
                <w:szCs w:val="20"/>
                <w:lang w:val="en-GB"/>
              </w:rPr>
              <w:t>Toxic, solid or hazardous waste pollution</w:t>
            </w:r>
          </w:p>
        </w:tc>
        <w:tc>
          <w:tcPr>
            <w:tcW w:w="0" w:type="auto"/>
          </w:tcPr>
          <w:p w14:paraId="61699362" w14:textId="77777777" w:rsidR="00FD5920" w:rsidRPr="000F3272" w:rsidRDefault="00FD5920" w:rsidP="00AD3093">
            <w:pPr>
              <w:pStyle w:val="ListParagraph"/>
              <w:numPr>
                <w:ilvl w:val="0"/>
                <w:numId w:val="8"/>
              </w:numPr>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0F3272">
              <w:rPr>
                <w:rFonts w:ascii="Arial" w:hAnsi="Arial" w:cs="Arial"/>
                <w:sz w:val="20"/>
                <w:lang w:val="en-GB"/>
              </w:rPr>
              <w:t>Environmental Conservation Act, 1995</w:t>
            </w:r>
          </w:p>
          <w:p w14:paraId="2A48057F" w14:textId="77777777" w:rsidR="00FD5920" w:rsidRPr="000F3272" w:rsidRDefault="00FD5920" w:rsidP="00AD3093">
            <w:pPr>
              <w:pStyle w:val="ListParagraph"/>
              <w:numPr>
                <w:ilvl w:val="0"/>
                <w:numId w:val="8"/>
              </w:numPr>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0F3272">
              <w:rPr>
                <w:rFonts w:ascii="Arial" w:hAnsi="Arial" w:cs="Arial"/>
                <w:bCs/>
                <w:sz w:val="20"/>
                <w:lang w:val="en-GB"/>
              </w:rPr>
              <w:t>Environment Conservation Rules</w:t>
            </w:r>
            <w:r w:rsidRPr="000F3272">
              <w:rPr>
                <w:rFonts w:ascii="Arial" w:hAnsi="Arial" w:cs="Arial"/>
                <w:sz w:val="20"/>
                <w:lang w:val="en-GB"/>
              </w:rPr>
              <w:t xml:space="preserve">, 1997 </w:t>
            </w:r>
          </w:p>
          <w:p w14:paraId="2807AC62" w14:textId="77777777" w:rsidR="00FD5920" w:rsidRPr="000F3272" w:rsidRDefault="00FD5920" w:rsidP="00AD3093">
            <w:pPr>
              <w:pStyle w:val="ListParagraph"/>
              <w:numPr>
                <w:ilvl w:val="0"/>
                <w:numId w:val="8"/>
              </w:numPr>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Nuclear Safety and Radiation Protection Ordinance, 2000</w:t>
            </w:r>
          </w:p>
        </w:tc>
        <w:tc>
          <w:tcPr>
            <w:cnfStyle w:val="000010000000" w:firstRow="0" w:lastRow="0" w:firstColumn="0" w:lastColumn="0" w:oddVBand="1" w:evenVBand="0" w:oddHBand="0" w:evenHBand="0" w:firstRowFirstColumn="0" w:firstRowLastColumn="0" w:lastRowFirstColumn="0" w:lastRowLastColumn="0"/>
            <w:tcW w:w="0" w:type="auto"/>
          </w:tcPr>
          <w:p w14:paraId="496CFDDF" w14:textId="77777777" w:rsidR="00FD5920" w:rsidRPr="000F3272" w:rsidRDefault="00FD5920" w:rsidP="00AD3093">
            <w:pPr>
              <w:rPr>
                <w:rFonts w:ascii="Arial" w:hAnsi="Arial" w:cs="Arial"/>
                <w:sz w:val="20"/>
                <w:szCs w:val="20"/>
                <w:lang w:val="en-GB"/>
              </w:rPr>
            </w:pPr>
            <w:r w:rsidRPr="000F3272">
              <w:rPr>
                <w:rFonts w:ascii="Arial" w:hAnsi="Arial" w:cs="Arial"/>
                <w:sz w:val="20"/>
                <w:szCs w:val="20"/>
                <w:lang w:val="en-GB"/>
              </w:rPr>
              <w:t>MoEF/DoE</w:t>
            </w:r>
          </w:p>
          <w:p w14:paraId="75543EC8" w14:textId="77777777" w:rsidR="00FD5920" w:rsidRPr="000F3272" w:rsidRDefault="00FD5920" w:rsidP="00AD3093">
            <w:pPr>
              <w:rPr>
                <w:rFonts w:ascii="Arial" w:hAnsi="Arial" w:cs="Arial"/>
                <w:sz w:val="20"/>
                <w:szCs w:val="20"/>
                <w:lang w:val="en-GB"/>
              </w:rPr>
            </w:pPr>
            <w:r w:rsidRPr="000F3272">
              <w:rPr>
                <w:rFonts w:ascii="Arial" w:hAnsi="Arial" w:cs="Arial"/>
                <w:sz w:val="20"/>
                <w:szCs w:val="20"/>
                <w:lang w:val="en-GB"/>
              </w:rPr>
              <w:t>BAEC</w:t>
            </w:r>
          </w:p>
        </w:tc>
        <w:tc>
          <w:tcPr>
            <w:tcW w:w="0" w:type="auto"/>
          </w:tcPr>
          <w:p w14:paraId="3BF978A4" w14:textId="77777777" w:rsidR="00FD5920" w:rsidRPr="000F3272" w:rsidRDefault="00FD5920" w:rsidP="00AD3093">
            <w:pPr>
              <w:pStyle w:val="ListParagraph"/>
              <w:numPr>
                <w:ilvl w:val="0"/>
                <w:numId w:val="13"/>
              </w:numPr>
              <w:spacing w:after="0" w:line="240" w:lineRule="auto"/>
              <w:ind w:left="376"/>
              <w:jc w:val="left"/>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F3272">
              <w:rPr>
                <w:rFonts w:ascii="Arial" w:hAnsi="Arial" w:cs="Arial"/>
                <w:noProof/>
                <w:sz w:val="20"/>
                <w:szCs w:val="20"/>
                <w:lang w:val="en-GB"/>
              </w:rPr>
              <w:t>Promulgation</w:t>
            </w:r>
            <w:r w:rsidRPr="000F3272">
              <w:rPr>
                <w:rFonts w:ascii="Arial" w:hAnsi="Arial" w:cs="Arial"/>
                <w:sz w:val="20"/>
                <w:szCs w:val="20"/>
                <w:lang w:val="en-GB"/>
              </w:rPr>
              <w:t xml:space="preserve"> of standards and management rules.</w:t>
            </w:r>
          </w:p>
          <w:p w14:paraId="6C95FA53" w14:textId="06CAD95A" w:rsidR="00FD5920" w:rsidRPr="000F3272" w:rsidRDefault="00FD5920" w:rsidP="00AD3093">
            <w:pPr>
              <w:pStyle w:val="ListParagraph"/>
              <w:numPr>
                <w:ilvl w:val="0"/>
                <w:numId w:val="13"/>
              </w:numPr>
              <w:spacing w:after="0" w:line="240" w:lineRule="auto"/>
              <w:ind w:left="376"/>
              <w:jc w:val="left"/>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F3272">
              <w:rPr>
                <w:rFonts w:ascii="Arial" w:hAnsi="Arial" w:cs="Arial"/>
                <w:noProof/>
                <w:sz w:val="20"/>
                <w:szCs w:val="20"/>
                <w:lang w:val="en-GB"/>
              </w:rPr>
              <w:t>Promulgation</w:t>
            </w:r>
            <w:r w:rsidRPr="000F3272">
              <w:rPr>
                <w:rFonts w:ascii="Arial" w:hAnsi="Arial" w:cs="Arial"/>
                <w:sz w:val="20"/>
                <w:szCs w:val="20"/>
                <w:lang w:val="en-GB"/>
              </w:rPr>
              <w:t xml:space="preserve"> of standards and rules for </w:t>
            </w:r>
            <w:r w:rsidRPr="00F848B6">
              <w:rPr>
                <w:rFonts w:ascii="Arial" w:hAnsi="Arial" w:cs="Arial"/>
                <w:noProof/>
                <w:sz w:val="20"/>
                <w:szCs w:val="20"/>
                <w:lang w:val="en-GB"/>
              </w:rPr>
              <w:t>themanagement</w:t>
            </w:r>
            <w:r w:rsidRPr="000F3272">
              <w:rPr>
                <w:rFonts w:ascii="Arial" w:hAnsi="Arial" w:cs="Arial"/>
                <w:sz w:val="20"/>
                <w:szCs w:val="20"/>
                <w:lang w:val="en-GB"/>
              </w:rPr>
              <w:t xml:space="preserve"> of radioactive materials.</w:t>
            </w:r>
          </w:p>
        </w:tc>
      </w:tr>
      <w:tr w:rsidR="00FD5920" w:rsidRPr="000F3272" w14:paraId="713F72CF" w14:textId="77777777" w:rsidTr="00C435F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Pr>
          <w:p w14:paraId="3ABE9538" w14:textId="77777777" w:rsidR="00FD5920" w:rsidRPr="000F3272" w:rsidRDefault="00FD5920" w:rsidP="00AD3093">
            <w:pPr>
              <w:rPr>
                <w:rFonts w:ascii="Arial" w:hAnsi="Arial" w:cs="Arial"/>
                <w:sz w:val="20"/>
                <w:szCs w:val="20"/>
                <w:lang w:val="en-GB"/>
              </w:rPr>
            </w:pPr>
            <w:r w:rsidRPr="000F3272">
              <w:rPr>
                <w:rFonts w:ascii="Arial" w:hAnsi="Arial" w:cs="Arial"/>
                <w:sz w:val="20"/>
                <w:szCs w:val="20"/>
                <w:lang w:val="en-GB"/>
              </w:rPr>
              <w:t>Marine pollution</w:t>
            </w:r>
          </w:p>
        </w:tc>
        <w:tc>
          <w:tcPr>
            <w:tcW w:w="0" w:type="auto"/>
          </w:tcPr>
          <w:p w14:paraId="3C6F506C" w14:textId="77777777" w:rsidR="00FD5920" w:rsidRPr="000F3272" w:rsidRDefault="00FD5920" w:rsidP="00AD3093">
            <w:pPr>
              <w:pStyle w:val="ListParagraph"/>
              <w:numPr>
                <w:ilvl w:val="0"/>
                <w:numId w:val="8"/>
              </w:numPr>
              <w:spacing w:after="0" w:line="240" w:lineRule="auto"/>
              <w:contextualSpacing/>
              <w:jc w:val="left"/>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0F3272">
              <w:rPr>
                <w:rFonts w:ascii="Arial" w:hAnsi="Arial" w:cs="Arial"/>
                <w:sz w:val="20"/>
                <w:lang w:val="en-GB"/>
              </w:rPr>
              <w:t>Environmental Conservation Act, 1995</w:t>
            </w:r>
          </w:p>
          <w:p w14:paraId="156D193A" w14:textId="77777777" w:rsidR="00FD5920" w:rsidRPr="000F3272" w:rsidRDefault="00FD5920" w:rsidP="00AD3093">
            <w:pPr>
              <w:pStyle w:val="ListParagraph"/>
              <w:numPr>
                <w:ilvl w:val="0"/>
                <w:numId w:val="8"/>
              </w:numPr>
              <w:spacing w:after="0" w:line="240" w:lineRule="auto"/>
              <w:contextualSpacing/>
              <w:jc w:val="left"/>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0F3272">
              <w:rPr>
                <w:rFonts w:ascii="Arial" w:hAnsi="Arial" w:cs="Arial"/>
                <w:bCs/>
                <w:sz w:val="20"/>
                <w:lang w:val="en-GB"/>
              </w:rPr>
              <w:t>Environment Conservation Rules</w:t>
            </w:r>
            <w:r w:rsidRPr="000F3272">
              <w:rPr>
                <w:rFonts w:ascii="Arial" w:hAnsi="Arial" w:cs="Arial"/>
                <w:sz w:val="20"/>
                <w:lang w:val="en-GB"/>
              </w:rPr>
              <w:t xml:space="preserve">, 1997 </w:t>
            </w:r>
          </w:p>
          <w:p w14:paraId="156D7F52" w14:textId="77777777" w:rsidR="00FD5920" w:rsidRPr="000F3272" w:rsidRDefault="00FD5920" w:rsidP="00AD3093">
            <w:pPr>
              <w:pStyle w:val="ListParagraph"/>
              <w:numPr>
                <w:ilvl w:val="0"/>
                <w:numId w:val="8"/>
              </w:numPr>
              <w:spacing w:after="0" w:line="240" w:lineRule="auto"/>
              <w:contextualSpacing/>
              <w:jc w:val="lef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Environmental Court Act, 2000</w:t>
            </w:r>
          </w:p>
        </w:tc>
        <w:tc>
          <w:tcPr>
            <w:cnfStyle w:val="000010000000" w:firstRow="0" w:lastRow="0" w:firstColumn="0" w:lastColumn="0" w:oddVBand="1" w:evenVBand="0" w:oddHBand="0" w:evenHBand="0" w:firstRowFirstColumn="0" w:firstRowLastColumn="0" w:lastRowFirstColumn="0" w:lastRowLastColumn="0"/>
            <w:tcW w:w="0" w:type="auto"/>
          </w:tcPr>
          <w:p w14:paraId="24BA1793" w14:textId="77777777" w:rsidR="00FD5920" w:rsidRPr="000F3272" w:rsidRDefault="00FD5920" w:rsidP="00AD3093">
            <w:pPr>
              <w:rPr>
                <w:rFonts w:ascii="Arial" w:hAnsi="Arial" w:cs="Arial"/>
                <w:sz w:val="20"/>
                <w:szCs w:val="20"/>
                <w:lang w:val="en-GB"/>
              </w:rPr>
            </w:pPr>
            <w:r w:rsidRPr="000F3272">
              <w:rPr>
                <w:rFonts w:ascii="Arial" w:hAnsi="Arial" w:cs="Arial"/>
                <w:sz w:val="20"/>
                <w:szCs w:val="20"/>
                <w:lang w:val="en-GB"/>
              </w:rPr>
              <w:t>MoEF/DoE</w:t>
            </w:r>
          </w:p>
          <w:p w14:paraId="12273161" w14:textId="77777777" w:rsidR="00FD5920" w:rsidRPr="000F3272" w:rsidRDefault="00FD5920" w:rsidP="00AD3093">
            <w:pPr>
              <w:rPr>
                <w:rFonts w:ascii="Arial" w:hAnsi="Arial" w:cs="Arial"/>
                <w:sz w:val="20"/>
                <w:szCs w:val="20"/>
                <w:lang w:val="en-GB"/>
              </w:rPr>
            </w:pPr>
          </w:p>
        </w:tc>
        <w:tc>
          <w:tcPr>
            <w:tcW w:w="0" w:type="auto"/>
          </w:tcPr>
          <w:p w14:paraId="049E1AF4" w14:textId="77777777" w:rsidR="00FD5920" w:rsidRPr="000F3272" w:rsidRDefault="00FD5920" w:rsidP="00AD3093">
            <w:pPr>
              <w:pStyle w:val="ListParagraph"/>
              <w:numPr>
                <w:ilvl w:val="0"/>
                <w:numId w:val="14"/>
              </w:numPr>
              <w:spacing w:after="0" w:line="240" w:lineRule="auto"/>
              <w:ind w:left="382"/>
              <w:jc w:val="lef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Promulgation of standards for water quality</w:t>
            </w:r>
          </w:p>
          <w:p w14:paraId="407CA568" w14:textId="77777777" w:rsidR="00FD5920" w:rsidRPr="000F3272" w:rsidRDefault="00FD5920" w:rsidP="00AD3093">
            <w:pPr>
              <w:pStyle w:val="ListParagraph"/>
              <w:numPr>
                <w:ilvl w:val="0"/>
                <w:numId w:val="14"/>
              </w:numPr>
              <w:spacing w:after="0" w:line="240" w:lineRule="auto"/>
              <w:ind w:left="382"/>
              <w:jc w:val="lef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F3272">
              <w:rPr>
                <w:rFonts w:ascii="Arial" w:hAnsi="Arial" w:cs="Arial"/>
                <w:noProof/>
                <w:sz w:val="20"/>
                <w:szCs w:val="20"/>
                <w:lang w:val="en-GB"/>
              </w:rPr>
              <w:t>Enactment</w:t>
            </w:r>
            <w:r w:rsidRPr="000F3272">
              <w:rPr>
                <w:rFonts w:ascii="Arial" w:hAnsi="Arial" w:cs="Arial"/>
                <w:sz w:val="20"/>
                <w:szCs w:val="20"/>
                <w:lang w:val="en-GB"/>
              </w:rPr>
              <w:t xml:space="preserve"> of discharge limits</w:t>
            </w:r>
          </w:p>
          <w:p w14:paraId="08E26B6A" w14:textId="77777777" w:rsidR="00FD5920" w:rsidRPr="000F3272" w:rsidRDefault="00FD5920" w:rsidP="00AD3093">
            <w:pPr>
              <w:pStyle w:val="ListParagraph"/>
              <w:numPr>
                <w:ilvl w:val="0"/>
                <w:numId w:val="14"/>
              </w:numPr>
              <w:spacing w:after="0" w:line="240" w:lineRule="auto"/>
              <w:ind w:left="382"/>
              <w:jc w:val="lef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Prosecution of offenders</w:t>
            </w:r>
          </w:p>
        </w:tc>
      </w:tr>
      <w:tr w:rsidR="00FD5920" w:rsidRPr="000F3272" w14:paraId="1E030E4B" w14:textId="77777777" w:rsidTr="00C435FA">
        <w:tc>
          <w:tcPr>
            <w:cnfStyle w:val="000010000000" w:firstRow="0" w:lastRow="0" w:firstColumn="0" w:lastColumn="0" w:oddVBand="1" w:evenVBand="0" w:oddHBand="0" w:evenHBand="0" w:firstRowFirstColumn="0" w:firstRowLastColumn="0" w:lastRowFirstColumn="0" w:lastRowLastColumn="0"/>
            <w:tcW w:w="0" w:type="auto"/>
          </w:tcPr>
          <w:p w14:paraId="2A245CF9" w14:textId="77777777" w:rsidR="00FD5920" w:rsidRPr="000F3272" w:rsidRDefault="00FD5920" w:rsidP="00AD3093">
            <w:pPr>
              <w:rPr>
                <w:rFonts w:ascii="Arial" w:hAnsi="Arial" w:cs="Arial"/>
                <w:sz w:val="20"/>
                <w:szCs w:val="20"/>
                <w:lang w:val="en-GB"/>
              </w:rPr>
            </w:pPr>
            <w:r w:rsidRPr="000F3272">
              <w:rPr>
                <w:rFonts w:ascii="Arial" w:hAnsi="Arial" w:cs="Arial"/>
                <w:sz w:val="20"/>
                <w:szCs w:val="20"/>
                <w:lang w:val="en-GB"/>
              </w:rPr>
              <w:t>Pollution of fisheries</w:t>
            </w:r>
          </w:p>
        </w:tc>
        <w:tc>
          <w:tcPr>
            <w:tcW w:w="0" w:type="auto"/>
          </w:tcPr>
          <w:p w14:paraId="500F73FA" w14:textId="77777777" w:rsidR="00FD5920" w:rsidRPr="000F3272" w:rsidRDefault="00FD5920" w:rsidP="00AD3093">
            <w:pPr>
              <w:pStyle w:val="ListParagraph"/>
              <w:numPr>
                <w:ilvl w:val="0"/>
                <w:numId w:val="8"/>
              </w:numPr>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The Protection and Conservation of Fish Act, 1950</w:t>
            </w:r>
          </w:p>
        </w:tc>
        <w:tc>
          <w:tcPr>
            <w:cnfStyle w:val="000010000000" w:firstRow="0" w:lastRow="0" w:firstColumn="0" w:lastColumn="0" w:oddVBand="1" w:evenVBand="0" w:oddHBand="0" w:evenHBand="0" w:firstRowFirstColumn="0" w:firstRowLastColumn="0" w:lastRowFirstColumn="0" w:lastRowLastColumn="0"/>
            <w:tcW w:w="0" w:type="auto"/>
          </w:tcPr>
          <w:p w14:paraId="7BE12E82" w14:textId="77777777" w:rsidR="00FD5920" w:rsidRPr="000F3272" w:rsidRDefault="00FD5920" w:rsidP="00AD3093">
            <w:pPr>
              <w:rPr>
                <w:rFonts w:ascii="Arial" w:hAnsi="Arial" w:cs="Arial"/>
                <w:sz w:val="20"/>
                <w:szCs w:val="20"/>
                <w:lang w:val="en-GB"/>
              </w:rPr>
            </w:pPr>
            <w:r w:rsidRPr="000F3272">
              <w:rPr>
                <w:rFonts w:ascii="Arial" w:hAnsi="Arial" w:cs="Arial"/>
                <w:sz w:val="20"/>
                <w:szCs w:val="20"/>
                <w:lang w:val="en-GB"/>
              </w:rPr>
              <w:t>Mo</w:t>
            </w:r>
            <w:r w:rsidR="002214BD">
              <w:rPr>
                <w:rFonts w:ascii="Arial" w:hAnsi="Arial" w:cs="Arial"/>
                <w:sz w:val="20"/>
                <w:szCs w:val="20"/>
                <w:lang w:val="en-GB"/>
              </w:rPr>
              <w:t>E</w:t>
            </w:r>
            <w:r w:rsidRPr="000F3272">
              <w:rPr>
                <w:rFonts w:ascii="Arial" w:hAnsi="Arial" w:cs="Arial"/>
                <w:sz w:val="20"/>
                <w:szCs w:val="20"/>
                <w:lang w:val="en-GB"/>
              </w:rPr>
              <w:t>F</w:t>
            </w:r>
          </w:p>
        </w:tc>
        <w:tc>
          <w:tcPr>
            <w:tcW w:w="0" w:type="auto"/>
          </w:tcPr>
          <w:p w14:paraId="08C238A0" w14:textId="77777777" w:rsidR="00FD5920" w:rsidRPr="000F3272" w:rsidRDefault="00FD5920" w:rsidP="00AD3093">
            <w:pPr>
              <w:pStyle w:val="ListParagraph"/>
              <w:numPr>
                <w:ilvl w:val="0"/>
                <w:numId w:val="15"/>
              </w:numPr>
              <w:spacing w:after="0" w:line="240" w:lineRule="auto"/>
              <w:ind w:left="382"/>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 xml:space="preserve">Promulgation of regulatory measures </w:t>
            </w:r>
          </w:p>
        </w:tc>
      </w:tr>
      <w:tr w:rsidR="00FD5920" w:rsidRPr="000F3272" w14:paraId="038DF79E" w14:textId="77777777" w:rsidTr="00C435F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Pr>
          <w:p w14:paraId="7648279D" w14:textId="77777777" w:rsidR="00FD5920" w:rsidRPr="000F3272" w:rsidRDefault="00FD5920" w:rsidP="00AD3093">
            <w:pPr>
              <w:rPr>
                <w:rFonts w:ascii="Arial" w:hAnsi="Arial" w:cs="Arial"/>
                <w:sz w:val="20"/>
                <w:szCs w:val="20"/>
                <w:lang w:val="en-GB"/>
              </w:rPr>
            </w:pPr>
            <w:r w:rsidRPr="000F3272">
              <w:rPr>
                <w:rFonts w:ascii="Arial" w:hAnsi="Arial" w:cs="Arial"/>
                <w:sz w:val="20"/>
                <w:szCs w:val="20"/>
                <w:lang w:val="en-GB"/>
              </w:rPr>
              <w:t xml:space="preserve">Pesticides and </w:t>
            </w:r>
            <w:r w:rsidRPr="000F3272">
              <w:rPr>
                <w:rFonts w:ascii="Arial" w:hAnsi="Arial" w:cs="Arial"/>
                <w:noProof/>
                <w:sz w:val="20"/>
                <w:szCs w:val="20"/>
                <w:lang w:val="en-GB"/>
              </w:rPr>
              <w:t>fertilizers</w:t>
            </w:r>
          </w:p>
        </w:tc>
        <w:tc>
          <w:tcPr>
            <w:tcW w:w="0" w:type="auto"/>
          </w:tcPr>
          <w:p w14:paraId="4924A01B" w14:textId="77777777" w:rsidR="00FD5920" w:rsidRPr="000F3272" w:rsidRDefault="00FD5920" w:rsidP="00AD3093">
            <w:pPr>
              <w:pStyle w:val="ListParagraph"/>
              <w:numPr>
                <w:ilvl w:val="0"/>
                <w:numId w:val="8"/>
              </w:numPr>
              <w:spacing w:after="0" w:line="240" w:lineRule="auto"/>
              <w:contextualSpacing/>
              <w:jc w:val="lef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The Agricultural Pesticides Ordinance, 1971</w:t>
            </w:r>
          </w:p>
        </w:tc>
        <w:tc>
          <w:tcPr>
            <w:cnfStyle w:val="000010000000" w:firstRow="0" w:lastRow="0" w:firstColumn="0" w:lastColumn="0" w:oddVBand="1" w:evenVBand="0" w:oddHBand="0" w:evenHBand="0" w:firstRowFirstColumn="0" w:firstRowLastColumn="0" w:lastRowFirstColumn="0" w:lastRowLastColumn="0"/>
            <w:tcW w:w="0" w:type="auto"/>
          </w:tcPr>
          <w:p w14:paraId="1D1EFF35" w14:textId="77777777" w:rsidR="00FD5920" w:rsidRPr="000F3272" w:rsidRDefault="00FD5920" w:rsidP="00AD3093">
            <w:pPr>
              <w:rPr>
                <w:rFonts w:ascii="Arial" w:hAnsi="Arial" w:cs="Arial"/>
                <w:sz w:val="20"/>
                <w:szCs w:val="20"/>
                <w:lang w:val="en-GB"/>
              </w:rPr>
            </w:pPr>
            <w:r w:rsidRPr="000F3272">
              <w:rPr>
                <w:rFonts w:ascii="Arial" w:hAnsi="Arial" w:cs="Arial"/>
                <w:sz w:val="20"/>
                <w:szCs w:val="20"/>
                <w:lang w:val="en-GB"/>
              </w:rPr>
              <w:t>DA</w:t>
            </w:r>
          </w:p>
        </w:tc>
        <w:tc>
          <w:tcPr>
            <w:tcW w:w="0" w:type="auto"/>
          </w:tcPr>
          <w:p w14:paraId="49314E19" w14:textId="77777777" w:rsidR="00FD5920" w:rsidRPr="000F3272" w:rsidRDefault="00FD5920" w:rsidP="00AD3093">
            <w:pPr>
              <w:pStyle w:val="ListParagraph"/>
              <w:numPr>
                <w:ilvl w:val="0"/>
                <w:numId w:val="15"/>
              </w:numPr>
              <w:spacing w:after="0" w:line="240" w:lineRule="auto"/>
              <w:ind w:left="382"/>
              <w:jc w:val="lef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Approval of permissible pesticides</w:t>
            </w:r>
          </w:p>
        </w:tc>
      </w:tr>
      <w:tr w:rsidR="00FD5920" w:rsidRPr="000F3272" w14:paraId="48A658FE" w14:textId="77777777" w:rsidTr="00C435FA">
        <w:tc>
          <w:tcPr>
            <w:cnfStyle w:val="000010000000" w:firstRow="0" w:lastRow="0" w:firstColumn="0" w:lastColumn="0" w:oddVBand="1" w:evenVBand="0" w:oddHBand="0" w:evenHBand="0" w:firstRowFirstColumn="0" w:firstRowLastColumn="0" w:lastRowFirstColumn="0" w:lastRowLastColumn="0"/>
            <w:tcW w:w="0" w:type="auto"/>
          </w:tcPr>
          <w:p w14:paraId="78611667" w14:textId="77777777" w:rsidR="00FD5920" w:rsidRPr="000F3272" w:rsidRDefault="00FD5920" w:rsidP="00AD3093">
            <w:pPr>
              <w:rPr>
                <w:rFonts w:ascii="Arial" w:hAnsi="Arial" w:cs="Arial"/>
                <w:sz w:val="20"/>
                <w:szCs w:val="20"/>
                <w:lang w:val="en-GB"/>
              </w:rPr>
            </w:pPr>
            <w:r w:rsidRPr="000F3272">
              <w:rPr>
                <w:rFonts w:ascii="Arial" w:hAnsi="Arial" w:cs="Arial"/>
                <w:sz w:val="20"/>
                <w:szCs w:val="20"/>
                <w:lang w:val="en-GB"/>
              </w:rPr>
              <w:t>Forest conservation</w:t>
            </w:r>
          </w:p>
        </w:tc>
        <w:tc>
          <w:tcPr>
            <w:tcW w:w="0" w:type="auto"/>
          </w:tcPr>
          <w:p w14:paraId="3FA55B7D" w14:textId="77777777" w:rsidR="00FD5920" w:rsidRPr="000F3272" w:rsidRDefault="00FD5920" w:rsidP="00AD3093">
            <w:pPr>
              <w:pStyle w:val="ListParagraph"/>
              <w:numPr>
                <w:ilvl w:val="0"/>
                <w:numId w:val="8"/>
              </w:numPr>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0F3272">
              <w:rPr>
                <w:rFonts w:ascii="Arial" w:hAnsi="Arial" w:cs="Arial"/>
                <w:sz w:val="20"/>
                <w:lang w:val="en-GB"/>
              </w:rPr>
              <w:t>Environmental Conservation Act, 1995</w:t>
            </w:r>
          </w:p>
          <w:p w14:paraId="45B39DCE" w14:textId="77777777" w:rsidR="00FD5920" w:rsidRPr="000F3272" w:rsidRDefault="00FD5920" w:rsidP="00AD3093">
            <w:pPr>
              <w:pStyle w:val="ListParagraph"/>
              <w:numPr>
                <w:ilvl w:val="0"/>
                <w:numId w:val="8"/>
              </w:numPr>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0F3272">
              <w:rPr>
                <w:rFonts w:ascii="Arial" w:hAnsi="Arial" w:cs="Arial"/>
                <w:bCs/>
                <w:sz w:val="20"/>
                <w:lang w:val="en-GB"/>
              </w:rPr>
              <w:t>Environment Conservation Rules</w:t>
            </w:r>
            <w:r w:rsidRPr="000F3272">
              <w:rPr>
                <w:rFonts w:ascii="Arial" w:hAnsi="Arial" w:cs="Arial"/>
                <w:sz w:val="20"/>
                <w:lang w:val="en-GB"/>
              </w:rPr>
              <w:t xml:space="preserve">, 1997 </w:t>
            </w:r>
          </w:p>
          <w:p w14:paraId="16B9C80C" w14:textId="77777777" w:rsidR="00FD5920" w:rsidRPr="000F3272" w:rsidRDefault="00FD5920" w:rsidP="00AD3093">
            <w:pPr>
              <w:pStyle w:val="ListParagraph"/>
              <w:numPr>
                <w:ilvl w:val="0"/>
                <w:numId w:val="8"/>
              </w:numPr>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The Forest Act, 1927</w:t>
            </w:r>
          </w:p>
        </w:tc>
        <w:tc>
          <w:tcPr>
            <w:cnfStyle w:val="000010000000" w:firstRow="0" w:lastRow="0" w:firstColumn="0" w:lastColumn="0" w:oddVBand="1" w:evenVBand="0" w:oddHBand="0" w:evenHBand="0" w:firstRowFirstColumn="0" w:firstRowLastColumn="0" w:lastRowFirstColumn="0" w:lastRowLastColumn="0"/>
            <w:tcW w:w="0" w:type="auto"/>
          </w:tcPr>
          <w:p w14:paraId="703C3086" w14:textId="77777777" w:rsidR="00FD5920" w:rsidRPr="000F3272" w:rsidRDefault="00FD5920" w:rsidP="00AD3093">
            <w:pPr>
              <w:rPr>
                <w:rFonts w:ascii="Arial" w:hAnsi="Arial" w:cs="Arial"/>
                <w:sz w:val="20"/>
                <w:szCs w:val="20"/>
                <w:lang w:val="en-GB"/>
              </w:rPr>
            </w:pPr>
            <w:r w:rsidRPr="000F3272">
              <w:rPr>
                <w:rFonts w:ascii="Arial" w:hAnsi="Arial" w:cs="Arial"/>
                <w:sz w:val="20"/>
                <w:szCs w:val="20"/>
                <w:lang w:val="en-GB"/>
              </w:rPr>
              <w:t>MoEF/DoE</w:t>
            </w:r>
          </w:p>
          <w:p w14:paraId="501E7F69" w14:textId="77777777" w:rsidR="00FD5920" w:rsidRPr="000F3272" w:rsidRDefault="00FD5920" w:rsidP="00AD3093">
            <w:pPr>
              <w:rPr>
                <w:rFonts w:ascii="Arial" w:hAnsi="Arial" w:cs="Arial"/>
                <w:sz w:val="20"/>
                <w:szCs w:val="20"/>
                <w:lang w:val="en-GB"/>
              </w:rPr>
            </w:pPr>
          </w:p>
        </w:tc>
        <w:tc>
          <w:tcPr>
            <w:tcW w:w="0" w:type="auto"/>
          </w:tcPr>
          <w:p w14:paraId="3D0ACD5D" w14:textId="77777777" w:rsidR="00FD5920" w:rsidRPr="000F3272" w:rsidRDefault="00FD5920" w:rsidP="00AD3093">
            <w:pPr>
              <w:pStyle w:val="ListParagraph"/>
              <w:numPr>
                <w:ilvl w:val="0"/>
                <w:numId w:val="15"/>
              </w:numPr>
              <w:spacing w:after="0" w:line="240" w:lineRule="auto"/>
              <w:ind w:left="382"/>
              <w:jc w:val="left"/>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Declaration of Ecologically Critical Areas</w:t>
            </w:r>
          </w:p>
          <w:p w14:paraId="62754A0A" w14:textId="77777777" w:rsidR="00FD5920" w:rsidRPr="000F3272" w:rsidRDefault="00FD5920" w:rsidP="00AD3093">
            <w:pPr>
              <w:pStyle w:val="ListParagraph"/>
              <w:numPr>
                <w:ilvl w:val="0"/>
                <w:numId w:val="15"/>
              </w:numPr>
              <w:spacing w:after="0" w:line="240" w:lineRule="auto"/>
              <w:ind w:left="382"/>
              <w:jc w:val="left"/>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Reserve Forest, protected Forest, Village Forest</w:t>
            </w:r>
          </w:p>
        </w:tc>
      </w:tr>
      <w:tr w:rsidR="00FD5920" w:rsidRPr="000F3272" w14:paraId="24D4EA12" w14:textId="77777777" w:rsidTr="00C435F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Pr>
          <w:p w14:paraId="30B0EFAD" w14:textId="77777777" w:rsidR="00FD5920" w:rsidRPr="000F3272" w:rsidRDefault="00FD5920" w:rsidP="00AD3093">
            <w:pPr>
              <w:rPr>
                <w:rFonts w:ascii="Arial" w:hAnsi="Arial" w:cs="Arial"/>
                <w:sz w:val="20"/>
                <w:szCs w:val="20"/>
                <w:lang w:val="en-GB"/>
              </w:rPr>
            </w:pPr>
            <w:r w:rsidRPr="000F3272">
              <w:rPr>
                <w:rFonts w:ascii="Arial" w:hAnsi="Arial" w:cs="Arial"/>
                <w:sz w:val="20"/>
                <w:szCs w:val="20"/>
                <w:lang w:val="en-GB"/>
              </w:rPr>
              <w:t>Wildlife conservation and national parks</w:t>
            </w:r>
          </w:p>
        </w:tc>
        <w:tc>
          <w:tcPr>
            <w:tcW w:w="0" w:type="auto"/>
          </w:tcPr>
          <w:p w14:paraId="0EE78CCD" w14:textId="77777777" w:rsidR="00FD5920" w:rsidRPr="000F3272" w:rsidRDefault="00FD5920" w:rsidP="00AD3093">
            <w:pPr>
              <w:pStyle w:val="ListParagraph"/>
              <w:numPr>
                <w:ilvl w:val="0"/>
                <w:numId w:val="8"/>
              </w:numPr>
              <w:spacing w:after="0" w:line="240" w:lineRule="auto"/>
              <w:contextualSpacing/>
              <w:jc w:val="left"/>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0F3272">
              <w:rPr>
                <w:rFonts w:ascii="Arial" w:hAnsi="Arial" w:cs="Arial"/>
                <w:sz w:val="20"/>
                <w:lang w:val="en-GB"/>
              </w:rPr>
              <w:t>Environmental Conservation Act, 1995</w:t>
            </w:r>
          </w:p>
          <w:p w14:paraId="64115CDA" w14:textId="77777777" w:rsidR="00FD5920" w:rsidRPr="000F3272" w:rsidRDefault="00FD5920" w:rsidP="00AD3093">
            <w:pPr>
              <w:pStyle w:val="ListParagraph"/>
              <w:numPr>
                <w:ilvl w:val="0"/>
                <w:numId w:val="8"/>
              </w:numPr>
              <w:spacing w:after="0" w:line="240" w:lineRule="auto"/>
              <w:contextualSpacing/>
              <w:jc w:val="left"/>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0F3272">
              <w:rPr>
                <w:rFonts w:ascii="Arial" w:hAnsi="Arial" w:cs="Arial"/>
                <w:bCs/>
                <w:sz w:val="20"/>
                <w:lang w:val="en-GB"/>
              </w:rPr>
              <w:t>Environment Conservation Rules</w:t>
            </w:r>
            <w:r w:rsidRPr="000F3272">
              <w:rPr>
                <w:rFonts w:ascii="Arial" w:hAnsi="Arial" w:cs="Arial"/>
                <w:sz w:val="20"/>
                <w:lang w:val="en-GB"/>
              </w:rPr>
              <w:t xml:space="preserve">, 1997 </w:t>
            </w:r>
          </w:p>
          <w:p w14:paraId="092402DF" w14:textId="77777777" w:rsidR="00FD5920" w:rsidRPr="000F3272" w:rsidRDefault="00FD5920" w:rsidP="00AD3093">
            <w:pPr>
              <w:pStyle w:val="ListParagraph"/>
              <w:numPr>
                <w:ilvl w:val="0"/>
                <w:numId w:val="8"/>
              </w:numPr>
              <w:spacing w:after="0" w:line="240" w:lineRule="auto"/>
              <w:contextualSpacing/>
              <w:jc w:val="lef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The Wildlife Preservation Act, 1974</w:t>
            </w:r>
          </w:p>
        </w:tc>
        <w:tc>
          <w:tcPr>
            <w:cnfStyle w:val="000010000000" w:firstRow="0" w:lastRow="0" w:firstColumn="0" w:lastColumn="0" w:oddVBand="1" w:evenVBand="0" w:oddHBand="0" w:evenHBand="0" w:firstRowFirstColumn="0" w:firstRowLastColumn="0" w:lastRowFirstColumn="0" w:lastRowLastColumn="0"/>
            <w:tcW w:w="0" w:type="auto"/>
          </w:tcPr>
          <w:p w14:paraId="458ED929" w14:textId="77777777" w:rsidR="00FD5920" w:rsidRPr="000F3272" w:rsidRDefault="00FD5920" w:rsidP="00AD3093">
            <w:pPr>
              <w:rPr>
                <w:rFonts w:ascii="Arial" w:hAnsi="Arial" w:cs="Arial"/>
                <w:sz w:val="20"/>
                <w:szCs w:val="20"/>
                <w:lang w:val="en-GB"/>
              </w:rPr>
            </w:pPr>
            <w:r w:rsidRPr="000F3272">
              <w:rPr>
                <w:rFonts w:ascii="Arial" w:hAnsi="Arial" w:cs="Arial"/>
                <w:sz w:val="20"/>
                <w:szCs w:val="20"/>
                <w:lang w:val="en-GB"/>
              </w:rPr>
              <w:t>MoEF/DoE</w:t>
            </w:r>
          </w:p>
          <w:p w14:paraId="142DE3EC" w14:textId="77777777" w:rsidR="00FD5920" w:rsidRPr="000F3272" w:rsidRDefault="00FD5920" w:rsidP="00AD3093">
            <w:pPr>
              <w:rPr>
                <w:rFonts w:ascii="Arial" w:hAnsi="Arial" w:cs="Arial"/>
                <w:sz w:val="20"/>
                <w:szCs w:val="20"/>
                <w:lang w:val="en-GB"/>
              </w:rPr>
            </w:pPr>
          </w:p>
        </w:tc>
        <w:tc>
          <w:tcPr>
            <w:tcW w:w="0" w:type="auto"/>
          </w:tcPr>
          <w:p w14:paraId="3F8D8909" w14:textId="77777777" w:rsidR="00FD5920" w:rsidRPr="000F3272" w:rsidRDefault="00FD5920" w:rsidP="00AD3093">
            <w:pPr>
              <w:pStyle w:val="ListParagraph"/>
              <w:numPr>
                <w:ilvl w:val="0"/>
                <w:numId w:val="16"/>
              </w:numPr>
              <w:spacing w:after="0" w:line="240" w:lineRule="auto"/>
              <w:ind w:left="382"/>
              <w:jc w:val="lef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r w:rsidRPr="000F3272">
              <w:rPr>
                <w:rFonts w:ascii="Arial" w:hAnsi="Arial" w:cs="Arial"/>
                <w:sz w:val="20"/>
                <w:szCs w:val="20"/>
                <w:lang w:val="en-GB"/>
              </w:rPr>
              <w:t>Declaration of Ecologically Critical Areas</w:t>
            </w:r>
          </w:p>
          <w:p w14:paraId="33CEEFDE" w14:textId="77777777" w:rsidR="00FD5920" w:rsidRPr="000F3272" w:rsidRDefault="00FD5920" w:rsidP="00AD3093">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GB"/>
              </w:rPr>
            </w:pPr>
          </w:p>
        </w:tc>
      </w:tr>
    </w:tbl>
    <w:p w14:paraId="172486E3" w14:textId="77777777" w:rsidR="00FD5920" w:rsidRPr="000F3272" w:rsidRDefault="00FD5920" w:rsidP="00AD3093">
      <w:pPr>
        <w:pStyle w:val="Footer"/>
        <w:ind w:left="360"/>
        <w:jc w:val="both"/>
        <w:rPr>
          <w:lang w:val="en-GB"/>
        </w:rPr>
      </w:pPr>
    </w:p>
    <w:p w14:paraId="6F577DD7" w14:textId="77777777" w:rsidR="00FD5920" w:rsidRPr="000F3272" w:rsidRDefault="00FD5920" w:rsidP="00FD5920">
      <w:pPr>
        <w:pStyle w:val="Footer"/>
        <w:jc w:val="both"/>
        <w:rPr>
          <w:rFonts w:ascii="Arial" w:hAnsi="Arial" w:cs="Arial"/>
          <w:sz w:val="22"/>
          <w:szCs w:val="22"/>
          <w:lang w:val="en-GB"/>
        </w:rPr>
      </w:pPr>
      <w:r w:rsidRPr="000F3272">
        <w:rPr>
          <w:rFonts w:ascii="Arial" w:hAnsi="Arial" w:cs="Arial"/>
          <w:sz w:val="22"/>
          <w:szCs w:val="22"/>
          <w:lang w:val="en-GB"/>
        </w:rPr>
        <w:t xml:space="preserve">In addition to considering the above concerns – as well as to abiding by the above laws and regulations – the project’s activities </w:t>
      </w:r>
      <w:r w:rsidR="00BF14BD">
        <w:rPr>
          <w:rFonts w:ascii="Arial" w:hAnsi="Arial" w:cs="Arial"/>
          <w:sz w:val="22"/>
          <w:szCs w:val="22"/>
          <w:lang w:val="en-GB"/>
        </w:rPr>
        <w:t>have been</w:t>
      </w:r>
      <w:r w:rsidRPr="000F3272">
        <w:rPr>
          <w:rFonts w:ascii="Arial" w:hAnsi="Arial" w:cs="Arial"/>
          <w:sz w:val="22"/>
          <w:szCs w:val="22"/>
          <w:lang w:val="en-GB"/>
        </w:rPr>
        <w:t xml:space="preserve"> validated by national partners, including </w:t>
      </w:r>
      <w:r w:rsidRPr="000F3272">
        <w:rPr>
          <w:rFonts w:ascii="Arial" w:hAnsi="Arial" w:cs="Arial"/>
          <w:i/>
          <w:sz w:val="22"/>
          <w:szCs w:val="22"/>
          <w:lang w:val="en-GB"/>
        </w:rPr>
        <w:t>inter alia:</w:t>
      </w:r>
    </w:p>
    <w:p w14:paraId="0A8396F9" w14:textId="77777777" w:rsidR="00FD5920" w:rsidRPr="00581D89" w:rsidRDefault="00301702" w:rsidP="000A6E2A">
      <w:pPr>
        <w:pStyle w:val="Footer"/>
        <w:numPr>
          <w:ilvl w:val="0"/>
          <w:numId w:val="10"/>
        </w:numPr>
        <w:ind w:left="360"/>
        <w:jc w:val="both"/>
        <w:rPr>
          <w:rFonts w:ascii="Arial" w:hAnsi="Arial" w:cs="Arial"/>
          <w:sz w:val="22"/>
          <w:szCs w:val="22"/>
          <w:lang w:val="en-GB"/>
        </w:rPr>
      </w:pPr>
      <w:r w:rsidRPr="00D9449F">
        <w:rPr>
          <w:rFonts w:ascii="Arial" w:hAnsi="Arial" w:cs="Arial"/>
          <w:sz w:val="22"/>
          <w:szCs w:val="22"/>
          <w:lang w:val="en-GB"/>
        </w:rPr>
        <w:lastRenderedPageBreak/>
        <w:t>Department of Environment (DoE);</w:t>
      </w:r>
    </w:p>
    <w:p w14:paraId="7543774A" w14:textId="2F00F7FC" w:rsidR="00FD5920" w:rsidRPr="00581D89" w:rsidRDefault="00301702" w:rsidP="000A6E2A">
      <w:pPr>
        <w:pStyle w:val="Footer"/>
        <w:numPr>
          <w:ilvl w:val="0"/>
          <w:numId w:val="10"/>
        </w:numPr>
        <w:ind w:left="360"/>
        <w:jc w:val="both"/>
        <w:rPr>
          <w:rFonts w:ascii="Arial" w:hAnsi="Arial" w:cs="Arial"/>
          <w:sz w:val="22"/>
          <w:szCs w:val="22"/>
          <w:lang w:val="en-GB"/>
        </w:rPr>
      </w:pPr>
      <w:r w:rsidRPr="00D9449F">
        <w:rPr>
          <w:rFonts w:ascii="Arial" w:hAnsi="Arial" w:cs="Arial"/>
          <w:sz w:val="22"/>
          <w:szCs w:val="22"/>
          <w:lang w:val="en-GB"/>
        </w:rPr>
        <w:t>Ministry of Environment, Forest and Climate Change (MoEFCC)</w:t>
      </w:r>
      <w:r w:rsidR="008A7364" w:rsidRPr="00D9449F">
        <w:rPr>
          <w:rFonts w:ascii="Arial" w:hAnsi="Arial" w:cs="Arial"/>
          <w:sz w:val="22"/>
          <w:szCs w:val="22"/>
          <w:lang w:val="en-GB"/>
        </w:rPr>
        <w:t>; and</w:t>
      </w:r>
    </w:p>
    <w:p w14:paraId="384451DC" w14:textId="77777777" w:rsidR="00581D89" w:rsidRPr="00D9449F" w:rsidRDefault="00301702" w:rsidP="002363F1">
      <w:pPr>
        <w:pStyle w:val="Footer"/>
        <w:numPr>
          <w:ilvl w:val="0"/>
          <w:numId w:val="10"/>
        </w:numPr>
        <w:ind w:left="360"/>
        <w:jc w:val="both"/>
        <w:rPr>
          <w:rFonts w:ascii="Arial" w:hAnsi="Arial" w:cs="Arial"/>
          <w:sz w:val="22"/>
          <w:szCs w:val="22"/>
          <w:lang w:val="en-GB"/>
        </w:rPr>
      </w:pPr>
      <w:r w:rsidRPr="00D9449F">
        <w:rPr>
          <w:rFonts w:ascii="Arial" w:hAnsi="Arial" w:cs="Arial"/>
          <w:sz w:val="22"/>
          <w:szCs w:val="22"/>
          <w:lang w:val="en-GB"/>
        </w:rPr>
        <w:t>Ministry of Planning (which will be done during government’s approval process of the project, which is done after a project is approved by donors)</w:t>
      </w:r>
      <w:r w:rsidR="00581D89" w:rsidRPr="00D9449F">
        <w:rPr>
          <w:rFonts w:ascii="Arial" w:hAnsi="Arial" w:cs="Arial"/>
          <w:sz w:val="22"/>
          <w:szCs w:val="22"/>
          <w:lang w:val="en-GB"/>
        </w:rPr>
        <w:t>;</w:t>
      </w:r>
    </w:p>
    <w:p w14:paraId="3005480E" w14:textId="77777777" w:rsidR="00581D89" w:rsidRPr="00D9449F" w:rsidRDefault="00581D89" w:rsidP="002363F1">
      <w:pPr>
        <w:pStyle w:val="Footer"/>
        <w:numPr>
          <w:ilvl w:val="0"/>
          <w:numId w:val="10"/>
        </w:numPr>
        <w:ind w:left="360"/>
        <w:jc w:val="both"/>
        <w:rPr>
          <w:rFonts w:ascii="Arial" w:hAnsi="Arial" w:cs="Arial"/>
          <w:sz w:val="22"/>
          <w:szCs w:val="22"/>
          <w:lang w:val="en-GB"/>
        </w:rPr>
      </w:pPr>
      <w:r w:rsidRPr="00D9449F">
        <w:rPr>
          <w:rFonts w:ascii="Arial" w:hAnsi="Arial" w:cs="Arial"/>
          <w:sz w:val="22"/>
          <w:szCs w:val="22"/>
          <w:lang w:val="en-GB"/>
        </w:rPr>
        <w:t>Bangladesh Forest Department</w:t>
      </w:r>
    </w:p>
    <w:p w14:paraId="55AA0079" w14:textId="77777777" w:rsidR="00581D89" w:rsidRPr="00D9449F" w:rsidRDefault="00581D89" w:rsidP="002363F1">
      <w:pPr>
        <w:pStyle w:val="Footer"/>
        <w:numPr>
          <w:ilvl w:val="0"/>
          <w:numId w:val="10"/>
        </w:numPr>
        <w:ind w:left="360"/>
        <w:jc w:val="both"/>
        <w:rPr>
          <w:rFonts w:ascii="Arial" w:hAnsi="Arial" w:cs="Arial"/>
          <w:sz w:val="22"/>
          <w:szCs w:val="22"/>
          <w:lang w:val="en-GB"/>
        </w:rPr>
      </w:pPr>
      <w:r w:rsidRPr="00D9449F">
        <w:rPr>
          <w:rFonts w:ascii="Arial" w:hAnsi="Arial" w:cs="Arial"/>
          <w:sz w:val="22"/>
          <w:szCs w:val="22"/>
          <w:lang w:val="en-GB"/>
        </w:rPr>
        <w:t>Department of Agriculture Extension</w:t>
      </w:r>
    </w:p>
    <w:p w14:paraId="75E1156B" w14:textId="77777777" w:rsidR="00581D89" w:rsidRPr="00D9449F" w:rsidRDefault="00581D89" w:rsidP="002363F1">
      <w:pPr>
        <w:pStyle w:val="Footer"/>
        <w:numPr>
          <w:ilvl w:val="0"/>
          <w:numId w:val="10"/>
        </w:numPr>
        <w:ind w:left="360"/>
        <w:jc w:val="both"/>
        <w:rPr>
          <w:rFonts w:ascii="Arial" w:hAnsi="Arial" w:cs="Arial"/>
          <w:sz w:val="22"/>
          <w:szCs w:val="22"/>
          <w:lang w:val="en-GB"/>
        </w:rPr>
      </w:pPr>
      <w:r w:rsidRPr="00D9449F">
        <w:rPr>
          <w:rFonts w:ascii="Arial" w:hAnsi="Arial" w:cs="Arial"/>
          <w:sz w:val="22"/>
          <w:szCs w:val="22"/>
          <w:lang w:val="en-GB"/>
        </w:rPr>
        <w:t>Department of Disaster Management</w:t>
      </w:r>
    </w:p>
    <w:p w14:paraId="56FFA68D" w14:textId="77777777" w:rsidR="0007496B" w:rsidRPr="00D9449F" w:rsidRDefault="00581D89" w:rsidP="002363F1">
      <w:pPr>
        <w:pStyle w:val="Footer"/>
        <w:numPr>
          <w:ilvl w:val="0"/>
          <w:numId w:val="10"/>
        </w:numPr>
        <w:ind w:left="360"/>
        <w:jc w:val="both"/>
        <w:rPr>
          <w:rFonts w:ascii="Arial" w:hAnsi="Arial" w:cs="Arial"/>
          <w:sz w:val="22"/>
          <w:szCs w:val="22"/>
          <w:lang w:val="en-GB"/>
        </w:rPr>
      </w:pPr>
      <w:r w:rsidRPr="00D9449F">
        <w:rPr>
          <w:rFonts w:ascii="Arial" w:hAnsi="Arial" w:cs="Arial"/>
          <w:sz w:val="22"/>
          <w:szCs w:val="22"/>
          <w:lang w:val="en-GB"/>
        </w:rPr>
        <w:t>Bangladesh Water Development Board</w:t>
      </w:r>
    </w:p>
    <w:p w14:paraId="28A552A7" w14:textId="77777777" w:rsidR="00133181" w:rsidRPr="000F3272" w:rsidRDefault="00133181" w:rsidP="002363F1">
      <w:pPr>
        <w:pStyle w:val="Footer"/>
        <w:tabs>
          <w:tab w:val="clear" w:pos="4320"/>
          <w:tab w:val="clear" w:pos="8640"/>
        </w:tabs>
        <w:rPr>
          <w:rFonts w:ascii="Arial" w:hAnsi="Arial" w:cs="Arial"/>
          <w:szCs w:val="28"/>
          <w:lang w:val="en-GB"/>
        </w:rPr>
      </w:pPr>
    </w:p>
    <w:p w14:paraId="6960ABEE" w14:textId="5336516B" w:rsidR="00B53359" w:rsidRPr="00B168F9" w:rsidRDefault="00B53359" w:rsidP="00AC6773">
      <w:pPr>
        <w:pStyle w:val="AFtemplateheadingstyle3"/>
        <w:tabs>
          <w:tab w:val="num" w:pos="360"/>
        </w:tabs>
        <w:ind w:left="360"/>
        <w:rPr>
          <w:rFonts w:cs="Arial"/>
        </w:rPr>
      </w:pPr>
      <w:r w:rsidRPr="00B168F9">
        <w:rPr>
          <w:rFonts w:cs="Arial"/>
        </w:rPr>
        <w:t>Project duplication</w:t>
      </w:r>
    </w:p>
    <w:p w14:paraId="3CB0AC71" w14:textId="77777777" w:rsidR="00133181" w:rsidRPr="005E3162" w:rsidRDefault="00133181" w:rsidP="0080573E">
      <w:pPr>
        <w:pStyle w:val="Footer"/>
        <w:tabs>
          <w:tab w:val="clear" w:pos="4320"/>
          <w:tab w:val="clear" w:pos="8640"/>
        </w:tabs>
        <w:jc w:val="both"/>
        <w:rPr>
          <w:rFonts w:ascii="Arial" w:hAnsi="Arial"/>
          <w:i/>
          <w:sz w:val="20"/>
          <w:lang w:val="en-GB"/>
        </w:rPr>
      </w:pPr>
      <w:r w:rsidRPr="00AC6773">
        <w:rPr>
          <w:rFonts w:ascii="Arial" w:hAnsi="Arial"/>
          <w:i/>
          <w:sz w:val="20"/>
          <w:lang w:val="en-GB"/>
        </w:rPr>
        <w:t>Describe if there is duplication</w:t>
      </w:r>
      <w:r w:rsidRPr="005E3162">
        <w:rPr>
          <w:rFonts w:ascii="Arial" w:hAnsi="Arial"/>
          <w:i/>
          <w:sz w:val="20"/>
          <w:lang w:val="en-GB"/>
        </w:rPr>
        <w:t xml:space="preserve"> of project / programme with other funding sources, if any.</w:t>
      </w:r>
    </w:p>
    <w:p w14:paraId="60D442DD" w14:textId="77777777" w:rsidR="00B53359" w:rsidRPr="000F3272" w:rsidRDefault="00B53359" w:rsidP="00B53359">
      <w:pPr>
        <w:pStyle w:val="Footer"/>
        <w:tabs>
          <w:tab w:val="clear" w:pos="4320"/>
          <w:tab w:val="clear" w:pos="8640"/>
        </w:tabs>
        <w:rPr>
          <w:rFonts w:ascii="Arial" w:hAnsi="Arial" w:cs="Arial"/>
          <w:szCs w:val="28"/>
          <w:lang w:val="en-GB"/>
        </w:rPr>
      </w:pPr>
    </w:p>
    <w:p w14:paraId="4A1613FE" w14:textId="6A9BC82C" w:rsidR="00B53359" w:rsidRPr="000F3272" w:rsidRDefault="00B53359" w:rsidP="00B53359">
      <w:pPr>
        <w:jc w:val="both"/>
        <w:rPr>
          <w:rFonts w:ascii="Arial" w:hAnsi="Arial" w:cs="Arial"/>
          <w:sz w:val="22"/>
          <w:lang w:val="en-GB"/>
        </w:rPr>
      </w:pPr>
      <w:r w:rsidRPr="000F3272">
        <w:rPr>
          <w:rFonts w:ascii="Arial" w:hAnsi="Arial" w:cs="Arial"/>
          <w:sz w:val="22"/>
          <w:lang w:val="en-GB"/>
        </w:rPr>
        <w:t xml:space="preserve">There are several adaptation projects being implemented in char communities in Bangladesh, the objectives of which include improving livelihoods, reducing the impacts of flooding and erosion, and building </w:t>
      </w:r>
      <w:r w:rsidR="006724DD">
        <w:rPr>
          <w:rFonts w:ascii="Arial" w:hAnsi="Arial" w:cs="Arial"/>
          <w:sz w:val="22"/>
          <w:lang w:val="en-GB"/>
        </w:rPr>
        <w:t xml:space="preserve">the </w:t>
      </w:r>
      <w:r w:rsidRPr="006724DD">
        <w:rPr>
          <w:rFonts w:ascii="Arial" w:hAnsi="Arial" w:cs="Arial"/>
          <w:noProof/>
          <w:sz w:val="22"/>
          <w:lang w:val="en-GB"/>
        </w:rPr>
        <w:t>resilience</w:t>
      </w:r>
      <w:r w:rsidRPr="000F3272">
        <w:rPr>
          <w:rFonts w:ascii="Arial" w:hAnsi="Arial" w:cs="Arial"/>
          <w:sz w:val="22"/>
          <w:lang w:val="en-GB"/>
        </w:rPr>
        <w:t xml:space="preserve"> of local communities to extreme climate events such as cyclones. Large chars in particular, such as Hatiya and Maheshkhali, benefit from development initiatives funded by </w:t>
      </w:r>
      <w:r w:rsidRPr="006724DD">
        <w:rPr>
          <w:rFonts w:ascii="Arial" w:hAnsi="Arial" w:cs="Arial"/>
          <w:noProof/>
          <w:sz w:val="22"/>
          <w:lang w:val="en-GB"/>
        </w:rPr>
        <w:t>donor</w:t>
      </w:r>
      <w:r w:rsidRPr="000F3272">
        <w:rPr>
          <w:rFonts w:ascii="Arial" w:hAnsi="Arial" w:cs="Arial"/>
          <w:sz w:val="22"/>
          <w:lang w:val="en-GB"/>
        </w:rPr>
        <w:t xml:space="preserve"> and national agencies. </w:t>
      </w:r>
      <w:r w:rsidR="00A01BD8">
        <w:rPr>
          <w:rFonts w:ascii="Arial" w:hAnsi="Arial" w:cs="Arial"/>
          <w:sz w:val="22"/>
          <w:lang w:val="en-GB"/>
        </w:rPr>
        <w:t>In contrast</w:t>
      </w:r>
      <w:r w:rsidRPr="000F3272">
        <w:rPr>
          <w:rFonts w:ascii="Arial" w:hAnsi="Arial" w:cs="Arial"/>
          <w:sz w:val="22"/>
          <w:lang w:val="en-GB"/>
        </w:rPr>
        <w:t>, small offshore islands do not usually receive adaptation finance</w:t>
      </w:r>
      <w:r w:rsidRPr="000F3272">
        <w:rPr>
          <w:rStyle w:val="FootnoteReference"/>
          <w:rFonts w:ascii="Arial" w:hAnsi="Arial" w:cs="Arial"/>
          <w:sz w:val="22"/>
          <w:szCs w:val="22"/>
          <w:lang w:val="en-GB"/>
        </w:rPr>
        <w:footnoteReference w:id="123"/>
      </w:r>
      <w:r w:rsidRPr="000F3272">
        <w:rPr>
          <w:rFonts w:ascii="Arial" w:hAnsi="Arial" w:cs="Arial"/>
          <w:sz w:val="22"/>
          <w:lang w:val="en-GB"/>
        </w:rPr>
        <w:t xml:space="preserve">. In addition, many development initiatives implemented </w:t>
      </w:r>
      <w:r w:rsidR="00A01BD8">
        <w:rPr>
          <w:rFonts w:ascii="Arial" w:hAnsi="Arial" w:cs="Arial"/>
          <w:sz w:val="22"/>
          <w:lang w:val="en-GB"/>
        </w:rPr>
        <w:t>among</w:t>
      </w:r>
      <w:r w:rsidRPr="000F3272">
        <w:rPr>
          <w:rFonts w:ascii="Arial" w:hAnsi="Arial" w:cs="Arial"/>
          <w:sz w:val="22"/>
          <w:lang w:val="en-GB"/>
        </w:rPr>
        <w:t xml:space="preserve"> char populations </w:t>
      </w:r>
      <w:r w:rsidR="00A01BD8">
        <w:rPr>
          <w:rFonts w:ascii="Arial" w:hAnsi="Arial" w:cs="Arial"/>
          <w:sz w:val="22"/>
          <w:lang w:val="en-GB"/>
        </w:rPr>
        <w:t xml:space="preserve">do not incorporate climate change adaptation </w:t>
      </w:r>
      <w:r w:rsidR="00FE01D4" w:rsidRPr="000F3272">
        <w:rPr>
          <w:rFonts w:ascii="Arial" w:hAnsi="Arial" w:cs="Arial"/>
          <w:sz w:val="22"/>
          <w:lang w:val="en-GB"/>
        </w:rPr>
        <w:t>and</w:t>
      </w:r>
      <w:r w:rsidR="00815E17">
        <w:rPr>
          <w:rFonts w:ascii="Arial" w:hAnsi="Arial" w:cs="Arial"/>
          <w:sz w:val="22"/>
          <w:lang w:val="en-GB"/>
        </w:rPr>
        <w:t xml:space="preserve"> </w:t>
      </w:r>
      <w:r w:rsidR="003C6571">
        <w:rPr>
          <w:rFonts w:ascii="Arial" w:hAnsi="Arial" w:cs="Arial"/>
          <w:sz w:val="22"/>
          <w:lang w:val="en-GB"/>
        </w:rPr>
        <w:t xml:space="preserve">may even </w:t>
      </w:r>
      <w:r w:rsidRPr="000F3272">
        <w:rPr>
          <w:rFonts w:ascii="Arial" w:hAnsi="Arial" w:cs="Arial"/>
          <w:sz w:val="22"/>
          <w:lang w:val="en-GB"/>
        </w:rPr>
        <w:t xml:space="preserve">result in an increase in local communities’ vulnerability to extreme climate events. </w:t>
      </w:r>
      <w:r w:rsidR="00A01BD8">
        <w:rPr>
          <w:rFonts w:ascii="Arial" w:hAnsi="Arial" w:cs="Arial"/>
          <w:sz w:val="22"/>
          <w:lang w:val="en-GB"/>
        </w:rPr>
        <w:t>T</w:t>
      </w:r>
      <w:r w:rsidRPr="000F3272">
        <w:rPr>
          <w:rFonts w:ascii="Arial" w:hAnsi="Arial" w:cs="Arial"/>
          <w:sz w:val="22"/>
          <w:lang w:val="en-GB"/>
        </w:rPr>
        <w:t xml:space="preserve">he proposed project will complement three existing adaptation-focused initiatives. These </w:t>
      </w:r>
      <w:r w:rsidR="00A01BD8">
        <w:rPr>
          <w:rFonts w:ascii="Arial" w:hAnsi="Arial" w:cs="Arial"/>
          <w:noProof/>
          <w:sz w:val="22"/>
          <w:lang w:val="en-GB"/>
        </w:rPr>
        <w:t>are</w:t>
      </w:r>
      <w:r w:rsidRPr="006724DD">
        <w:rPr>
          <w:rFonts w:ascii="Arial" w:hAnsi="Arial" w:cs="Arial"/>
          <w:noProof/>
          <w:sz w:val="22"/>
          <w:lang w:val="en-GB"/>
        </w:rPr>
        <w:t>:</w:t>
      </w:r>
      <w:r w:rsidRPr="000F3272">
        <w:rPr>
          <w:rFonts w:ascii="Arial" w:hAnsi="Arial" w:cs="Arial"/>
          <w:sz w:val="22"/>
          <w:lang w:val="en-GB"/>
        </w:rPr>
        <w:t xml:space="preserve">i) ‘Piloting of Some Climate-resilient Development Initiatives at Char Kazal, Galachipa, Patuakhali: An Innovative Concept of Community-Based Adaptation to Climate Change’; ii) the ‘Chars Livelihoods Programme’; and iii) the ‘Char Development and Settlement Project’. </w:t>
      </w:r>
    </w:p>
    <w:p w14:paraId="4C09CCD7" w14:textId="77777777" w:rsidR="00B53359" w:rsidRPr="000F3272" w:rsidRDefault="00B53359" w:rsidP="00B53359">
      <w:pPr>
        <w:jc w:val="both"/>
        <w:rPr>
          <w:rFonts w:ascii="Arial" w:hAnsi="Arial" w:cs="Arial"/>
          <w:sz w:val="22"/>
          <w:lang w:val="en-GB"/>
        </w:rPr>
      </w:pPr>
    </w:p>
    <w:p w14:paraId="2F043E94" w14:textId="77777777" w:rsidR="00B53359" w:rsidRPr="000F3272" w:rsidRDefault="00B53359" w:rsidP="00B53359">
      <w:pPr>
        <w:jc w:val="both"/>
        <w:rPr>
          <w:rFonts w:ascii="Arial" w:hAnsi="Arial" w:cs="Arial"/>
          <w:sz w:val="22"/>
          <w:szCs w:val="20"/>
          <w:lang w:val="en-GB"/>
        </w:rPr>
      </w:pPr>
      <w:r w:rsidRPr="000F3272">
        <w:rPr>
          <w:rFonts w:ascii="Arial" w:hAnsi="Arial" w:cs="Arial"/>
          <w:sz w:val="22"/>
          <w:szCs w:val="20"/>
          <w:lang w:val="en-GB"/>
        </w:rPr>
        <w:t xml:space="preserve">Brief outlines of these projects are provided below, as well as a description of a large coastal afforestation initiative undertaken by the Bangladesh Forest Department (BFD) to combat climate change-induced hazards. In addition to a brief overview of each project, justification is provided for why the proposed project will not be a duplication of the respective projects’ efforts. During </w:t>
      </w:r>
      <w:r w:rsidRPr="006724DD">
        <w:rPr>
          <w:rFonts w:ascii="Arial" w:hAnsi="Arial" w:cs="Arial"/>
          <w:noProof/>
          <w:sz w:val="22"/>
          <w:szCs w:val="20"/>
          <w:lang w:val="en-GB"/>
        </w:rPr>
        <w:t>implementation</w:t>
      </w:r>
      <w:r w:rsidRPr="000F3272">
        <w:rPr>
          <w:rFonts w:ascii="Arial" w:hAnsi="Arial" w:cs="Arial"/>
          <w:sz w:val="22"/>
          <w:szCs w:val="20"/>
          <w:lang w:val="en-GB"/>
        </w:rPr>
        <w:t xml:space="preserve"> of project activities, a team will work closely with representatives of the projects described to identify the best possible opportunities for enhancing coordination. </w:t>
      </w:r>
    </w:p>
    <w:p w14:paraId="50E191E0" w14:textId="77777777" w:rsidR="00B53359" w:rsidRPr="000F3272" w:rsidRDefault="00B53359" w:rsidP="00B53359">
      <w:pPr>
        <w:jc w:val="both"/>
        <w:rPr>
          <w:rFonts w:ascii="Arial" w:hAnsi="Arial" w:cs="Arial"/>
          <w:sz w:val="22"/>
          <w:szCs w:val="20"/>
          <w:lang w:val="en-GB"/>
        </w:rPr>
      </w:pPr>
    </w:p>
    <w:p w14:paraId="78A61D9B" w14:textId="77777777" w:rsidR="00B53359" w:rsidRPr="000F3272" w:rsidRDefault="00B53359" w:rsidP="00B53359">
      <w:pPr>
        <w:jc w:val="both"/>
        <w:rPr>
          <w:rFonts w:ascii="Arial" w:hAnsi="Arial" w:cs="Arial"/>
          <w:sz w:val="22"/>
          <w:szCs w:val="20"/>
          <w:lang w:val="en-GB"/>
        </w:rPr>
      </w:pPr>
      <w:r w:rsidRPr="000F3272">
        <w:rPr>
          <w:rFonts w:ascii="Arial" w:hAnsi="Arial" w:cs="Arial"/>
          <w:sz w:val="22"/>
          <w:szCs w:val="20"/>
          <w:lang w:val="en-GB"/>
        </w:rPr>
        <w:t xml:space="preserve">The </w:t>
      </w:r>
      <w:r w:rsidRPr="000F3272">
        <w:rPr>
          <w:rFonts w:ascii="Arial" w:hAnsi="Arial" w:cs="Arial"/>
          <w:b/>
          <w:sz w:val="22"/>
          <w:szCs w:val="20"/>
          <w:lang w:val="en-GB"/>
        </w:rPr>
        <w:t>Piloting of Some Climate-resilient Development Initiatives at Char Kazal, Galachipa, Patuakhali: An Innovative Concept of Community-Based Adaptation to Climate Change</w:t>
      </w:r>
      <w:r w:rsidRPr="000F3272">
        <w:rPr>
          <w:rStyle w:val="FootnoteReference"/>
          <w:rFonts w:ascii="Arial" w:hAnsi="Arial" w:cs="Arial"/>
          <w:sz w:val="22"/>
          <w:szCs w:val="20"/>
          <w:lang w:val="en-GB"/>
        </w:rPr>
        <w:footnoteReference w:id="124"/>
      </w:r>
      <w:r w:rsidRPr="000F3272">
        <w:rPr>
          <w:rFonts w:ascii="Arial" w:hAnsi="Arial" w:cs="Arial"/>
          <w:sz w:val="22"/>
          <w:szCs w:val="20"/>
          <w:lang w:val="en-GB"/>
        </w:rPr>
        <w:t xml:space="preserve"> project (January 2011–December 2012; budget: US$500,000) was developed by the </w:t>
      </w:r>
      <w:r w:rsidR="00910755" w:rsidRPr="000F3272">
        <w:rPr>
          <w:rFonts w:ascii="Arial" w:hAnsi="Arial" w:cs="Arial"/>
          <w:sz w:val="22"/>
          <w:szCs w:val="20"/>
          <w:lang w:val="en-GB"/>
        </w:rPr>
        <w:t>Centre</w:t>
      </w:r>
      <w:r w:rsidRPr="000F3272">
        <w:rPr>
          <w:rFonts w:ascii="Arial" w:hAnsi="Arial" w:cs="Arial"/>
          <w:sz w:val="22"/>
          <w:szCs w:val="20"/>
          <w:lang w:val="en-GB"/>
        </w:rPr>
        <w:t xml:space="preserve"> for Natural Resource Studies (CNRS). It aimed to enhance the capacity of local communities to adapt to future extreme climate events such as flooding and cyclones by implementing community-based adaptation approaches. The majority of land in Char Kazal is used for agricultural purposes, but the area is also extremely flood-prone, with more than half of the arable land degraded in the last 10–15 years because of sand carpeting and </w:t>
      </w:r>
      <w:r w:rsidR="00C40D7D" w:rsidRPr="000F3272">
        <w:rPr>
          <w:rFonts w:ascii="Arial" w:hAnsi="Arial" w:cs="Arial"/>
          <w:sz w:val="22"/>
          <w:szCs w:val="20"/>
          <w:lang w:val="en-GB"/>
        </w:rPr>
        <w:t>saline intrusion</w:t>
      </w:r>
      <w:r w:rsidRPr="000F3272">
        <w:rPr>
          <w:rFonts w:ascii="Arial" w:hAnsi="Arial" w:cs="Arial"/>
          <w:sz w:val="22"/>
          <w:szCs w:val="20"/>
          <w:lang w:val="en-GB"/>
        </w:rPr>
        <w:t xml:space="preserve">. </w:t>
      </w:r>
    </w:p>
    <w:p w14:paraId="17CABE58" w14:textId="77777777" w:rsidR="00B53359" w:rsidRPr="000F3272" w:rsidRDefault="00B53359" w:rsidP="00B53359">
      <w:pPr>
        <w:jc w:val="both"/>
        <w:rPr>
          <w:rFonts w:ascii="Arial" w:hAnsi="Arial" w:cs="Arial"/>
          <w:sz w:val="22"/>
          <w:szCs w:val="20"/>
          <w:lang w:val="en-GB"/>
        </w:rPr>
      </w:pPr>
    </w:p>
    <w:p w14:paraId="57F4F355" w14:textId="170B11B6" w:rsidR="00B53359" w:rsidRPr="000F3272" w:rsidRDefault="00B53359" w:rsidP="00B53359">
      <w:pPr>
        <w:jc w:val="both"/>
        <w:rPr>
          <w:rFonts w:ascii="Arial" w:hAnsi="Arial" w:cs="Arial"/>
          <w:sz w:val="22"/>
          <w:szCs w:val="20"/>
          <w:lang w:val="en-GB"/>
        </w:rPr>
      </w:pPr>
      <w:r w:rsidRPr="000F3272">
        <w:rPr>
          <w:rFonts w:ascii="Arial" w:hAnsi="Arial" w:cs="Arial"/>
          <w:sz w:val="22"/>
          <w:szCs w:val="20"/>
          <w:lang w:val="en-GB"/>
        </w:rPr>
        <w:t xml:space="preserve">As the impacts of extreme climate events are predicted to worsen in Char Kazal, the project developed three specific objectives to help build </w:t>
      </w:r>
      <w:r w:rsidR="006724DD">
        <w:rPr>
          <w:rFonts w:ascii="Arial" w:hAnsi="Arial" w:cs="Arial"/>
          <w:sz w:val="22"/>
          <w:szCs w:val="20"/>
          <w:lang w:val="en-GB"/>
        </w:rPr>
        <w:t xml:space="preserve">the </w:t>
      </w:r>
      <w:r w:rsidRPr="006724DD">
        <w:rPr>
          <w:rFonts w:ascii="Arial" w:hAnsi="Arial" w:cs="Arial"/>
          <w:noProof/>
          <w:sz w:val="22"/>
          <w:szCs w:val="20"/>
          <w:lang w:val="en-GB"/>
        </w:rPr>
        <w:t>resilience</w:t>
      </w:r>
      <w:r w:rsidRPr="000F3272">
        <w:rPr>
          <w:rFonts w:ascii="Arial" w:hAnsi="Arial" w:cs="Arial"/>
          <w:sz w:val="22"/>
          <w:szCs w:val="20"/>
          <w:lang w:val="en-GB"/>
        </w:rPr>
        <w:t xml:space="preserve"> of local communities to these impacts. These objectives were to: i) promote community-based adaptive capacity for communities in Char Kajal through piloting of adaptive agriculture practices; ii) renovate houses and boats to make them cyclone-resilient; and iii) conserve lands by promoting reforestation/afforestation of mangroves. The proposed project’s activities will </w:t>
      </w:r>
      <w:r w:rsidR="00C0557F" w:rsidRPr="000F3272">
        <w:rPr>
          <w:rFonts w:ascii="Arial" w:hAnsi="Arial" w:cs="Arial"/>
          <w:sz w:val="22"/>
          <w:szCs w:val="20"/>
          <w:lang w:val="en-GB"/>
        </w:rPr>
        <w:t>not be</w:t>
      </w:r>
      <w:r w:rsidRPr="000F3272">
        <w:rPr>
          <w:rFonts w:ascii="Arial" w:hAnsi="Arial" w:cs="Arial"/>
          <w:sz w:val="22"/>
          <w:szCs w:val="20"/>
          <w:lang w:val="en-GB"/>
        </w:rPr>
        <w:t xml:space="preserve"> a </w:t>
      </w:r>
      <w:r w:rsidRPr="000F3272">
        <w:rPr>
          <w:rFonts w:ascii="Arial" w:hAnsi="Arial" w:cs="Arial"/>
          <w:sz w:val="22"/>
          <w:szCs w:val="20"/>
          <w:lang w:val="en-GB"/>
        </w:rPr>
        <w:lastRenderedPageBreak/>
        <w:t xml:space="preserve">duplication of the efforts in Char Kazal as </w:t>
      </w:r>
      <w:r w:rsidR="00A01BD8">
        <w:rPr>
          <w:rFonts w:ascii="Arial" w:hAnsi="Arial" w:cs="Arial"/>
          <w:sz w:val="22"/>
          <w:szCs w:val="20"/>
          <w:lang w:val="en-GB"/>
        </w:rPr>
        <w:t>the project</w:t>
      </w:r>
      <w:r w:rsidRPr="000F3272">
        <w:rPr>
          <w:rFonts w:ascii="Arial" w:hAnsi="Arial" w:cs="Arial"/>
          <w:sz w:val="22"/>
          <w:szCs w:val="20"/>
          <w:lang w:val="en-GB"/>
        </w:rPr>
        <w:t xml:space="preserve"> focus</w:t>
      </w:r>
      <w:r w:rsidR="00A01BD8">
        <w:rPr>
          <w:rFonts w:ascii="Arial" w:hAnsi="Arial" w:cs="Arial"/>
          <w:sz w:val="22"/>
          <w:szCs w:val="20"/>
          <w:lang w:val="en-GB"/>
        </w:rPr>
        <w:t>es</w:t>
      </w:r>
      <w:r w:rsidR="00AB6587">
        <w:rPr>
          <w:rFonts w:ascii="Arial" w:hAnsi="Arial" w:cs="Arial"/>
          <w:sz w:val="22"/>
          <w:szCs w:val="20"/>
          <w:lang w:val="en-GB"/>
        </w:rPr>
        <w:t xml:space="preserve"> </w:t>
      </w:r>
      <w:r w:rsidR="00A01BD8">
        <w:rPr>
          <w:rFonts w:ascii="Arial" w:hAnsi="Arial" w:cs="Arial"/>
          <w:sz w:val="22"/>
          <w:szCs w:val="20"/>
          <w:lang w:val="en-GB"/>
        </w:rPr>
        <w:t>on</w:t>
      </w:r>
      <w:r w:rsidRPr="000F3272">
        <w:rPr>
          <w:rFonts w:ascii="Arial" w:hAnsi="Arial" w:cs="Arial"/>
          <w:sz w:val="22"/>
          <w:szCs w:val="20"/>
          <w:lang w:val="en-GB"/>
        </w:rPr>
        <w:t xml:space="preserve"> two other chars – one in Mujibnagar and the other in </w:t>
      </w:r>
      <w:r w:rsidRPr="006724DD">
        <w:rPr>
          <w:rFonts w:ascii="Arial" w:hAnsi="Arial" w:cs="Arial"/>
          <w:noProof/>
          <w:sz w:val="22"/>
          <w:szCs w:val="20"/>
          <w:lang w:val="en-GB"/>
        </w:rPr>
        <w:t>Lakshm</w:t>
      </w:r>
      <w:r w:rsidR="006724DD">
        <w:rPr>
          <w:rFonts w:ascii="Arial" w:hAnsi="Arial" w:cs="Arial"/>
          <w:noProof/>
          <w:sz w:val="22"/>
          <w:szCs w:val="20"/>
          <w:lang w:val="en-GB"/>
        </w:rPr>
        <w:t>i</w:t>
      </w:r>
      <w:r w:rsidRPr="006724DD">
        <w:rPr>
          <w:rFonts w:ascii="Arial" w:hAnsi="Arial" w:cs="Arial"/>
          <w:noProof/>
          <w:sz w:val="22"/>
          <w:szCs w:val="20"/>
          <w:lang w:val="en-GB"/>
        </w:rPr>
        <w:t>tari</w:t>
      </w:r>
      <w:r w:rsidRPr="000F3272">
        <w:rPr>
          <w:rFonts w:ascii="Arial" w:hAnsi="Arial" w:cs="Arial"/>
          <w:sz w:val="22"/>
          <w:szCs w:val="20"/>
          <w:lang w:val="en-GB"/>
        </w:rPr>
        <w:t xml:space="preserve">. Lessons learned from the Char Kazal project, however, will inform activities of the proposed project with regards to </w:t>
      </w:r>
      <w:r w:rsidR="006724DD">
        <w:rPr>
          <w:rFonts w:ascii="Arial" w:hAnsi="Arial" w:cs="Arial"/>
          <w:sz w:val="22"/>
          <w:szCs w:val="20"/>
          <w:lang w:val="en-GB"/>
        </w:rPr>
        <w:t xml:space="preserve">the </w:t>
      </w:r>
      <w:r w:rsidRPr="006724DD">
        <w:rPr>
          <w:rFonts w:ascii="Arial" w:hAnsi="Arial" w:cs="Arial"/>
          <w:noProof/>
          <w:sz w:val="22"/>
          <w:szCs w:val="20"/>
          <w:lang w:val="en-GB"/>
        </w:rPr>
        <w:t>effectiveness</w:t>
      </w:r>
      <w:r w:rsidRPr="000F3272">
        <w:rPr>
          <w:rFonts w:ascii="Arial" w:hAnsi="Arial" w:cs="Arial"/>
          <w:sz w:val="22"/>
          <w:szCs w:val="20"/>
          <w:lang w:val="en-GB"/>
        </w:rPr>
        <w:t xml:space="preserve"> of community-based adaptation interventions, developing climate-resilient livelihoods and constructing climate-proof houses. </w:t>
      </w:r>
    </w:p>
    <w:p w14:paraId="6B27FB03" w14:textId="77777777" w:rsidR="00B53359" w:rsidRPr="000F3272" w:rsidRDefault="00B53359" w:rsidP="00B53359">
      <w:pPr>
        <w:jc w:val="both"/>
        <w:rPr>
          <w:rFonts w:ascii="Arial" w:hAnsi="Arial" w:cs="Arial"/>
          <w:sz w:val="22"/>
          <w:szCs w:val="20"/>
          <w:lang w:val="en-GB"/>
        </w:rPr>
      </w:pPr>
    </w:p>
    <w:p w14:paraId="77D59AF2" w14:textId="677CCE64" w:rsidR="00B53359" w:rsidRPr="000F3272" w:rsidRDefault="00B53359" w:rsidP="00B53359">
      <w:pPr>
        <w:jc w:val="both"/>
        <w:rPr>
          <w:rFonts w:ascii="Arial" w:hAnsi="Arial" w:cs="Arial"/>
          <w:sz w:val="22"/>
          <w:szCs w:val="20"/>
          <w:lang w:val="en-GB"/>
        </w:rPr>
      </w:pPr>
      <w:r w:rsidRPr="000F3272">
        <w:rPr>
          <w:rFonts w:ascii="Arial" w:hAnsi="Arial" w:cs="Arial"/>
          <w:sz w:val="22"/>
          <w:szCs w:val="20"/>
          <w:lang w:val="en-GB"/>
        </w:rPr>
        <w:t xml:space="preserve">The </w:t>
      </w:r>
      <w:r w:rsidRPr="000F3272">
        <w:rPr>
          <w:rFonts w:ascii="Arial" w:hAnsi="Arial" w:cs="Arial"/>
          <w:b/>
          <w:sz w:val="22"/>
          <w:szCs w:val="20"/>
          <w:lang w:val="en-GB"/>
        </w:rPr>
        <w:t>Chars Livelihoods Programme</w:t>
      </w:r>
      <w:r w:rsidRPr="000F3272">
        <w:rPr>
          <w:rStyle w:val="FootnoteReference"/>
          <w:rFonts w:ascii="Arial" w:hAnsi="Arial" w:cs="Arial"/>
          <w:sz w:val="22"/>
          <w:szCs w:val="20"/>
          <w:lang w:val="en-GB"/>
        </w:rPr>
        <w:footnoteReference w:id="125"/>
      </w:r>
      <w:r w:rsidRPr="000F3272">
        <w:rPr>
          <w:rFonts w:ascii="Arial" w:hAnsi="Arial" w:cs="Arial"/>
          <w:sz w:val="22"/>
          <w:szCs w:val="20"/>
          <w:lang w:val="en-GB"/>
        </w:rPr>
        <w:t xml:space="preserve"> (CLP) is a programme executed by the Rural Development and Cooperatives Division of the Ministry of Local Government, Rural Development and Cooperatives within the Government of Bangladesh (GoB). </w:t>
      </w:r>
      <w:r w:rsidR="00DA12B1">
        <w:rPr>
          <w:rFonts w:ascii="Arial" w:hAnsi="Arial" w:cs="Arial"/>
          <w:sz w:val="22"/>
          <w:szCs w:val="20"/>
          <w:lang w:val="en-GB"/>
        </w:rPr>
        <w:t>Ended in 2015, t</w:t>
      </w:r>
      <w:r w:rsidRPr="000F3272">
        <w:rPr>
          <w:rFonts w:ascii="Arial" w:hAnsi="Arial" w:cs="Arial"/>
          <w:sz w:val="22"/>
          <w:szCs w:val="20"/>
          <w:lang w:val="en-GB"/>
        </w:rPr>
        <w:t>he CLP aim</w:t>
      </w:r>
      <w:r w:rsidR="00DA12B1">
        <w:rPr>
          <w:rFonts w:ascii="Arial" w:hAnsi="Arial" w:cs="Arial"/>
          <w:sz w:val="22"/>
          <w:szCs w:val="20"/>
          <w:lang w:val="en-GB"/>
        </w:rPr>
        <w:t xml:space="preserve">ed </w:t>
      </w:r>
      <w:r w:rsidR="00F764B1">
        <w:rPr>
          <w:rFonts w:ascii="Arial" w:hAnsi="Arial" w:cs="Arial"/>
          <w:sz w:val="22"/>
          <w:szCs w:val="20"/>
          <w:lang w:val="en-GB"/>
        </w:rPr>
        <w:t>to</w:t>
      </w:r>
      <w:r w:rsidR="00AB6587">
        <w:rPr>
          <w:rFonts w:ascii="Arial" w:hAnsi="Arial" w:cs="Arial"/>
          <w:sz w:val="22"/>
          <w:szCs w:val="20"/>
          <w:lang w:val="en-GB"/>
        </w:rPr>
        <w:t xml:space="preserve"> </w:t>
      </w:r>
      <w:r w:rsidRPr="000F3272">
        <w:rPr>
          <w:rFonts w:ascii="Arial" w:hAnsi="Arial" w:cs="Arial"/>
          <w:sz w:val="22"/>
          <w:szCs w:val="20"/>
          <w:lang w:val="en-GB"/>
        </w:rPr>
        <w:t>substantially reduc</w:t>
      </w:r>
      <w:r w:rsidR="00F764B1">
        <w:rPr>
          <w:rFonts w:ascii="Arial" w:hAnsi="Arial" w:cs="Arial"/>
          <w:sz w:val="22"/>
          <w:szCs w:val="20"/>
          <w:lang w:val="en-GB"/>
        </w:rPr>
        <w:t>e</w:t>
      </w:r>
      <w:r w:rsidR="00AB6587">
        <w:rPr>
          <w:rFonts w:ascii="Arial" w:hAnsi="Arial" w:cs="Arial"/>
          <w:sz w:val="22"/>
          <w:szCs w:val="20"/>
          <w:lang w:val="en-GB"/>
        </w:rPr>
        <w:t xml:space="preserve"> </w:t>
      </w:r>
      <w:r w:rsidRPr="000F3272">
        <w:rPr>
          <w:rFonts w:ascii="Arial" w:hAnsi="Arial" w:cs="Arial"/>
          <w:sz w:val="22"/>
          <w:szCs w:val="20"/>
          <w:lang w:val="en-GB"/>
        </w:rPr>
        <w:t xml:space="preserve">extreme poverty on the chars in north-western Bangladesh using a combination of </w:t>
      </w:r>
      <w:r w:rsidRPr="000F3272">
        <w:rPr>
          <w:rFonts w:ascii="Arial" w:hAnsi="Arial" w:cs="Arial"/>
          <w:i/>
          <w:sz w:val="22"/>
          <w:szCs w:val="20"/>
          <w:lang w:val="en-GB"/>
        </w:rPr>
        <w:t>inter alia</w:t>
      </w:r>
      <w:r w:rsidRPr="000F3272">
        <w:rPr>
          <w:rFonts w:ascii="Arial" w:hAnsi="Arial" w:cs="Arial"/>
          <w:sz w:val="22"/>
          <w:szCs w:val="20"/>
          <w:lang w:val="en-GB"/>
        </w:rPr>
        <w:t>:</w:t>
      </w:r>
      <w:r w:rsidR="00815E17">
        <w:rPr>
          <w:rFonts w:ascii="Arial" w:hAnsi="Arial" w:cs="Arial"/>
          <w:sz w:val="22"/>
          <w:szCs w:val="20"/>
          <w:lang w:val="en-GB"/>
        </w:rPr>
        <w:t xml:space="preserve"> </w:t>
      </w:r>
      <w:r w:rsidRPr="000F3272">
        <w:rPr>
          <w:rFonts w:ascii="Arial" w:hAnsi="Arial" w:cs="Arial"/>
          <w:sz w:val="22"/>
          <w:szCs w:val="20"/>
          <w:lang w:val="en-GB"/>
        </w:rPr>
        <w:t xml:space="preserve">i) public works; ii) asset transfers (cash/in-kind); iii) livelihoods-related training; iv) market development; and v) social development training. It </w:t>
      </w:r>
      <w:r w:rsidR="00A01BD8">
        <w:rPr>
          <w:rFonts w:ascii="Arial" w:hAnsi="Arial" w:cs="Arial"/>
          <w:sz w:val="22"/>
          <w:szCs w:val="20"/>
          <w:lang w:val="en-GB"/>
        </w:rPr>
        <w:t>was</w:t>
      </w:r>
      <w:r w:rsidRPr="000F3272">
        <w:rPr>
          <w:rFonts w:ascii="Arial" w:hAnsi="Arial" w:cs="Arial"/>
          <w:sz w:val="22"/>
          <w:szCs w:val="20"/>
          <w:lang w:val="en-GB"/>
        </w:rPr>
        <w:t xml:space="preserve"> implemented in two phases, the first of which (2004–2010; budget: US$79 million) targeted the chars of the Jamuna River in five districts. This first phase directly targeted 55,000 of the poorest households to receive core support and is estimated to have delivered benefits such as flood protection, tube wells, and access to savings and credit schemes to ~900,000 island char residents</w:t>
      </w:r>
      <w:r w:rsidRPr="000F3272">
        <w:rPr>
          <w:rStyle w:val="FootnoteReference"/>
          <w:rFonts w:ascii="Arial" w:hAnsi="Arial" w:cs="Arial"/>
          <w:sz w:val="22"/>
          <w:szCs w:val="20"/>
          <w:lang w:val="en-GB"/>
        </w:rPr>
        <w:footnoteReference w:id="126"/>
      </w:r>
      <w:r w:rsidRPr="000F3272">
        <w:rPr>
          <w:rFonts w:ascii="Arial" w:hAnsi="Arial" w:cs="Arial"/>
          <w:sz w:val="22"/>
          <w:szCs w:val="20"/>
          <w:lang w:val="en-GB"/>
        </w:rPr>
        <w:t>.</w:t>
      </w:r>
    </w:p>
    <w:p w14:paraId="58A635AA" w14:textId="77777777" w:rsidR="00B53359" w:rsidRPr="000F3272" w:rsidRDefault="00B53359" w:rsidP="00B53359">
      <w:pPr>
        <w:jc w:val="both"/>
        <w:rPr>
          <w:rFonts w:ascii="Arial" w:hAnsi="Arial" w:cs="Arial"/>
          <w:sz w:val="22"/>
          <w:szCs w:val="20"/>
          <w:lang w:val="en-GB"/>
        </w:rPr>
      </w:pPr>
    </w:p>
    <w:p w14:paraId="7B65AF6B" w14:textId="77777777" w:rsidR="00B53359" w:rsidRPr="000F3272" w:rsidRDefault="00B53359" w:rsidP="00B53359">
      <w:pPr>
        <w:jc w:val="both"/>
        <w:rPr>
          <w:rFonts w:ascii="Arial" w:hAnsi="Arial" w:cs="Arial"/>
          <w:sz w:val="22"/>
          <w:szCs w:val="20"/>
          <w:lang w:val="en-GB"/>
        </w:rPr>
      </w:pPr>
      <w:r w:rsidRPr="000F3272">
        <w:rPr>
          <w:rFonts w:ascii="Arial" w:hAnsi="Arial" w:cs="Arial"/>
          <w:sz w:val="22"/>
          <w:szCs w:val="20"/>
          <w:lang w:val="en-GB"/>
        </w:rPr>
        <w:t xml:space="preserve">Phase two of the CLP, entitled </w:t>
      </w:r>
      <w:r w:rsidRPr="000F3272">
        <w:rPr>
          <w:rFonts w:ascii="Arial" w:hAnsi="Arial" w:cs="Arial"/>
          <w:b/>
          <w:sz w:val="22"/>
          <w:szCs w:val="20"/>
          <w:lang w:val="en-GB"/>
        </w:rPr>
        <w:t xml:space="preserve">Alleviating Poverty on the Riverine Islands of North-west Bangladesh </w:t>
      </w:r>
      <w:r w:rsidRPr="000F3272">
        <w:rPr>
          <w:rFonts w:ascii="Arial" w:hAnsi="Arial" w:cs="Arial"/>
          <w:sz w:val="22"/>
          <w:szCs w:val="20"/>
          <w:lang w:val="en-GB"/>
        </w:rPr>
        <w:t xml:space="preserve">(2010–2016; budget: US$129 million), continued activities in three of the districts covered under phase </w:t>
      </w:r>
      <w:r w:rsidRPr="006724DD">
        <w:rPr>
          <w:rFonts w:ascii="Arial" w:hAnsi="Arial" w:cs="Arial"/>
          <w:noProof/>
          <w:sz w:val="22"/>
          <w:szCs w:val="20"/>
          <w:lang w:val="en-GB"/>
        </w:rPr>
        <w:t>one,</w:t>
      </w:r>
      <w:r w:rsidRPr="000F3272">
        <w:rPr>
          <w:rFonts w:ascii="Arial" w:hAnsi="Arial" w:cs="Arial"/>
          <w:sz w:val="22"/>
          <w:szCs w:val="20"/>
          <w:lang w:val="en-GB"/>
        </w:rPr>
        <w:t xml:space="preserve"> while expanding to five new districts. The activities under phase two are estimated to have directly reached 67,000 core households, with more than a million island char residents benefitting overall</w:t>
      </w:r>
      <w:r w:rsidRPr="000F3272">
        <w:rPr>
          <w:rStyle w:val="FootnoteReference"/>
          <w:rFonts w:ascii="Arial" w:hAnsi="Arial" w:cs="Arial"/>
          <w:sz w:val="22"/>
          <w:szCs w:val="20"/>
          <w:lang w:val="en-GB"/>
        </w:rPr>
        <w:footnoteReference w:id="127"/>
      </w:r>
      <w:r w:rsidRPr="000F3272">
        <w:rPr>
          <w:rFonts w:ascii="Arial" w:hAnsi="Arial" w:cs="Arial"/>
          <w:sz w:val="22"/>
          <w:szCs w:val="20"/>
          <w:lang w:val="en-GB"/>
        </w:rPr>
        <w:t>. The CLP’s main disaster and climate resilience features include: i) focusing on reducing flood risks; ii) creating innovative social safety net mechanisms; iii) providing post-disaster relief and recovery support</w:t>
      </w:r>
      <w:r w:rsidR="006724DD" w:rsidRPr="006724DD">
        <w:rPr>
          <w:rFonts w:ascii="Arial" w:hAnsi="Arial" w:cs="Arial"/>
          <w:noProof/>
          <w:sz w:val="22"/>
          <w:szCs w:val="20"/>
          <w:lang w:val="en-GB"/>
        </w:rPr>
        <w:t>;</w:t>
      </w:r>
      <w:r w:rsidRPr="006724DD">
        <w:rPr>
          <w:rFonts w:ascii="Arial" w:hAnsi="Arial" w:cs="Arial"/>
          <w:noProof/>
          <w:sz w:val="22"/>
          <w:szCs w:val="20"/>
          <w:lang w:val="en-GB"/>
        </w:rPr>
        <w:t xml:space="preserve"> and</w:t>
      </w:r>
      <w:r w:rsidRPr="000F3272">
        <w:rPr>
          <w:rFonts w:ascii="Arial" w:hAnsi="Arial" w:cs="Arial"/>
          <w:sz w:val="22"/>
          <w:szCs w:val="20"/>
          <w:lang w:val="en-GB"/>
        </w:rPr>
        <w:t xml:space="preserve"> iv) building direct measurement of climate resilience outcomes into the programme’s monitoring and evaluation systems. </w:t>
      </w:r>
    </w:p>
    <w:p w14:paraId="070794F6" w14:textId="77777777" w:rsidR="00B53359" w:rsidRPr="000F3272" w:rsidRDefault="00B53359" w:rsidP="00B53359">
      <w:pPr>
        <w:jc w:val="both"/>
        <w:rPr>
          <w:rFonts w:ascii="Arial" w:hAnsi="Arial" w:cs="Arial"/>
          <w:sz w:val="22"/>
          <w:szCs w:val="20"/>
          <w:lang w:val="en-GB"/>
        </w:rPr>
      </w:pPr>
    </w:p>
    <w:p w14:paraId="48EA42DC" w14:textId="77777777" w:rsidR="00B53359" w:rsidRPr="000F3272" w:rsidRDefault="00B53359" w:rsidP="00B53359">
      <w:pPr>
        <w:jc w:val="both"/>
        <w:rPr>
          <w:rFonts w:ascii="Arial" w:hAnsi="Arial" w:cs="Arial"/>
          <w:sz w:val="22"/>
          <w:szCs w:val="20"/>
          <w:lang w:val="en-GB"/>
        </w:rPr>
      </w:pPr>
      <w:r w:rsidRPr="000F3272">
        <w:rPr>
          <w:rFonts w:ascii="Arial" w:hAnsi="Arial" w:cs="Arial"/>
          <w:sz w:val="22"/>
          <w:szCs w:val="20"/>
          <w:lang w:val="en-GB"/>
        </w:rPr>
        <w:t xml:space="preserve">Duplication of the CLP’s activities will be avoided because the proposed project activities focus specifically on building </w:t>
      </w:r>
      <w:r w:rsidR="006724DD">
        <w:rPr>
          <w:rFonts w:ascii="Arial" w:hAnsi="Arial" w:cs="Arial"/>
          <w:sz w:val="22"/>
          <w:szCs w:val="20"/>
          <w:lang w:val="en-GB"/>
        </w:rPr>
        <w:t xml:space="preserve">the </w:t>
      </w:r>
      <w:r w:rsidRPr="006724DD">
        <w:rPr>
          <w:rFonts w:ascii="Arial" w:hAnsi="Arial" w:cs="Arial"/>
          <w:noProof/>
          <w:sz w:val="22"/>
          <w:szCs w:val="20"/>
          <w:lang w:val="en-GB"/>
        </w:rPr>
        <w:t>resilience</w:t>
      </w:r>
      <w:r w:rsidRPr="000F3272">
        <w:rPr>
          <w:rFonts w:ascii="Arial" w:hAnsi="Arial" w:cs="Arial"/>
          <w:sz w:val="22"/>
          <w:szCs w:val="20"/>
          <w:lang w:val="en-GB"/>
        </w:rPr>
        <w:t xml:space="preserve"> of char communities to the increased impacts of disasters due to climate change, rather than on decreasing poverty through asset transfer and market development. The proposed project’s activities will</w:t>
      </w:r>
      <w:r w:rsidR="006724DD">
        <w:rPr>
          <w:rFonts w:ascii="Arial" w:hAnsi="Arial" w:cs="Arial"/>
          <w:sz w:val="22"/>
          <w:szCs w:val="20"/>
          <w:lang w:val="en-GB"/>
        </w:rPr>
        <w:t>, therefore,</w:t>
      </w:r>
      <w:r w:rsidRPr="000F3272">
        <w:rPr>
          <w:rFonts w:ascii="Arial" w:hAnsi="Arial" w:cs="Arial"/>
          <w:sz w:val="22"/>
          <w:szCs w:val="20"/>
          <w:lang w:val="en-GB"/>
        </w:rPr>
        <w:t xml:space="preserve"> contribute to </w:t>
      </w:r>
      <w:r w:rsidR="000A4CEE">
        <w:rPr>
          <w:rFonts w:ascii="Arial" w:hAnsi="Arial" w:cs="Arial"/>
          <w:sz w:val="22"/>
          <w:szCs w:val="20"/>
          <w:lang w:val="en-GB"/>
        </w:rPr>
        <w:t>meeting</w:t>
      </w:r>
      <w:r w:rsidRPr="000F3272">
        <w:rPr>
          <w:rFonts w:ascii="Arial" w:hAnsi="Arial" w:cs="Arial"/>
          <w:sz w:val="22"/>
          <w:szCs w:val="20"/>
          <w:lang w:val="en-GB"/>
        </w:rPr>
        <w:t xml:space="preserve"> the current need for post-disaster relief mechanisms </w:t>
      </w:r>
      <w:r w:rsidR="000A4CEE">
        <w:rPr>
          <w:rFonts w:ascii="Arial" w:hAnsi="Arial" w:cs="Arial"/>
          <w:sz w:val="22"/>
          <w:szCs w:val="20"/>
          <w:lang w:val="en-GB"/>
        </w:rPr>
        <w:t>characterised</w:t>
      </w:r>
      <w:r w:rsidRPr="000F3272">
        <w:rPr>
          <w:rFonts w:ascii="Arial" w:hAnsi="Arial" w:cs="Arial"/>
          <w:sz w:val="22"/>
          <w:szCs w:val="20"/>
          <w:lang w:val="en-GB"/>
        </w:rPr>
        <w:t xml:space="preserve"> by the CLP. Lessons learned from the CLP, including the effectiveness of flood prevention techniques and social development training will, however, inform the activities of the proposed project.</w:t>
      </w:r>
    </w:p>
    <w:p w14:paraId="5E13D32D" w14:textId="77777777" w:rsidR="00B53359" w:rsidRPr="000F3272" w:rsidRDefault="00B53359" w:rsidP="00B53359">
      <w:pPr>
        <w:jc w:val="both"/>
        <w:rPr>
          <w:rFonts w:ascii="Arial" w:hAnsi="Arial" w:cs="Arial"/>
          <w:sz w:val="22"/>
          <w:szCs w:val="20"/>
          <w:lang w:val="en-GB"/>
        </w:rPr>
      </w:pPr>
    </w:p>
    <w:p w14:paraId="39995CB6" w14:textId="65DB3ECE" w:rsidR="00B53359" w:rsidRPr="000F3272" w:rsidRDefault="00B53359" w:rsidP="00B53359">
      <w:pPr>
        <w:jc w:val="both"/>
        <w:rPr>
          <w:rFonts w:ascii="Arial" w:hAnsi="Arial" w:cs="Arial"/>
          <w:sz w:val="22"/>
          <w:szCs w:val="20"/>
          <w:lang w:val="en-GB"/>
        </w:rPr>
      </w:pPr>
      <w:r w:rsidRPr="000F3272">
        <w:rPr>
          <w:rFonts w:ascii="Arial" w:hAnsi="Arial" w:cs="Arial"/>
          <w:sz w:val="22"/>
          <w:szCs w:val="20"/>
          <w:lang w:val="en-GB"/>
        </w:rPr>
        <w:t xml:space="preserve">The </w:t>
      </w:r>
      <w:r w:rsidRPr="000F3272">
        <w:rPr>
          <w:rFonts w:ascii="Arial" w:hAnsi="Arial" w:cs="Arial"/>
          <w:b/>
          <w:sz w:val="22"/>
          <w:szCs w:val="20"/>
          <w:lang w:val="en-GB"/>
        </w:rPr>
        <w:t xml:space="preserve">Char Development and Settlement Project </w:t>
      </w:r>
      <w:r w:rsidRPr="000F3272">
        <w:rPr>
          <w:rFonts w:ascii="Arial" w:hAnsi="Arial" w:cs="Arial"/>
          <w:sz w:val="22"/>
          <w:szCs w:val="20"/>
          <w:lang w:val="en-GB"/>
        </w:rPr>
        <w:t xml:space="preserve">(CDSP) is coordinated by the Bangladesh Water Development Board (BWDB) and consists of four phases, the last of which (CDSP IV) </w:t>
      </w:r>
      <w:r w:rsidR="000A4CEE">
        <w:rPr>
          <w:rFonts w:ascii="Arial" w:hAnsi="Arial" w:cs="Arial"/>
          <w:sz w:val="22"/>
          <w:szCs w:val="20"/>
          <w:lang w:val="en-GB"/>
        </w:rPr>
        <w:t>recently finished</w:t>
      </w:r>
      <w:r w:rsidRPr="000F3272">
        <w:rPr>
          <w:rFonts w:ascii="Arial" w:hAnsi="Arial" w:cs="Arial"/>
          <w:sz w:val="22"/>
          <w:szCs w:val="20"/>
          <w:lang w:val="en-GB"/>
        </w:rPr>
        <w:t xml:space="preserve"> (2011–December 2018)</w:t>
      </w:r>
      <w:r w:rsidRPr="000F3272">
        <w:rPr>
          <w:rStyle w:val="FootnoteReference"/>
          <w:rFonts w:ascii="Arial" w:hAnsi="Arial" w:cs="Arial"/>
          <w:sz w:val="22"/>
          <w:szCs w:val="20"/>
          <w:lang w:val="en-GB"/>
        </w:rPr>
        <w:footnoteReference w:id="128"/>
      </w:r>
      <w:r w:rsidRPr="000F3272">
        <w:rPr>
          <w:rFonts w:ascii="Arial" w:hAnsi="Arial" w:cs="Arial"/>
          <w:sz w:val="22"/>
          <w:szCs w:val="20"/>
          <w:lang w:val="en-GB"/>
        </w:rPr>
        <w:t xml:space="preserve">. The four phases represent a series of projects that have been supporting the development of newly-accreted land (chars) in Bangladesh for over two decades. This is an attempt to improve the economic situation and living condition of the population in the coastal areas of south-eastern Bangladesh, with </w:t>
      </w:r>
      <w:r w:rsidR="006724DD">
        <w:rPr>
          <w:rFonts w:ascii="Arial" w:hAnsi="Arial" w:cs="Arial"/>
          <w:sz w:val="22"/>
          <w:szCs w:val="20"/>
          <w:lang w:val="en-GB"/>
        </w:rPr>
        <w:t xml:space="preserve">a </w:t>
      </w:r>
      <w:r w:rsidRPr="006724DD">
        <w:rPr>
          <w:rFonts w:ascii="Arial" w:hAnsi="Arial" w:cs="Arial"/>
          <w:noProof/>
          <w:sz w:val="22"/>
          <w:szCs w:val="20"/>
          <w:lang w:val="en-GB"/>
        </w:rPr>
        <w:t>special</w:t>
      </w:r>
      <w:r w:rsidRPr="000F3272">
        <w:rPr>
          <w:rFonts w:ascii="Arial" w:hAnsi="Arial" w:cs="Arial"/>
          <w:sz w:val="22"/>
          <w:szCs w:val="20"/>
          <w:lang w:val="en-GB"/>
        </w:rPr>
        <w:t xml:space="preserve"> focus on the poorest segment of the population. Underlying the broad objective of the project </w:t>
      </w:r>
      <w:r w:rsidRPr="006724DD">
        <w:rPr>
          <w:rFonts w:ascii="Arial" w:hAnsi="Arial" w:cs="Arial"/>
          <w:noProof/>
          <w:sz w:val="22"/>
          <w:szCs w:val="20"/>
          <w:lang w:val="en-GB"/>
        </w:rPr>
        <w:t>are</w:t>
      </w:r>
      <w:r w:rsidRPr="000F3272">
        <w:rPr>
          <w:rFonts w:ascii="Arial" w:hAnsi="Arial" w:cs="Arial"/>
          <w:sz w:val="22"/>
          <w:szCs w:val="20"/>
          <w:lang w:val="en-GB"/>
        </w:rPr>
        <w:t xml:space="preserve"> activities divided into six specific components, </w:t>
      </w:r>
      <w:r w:rsidR="00AB6587">
        <w:rPr>
          <w:rFonts w:ascii="Arial" w:hAnsi="Arial" w:cs="Arial"/>
          <w:noProof/>
          <w:sz w:val="22"/>
          <w:szCs w:val="20"/>
          <w:lang w:val="en-GB"/>
        </w:rPr>
        <w:t>namely: i</w:t>
      </w:r>
      <w:r w:rsidRPr="000F3272">
        <w:rPr>
          <w:rFonts w:ascii="Arial" w:hAnsi="Arial" w:cs="Arial"/>
          <w:sz w:val="22"/>
          <w:szCs w:val="20"/>
          <w:lang w:val="en-GB"/>
        </w:rPr>
        <w:t xml:space="preserve">) protection </w:t>
      </w:r>
      <w:r w:rsidR="000A4CEE">
        <w:rPr>
          <w:rFonts w:ascii="Arial" w:hAnsi="Arial" w:cs="Arial"/>
          <w:sz w:val="22"/>
          <w:szCs w:val="20"/>
          <w:lang w:val="en-GB"/>
        </w:rPr>
        <w:t>against</w:t>
      </w:r>
      <w:r w:rsidRPr="000F3272">
        <w:rPr>
          <w:rFonts w:ascii="Arial" w:hAnsi="Arial" w:cs="Arial"/>
          <w:sz w:val="22"/>
          <w:szCs w:val="20"/>
          <w:lang w:val="en-GB"/>
        </w:rPr>
        <w:t xml:space="preserve"> climate change; ii) climate-resilient infrastructure; iii) land settlement and titling; iv) livelihood support; v) field level institutions</w:t>
      </w:r>
      <w:r w:rsidRPr="006724DD">
        <w:rPr>
          <w:rFonts w:ascii="Arial" w:hAnsi="Arial" w:cs="Arial"/>
          <w:noProof/>
          <w:sz w:val="22"/>
          <w:szCs w:val="20"/>
          <w:lang w:val="en-GB"/>
        </w:rPr>
        <w:t>; and</w:t>
      </w:r>
      <w:r w:rsidRPr="000F3272">
        <w:rPr>
          <w:rFonts w:ascii="Arial" w:hAnsi="Arial" w:cs="Arial"/>
          <w:sz w:val="22"/>
          <w:szCs w:val="20"/>
          <w:lang w:val="en-GB"/>
        </w:rPr>
        <w:t xml:space="preserve"> vi) surveys and studies, operation and maintenance. </w:t>
      </w:r>
    </w:p>
    <w:p w14:paraId="4B867328" w14:textId="77777777" w:rsidR="00B53359" w:rsidRPr="000F3272" w:rsidRDefault="00B53359" w:rsidP="00B53359">
      <w:pPr>
        <w:jc w:val="both"/>
        <w:rPr>
          <w:rFonts w:ascii="Arial" w:hAnsi="Arial" w:cs="Arial"/>
          <w:sz w:val="22"/>
          <w:szCs w:val="20"/>
          <w:lang w:val="en-GB"/>
        </w:rPr>
      </w:pPr>
    </w:p>
    <w:p w14:paraId="7FFC927B" w14:textId="77777777" w:rsidR="00B53359" w:rsidRDefault="00B53359" w:rsidP="00B53359">
      <w:pPr>
        <w:jc w:val="both"/>
        <w:rPr>
          <w:rFonts w:ascii="Arial" w:hAnsi="Arial" w:cs="Arial"/>
          <w:sz w:val="22"/>
          <w:szCs w:val="20"/>
          <w:lang w:val="en-GB"/>
        </w:rPr>
      </w:pPr>
      <w:r w:rsidRPr="000F3272">
        <w:rPr>
          <w:rFonts w:ascii="Arial" w:hAnsi="Arial" w:cs="Arial"/>
          <w:sz w:val="22"/>
          <w:szCs w:val="20"/>
          <w:lang w:val="en-GB"/>
        </w:rPr>
        <w:lastRenderedPageBreak/>
        <w:t xml:space="preserve">Duplication of CDSP’s activities will be avoided because the proposed project’s activities will be implemented in different geographical areas and will have a very strong focus on the additional negative impacts climate change </w:t>
      </w:r>
      <w:r w:rsidRPr="006724DD">
        <w:rPr>
          <w:rFonts w:ascii="Arial" w:hAnsi="Arial" w:cs="Arial"/>
          <w:noProof/>
          <w:sz w:val="22"/>
          <w:szCs w:val="20"/>
          <w:lang w:val="en-GB"/>
        </w:rPr>
        <w:t>has,</w:t>
      </w:r>
      <w:r w:rsidRPr="000F3272">
        <w:rPr>
          <w:rFonts w:ascii="Arial" w:hAnsi="Arial" w:cs="Arial"/>
          <w:sz w:val="22"/>
          <w:szCs w:val="20"/>
          <w:lang w:val="en-GB"/>
        </w:rPr>
        <w:t xml:space="preserve"> and will have, on the poor people living on chars. Lessons learned from the CDSP will be used to inform project activities, including whether measures such as the building of embankments and drainage sluices </w:t>
      </w:r>
      <w:r w:rsidR="000A4CEE">
        <w:rPr>
          <w:rFonts w:ascii="Arial" w:hAnsi="Arial" w:cs="Arial"/>
          <w:sz w:val="22"/>
          <w:szCs w:val="20"/>
          <w:lang w:val="en-GB"/>
        </w:rPr>
        <w:t xml:space="preserve">without other measures </w:t>
      </w:r>
      <w:r w:rsidRPr="000F3272">
        <w:rPr>
          <w:rFonts w:ascii="Arial" w:hAnsi="Arial" w:cs="Arial"/>
          <w:sz w:val="22"/>
          <w:szCs w:val="20"/>
          <w:lang w:val="en-GB"/>
        </w:rPr>
        <w:t>are effective in protecting vulnerable communities from frequent flooding.</w:t>
      </w:r>
    </w:p>
    <w:p w14:paraId="178C676E" w14:textId="77777777" w:rsidR="00FE01D4" w:rsidRPr="000F3272" w:rsidRDefault="00FE01D4" w:rsidP="00B53359">
      <w:pPr>
        <w:jc w:val="both"/>
        <w:rPr>
          <w:rFonts w:ascii="Arial" w:hAnsi="Arial" w:cs="Arial"/>
          <w:sz w:val="22"/>
          <w:szCs w:val="20"/>
          <w:lang w:val="en-GB"/>
        </w:rPr>
      </w:pPr>
    </w:p>
    <w:p w14:paraId="0068AC6C" w14:textId="77777777" w:rsidR="00B53359" w:rsidRPr="000F3272" w:rsidRDefault="00B53359" w:rsidP="00B53359">
      <w:pPr>
        <w:jc w:val="both"/>
        <w:rPr>
          <w:rFonts w:ascii="Arial" w:hAnsi="Arial" w:cs="Arial"/>
          <w:sz w:val="22"/>
          <w:szCs w:val="20"/>
          <w:lang w:val="en-GB"/>
        </w:rPr>
      </w:pPr>
      <w:r w:rsidRPr="000F3272">
        <w:rPr>
          <w:rFonts w:ascii="Arial" w:hAnsi="Arial" w:cs="Arial"/>
          <w:sz w:val="22"/>
          <w:szCs w:val="20"/>
          <w:lang w:val="en-GB"/>
        </w:rPr>
        <w:t xml:space="preserve">In addition to the specific projects described above, the BFD has been implementing an </w:t>
      </w:r>
      <w:r w:rsidRPr="000F3272">
        <w:rPr>
          <w:rFonts w:ascii="Arial" w:hAnsi="Arial" w:cs="Arial"/>
          <w:b/>
          <w:sz w:val="22"/>
          <w:szCs w:val="20"/>
          <w:lang w:val="en-GB"/>
        </w:rPr>
        <w:t>afforestation programme</w:t>
      </w:r>
      <w:r w:rsidRPr="000F3272">
        <w:rPr>
          <w:rFonts w:ascii="Arial" w:hAnsi="Arial" w:cs="Arial"/>
          <w:sz w:val="22"/>
          <w:szCs w:val="20"/>
          <w:lang w:val="en-GB"/>
        </w:rPr>
        <w:t xml:space="preserve"> in the coastal areas of Bangladesh since 1960</w:t>
      </w:r>
      <w:r w:rsidRPr="000F3272">
        <w:rPr>
          <w:rStyle w:val="FootnoteReference"/>
          <w:rFonts w:ascii="Arial" w:hAnsi="Arial" w:cs="Arial"/>
          <w:sz w:val="22"/>
          <w:szCs w:val="20"/>
          <w:lang w:val="en-GB"/>
        </w:rPr>
        <w:footnoteReference w:id="129"/>
      </w:r>
      <w:r w:rsidRPr="000F3272">
        <w:rPr>
          <w:rFonts w:ascii="Arial" w:hAnsi="Arial" w:cs="Arial"/>
          <w:sz w:val="22"/>
          <w:szCs w:val="20"/>
          <w:lang w:val="en-GB"/>
        </w:rPr>
        <w:t>. By 2013, a number of projects under this afforestation programme had established a total of 192,395 ha of mangrove, 8,690 ha of non-mangrove, 2,873 ha of Nypa and 12,127 km of strip plantations in coastal areas</w:t>
      </w:r>
      <w:r w:rsidRPr="000F3272">
        <w:rPr>
          <w:rStyle w:val="FootnoteReference"/>
          <w:rFonts w:ascii="Arial" w:hAnsi="Arial" w:cs="Arial"/>
          <w:sz w:val="22"/>
          <w:szCs w:val="20"/>
          <w:lang w:val="en-GB"/>
        </w:rPr>
        <w:footnoteReference w:id="130"/>
      </w:r>
      <w:r w:rsidRPr="000F3272">
        <w:rPr>
          <w:rFonts w:ascii="Arial" w:hAnsi="Arial" w:cs="Arial"/>
          <w:sz w:val="22"/>
          <w:szCs w:val="20"/>
          <w:lang w:val="en-GB"/>
        </w:rPr>
        <w:t xml:space="preserve">. These plantations have been created with the goal to establish sustainable buffer zones that </w:t>
      </w:r>
      <w:r w:rsidR="000A4CEE">
        <w:rPr>
          <w:rFonts w:ascii="Arial" w:hAnsi="Arial" w:cs="Arial"/>
          <w:sz w:val="22"/>
          <w:szCs w:val="20"/>
          <w:lang w:val="en-GB"/>
        </w:rPr>
        <w:t>act as</w:t>
      </w:r>
      <w:r w:rsidRPr="000F3272">
        <w:rPr>
          <w:rFonts w:ascii="Arial" w:hAnsi="Arial" w:cs="Arial"/>
          <w:sz w:val="22"/>
          <w:szCs w:val="20"/>
          <w:lang w:val="en-GB"/>
        </w:rPr>
        <w:t xml:space="preserve"> shelterbelt</w:t>
      </w:r>
      <w:r w:rsidR="000A4CEE">
        <w:rPr>
          <w:rFonts w:ascii="Arial" w:hAnsi="Arial" w:cs="Arial"/>
          <w:sz w:val="22"/>
          <w:szCs w:val="20"/>
          <w:lang w:val="en-GB"/>
        </w:rPr>
        <w:t>s</w:t>
      </w:r>
      <w:r w:rsidRPr="000F3272">
        <w:rPr>
          <w:rFonts w:ascii="Arial" w:hAnsi="Arial" w:cs="Arial"/>
          <w:sz w:val="22"/>
          <w:szCs w:val="20"/>
          <w:lang w:val="en-GB"/>
        </w:rPr>
        <w:t>, prevent erosion, trap sediment and reduce the potential loss of lives and properties during disaster events.</w:t>
      </w:r>
    </w:p>
    <w:p w14:paraId="4AAB6D52" w14:textId="77777777" w:rsidR="00B53359" w:rsidRPr="000F3272" w:rsidRDefault="00B53359" w:rsidP="00B53359">
      <w:pPr>
        <w:jc w:val="both"/>
        <w:rPr>
          <w:rFonts w:ascii="Arial" w:hAnsi="Arial" w:cs="Arial"/>
          <w:sz w:val="22"/>
          <w:szCs w:val="20"/>
          <w:lang w:val="en-GB"/>
        </w:rPr>
      </w:pPr>
    </w:p>
    <w:p w14:paraId="2D8DC493" w14:textId="77777777" w:rsidR="00133181" w:rsidRPr="000F3272" w:rsidRDefault="00B53359" w:rsidP="00BD12A9">
      <w:pPr>
        <w:jc w:val="both"/>
        <w:rPr>
          <w:rFonts w:ascii="Arial" w:hAnsi="Arial" w:cs="Arial"/>
          <w:sz w:val="20"/>
          <w:szCs w:val="20"/>
          <w:lang w:val="en-GB"/>
        </w:rPr>
      </w:pPr>
      <w:r w:rsidRPr="000F3272">
        <w:rPr>
          <w:rFonts w:ascii="Arial" w:hAnsi="Arial" w:cs="Arial"/>
          <w:sz w:val="22"/>
          <w:szCs w:val="20"/>
          <w:lang w:val="en-GB"/>
        </w:rPr>
        <w:t xml:space="preserve">The proposed project’s activities will complement this widespread afforestation initiative by developing climate hazard maps and risk scenarios which will highlight areas most at risk to the impacts of disaster events. Lessons learned from the coastal afforestation initiative will also be </w:t>
      </w:r>
      <w:r w:rsidR="006B33AD">
        <w:rPr>
          <w:rFonts w:ascii="Arial" w:hAnsi="Arial" w:cs="Arial"/>
          <w:sz w:val="22"/>
          <w:szCs w:val="20"/>
          <w:lang w:val="en-GB"/>
        </w:rPr>
        <w:t>valuable</w:t>
      </w:r>
      <w:r w:rsidRPr="000F3272">
        <w:rPr>
          <w:rFonts w:ascii="Arial" w:hAnsi="Arial" w:cs="Arial"/>
          <w:sz w:val="22"/>
          <w:szCs w:val="20"/>
          <w:lang w:val="en-GB"/>
        </w:rPr>
        <w:t xml:space="preserve"> for the proposed project. For example, the Plantation Trial Unit Division (</w:t>
      </w:r>
      <w:r w:rsidRPr="006724DD">
        <w:rPr>
          <w:rFonts w:ascii="Arial" w:hAnsi="Arial" w:cs="Arial"/>
          <w:noProof/>
          <w:sz w:val="22"/>
          <w:szCs w:val="20"/>
          <w:lang w:val="en-GB"/>
        </w:rPr>
        <w:t>PTUD</w:t>
      </w:r>
      <w:r w:rsidRPr="000F3272">
        <w:rPr>
          <w:rFonts w:ascii="Arial" w:hAnsi="Arial" w:cs="Arial"/>
          <w:sz w:val="22"/>
          <w:szCs w:val="20"/>
          <w:lang w:val="en-GB"/>
        </w:rPr>
        <w:t>) of the Bangladesh Forest Research Institute (BFRI) has been conducting research on coastal ecosystems in Bangladesh since 1985. This research includes determining the success of nursery and plantation techniques of different mangrove and non-mangrove species. Information such as this will contribute to activities under the proposed project which involve the repair and/or strengthening of degraded embankments.</w:t>
      </w:r>
    </w:p>
    <w:p w14:paraId="32BAFED7" w14:textId="77777777" w:rsidR="00133181" w:rsidRPr="000F3272" w:rsidRDefault="00133181" w:rsidP="00133181">
      <w:pPr>
        <w:pStyle w:val="Footer"/>
        <w:tabs>
          <w:tab w:val="clear" w:pos="4320"/>
          <w:tab w:val="clear" w:pos="8640"/>
        </w:tabs>
        <w:ind w:left="360" w:hanging="360"/>
        <w:rPr>
          <w:rFonts w:ascii="Arial" w:hAnsi="Arial" w:cs="Arial"/>
          <w:szCs w:val="28"/>
          <w:lang w:val="en-GB"/>
        </w:rPr>
      </w:pPr>
    </w:p>
    <w:p w14:paraId="4ACF43DD" w14:textId="0BE94EE7" w:rsidR="00BD12A9" w:rsidRPr="005B44C6" w:rsidRDefault="00BD12A9" w:rsidP="00AC6773">
      <w:pPr>
        <w:pStyle w:val="AFtemplateheadingstyle3"/>
        <w:tabs>
          <w:tab w:val="num" w:pos="360"/>
        </w:tabs>
        <w:ind w:left="360"/>
        <w:rPr>
          <w:rFonts w:cs="Arial"/>
          <w:b w:val="0"/>
        </w:rPr>
      </w:pPr>
      <w:r w:rsidRPr="00B168F9">
        <w:rPr>
          <w:rFonts w:cs="Arial"/>
        </w:rPr>
        <w:t>Knowledge management</w:t>
      </w:r>
    </w:p>
    <w:p w14:paraId="0C6B5340" w14:textId="77777777" w:rsidR="00133181" w:rsidRPr="005E3162" w:rsidRDefault="00133181" w:rsidP="0080573E">
      <w:pPr>
        <w:pStyle w:val="Footer"/>
        <w:tabs>
          <w:tab w:val="clear" w:pos="4320"/>
          <w:tab w:val="clear" w:pos="8640"/>
        </w:tabs>
        <w:jc w:val="both"/>
        <w:rPr>
          <w:rFonts w:ascii="Arial" w:hAnsi="Arial"/>
          <w:i/>
          <w:sz w:val="20"/>
          <w:lang w:val="en-GB"/>
        </w:rPr>
      </w:pPr>
      <w:r w:rsidRPr="00AC6773">
        <w:rPr>
          <w:rFonts w:ascii="Arial" w:hAnsi="Arial"/>
          <w:i/>
          <w:sz w:val="20"/>
          <w:lang w:val="en-GB"/>
        </w:rPr>
        <w:t>If applicable, describe the learning and knowledge management component to capture and disseminate lessons learned.</w:t>
      </w:r>
    </w:p>
    <w:p w14:paraId="0C656930" w14:textId="77777777" w:rsidR="00BD12A9" w:rsidRPr="000F3272" w:rsidRDefault="00BD12A9" w:rsidP="00273444">
      <w:pPr>
        <w:pStyle w:val="NoSpacing"/>
        <w:jc w:val="both"/>
        <w:rPr>
          <w:rFonts w:ascii="Arial" w:hAnsi="Arial" w:cs="Arial"/>
          <w:szCs w:val="28"/>
        </w:rPr>
      </w:pPr>
    </w:p>
    <w:p w14:paraId="29810CFD" w14:textId="77777777" w:rsidR="00273444" w:rsidRPr="000F3272" w:rsidRDefault="00273444" w:rsidP="00273444">
      <w:pPr>
        <w:pStyle w:val="NoSpacing"/>
        <w:jc w:val="both"/>
        <w:rPr>
          <w:rFonts w:ascii="Arial" w:hAnsi="Arial" w:cs="Arial"/>
        </w:rPr>
      </w:pPr>
      <w:r w:rsidRPr="000F3272">
        <w:rPr>
          <w:rFonts w:ascii="Arial" w:hAnsi="Arial" w:cs="Arial"/>
        </w:rPr>
        <w:t xml:space="preserve">Effective knowledge management – including the collection, generation and dissemination of information – is an important component of climate change adaptation. Access to current and detailed information on climate trends and adaptation techniques is essential for project stakeholders such as government agencies, agricultural extension services and local communities to effectively and sustainably implement prioritised adaptation interventions. Within the context of the proposed project, knowledge management will comprise </w:t>
      </w:r>
      <w:r w:rsidR="00557CC1">
        <w:rPr>
          <w:rFonts w:ascii="Arial" w:hAnsi="Arial" w:cs="Arial"/>
        </w:rPr>
        <w:t>an</w:t>
      </w:r>
      <w:r w:rsidRPr="000F3272">
        <w:rPr>
          <w:rFonts w:ascii="Arial" w:hAnsi="Arial" w:cs="Arial"/>
        </w:rPr>
        <w:t> output under Component 4.</w:t>
      </w:r>
    </w:p>
    <w:p w14:paraId="56DC0260" w14:textId="77777777" w:rsidR="00273444" w:rsidRPr="000F3272" w:rsidRDefault="00273444" w:rsidP="00273444">
      <w:pPr>
        <w:pStyle w:val="NoSpacing"/>
        <w:jc w:val="both"/>
        <w:rPr>
          <w:rFonts w:ascii="Arial" w:hAnsi="Arial" w:cs="Arial"/>
          <w:b/>
        </w:rPr>
      </w:pPr>
    </w:p>
    <w:p w14:paraId="51540D1E" w14:textId="311813E9" w:rsidR="00273444" w:rsidRDefault="000A4CEE" w:rsidP="006939C6">
      <w:pPr>
        <w:pStyle w:val="NoSpacing"/>
        <w:jc w:val="both"/>
        <w:rPr>
          <w:rFonts w:ascii="Arial" w:hAnsi="Arial" w:cs="Arial"/>
        </w:rPr>
      </w:pPr>
      <w:r>
        <w:rPr>
          <w:rFonts w:ascii="Arial" w:hAnsi="Arial" w:cs="Arial"/>
        </w:rPr>
        <w:t xml:space="preserve">Knowledge will be </w:t>
      </w:r>
      <w:r w:rsidR="00815E17">
        <w:rPr>
          <w:rFonts w:ascii="Arial" w:hAnsi="Arial" w:cs="Arial"/>
        </w:rPr>
        <w:t>generated,</w:t>
      </w:r>
      <w:r>
        <w:rPr>
          <w:rFonts w:ascii="Arial" w:hAnsi="Arial" w:cs="Arial"/>
        </w:rPr>
        <w:t xml:space="preserve"> and information collected</w:t>
      </w:r>
      <w:r w:rsidR="00273444" w:rsidRPr="000F3272">
        <w:rPr>
          <w:rFonts w:ascii="Arial" w:hAnsi="Arial" w:cs="Arial"/>
        </w:rPr>
        <w:t xml:space="preserve"> through </w:t>
      </w:r>
      <w:r w:rsidR="0033560E" w:rsidRPr="0033560E">
        <w:rPr>
          <w:rFonts w:ascii="Arial" w:hAnsi="Arial" w:cs="Arial"/>
          <w:i/>
        </w:rPr>
        <w:t xml:space="preserve">Activity 3.1.1. Establishing farmer field schools and training farmers for innovation and research on climate resilient agricultural </w:t>
      </w:r>
      <w:r w:rsidR="00815E17" w:rsidRPr="0033560E">
        <w:rPr>
          <w:rFonts w:ascii="Arial" w:hAnsi="Arial" w:cs="Arial"/>
          <w:i/>
        </w:rPr>
        <w:t>practices</w:t>
      </w:r>
      <w:r w:rsidR="00815E17">
        <w:rPr>
          <w:rFonts w:ascii="Arial" w:hAnsi="Arial" w:cs="Arial"/>
        </w:rPr>
        <w:t xml:space="preserve"> along</w:t>
      </w:r>
      <w:r w:rsidR="00B871E0">
        <w:rPr>
          <w:rFonts w:ascii="Arial" w:hAnsi="Arial" w:cs="Arial"/>
        </w:rPr>
        <w:t xml:space="preserve"> with </w:t>
      </w:r>
      <w:r w:rsidR="00B871E0" w:rsidRPr="00B871E0">
        <w:rPr>
          <w:rFonts w:ascii="Arial" w:hAnsi="Arial" w:cs="Arial"/>
          <w:i/>
        </w:rPr>
        <w:t xml:space="preserve">Activity 4.2.1. Establishing local innovation and knowledge centres to collect and disseminate innovative adaptation </w:t>
      </w:r>
      <w:r w:rsidR="00815E17" w:rsidRPr="00B871E0">
        <w:rPr>
          <w:rFonts w:ascii="Arial" w:hAnsi="Arial" w:cs="Arial"/>
          <w:i/>
        </w:rPr>
        <w:t>options</w:t>
      </w:r>
      <w:r w:rsidR="00815E17" w:rsidRPr="00B871E0">
        <w:rPr>
          <w:rFonts w:ascii="Arial" w:hAnsi="Arial" w:cs="Arial"/>
        </w:rPr>
        <w:t>.</w:t>
      </w:r>
      <w:r w:rsidR="00815E17" w:rsidRPr="000F3272">
        <w:rPr>
          <w:rFonts w:ascii="Arial" w:hAnsi="Arial" w:cs="Arial"/>
        </w:rPr>
        <w:t xml:space="preserve"> Under</w:t>
      </w:r>
      <w:r w:rsidR="00273444" w:rsidRPr="000F3272">
        <w:rPr>
          <w:rFonts w:ascii="Arial" w:hAnsi="Arial" w:cs="Arial"/>
        </w:rPr>
        <w:t xml:space="preserve"> </w:t>
      </w:r>
      <w:r w:rsidR="00815E17" w:rsidRPr="000F3272">
        <w:rPr>
          <w:rFonts w:ascii="Arial" w:hAnsi="Arial" w:cs="Arial"/>
        </w:rPr>
        <w:t>th</w:t>
      </w:r>
      <w:r w:rsidR="00815E17">
        <w:rPr>
          <w:rFonts w:ascii="Arial" w:hAnsi="Arial" w:cs="Arial"/>
        </w:rPr>
        <w:t>ese activities</w:t>
      </w:r>
      <w:r w:rsidR="00273444" w:rsidRPr="000F3272">
        <w:rPr>
          <w:rFonts w:ascii="Arial" w:hAnsi="Arial" w:cs="Arial"/>
        </w:rPr>
        <w:t xml:space="preserve">, </w:t>
      </w:r>
      <w:r>
        <w:rPr>
          <w:rFonts w:ascii="Arial" w:hAnsi="Arial" w:cs="Arial"/>
        </w:rPr>
        <w:t>knowledge</w:t>
      </w:r>
      <w:r w:rsidR="00273444" w:rsidRPr="000F3272">
        <w:rPr>
          <w:rFonts w:ascii="Arial" w:hAnsi="Arial" w:cs="Arial"/>
        </w:rPr>
        <w:t xml:space="preserve"> will be </w:t>
      </w:r>
      <w:r>
        <w:rPr>
          <w:rFonts w:ascii="Arial" w:hAnsi="Arial" w:cs="Arial"/>
        </w:rPr>
        <w:t>generated</w:t>
      </w:r>
      <w:r w:rsidR="00273444" w:rsidRPr="000F3272">
        <w:rPr>
          <w:rFonts w:ascii="Arial" w:hAnsi="Arial" w:cs="Arial"/>
        </w:rPr>
        <w:t xml:space="preserve"> on both flood- and drought-resilient crop varieties as well as climate-resilient agricultural livelihood options. Such information will be collected through research and field trials. </w:t>
      </w:r>
    </w:p>
    <w:p w14:paraId="2088157C" w14:textId="77777777" w:rsidR="0033560E" w:rsidRPr="000F3272" w:rsidRDefault="0033560E" w:rsidP="006939C6">
      <w:pPr>
        <w:pStyle w:val="NoSpacing"/>
        <w:jc w:val="both"/>
        <w:rPr>
          <w:rFonts w:ascii="Arial" w:hAnsi="Arial" w:cs="Arial"/>
        </w:rPr>
      </w:pPr>
    </w:p>
    <w:p w14:paraId="1FAD0ADE" w14:textId="77777777" w:rsidR="00273444" w:rsidRPr="006939C6" w:rsidRDefault="00273444" w:rsidP="006939C6">
      <w:pPr>
        <w:pStyle w:val="NoSpacing"/>
        <w:jc w:val="both"/>
        <w:rPr>
          <w:rFonts w:ascii="Arial" w:hAnsi="Arial" w:cs="Arial"/>
        </w:rPr>
      </w:pPr>
      <w:r w:rsidRPr="006939C6">
        <w:rPr>
          <w:rFonts w:ascii="Arial" w:hAnsi="Arial" w:cs="Arial"/>
        </w:rPr>
        <w:t xml:space="preserve">Knowledge will be </w:t>
      </w:r>
      <w:r w:rsidR="000A4CEE" w:rsidRPr="006939C6">
        <w:rPr>
          <w:rFonts w:ascii="Arial" w:hAnsi="Arial" w:cs="Arial"/>
        </w:rPr>
        <w:t xml:space="preserve">generated, </w:t>
      </w:r>
      <w:r w:rsidR="00DA5345" w:rsidRPr="006939C6">
        <w:rPr>
          <w:rFonts w:ascii="Arial" w:hAnsi="Arial" w:cs="Arial"/>
        </w:rPr>
        <w:t>collected</w:t>
      </w:r>
      <w:r w:rsidR="00DB2297" w:rsidRPr="006939C6">
        <w:rPr>
          <w:rFonts w:ascii="Arial" w:hAnsi="Arial" w:cs="Arial"/>
        </w:rPr>
        <w:t>, a</w:t>
      </w:r>
      <w:r w:rsidR="001734AD" w:rsidRPr="006939C6">
        <w:rPr>
          <w:rFonts w:ascii="Arial" w:hAnsi="Arial" w:cs="Arial"/>
        </w:rPr>
        <w:t>nd disseminated</w:t>
      </w:r>
      <w:r w:rsidRPr="006939C6">
        <w:rPr>
          <w:rFonts w:ascii="Arial" w:hAnsi="Arial" w:cs="Arial"/>
        </w:rPr>
        <w:t xml:space="preserve"> through the activities in:</w:t>
      </w:r>
    </w:p>
    <w:p w14:paraId="4C86B1CD" w14:textId="189B2071" w:rsidR="00273444" w:rsidRPr="006939C6" w:rsidRDefault="00273444" w:rsidP="006939C6">
      <w:pPr>
        <w:spacing w:after="160" w:line="259" w:lineRule="auto"/>
        <w:contextualSpacing/>
        <w:jc w:val="both"/>
        <w:rPr>
          <w:rFonts w:ascii="Arial" w:hAnsi="Arial" w:cs="Arial"/>
          <w:b/>
          <w:sz w:val="22"/>
          <w:szCs w:val="22"/>
          <w:lang w:val="en-GB"/>
        </w:rPr>
      </w:pPr>
      <w:r w:rsidRPr="006939C6">
        <w:rPr>
          <w:rFonts w:ascii="Arial" w:hAnsi="Arial" w:cs="Arial"/>
          <w:i/>
          <w:color w:val="000000"/>
          <w:sz w:val="22"/>
          <w:szCs w:val="22"/>
          <w:lang w:val="en-GB"/>
        </w:rPr>
        <w:t xml:space="preserve">Output 4.2. </w:t>
      </w:r>
      <w:r w:rsidR="00E41357" w:rsidRPr="006939C6">
        <w:rPr>
          <w:rFonts w:ascii="Arial" w:hAnsi="Arial" w:cs="Arial"/>
          <w:i/>
          <w:color w:val="000000"/>
          <w:sz w:val="22"/>
          <w:szCs w:val="22"/>
          <w:lang w:val="en-GB"/>
        </w:rPr>
        <w:t xml:space="preserve">Knowledge and awareness generated to promote climate resilient approaches and </w:t>
      </w:r>
      <w:r w:rsidR="00815E17" w:rsidRPr="006939C6">
        <w:rPr>
          <w:rFonts w:ascii="Arial" w:hAnsi="Arial" w:cs="Arial"/>
          <w:i/>
          <w:color w:val="000000"/>
          <w:sz w:val="22"/>
          <w:szCs w:val="22"/>
          <w:lang w:val="en-GB"/>
        </w:rPr>
        <w:t>strategies</w:t>
      </w:r>
      <w:r w:rsidR="00815E17" w:rsidRPr="006939C6">
        <w:rPr>
          <w:rFonts w:ascii="Arial" w:hAnsi="Arial" w:cs="Arial"/>
          <w:color w:val="000000"/>
          <w:sz w:val="22"/>
          <w:szCs w:val="22"/>
          <w:lang w:val="en-GB"/>
        </w:rPr>
        <w:t>.</w:t>
      </w:r>
      <w:r w:rsidR="00815E17" w:rsidRPr="006939C6">
        <w:rPr>
          <w:rFonts w:ascii="Arial" w:hAnsi="Arial" w:cs="Arial"/>
          <w:sz w:val="22"/>
          <w:szCs w:val="22"/>
          <w:lang w:val="en-GB"/>
        </w:rPr>
        <w:t xml:space="preserve"> The</w:t>
      </w:r>
      <w:r w:rsidRPr="006939C6">
        <w:rPr>
          <w:rFonts w:ascii="Arial" w:hAnsi="Arial" w:cs="Arial"/>
          <w:sz w:val="22"/>
          <w:szCs w:val="22"/>
          <w:lang w:val="en-GB"/>
        </w:rPr>
        <w:t xml:space="preserve"> activities under this output will build the capacity </w:t>
      </w:r>
      <w:r w:rsidRPr="006939C6">
        <w:rPr>
          <w:rFonts w:ascii="Arial" w:hAnsi="Arial" w:cs="Arial"/>
          <w:noProof/>
          <w:sz w:val="22"/>
          <w:szCs w:val="22"/>
          <w:lang w:val="en-GB"/>
        </w:rPr>
        <w:t>of:</w:t>
      </w:r>
      <w:r w:rsidRPr="006939C6">
        <w:rPr>
          <w:rFonts w:ascii="Arial" w:hAnsi="Arial" w:cs="Arial"/>
          <w:sz w:val="22"/>
          <w:szCs w:val="22"/>
          <w:lang w:val="en-GB"/>
        </w:rPr>
        <w:t xml:space="preserve">i) </w:t>
      </w:r>
      <w:r w:rsidRPr="006939C6">
        <w:rPr>
          <w:rFonts w:ascii="Arial" w:hAnsi="Arial" w:cs="Arial"/>
          <w:color w:val="000000"/>
          <w:sz w:val="22"/>
          <w:szCs w:val="22"/>
          <w:lang w:val="en-GB"/>
        </w:rPr>
        <w:t xml:space="preserve">agricultural extension staff of the Bangladesh Water Development Board and the </w:t>
      </w:r>
      <w:r w:rsidR="000A4CEE" w:rsidRPr="006939C6">
        <w:rPr>
          <w:rFonts w:ascii="Arial" w:hAnsi="Arial" w:cs="Arial"/>
          <w:color w:val="000000"/>
          <w:sz w:val="22"/>
          <w:szCs w:val="22"/>
          <w:lang w:val="en-GB"/>
        </w:rPr>
        <w:t>Department of Agriculture</w:t>
      </w:r>
      <w:r w:rsidRPr="006939C6">
        <w:rPr>
          <w:rFonts w:ascii="Arial" w:hAnsi="Arial" w:cs="Arial"/>
          <w:color w:val="000000"/>
          <w:sz w:val="22"/>
          <w:szCs w:val="22"/>
          <w:lang w:val="en-GB"/>
        </w:rPr>
        <w:t xml:space="preserve"> to promote climate-resilient agriculture in char land communities; and ii) local government </w:t>
      </w:r>
      <w:r w:rsidRPr="006939C6">
        <w:rPr>
          <w:rFonts w:ascii="Arial" w:hAnsi="Arial" w:cs="Arial"/>
          <w:color w:val="000000"/>
          <w:sz w:val="22"/>
          <w:szCs w:val="22"/>
          <w:lang w:val="en-GB"/>
        </w:rPr>
        <w:lastRenderedPageBreak/>
        <w:t xml:space="preserve">representatives on the relevant ecosystem-based and community-based adaptation measures so that they can facilitate the uptake of these measures among char land </w:t>
      </w:r>
      <w:r w:rsidR="00815E17" w:rsidRPr="006939C6">
        <w:rPr>
          <w:rFonts w:ascii="Arial" w:hAnsi="Arial" w:cs="Arial"/>
          <w:color w:val="000000"/>
          <w:sz w:val="22"/>
          <w:szCs w:val="22"/>
          <w:lang w:val="en-GB"/>
        </w:rPr>
        <w:t>communities. Lessons</w:t>
      </w:r>
      <w:r w:rsidRPr="006939C6">
        <w:rPr>
          <w:rFonts w:ascii="Arial" w:hAnsi="Arial" w:cs="Arial"/>
          <w:color w:val="000000"/>
          <w:sz w:val="22"/>
          <w:szCs w:val="22"/>
          <w:lang w:val="en-GB"/>
        </w:rPr>
        <w:t xml:space="preserve"> learned and best practices </w:t>
      </w:r>
      <w:r w:rsidR="00815E17" w:rsidRPr="006939C6">
        <w:rPr>
          <w:rFonts w:ascii="Arial" w:hAnsi="Arial" w:cs="Arial"/>
          <w:color w:val="000000"/>
          <w:sz w:val="22"/>
          <w:szCs w:val="22"/>
          <w:lang w:val="en-GB"/>
        </w:rPr>
        <w:t>on community</w:t>
      </w:r>
      <w:r w:rsidRPr="006939C6">
        <w:rPr>
          <w:rFonts w:ascii="Arial" w:hAnsi="Arial" w:cs="Arial"/>
          <w:color w:val="000000"/>
          <w:sz w:val="22"/>
          <w:szCs w:val="22"/>
          <w:lang w:val="en-GB"/>
        </w:rPr>
        <w:t>-based and ecosystem-based adaptation interventions will be collected and disseminated on a regular basis</w:t>
      </w:r>
      <w:r w:rsidR="00AD045B" w:rsidRPr="006939C6">
        <w:rPr>
          <w:rFonts w:ascii="Arial" w:hAnsi="Arial" w:cs="Arial"/>
          <w:color w:val="000000"/>
          <w:sz w:val="22"/>
          <w:szCs w:val="22"/>
          <w:lang w:val="en-GB"/>
        </w:rPr>
        <w:t xml:space="preserve"> by the local knowledge centres established</w:t>
      </w:r>
      <w:r w:rsidR="003065C3" w:rsidRPr="006939C6">
        <w:rPr>
          <w:rFonts w:ascii="Arial" w:hAnsi="Arial" w:cs="Arial"/>
          <w:color w:val="000000"/>
          <w:sz w:val="22"/>
          <w:szCs w:val="22"/>
          <w:lang w:val="en-GB"/>
        </w:rPr>
        <w:t xml:space="preserve"> by the project, as well as by the </w:t>
      </w:r>
      <w:r w:rsidR="00B043F9" w:rsidRPr="006939C6">
        <w:rPr>
          <w:rFonts w:ascii="Arial" w:hAnsi="Arial" w:cs="Arial"/>
          <w:color w:val="000000"/>
          <w:sz w:val="22"/>
          <w:szCs w:val="22"/>
          <w:lang w:val="en-GB"/>
        </w:rPr>
        <w:t>project offices in each target area</w:t>
      </w:r>
      <w:r w:rsidR="003065C3" w:rsidRPr="006939C6">
        <w:rPr>
          <w:rFonts w:ascii="Arial" w:hAnsi="Arial" w:cs="Arial"/>
          <w:color w:val="000000"/>
          <w:sz w:val="22"/>
          <w:szCs w:val="22"/>
          <w:lang w:val="en-GB"/>
        </w:rPr>
        <w:t>.</w:t>
      </w:r>
      <w:r w:rsidRPr="006939C6">
        <w:rPr>
          <w:rFonts w:ascii="Arial" w:hAnsi="Arial" w:cs="Arial"/>
          <w:color w:val="000000"/>
          <w:sz w:val="22"/>
          <w:szCs w:val="22"/>
          <w:lang w:val="en-GB"/>
        </w:rPr>
        <w:t xml:space="preserve"> Sharing of project experiences will be supported through: i) </w:t>
      </w:r>
      <w:r w:rsidR="00951775" w:rsidRPr="006939C6">
        <w:rPr>
          <w:rFonts w:ascii="Arial" w:hAnsi="Arial" w:cs="Arial"/>
          <w:color w:val="000000"/>
          <w:sz w:val="22"/>
          <w:szCs w:val="22"/>
          <w:lang w:val="en-GB"/>
        </w:rPr>
        <w:t>attendance of</w:t>
      </w:r>
      <w:r w:rsidRPr="006939C6">
        <w:rPr>
          <w:rFonts w:ascii="Arial" w:hAnsi="Arial" w:cs="Arial"/>
          <w:color w:val="000000"/>
          <w:sz w:val="22"/>
          <w:szCs w:val="22"/>
          <w:lang w:val="en-GB"/>
        </w:rPr>
        <w:t xml:space="preserve"> national and provincial climate change and disaster risk management fo</w:t>
      </w:r>
      <w:r w:rsidR="007E5CDE" w:rsidRPr="006939C6">
        <w:rPr>
          <w:rFonts w:ascii="Arial" w:hAnsi="Arial" w:cs="Arial"/>
          <w:color w:val="000000"/>
          <w:sz w:val="22"/>
          <w:szCs w:val="22"/>
          <w:lang w:val="en-GB"/>
        </w:rPr>
        <w:t>rums</w:t>
      </w:r>
      <w:r w:rsidRPr="006939C6">
        <w:rPr>
          <w:rFonts w:ascii="Arial" w:hAnsi="Arial" w:cs="Arial"/>
          <w:color w:val="000000"/>
          <w:sz w:val="22"/>
          <w:szCs w:val="22"/>
          <w:lang w:val="en-GB"/>
        </w:rPr>
        <w:t>; ii) presentations at regional for</w:t>
      </w:r>
      <w:r w:rsidR="007E5CDE" w:rsidRPr="006939C6">
        <w:rPr>
          <w:rFonts w:ascii="Arial" w:hAnsi="Arial" w:cs="Arial"/>
          <w:color w:val="000000"/>
          <w:sz w:val="22"/>
          <w:szCs w:val="22"/>
          <w:lang w:val="en-GB"/>
        </w:rPr>
        <w:t>ums</w:t>
      </w:r>
      <w:r w:rsidRPr="006939C6">
        <w:rPr>
          <w:rFonts w:ascii="Arial" w:hAnsi="Arial" w:cs="Arial"/>
          <w:color w:val="000000"/>
          <w:sz w:val="22"/>
          <w:szCs w:val="22"/>
          <w:lang w:val="en-GB"/>
        </w:rPr>
        <w:t xml:space="preserve"> and meetings; iii) the organisation of exchange site visits between participating communities</w:t>
      </w:r>
      <w:r w:rsidRPr="006939C6">
        <w:rPr>
          <w:rFonts w:ascii="Arial" w:hAnsi="Arial" w:cs="Arial"/>
          <w:noProof/>
          <w:color w:val="000000"/>
          <w:sz w:val="22"/>
          <w:szCs w:val="22"/>
          <w:lang w:val="en-GB"/>
        </w:rPr>
        <w:t>; and</w:t>
      </w:r>
      <w:r w:rsidRPr="006939C6">
        <w:rPr>
          <w:rFonts w:ascii="Arial" w:hAnsi="Arial" w:cs="Arial"/>
          <w:color w:val="000000"/>
          <w:sz w:val="22"/>
          <w:szCs w:val="22"/>
          <w:lang w:val="en-GB"/>
        </w:rPr>
        <w:t xml:space="preserve"> iv) the </w:t>
      </w:r>
      <w:r w:rsidRPr="006939C6">
        <w:rPr>
          <w:rFonts w:ascii="Arial" w:hAnsi="Arial" w:cs="Arial"/>
          <w:sz w:val="22"/>
          <w:szCs w:val="22"/>
          <w:lang w:val="en-GB"/>
        </w:rPr>
        <w:t xml:space="preserve">development of manuals and training materials. </w:t>
      </w:r>
      <w:r w:rsidR="00997BC5" w:rsidRPr="006939C6">
        <w:rPr>
          <w:rFonts w:ascii="Arial" w:hAnsi="Arial" w:cs="Arial"/>
          <w:sz w:val="22"/>
          <w:szCs w:val="22"/>
          <w:lang w:val="en-GB"/>
        </w:rPr>
        <w:t>K</w:t>
      </w:r>
      <w:r w:rsidRPr="006939C6">
        <w:rPr>
          <w:rFonts w:ascii="Arial" w:hAnsi="Arial" w:cs="Arial"/>
          <w:sz w:val="22"/>
          <w:szCs w:val="22"/>
          <w:lang w:val="en-GB"/>
        </w:rPr>
        <w:t xml:space="preserve">nowledge </w:t>
      </w:r>
      <w:r w:rsidRPr="006939C6">
        <w:rPr>
          <w:rFonts w:ascii="Arial" w:hAnsi="Arial" w:cs="Arial"/>
          <w:noProof/>
          <w:sz w:val="22"/>
          <w:szCs w:val="22"/>
          <w:lang w:val="en-GB"/>
        </w:rPr>
        <w:t>on</w:t>
      </w:r>
      <w:r w:rsidRPr="006939C6">
        <w:rPr>
          <w:rFonts w:ascii="Arial" w:hAnsi="Arial" w:cs="Arial"/>
          <w:sz w:val="22"/>
          <w:szCs w:val="22"/>
          <w:lang w:val="en-GB"/>
        </w:rPr>
        <w:t xml:space="preserve"> climate change adaptation will be disseminated to schoolchildren and community members. </w:t>
      </w:r>
      <w:r w:rsidR="004A2400" w:rsidRPr="006939C6">
        <w:rPr>
          <w:rFonts w:ascii="Arial" w:hAnsi="Arial" w:cs="Arial"/>
          <w:color w:val="000000"/>
          <w:sz w:val="22"/>
          <w:szCs w:val="22"/>
          <w:lang w:val="en-GB"/>
        </w:rPr>
        <w:t>This will be done by training</w:t>
      </w:r>
      <w:r w:rsidRPr="006939C6">
        <w:rPr>
          <w:rFonts w:ascii="Arial" w:hAnsi="Arial" w:cs="Arial"/>
          <w:color w:val="000000"/>
          <w:sz w:val="22"/>
          <w:szCs w:val="22"/>
          <w:lang w:val="en-GB"/>
        </w:rPr>
        <w:t xml:space="preserve"> religious leaders </w:t>
      </w:r>
      <w:r w:rsidR="004A2400" w:rsidRPr="006939C6">
        <w:rPr>
          <w:rFonts w:ascii="Arial" w:hAnsi="Arial" w:cs="Arial"/>
          <w:color w:val="000000"/>
          <w:sz w:val="22"/>
          <w:szCs w:val="22"/>
          <w:lang w:val="en-GB"/>
        </w:rPr>
        <w:t xml:space="preserve">and school teachers </w:t>
      </w:r>
      <w:r w:rsidRPr="006939C6">
        <w:rPr>
          <w:rFonts w:ascii="Arial" w:hAnsi="Arial" w:cs="Arial"/>
          <w:color w:val="000000"/>
          <w:sz w:val="22"/>
          <w:szCs w:val="22"/>
          <w:lang w:val="en-GB"/>
        </w:rPr>
        <w:t xml:space="preserve">to disseminate climate change information to schoolchildren and other community members through schools and community awareness programmes. School curricula will also be augmented to incorporate information on climate change. In addition, </w:t>
      </w:r>
      <w:r w:rsidRPr="006939C6">
        <w:rPr>
          <w:rFonts w:ascii="Arial" w:hAnsi="Arial" w:cs="Arial"/>
          <w:sz w:val="22"/>
          <w:szCs w:val="22"/>
          <w:lang w:val="en-GB"/>
        </w:rPr>
        <w:t xml:space="preserve">outreach mechanisms will be established, through </w:t>
      </w:r>
      <w:r w:rsidRPr="006939C6">
        <w:rPr>
          <w:rFonts w:ascii="Arial" w:hAnsi="Arial" w:cs="Arial"/>
          <w:i/>
          <w:sz w:val="22"/>
          <w:szCs w:val="22"/>
          <w:lang w:val="en-GB"/>
        </w:rPr>
        <w:t>inter alia</w:t>
      </w:r>
      <w:r w:rsidRPr="006939C6">
        <w:rPr>
          <w:rFonts w:ascii="Arial" w:hAnsi="Arial" w:cs="Arial"/>
          <w:sz w:val="22"/>
          <w:szCs w:val="22"/>
          <w:lang w:val="en-GB"/>
        </w:rPr>
        <w:t xml:space="preserve">: i) project websites; ii) brochures; and iii) </w:t>
      </w:r>
      <w:r w:rsidR="00B043F9" w:rsidRPr="006939C6">
        <w:rPr>
          <w:rFonts w:ascii="Arial" w:hAnsi="Arial" w:cs="Arial"/>
          <w:sz w:val="22"/>
          <w:szCs w:val="22"/>
          <w:lang w:val="en-GB"/>
        </w:rPr>
        <w:t>public</w:t>
      </w:r>
      <w:r w:rsidRPr="006939C6">
        <w:rPr>
          <w:rFonts w:ascii="Arial" w:hAnsi="Arial" w:cs="Arial"/>
          <w:sz w:val="22"/>
          <w:szCs w:val="22"/>
          <w:lang w:val="en-GB"/>
        </w:rPr>
        <w:t xml:space="preserve"> events. These outreach mechanisms will be supported through social media to effectively communicate project </w:t>
      </w:r>
      <w:r w:rsidR="00B043F9" w:rsidRPr="006939C6">
        <w:rPr>
          <w:rFonts w:ascii="Arial" w:hAnsi="Arial" w:cs="Arial"/>
          <w:sz w:val="22"/>
          <w:szCs w:val="22"/>
          <w:lang w:val="en-GB"/>
        </w:rPr>
        <w:t xml:space="preserve">updates </w:t>
      </w:r>
      <w:r w:rsidRPr="006939C6">
        <w:rPr>
          <w:rFonts w:ascii="Arial" w:hAnsi="Arial" w:cs="Arial"/>
          <w:sz w:val="22"/>
          <w:szCs w:val="22"/>
          <w:lang w:val="en-GB"/>
        </w:rPr>
        <w:t xml:space="preserve">and disseminate information about climate change </w:t>
      </w:r>
      <w:r w:rsidR="007A3988" w:rsidRPr="006939C6">
        <w:rPr>
          <w:rFonts w:ascii="Arial" w:hAnsi="Arial" w:cs="Arial"/>
          <w:sz w:val="22"/>
          <w:szCs w:val="22"/>
          <w:lang w:val="en-GB"/>
        </w:rPr>
        <w:t>impacts</w:t>
      </w:r>
      <w:r w:rsidRPr="006939C6">
        <w:rPr>
          <w:rFonts w:ascii="Arial" w:hAnsi="Arial" w:cs="Arial"/>
          <w:sz w:val="22"/>
          <w:szCs w:val="22"/>
          <w:lang w:val="en-GB"/>
        </w:rPr>
        <w:t xml:space="preserve"> and adaptation options.</w:t>
      </w:r>
    </w:p>
    <w:p w14:paraId="665FE66E" w14:textId="2A125558" w:rsidR="00273444" w:rsidRPr="006939C6" w:rsidRDefault="00273444" w:rsidP="006939C6">
      <w:pPr>
        <w:pStyle w:val="NoSpacing"/>
        <w:jc w:val="both"/>
        <w:rPr>
          <w:rFonts w:ascii="Arial" w:hAnsi="Arial" w:cs="Arial"/>
        </w:rPr>
      </w:pPr>
      <w:r w:rsidRPr="006939C6">
        <w:rPr>
          <w:rFonts w:ascii="Arial" w:hAnsi="Arial" w:cs="Arial"/>
        </w:rPr>
        <w:t xml:space="preserve">To facilitate the dissemination of knowledge, there will be a broad range of knowledge products designed and developed, </w:t>
      </w:r>
      <w:r w:rsidR="00815E17" w:rsidRPr="006939C6">
        <w:rPr>
          <w:rFonts w:ascii="Arial" w:hAnsi="Arial" w:cs="Arial"/>
        </w:rPr>
        <w:t>which are</w:t>
      </w:r>
      <w:r w:rsidR="001A0271" w:rsidRPr="006939C6">
        <w:rPr>
          <w:rFonts w:ascii="Arial" w:hAnsi="Arial" w:cs="Arial"/>
        </w:rPr>
        <w:t xml:space="preserve"> likely to </w:t>
      </w:r>
      <w:r w:rsidRPr="006939C6">
        <w:rPr>
          <w:rFonts w:ascii="Arial" w:hAnsi="Arial" w:cs="Arial"/>
        </w:rPr>
        <w:t>include:</w:t>
      </w:r>
    </w:p>
    <w:p w14:paraId="0817E574" w14:textId="77777777" w:rsidR="00BD12A9" w:rsidRPr="000F3272" w:rsidRDefault="00BD12A9" w:rsidP="00273444">
      <w:pPr>
        <w:pStyle w:val="NoSpacing"/>
        <w:rPr>
          <w:rFonts w:cs="Arial"/>
        </w:rPr>
      </w:pPr>
    </w:p>
    <w:p w14:paraId="17CA3E4D" w14:textId="77777777" w:rsidR="00273444" w:rsidRPr="000F3272" w:rsidRDefault="00273444" w:rsidP="00AC6773">
      <w:pPr>
        <w:pStyle w:val="NoSpacing"/>
        <w:numPr>
          <w:ilvl w:val="0"/>
          <w:numId w:val="17"/>
        </w:numPr>
        <w:jc w:val="both"/>
        <w:rPr>
          <w:rFonts w:ascii="Arial" w:hAnsi="Arial" w:cs="Arial"/>
        </w:rPr>
      </w:pPr>
      <w:r w:rsidRPr="000F3272">
        <w:rPr>
          <w:rFonts w:ascii="Arial" w:hAnsi="Arial" w:cs="Arial"/>
        </w:rPr>
        <w:t>local media news items, including TV, radio, online news websites;</w:t>
      </w:r>
    </w:p>
    <w:p w14:paraId="44C4DB6D" w14:textId="77777777" w:rsidR="00273444" w:rsidRPr="000F3272" w:rsidRDefault="00273444" w:rsidP="005E3162">
      <w:pPr>
        <w:pStyle w:val="NoSpacing"/>
        <w:numPr>
          <w:ilvl w:val="0"/>
          <w:numId w:val="17"/>
        </w:numPr>
        <w:jc w:val="both"/>
        <w:rPr>
          <w:rFonts w:ascii="Arial" w:hAnsi="Arial" w:cs="Arial"/>
        </w:rPr>
      </w:pPr>
      <w:r w:rsidRPr="000F3272">
        <w:rPr>
          <w:rFonts w:ascii="Arial" w:hAnsi="Arial" w:cs="Arial"/>
        </w:rPr>
        <w:t xml:space="preserve">technical reports; </w:t>
      </w:r>
    </w:p>
    <w:p w14:paraId="4F22BB10" w14:textId="77777777" w:rsidR="00273444" w:rsidRPr="000F3272" w:rsidRDefault="00273444" w:rsidP="005E3162">
      <w:pPr>
        <w:pStyle w:val="NoSpacing"/>
        <w:numPr>
          <w:ilvl w:val="0"/>
          <w:numId w:val="17"/>
        </w:numPr>
        <w:jc w:val="both"/>
        <w:rPr>
          <w:rFonts w:ascii="Arial" w:hAnsi="Arial" w:cs="Arial"/>
        </w:rPr>
      </w:pPr>
      <w:r w:rsidRPr="000F3272">
        <w:rPr>
          <w:rFonts w:ascii="Arial" w:hAnsi="Arial" w:cs="Arial"/>
        </w:rPr>
        <w:t xml:space="preserve">briefing papers for </w:t>
      </w:r>
      <w:r w:rsidRPr="00F848B6">
        <w:rPr>
          <w:rFonts w:ascii="Arial" w:hAnsi="Arial" w:cs="Arial"/>
          <w:noProof/>
        </w:rPr>
        <w:t>policymakers</w:t>
      </w:r>
      <w:r w:rsidRPr="000F3272">
        <w:rPr>
          <w:rFonts w:ascii="Arial" w:hAnsi="Arial" w:cs="Arial"/>
        </w:rPr>
        <w:t xml:space="preserve">; </w:t>
      </w:r>
    </w:p>
    <w:p w14:paraId="026F462F" w14:textId="77777777" w:rsidR="00273444" w:rsidRPr="000F3272" w:rsidRDefault="00273444" w:rsidP="005E3162">
      <w:pPr>
        <w:pStyle w:val="NoSpacing"/>
        <w:numPr>
          <w:ilvl w:val="0"/>
          <w:numId w:val="17"/>
        </w:numPr>
        <w:jc w:val="both"/>
        <w:rPr>
          <w:rFonts w:ascii="Arial" w:hAnsi="Arial" w:cs="Arial"/>
        </w:rPr>
      </w:pPr>
      <w:r w:rsidRPr="000F3272">
        <w:rPr>
          <w:rFonts w:ascii="Arial" w:hAnsi="Arial" w:cs="Arial"/>
        </w:rPr>
        <w:t>case studies, photo stories and short videos;</w:t>
      </w:r>
    </w:p>
    <w:p w14:paraId="01E425BC" w14:textId="77777777" w:rsidR="00273444" w:rsidRPr="000F3272" w:rsidRDefault="00273444" w:rsidP="005E3162">
      <w:pPr>
        <w:pStyle w:val="NoSpacing"/>
        <w:numPr>
          <w:ilvl w:val="0"/>
          <w:numId w:val="17"/>
        </w:numPr>
        <w:jc w:val="both"/>
        <w:rPr>
          <w:rFonts w:ascii="Arial" w:hAnsi="Arial" w:cs="Arial"/>
        </w:rPr>
      </w:pPr>
      <w:r w:rsidRPr="000F3272">
        <w:rPr>
          <w:rFonts w:ascii="Arial" w:hAnsi="Arial" w:cs="Arial"/>
        </w:rPr>
        <w:t>booklets, posters and brochures;</w:t>
      </w:r>
    </w:p>
    <w:p w14:paraId="28885AAB" w14:textId="77777777" w:rsidR="00273444" w:rsidRPr="000F3272" w:rsidRDefault="00273444" w:rsidP="005E3162">
      <w:pPr>
        <w:pStyle w:val="NoSpacing"/>
        <w:numPr>
          <w:ilvl w:val="0"/>
          <w:numId w:val="17"/>
        </w:numPr>
        <w:jc w:val="both"/>
        <w:rPr>
          <w:rFonts w:ascii="Arial" w:hAnsi="Arial" w:cs="Arial"/>
        </w:rPr>
      </w:pPr>
      <w:r w:rsidRPr="000F3272">
        <w:rPr>
          <w:rFonts w:ascii="Arial" w:hAnsi="Arial" w:cs="Arial"/>
        </w:rPr>
        <w:t>public and school presentations;</w:t>
      </w:r>
    </w:p>
    <w:p w14:paraId="120B1388" w14:textId="77777777" w:rsidR="00273444" w:rsidRPr="000F3272" w:rsidRDefault="00273444" w:rsidP="005E3162">
      <w:pPr>
        <w:pStyle w:val="NoSpacing"/>
        <w:numPr>
          <w:ilvl w:val="0"/>
          <w:numId w:val="17"/>
        </w:numPr>
        <w:jc w:val="both"/>
        <w:rPr>
          <w:rFonts w:ascii="Arial" w:hAnsi="Arial" w:cs="Arial"/>
        </w:rPr>
      </w:pPr>
      <w:r w:rsidRPr="000F3272">
        <w:rPr>
          <w:rFonts w:ascii="Arial" w:hAnsi="Arial" w:cs="Arial"/>
        </w:rPr>
        <w:t>climate hazard maps;</w:t>
      </w:r>
    </w:p>
    <w:p w14:paraId="4DF90A31" w14:textId="77777777" w:rsidR="00273444" w:rsidRPr="000F3272" w:rsidRDefault="00273444" w:rsidP="005E3162">
      <w:pPr>
        <w:pStyle w:val="NoSpacing"/>
        <w:numPr>
          <w:ilvl w:val="0"/>
          <w:numId w:val="17"/>
        </w:numPr>
        <w:jc w:val="both"/>
        <w:rPr>
          <w:rFonts w:ascii="Arial" w:hAnsi="Arial" w:cs="Arial"/>
        </w:rPr>
      </w:pPr>
      <w:r w:rsidRPr="000F3272">
        <w:rPr>
          <w:rFonts w:ascii="Arial" w:hAnsi="Arial" w:cs="Arial"/>
        </w:rPr>
        <w:t>evacuation mock drills to prepare for disaster scenarios;</w:t>
      </w:r>
    </w:p>
    <w:p w14:paraId="6608E612" w14:textId="495793B2" w:rsidR="00273444" w:rsidRPr="000F3272" w:rsidRDefault="00273444" w:rsidP="005E3162">
      <w:pPr>
        <w:pStyle w:val="NoSpacing"/>
        <w:numPr>
          <w:ilvl w:val="0"/>
          <w:numId w:val="17"/>
        </w:numPr>
        <w:jc w:val="both"/>
        <w:rPr>
          <w:rFonts w:ascii="Arial" w:hAnsi="Arial" w:cs="Arial"/>
        </w:rPr>
      </w:pPr>
      <w:r w:rsidRPr="006724DD">
        <w:rPr>
          <w:rFonts w:ascii="Arial" w:hAnsi="Arial" w:cs="Arial"/>
          <w:noProof/>
        </w:rPr>
        <w:t>trainings</w:t>
      </w:r>
      <w:r w:rsidRPr="000F3272">
        <w:rPr>
          <w:rFonts w:ascii="Arial" w:hAnsi="Arial" w:cs="Arial"/>
        </w:rPr>
        <w:t xml:space="preserve">, meetings, exchange visits and workshops for community members, community leaders, CBOs, and civil </w:t>
      </w:r>
      <w:r w:rsidR="00815E17" w:rsidRPr="000F3272">
        <w:rPr>
          <w:rFonts w:ascii="Arial" w:hAnsi="Arial" w:cs="Arial"/>
        </w:rPr>
        <w:t>authorities regarding</w:t>
      </w:r>
      <w:r w:rsidRPr="000F3272">
        <w:rPr>
          <w:rFonts w:ascii="Arial" w:hAnsi="Arial" w:cs="Arial"/>
        </w:rPr>
        <w:t xml:space="preserve"> climate change and </w:t>
      </w:r>
      <w:r w:rsidR="00BB6404">
        <w:rPr>
          <w:rFonts w:ascii="Arial" w:hAnsi="Arial" w:cs="Arial"/>
        </w:rPr>
        <w:t>disaster risk reduction</w:t>
      </w:r>
      <w:r w:rsidRPr="000F3272">
        <w:rPr>
          <w:rFonts w:ascii="Arial" w:hAnsi="Arial" w:cs="Arial"/>
        </w:rPr>
        <w:t>; and</w:t>
      </w:r>
    </w:p>
    <w:p w14:paraId="7E6F2C6F" w14:textId="77777777" w:rsidR="00273444" w:rsidRPr="000F3272" w:rsidRDefault="00273444" w:rsidP="005E3162">
      <w:pPr>
        <w:pStyle w:val="NoSpacing"/>
        <w:numPr>
          <w:ilvl w:val="0"/>
          <w:numId w:val="17"/>
        </w:numPr>
        <w:jc w:val="both"/>
        <w:rPr>
          <w:rFonts w:ascii="Arial" w:hAnsi="Arial" w:cs="Arial"/>
        </w:rPr>
      </w:pPr>
      <w:r w:rsidRPr="000F3272">
        <w:rPr>
          <w:rFonts w:ascii="Arial" w:hAnsi="Arial" w:cs="Arial"/>
        </w:rPr>
        <w:t xml:space="preserve">community briefs and guidelines on ecosystem-based adaptation options, rainwater harvesting mechanisms, solar irrigation systems, environmental awareness, and crop diversification. </w:t>
      </w:r>
    </w:p>
    <w:p w14:paraId="0A088DBF" w14:textId="77777777" w:rsidR="00133181" w:rsidRPr="000F3272" w:rsidRDefault="00133181" w:rsidP="002B4C22">
      <w:pPr>
        <w:pStyle w:val="Footer"/>
        <w:tabs>
          <w:tab w:val="clear" w:pos="4320"/>
          <w:tab w:val="clear" w:pos="8640"/>
        </w:tabs>
        <w:rPr>
          <w:rFonts w:ascii="Arial" w:hAnsi="Arial" w:cs="Arial"/>
          <w:szCs w:val="28"/>
          <w:lang w:val="en-GB"/>
        </w:rPr>
      </w:pPr>
    </w:p>
    <w:p w14:paraId="05328FC3" w14:textId="54A3B813" w:rsidR="0080573E" w:rsidRPr="00B168F9" w:rsidRDefault="0080573E" w:rsidP="00AC6773">
      <w:pPr>
        <w:pStyle w:val="AFtemplateheadingstyle3"/>
        <w:tabs>
          <w:tab w:val="num" w:pos="360"/>
        </w:tabs>
        <w:ind w:left="360"/>
        <w:rPr>
          <w:rFonts w:cs="Arial"/>
        </w:rPr>
      </w:pPr>
      <w:r w:rsidRPr="00B168F9">
        <w:rPr>
          <w:rFonts w:cs="Arial"/>
        </w:rPr>
        <w:t>Consultative process</w:t>
      </w:r>
    </w:p>
    <w:p w14:paraId="7FC1E83A" w14:textId="77777777" w:rsidR="00133181" w:rsidRPr="005E3162" w:rsidRDefault="00133181" w:rsidP="0080573E">
      <w:pPr>
        <w:pStyle w:val="Footer"/>
        <w:tabs>
          <w:tab w:val="clear" w:pos="4320"/>
          <w:tab w:val="clear" w:pos="8640"/>
        </w:tabs>
        <w:jc w:val="both"/>
        <w:rPr>
          <w:rFonts w:ascii="Arial" w:hAnsi="Arial"/>
          <w:i/>
          <w:sz w:val="20"/>
          <w:lang w:val="en-GB"/>
        </w:rPr>
      </w:pPr>
      <w:r w:rsidRPr="00AC6773">
        <w:rPr>
          <w:rFonts w:ascii="Arial" w:hAnsi="Arial"/>
          <w:i/>
          <w:sz w:val="20"/>
          <w:lang w:val="en-GB"/>
        </w:rPr>
        <w:t>Describe the consultative process, including the list of stakeholders consulted, undertaken during project preparation</w:t>
      </w:r>
      <w:r w:rsidR="00FD4B05" w:rsidRPr="005E3162">
        <w:rPr>
          <w:rFonts w:ascii="Arial" w:hAnsi="Arial"/>
          <w:i/>
          <w:sz w:val="20"/>
          <w:lang w:val="en-GB"/>
        </w:rPr>
        <w:t>, with particular reference to vulnerable groups, including gender considerations</w:t>
      </w:r>
      <w:r w:rsidR="00E3698E" w:rsidRPr="005E3162">
        <w:rPr>
          <w:rFonts w:ascii="Arial" w:hAnsi="Arial"/>
          <w:i/>
          <w:sz w:val="20"/>
          <w:lang w:val="en-GB"/>
        </w:rPr>
        <w:t>, in compliance with the Environmental and Social Policy of the Adaptation Fund</w:t>
      </w:r>
      <w:r w:rsidRPr="005E3162">
        <w:rPr>
          <w:rFonts w:ascii="Arial" w:hAnsi="Arial"/>
          <w:i/>
          <w:sz w:val="20"/>
          <w:lang w:val="en-GB"/>
        </w:rPr>
        <w:t>.</w:t>
      </w:r>
    </w:p>
    <w:p w14:paraId="4CF708B5" w14:textId="77777777" w:rsidR="0080573E" w:rsidRPr="000F3272" w:rsidRDefault="0080573E" w:rsidP="0080573E">
      <w:pPr>
        <w:pStyle w:val="Footer"/>
        <w:tabs>
          <w:tab w:val="clear" w:pos="4320"/>
          <w:tab w:val="clear" w:pos="8640"/>
        </w:tabs>
        <w:jc w:val="both"/>
        <w:rPr>
          <w:rFonts w:ascii="Arial" w:hAnsi="Arial" w:cs="Arial"/>
          <w:i/>
          <w:sz w:val="22"/>
          <w:szCs w:val="22"/>
          <w:lang w:val="en-GB"/>
        </w:rPr>
      </w:pPr>
    </w:p>
    <w:p w14:paraId="3C15E989" w14:textId="1BC7E245" w:rsidR="0080573E" w:rsidRPr="000F3272" w:rsidRDefault="0080573E" w:rsidP="0080573E">
      <w:pPr>
        <w:jc w:val="both"/>
        <w:rPr>
          <w:rFonts w:ascii="Arial" w:hAnsi="Arial" w:cs="Arial"/>
          <w:sz w:val="22"/>
          <w:szCs w:val="22"/>
          <w:lang w:val="en-GB"/>
        </w:rPr>
      </w:pPr>
      <w:r w:rsidRPr="000F3272">
        <w:rPr>
          <w:rFonts w:ascii="Arial" w:hAnsi="Arial" w:cs="Arial"/>
          <w:noProof/>
          <w:sz w:val="22"/>
          <w:szCs w:val="22"/>
          <w:lang w:val="en-GB"/>
        </w:rPr>
        <w:t xml:space="preserve">A wide </w:t>
      </w:r>
      <w:r w:rsidRPr="000F3272">
        <w:rPr>
          <w:rFonts w:ascii="Arial" w:hAnsi="Arial" w:cs="Arial"/>
          <w:sz w:val="22"/>
          <w:szCs w:val="22"/>
          <w:lang w:val="en-GB"/>
        </w:rPr>
        <w:t>range</w:t>
      </w:r>
      <w:r w:rsidRPr="000F3272">
        <w:rPr>
          <w:rFonts w:ascii="Arial" w:hAnsi="Arial" w:cs="Arial"/>
          <w:noProof/>
          <w:sz w:val="22"/>
          <w:szCs w:val="22"/>
          <w:lang w:val="en-GB"/>
        </w:rPr>
        <w:t xml:space="preserve"> of stakeholders </w:t>
      </w:r>
      <w:r w:rsidRPr="006724DD">
        <w:rPr>
          <w:rFonts w:ascii="Arial" w:hAnsi="Arial" w:cs="Arial"/>
          <w:noProof/>
          <w:sz w:val="22"/>
          <w:szCs w:val="22"/>
          <w:lang w:val="en-GB"/>
        </w:rPr>
        <w:t>ha</w:t>
      </w:r>
      <w:r w:rsidR="00BE4DCA">
        <w:rPr>
          <w:rFonts w:ascii="Arial" w:hAnsi="Arial" w:cs="Arial"/>
          <w:noProof/>
          <w:sz w:val="22"/>
          <w:szCs w:val="22"/>
          <w:lang w:val="en-GB"/>
        </w:rPr>
        <w:t>ve</w:t>
      </w:r>
      <w:r w:rsidRPr="000F3272">
        <w:rPr>
          <w:rFonts w:ascii="Arial" w:hAnsi="Arial" w:cs="Arial"/>
          <w:noProof/>
          <w:sz w:val="22"/>
          <w:szCs w:val="22"/>
          <w:lang w:val="en-GB"/>
        </w:rPr>
        <w:t xml:space="preserve"> been consulted during the </w:t>
      </w:r>
      <w:r w:rsidR="009F6DF9">
        <w:rPr>
          <w:rFonts w:ascii="Arial" w:hAnsi="Arial" w:cs="Arial"/>
          <w:noProof/>
          <w:sz w:val="22"/>
          <w:szCs w:val="22"/>
          <w:lang w:val="en-GB"/>
        </w:rPr>
        <w:t>development of this project proposal</w:t>
      </w:r>
      <w:r w:rsidR="000E3CBA">
        <w:rPr>
          <w:rStyle w:val="FootnoteReference"/>
          <w:rFonts w:ascii="Arial" w:hAnsi="Arial" w:cs="Arial"/>
          <w:noProof/>
          <w:sz w:val="22"/>
          <w:szCs w:val="22"/>
          <w:lang w:val="en-GB"/>
        </w:rPr>
        <w:footnoteReference w:id="131"/>
      </w:r>
      <w:r w:rsidR="009F6DF9">
        <w:rPr>
          <w:rFonts w:ascii="Arial" w:hAnsi="Arial" w:cs="Arial"/>
          <w:noProof/>
          <w:sz w:val="22"/>
          <w:szCs w:val="22"/>
          <w:lang w:val="en-GB"/>
        </w:rPr>
        <w:t>.</w:t>
      </w:r>
      <w:r w:rsidR="0024040C">
        <w:rPr>
          <w:rFonts w:ascii="Arial" w:hAnsi="Arial" w:cs="Arial"/>
          <w:noProof/>
          <w:sz w:val="22"/>
          <w:szCs w:val="22"/>
          <w:lang w:val="en-GB"/>
        </w:rPr>
        <w:t>Firstly,</w:t>
      </w:r>
      <w:r w:rsidRPr="000F3272">
        <w:rPr>
          <w:rFonts w:ascii="Arial" w:hAnsi="Arial" w:cs="Arial"/>
          <w:noProof/>
          <w:sz w:val="22"/>
          <w:szCs w:val="22"/>
          <w:lang w:val="en-GB"/>
        </w:rPr>
        <w:t xml:space="preserve"> the proposed project’s Executing Entity, the </w:t>
      </w:r>
      <w:r w:rsidR="0084076C" w:rsidRPr="000F3272">
        <w:rPr>
          <w:rFonts w:ascii="Arial" w:hAnsi="Arial" w:cs="Arial"/>
          <w:sz w:val="22"/>
          <w:szCs w:val="20"/>
          <w:lang w:val="en-GB"/>
        </w:rPr>
        <w:t>Ministry of Environment, Forest and Climate Change (MoEFCC)</w:t>
      </w:r>
      <w:r w:rsidRPr="000F3272">
        <w:rPr>
          <w:rFonts w:ascii="Arial" w:hAnsi="Arial" w:cs="Arial"/>
          <w:noProof/>
          <w:sz w:val="22"/>
          <w:szCs w:val="22"/>
          <w:lang w:val="en-GB"/>
        </w:rPr>
        <w:t xml:space="preserve"> was consulted through the iterative process of refining the project design. Stakeholders that took part in the consultative process also included: i) Bangladesh Water Development Board (BWDB); ii) Housing and Building Research Institute (HBRI); iii) Local Government Engineering Department (LGED); iv) local-level Non-Governmental Organisations (NGOs); v) academic </w:t>
      </w:r>
      <w:r w:rsidR="00E430A3">
        <w:rPr>
          <w:rFonts w:ascii="Arial" w:hAnsi="Arial" w:cs="Arial"/>
          <w:noProof/>
          <w:sz w:val="22"/>
          <w:szCs w:val="22"/>
          <w:lang w:val="en-GB"/>
        </w:rPr>
        <w:t xml:space="preserve">and research </w:t>
      </w:r>
      <w:r w:rsidRPr="000F3272">
        <w:rPr>
          <w:rFonts w:ascii="Arial" w:hAnsi="Arial" w:cs="Arial"/>
          <w:noProof/>
          <w:sz w:val="22"/>
          <w:szCs w:val="22"/>
          <w:lang w:val="en-GB"/>
        </w:rPr>
        <w:t xml:space="preserve">institutions; vi) relevant UN agencies; and vii) representatives from the private sector. </w:t>
      </w:r>
      <w:r w:rsidR="00152B85">
        <w:rPr>
          <w:rFonts w:ascii="Arial" w:hAnsi="Arial" w:cs="Arial"/>
          <w:noProof/>
          <w:sz w:val="22"/>
          <w:szCs w:val="22"/>
          <w:lang w:val="en-GB"/>
        </w:rPr>
        <w:t>There was a particular focus on consultation with communities in the targ</w:t>
      </w:r>
      <w:r w:rsidR="003E51BA">
        <w:rPr>
          <w:rFonts w:ascii="Arial" w:hAnsi="Arial" w:cs="Arial"/>
          <w:noProof/>
          <w:sz w:val="22"/>
          <w:szCs w:val="22"/>
          <w:lang w:val="en-GB"/>
        </w:rPr>
        <w:t xml:space="preserve">et areas of Mujibnagar and Lakshmitari. </w:t>
      </w:r>
      <w:r w:rsidR="001137BB">
        <w:rPr>
          <w:rFonts w:ascii="Arial" w:hAnsi="Arial" w:cs="Arial"/>
          <w:noProof/>
          <w:sz w:val="22"/>
          <w:szCs w:val="22"/>
          <w:lang w:val="en-GB"/>
        </w:rPr>
        <w:t xml:space="preserve">These </w:t>
      </w:r>
      <w:r w:rsidR="001137BB">
        <w:rPr>
          <w:rFonts w:ascii="Arial" w:hAnsi="Arial" w:cs="Arial"/>
          <w:noProof/>
          <w:sz w:val="22"/>
          <w:szCs w:val="22"/>
          <w:lang w:val="en-GB"/>
        </w:rPr>
        <w:lastRenderedPageBreak/>
        <w:t>consultations</w:t>
      </w:r>
      <w:r w:rsidR="00CA0112">
        <w:rPr>
          <w:rFonts w:ascii="Arial" w:hAnsi="Arial" w:cs="Arial"/>
          <w:noProof/>
          <w:sz w:val="22"/>
          <w:szCs w:val="22"/>
          <w:lang w:val="en-GB"/>
        </w:rPr>
        <w:t>spe</w:t>
      </w:r>
      <w:r w:rsidR="00112D23">
        <w:rPr>
          <w:rFonts w:ascii="Arial" w:hAnsi="Arial" w:cs="Arial"/>
          <w:noProof/>
          <w:sz w:val="22"/>
          <w:szCs w:val="22"/>
          <w:lang w:val="en-GB"/>
        </w:rPr>
        <w:t>cifically</w:t>
      </w:r>
      <w:r w:rsidR="00056202">
        <w:rPr>
          <w:rFonts w:ascii="Arial" w:hAnsi="Arial" w:cs="Arial"/>
          <w:noProof/>
          <w:sz w:val="22"/>
          <w:szCs w:val="22"/>
          <w:lang w:val="en-GB"/>
        </w:rPr>
        <w:t>included women</w:t>
      </w:r>
      <w:r w:rsidR="00640E63">
        <w:rPr>
          <w:rFonts w:ascii="Arial" w:hAnsi="Arial" w:cs="Arial"/>
          <w:noProof/>
          <w:sz w:val="22"/>
          <w:szCs w:val="22"/>
          <w:lang w:val="en-GB"/>
        </w:rPr>
        <w:t xml:space="preserve"> and considered the voices of </w:t>
      </w:r>
      <w:r w:rsidR="00BB1F31">
        <w:rPr>
          <w:rFonts w:ascii="Arial" w:hAnsi="Arial" w:cs="Arial"/>
          <w:noProof/>
          <w:sz w:val="22"/>
          <w:szCs w:val="22"/>
          <w:lang w:val="en-GB"/>
        </w:rPr>
        <w:t xml:space="preserve">marginalised groups such as landless </w:t>
      </w:r>
      <w:r w:rsidR="00112D23">
        <w:rPr>
          <w:rFonts w:ascii="Arial" w:hAnsi="Arial" w:cs="Arial"/>
          <w:noProof/>
          <w:sz w:val="22"/>
          <w:szCs w:val="22"/>
          <w:lang w:val="en-GB"/>
        </w:rPr>
        <w:t>char dwellers</w:t>
      </w:r>
      <w:r w:rsidR="0084076C">
        <w:rPr>
          <w:rFonts w:ascii="Arial" w:hAnsi="Arial" w:cs="Arial"/>
          <w:noProof/>
          <w:sz w:val="22"/>
          <w:szCs w:val="22"/>
          <w:lang w:val="en-GB"/>
        </w:rPr>
        <w:t xml:space="preserve"> (see Annex </w:t>
      </w:r>
      <w:r w:rsidR="009A2D6D">
        <w:rPr>
          <w:rFonts w:ascii="Arial" w:hAnsi="Arial" w:cs="Arial"/>
          <w:noProof/>
          <w:sz w:val="22"/>
          <w:szCs w:val="22"/>
          <w:lang w:val="en-GB"/>
        </w:rPr>
        <w:t>C</w:t>
      </w:r>
      <w:r w:rsidR="0084076C">
        <w:rPr>
          <w:rFonts w:ascii="Arial" w:hAnsi="Arial" w:cs="Arial"/>
          <w:noProof/>
          <w:sz w:val="22"/>
          <w:szCs w:val="22"/>
          <w:lang w:val="en-GB"/>
        </w:rPr>
        <w:t xml:space="preserve"> for details of stakeholder consultations)</w:t>
      </w:r>
      <w:r w:rsidR="00BB1F31">
        <w:rPr>
          <w:rFonts w:ascii="Arial" w:hAnsi="Arial" w:cs="Arial"/>
          <w:noProof/>
          <w:sz w:val="22"/>
          <w:szCs w:val="22"/>
          <w:lang w:val="en-GB"/>
        </w:rPr>
        <w:t>.</w:t>
      </w:r>
    </w:p>
    <w:p w14:paraId="2FAD082F" w14:textId="5E402238" w:rsidR="0080573E" w:rsidRPr="000F3272" w:rsidRDefault="0080573E" w:rsidP="0080573E">
      <w:pPr>
        <w:jc w:val="both"/>
        <w:rPr>
          <w:rFonts w:ascii="Arial" w:hAnsi="Arial" w:cs="Arial"/>
          <w:sz w:val="22"/>
          <w:szCs w:val="22"/>
          <w:lang w:val="en-GB"/>
        </w:rPr>
      </w:pPr>
    </w:p>
    <w:p w14:paraId="1C1FBDA1" w14:textId="5D6D9E2D" w:rsidR="0080573E" w:rsidRPr="000F3272" w:rsidRDefault="0080573E" w:rsidP="0080573E">
      <w:pPr>
        <w:jc w:val="both"/>
        <w:rPr>
          <w:rFonts w:ascii="Arial" w:hAnsi="Arial" w:cs="Arial"/>
          <w:sz w:val="22"/>
          <w:szCs w:val="22"/>
          <w:lang w:val="en-GB"/>
        </w:rPr>
      </w:pPr>
      <w:r w:rsidRPr="000F3272">
        <w:rPr>
          <w:rFonts w:ascii="Arial" w:hAnsi="Arial" w:cs="Arial"/>
          <w:sz w:val="22"/>
          <w:szCs w:val="22"/>
          <w:lang w:val="en-GB"/>
        </w:rPr>
        <w:t xml:space="preserve">During the project preparation phase, consultations between </w:t>
      </w:r>
      <w:r w:rsidRPr="00A911F8">
        <w:rPr>
          <w:rFonts w:ascii="Arial" w:hAnsi="Arial" w:cs="Arial"/>
          <w:sz w:val="22"/>
          <w:szCs w:val="22"/>
          <w:lang w:val="en-GB"/>
        </w:rPr>
        <w:t xml:space="preserve">national institutions proposing the project </w:t>
      </w:r>
      <w:r w:rsidR="00EA3E4A" w:rsidRPr="00A911F8">
        <w:rPr>
          <w:rFonts w:ascii="Arial" w:hAnsi="Arial" w:cs="Arial"/>
          <w:sz w:val="22"/>
          <w:szCs w:val="22"/>
          <w:lang w:val="en-GB"/>
        </w:rPr>
        <w:t xml:space="preserve">(see Annex </w:t>
      </w:r>
      <w:r w:rsidR="009A2D6D">
        <w:rPr>
          <w:rFonts w:ascii="Arial" w:hAnsi="Arial" w:cs="Arial"/>
          <w:sz w:val="22"/>
          <w:szCs w:val="22"/>
          <w:lang w:val="en-GB"/>
        </w:rPr>
        <w:t>C</w:t>
      </w:r>
      <w:r w:rsidR="00EA3E4A" w:rsidRPr="00A911F8">
        <w:rPr>
          <w:rFonts w:ascii="Arial" w:hAnsi="Arial" w:cs="Arial"/>
          <w:sz w:val="22"/>
          <w:szCs w:val="22"/>
          <w:lang w:val="en-GB"/>
        </w:rPr>
        <w:t xml:space="preserve">) </w:t>
      </w:r>
      <w:r w:rsidRPr="00A911F8">
        <w:rPr>
          <w:rFonts w:ascii="Arial" w:hAnsi="Arial" w:cs="Arial"/>
          <w:sz w:val="22"/>
          <w:szCs w:val="22"/>
          <w:lang w:val="en-GB"/>
        </w:rPr>
        <w:t>and institutions and communities in the target areas of the project</w:t>
      </w:r>
      <w:r w:rsidRPr="000F3272">
        <w:rPr>
          <w:rFonts w:ascii="Arial" w:hAnsi="Arial" w:cs="Arial"/>
          <w:sz w:val="22"/>
          <w:szCs w:val="22"/>
          <w:lang w:val="en-GB"/>
        </w:rPr>
        <w:t xml:space="preserve"> were carried out. Consultations were done through planning workshops, focus group sessions, and semi-structured interviews and meetings. The consulting process contributed </w:t>
      </w:r>
      <w:r w:rsidRPr="006724DD">
        <w:rPr>
          <w:rFonts w:ascii="Arial" w:hAnsi="Arial" w:cs="Arial"/>
          <w:noProof/>
          <w:sz w:val="22"/>
          <w:szCs w:val="22"/>
          <w:lang w:val="en-GB"/>
        </w:rPr>
        <w:t>to:</w:t>
      </w:r>
      <w:r w:rsidRPr="000F3272">
        <w:rPr>
          <w:rFonts w:ascii="Arial" w:hAnsi="Arial" w:cs="Arial"/>
          <w:sz w:val="22"/>
          <w:szCs w:val="22"/>
          <w:lang w:val="en-GB"/>
        </w:rPr>
        <w:t>i) clearly-identifying the roles and responsibilities of the principal participants in the project; ii) guaranteeing their full knowledge regarding the formulation of the project and its objectives</w:t>
      </w:r>
      <w:r w:rsidRPr="006724DD">
        <w:rPr>
          <w:rFonts w:ascii="Arial" w:hAnsi="Arial" w:cs="Arial"/>
          <w:noProof/>
          <w:sz w:val="22"/>
          <w:szCs w:val="22"/>
          <w:lang w:val="en-GB"/>
        </w:rPr>
        <w:t>; and</w:t>
      </w:r>
      <w:r w:rsidRPr="000F3272">
        <w:rPr>
          <w:rFonts w:ascii="Arial" w:hAnsi="Arial" w:cs="Arial"/>
          <w:sz w:val="22"/>
          <w:szCs w:val="22"/>
          <w:lang w:val="en-GB"/>
        </w:rPr>
        <w:t xml:space="preserve"> iii) using the experience and input of participants in defining the project strategy and activities. The details of these consultations are further described below.</w:t>
      </w:r>
    </w:p>
    <w:p w14:paraId="08BA9911" w14:textId="77777777" w:rsidR="00133181" w:rsidRPr="000F3272" w:rsidRDefault="00133181" w:rsidP="00133181">
      <w:pPr>
        <w:pStyle w:val="Footer"/>
        <w:tabs>
          <w:tab w:val="clear" w:pos="4320"/>
          <w:tab w:val="clear" w:pos="8640"/>
        </w:tabs>
        <w:ind w:left="360"/>
        <w:rPr>
          <w:rFonts w:ascii="Arial" w:hAnsi="Arial" w:cs="Arial"/>
          <w:szCs w:val="28"/>
          <w:lang w:val="en-GB"/>
        </w:rPr>
      </w:pPr>
    </w:p>
    <w:p w14:paraId="798ED0E7" w14:textId="77777777" w:rsidR="001821BD" w:rsidRPr="00B168F9" w:rsidRDefault="001821BD" w:rsidP="00AC6773">
      <w:pPr>
        <w:pStyle w:val="AFtemplateheadingstyle3"/>
        <w:tabs>
          <w:tab w:val="num" w:pos="360"/>
        </w:tabs>
        <w:ind w:left="360"/>
        <w:rPr>
          <w:rFonts w:cs="Arial"/>
        </w:rPr>
      </w:pPr>
      <w:r w:rsidRPr="00B168F9">
        <w:rPr>
          <w:rFonts w:cs="Arial"/>
        </w:rPr>
        <w:t>Justification for funding</w:t>
      </w:r>
    </w:p>
    <w:p w14:paraId="76F122CE" w14:textId="77777777" w:rsidR="0068113E" w:rsidRPr="005E3162" w:rsidRDefault="00133181" w:rsidP="00FF3D47">
      <w:pPr>
        <w:pStyle w:val="Footer"/>
        <w:tabs>
          <w:tab w:val="clear" w:pos="4320"/>
          <w:tab w:val="clear" w:pos="8640"/>
        </w:tabs>
        <w:jc w:val="both"/>
        <w:rPr>
          <w:rFonts w:ascii="Arial" w:hAnsi="Arial"/>
          <w:i/>
          <w:sz w:val="20"/>
          <w:lang w:val="en-GB"/>
        </w:rPr>
      </w:pPr>
      <w:r w:rsidRPr="00AC6773">
        <w:rPr>
          <w:rFonts w:ascii="Arial" w:hAnsi="Arial"/>
          <w:i/>
          <w:sz w:val="20"/>
          <w:lang w:val="en-GB"/>
        </w:rPr>
        <w:t>Provide justification for funding requested, focusing on the full cost of adaptation reasoning.</w:t>
      </w:r>
    </w:p>
    <w:p w14:paraId="1BD12077" w14:textId="77777777" w:rsidR="00FF3D47" w:rsidRPr="00FF3D47" w:rsidRDefault="00FF3D47" w:rsidP="00FF3D47">
      <w:pPr>
        <w:pStyle w:val="Footer"/>
        <w:tabs>
          <w:tab w:val="clear" w:pos="4320"/>
          <w:tab w:val="clear" w:pos="8640"/>
        </w:tabs>
        <w:jc w:val="both"/>
        <w:rPr>
          <w:rFonts w:ascii="Arial" w:hAnsi="Arial" w:cs="Arial"/>
          <w:i/>
          <w:szCs w:val="28"/>
          <w:lang w:val="en-GB"/>
        </w:rPr>
      </w:pPr>
    </w:p>
    <w:p w14:paraId="40D730CC" w14:textId="77777777" w:rsidR="0084076C" w:rsidRPr="00113E33" w:rsidRDefault="0084076C" w:rsidP="0084076C">
      <w:pPr>
        <w:pStyle w:val="Footer"/>
        <w:tabs>
          <w:tab w:val="clear" w:pos="4320"/>
          <w:tab w:val="clear" w:pos="8640"/>
        </w:tabs>
        <w:rPr>
          <w:rFonts w:ascii="Arial" w:hAnsi="Arial" w:cs="Arial"/>
          <w:b/>
          <w:sz w:val="22"/>
          <w:szCs w:val="22"/>
          <w:lang w:val="en-GB"/>
        </w:rPr>
      </w:pPr>
      <w:r w:rsidRPr="00113E33">
        <w:rPr>
          <w:rFonts w:ascii="Arial" w:hAnsi="Arial" w:cs="Arial"/>
          <w:b/>
          <w:sz w:val="22"/>
          <w:szCs w:val="22"/>
          <w:lang w:val="en-GB"/>
        </w:rPr>
        <w:t>Component 1. Climate-resilient households</w:t>
      </w:r>
    </w:p>
    <w:p w14:paraId="1A77EB76" w14:textId="77777777" w:rsidR="0084076C" w:rsidRPr="000F3272" w:rsidRDefault="0084076C" w:rsidP="0084076C">
      <w:pPr>
        <w:pStyle w:val="Footer"/>
        <w:tabs>
          <w:tab w:val="clear" w:pos="4320"/>
          <w:tab w:val="clear" w:pos="8640"/>
        </w:tabs>
        <w:rPr>
          <w:rFonts w:ascii="Arial" w:hAnsi="Arial" w:cs="Arial"/>
          <w:sz w:val="22"/>
          <w:szCs w:val="22"/>
          <w:lang w:val="en-GB"/>
        </w:rPr>
      </w:pPr>
    </w:p>
    <w:p w14:paraId="0590D02F" w14:textId="77777777" w:rsidR="0084076C" w:rsidRPr="007044BD" w:rsidRDefault="0084076C" w:rsidP="0084076C">
      <w:pPr>
        <w:pStyle w:val="Footer"/>
        <w:tabs>
          <w:tab w:val="clear" w:pos="4320"/>
          <w:tab w:val="clear" w:pos="8640"/>
        </w:tabs>
        <w:rPr>
          <w:rFonts w:ascii="Arial" w:hAnsi="Arial" w:cs="Arial"/>
          <w:i/>
          <w:sz w:val="22"/>
          <w:szCs w:val="22"/>
          <w:lang w:val="en-GB"/>
        </w:rPr>
      </w:pPr>
      <w:r w:rsidRPr="007044BD">
        <w:rPr>
          <w:rFonts w:ascii="Arial" w:hAnsi="Arial" w:cs="Arial"/>
          <w:i/>
          <w:sz w:val="22"/>
          <w:szCs w:val="22"/>
          <w:lang w:val="en-GB"/>
        </w:rPr>
        <w:t>Baseline scenario (without AF resources)</w:t>
      </w:r>
    </w:p>
    <w:p w14:paraId="1F8F4509" w14:textId="77777777" w:rsidR="0084076C" w:rsidRPr="000F3272" w:rsidRDefault="0084076C" w:rsidP="0084076C">
      <w:pPr>
        <w:pStyle w:val="Footer"/>
        <w:tabs>
          <w:tab w:val="clear" w:pos="4320"/>
          <w:tab w:val="clear" w:pos="8640"/>
        </w:tabs>
        <w:rPr>
          <w:rFonts w:ascii="Arial" w:hAnsi="Arial" w:cs="Arial"/>
          <w:sz w:val="22"/>
          <w:szCs w:val="22"/>
          <w:lang w:val="en-GB"/>
        </w:rPr>
      </w:pPr>
    </w:p>
    <w:p w14:paraId="56583951" w14:textId="3FC9E869" w:rsidR="0084076C" w:rsidRPr="000F3272" w:rsidRDefault="0084076C" w:rsidP="0084076C">
      <w:pPr>
        <w:pStyle w:val="Footer"/>
        <w:tabs>
          <w:tab w:val="clear" w:pos="4320"/>
          <w:tab w:val="clear" w:pos="8640"/>
        </w:tabs>
        <w:jc w:val="both"/>
        <w:rPr>
          <w:rFonts w:ascii="Arial" w:hAnsi="Arial" w:cs="Arial"/>
          <w:sz w:val="22"/>
          <w:szCs w:val="22"/>
          <w:lang w:val="en-GB"/>
        </w:rPr>
      </w:pPr>
      <w:r w:rsidRPr="000F3272">
        <w:rPr>
          <w:rFonts w:ascii="Arial" w:hAnsi="Arial" w:cs="Arial"/>
          <w:sz w:val="22"/>
          <w:szCs w:val="22"/>
          <w:lang w:val="en-GB"/>
        </w:rPr>
        <w:t xml:space="preserve">Households in the char communities of Mujibnagar and Lakshmitari are extremely vulnerable to the climate change impacts of increasing cyclones, floods, saline intrusion and water-stress. This vulnerability is for a number of reasons. Firstly, most houses in these communities </w:t>
      </w:r>
      <w:r>
        <w:rPr>
          <w:rFonts w:ascii="Arial" w:hAnsi="Arial" w:cs="Arial"/>
          <w:sz w:val="22"/>
          <w:szCs w:val="22"/>
          <w:lang w:val="en-GB"/>
        </w:rPr>
        <w:t>have not been constructed to withstand</w:t>
      </w:r>
      <w:r w:rsidRPr="000F3272">
        <w:rPr>
          <w:rFonts w:ascii="Arial" w:hAnsi="Arial" w:cs="Arial"/>
          <w:sz w:val="22"/>
          <w:szCs w:val="22"/>
          <w:lang w:val="en-GB"/>
        </w:rPr>
        <w:t xml:space="preserve"> cyclones and floods</w:t>
      </w:r>
      <w:r w:rsidR="002A5E2B">
        <w:rPr>
          <w:rFonts w:ascii="Arial" w:hAnsi="Arial" w:cs="Arial"/>
          <w:sz w:val="22"/>
          <w:szCs w:val="22"/>
          <w:lang w:val="en-GB"/>
        </w:rPr>
        <w:t>. Secondly</w:t>
      </w:r>
      <w:r w:rsidR="00815E17">
        <w:rPr>
          <w:rFonts w:ascii="Arial" w:hAnsi="Arial" w:cs="Arial"/>
          <w:sz w:val="22"/>
          <w:szCs w:val="22"/>
          <w:lang w:val="en-GB"/>
        </w:rPr>
        <w:t xml:space="preserve"> </w:t>
      </w:r>
      <w:r>
        <w:rPr>
          <w:rFonts w:ascii="Arial" w:hAnsi="Arial" w:cs="Arial"/>
          <w:sz w:val="22"/>
          <w:szCs w:val="22"/>
          <w:lang w:val="en-GB"/>
        </w:rPr>
        <w:t>the char dwellers also lack</w:t>
      </w:r>
      <w:r w:rsidRPr="000F3272">
        <w:rPr>
          <w:rFonts w:ascii="Arial" w:hAnsi="Arial" w:cs="Arial"/>
          <w:sz w:val="22"/>
          <w:szCs w:val="22"/>
          <w:lang w:val="en-GB"/>
        </w:rPr>
        <w:t xml:space="preserve"> the technical and financial capacity to strengthen their houses adequately. </w:t>
      </w:r>
      <w:r w:rsidR="002A5E2B">
        <w:rPr>
          <w:rFonts w:ascii="Arial" w:hAnsi="Arial" w:cs="Arial"/>
          <w:sz w:val="22"/>
          <w:szCs w:val="22"/>
          <w:lang w:val="en-GB"/>
        </w:rPr>
        <w:t>Thirdly</w:t>
      </w:r>
      <w:r w:rsidRPr="000F3272">
        <w:rPr>
          <w:rFonts w:ascii="Arial" w:hAnsi="Arial" w:cs="Arial"/>
          <w:sz w:val="22"/>
          <w:szCs w:val="22"/>
          <w:lang w:val="en-GB"/>
        </w:rPr>
        <w:t>, the majority of households do not have access to electricity, which</w:t>
      </w:r>
      <w:r>
        <w:rPr>
          <w:rFonts w:ascii="Arial" w:hAnsi="Arial" w:cs="Arial"/>
          <w:sz w:val="22"/>
          <w:szCs w:val="22"/>
          <w:lang w:val="en-GB"/>
        </w:rPr>
        <w:t>: i) limits the</w:t>
      </w:r>
      <w:r w:rsidRPr="000F3272">
        <w:rPr>
          <w:rFonts w:ascii="Arial" w:hAnsi="Arial" w:cs="Arial"/>
          <w:sz w:val="22"/>
          <w:szCs w:val="22"/>
          <w:lang w:val="en-GB"/>
        </w:rPr>
        <w:t xml:space="preserve"> economic opportunities</w:t>
      </w:r>
      <w:r>
        <w:rPr>
          <w:rFonts w:ascii="Arial" w:hAnsi="Arial" w:cs="Arial"/>
          <w:sz w:val="22"/>
          <w:szCs w:val="22"/>
          <w:lang w:val="en-GB"/>
        </w:rPr>
        <w:t xml:space="preserve"> available to char dwellers; and ii) </w:t>
      </w:r>
      <w:r w:rsidRPr="000F3272">
        <w:rPr>
          <w:rFonts w:ascii="Arial" w:hAnsi="Arial" w:cs="Arial"/>
          <w:sz w:val="22"/>
          <w:szCs w:val="22"/>
          <w:lang w:val="en-GB"/>
        </w:rPr>
        <w:t xml:space="preserve">hampers communication </w:t>
      </w:r>
      <w:r>
        <w:rPr>
          <w:rFonts w:ascii="Arial" w:hAnsi="Arial" w:cs="Arial"/>
          <w:sz w:val="22"/>
          <w:szCs w:val="22"/>
          <w:lang w:val="en-GB"/>
        </w:rPr>
        <w:t xml:space="preserve">before and </w:t>
      </w:r>
      <w:r w:rsidRPr="000F3272">
        <w:rPr>
          <w:rFonts w:ascii="Arial" w:hAnsi="Arial" w:cs="Arial"/>
          <w:sz w:val="22"/>
          <w:szCs w:val="22"/>
          <w:lang w:val="en-GB"/>
        </w:rPr>
        <w:t>during climate disasters. These chars are not serviced by the national electrical grid and</w:t>
      </w:r>
      <w:r>
        <w:rPr>
          <w:rFonts w:ascii="Arial" w:hAnsi="Arial" w:cs="Arial"/>
          <w:sz w:val="22"/>
          <w:szCs w:val="22"/>
          <w:lang w:val="en-GB"/>
        </w:rPr>
        <w:t xml:space="preserve"> systemic</w:t>
      </w:r>
      <w:r w:rsidRPr="000F3272">
        <w:rPr>
          <w:rFonts w:ascii="Arial" w:hAnsi="Arial" w:cs="Arial"/>
          <w:sz w:val="22"/>
          <w:szCs w:val="22"/>
          <w:lang w:val="en-GB"/>
        </w:rPr>
        <w:t xml:space="preserve"> poverty prevents people from obtaining off-grid solutions. </w:t>
      </w:r>
      <w:r w:rsidR="002A5E2B">
        <w:rPr>
          <w:rFonts w:ascii="Arial" w:hAnsi="Arial" w:cs="Arial"/>
          <w:sz w:val="22"/>
          <w:szCs w:val="22"/>
          <w:lang w:val="en-GB"/>
        </w:rPr>
        <w:t>Lastly</w:t>
      </w:r>
      <w:r w:rsidRPr="000F3272">
        <w:rPr>
          <w:rFonts w:ascii="Arial" w:hAnsi="Arial" w:cs="Arial"/>
          <w:sz w:val="22"/>
          <w:szCs w:val="22"/>
          <w:lang w:val="en-GB"/>
        </w:rPr>
        <w:t xml:space="preserve">, many households rely on unsafe drinking water sources, which are frequently contaminated </w:t>
      </w:r>
      <w:r>
        <w:rPr>
          <w:rFonts w:ascii="Arial" w:hAnsi="Arial" w:cs="Arial"/>
          <w:sz w:val="22"/>
          <w:szCs w:val="22"/>
          <w:lang w:val="en-GB"/>
        </w:rPr>
        <w:t>during</w:t>
      </w:r>
      <w:r w:rsidRPr="000F3272">
        <w:rPr>
          <w:rFonts w:ascii="Arial" w:hAnsi="Arial" w:cs="Arial"/>
          <w:sz w:val="22"/>
          <w:szCs w:val="22"/>
          <w:lang w:val="en-GB"/>
        </w:rPr>
        <w:t xml:space="preserve"> floods</w:t>
      </w:r>
      <w:r>
        <w:rPr>
          <w:rFonts w:ascii="Arial" w:hAnsi="Arial" w:cs="Arial"/>
          <w:sz w:val="22"/>
          <w:szCs w:val="22"/>
          <w:lang w:val="en-GB"/>
        </w:rPr>
        <w:t xml:space="preserve"> and</w:t>
      </w:r>
      <w:r w:rsidRPr="000F3272">
        <w:rPr>
          <w:rFonts w:ascii="Arial" w:hAnsi="Arial" w:cs="Arial"/>
          <w:sz w:val="22"/>
          <w:szCs w:val="22"/>
          <w:lang w:val="en-GB"/>
        </w:rPr>
        <w:t xml:space="preserve"> storm surges </w:t>
      </w:r>
      <w:r>
        <w:rPr>
          <w:rFonts w:ascii="Arial" w:hAnsi="Arial" w:cs="Arial"/>
          <w:sz w:val="22"/>
          <w:szCs w:val="22"/>
          <w:lang w:val="en-GB"/>
        </w:rPr>
        <w:t>as well as through</w:t>
      </w:r>
      <w:r w:rsidRPr="000F3272">
        <w:rPr>
          <w:rFonts w:ascii="Arial" w:hAnsi="Arial" w:cs="Arial"/>
          <w:sz w:val="22"/>
          <w:szCs w:val="22"/>
          <w:lang w:val="en-GB"/>
        </w:rPr>
        <w:t xml:space="preserve"> saline intrusion. Overall, households in these char communities are likely to remain extremely vulnerable to climate change, unless they are assisted to make their households more climate resilient. </w:t>
      </w:r>
      <w:r>
        <w:rPr>
          <w:rFonts w:ascii="Arial" w:hAnsi="Arial" w:cs="Arial"/>
          <w:sz w:val="22"/>
          <w:szCs w:val="22"/>
          <w:lang w:val="en-GB"/>
        </w:rPr>
        <w:t>Moreover,</w:t>
      </w:r>
      <w:r w:rsidRPr="000F3272">
        <w:rPr>
          <w:rFonts w:ascii="Arial" w:hAnsi="Arial" w:cs="Arial"/>
          <w:sz w:val="22"/>
          <w:szCs w:val="22"/>
          <w:lang w:val="en-GB"/>
        </w:rPr>
        <w:t xml:space="preserve"> with the predicted increases in the impacts of climate change, these households will most likely become even more vulnerable in future.</w:t>
      </w:r>
    </w:p>
    <w:p w14:paraId="119BCA78" w14:textId="16ABC397" w:rsidR="0084076C" w:rsidRPr="000F3272" w:rsidRDefault="0084076C" w:rsidP="0084076C">
      <w:pPr>
        <w:pStyle w:val="Footer"/>
        <w:tabs>
          <w:tab w:val="clear" w:pos="4320"/>
          <w:tab w:val="clear" w:pos="8640"/>
        </w:tabs>
        <w:rPr>
          <w:rFonts w:ascii="Arial" w:hAnsi="Arial" w:cs="Arial"/>
          <w:sz w:val="22"/>
          <w:szCs w:val="22"/>
          <w:lang w:val="en-GB"/>
        </w:rPr>
      </w:pPr>
    </w:p>
    <w:p w14:paraId="20B3229B" w14:textId="77777777" w:rsidR="0084076C" w:rsidRPr="007044BD" w:rsidRDefault="0084076C" w:rsidP="0084076C">
      <w:pPr>
        <w:jc w:val="both"/>
        <w:rPr>
          <w:rFonts w:ascii="Arial" w:hAnsi="Arial" w:cs="Arial"/>
          <w:i/>
          <w:sz w:val="22"/>
          <w:lang w:val="en-GB"/>
        </w:rPr>
      </w:pPr>
      <w:r w:rsidRPr="007044BD">
        <w:rPr>
          <w:rFonts w:ascii="Arial" w:hAnsi="Arial" w:cs="Arial"/>
          <w:i/>
          <w:sz w:val="22"/>
          <w:lang w:val="en-GB"/>
        </w:rPr>
        <w:t>Additionality (with AF resources)</w:t>
      </w:r>
    </w:p>
    <w:p w14:paraId="134352F4" w14:textId="77777777" w:rsidR="0084076C" w:rsidRPr="000F3272" w:rsidRDefault="0084076C" w:rsidP="0084076C">
      <w:pPr>
        <w:pStyle w:val="Footer"/>
        <w:tabs>
          <w:tab w:val="clear" w:pos="4320"/>
          <w:tab w:val="clear" w:pos="8640"/>
        </w:tabs>
        <w:rPr>
          <w:rFonts w:ascii="Arial" w:hAnsi="Arial" w:cs="Arial"/>
          <w:sz w:val="22"/>
          <w:szCs w:val="22"/>
          <w:lang w:val="en-GB"/>
        </w:rPr>
      </w:pPr>
    </w:p>
    <w:p w14:paraId="18D2086D" w14:textId="77777777" w:rsidR="006B7D55" w:rsidRDefault="0084076C" w:rsidP="0084076C">
      <w:pPr>
        <w:pStyle w:val="Footer"/>
        <w:tabs>
          <w:tab w:val="clear" w:pos="4320"/>
          <w:tab w:val="clear" w:pos="8640"/>
        </w:tabs>
        <w:jc w:val="both"/>
        <w:rPr>
          <w:rFonts w:ascii="Arial" w:hAnsi="Arial" w:cs="Arial"/>
          <w:sz w:val="22"/>
          <w:szCs w:val="22"/>
          <w:lang w:val="en-GB"/>
        </w:rPr>
      </w:pPr>
      <w:r w:rsidRPr="000F3272">
        <w:rPr>
          <w:rFonts w:ascii="Arial" w:hAnsi="Arial" w:cs="Arial"/>
          <w:sz w:val="22"/>
          <w:szCs w:val="22"/>
          <w:lang w:val="en-GB"/>
        </w:rPr>
        <w:t>Under the proposed project, AF resources will be used to assist the most vulnerable households in Mujibnagar and Lakshmitari to make their houses resilient against</w:t>
      </w:r>
      <w:r>
        <w:rPr>
          <w:rFonts w:ascii="Arial" w:hAnsi="Arial" w:cs="Arial"/>
          <w:sz w:val="22"/>
          <w:szCs w:val="22"/>
          <w:lang w:val="en-GB"/>
        </w:rPr>
        <w:t xml:space="preserve"> increasingly severe</w:t>
      </w:r>
      <w:r w:rsidRPr="000F3272">
        <w:rPr>
          <w:rFonts w:ascii="Arial" w:hAnsi="Arial" w:cs="Arial"/>
          <w:sz w:val="22"/>
          <w:szCs w:val="22"/>
          <w:lang w:val="en-GB"/>
        </w:rPr>
        <w:t xml:space="preserve"> floods, cyclones, saline intrusion and water-stress. Households will receive technical and material support to strengthen their houses against cyclones and floods. In addition, AF resources will enable the installation of electricity for households from decentralised renewable energy sources, thereby increasing the general capacity of household members to adapt to various climate change impacts. Furthermore, rainwater harvesting systems will be installed to provide safe drinking water that cannot be contaminated by </w:t>
      </w:r>
      <w:r w:rsidR="002A5E2B">
        <w:rPr>
          <w:rFonts w:ascii="Arial" w:hAnsi="Arial" w:cs="Arial"/>
          <w:sz w:val="22"/>
          <w:szCs w:val="22"/>
          <w:lang w:val="en-GB"/>
        </w:rPr>
        <w:t>floods</w:t>
      </w:r>
      <w:r w:rsidRPr="000F3272">
        <w:rPr>
          <w:rFonts w:ascii="Arial" w:hAnsi="Arial" w:cs="Arial"/>
          <w:sz w:val="22"/>
          <w:szCs w:val="22"/>
          <w:lang w:val="en-GB"/>
        </w:rPr>
        <w:t>, as well as to irrigate home food gardens. For all these activities, AF resources will also be used to train community members to effectively maintain their houses, electricity supply and water systems, as well as to share their knowledge of these climate-resilient technologies and practices with other people in the community.</w:t>
      </w:r>
    </w:p>
    <w:p w14:paraId="4C99F066" w14:textId="77777777" w:rsidR="0084076C" w:rsidRPr="000F3272" w:rsidRDefault="0084076C" w:rsidP="0084076C">
      <w:pPr>
        <w:pStyle w:val="Footer"/>
        <w:tabs>
          <w:tab w:val="clear" w:pos="4320"/>
          <w:tab w:val="clear" w:pos="8640"/>
        </w:tabs>
        <w:rPr>
          <w:rFonts w:ascii="Arial" w:hAnsi="Arial" w:cs="Arial"/>
          <w:sz w:val="22"/>
          <w:szCs w:val="22"/>
          <w:lang w:val="en-GB"/>
        </w:rPr>
      </w:pPr>
    </w:p>
    <w:p w14:paraId="48A858BD" w14:textId="77777777" w:rsidR="00E430A3" w:rsidRDefault="00E430A3" w:rsidP="001D6206">
      <w:pPr>
        <w:pStyle w:val="Footer"/>
        <w:tabs>
          <w:tab w:val="clear" w:pos="4320"/>
          <w:tab w:val="clear" w:pos="8640"/>
        </w:tabs>
        <w:rPr>
          <w:rFonts w:ascii="Arial" w:hAnsi="Arial" w:cs="Arial"/>
          <w:b/>
          <w:sz w:val="22"/>
          <w:szCs w:val="22"/>
          <w:lang w:val="en-GB"/>
        </w:rPr>
      </w:pPr>
    </w:p>
    <w:p w14:paraId="7D6122C6" w14:textId="77777777" w:rsidR="001D6206" w:rsidRPr="007044BD" w:rsidRDefault="001D6206" w:rsidP="001D6206">
      <w:pPr>
        <w:pStyle w:val="Footer"/>
        <w:tabs>
          <w:tab w:val="clear" w:pos="4320"/>
          <w:tab w:val="clear" w:pos="8640"/>
        </w:tabs>
        <w:rPr>
          <w:rFonts w:ascii="Arial" w:hAnsi="Arial" w:cs="Arial"/>
          <w:b/>
          <w:sz w:val="22"/>
          <w:szCs w:val="22"/>
          <w:lang w:val="en-GB"/>
        </w:rPr>
      </w:pPr>
      <w:r w:rsidRPr="007044BD">
        <w:rPr>
          <w:rFonts w:ascii="Arial" w:hAnsi="Arial" w:cs="Arial"/>
          <w:b/>
          <w:sz w:val="22"/>
          <w:szCs w:val="22"/>
          <w:lang w:val="en-GB"/>
        </w:rPr>
        <w:t>Component 2. Community-level adaptation interventions</w:t>
      </w:r>
    </w:p>
    <w:p w14:paraId="127FF726" w14:textId="77777777" w:rsidR="001D6206" w:rsidRPr="000F3272" w:rsidRDefault="001D6206" w:rsidP="001D6206">
      <w:pPr>
        <w:pStyle w:val="Footer"/>
        <w:tabs>
          <w:tab w:val="clear" w:pos="4320"/>
          <w:tab w:val="clear" w:pos="8640"/>
        </w:tabs>
        <w:rPr>
          <w:rFonts w:ascii="Arial" w:hAnsi="Arial" w:cs="Arial"/>
          <w:sz w:val="22"/>
          <w:szCs w:val="22"/>
          <w:lang w:val="en-GB"/>
        </w:rPr>
      </w:pPr>
    </w:p>
    <w:p w14:paraId="523931F6" w14:textId="77777777" w:rsidR="001D6206" w:rsidRPr="007044BD" w:rsidRDefault="001D6206" w:rsidP="001D6206">
      <w:pPr>
        <w:pStyle w:val="Footer"/>
        <w:tabs>
          <w:tab w:val="clear" w:pos="4320"/>
          <w:tab w:val="clear" w:pos="8640"/>
        </w:tabs>
        <w:rPr>
          <w:rFonts w:ascii="Arial" w:hAnsi="Arial" w:cs="Arial"/>
          <w:i/>
          <w:sz w:val="22"/>
          <w:szCs w:val="22"/>
          <w:lang w:val="en-GB"/>
        </w:rPr>
      </w:pPr>
      <w:r w:rsidRPr="007044BD">
        <w:rPr>
          <w:rFonts w:ascii="Arial" w:hAnsi="Arial" w:cs="Arial"/>
          <w:i/>
          <w:sz w:val="22"/>
          <w:szCs w:val="22"/>
          <w:lang w:val="en-GB"/>
        </w:rPr>
        <w:t>Baseline scenario (without AF resources)</w:t>
      </w:r>
    </w:p>
    <w:p w14:paraId="773E9D4E" w14:textId="77777777" w:rsidR="001D6206" w:rsidRPr="000F3272" w:rsidRDefault="001D6206" w:rsidP="001D6206">
      <w:pPr>
        <w:pStyle w:val="Footer"/>
        <w:tabs>
          <w:tab w:val="clear" w:pos="4320"/>
          <w:tab w:val="clear" w:pos="8640"/>
        </w:tabs>
        <w:rPr>
          <w:rFonts w:ascii="Arial" w:hAnsi="Arial" w:cs="Arial"/>
          <w:sz w:val="22"/>
          <w:szCs w:val="22"/>
          <w:lang w:val="en-GB"/>
        </w:rPr>
      </w:pPr>
    </w:p>
    <w:p w14:paraId="3825AB9A" w14:textId="547440C8" w:rsidR="001D6206" w:rsidRPr="000F3272" w:rsidRDefault="001D6206" w:rsidP="001D6206">
      <w:pPr>
        <w:pStyle w:val="Footer"/>
        <w:tabs>
          <w:tab w:val="clear" w:pos="4320"/>
          <w:tab w:val="clear" w:pos="8640"/>
        </w:tabs>
        <w:jc w:val="both"/>
        <w:rPr>
          <w:rFonts w:ascii="Arial" w:hAnsi="Arial" w:cs="Arial"/>
          <w:sz w:val="22"/>
          <w:szCs w:val="22"/>
          <w:lang w:val="en-GB"/>
        </w:rPr>
      </w:pPr>
      <w:r w:rsidRPr="000F3272">
        <w:rPr>
          <w:rFonts w:ascii="Arial" w:hAnsi="Arial" w:cs="Arial"/>
          <w:sz w:val="22"/>
          <w:szCs w:val="22"/>
          <w:lang w:val="en-GB"/>
        </w:rPr>
        <w:lastRenderedPageBreak/>
        <w:t>The communities who live on chars are highly exposed to increasingly frequent and intense cyclones and floods. However, there are not sufficient</w:t>
      </w:r>
      <w:r w:rsidR="002A5E2B">
        <w:rPr>
          <w:rFonts w:ascii="Arial" w:hAnsi="Arial" w:cs="Arial"/>
          <w:sz w:val="22"/>
          <w:szCs w:val="22"/>
          <w:lang w:val="en-GB"/>
        </w:rPr>
        <w:t>ly large and robust</w:t>
      </w:r>
      <w:r w:rsidRPr="000F3272">
        <w:rPr>
          <w:rFonts w:ascii="Arial" w:hAnsi="Arial" w:cs="Arial"/>
          <w:sz w:val="22"/>
          <w:szCs w:val="22"/>
          <w:lang w:val="en-GB"/>
        </w:rPr>
        <w:t xml:space="preserve"> shelters against cyclone and flood disasters, the embankments that should help to protect communities against flooding and storm surges are fragile</w:t>
      </w:r>
      <w:r w:rsidR="00520F16">
        <w:rPr>
          <w:rFonts w:ascii="Arial" w:hAnsi="Arial" w:cs="Arial"/>
          <w:sz w:val="22"/>
          <w:szCs w:val="22"/>
          <w:lang w:val="en-GB"/>
        </w:rPr>
        <w:t>,</w:t>
      </w:r>
      <w:r w:rsidRPr="000F3272">
        <w:rPr>
          <w:rFonts w:ascii="Arial" w:hAnsi="Arial" w:cs="Arial"/>
          <w:sz w:val="22"/>
          <w:szCs w:val="22"/>
          <w:lang w:val="en-GB"/>
        </w:rPr>
        <w:t xml:space="preserve"> and the local cyclone preparedness programmes are inadequate</w:t>
      </w:r>
      <w:r w:rsidR="002A5E2B">
        <w:rPr>
          <w:rFonts w:ascii="Arial" w:hAnsi="Arial" w:cs="Arial"/>
          <w:sz w:val="22"/>
          <w:szCs w:val="22"/>
          <w:lang w:val="en-GB"/>
        </w:rPr>
        <w:t xml:space="preserve"> in terms of local coverage</w:t>
      </w:r>
      <w:r w:rsidRPr="000F3272">
        <w:rPr>
          <w:rFonts w:ascii="Arial" w:hAnsi="Arial" w:cs="Arial"/>
          <w:sz w:val="22"/>
          <w:szCs w:val="22"/>
          <w:lang w:val="en-GB"/>
        </w:rPr>
        <w:t xml:space="preserve">. In addition, the spatial distribution of climate hazards and vulnerabilities on many chars has not been mapped and communities and local governments </w:t>
      </w:r>
      <w:r w:rsidR="00520F16">
        <w:rPr>
          <w:rFonts w:ascii="Arial" w:hAnsi="Arial" w:cs="Arial"/>
          <w:sz w:val="22"/>
          <w:szCs w:val="22"/>
          <w:lang w:val="en-GB"/>
        </w:rPr>
        <w:t xml:space="preserve">consequently </w:t>
      </w:r>
      <w:r w:rsidRPr="000F3272">
        <w:rPr>
          <w:rFonts w:ascii="Arial" w:hAnsi="Arial" w:cs="Arial"/>
          <w:sz w:val="22"/>
          <w:szCs w:val="22"/>
          <w:lang w:val="en-GB"/>
        </w:rPr>
        <w:t xml:space="preserve">do not have the </w:t>
      </w:r>
      <w:r w:rsidR="002A5E2B">
        <w:rPr>
          <w:rFonts w:ascii="Arial" w:hAnsi="Arial" w:cs="Arial"/>
          <w:sz w:val="22"/>
          <w:szCs w:val="22"/>
          <w:lang w:val="en-GB"/>
        </w:rPr>
        <w:t xml:space="preserve">necessary </w:t>
      </w:r>
      <w:r w:rsidRPr="000F3272">
        <w:rPr>
          <w:rFonts w:ascii="Arial" w:hAnsi="Arial" w:cs="Arial"/>
          <w:sz w:val="22"/>
          <w:szCs w:val="22"/>
          <w:lang w:val="en-GB"/>
        </w:rPr>
        <w:t xml:space="preserve">knowledge </w:t>
      </w:r>
      <w:r w:rsidR="002A5E2B">
        <w:rPr>
          <w:rFonts w:ascii="Arial" w:hAnsi="Arial" w:cs="Arial"/>
          <w:sz w:val="22"/>
          <w:szCs w:val="22"/>
          <w:lang w:val="en-GB"/>
        </w:rPr>
        <w:t>for</w:t>
      </w:r>
      <w:r w:rsidRPr="000F3272">
        <w:rPr>
          <w:rFonts w:ascii="Arial" w:hAnsi="Arial" w:cs="Arial"/>
          <w:sz w:val="22"/>
          <w:szCs w:val="22"/>
          <w:lang w:val="en-GB"/>
        </w:rPr>
        <w:t xml:space="preserve"> climate-resilient </w:t>
      </w:r>
      <w:r w:rsidR="00815E17">
        <w:rPr>
          <w:rFonts w:ascii="Arial" w:hAnsi="Arial" w:cs="Arial"/>
          <w:sz w:val="22"/>
          <w:szCs w:val="22"/>
          <w:lang w:val="en-GB"/>
        </w:rPr>
        <w:t>planning. As</w:t>
      </w:r>
      <w:r w:rsidR="00520F16">
        <w:rPr>
          <w:rFonts w:ascii="Arial" w:hAnsi="Arial" w:cs="Arial"/>
          <w:sz w:val="22"/>
          <w:szCs w:val="22"/>
          <w:lang w:val="en-GB"/>
        </w:rPr>
        <w:t xml:space="preserve"> a result</w:t>
      </w:r>
      <w:r w:rsidRPr="000F3272">
        <w:rPr>
          <w:rFonts w:ascii="Arial" w:hAnsi="Arial" w:cs="Arial"/>
          <w:sz w:val="22"/>
          <w:szCs w:val="22"/>
          <w:lang w:val="en-GB"/>
        </w:rPr>
        <w:t>, the char communities experience loss of life</w:t>
      </w:r>
      <w:r w:rsidR="00815E17">
        <w:rPr>
          <w:rFonts w:ascii="Arial" w:hAnsi="Arial" w:cs="Arial"/>
          <w:sz w:val="22"/>
          <w:szCs w:val="22"/>
          <w:lang w:val="en-GB"/>
        </w:rPr>
        <w:t xml:space="preserve"> </w:t>
      </w:r>
      <w:r w:rsidRPr="000F3272">
        <w:rPr>
          <w:rFonts w:ascii="Arial" w:hAnsi="Arial" w:cs="Arial"/>
          <w:sz w:val="22"/>
          <w:szCs w:val="22"/>
          <w:lang w:val="en-GB"/>
        </w:rPr>
        <w:t>during cyclone</w:t>
      </w:r>
      <w:r w:rsidR="00A42561">
        <w:rPr>
          <w:rFonts w:ascii="Arial" w:hAnsi="Arial" w:cs="Arial"/>
          <w:sz w:val="22"/>
          <w:szCs w:val="22"/>
          <w:lang w:val="en-GB"/>
        </w:rPr>
        <w:t>s</w:t>
      </w:r>
      <w:r w:rsidRPr="000F3272">
        <w:rPr>
          <w:rFonts w:ascii="Arial" w:hAnsi="Arial" w:cs="Arial"/>
          <w:sz w:val="22"/>
          <w:szCs w:val="22"/>
          <w:lang w:val="en-GB"/>
        </w:rPr>
        <w:t xml:space="preserve"> and flood</w:t>
      </w:r>
      <w:r w:rsidR="00A42561">
        <w:rPr>
          <w:rFonts w:ascii="Arial" w:hAnsi="Arial" w:cs="Arial"/>
          <w:sz w:val="22"/>
          <w:szCs w:val="22"/>
          <w:lang w:val="en-GB"/>
        </w:rPr>
        <w:t>s</w:t>
      </w:r>
      <w:r w:rsidR="002A5E2B">
        <w:rPr>
          <w:rFonts w:ascii="Arial" w:hAnsi="Arial" w:cs="Arial"/>
          <w:sz w:val="22"/>
          <w:szCs w:val="22"/>
          <w:lang w:val="en-GB"/>
        </w:rPr>
        <w:t>, with</w:t>
      </w:r>
      <w:r w:rsidRPr="000F3272">
        <w:rPr>
          <w:rFonts w:ascii="Arial" w:hAnsi="Arial" w:cs="Arial"/>
          <w:sz w:val="22"/>
          <w:szCs w:val="22"/>
          <w:lang w:val="en-GB"/>
        </w:rPr>
        <w:t xml:space="preserve"> assets and livelihoods</w:t>
      </w:r>
      <w:r w:rsidR="002A5E2B">
        <w:rPr>
          <w:rFonts w:ascii="Arial" w:hAnsi="Arial" w:cs="Arial"/>
          <w:sz w:val="22"/>
          <w:szCs w:val="22"/>
          <w:lang w:val="en-GB"/>
        </w:rPr>
        <w:t xml:space="preserve"> also impacted </w:t>
      </w:r>
      <w:r w:rsidR="00815E17">
        <w:rPr>
          <w:rFonts w:ascii="Arial" w:hAnsi="Arial" w:cs="Arial"/>
          <w:sz w:val="22"/>
          <w:szCs w:val="22"/>
          <w:lang w:val="en-GB"/>
        </w:rPr>
        <w:t>negatively</w:t>
      </w:r>
      <w:r w:rsidR="00815E17" w:rsidRPr="000F3272">
        <w:rPr>
          <w:rFonts w:ascii="Arial" w:hAnsi="Arial" w:cs="Arial"/>
          <w:sz w:val="22"/>
          <w:szCs w:val="22"/>
          <w:lang w:val="en-GB"/>
        </w:rPr>
        <w:t>.</w:t>
      </w:r>
      <w:r w:rsidR="00815E17">
        <w:rPr>
          <w:rFonts w:ascii="Arial" w:hAnsi="Arial" w:cs="Arial"/>
          <w:sz w:val="22"/>
          <w:szCs w:val="22"/>
          <w:lang w:val="en-GB"/>
        </w:rPr>
        <w:t xml:space="preserve"> </w:t>
      </w:r>
      <w:r w:rsidR="00815E17" w:rsidRPr="000F3272">
        <w:rPr>
          <w:rFonts w:ascii="Arial" w:hAnsi="Arial" w:cs="Arial"/>
          <w:sz w:val="22"/>
          <w:szCs w:val="22"/>
          <w:lang w:val="en-GB"/>
        </w:rPr>
        <w:t>Extreme</w:t>
      </w:r>
      <w:r w:rsidRPr="000F3272">
        <w:rPr>
          <w:rFonts w:ascii="Arial" w:hAnsi="Arial" w:cs="Arial"/>
          <w:sz w:val="22"/>
          <w:szCs w:val="22"/>
          <w:lang w:val="en-GB"/>
        </w:rPr>
        <w:t xml:space="preserve"> poverty and limited government capacity</w:t>
      </w:r>
      <w:r w:rsidR="00A42561">
        <w:rPr>
          <w:rFonts w:ascii="Arial" w:hAnsi="Arial" w:cs="Arial"/>
          <w:sz w:val="22"/>
          <w:szCs w:val="22"/>
          <w:lang w:val="en-GB"/>
        </w:rPr>
        <w:t xml:space="preserve"> and resources</w:t>
      </w:r>
      <w:r w:rsidR="00815E17">
        <w:rPr>
          <w:rFonts w:ascii="Arial" w:hAnsi="Arial" w:cs="Arial"/>
          <w:sz w:val="22"/>
          <w:szCs w:val="22"/>
          <w:lang w:val="en-GB"/>
        </w:rPr>
        <w:t xml:space="preserve"> </w:t>
      </w:r>
      <w:r w:rsidR="002A5E2B">
        <w:rPr>
          <w:rFonts w:ascii="Arial" w:hAnsi="Arial" w:cs="Arial"/>
          <w:sz w:val="22"/>
          <w:szCs w:val="22"/>
          <w:lang w:val="en-GB"/>
        </w:rPr>
        <w:t>means that</w:t>
      </w:r>
      <w:r w:rsidR="00815E17">
        <w:rPr>
          <w:rFonts w:ascii="Arial" w:hAnsi="Arial" w:cs="Arial"/>
          <w:sz w:val="22"/>
          <w:szCs w:val="22"/>
          <w:lang w:val="en-GB"/>
        </w:rPr>
        <w:t xml:space="preserve"> </w:t>
      </w:r>
      <w:r w:rsidR="00A42561" w:rsidRPr="000F3272">
        <w:rPr>
          <w:rFonts w:ascii="Arial" w:hAnsi="Arial" w:cs="Arial"/>
          <w:sz w:val="22"/>
          <w:szCs w:val="22"/>
          <w:lang w:val="en-GB"/>
        </w:rPr>
        <w:t>the necessary infrastructure and services are not being implemented</w:t>
      </w:r>
      <w:r w:rsidR="00A42561">
        <w:rPr>
          <w:rFonts w:ascii="Arial" w:hAnsi="Arial" w:cs="Arial"/>
          <w:sz w:val="22"/>
          <w:szCs w:val="22"/>
          <w:lang w:val="en-GB"/>
        </w:rPr>
        <w:t xml:space="preserve"> to address the</w:t>
      </w:r>
      <w:r w:rsidR="00815E17">
        <w:rPr>
          <w:rFonts w:ascii="Arial" w:hAnsi="Arial" w:cs="Arial"/>
          <w:sz w:val="22"/>
          <w:szCs w:val="22"/>
          <w:lang w:val="en-GB"/>
        </w:rPr>
        <w:t xml:space="preserve"> </w:t>
      </w:r>
      <w:r w:rsidR="002A5E2B">
        <w:rPr>
          <w:rFonts w:ascii="Arial" w:hAnsi="Arial" w:cs="Arial"/>
          <w:sz w:val="22"/>
          <w:szCs w:val="22"/>
          <w:lang w:val="en-GB"/>
        </w:rPr>
        <w:t>vulnerability</w:t>
      </w:r>
      <w:r w:rsidR="00A42561" w:rsidRPr="000F3272">
        <w:rPr>
          <w:rFonts w:ascii="Arial" w:hAnsi="Arial" w:cs="Arial"/>
          <w:sz w:val="22"/>
          <w:szCs w:val="22"/>
          <w:lang w:val="en-GB"/>
        </w:rPr>
        <w:t xml:space="preserve"> of communities to these climate disasters</w:t>
      </w:r>
      <w:r w:rsidR="00A42561">
        <w:rPr>
          <w:rFonts w:ascii="Arial" w:hAnsi="Arial" w:cs="Arial"/>
          <w:sz w:val="22"/>
          <w:szCs w:val="22"/>
          <w:lang w:val="en-GB"/>
        </w:rPr>
        <w:t>.</w:t>
      </w:r>
      <w:r w:rsidRPr="000F3272">
        <w:rPr>
          <w:rFonts w:ascii="Arial" w:hAnsi="Arial" w:cs="Arial"/>
          <w:sz w:val="22"/>
          <w:szCs w:val="22"/>
          <w:lang w:val="en-GB"/>
        </w:rPr>
        <w:t xml:space="preserve"> Without these</w:t>
      </w:r>
      <w:r w:rsidR="00A42561">
        <w:rPr>
          <w:rFonts w:ascii="Arial" w:hAnsi="Arial" w:cs="Arial"/>
          <w:sz w:val="22"/>
          <w:szCs w:val="22"/>
          <w:lang w:val="en-GB"/>
        </w:rPr>
        <w:t xml:space="preserve"> interventions</w:t>
      </w:r>
      <w:r w:rsidRPr="000F3272">
        <w:rPr>
          <w:rFonts w:ascii="Arial" w:hAnsi="Arial" w:cs="Arial"/>
          <w:sz w:val="22"/>
          <w:szCs w:val="22"/>
          <w:lang w:val="en-GB"/>
        </w:rPr>
        <w:t xml:space="preserve">, the char communities of Mujibnagar and Lakshmitari will remain </w:t>
      </w:r>
      <w:r w:rsidR="002A5E2B">
        <w:rPr>
          <w:rFonts w:ascii="Arial" w:hAnsi="Arial" w:cs="Arial"/>
          <w:sz w:val="22"/>
          <w:szCs w:val="22"/>
          <w:lang w:val="en-GB"/>
        </w:rPr>
        <w:t>greatly</w:t>
      </w:r>
      <w:r w:rsidRPr="000F3272">
        <w:rPr>
          <w:rFonts w:ascii="Arial" w:hAnsi="Arial" w:cs="Arial"/>
          <w:sz w:val="22"/>
          <w:szCs w:val="22"/>
          <w:lang w:val="en-GB"/>
        </w:rPr>
        <w:t xml:space="preserve"> at risk </w:t>
      </w:r>
      <w:r w:rsidR="002A5E2B">
        <w:rPr>
          <w:rFonts w:ascii="Arial" w:hAnsi="Arial" w:cs="Arial"/>
          <w:noProof/>
          <w:sz w:val="22"/>
          <w:szCs w:val="22"/>
          <w:lang w:val="en-GB"/>
        </w:rPr>
        <w:t>of</w:t>
      </w:r>
      <w:r w:rsidRPr="000F3272">
        <w:rPr>
          <w:rFonts w:ascii="Arial" w:hAnsi="Arial" w:cs="Arial"/>
          <w:sz w:val="22"/>
          <w:szCs w:val="22"/>
          <w:lang w:val="en-GB"/>
        </w:rPr>
        <w:t xml:space="preserve"> cyclone</w:t>
      </w:r>
      <w:r w:rsidR="00A42561">
        <w:rPr>
          <w:rFonts w:ascii="Arial" w:hAnsi="Arial" w:cs="Arial"/>
          <w:sz w:val="22"/>
          <w:szCs w:val="22"/>
          <w:lang w:val="en-GB"/>
        </w:rPr>
        <w:t>s</w:t>
      </w:r>
      <w:r w:rsidRPr="000F3272">
        <w:rPr>
          <w:rFonts w:ascii="Arial" w:hAnsi="Arial" w:cs="Arial"/>
          <w:sz w:val="22"/>
          <w:szCs w:val="22"/>
          <w:lang w:val="en-GB"/>
        </w:rPr>
        <w:t xml:space="preserve"> and flood</w:t>
      </w:r>
      <w:r w:rsidR="00A42561">
        <w:rPr>
          <w:rFonts w:ascii="Arial" w:hAnsi="Arial" w:cs="Arial"/>
          <w:sz w:val="22"/>
          <w:szCs w:val="22"/>
          <w:lang w:val="en-GB"/>
        </w:rPr>
        <w:t>s</w:t>
      </w:r>
      <w:r w:rsidRPr="000F3272">
        <w:rPr>
          <w:rFonts w:ascii="Arial" w:hAnsi="Arial" w:cs="Arial"/>
          <w:sz w:val="22"/>
          <w:szCs w:val="22"/>
          <w:lang w:val="en-GB"/>
        </w:rPr>
        <w:t>, with the risks expected to increase further with future climate change.</w:t>
      </w:r>
    </w:p>
    <w:p w14:paraId="18350CF0" w14:textId="77777777" w:rsidR="001D6206" w:rsidRPr="000F3272" w:rsidRDefault="001D6206" w:rsidP="001D6206">
      <w:pPr>
        <w:pStyle w:val="Footer"/>
        <w:tabs>
          <w:tab w:val="clear" w:pos="4320"/>
          <w:tab w:val="clear" w:pos="8640"/>
        </w:tabs>
        <w:rPr>
          <w:rFonts w:ascii="Arial" w:hAnsi="Arial" w:cs="Arial"/>
          <w:sz w:val="22"/>
          <w:szCs w:val="22"/>
          <w:lang w:val="en-GB"/>
        </w:rPr>
      </w:pPr>
    </w:p>
    <w:p w14:paraId="463E0C6F" w14:textId="77777777" w:rsidR="001D6206" w:rsidRPr="007044BD" w:rsidRDefault="001D6206" w:rsidP="001D6206">
      <w:pPr>
        <w:jc w:val="both"/>
        <w:rPr>
          <w:rFonts w:ascii="Arial" w:hAnsi="Arial" w:cs="Arial"/>
          <w:i/>
          <w:sz w:val="22"/>
          <w:lang w:val="en-GB"/>
        </w:rPr>
      </w:pPr>
      <w:r w:rsidRPr="007044BD">
        <w:rPr>
          <w:rFonts w:ascii="Arial" w:hAnsi="Arial" w:cs="Arial"/>
          <w:i/>
          <w:sz w:val="22"/>
          <w:lang w:val="en-GB"/>
        </w:rPr>
        <w:t>Additionality (with AF resources)</w:t>
      </w:r>
    </w:p>
    <w:p w14:paraId="556FCF78" w14:textId="77777777" w:rsidR="001D6206" w:rsidRPr="000F3272" w:rsidRDefault="001D6206" w:rsidP="001D6206">
      <w:pPr>
        <w:pStyle w:val="Footer"/>
        <w:tabs>
          <w:tab w:val="clear" w:pos="4320"/>
          <w:tab w:val="clear" w:pos="8640"/>
        </w:tabs>
        <w:rPr>
          <w:rFonts w:ascii="Arial" w:hAnsi="Arial" w:cs="Arial"/>
          <w:sz w:val="22"/>
          <w:szCs w:val="22"/>
          <w:lang w:val="en-GB"/>
        </w:rPr>
      </w:pPr>
    </w:p>
    <w:p w14:paraId="3D7723EF" w14:textId="0AE62289" w:rsidR="00FD1F3D" w:rsidRPr="000F3272" w:rsidRDefault="001D6206" w:rsidP="001D6206">
      <w:pPr>
        <w:pStyle w:val="Footer"/>
        <w:tabs>
          <w:tab w:val="clear" w:pos="4320"/>
          <w:tab w:val="clear" w:pos="8640"/>
        </w:tabs>
        <w:jc w:val="both"/>
        <w:rPr>
          <w:rFonts w:ascii="Arial" w:hAnsi="Arial" w:cs="Arial"/>
          <w:sz w:val="22"/>
          <w:szCs w:val="22"/>
          <w:lang w:val="en-GB"/>
        </w:rPr>
      </w:pPr>
      <w:r w:rsidRPr="000F3272">
        <w:rPr>
          <w:rFonts w:ascii="Arial" w:hAnsi="Arial" w:cs="Arial"/>
          <w:sz w:val="22"/>
          <w:szCs w:val="22"/>
          <w:lang w:val="en-GB"/>
        </w:rPr>
        <w:t xml:space="preserve">Resources from the Adaptation Fund will be used to implement infrastructure and services that are critical for the reduction of cyclone and flood disaster impacts in Mujibnagar and Lakshmitari. Firstly, cluster houses that double as cyclone and flood shelters will be constructed. These cluster houses will provide permanent housing for the most disaster vulnerable households and will also provide shelter for many additional community members during major disasters. Secondly, AF resources will be </w:t>
      </w:r>
      <w:r>
        <w:rPr>
          <w:rFonts w:ascii="Arial" w:hAnsi="Arial" w:cs="Arial"/>
          <w:sz w:val="22"/>
          <w:szCs w:val="22"/>
          <w:lang w:val="en-GB"/>
        </w:rPr>
        <w:t>used</w:t>
      </w:r>
      <w:r w:rsidRPr="000F3272">
        <w:rPr>
          <w:rFonts w:ascii="Arial" w:hAnsi="Arial" w:cs="Arial"/>
          <w:sz w:val="22"/>
          <w:szCs w:val="22"/>
          <w:lang w:val="en-GB"/>
        </w:rPr>
        <w:t xml:space="preserve"> to repair and strengthen embankments and river banks, thereby protecting the char lands against floods, storm surges and river bank erosion. </w:t>
      </w:r>
      <w:r>
        <w:rPr>
          <w:rFonts w:ascii="Arial" w:hAnsi="Arial" w:cs="Arial"/>
          <w:sz w:val="22"/>
          <w:szCs w:val="22"/>
          <w:lang w:val="en-GB"/>
        </w:rPr>
        <w:t>Embankment and river bank works</w:t>
      </w:r>
      <w:r w:rsidRPr="000F3272">
        <w:rPr>
          <w:rFonts w:ascii="Arial" w:hAnsi="Arial" w:cs="Arial"/>
          <w:sz w:val="22"/>
          <w:szCs w:val="22"/>
          <w:lang w:val="en-GB"/>
        </w:rPr>
        <w:t xml:space="preserve"> will be combined with the development of a community-based approach to embankment management that can serve as a model for other parts of Bangladesh. Thirdly, comprehensive climate risk maps will be produced for the chars of Mujibnagar, Lakshmitari and </w:t>
      </w:r>
      <w:r w:rsidR="00192A83">
        <w:rPr>
          <w:rFonts w:ascii="Arial" w:hAnsi="Arial" w:cs="Arial"/>
          <w:sz w:val="22"/>
          <w:szCs w:val="22"/>
          <w:lang w:val="en-GB"/>
        </w:rPr>
        <w:t xml:space="preserve">six </w:t>
      </w:r>
      <w:r>
        <w:rPr>
          <w:rFonts w:ascii="Arial" w:hAnsi="Arial" w:cs="Arial"/>
          <w:sz w:val="22"/>
          <w:szCs w:val="22"/>
          <w:lang w:val="en-GB"/>
        </w:rPr>
        <w:t>other selected</w:t>
      </w:r>
      <w:r w:rsidR="00815E17">
        <w:rPr>
          <w:rFonts w:ascii="Arial" w:hAnsi="Arial" w:cs="Arial"/>
          <w:sz w:val="22"/>
          <w:szCs w:val="22"/>
          <w:lang w:val="en-GB"/>
        </w:rPr>
        <w:t xml:space="preserve"> </w:t>
      </w:r>
      <w:r w:rsidR="00A42561">
        <w:rPr>
          <w:rFonts w:ascii="Arial" w:hAnsi="Arial" w:cs="Arial"/>
          <w:sz w:val="22"/>
          <w:szCs w:val="22"/>
          <w:lang w:val="en-GB"/>
        </w:rPr>
        <w:t>chars</w:t>
      </w:r>
      <w:r w:rsidR="00E430A3">
        <w:rPr>
          <w:rFonts w:ascii="Arial" w:hAnsi="Arial" w:cs="Arial"/>
          <w:sz w:val="22"/>
          <w:szCs w:val="22"/>
          <w:lang w:val="en-GB"/>
        </w:rPr>
        <w:t>/islands</w:t>
      </w:r>
      <w:r w:rsidRPr="000F3272">
        <w:rPr>
          <w:rFonts w:ascii="Arial" w:hAnsi="Arial" w:cs="Arial"/>
          <w:sz w:val="22"/>
          <w:szCs w:val="22"/>
          <w:lang w:val="en-GB"/>
        </w:rPr>
        <w:t xml:space="preserve"> to inform climate change responsive planning by the government and communities. Lastly, the preparedness of communities in Mujibnagar for cyclone disasters will be enhanced through: i) the expansion and modernisation of the local Cyclone Preparedness Programme</w:t>
      </w:r>
      <w:r w:rsidRPr="000513C3">
        <w:rPr>
          <w:rFonts w:ascii="Arial" w:hAnsi="Arial" w:cs="Arial"/>
          <w:noProof/>
          <w:sz w:val="22"/>
          <w:szCs w:val="22"/>
          <w:lang w:val="en-GB"/>
        </w:rPr>
        <w:t>; and</w:t>
      </w:r>
      <w:r w:rsidRPr="000F3272">
        <w:rPr>
          <w:rFonts w:ascii="Arial" w:hAnsi="Arial" w:cs="Arial"/>
          <w:sz w:val="22"/>
          <w:szCs w:val="22"/>
          <w:lang w:val="en-GB"/>
        </w:rPr>
        <w:t xml:space="preserve"> ii) implementing floating ambulances to rapidly reach </w:t>
      </w:r>
      <w:r>
        <w:rPr>
          <w:rFonts w:ascii="Arial" w:hAnsi="Arial" w:cs="Arial"/>
          <w:sz w:val="22"/>
          <w:szCs w:val="22"/>
          <w:lang w:val="en-GB"/>
        </w:rPr>
        <w:t>critical patients during cyclones</w:t>
      </w:r>
      <w:r w:rsidRPr="000F3272">
        <w:rPr>
          <w:rFonts w:ascii="Arial" w:hAnsi="Arial" w:cs="Arial"/>
          <w:sz w:val="22"/>
          <w:szCs w:val="22"/>
          <w:lang w:val="en-GB"/>
        </w:rPr>
        <w:t xml:space="preserve">. Taken together, these AF-financed activities will greatly enhance the resilience of </w:t>
      </w:r>
      <w:r>
        <w:rPr>
          <w:rFonts w:ascii="Arial" w:hAnsi="Arial" w:cs="Arial"/>
          <w:sz w:val="22"/>
          <w:szCs w:val="22"/>
          <w:lang w:val="en-GB"/>
        </w:rPr>
        <w:t>char</w:t>
      </w:r>
      <w:r w:rsidRPr="000F3272">
        <w:rPr>
          <w:rFonts w:ascii="Arial" w:hAnsi="Arial" w:cs="Arial"/>
          <w:sz w:val="22"/>
          <w:szCs w:val="22"/>
          <w:lang w:val="en-GB"/>
        </w:rPr>
        <w:t xml:space="preserve"> communities against floods and cyclones under climate change conditions.</w:t>
      </w:r>
      <w:r>
        <w:rPr>
          <w:rFonts w:ascii="Arial" w:hAnsi="Arial" w:cs="Arial"/>
          <w:sz w:val="22"/>
          <w:szCs w:val="22"/>
          <w:lang w:val="en-GB"/>
        </w:rPr>
        <w:t xml:space="preserve"> Overall, the project will</w:t>
      </w:r>
      <w:r>
        <w:rPr>
          <w:rFonts w:ascii="Arial" w:hAnsi="Arial" w:cs="Arial"/>
          <w:noProof/>
          <w:sz w:val="22"/>
          <w:szCs w:val="22"/>
          <w:lang w:val="en-GB"/>
        </w:rPr>
        <w:t xml:space="preserve"> serve as a model for upscaling by the GoB by promoting a paradigm shift from standard disaster risk reduction to climate resilient development planning.</w:t>
      </w:r>
    </w:p>
    <w:p w14:paraId="1EAA4C89" w14:textId="77777777" w:rsidR="008C14B0" w:rsidRPr="000F3272" w:rsidRDefault="008C14B0" w:rsidP="00133181">
      <w:pPr>
        <w:pStyle w:val="Footer"/>
        <w:tabs>
          <w:tab w:val="clear" w:pos="4320"/>
          <w:tab w:val="clear" w:pos="8640"/>
        </w:tabs>
        <w:ind w:firstLine="360"/>
        <w:rPr>
          <w:rFonts w:ascii="Arial" w:hAnsi="Arial" w:cs="Arial"/>
          <w:sz w:val="22"/>
          <w:szCs w:val="22"/>
          <w:lang w:val="en-GB"/>
        </w:rPr>
      </w:pPr>
    </w:p>
    <w:p w14:paraId="0646ECE7" w14:textId="77777777" w:rsidR="00A42561" w:rsidRPr="007044BD" w:rsidRDefault="00A42561" w:rsidP="00A42561">
      <w:pPr>
        <w:rPr>
          <w:rFonts w:ascii="Arial" w:hAnsi="Arial" w:cs="Arial"/>
          <w:b/>
          <w:sz w:val="22"/>
          <w:szCs w:val="22"/>
          <w:lang w:val="en-GB"/>
        </w:rPr>
      </w:pPr>
      <w:r w:rsidRPr="007044BD">
        <w:rPr>
          <w:rFonts w:ascii="Arial" w:hAnsi="Arial" w:cs="Arial"/>
          <w:b/>
          <w:sz w:val="22"/>
          <w:szCs w:val="22"/>
          <w:lang w:val="en-GB"/>
        </w:rPr>
        <w:t>Component 3. Climate-resilient livelihoods</w:t>
      </w:r>
    </w:p>
    <w:p w14:paraId="69FB182E" w14:textId="77777777" w:rsidR="00A42561" w:rsidRPr="000F3272" w:rsidRDefault="00A42561" w:rsidP="00A42561">
      <w:pPr>
        <w:rPr>
          <w:rFonts w:ascii="Arial" w:hAnsi="Arial" w:cs="Arial"/>
          <w:sz w:val="28"/>
          <w:szCs w:val="28"/>
          <w:lang w:val="en-GB"/>
        </w:rPr>
      </w:pPr>
    </w:p>
    <w:p w14:paraId="60DB9ABD" w14:textId="77777777" w:rsidR="00A42561" w:rsidRPr="007044BD" w:rsidRDefault="00A42561" w:rsidP="00A42561">
      <w:pPr>
        <w:pStyle w:val="Footer"/>
        <w:tabs>
          <w:tab w:val="clear" w:pos="4320"/>
          <w:tab w:val="clear" w:pos="8640"/>
        </w:tabs>
        <w:rPr>
          <w:rFonts w:ascii="Arial" w:hAnsi="Arial" w:cs="Arial"/>
          <w:i/>
          <w:sz w:val="22"/>
          <w:szCs w:val="22"/>
          <w:lang w:val="en-GB"/>
        </w:rPr>
      </w:pPr>
      <w:r w:rsidRPr="007044BD">
        <w:rPr>
          <w:rFonts w:ascii="Arial" w:hAnsi="Arial" w:cs="Arial"/>
          <w:i/>
          <w:sz w:val="22"/>
          <w:szCs w:val="22"/>
          <w:lang w:val="en-GB"/>
        </w:rPr>
        <w:t>Baseline scenario (without AF resources)</w:t>
      </w:r>
    </w:p>
    <w:p w14:paraId="63CC326E" w14:textId="77777777" w:rsidR="00A42561" w:rsidRPr="000F3272" w:rsidRDefault="00A42561" w:rsidP="00A42561">
      <w:pPr>
        <w:rPr>
          <w:rFonts w:ascii="Arial" w:hAnsi="Arial" w:cs="Arial"/>
          <w:sz w:val="22"/>
          <w:lang w:val="en-GB"/>
        </w:rPr>
      </w:pPr>
    </w:p>
    <w:p w14:paraId="2BB783C6" w14:textId="39C78822" w:rsidR="00A42561" w:rsidRPr="000F3272" w:rsidRDefault="00A42561" w:rsidP="00A42561">
      <w:pPr>
        <w:jc w:val="both"/>
        <w:rPr>
          <w:rFonts w:ascii="Arial" w:hAnsi="Arial" w:cs="Arial"/>
          <w:sz w:val="22"/>
          <w:lang w:val="en-GB"/>
        </w:rPr>
      </w:pPr>
      <w:r w:rsidRPr="000F3272">
        <w:rPr>
          <w:rFonts w:ascii="Arial" w:hAnsi="Arial" w:cs="Arial"/>
          <w:sz w:val="22"/>
          <w:lang w:val="en-GB"/>
        </w:rPr>
        <w:t xml:space="preserve">Currently, char communities in Bangladesh are largely reliant on </w:t>
      </w:r>
      <w:r w:rsidRPr="00016373">
        <w:rPr>
          <w:rFonts w:ascii="Arial" w:hAnsi="Arial" w:cs="Arial"/>
          <w:noProof/>
          <w:sz w:val="22"/>
          <w:lang w:val="en-GB"/>
        </w:rPr>
        <w:t>rain</w:t>
      </w:r>
      <w:r>
        <w:rPr>
          <w:rFonts w:ascii="Arial" w:hAnsi="Arial" w:cs="Arial"/>
          <w:noProof/>
          <w:sz w:val="22"/>
          <w:lang w:val="en-GB"/>
        </w:rPr>
        <w:t>-</w:t>
      </w:r>
      <w:r w:rsidRPr="00016373">
        <w:rPr>
          <w:rFonts w:ascii="Arial" w:hAnsi="Arial" w:cs="Arial"/>
          <w:noProof/>
          <w:sz w:val="22"/>
          <w:lang w:val="en-GB"/>
        </w:rPr>
        <w:t>fed</w:t>
      </w:r>
      <w:r w:rsidRPr="000F3272">
        <w:rPr>
          <w:rFonts w:ascii="Arial" w:hAnsi="Arial" w:cs="Arial"/>
          <w:sz w:val="22"/>
          <w:lang w:val="en-GB"/>
        </w:rPr>
        <w:t xml:space="preserve"> agriculture </w:t>
      </w:r>
      <w:r w:rsidR="00B549E3">
        <w:rPr>
          <w:rFonts w:ascii="Arial" w:hAnsi="Arial" w:cs="Arial"/>
          <w:sz w:val="22"/>
          <w:lang w:val="en-GB"/>
        </w:rPr>
        <w:t>for their</w:t>
      </w:r>
      <w:r w:rsidRPr="000F3272">
        <w:rPr>
          <w:rFonts w:ascii="Arial" w:hAnsi="Arial" w:cs="Arial"/>
          <w:sz w:val="22"/>
          <w:lang w:val="en-GB"/>
        </w:rPr>
        <w:t xml:space="preserve"> livelihoods. These livelihoods are already vulnerable to water stress, flood events, storm surges and saline intrusion, all of which are predicted to increase in frequency </w:t>
      </w:r>
      <w:r w:rsidR="00B549E3">
        <w:rPr>
          <w:rFonts w:ascii="Arial" w:hAnsi="Arial" w:cs="Arial"/>
          <w:sz w:val="22"/>
          <w:lang w:val="en-GB"/>
        </w:rPr>
        <w:t>and/or</w:t>
      </w:r>
      <w:r w:rsidRPr="000F3272">
        <w:rPr>
          <w:rFonts w:ascii="Arial" w:hAnsi="Arial" w:cs="Arial"/>
          <w:sz w:val="22"/>
          <w:lang w:val="en-GB"/>
        </w:rPr>
        <w:t xml:space="preserve"> severity as a result of climate change. Communities do not currently have the capacity to implement climate-resilient agricultural </w:t>
      </w:r>
      <w:r w:rsidRPr="006724DD">
        <w:rPr>
          <w:rFonts w:ascii="Arial" w:hAnsi="Arial" w:cs="Arial"/>
          <w:noProof/>
          <w:sz w:val="22"/>
          <w:lang w:val="en-GB"/>
        </w:rPr>
        <w:t>practices</w:t>
      </w:r>
      <w:r>
        <w:rPr>
          <w:rFonts w:ascii="Arial" w:hAnsi="Arial" w:cs="Arial"/>
          <w:noProof/>
          <w:sz w:val="22"/>
          <w:lang w:val="en-GB"/>
        </w:rPr>
        <w:t>,</w:t>
      </w:r>
      <w:r w:rsidRPr="000F3272">
        <w:rPr>
          <w:rFonts w:ascii="Arial" w:hAnsi="Arial" w:cs="Arial"/>
          <w:sz w:val="22"/>
          <w:lang w:val="en-GB"/>
        </w:rPr>
        <w:t xml:space="preserve"> or to develop a more diversified livelihood base, because of </w:t>
      </w:r>
      <w:r w:rsidR="007012E0">
        <w:rPr>
          <w:rFonts w:ascii="Arial" w:hAnsi="Arial" w:cs="Arial"/>
          <w:sz w:val="22"/>
          <w:lang w:val="en-GB"/>
        </w:rPr>
        <w:t>lacking</w:t>
      </w:r>
      <w:r w:rsidRPr="000F3272">
        <w:rPr>
          <w:rFonts w:ascii="Arial" w:hAnsi="Arial" w:cs="Arial"/>
          <w:sz w:val="22"/>
          <w:lang w:val="en-GB"/>
        </w:rPr>
        <w:t xml:space="preserve"> institutional support, limited local capacity and </w:t>
      </w:r>
      <w:r w:rsidR="007012E0">
        <w:rPr>
          <w:rFonts w:ascii="Arial" w:hAnsi="Arial" w:cs="Arial"/>
          <w:sz w:val="22"/>
          <w:lang w:val="en-GB"/>
        </w:rPr>
        <w:t>small</w:t>
      </w:r>
      <w:r w:rsidRPr="000F3272">
        <w:rPr>
          <w:rFonts w:ascii="Arial" w:hAnsi="Arial" w:cs="Arial"/>
          <w:sz w:val="22"/>
          <w:lang w:val="en-GB"/>
        </w:rPr>
        <w:t xml:space="preserve"> economic resources</w:t>
      </w:r>
      <w:r w:rsidR="00B549E3">
        <w:rPr>
          <w:rFonts w:ascii="Arial" w:hAnsi="Arial" w:cs="Arial"/>
          <w:sz w:val="22"/>
          <w:lang w:val="en-GB"/>
        </w:rPr>
        <w:t>.</w:t>
      </w:r>
      <w:r w:rsidRPr="000F3272">
        <w:rPr>
          <w:rFonts w:ascii="Arial" w:hAnsi="Arial" w:cs="Arial"/>
          <w:sz w:val="22"/>
          <w:lang w:val="en-GB"/>
        </w:rPr>
        <w:t xml:space="preserve"> During </w:t>
      </w:r>
      <w:r w:rsidR="00B549E3">
        <w:rPr>
          <w:rFonts w:ascii="Arial" w:hAnsi="Arial" w:cs="Arial"/>
          <w:sz w:val="22"/>
          <w:lang w:val="en-GB"/>
        </w:rPr>
        <w:t>climate-induced disaster</w:t>
      </w:r>
      <w:r w:rsidR="00815E17">
        <w:rPr>
          <w:rFonts w:ascii="Arial" w:hAnsi="Arial" w:cs="Arial"/>
          <w:sz w:val="22"/>
          <w:lang w:val="en-GB"/>
        </w:rPr>
        <w:t xml:space="preserve"> </w:t>
      </w:r>
      <w:r w:rsidRPr="006724DD">
        <w:rPr>
          <w:rFonts w:ascii="Arial" w:hAnsi="Arial" w:cs="Arial"/>
          <w:noProof/>
          <w:sz w:val="22"/>
          <w:lang w:val="en-GB"/>
        </w:rPr>
        <w:t>events</w:t>
      </w:r>
      <w:r>
        <w:rPr>
          <w:rFonts w:ascii="Arial" w:hAnsi="Arial" w:cs="Arial"/>
          <w:noProof/>
          <w:sz w:val="22"/>
          <w:lang w:val="en-GB"/>
        </w:rPr>
        <w:t>,</w:t>
      </w:r>
      <w:r w:rsidRPr="000F3272">
        <w:rPr>
          <w:rFonts w:ascii="Arial" w:hAnsi="Arial" w:cs="Arial"/>
          <w:sz w:val="22"/>
          <w:lang w:val="en-GB"/>
        </w:rPr>
        <w:t xml:space="preserve"> institutional assistance is often limited because a large number of people are affected across the country. Lastly, the poor food security of the unions</w:t>
      </w:r>
      <w:r w:rsidR="00B549E3">
        <w:rPr>
          <w:rFonts w:ascii="Arial" w:hAnsi="Arial" w:cs="Arial"/>
          <w:sz w:val="22"/>
          <w:lang w:val="en-GB"/>
        </w:rPr>
        <w:t xml:space="preserve"> of Mujibnagar and Lakshmitari</w:t>
      </w:r>
      <w:r w:rsidRPr="000F3272">
        <w:rPr>
          <w:rFonts w:ascii="Arial" w:hAnsi="Arial" w:cs="Arial"/>
          <w:sz w:val="22"/>
          <w:lang w:val="en-GB"/>
        </w:rPr>
        <w:t xml:space="preserve"> makes them extremely vulnerable during long-lasting climate disasters, and communities or individual households </w:t>
      </w:r>
      <w:r w:rsidR="00B549E3">
        <w:rPr>
          <w:rFonts w:ascii="Arial" w:hAnsi="Arial" w:cs="Arial"/>
          <w:sz w:val="22"/>
          <w:lang w:val="en-GB"/>
        </w:rPr>
        <w:t xml:space="preserve">often have </w:t>
      </w:r>
      <w:r w:rsidR="007012E0">
        <w:rPr>
          <w:rFonts w:ascii="Arial" w:hAnsi="Arial" w:cs="Arial"/>
          <w:sz w:val="22"/>
          <w:lang w:val="en-GB"/>
        </w:rPr>
        <w:t>small</w:t>
      </w:r>
      <w:r w:rsidR="00B549E3">
        <w:rPr>
          <w:rFonts w:ascii="Arial" w:hAnsi="Arial" w:cs="Arial"/>
          <w:sz w:val="22"/>
          <w:lang w:val="en-GB"/>
        </w:rPr>
        <w:t xml:space="preserve"> food stores</w:t>
      </w:r>
      <w:r w:rsidRPr="000F3272">
        <w:rPr>
          <w:rFonts w:ascii="Arial" w:hAnsi="Arial" w:cs="Arial"/>
          <w:sz w:val="22"/>
          <w:lang w:val="en-GB"/>
        </w:rPr>
        <w:t>.</w:t>
      </w:r>
    </w:p>
    <w:p w14:paraId="3A47064A" w14:textId="77777777" w:rsidR="00A42561" w:rsidRPr="000F3272" w:rsidRDefault="00A42561" w:rsidP="00A42561">
      <w:pPr>
        <w:jc w:val="both"/>
        <w:rPr>
          <w:rFonts w:ascii="Arial" w:hAnsi="Arial" w:cs="Arial"/>
          <w:sz w:val="22"/>
          <w:lang w:val="en-GB"/>
        </w:rPr>
      </w:pPr>
    </w:p>
    <w:p w14:paraId="51C92A09" w14:textId="36BE5A31" w:rsidR="00A42561" w:rsidRPr="000F3272" w:rsidRDefault="00A42561" w:rsidP="00A42561">
      <w:pPr>
        <w:jc w:val="both"/>
        <w:rPr>
          <w:rFonts w:ascii="Arial" w:hAnsi="Arial" w:cs="Arial"/>
          <w:sz w:val="22"/>
          <w:lang w:val="en-GB"/>
        </w:rPr>
      </w:pPr>
      <w:r w:rsidRPr="000F3272">
        <w:rPr>
          <w:rFonts w:ascii="Arial" w:hAnsi="Arial" w:cs="Arial"/>
          <w:sz w:val="22"/>
          <w:lang w:val="en-GB"/>
        </w:rPr>
        <w:t>In Mujibnagar the current impacts</w:t>
      </w:r>
      <w:r w:rsidR="00B549E3">
        <w:rPr>
          <w:rFonts w:ascii="Arial" w:hAnsi="Arial" w:cs="Arial"/>
          <w:sz w:val="22"/>
          <w:lang w:val="en-GB"/>
        </w:rPr>
        <w:t xml:space="preserve"> of climate change</w:t>
      </w:r>
      <w:r w:rsidRPr="000F3272">
        <w:rPr>
          <w:rFonts w:ascii="Arial" w:hAnsi="Arial" w:cs="Arial"/>
          <w:sz w:val="22"/>
          <w:lang w:val="en-GB"/>
        </w:rPr>
        <w:t xml:space="preserve"> include increased saline intrusion and inundation of agricultural land as a result of storm surges and rising sea levels. These impacts </w:t>
      </w:r>
      <w:r w:rsidRPr="000F3272">
        <w:rPr>
          <w:rFonts w:ascii="Arial" w:hAnsi="Arial" w:cs="Arial"/>
          <w:sz w:val="22"/>
          <w:lang w:val="en-GB"/>
        </w:rPr>
        <w:lastRenderedPageBreak/>
        <w:t>are projected to increase in severity and scale as a result of climate change. Increased soil salinity</w:t>
      </w:r>
      <w:r w:rsidR="0005427F">
        <w:rPr>
          <w:rFonts w:ascii="Arial" w:hAnsi="Arial" w:cs="Arial"/>
          <w:sz w:val="22"/>
          <w:lang w:val="en-GB"/>
        </w:rPr>
        <w:t xml:space="preserve"> as a result of saline intrusion caused by SLR</w:t>
      </w:r>
      <w:r w:rsidRPr="000F3272">
        <w:rPr>
          <w:rFonts w:ascii="Arial" w:hAnsi="Arial" w:cs="Arial"/>
          <w:sz w:val="22"/>
          <w:lang w:val="en-GB"/>
        </w:rPr>
        <w:t xml:space="preserve"> negatively impacts agricultural productivity</w:t>
      </w:r>
      <w:r w:rsidRPr="000F3272">
        <w:rPr>
          <w:rStyle w:val="FootnoteReference"/>
          <w:rFonts w:ascii="Arial" w:hAnsi="Arial" w:cs="Arial"/>
          <w:sz w:val="22"/>
          <w:lang w:val="en-GB"/>
        </w:rPr>
        <w:footnoteReference w:id="132"/>
      </w:r>
      <w:r w:rsidRPr="000F3272">
        <w:rPr>
          <w:rFonts w:ascii="Arial" w:hAnsi="Arial" w:cs="Arial"/>
          <w:sz w:val="22"/>
          <w:lang w:val="en-GB"/>
        </w:rPr>
        <w:t>, which is reducing the food security and the income-generation</w:t>
      </w:r>
      <w:r w:rsidR="00815E17">
        <w:rPr>
          <w:rFonts w:ascii="Arial" w:hAnsi="Arial" w:cs="Arial"/>
          <w:sz w:val="22"/>
          <w:lang w:val="en-GB"/>
        </w:rPr>
        <w:t xml:space="preserve"> </w:t>
      </w:r>
      <w:r w:rsidRPr="000F3272">
        <w:rPr>
          <w:rFonts w:ascii="Arial" w:hAnsi="Arial" w:cs="Arial"/>
          <w:sz w:val="22"/>
          <w:lang w:val="en-GB"/>
        </w:rPr>
        <w:t>potential of the already vulnerable local farmers</w:t>
      </w:r>
      <w:r w:rsidRPr="000F3272">
        <w:rPr>
          <w:rStyle w:val="FootnoteReference"/>
          <w:rFonts w:ascii="Arial" w:hAnsi="Arial" w:cs="Arial"/>
          <w:sz w:val="22"/>
          <w:lang w:val="en-GB"/>
        </w:rPr>
        <w:footnoteReference w:id="133"/>
      </w:r>
      <w:r w:rsidRPr="000F3272">
        <w:rPr>
          <w:rFonts w:ascii="Arial" w:hAnsi="Arial" w:cs="Arial"/>
          <w:sz w:val="22"/>
          <w:lang w:val="en-GB"/>
        </w:rPr>
        <w:t>.</w:t>
      </w:r>
    </w:p>
    <w:p w14:paraId="2D5E7D5A" w14:textId="77777777" w:rsidR="00A42561" w:rsidRPr="000F3272" w:rsidRDefault="00A42561" w:rsidP="00A42561">
      <w:pPr>
        <w:jc w:val="both"/>
        <w:rPr>
          <w:rFonts w:ascii="Arial" w:hAnsi="Arial" w:cs="Arial"/>
          <w:sz w:val="22"/>
          <w:lang w:val="en-GB"/>
        </w:rPr>
      </w:pPr>
    </w:p>
    <w:p w14:paraId="1CFBB69F" w14:textId="141F705F" w:rsidR="00A42561" w:rsidRPr="000F3272" w:rsidRDefault="00A42561" w:rsidP="00A42561">
      <w:pPr>
        <w:jc w:val="both"/>
        <w:rPr>
          <w:rFonts w:ascii="Arial" w:hAnsi="Arial" w:cs="Arial"/>
          <w:sz w:val="22"/>
          <w:lang w:val="en-GB"/>
        </w:rPr>
      </w:pPr>
      <w:r w:rsidRPr="000F3272">
        <w:rPr>
          <w:rFonts w:ascii="Arial" w:hAnsi="Arial" w:cs="Arial"/>
          <w:sz w:val="22"/>
          <w:lang w:val="en-GB"/>
        </w:rPr>
        <w:t xml:space="preserve">In Lakshmitari Union the </w:t>
      </w:r>
      <w:r w:rsidR="0005427F">
        <w:rPr>
          <w:rFonts w:ascii="Arial" w:hAnsi="Arial" w:cs="Arial"/>
          <w:sz w:val="22"/>
          <w:lang w:val="en-GB"/>
        </w:rPr>
        <w:t>socio-economic conditions</w:t>
      </w:r>
      <w:r w:rsidRPr="000F3272">
        <w:rPr>
          <w:rFonts w:ascii="Arial" w:hAnsi="Arial" w:cs="Arial"/>
          <w:sz w:val="22"/>
          <w:lang w:val="en-GB"/>
        </w:rPr>
        <w:t xml:space="preserve"> faced by the local populations are similar to those in Mujibnagar Union</w:t>
      </w:r>
      <w:r>
        <w:rPr>
          <w:rFonts w:ascii="Arial" w:hAnsi="Arial" w:cs="Arial"/>
          <w:sz w:val="22"/>
          <w:lang w:val="en-GB"/>
        </w:rPr>
        <w:t>;</w:t>
      </w:r>
      <w:r w:rsidRPr="000F3272">
        <w:rPr>
          <w:rFonts w:ascii="Arial" w:hAnsi="Arial" w:cs="Arial"/>
          <w:sz w:val="22"/>
          <w:lang w:val="en-GB"/>
        </w:rPr>
        <w:t xml:space="preserve"> however, the climate change impacts differ. Increasingly erratic rainfall patterns are impacting negatively on agricultural productivity by </w:t>
      </w:r>
      <w:r w:rsidR="0005427F">
        <w:rPr>
          <w:rFonts w:ascii="Arial" w:hAnsi="Arial" w:cs="Arial"/>
          <w:sz w:val="22"/>
          <w:lang w:val="en-GB"/>
        </w:rPr>
        <w:t>exacerbating</w:t>
      </w:r>
      <w:r w:rsidRPr="000F3272">
        <w:rPr>
          <w:rFonts w:ascii="Arial" w:hAnsi="Arial" w:cs="Arial"/>
          <w:sz w:val="22"/>
          <w:lang w:val="en-GB"/>
        </w:rPr>
        <w:t xml:space="preserve"> periods of water stress during the Rabi (dry season). Farmers depend on rainfall for their agricultural livelihoods and</w:t>
      </w:r>
      <w:r w:rsidR="00815E17">
        <w:rPr>
          <w:rFonts w:ascii="Arial" w:hAnsi="Arial" w:cs="Arial"/>
          <w:sz w:val="22"/>
          <w:lang w:val="en-GB"/>
        </w:rPr>
        <w:t xml:space="preserve"> </w:t>
      </w:r>
      <w:r w:rsidRPr="000F3272">
        <w:rPr>
          <w:rFonts w:ascii="Arial" w:hAnsi="Arial" w:cs="Arial"/>
          <w:sz w:val="22"/>
          <w:lang w:val="en-GB"/>
        </w:rPr>
        <w:t xml:space="preserve">disruptions to agricultural productivity impact </w:t>
      </w:r>
      <w:r>
        <w:rPr>
          <w:rFonts w:ascii="Arial" w:hAnsi="Arial" w:cs="Arial"/>
          <w:sz w:val="22"/>
          <w:lang w:val="en-GB"/>
        </w:rPr>
        <w:t xml:space="preserve">negatively </w:t>
      </w:r>
      <w:r w:rsidRPr="000F3272">
        <w:rPr>
          <w:rFonts w:ascii="Arial" w:hAnsi="Arial" w:cs="Arial"/>
          <w:sz w:val="22"/>
          <w:lang w:val="en-GB"/>
        </w:rPr>
        <w:t>on food security and overall health</w:t>
      </w:r>
      <w:r w:rsidRPr="000F3272">
        <w:rPr>
          <w:rStyle w:val="FootnoteReference"/>
          <w:rFonts w:ascii="Arial" w:hAnsi="Arial" w:cs="Arial"/>
          <w:sz w:val="22"/>
          <w:lang w:val="en-GB"/>
        </w:rPr>
        <w:footnoteReference w:id="134"/>
      </w:r>
      <w:r w:rsidRPr="000F3272">
        <w:rPr>
          <w:rFonts w:ascii="Arial" w:hAnsi="Arial" w:cs="Arial"/>
          <w:sz w:val="22"/>
          <w:lang w:val="en-GB"/>
        </w:rPr>
        <w:t xml:space="preserve">. </w:t>
      </w:r>
      <w:r w:rsidR="007012E0">
        <w:rPr>
          <w:rFonts w:ascii="Arial" w:hAnsi="Arial" w:cs="Arial"/>
          <w:sz w:val="22"/>
          <w:lang w:val="en-GB"/>
        </w:rPr>
        <w:t>This</w:t>
      </w:r>
      <w:r w:rsidRPr="000F3272">
        <w:rPr>
          <w:rFonts w:ascii="Arial" w:hAnsi="Arial" w:cs="Arial"/>
          <w:sz w:val="22"/>
          <w:lang w:val="en-GB"/>
        </w:rPr>
        <w:t xml:space="preserve"> because of the existing vulnerability</w:t>
      </w:r>
      <w:r w:rsidR="007012E0">
        <w:rPr>
          <w:rFonts w:ascii="Arial" w:hAnsi="Arial" w:cs="Arial"/>
          <w:sz w:val="22"/>
          <w:lang w:val="en-GB"/>
        </w:rPr>
        <w:t xml:space="preserve"> of these farmers</w:t>
      </w:r>
      <w:r w:rsidRPr="000F3272">
        <w:rPr>
          <w:rFonts w:ascii="Arial" w:hAnsi="Arial" w:cs="Arial"/>
          <w:sz w:val="22"/>
          <w:lang w:val="en-GB"/>
        </w:rPr>
        <w:t xml:space="preserve">, </w:t>
      </w:r>
      <w:r w:rsidR="007012E0">
        <w:rPr>
          <w:rFonts w:ascii="Arial" w:hAnsi="Arial" w:cs="Arial"/>
          <w:sz w:val="22"/>
          <w:lang w:val="en-GB"/>
        </w:rPr>
        <w:t xml:space="preserve">their </w:t>
      </w:r>
      <w:r w:rsidR="0005427F">
        <w:rPr>
          <w:rFonts w:ascii="Arial" w:hAnsi="Arial" w:cs="Arial"/>
          <w:sz w:val="22"/>
          <w:lang w:val="en-GB"/>
        </w:rPr>
        <w:t>small</w:t>
      </w:r>
      <w:r w:rsidRPr="000F3272">
        <w:rPr>
          <w:rFonts w:ascii="Arial" w:hAnsi="Arial" w:cs="Arial"/>
          <w:sz w:val="22"/>
          <w:lang w:val="en-GB"/>
        </w:rPr>
        <w:t xml:space="preserve"> asset base and limited access to mainland markets</w:t>
      </w:r>
      <w:r w:rsidR="007012E0">
        <w:rPr>
          <w:rFonts w:ascii="Arial" w:hAnsi="Arial" w:cs="Arial"/>
          <w:sz w:val="22"/>
          <w:lang w:val="en-GB"/>
        </w:rPr>
        <w:t xml:space="preserve">. </w:t>
      </w:r>
      <w:r w:rsidRPr="000F3272">
        <w:rPr>
          <w:rFonts w:ascii="Arial" w:hAnsi="Arial" w:cs="Arial"/>
          <w:sz w:val="22"/>
          <w:lang w:val="en-GB"/>
        </w:rPr>
        <w:t xml:space="preserve">Local communities have neither the financial means nor the technical knowledge to establish irrigation </w:t>
      </w:r>
      <w:r w:rsidR="00815E17" w:rsidRPr="000F3272">
        <w:rPr>
          <w:rFonts w:ascii="Arial" w:hAnsi="Arial" w:cs="Arial"/>
          <w:sz w:val="22"/>
          <w:lang w:val="en-GB"/>
        </w:rPr>
        <w:t>systems</w:t>
      </w:r>
      <w:r w:rsidR="00815E17">
        <w:rPr>
          <w:rFonts w:ascii="Arial" w:hAnsi="Arial" w:cs="Arial"/>
          <w:sz w:val="22"/>
          <w:lang w:val="en-GB"/>
        </w:rPr>
        <w:t>. Moreover</w:t>
      </w:r>
      <w:r>
        <w:rPr>
          <w:rFonts w:ascii="Arial" w:hAnsi="Arial" w:cs="Arial"/>
          <w:sz w:val="22"/>
          <w:lang w:val="en-GB"/>
        </w:rPr>
        <w:t>, these communities have</w:t>
      </w:r>
      <w:r w:rsidRPr="000F3272">
        <w:rPr>
          <w:rFonts w:ascii="Arial" w:hAnsi="Arial" w:cs="Arial"/>
          <w:sz w:val="22"/>
          <w:lang w:val="en-GB"/>
        </w:rPr>
        <w:t xml:space="preserve"> limited access to electricity </w:t>
      </w:r>
      <w:r>
        <w:rPr>
          <w:rFonts w:ascii="Arial" w:hAnsi="Arial" w:cs="Arial"/>
          <w:sz w:val="22"/>
          <w:lang w:val="en-GB"/>
        </w:rPr>
        <w:t xml:space="preserve">and any </w:t>
      </w:r>
      <w:r w:rsidRPr="000F3272">
        <w:rPr>
          <w:rFonts w:ascii="Arial" w:hAnsi="Arial" w:cs="Arial"/>
          <w:sz w:val="22"/>
          <w:lang w:val="en-GB"/>
        </w:rPr>
        <w:t xml:space="preserve">irrigation systems </w:t>
      </w:r>
      <w:r>
        <w:rPr>
          <w:rFonts w:ascii="Arial" w:hAnsi="Arial" w:cs="Arial"/>
          <w:sz w:val="22"/>
          <w:lang w:val="en-GB"/>
        </w:rPr>
        <w:t>would need to be powered with diesel pumps</w:t>
      </w:r>
      <w:r w:rsidRPr="000F3272">
        <w:rPr>
          <w:rFonts w:ascii="Arial" w:hAnsi="Arial" w:cs="Arial"/>
          <w:sz w:val="22"/>
          <w:lang w:val="en-GB"/>
        </w:rPr>
        <w:t>.</w:t>
      </w:r>
    </w:p>
    <w:p w14:paraId="7F99ABD4" w14:textId="77777777" w:rsidR="00A42561" w:rsidRPr="000F3272" w:rsidRDefault="00A42561" w:rsidP="00A42561">
      <w:pPr>
        <w:jc w:val="both"/>
        <w:rPr>
          <w:rFonts w:ascii="Arial" w:hAnsi="Arial" w:cs="Arial"/>
          <w:sz w:val="22"/>
          <w:lang w:val="en-GB"/>
        </w:rPr>
      </w:pPr>
    </w:p>
    <w:p w14:paraId="4561DB74" w14:textId="77777777" w:rsidR="00A42561" w:rsidRPr="000F3272" w:rsidRDefault="00A42561" w:rsidP="00A42561">
      <w:pPr>
        <w:jc w:val="both"/>
        <w:rPr>
          <w:rFonts w:ascii="Arial" w:hAnsi="Arial" w:cs="Arial"/>
          <w:sz w:val="22"/>
          <w:lang w:val="en-GB"/>
        </w:rPr>
      </w:pPr>
      <w:r w:rsidRPr="000F3272">
        <w:rPr>
          <w:rFonts w:ascii="Arial" w:hAnsi="Arial" w:cs="Arial"/>
          <w:sz w:val="22"/>
          <w:lang w:val="en-GB"/>
        </w:rPr>
        <w:t xml:space="preserve">As a result of low levels of education and limited financial and technical capacity, the populations of Mujibnagar and Lakshmitari are limited in their ability to adapt to climate change by developing climate-resilient agricultural practices or diversified climate-resilient livelihoods. Without addressing these problems, agricultural livelihoods, economic opportunities and food security will be increasingly affected by </w:t>
      </w:r>
      <w:r w:rsidRPr="006724DD">
        <w:rPr>
          <w:rFonts w:ascii="Arial" w:hAnsi="Arial" w:cs="Arial"/>
          <w:noProof/>
          <w:sz w:val="22"/>
          <w:lang w:val="en-GB"/>
        </w:rPr>
        <w:t>saline</w:t>
      </w:r>
      <w:r w:rsidRPr="000F3272">
        <w:rPr>
          <w:rFonts w:ascii="Arial" w:hAnsi="Arial" w:cs="Arial"/>
          <w:sz w:val="22"/>
          <w:lang w:val="en-GB"/>
        </w:rPr>
        <w:t xml:space="preserve"> intrusion, storm surges and water stress under future climate change.</w:t>
      </w:r>
    </w:p>
    <w:p w14:paraId="562CB94C" w14:textId="77777777" w:rsidR="00A42561" w:rsidRPr="000F3272" w:rsidRDefault="00A42561" w:rsidP="00A42561">
      <w:pPr>
        <w:jc w:val="both"/>
        <w:rPr>
          <w:rFonts w:ascii="Arial" w:hAnsi="Arial" w:cs="Arial"/>
          <w:sz w:val="22"/>
          <w:lang w:val="en-GB"/>
        </w:rPr>
      </w:pPr>
    </w:p>
    <w:p w14:paraId="0CCD6F61" w14:textId="77777777" w:rsidR="00A42561" w:rsidRPr="007044BD" w:rsidRDefault="00A42561" w:rsidP="00A42561">
      <w:pPr>
        <w:jc w:val="both"/>
        <w:rPr>
          <w:rFonts w:ascii="Arial" w:hAnsi="Arial" w:cs="Arial"/>
          <w:i/>
          <w:sz w:val="22"/>
          <w:lang w:val="en-GB"/>
        </w:rPr>
      </w:pPr>
      <w:r w:rsidRPr="007044BD">
        <w:rPr>
          <w:rFonts w:ascii="Arial" w:hAnsi="Arial" w:cs="Arial"/>
          <w:i/>
          <w:sz w:val="22"/>
          <w:lang w:val="en-GB"/>
        </w:rPr>
        <w:t>Additionality (with AF resources)</w:t>
      </w:r>
    </w:p>
    <w:p w14:paraId="40369CC0" w14:textId="77777777" w:rsidR="00A42561" w:rsidRPr="000F3272" w:rsidRDefault="00A42561" w:rsidP="00A42561">
      <w:pPr>
        <w:jc w:val="both"/>
        <w:rPr>
          <w:rFonts w:ascii="Arial" w:hAnsi="Arial" w:cs="Arial"/>
          <w:sz w:val="22"/>
          <w:lang w:val="en-GB"/>
        </w:rPr>
      </w:pPr>
    </w:p>
    <w:p w14:paraId="0A285AA7" w14:textId="513E597C" w:rsidR="008C14B0" w:rsidRPr="000F3272" w:rsidRDefault="00A42561" w:rsidP="00A42561">
      <w:pPr>
        <w:jc w:val="both"/>
        <w:rPr>
          <w:rFonts w:ascii="Arial" w:hAnsi="Arial" w:cs="Arial"/>
          <w:sz w:val="22"/>
          <w:lang w:val="en-GB"/>
        </w:rPr>
      </w:pPr>
      <w:r w:rsidRPr="000F3272">
        <w:rPr>
          <w:rFonts w:ascii="Arial" w:hAnsi="Arial" w:cs="Arial"/>
          <w:sz w:val="22"/>
          <w:lang w:val="en-GB"/>
        </w:rPr>
        <w:t xml:space="preserve">AF resources will be used to improve food security and economic productivity under climate change conditions </w:t>
      </w:r>
      <w:r w:rsidRPr="006724DD">
        <w:rPr>
          <w:rFonts w:ascii="Arial" w:hAnsi="Arial" w:cs="Arial"/>
          <w:noProof/>
          <w:sz w:val="22"/>
          <w:lang w:val="en-GB"/>
        </w:rPr>
        <w:t>by:</w:t>
      </w:r>
      <w:r w:rsidRPr="000F3272">
        <w:rPr>
          <w:rFonts w:ascii="Arial" w:hAnsi="Arial" w:cs="Arial"/>
          <w:sz w:val="22"/>
          <w:lang w:val="en-GB"/>
        </w:rPr>
        <w:t xml:space="preserve">i) developing climate-resilient agricultural practices in Mujibnagar and Lakshmitari through farm field schools that train farmers about climate-resilient cultivars and proven innovative agricultural practices; ii) implementing solar-powered irrigation systems in Lakshmitari; and iii) establishing cold storage facilities in Lakshmitari and Mujibnagar. This will improve both food security and economic productivity in the short-term, and better equip local populations with the knowledge, technical capacity and infrastructure required to maintain agricultural livelihoods as climate change impacts increase in scale and severity. AF resources will also be used to develop diversified livelihood options for particularly vulnerable community members, including those who are unable to engage in agricultural livelihoods because of physical disabilities, landlessness or age. By supporting the development of these livelihoods, AF resources will be used not only to develop the adaptive capacity of the most vulnerable community members but also </w:t>
      </w:r>
      <w:r w:rsidR="00F5256E">
        <w:rPr>
          <w:rFonts w:ascii="Arial" w:hAnsi="Arial" w:cs="Arial"/>
          <w:sz w:val="22"/>
          <w:lang w:val="en-GB"/>
        </w:rPr>
        <w:t>to</w:t>
      </w:r>
      <w:r w:rsidRPr="000F3272">
        <w:rPr>
          <w:rFonts w:ascii="Arial" w:hAnsi="Arial" w:cs="Arial"/>
          <w:sz w:val="22"/>
          <w:lang w:val="en-GB"/>
        </w:rPr>
        <w:t xml:space="preserve"> help develop alternative climate-resilient skills and industries that will improve the economic productivity of </w:t>
      </w:r>
      <w:r>
        <w:rPr>
          <w:rFonts w:ascii="Arial" w:hAnsi="Arial" w:cs="Arial"/>
          <w:sz w:val="22"/>
          <w:lang w:val="en-GB"/>
        </w:rPr>
        <w:t xml:space="preserve">the </w:t>
      </w:r>
      <w:r w:rsidRPr="000F3272">
        <w:rPr>
          <w:rFonts w:ascii="Arial" w:hAnsi="Arial" w:cs="Arial"/>
          <w:sz w:val="22"/>
          <w:lang w:val="en-GB"/>
        </w:rPr>
        <w:t>Mujibnagar and Lakshmitari Unions as a whole.</w:t>
      </w:r>
    </w:p>
    <w:p w14:paraId="492A7788" w14:textId="77777777" w:rsidR="008C14B0" w:rsidRPr="000F3272" w:rsidRDefault="008C14B0" w:rsidP="005037D7">
      <w:pPr>
        <w:jc w:val="both"/>
        <w:rPr>
          <w:rFonts w:ascii="Arial" w:hAnsi="Arial" w:cs="Arial"/>
          <w:sz w:val="22"/>
          <w:lang w:val="en-GB"/>
        </w:rPr>
      </w:pPr>
    </w:p>
    <w:p w14:paraId="7D388574" w14:textId="77777777" w:rsidR="0005427F" w:rsidRPr="007044BD" w:rsidRDefault="0005427F" w:rsidP="0005427F">
      <w:pPr>
        <w:jc w:val="both"/>
        <w:rPr>
          <w:rFonts w:ascii="Arial" w:hAnsi="Arial" w:cs="Arial"/>
          <w:b/>
          <w:sz w:val="22"/>
          <w:lang w:val="en-GB"/>
        </w:rPr>
      </w:pPr>
      <w:r w:rsidRPr="007044BD">
        <w:rPr>
          <w:rFonts w:ascii="Arial" w:hAnsi="Arial" w:cs="Arial"/>
          <w:b/>
          <w:sz w:val="22"/>
          <w:lang w:val="en-GB"/>
        </w:rPr>
        <w:t>Component 4. Knowledge management and learning</w:t>
      </w:r>
    </w:p>
    <w:p w14:paraId="7C64A64D" w14:textId="77777777" w:rsidR="0005427F" w:rsidRPr="000F3272" w:rsidRDefault="0005427F" w:rsidP="0005427F">
      <w:pPr>
        <w:jc w:val="both"/>
        <w:rPr>
          <w:rFonts w:ascii="Arial" w:hAnsi="Arial" w:cs="Arial"/>
          <w:sz w:val="22"/>
          <w:lang w:val="en-GB"/>
        </w:rPr>
      </w:pPr>
    </w:p>
    <w:p w14:paraId="3C4CDF38" w14:textId="77777777" w:rsidR="0005427F" w:rsidRPr="007044BD" w:rsidRDefault="0005427F" w:rsidP="0005427F">
      <w:pPr>
        <w:jc w:val="both"/>
        <w:rPr>
          <w:rFonts w:ascii="Arial" w:hAnsi="Arial" w:cs="Arial"/>
          <w:i/>
          <w:sz w:val="22"/>
          <w:lang w:val="en-GB"/>
        </w:rPr>
      </w:pPr>
      <w:r w:rsidRPr="007044BD">
        <w:rPr>
          <w:rFonts w:ascii="Arial" w:hAnsi="Arial" w:cs="Arial"/>
          <w:i/>
          <w:sz w:val="22"/>
          <w:lang w:val="en-GB"/>
        </w:rPr>
        <w:t>Baseline scenario (without AF resources)</w:t>
      </w:r>
    </w:p>
    <w:p w14:paraId="6C1C3BEF" w14:textId="77777777" w:rsidR="0005427F" w:rsidRPr="000F3272" w:rsidRDefault="0005427F" w:rsidP="0005427F">
      <w:pPr>
        <w:jc w:val="both"/>
        <w:rPr>
          <w:rFonts w:ascii="Arial" w:hAnsi="Arial" w:cs="Arial"/>
          <w:sz w:val="22"/>
          <w:lang w:val="en-GB"/>
        </w:rPr>
      </w:pPr>
    </w:p>
    <w:p w14:paraId="123442CD" w14:textId="77777777" w:rsidR="0005427F" w:rsidRPr="000F3272" w:rsidRDefault="0005427F" w:rsidP="0005427F">
      <w:pPr>
        <w:jc w:val="both"/>
        <w:rPr>
          <w:rFonts w:ascii="Arial" w:hAnsi="Arial" w:cs="Arial"/>
          <w:sz w:val="22"/>
          <w:lang w:val="en-GB"/>
        </w:rPr>
      </w:pPr>
      <w:r w:rsidRPr="000F3272">
        <w:rPr>
          <w:rFonts w:ascii="Arial" w:hAnsi="Arial" w:cs="Arial"/>
          <w:sz w:val="22"/>
          <w:lang w:val="en-GB"/>
        </w:rPr>
        <w:t xml:space="preserve">Char communities have limited knowledge </w:t>
      </w:r>
      <w:r>
        <w:rPr>
          <w:rFonts w:ascii="Arial" w:hAnsi="Arial" w:cs="Arial"/>
          <w:sz w:val="22"/>
          <w:lang w:val="en-GB"/>
        </w:rPr>
        <w:t xml:space="preserve">on climate change adaptation options, in particular with regards to the technical aspects of implementing such options. Local government and other agencies often have limited knowledge and capacity to train char communities on climate-resilient practices. These local governments also do not have sufficient knowledge </w:t>
      </w:r>
      <w:r>
        <w:rPr>
          <w:rFonts w:ascii="Arial" w:hAnsi="Arial" w:cs="Arial"/>
          <w:sz w:val="22"/>
          <w:lang w:val="en-GB"/>
        </w:rPr>
        <w:lastRenderedPageBreak/>
        <w:t>and capacity to incorporate climate risks adequately into their plans and activities in char areas. Beyond the local level, knowledge of the best ways to help char communities adapt to the unique combination of climate vulnerabilities that confront them is also limited. If these knowledge deficits persist as the climate impacts on chars become more severe with future climate change, the responses of communities, government and other actors will become increasingly ineffective.</w:t>
      </w:r>
    </w:p>
    <w:p w14:paraId="79F3796D" w14:textId="77777777" w:rsidR="0005427F" w:rsidRDefault="0005427F" w:rsidP="0005427F">
      <w:pPr>
        <w:pStyle w:val="Footer"/>
        <w:tabs>
          <w:tab w:val="clear" w:pos="4320"/>
          <w:tab w:val="clear" w:pos="8640"/>
        </w:tabs>
        <w:rPr>
          <w:rFonts w:ascii="Arial" w:hAnsi="Arial" w:cs="Arial"/>
          <w:sz w:val="28"/>
          <w:szCs w:val="28"/>
          <w:lang w:val="en-GB"/>
        </w:rPr>
      </w:pPr>
    </w:p>
    <w:p w14:paraId="0C864B54" w14:textId="77777777" w:rsidR="0005427F" w:rsidRPr="007044BD" w:rsidRDefault="0005427F" w:rsidP="0005427F">
      <w:pPr>
        <w:jc w:val="both"/>
        <w:rPr>
          <w:rFonts w:ascii="Arial" w:hAnsi="Arial" w:cs="Arial"/>
          <w:i/>
          <w:sz w:val="22"/>
          <w:lang w:val="en-GB"/>
        </w:rPr>
      </w:pPr>
      <w:r w:rsidRPr="007044BD">
        <w:rPr>
          <w:rFonts w:ascii="Arial" w:hAnsi="Arial" w:cs="Arial"/>
          <w:i/>
          <w:sz w:val="22"/>
          <w:lang w:val="en-GB"/>
        </w:rPr>
        <w:t>Additionality (with AF resources)</w:t>
      </w:r>
    </w:p>
    <w:p w14:paraId="17048B64" w14:textId="77777777" w:rsidR="0005427F" w:rsidRDefault="0005427F" w:rsidP="0005427F">
      <w:pPr>
        <w:jc w:val="both"/>
        <w:rPr>
          <w:rFonts w:ascii="Arial" w:hAnsi="Arial" w:cs="Arial"/>
          <w:sz w:val="22"/>
          <w:lang w:val="en-GB"/>
        </w:rPr>
      </w:pPr>
    </w:p>
    <w:p w14:paraId="246445CF" w14:textId="1526A709" w:rsidR="0005427F" w:rsidRPr="000F3272" w:rsidRDefault="0005427F" w:rsidP="0005427F">
      <w:pPr>
        <w:jc w:val="both"/>
        <w:rPr>
          <w:rFonts w:ascii="Arial" w:hAnsi="Arial" w:cs="Arial"/>
          <w:sz w:val="22"/>
          <w:lang w:val="en-GB"/>
        </w:rPr>
      </w:pPr>
      <w:r>
        <w:rPr>
          <w:rFonts w:ascii="Arial" w:hAnsi="Arial" w:cs="Arial"/>
          <w:sz w:val="22"/>
          <w:lang w:val="en-GB"/>
        </w:rPr>
        <w:t xml:space="preserve">AF resources will be used for learning, capacity building and knowledge generation and dissemination in order to increase the climate resilience of char communities. This will include: i) building the capacity of local </w:t>
      </w:r>
      <w:r w:rsidRPr="003B6A41">
        <w:rPr>
          <w:rFonts w:ascii="Arial" w:hAnsi="Arial" w:cs="Arial"/>
          <w:sz w:val="22"/>
          <w:lang w:val="en-GB"/>
        </w:rPr>
        <w:t>government institutions, the</w:t>
      </w:r>
      <w:r w:rsidR="00815E17">
        <w:rPr>
          <w:rFonts w:ascii="Arial" w:hAnsi="Arial" w:cs="Arial"/>
          <w:sz w:val="22"/>
          <w:lang w:val="en-GB"/>
        </w:rPr>
        <w:t xml:space="preserve"> </w:t>
      </w:r>
      <w:r w:rsidRPr="003B6A41">
        <w:rPr>
          <w:rFonts w:ascii="Arial" w:eastAsia="Arial" w:hAnsi="Arial" w:cs="Arial"/>
          <w:color w:val="000000"/>
          <w:sz w:val="22"/>
          <w:szCs w:val="22"/>
          <w:lang w:val="en-GB"/>
        </w:rPr>
        <w:t>Bangladesh Water Development Board and the Department of Agriculture extension service</w:t>
      </w:r>
      <w:r w:rsidRPr="003B6A41">
        <w:rPr>
          <w:rFonts w:ascii="Arial" w:hAnsi="Arial" w:cs="Arial"/>
          <w:sz w:val="22"/>
          <w:lang w:val="en-GB"/>
        </w:rPr>
        <w:t>; ii)</w:t>
      </w:r>
      <w:r>
        <w:rPr>
          <w:rFonts w:ascii="Arial" w:hAnsi="Arial" w:cs="Arial"/>
          <w:sz w:val="22"/>
          <w:lang w:val="en-GB"/>
        </w:rPr>
        <w:t xml:space="preserve"> establishing local knowledge and innovation centres and effective outreach mechanisms; iii)</w:t>
      </w:r>
      <w:r w:rsidRPr="003B6A41">
        <w:rPr>
          <w:rFonts w:ascii="Arial" w:hAnsi="Arial" w:cs="Arial"/>
          <w:sz w:val="22"/>
          <w:lang w:val="en-GB"/>
        </w:rPr>
        <w:t xml:space="preserve"> collecting lessons learned and best practices on community-based and ecosystem-based adaptation options; i</w:t>
      </w:r>
      <w:r>
        <w:rPr>
          <w:rFonts w:ascii="Arial" w:hAnsi="Arial" w:cs="Arial"/>
          <w:sz w:val="22"/>
          <w:lang w:val="en-GB"/>
        </w:rPr>
        <w:t>v) disseminating knowledge products through a range of media; and v) raising awareness of climate change among school children and community members. Overall, char communities will be equipped with the knowledge to adapt effectively to climate change, and the government will be provided with the knowledge to upscale the approach developed by the project to other char areas.</w:t>
      </w:r>
    </w:p>
    <w:p w14:paraId="35D6DECE" w14:textId="77777777" w:rsidR="00FD4B05" w:rsidRPr="000F3272" w:rsidRDefault="00FD4B05" w:rsidP="00650669">
      <w:pPr>
        <w:pStyle w:val="Footer"/>
        <w:tabs>
          <w:tab w:val="clear" w:pos="4320"/>
          <w:tab w:val="clear" w:pos="8640"/>
        </w:tabs>
        <w:rPr>
          <w:rFonts w:ascii="Arial" w:hAnsi="Arial" w:cs="Arial"/>
          <w:sz w:val="28"/>
          <w:szCs w:val="28"/>
          <w:lang w:val="en-GB"/>
        </w:rPr>
      </w:pPr>
    </w:p>
    <w:p w14:paraId="0F2E5F0E" w14:textId="2381D944" w:rsidR="004317B2" w:rsidRPr="00B168F9" w:rsidRDefault="00677492" w:rsidP="00AC6773">
      <w:pPr>
        <w:pStyle w:val="AFtemplateheadingstyle3"/>
        <w:tabs>
          <w:tab w:val="num" w:pos="360"/>
        </w:tabs>
        <w:ind w:left="360"/>
        <w:rPr>
          <w:rFonts w:cs="Arial"/>
          <w:bCs/>
        </w:rPr>
      </w:pPr>
      <w:r w:rsidRPr="00B168F9">
        <w:rPr>
          <w:rFonts w:cs="Arial"/>
          <w:bCs/>
        </w:rPr>
        <w:t>Project Sustainability</w:t>
      </w:r>
    </w:p>
    <w:p w14:paraId="010143E1" w14:textId="77777777" w:rsidR="00FD4B05" w:rsidRPr="005E3162" w:rsidRDefault="00FD4B05" w:rsidP="00C558E6">
      <w:pPr>
        <w:pStyle w:val="Footer"/>
        <w:tabs>
          <w:tab w:val="clear" w:pos="4320"/>
          <w:tab w:val="clear" w:pos="8640"/>
        </w:tabs>
        <w:rPr>
          <w:rFonts w:ascii="Arial" w:hAnsi="Arial"/>
          <w:i/>
          <w:sz w:val="20"/>
          <w:lang w:val="en-GB"/>
        </w:rPr>
      </w:pPr>
      <w:r w:rsidRPr="00AC6773">
        <w:rPr>
          <w:rFonts w:ascii="Arial" w:hAnsi="Arial"/>
          <w:i/>
          <w:sz w:val="20"/>
          <w:lang w:val="en-GB"/>
        </w:rPr>
        <w:t xml:space="preserve">Describe how the sustainability of the project/programme outcomes has been taken into account when designing the </w:t>
      </w:r>
      <w:r w:rsidRPr="005E3162">
        <w:rPr>
          <w:rFonts w:ascii="Arial" w:hAnsi="Arial"/>
          <w:i/>
          <w:sz w:val="20"/>
          <w:lang w:val="en-GB"/>
        </w:rPr>
        <w:t>project / programme.</w:t>
      </w:r>
    </w:p>
    <w:p w14:paraId="2895AD29" w14:textId="77777777" w:rsidR="00C558E6" w:rsidRPr="000F3272" w:rsidRDefault="00C558E6" w:rsidP="00C558E6">
      <w:pPr>
        <w:jc w:val="both"/>
        <w:rPr>
          <w:lang w:val="en-GB"/>
        </w:rPr>
      </w:pPr>
    </w:p>
    <w:p w14:paraId="1120CDFF" w14:textId="77777777" w:rsidR="008F55F2" w:rsidRPr="009D6306" w:rsidRDefault="008F55F2" w:rsidP="009D6306">
      <w:pPr>
        <w:spacing w:before="60"/>
        <w:contextualSpacing/>
        <w:jc w:val="both"/>
        <w:rPr>
          <w:rFonts w:ascii="Arial" w:hAnsi="Arial" w:cs="Arial"/>
          <w:sz w:val="22"/>
          <w:szCs w:val="22"/>
          <w:lang w:val="en-GB"/>
        </w:rPr>
      </w:pPr>
      <w:r w:rsidRPr="009D6306">
        <w:rPr>
          <w:rFonts w:ascii="Arial" w:hAnsi="Arial" w:cs="Arial"/>
          <w:sz w:val="22"/>
          <w:szCs w:val="22"/>
          <w:lang w:val="en-GB"/>
        </w:rPr>
        <w:t xml:space="preserve">The proposed project was designed through consultation with government agencies, NGOs, Community Based Organisation (CBOs), donor and partner agencies, and local communities, particularly targeting women and marginalized populations. Findings from household surveys, focus group discussions, key informant interviews, transect walks and participatory rapid appraisals (PRA) were combined with secondary research and analysis of past and ongoing efforts, best practices and lessons learned to inform project design.  Based on this analytical groundwork and the pathways to replication and scale established by this project, GoB aims to sustain and scale the project impacts in other islands </w:t>
      </w:r>
      <w:r w:rsidR="009D6306">
        <w:rPr>
          <w:rFonts w:ascii="Arial" w:hAnsi="Arial" w:cs="Arial"/>
          <w:sz w:val="22"/>
          <w:szCs w:val="22"/>
          <w:lang w:val="en-GB"/>
        </w:rPr>
        <w:t>being targeted for hazard mapping under</w:t>
      </w:r>
      <w:r w:rsidRPr="009D6306">
        <w:rPr>
          <w:rFonts w:ascii="Arial" w:hAnsi="Arial" w:cs="Arial"/>
          <w:sz w:val="22"/>
          <w:szCs w:val="22"/>
          <w:lang w:val="en-GB"/>
        </w:rPr>
        <w:t xml:space="preserve"> the project. </w:t>
      </w:r>
    </w:p>
    <w:p w14:paraId="328B7549" w14:textId="77777777" w:rsidR="008F55F2" w:rsidRDefault="008F55F2" w:rsidP="00241323">
      <w:pPr>
        <w:jc w:val="both"/>
        <w:rPr>
          <w:rFonts w:ascii="Arial" w:hAnsi="Arial" w:cs="Arial"/>
          <w:sz w:val="22"/>
          <w:szCs w:val="22"/>
          <w:lang w:val="en-GB"/>
        </w:rPr>
      </w:pPr>
    </w:p>
    <w:p w14:paraId="2B1F31D9" w14:textId="06E2B26E" w:rsidR="00241323" w:rsidRPr="000F3272" w:rsidRDefault="00241323" w:rsidP="00241323">
      <w:pPr>
        <w:jc w:val="both"/>
        <w:rPr>
          <w:rFonts w:ascii="Arial" w:hAnsi="Arial" w:cs="Arial"/>
          <w:sz w:val="22"/>
          <w:szCs w:val="22"/>
          <w:lang w:val="en-GB"/>
        </w:rPr>
      </w:pPr>
      <w:r w:rsidRPr="000F3272">
        <w:rPr>
          <w:rFonts w:ascii="Arial" w:hAnsi="Arial" w:cs="Arial"/>
          <w:sz w:val="22"/>
          <w:szCs w:val="22"/>
          <w:lang w:val="en-GB"/>
        </w:rPr>
        <w:t xml:space="preserve">The sustainability </w:t>
      </w:r>
      <w:r>
        <w:rPr>
          <w:rFonts w:ascii="Arial" w:hAnsi="Arial" w:cs="Arial"/>
          <w:sz w:val="22"/>
          <w:szCs w:val="22"/>
          <w:lang w:val="en-GB"/>
        </w:rPr>
        <w:t xml:space="preserve">of the </w:t>
      </w:r>
      <w:r w:rsidRPr="000F3272">
        <w:rPr>
          <w:rFonts w:ascii="Arial" w:hAnsi="Arial" w:cs="Arial"/>
          <w:sz w:val="22"/>
          <w:szCs w:val="22"/>
          <w:lang w:val="en-GB"/>
        </w:rPr>
        <w:t xml:space="preserve">proposed project will be supported </w:t>
      </w:r>
      <w:r w:rsidRPr="000513C3">
        <w:rPr>
          <w:rFonts w:ascii="Arial" w:hAnsi="Arial" w:cs="Arial"/>
          <w:noProof/>
          <w:sz w:val="22"/>
          <w:szCs w:val="22"/>
          <w:lang w:val="en-GB"/>
        </w:rPr>
        <w:t>by:</w:t>
      </w:r>
      <w:r w:rsidRPr="000F3272">
        <w:rPr>
          <w:rFonts w:ascii="Arial" w:hAnsi="Arial" w:cs="Arial"/>
          <w:sz w:val="22"/>
          <w:szCs w:val="22"/>
          <w:lang w:val="en-GB"/>
        </w:rPr>
        <w:t>i) emphasising the active participation of communities in the implementation and management of project interventions; ii) strengthening institutional and technical capacity at regional and community levels to ensure stakeholders have adequate knowledge and skills to maintain the benefits of the project interventions; iii) training communities extensively on climate-resilient agricultural techniques</w:t>
      </w:r>
      <w:r>
        <w:rPr>
          <w:rFonts w:ascii="Arial" w:hAnsi="Arial" w:cs="Arial"/>
          <w:sz w:val="22"/>
          <w:szCs w:val="22"/>
          <w:lang w:val="en-GB"/>
        </w:rPr>
        <w:t>, rainwater harvesting, climate-resilient construction</w:t>
      </w:r>
      <w:r w:rsidR="00815E17">
        <w:rPr>
          <w:rFonts w:ascii="Arial" w:hAnsi="Arial" w:cs="Arial"/>
          <w:sz w:val="22"/>
          <w:szCs w:val="22"/>
          <w:lang w:val="en-GB"/>
        </w:rPr>
        <w:t xml:space="preserve"> </w:t>
      </w:r>
      <w:r>
        <w:rPr>
          <w:rFonts w:ascii="Arial" w:hAnsi="Arial" w:cs="Arial"/>
          <w:sz w:val="22"/>
          <w:szCs w:val="22"/>
          <w:lang w:val="en-GB"/>
        </w:rPr>
        <w:t xml:space="preserve">and </w:t>
      </w:r>
      <w:r w:rsidRPr="000F3272">
        <w:rPr>
          <w:rFonts w:ascii="Arial" w:hAnsi="Arial" w:cs="Arial"/>
          <w:sz w:val="22"/>
          <w:szCs w:val="22"/>
          <w:lang w:val="en-GB"/>
        </w:rPr>
        <w:t xml:space="preserve">locally appropriate climate-independent livelihood options; and iv) </w:t>
      </w:r>
      <w:r>
        <w:rPr>
          <w:rFonts w:ascii="Arial" w:hAnsi="Arial" w:cs="Arial"/>
          <w:sz w:val="22"/>
          <w:szCs w:val="22"/>
          <w:lang w:val="en-GB"/>
        </w:rPr>
        <w:t>raising awareness on climate change and climate change adaptation amongst local community members, governments and other stakeholders.</w:t>
      </w:r>
    </w:p>
    <w:p w14:paraId="66C81621" w14:textId="77777777" w:rsidR="00241323" w:rsidRPr="000F3272" w:rsidRDefault="00241323" w:rsidP="00241323">
      <w:pPr>
        <w:rPr>
          <w:rFonts w:ascii="Arial" w:hAnsi="Arial" w:cs="Arial"/>
          <w:i/>
          <w:sz w:val="22"/>
          <w:szCs w:val="22"/>
          <w:lang w:val="en-GB"/>
        </w:rPr>
      </w:pPr>
    </w:p>
    <w:p w14:paraId="2505CC57" w14:textId="77777777" w:rsidR="00C558E6" w:rsidRDefault="00241323" w:rsidP="00241323">
      <w:pPr>
        <w:spacing w:line="259" w:lineRule="auto"/>
        <w:jc w:val="both"/>
        <w:rPr>
          <w:rFonts w:ascii="Arial" w:hAnsi="Arial" w:cs="Arial"/>
          <w:sz w:val="22"/>
          <w:szCs w:val="22"/>
          <w:lang w:val="en-GB"/>
        </w:rPr>
      </w:pPr>
      <w:r>
        <w:rPr>
          <w:rFonts w:ascii="Arial" w:hAnsi="Arial" w:cs="Arial"/>
          <w:sz w:val="22"/>
          <w:szCs w:val="22"/>
          <w:lang w:val="en-GB"/>
        </w:rPr>
        <w:t>P</w:t>
      </w:r>
      <w:r w:rsidRPr="000F3272">
        <w:rPr>
          <w:rFonts w:ascii="Arial" w:hAnsi="Arial" w:cs="Arial"/>
          <w:sz w:val="22"/>
          <w:szCs w:val="22"/>
          <w:lang w:val="en-GB"/>
        </w:rPr>
        <w:t xml:space="preserve">roject interventions have been designed to incorporate both capacity building and physical interventions. All physical interventions have included considerations of sustainability beyond the end of the project funding cycle. Small-scale infrastructure development under the project has been designed to incorporate community-based </w:t>
      </w:r>
      <w:r>
        <w:rPr>
          <w:rFonts w:ascii="Arial" w:hAnsi="Arial" w:cs="Arial"/>
          <w:sz w:val="22"/>
          <w:szCs w:val="22"/>
          <w:lang w:val="en-GB"/>
        </w:rPr>
        <w:t>organisations</w:t>
      </w:r>
      <w:r w:rsidRPr="000F3272">
        <w:rPr>
          <w:rFonts w:ascii="Arial" w:hAnsi="Arial" w:cs="Arial"/>
          <w:sz w:val="22"/>
          <w:szCs w:val="22"/>
          <w:lang w:val="en-GB"/>
        </w:rPr>
        <w:t>, which will be trained to maintain infrastructure within their communities. Large-scale infrastructure interventions (Activities 2.</w:t>
      </w:r>
      <w:r>
        <w:rPr>
          <w:rFonts w:ascii="Arial" w:hAnsi="Arial" w:cs="Arial"/>
          <w:sz w:val="22"/>
          <w:szCs w:val="22"/>
          <w:lang w:val="en-GB"/>
        </w:rPr>
        <w:t>2</w:t>
      </w:r>
      <w:r w:rsidRPr="000F3272">
        <w:rPr>
          <w:rFonts w:ascii="Arial" w:hAnsi="Arial" w:cs="Arial"/>
          <w:sz w:val="22"/>
          <w:szCs w:val="22"/>
          <w:lang w:val="en-GB"/>
        </w:rPr>
        <w:t>.</w:t>
      </w:r>
      <w:r>
        <w:rPr>
          <w:rFonts w:ascii="Arial" w:hAnsi="Arial" w:cs="Arial"/>
          <w:sz w:val="22"/>
          <w:szCs w:val="22"/>
          <w:lang w:val="en-GB"/>
        </w:rPr>
        <w:t>1</w:t>
      </w:r>
      <w:r w:rsidRPr="000F3272">
        <w:rPr>
          <w:rFonts w:ascii="Arial" w:hAnsi="Arial" w:cs="Arial"/>
          <w:sz w:val="22"/>
          <w:szCs w:val="22"/>
          <w:lang w:val="en-GB"/>
        </w:rPr>
        <w:t>, 2.</w:t>
      </w:r>
      <w:r>
        <w:rPr>
          <w:rFonts w:ascii="Arial" w:hAnsi="Arial" w:cs="Arial"/>
          <w:sz w:val="22"/>
          <w:szCs w:val="22"/>
          <w:lang w:val="en-GB"/>
        </w:rPr>
        <w:t>2</w:t>
      </w:r>
      <w:r w:rsidRPr="000F3272">
        <w:rPr>
          <w:rFonts w:ascii="Arial" w:hAnsi="Arial" w:cs="Arial"/>
          <w:sz w:val="22"/>
          <w:szCs w:val="22"/>
          <w:lang w:val="en-GB"/>
        </w:rPr>
        <w:t>.</w:t>
      </w:r>
      <w:r>
        <w:rPr>
          <w:rFonts w:ascii="Arial" w:hAnsi="Arial" w:cs="Arial"/>
          <w:sz w:val="22"/>
          <w:szCs w:val="22"/>
          <w:lang w:val="en-GB"/>
        </w:rPr>
        <w:t>2.</w:t>
      </w:r>
      <w:r w:rsidRPr="000F3272">
        <w:rPr>
          <w:rFonts w:ascii="Arial" w:hAnsi="Arial" w:cs="Arial"/>
          <w:sz w:val="22"/>
          <w:szCs w:val="22"/>
          <w:lang w:val="en-GB"/>
        </w:rPr>
        <w:t xml:space="preserve"> and 2.</w:t>
      </w:r>
      <w:r>
        <w:rPr>
          <w:rFonts w:ascii="Arial" w:hAnsi="Arial" w:cs="Arial"/>
          <w:sz w:val="22"/>
          <w:szCs w:val="22"/>
          <w:lang w:val="en-GB"/>
        </w:rPr>
        <w:t>4</w:t>
      </w:r>
      <w:r w:rsidRPr="000F3272">
        <w:rPr>
          <w:rFonts w:ascii="Arial" w:hAnsi="Arial" w:cs="Arial"/>
          <w:sz w:val="22"/>
          <w:szCs w:val="22"/>
          <w:lang w:val="en-GB"/>
        </w:rPr>
        <w:t xml:space="preserve">.2) also incorporate community-level management, but maintenance will be funded and supported through national level entities (e.g. BWDB), or </w:t>
      </w:r>
      <w:r>
        <w:rPr>
          <w:rFonts w:ascii="Arial" w:hAnsi="Arial" w:cs="Arial"/>
          <w:sz w:val="22"/>
          <w:szCs w:val="22"/>
          <w:lang w:val="en-GB"/>
        </w:rPr>
        <w:t xml:space="preserve">through </w:t>
      </w:r>
      <w:r w:rsidRPr="000F3272">
        <w:rPr>
          <w:rFonts w:ascii="Arial" w:hAnsi="Arial" w:cs="Arial"/>
          <w:sz w:val="22"/>
          <w:szCs w:val="22"/>
          <w:lang w:val="en-GB"/>
        </w:rPr>
        <w:t>aligned projects (e.g. Cyclone Preparedness Programme).</w:t>
      </w:r>
    </w:p>
    <w:p w14:paraId="6A7CE764" w14:textId="77777777" w:rsidR="00241323" w:rsidRPr="000F3272" w:rsidRDefault="00241323" w:rsidP="00241323">
      <w:pPr>
        <w:spacing w:line="259" w:lineRule="auto"/>
        <w:rPr>
          <w:rFonts w:ascii="Arial" w:eastAsia="Arial" w:hAnsi="Arial" w:cs="Arial"/>
          <w:bCs/>
          <w:sz w:val="22"/>
          <w:szCs w:val="22"/>
          <w:lang w:val="en-GB"/>
        </w:rPr>
      </w:pPr>
    </w:p>
    <w:p w14:paraId="54C5D399" w14:textId="77777777" w:rsidR="00C558E6" w:rsidRPr="000F3272" w:rsidRDefault="00C558E6" w:rsidP="00C558E6">
      <w:pPr>
        <w:spacing w:line="259" w:lineRule="auto"/>
        <w:jc w:val="both"/>
        <w:rPr>
          <w:rFonts w:ascii="Arial" w:eastAsia="Arial" w:hAnsi="Arial" w:cs="Arial"/>
          <w:sz w:val="22"/>
          <w:szCs w:val="22"/>
          <w:lang w:val="en-GB"/>
        </w:rPr>
      </w:pPr>
      <w:r w:rsidRPr="000F3272">
        <w:rPr>
          <w:rFonts w:ascii="Arial" w:hAnsi="Arial" w:cs="Arial"/>
          <w:sz w:val="22"/>
          <w:szCs w:val="22"/>
          <w:lang w:val="en-GB"/>
        </w:rPr>
        <w:lastRenderedPageBreak/>
        <w:t>Under Component 3, the dissemination of climate-resilient agricultural practices will be managed through farmer field schools. These field schools will operate continuously for the duration of the project. This will ensure that there will be scope for extensive training opportunities for the local communities and will support the continuous transfer of knowledge between trainers and farmers. It will also foster collaboration between local farmers attending the field schools, further supporting the transfer of knowledge and skills throughout local communities. To support the long-term sustainability of alternative livelihoods under this component, established local NGOs will be contracted to provide assessments and conduct training and skills development. Partnering with NGOs who have extensive experience working with the target communities will help ensure that the livelihoods are locally appropriate, thereby supporting their long-term sustainability.</w:t>
      </w:r>
    </w:p>
    <w:p w14:paraId="4453807B" w14:textId="77777777" w:rsidR="00C558E6" w:rsidRPr="000F3272" w:rsidRDefault="00C558E6" w:rsidP="00C558E6">
      <w:pPr>
        <w:spacing w:line="259" w:lineRule="auto"/>
        <w:rPr>
          <w:rFonts w:ascii="Arial" w:eastAsia="Arial" w:hAnsi="Arial" w:cs="Arial"/>
          <w:b/>
          <w:bCs/>
          <w:sz w:val="22"/>
          <w:szCs w:val="22"/>
          <w:lang w:val="en-GB"/>
        </w:rPr>
      </w:pPr>
    </w:p>
    <w:p w14:paraId="5274B7BD" w14:textId="77777777" w:rsidR="00C558E6" w:rsidRPr="000F3272" w:rsidRDefault="00C558E6" w:rsidP="00C558E6">
      <w:pPr>
        <w:spacing w:line="259" w:lineRule="auto"/>
        <w:jc w:val="both"/>
        <w:rPr>
          <w:rFonts w:ascii="Arial" w:eastAsia="Arial" w:hAnsi="Arial" w:cs="Arial"/>
          <w:bCs/>
          <w:sz w:val="22"/>
          <w:szCs w:val="22"/>
          <w:lang w:val="en-GB"/>
        </w:rPr>
      </w:pPr>
      <w:r w:rsidRPr="000F3272">
        <w:rPr>
          <w:rFonts w:ascii="Arial" w:hAnsi="Arial" w:cs="Arial"/>
          <w:sz w:val="22"/>
          <w:szCs w:val="22"/>
          <w:lang w:val="en-GB"/>
        </w:rPr>
        <w:t xml:space="preserve">To support the sustainability of improved adaptive capacity of the target communities, hazard risk maps will be produced under Component 2. The dissemination of these maps will </w:t>
      </w:r>
      <w:r w:rsidR="00A21368">
        <w:rPr>
          <w:rFonts w:ascii="Arial" w:hAnsi="Arial" w:cs="Arial"/>
          <w:sz w:val="22"/>
          <w:szCs w:val="22"/>
          <w:lang w:val="en-GB"/>
        </w:rPr>
        <w:t xml:space="preserve">help to </w:t>
      </w:r>
      <w:r w:rsidRPr="000F3272">
        <w:rPr>
          <w:rFonts w:ascii="Arial" w:hAnsi="Arial" w:cs="Arial"/>
          <w:sz w:val="22"/>
          <w:szCs w:val="22"/>
          <w:lang w:val="en-GB"/>
        </w:rPr>
        <w:t xml:space="preserve">inform communities on </w:t>
      </w:r>
      <w:r w:rsidRPr="0084055E">
        <w:rPr>
          <w:rFonts w:ascii="Arial" w:hAnsi="Arial" w:cs="Arial"/>
          <w:sz w:val="22"/>
          <w:szCs w:val="22"/>
          <w:lang w:val="en-GB"/>
        </w:rPr>
        <w:t>the hazards of specific areas. Under</w:t>
      </w:r>
      <w:r w:rsidRPr="000F3272">
        <w:rPr>
          <w:rFonts w:ascii="Arial" w:hAnsi="Arial" w:cs="Arial"/>
          <w:sz w:val="22"/>
          <w:szCs w:val="22"/>
          <w:lang w:val="en-GB"/>
        </w:rPr>
        <w:t xml:space="preserve"> Component 4, capacity building activities (Output 4.1) will incorporate the hazard maps produced under Component 2 for increasing the knowledge base of local government on climate risk. In this way, both local communities and institutional bodies will have an improved understanding of the relevant climate hazards and on the areas that are at greatest risk. This will support the incorporation of climate risk factors into development planning and implementation at both institutional and local levels, thereby improving the adaptive capacity of the region as a whole. The project will also develop a strategy to augment local school curricula with climate-related topics. This will ensure that appropriate information on climate change is available </w:t>
      </w:r>
      <w:r w:rsidRPr="000F3272">
        <w:rPr>
          <w:rFonts w:ascii="Arial" w:eastAsia="Arial" w:hAnsi="Arial" w:cs="Arial"/>
          <w:sz w:val="22"/>
          <w:szCs w:val="22"/>
          <w:lang w:val="en-GB"/>
        </w:rPr>
        <w:t>for the youth, which will support a shift towards more climate-oriented thinking for subsequent generations of inhabitants within the project areas.</w:t>
      </w:r>
    </w:p>
    <w:p w14:paraId="62B9AB52" w14:textId="77777777" w:rsidR="002C65EA" w:rsidRPr="000F3272" w:rsidRDefault="002C65EA" w:rsidP="00FD4B05">
      <w:pPr>
        <w:pStyle w:val="Footer"/>
        <w:tabs>
          <w:tab w:val="clear" w:pos="4320"/>
          <w:tab w:val="clear" w:pos="8640"/>
        </w:tabs>
        <w:ind w:firstLine="360"/>
        <w:rPr>
          <w:rFonts w:ascii="Arial" w:hAnsi="Arial" w:cs="Arial"/>
          <w:sz w:val="28"/>
          <w:szCs w:val="28"/>
          <w:lang w:val="en-GB"/>
        </w:rPr>
      </w:pPr>
    </w:p>
    <w:p w14:paraId="07EE4494" w14:textId="77777777" w:rsidR="002E300A" w:rsidRPr="00B168F9" w:rsidRDefault="002E300A" w:rsidP="00AC6773">
      <w:pPr>
        <w:pStyle w:val="AFtemplateheadingstyle3"/>
        <w:tabs>
          <w:tab w:val="num" w:pos="360"/>
        </w:tabs>
        <w:ind w:left="360"/>
        <w:rPr>
          <w:rFonts w:cs="Arial"/>
        </w:rPr>
      </w:pPr>
      <w:r w:rsidRPr="00B168F9">
        <w:rPr>
          <w:rFonts w:cs="Arial"/>
        </w:rPr>
        <w:t>Overview of environmental and social impacts and risks</w:t>
      </w:r>
    </w:p>
    <w:p w14:paraId="5AC9A8CC" w14:textId="77777777" w:rsidR="004F2C8D" w:rsidRPr="005E3162" w:rsidRDefault="004F2C8D" w:rsidP="002E300A">
      <w:pPr>
        <w:pStyle w:val="Footer"/>
        <w:tabs>
          <w:tab w:val="clear" w:pos="4320"/>
          <w:tab w:val="clear" w:pos="8640"/>
        </w:tabs>
        <w:jc w:val="both"/>
        <w:rPr>
          <w:rFonts w:ascii="Arial" w:hAnsi="Arial"/>
          <w:i/>
          <w:sz w:val="20"/>
          <w:lang w:val="en-GB"/>
        </w:rPr>
      </w:pPr>
      <w:r w:rsidRPr="00AC6773">
        <w:rPr>
          <w:rFonts w:ascii="Arial" w:hAnsi="Arial"/>
          <w:i/>
          <w:sz w:val="20"/>
          <w:lang w:val="en-GB"/>
        </w:rPr>
        <w:t>Provide an overview of the environmental and s</w:t>
      </w:r>
      <w:r w:rsidRPr="005E3162">
        <w:rPr>
          <w:rFonts w:ascii="Arial" w:hAnsi="Arial"/>
          <w:i/>
          <w:sz w:val="20"/>
          <w:lang w:val="en-GB"/>
        </w:rPr>
        <w:t>ocial impacts</w:t>
      </w:r>
      <w:r w:rsidR="000A2CC0" w:rsidRPr="005E3162">
        <w:rPr>
          <w:rFonts w:ascii="Arial" w:hAnsi="Arial"/>
          <w:i/>
          <w:sz w:val="20"/>
          <w:lang w:val="en-GB"/>
        </w:rPr>
        <w:t xml:space="preserve"> and risks</w:t>
      </w:r>
      <w:r w:rsidRPr="005E3162">
        <w:rPr>
          <w:rFonts w:ascii="Arial" w:hAnsi="Arial"/>
          <w:i/>
          <w:sz w:val="20"/>
          <w:lang w:val="en-GB"/>
        </w:rPr>
        <w:t xml:space="preserve"> identified as being relevant to the project / programme.</w:t>
      </w:r>
    </w:p>
    <w:p w14:paraId="055D7B72" w14:textId="77777777" w:rsidR="002E300A" w:rsidRPr="000F3272" w:rsidRDefault="002E300A" w:rsidP="00727690">
      <w:pPr>
        <w:pStyle w:val="Footer"/>
        <w:tabs>
          <w:tab w:val="clear" w:pos="4320"/>
          <w:tab w:val="clear" w:pos="8640"/>
        </w:tabs>
        <w:rPr>
          <w:rFonts w:ascii="Arial" w:hAnsi="Arial" w:cs="Arial"/>
          <w:sz w:val="28"/>
          <w:szCs w:val="28"/>
          <w:lang w:val="en-GB"/>
        </w:rPr>
      </w:pPr>
    </w:p>
    <w:p w14:paraId="6E557604" w14:textId="77777777" w:rsidR="002E300A" w:rsidRPr="000F3272" w:rsidRDefault="002E300A" w:rsidP="002E300A">
      <w:pPr>
        <w:jc w:val="both"/>
        <w:rPr>
          <w:rFonts w:cs="Arial"/>
          <w:lang w:val="en-GB"/>
        </w:rPr>
      </w:pPr>
      <w:r w:rsidRPr="000F3272">
        <w:rPr>
          <w:rFonts w:ascii="Arial" w:hAnsi="Arial" w:cs="Arial"/>
          <w:sz w:val="22"/>
          <w:lang w:val="en-GB"/>
        </w:rPr>
        <w:t xml:space="preserve">While the proposed project interventions do not involve large-scale infrastructure developments – such as the construction of sanitary landfills, large-scale wastewater treatment plants, or major highways – they do involve the development and implementation </w:t>
      </w:r>
      <w:r w:rsidRPr="0084055E">
        <w:rPr>
          <w:rFonts w:ascii="Arial" w:hAnsi="Arial" w:cs="Arial"/>
          <w:sz w:val="22"/>
          <w:lang w:val="en-GB"/>
        </w:rPr>
        <w:t xml:space="preserve">of water management interventions, such as flood control embankments and emergency flood shelters. Since only </w:t>
      </w:r>
      <w:r w:rsidR="006724DD" w:rsidRPr="0084055E">
        <w:rPr>
          <w:rFonts w:ascii="Arial" w:hAnsi="Arial" w:cs="Arial"/>
          <w:sz w:val="22"/>
          <w:lang w:val="en-GB"/>
        </w:rPr>
        <w:t xml:space="preserve">a </w:t>
      </w:r>
      <w:r w:rsidRPr="0084055E">
        <w:rPr>
          <w:rFonts w:ascii="Arial" w:hAnsi="Arial" w:cs="Arial"/>
          <w:noProof/>
          <w:sz w:val="22"/>
          <w:lang w:val="en-GB"/>
        </w:rPr>
        <w:t>few</w:t>
      </w:r>
      <w:r w:rsidRPr="000F3272">
        <w:rPr>
          <w:rFonts w:ascii="Arial" w:hAnsi="Arial" w:cs="Arial"/>
          <w:sz w:val="22"/>
          <w:lang w:val="en-GB"/>
        </w:rPr>
        <w:t xml:space="preserve"> of these water management interventions will be engineered, they are likely to cause only minor to moderate social and environmental impacts. Such impacts will be subject to several stages of screening, using both national- and fund-level standards</w:t>
      </w:r>
      <w:r w:rsidR="00160F09">
        <w:rPr>
          <w:rStyle w:val="FootnoteReference"/>
          <w:rFonts w:ascii="Arial" w:hAnsi="Arial" w:cs="Arial"/>
          <w:sz w:val="22"/>
          <w:lang w:val="en-GB"/>
        </w:rPr>
        <w:footnoteReference w:id="135"/>
      </w:r>
      <w:r w:rsidRPr="000F3272">
        <w:rPr>
          <w:rFonts w:ascii="Arial" w:hAnsi="Arial" w:cs="Arial"/>
          <w:sz w:val="22"/>
          <w:lang w:val="en-GB"/>
        </w:rPr>
        <w:t>.</w:t>
      </w:r>
    </w:p>
    <w:p w14:paraId="5F9D5ABB" w14:textId="77777777" w:rsidR="002E300A" w:rsidRPr="000F3272" w:rsidRDefault="002E300A" w:rsidP="002E300A">
      <w:pPr>
        <w:jc w:val="both"/>
        <w:rPr>
          <w:rFonts w:ascii="Arial" w:hAnsi="Arial" w:cs="Arial"/>
          <w:sz w:val="22"/>
          <w:lang w:val="en-GB"/>
        </w:rPr>
      </w:pPr>
    </w:p>
    <w:p w14:paraId="32AEABB3" w14:textId="77777777" w:rsidR="002E300A" w:rsidRPr="000F3272" w:rsidRDefault="002E300A" w:rsidP="002E300A">
      <w:pPr>
        <w:jc w:val="both"/>
        <w:rPr>
          <w:rFonts w:ascii="Arial" w:hAnsi="Arial" w:cs="Arial"/>
          <w:sz w:val="22"/>
          <w:lang w:val="en-GB"/>
        </w:rPr>
      </w:pPr>
      <w:r w:rsidRPr="000F3272">
        <w:rPr>
          <w:rFonts w:ascii="Arial" w:hAnsi="Arial" w:cs="Arial"/>
          <w:sz w:val="22"/>
          <w:lang w:val="en-GB"/>
        </w:rPr>
        <w:t xml:space="preserve">At the national level, screening for the design and implementation of development projects in Bangladesh is guided primarily by the country’s Environment Conservation Rules (ECR, 1997). The ECR classifies projects into four groups, namely: i) green – the project is likely to have no significant impacts and the implementing agency is not required to submit an Initial Environmental Examination (IEE) or an Environmental and Social Impact Assessment (ESIA); ii) orange A – the project is likely to have low to medium impacts, which </w:t>
      </w:r>
      <w:r w:rsidR="005F4E30">
        <w:rPr>
          <w:rFonts w:ascii="Arial" w:hAnsi="Arial" w:cs="Arial"/>
          <w:sz w:val="22"/>
          <w:lang w:val="en-GB"/>
        </w:rPr>
        <w:t xml:space="preserve">can </w:t>
      </w:r>
      <w:r w:rsidRPr="000F3272">
        <w:rPr>
          <w:rFonts w:ascii="Arial" w:hAnsi="Arial" w:cs="Arial"/>
          <w:sz w:val="22"/>
          <w:lang w:val="en-GB"/>
        </w:rPr>
        <w:t xml:space="preserve">largely </w:t>
      </w:r>
      <w:r w:rsidR="005F4E30">
        <w:rPr>
          <w:rFonts w:ascii="Arial" w:hAnsi="Arial" w:cs="Arial"/>
          <w:sz w:val="22"/>
          <w:lang w:val="en-GB"/>
        </w:rPr>
        <w:t xml:space="preserve">be </w:t>
      </w:r>
      <w:r w:rsidRPr="000F3272">
        <w:rPr>
          <w:rFonts w:ascii="Arial" w:hAnsi="Arial" w:cs="Arial"/>
          <w:sz w:val="22"/>
          <w:lang w:val="en-GB"/>
        </w:rPr>
        <w:t>mitiga</w:t>
      </w:r>
      <w:r w:rsidR="005F4E30">
        <w:rPr>
          <w:rFonts w:ascii="Arial" w:hAnsi="Arial" w:cs="Arial"/>
          <w:sz w:val="22"/>
          <w:lang w:val="en-GB"/>
        </w:rPr>
        <w:t>ted</w:t>
      </w:r>
      <w:r w:rsidRPr="000F3272">
        <w:rPr>
          <w:rFonts w:ascii="Arial" w:hAnsi="Arial" w:cs="Arial"/>
          <w:sz w:val="22"/>
          <w:lang w:val="en-GB"/>
        </w:rPr>
        <w:t xml:space="preserve">, and the implementing agency is required to submit a process flow diagram; iii) orange B – the project is likely to have low to medium impacts, </w:t>
      </w:r>
      <w:r w:rsidR="005F4E30" w:rsidRPr="000F3272">
        <w:rPr>
          <w:rFonts w:ascii="Arial" w:hAnsi="Arial" w:cs="Arial"/>
          <w:sz w:val="22"/>
          <w:lang w:val="en-GB"/>
        </w:rPr>
        <w:t xml:space="preserve">which </w:t>
      </w:r>
      <w:r w:rsidR="005F4E30">
        <w:rPr>
          <w:rFonts w:ascii="Arial" w:hAnsi="Arial" w:cs="Arial"/>
          <w:sz w:val="22"/>
          <w:lang w:val="en-GB"/>
        </w:rPr>
        <w:t xml:space="preserve">can </w:t>
      </w:r>
      <w:r w:rsidR="005F4E30" w:rsidRPr="000F3272">
        <w:rPr>
          <w:rFonts w:ascii="Arial" w:hAnsi="Arial" w:cs="Arial"/>
          <w:sz w:val="22"/>
          <w:lang w:val="en-GB"/>
        </w:rPr>
        <w:t xml:space="preserve">largely </w:t>
      </w:r>
      <w:r w:rsidR="005F4E30">
        <w:rPr>
          <w:rFonts w:ascii="Arial" w:hAnsi="Arial" w:cs="Arial"/>
          <w:sz w:val="22"/>
          <w:lang w:val="en-GB"/>
        </w:rPr>
        <w:t xml:space="preserve">be </w:t>
      </w:r>
      <w:r w:rsidR="005F4E30" w:rsidRPr="000F3272">
        <w:rPr>
          <w:rFonts w:ascii="Arial" w:hAnsi="Arial" w:cs="Arial"/>
          <w:sz w:val="22"/>
          <w:lang w:val="en-GB"/>
        </w:rPr>
        <w:t>mitiga</w:t>
      </w:r>
      <w:r w:rsidR="005F4E30">
        <w:rPr>
          <w:rFonts w:ascii="Arial" w:hAnsi="Arial" w:cs="Arial"/>
          <w:sz w:val="22"/>
          <w:lang w:val="en-GB"/>
        </w:rPr>
        <w:t>ted</w:t>
      </w:r>
      <w:r w:rsidRPr="000F3272">
        <w:rPr>
          <w:rFonts w:ascii="Arial" w:hAnsi="Arial" w:cs="Arial"/>
          <w:sz w:val="22"/>
          <w:lang w:val="en-GB"/>
        </w:rPr>
        <w:t>, and the implementing agency is required to submit an IEE report; and iv) red – the project is likely to have moderate to high impacts and the implementing agency is required to submit an ESIA report or management plan.</w:t>
      </w:r>
    </w:p>
    <w:p w14:paraId="71FDBDDA" w14:textId="77777777" w:rsidR="002E300A" w:rsidRPr="000F3272" w:rsidRDefault="002E300A" w:rsidP="002E300A">
      <w:pPr>
        <w:pStyle w:val="NoSpacing"/>
        <w:jc w:val="both"/>
      </w:pPr>
    </w:p>
    <w:p w14:paraId="2E694D81" w14:textId="77777777" w:rsidR="002E300A" w:rsidRPr="000F3272" w:rsidRDefault="002E300A" w:rsidP="002E300A">
      <w:pPr>
        <w:pStyle w:val="NoSpacing"/>
        <w:jc w:val="both"/>
        <w:rPr>
          <w:rFonts w:ascii="Arial" w:hAnsi="Arial" w:cs="Arial"/>
        </w:rPr>
      </w:pPr>
      <w:r w:rsidRPr="000F3272">
        <w:rPr>
          <w:rFonts w:ascii="Arial" w:hAnsi="Arial" w:cs="Arial"/>
        </w:rPr>
        <w:lastRenderedPageBreak/>
        <w:t xml:space="preserve">The Adaptation Fund categorises projects into three major classes: i) A – the project is likely to have significant impacts and the implementing agency is required to submit an ESIA report or management plan; ii) B – the project is likely to have site-specific impacts, that can be readily mitigated, and the implementing agency is required to submit an IEE; and iii) C – the project is likely to have minimal or no adverse impacts and the implementing agency is not required to submit any supplemental examinations or </w:t>
      </w:r>
      <w:r w:rsidRPr="0084055E">
        <w:rPr>
          <w:rFonts w:ascii="Arial" w:hAnsi="Arial" w:cs="Arial"/>
        </w:rPr>
        <w:t xml:space="preserve">assessments (Figure </w:t>
      </w:r>
      <w:r w:rsidR="0014365B" w:rsidRPr="0084055E">
        <w:rPr>
          <w:rFonts w:ascii="Arial" w:hAnsi="Arial" w:cs="Arial"/>
        </w:rPr>
        <w:t>1</w:t>
      </w:r>
      <w:r w:rsidR="00492C02">
        <w:rPr>
          <w:rFonts w:ascii="Arial" w:hAnsi="Arial" w:cs="Arial"/>
        </w:rPr>
        <w:t>6</w:t>
      </w:r>
      <w:r w:rsidRPr="0084055E">
        <w:rPr>
          <w:rFonts w:ascii="Arial" w:hAnsi="Arial" w:cs="Arial"/>
        </w:rPr>
        <w:t>).</w:t>
      </w:r>
    </w:p>
    <w:p w14:paraId="18CF2AB4" w14:textId="77777777" w:rsidR="002E300A" w:rsidRPr="000F3272" w:rsidRDefault="002E300A" w:rsidP="002E300A">
      <w:pPr>
        <w:pStyle w:val="NoSpacing"/>
        <w:jc w:val="both"/>
        <w:rPr>
          <w:rFonts w:ascii="Arial" w:hAnsi="Arial" w:cs="Arial"/>
        </w:rPr>
      </w:pPr>
    </w:p>
    <w:p w14:paraId="5EA5F0E3" w14:textId="77777777" w:rsidR="006D74D8" w:rsidRDefault="002E300A" w:rsidP="006D74D8">
      <w:pPr>
        <w:spacing w:after="160" w:line="259" w:lineRule="auto"/>
        <w:rPr>
          <w:rFonts w:ascii="Arial" w:hAnsi="Arial" w:cs="Arial"/>
          <w:lang w:val="en-GB"/>
        </w:rPr>
      </w:pPr>
      <w:r w:rsidRPr="00C435FA">
        <w:rPr>
          <w:rFonts w:ascii="Arial" w:hAnsi="Arial"/>
          <w:noProof/>
          <w:sz w:val="22"/>
        </w:rPr>
        <w:drawing>
          <wp:inline distT="0" distB="0" distL="0" distR="0" wp14:anchorId="0CA27242" wp14:editId="4F05FC48">
            <wp:extent cx="4968045" cy="3710440"/>
            <wp:effectExtent l="0" t="0" r="4445" b="4445"/>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Screen Shot 2017-02-23 at 12.28.04.png"/>
                    <pic:cNvPicPr/>
                  </pic:nvPicPr>
                  <pic:blipFill rotWithShape="1">
                    <a:blip r:embed="rId33" cstate="print">
                      <a:extLst>
                        <a:ext uri="{28A0092B-C50C-407E-A947-70E740481C1C}">
                          <a14:useLocalDpi xmlns:a14="http://schemas.microsoft.com/office/drawing/2010/main"/>
                        </a:ext>
                      </a:extLst>
                    </a:blip>
                    <a:srcRect t="8230"/>
                    <a:stretch/>
                  </pic:blipFill>
                  <pic:spPr bwMode="auto">
                    <a:xfrm>
                      <a:off x="0" y="0"/>
                      <a:ext cx="4978366" cy="3718148"/>
                    </a:xfrm>
                    <a:prstGeom prst="rect">
                      <a:avLst/>
                    </a:prstGeom>
                    <a:ln>
                      <a:noFill/>
                    </a:ln>
                    <a:extLst>
                      <a:ext uri="{53640926-AAD7-44D8-BBD7-CCE9431645EC}">
                        <a14:shadowObscured xmlns:a14="http://schemas.microsoft.com/office/drawing/2010/main"/>
                      </a:ext>
                    </a:extLst>
                  </pic:spPr>
                </pic:pic>
              </a:graphicData>
            </a:graphic>
          </wp:inline>
        </w:drawing>
      </w:r>
    </w:p>
    <w:p w14:paraId="1F1728D5" w14:textId="4E4CBFE6" w:rsidR="0021473F" w:rsidRPr="00536B85" w:rsidRDefault="002E300A" w:rsidP="006D74D8">
      <w:pPr>
        <w:spacing w:after="160" w:line="259" w:lineRule="auto"/>
        <w:rPr>
          <w:rFonts w:ascii="Arial" w:hAnsi="Arial" w:cs="Arial"/>
          <w:b/>
          <w:sz w:val="20"/>
          <w:szCs w:val="20"/>
          <w:lang w:val="en-GB"/>
        </w:rPr>
      </w:pPr>
      <w:r w:rsidRPr="00A911F8">
        <w:rPr>
          <w:rFonts w:ascii="Arial" w:hAnsi="Arial" w:cs="Arial"/>
          <w:b/>
          <w:sz w:val="20"/>
          <w:szCs w:val="20"/>
          <w:lang w:val="en-GB"/>
        </w:rPr>
        <w:t xml:space="preserve">Figure </w:t>
      </w:r>
      <w:r w:rsidR="00815E17" w:rsidRPr="00A911F8">
        <w:rPr>
          <w:rFonts w:ascii="Arial" w:hAnsi="Arial" w:cs="Arial"/>
          <w:b/>
          <w:sz w:val="20"/>
          <w:szCs w:val="20"/>
          <w:lang w:val="en-GB"/>
        </w:rPr>
        <w:t>16.</w:t>
      </w:r>
      <w:r w:rsidR="00815E17" w:rsidRPr="00536B85">
        <w:rPr>
          <w:rFonts w:ascii="Arial" w:hAnsi="Arial" w:cs="Arial"/>
          <w:sz w:val="20"/>
          <w:szCs w:val="20"/>
          <w:lang w:val="en-GB"/>
        </w:rPr>
        <w:t xml:space="preserve"> Categorisation</w:t>
      </w:r>
      <w:r w:rsidRPr="00536B85">
        <w:rPr>
          <w:rFonts w:ascii="Arial" w:hAnsi="Arial" w:cs="Arial"/>
          <w:sz w:val="20"/>
          <w:szCs w:val="20"/>
          <w:lang w:val="en-GB"/>
        </w:rPr>
        <w:t xml:space="preserve"> of development projects based on environmental and social impacts (Source: Adaptation Fund Board).</w:t>
      </w:r>
    </w:p>
    <w:p w14:paraId="56862A3A" w14:textId="690844CD" w:rsidR="00C85EA2" w:rsidRDefault="002E300A" w:rsidP="002E300A">
      <w:pPr>
        <w:pStyle w:val="Caption"/>
        <w:keepNext/>
        <w:rPr>
          <w:rFonts w:ascii="Arial" w:hAnsi="Arial" w:cs="Arial"/>
          <w:b w:val="0"/>
          <w:sz w:val="22"/>
          <w:lang w:val="en-GB"/>
        </w:rPr>
      </w:pPr>
      <w:r w:rsidRPr="000F3272">
        <w:rPr>
          <w:rFonts w:ascii="Arial" w:hAnsi="Arial" w:cs="Arial"/>
          <w:b w:val="0"/>
          <w:sz w:val="22"/>
          <w:lang w:val="en-GB"/>
        </w:rPr>
        <w:t xml:space="preserve">Using </w:t>
      </w:r>
      <w:r w:rsidR="005E7706">
        <w:rPr>
          <w:rFonts w:ascii="Arial" w:hAnsi="Arial" w:cs="Arial"/>
          <w:b w:val="0"/>
          <w:sz w:val="22"/>
          <w:lang w:val="en-GB"/>
        </w:rPr>
        <w:t>Adaptation Fund and national criteria</w:t>
      </w:r>
      <w:r w:rsidRPr="000F3272">
        <w:rPr>
          <w:rFonts w:ascii="Arial" w:hAnsi="Arial" w:cs="Arial"/>
          <w:b w:val="0"/>
          <w:sz w:val="22"/>
          <w:lang w:val="en-GB"/>
        </w:rPr>
        <w:t xml:space="preserve">, an initial assessment of the project impacts </w:t>
      </w:r>
      <w:r w:rsidR="005E7706">
        <w:rPr>
          <w:rFonts w:ascii="Arial" w:hAnsi="Arial" w:cs="Arial"/>
          <w:b w:val="0"/>
          <w:sz w:val="22"/>
          <w:lang w:val="en-GB"/>
        </w:rPr>
        <w:t>is provided</w:t>
      </w:r>
      <w:r w:rsidRPr="000F3272">
        <w:rPr>
          <w:rFonts w:ascii="Arial" w:hAnsi="Arial" w:cs="Arial"/>
          <w:b w:val="0"/>
          <w:sz w:val="22"/>
          <w:lang w:val="en-GB"/>
        </w:rPr>
        <w:t xml:space="preserve"> below in </w:t>
      </w:r>
      <w:r w:rsidRPr="0084055E">
        <w:rPr>
          <w:rFonts w:ascii="Arial" w:hAnsi="Arial" w:cs="Arial"/>
          <w:b w:val="0"/>
          <w:sz w:val="22"/>
          <w:lang w:val="en-GB"/>
        </w:rPr>
        <w:t xml:space="preserve">Tables </w:t>
      </w:r>
      <w:r w:rsidR="006D7FB2" w:rsidRPr="0084055E">
        <w:rPr>
          <w:rFonts w:ascii="Arial" w:hAnsi="Arial" w:cs="Arial"/>
          <w:b w:val="0"/>
          <w:sz w:val="22"/>
          <w:lang w:val="en-GB"/>
        </w:rPr>
        <w:t>5</w:t>
      </w:r>
      <w:r w:rsidRPr="0084055E">
        <w:rPr>
          <w:rFonts w:ascii="Arial" w:hAnsi="Arial" w:cs="Arial"/>
          <w:b w:val="0"/>
          <w:sz w:val="22"/>
          <w:lang w:val="en-GB"/>
        </w:rPr>
        <w:t xml:space="preserve"> and </w:t>
      </w:r>
      <w:r w:rsidR="006D7FB2" w:rsidRPr="0084055E">
        <w:rPr>
          <w:rFonts w:ascii="Arial" w:hAnsi="Arial" w:cs="Arial"/>
          <w:b w:val="0"/>
          <w:sz w:val="22"/>
          <w:lang w:val="en-GB"/>
        </w:rPr>
        <w:t>6</w:t>
      </w:r>
      <w:r w:rsidRPr="0084055E">
        <w:rPr>
          <w:rFonts w:ascii="Arial" w:hAnsi="Arial" w:cs="Arial"/>
          <w:b w:val="0"/>
          <w:sz w:val="22"/>
          <w:lang w:val="en-GB"/>
        </w:rPr>
        <w:t xml:space="preserve">. </w:t>
      </w:r>
      <w:r w:rsidR="005E7706">
        <w:rPr>
          <w:rFonts w:ascii="Arial" w:hAnsi="Arial" w:cs="Arial"/>
          <w:b w:val="0"/>
          <w:sz w:val="22"/>
          <w:lang w:val="en-GB"/>
        </w:rPr>
        <w:t xml:space="preserve">The </w:t>
      </w:r>
      <w:r w:rsidR="005E7706" w:rsidRPr="005E7706">
        <w:rPr>
          <w:rFonts w:ascii="Arial" w:hAnsi="Arial" w:cs="Arial"/>
          <w:b w:val="0"/>
          <w:sz w:val="22"/>
          <w:lang w:val="en-GB"/>
        </w:rPr>
        <w:t xml:space="preserve">social and environmental screening report is provided in Annex </w:t>
      </w:r>
      <w:r w:rsidR="009A2D6D">
        <w:rPr>
          <w:rFonts w:ascii="Arial" w:hAnsi="Arial" w:cs="Arial"/>
          <w:b w:val="0"/>
          <w:sz w:val="22"/>
          <w:lang w:val="en-GB"/>
        </w:rPr>
        <w:t>D</w:t>
      </w:r>
      <w:r w:rsidR="00664F5F">
        <w:rPr>
          <w:rFonts w:ascii="Arial" w:hAnsi="Arial" w:cs="Arial"/>
          <w:b w:val="0"/>
          <w:sz w:val="22"/>
          <w:lang w:val="en-GB"/>
        </w:rPr>
        <w:t xml:space="preserve">, and the Initial Environmental Assessment (IEE) is provided in Annex </w:t>
      </w:r>
      <w:r w:rsidR="008223AB">
        <w:rPr>
          <w:rFonts w:ascii="Arial" w:hAnsi="Arial" w:cs="Arial"/>
          <w:b w:val="0"/>
          <w:sz w:val="22"/>
          <w:lang w:val="en-GB"/>
        </w:rPr>
        <w:t>J</w:t>
      </w:r>
      <w:r w:rsidR="00664F5F">
        <w:rPr>
          <w:rFonts w:ascii="Arial" w:hAnsi="Arial" w:cs="Arial"/>
          <w:b w:val="0"/>
          <w:sz w:val="22"/>
          <w:lang w:val="en-GB"/>
        </w:rPr>
        <w:t>.</w:t>
      </w:r>
    </w:p>
    <w:p w14:paraId="740ECB68" w14:textId="77777777" w:rsidR="00C85EA2" w:rsidRDefault="00C85EA2" w:rsidP="002E300A">
      <w:pPr>
        <w:pStyle w:val="Caption"/>
        <w:keepNext/>
        <w:rPr>
          <w:rFonts w:ascii="Arial" w:hAnsi="Arial" w:cs="Arial"/>
          <w:b w:val="0"/>
          <w:sz w:val="22"/>
          <w:lang w:val="en-GB"/>
        </w:rPr>
      </w:pPr>
    </w:p>
    <w:p w14:paraId="769E5AE6" w14:textId="716ABF2E" w:rsidR="00C85EA2" w:rsidRPr="00E83AEC" w:rsidRDefault="00C85EA2" w:rsidP="00E83AEC">
      <w:pPr>
        <w:jc w:val="both"/>
        <w:rPr>
          <w:rFonts w:ascii="Arial" w:hAnsi="Arial" w:cs="Arial"/>
          <w:sz w:val="22"/>
          <w:szCs w:val="22"/>
        </w:rPr>
      </w:pPr>
      <w:r w:rsidRPr="00E83AEC">
        <w:rPr>
          <w:rFonts w:ascii="Arial" w:hAnsi="Arial" w:cs="Arial"/>
          <w:sz w:val="22"/>
          <w:szCs w:val="22"/>
        </w:rPr>
        <w:t xml:space="preserve">Following the UNDP Social and Environmental Screening Procedure, the project was assessed as Category B (Moderate), based on the aspects identified in the last column of the Checklist Table below. An Environment and Social Management Framework </w:t>
      </w:r>
      <w:r w:rsidR="00E83AEC">
        <w:rPr>
          <w:rFonts w:ascii="Arial" w:hAnsi="Arial" w:cs="Arial"/>
          <w:sz w:val="22"/>
          <w:szCs w:val="22"/>
        </w:rPr>
        <w:t>(</w:t>
      </w:r>
      <w:r w:rsidR="009D6306" w:rsidRPr="00E83AEC">
        <w:rPr>
          <w:rFonts w:ascii="Arial" w:hAnsi="Arial" w:cs="Arial"/>
          <w:sz w:val="22"/>
          <w:szCs w:val="22"/>
        </w:rPr>
        <w:t>ESMF</w:t>
      </w:r>
      <w:r w:rsidR="00E83AEC">
        <w:rPr>
          <w:rFonts w:ascii="Arial" w:hAnsi="Arial" w:cs="Arial"/>
          <w:sz w:val="22"/>
          <w:szCs w:val="22"/>
        </w:rPr>
        <w:t>)</w:t>
      </w:r>
      <w:r w:rsidR="009D6306" w:rsidRPr="00E83AEC">
        <w:rPr>
          <w:rFonts w:ascii="Arial" w:hAnsi="Arial" w:cs="Arial"/>
          <w:sz w:val="22"/>
          <w:szCs w:val="22"/>
        </w:rPr>
        <w:t xml:space="preserve"> has</w:t>
      </w:r>
      <w:r w:rsidRPr="00E83AEC">
        <w:rPr>
          <w:rFonts w:ascii="Arial" w:hAnsi="Arial" w:cs="Arial"/>
          <w:sz w:val="22"/>
          <w:szCs w:val="22"/>
        </w:rPr>
        <w:t xml:space="preserve"> been prepared to ensure that </w:t>
      </w:r>
      <w:r w:rsidR="00130E12">
        <w:rPr>
          <w:rFonts w:ascii="Arial" w:hAnsi="Arial" w:cs="Arial"/>
          <w:sz w:val="22"/>
          <w:szCs w:val="22"/>
        </w:rPr>
        <w:t xml:space="preserve">all risks </w:t>
      </w:r>
      <w:r w:rsidRPr="00E83AEC">
        <w:rPr>
          <w:rFonts w:ascii="Arial" w:hAnsi="Arial" w:cs="Arial"/>
          <w:sz w:val="22"/>
          <w:szCs w:val="22"/>
        </w:rPr>
        <w:t>are managed appropriately and therefore mitigated</w:t>
      </w:r>
      <w:r w:rsidR="00130E12">
        <w:rPr>
          <w:rFonts w:ascii="Arial" w:hAnsi="Arial" w:cs="Arial"/>
          <w:sz w:val="22"/>
          <w:szCs w:val="22"/>
        </w:rPr>
        <w:t xml:space="preserve"> (the ESMF </w:t>
      </w:r>
      <w:r w:rsidR="008A7364">
        <w:rPr>
          <w:rFonts w:ascii="Arial" w:hAnsi="Arial" w:cs="Arial"/>
          <w:sz w:val="22"/>
          <w:szCs w:val="22"/>
        </w:rPr>
        <w:t>is presented</w:t>
      </w:r>
      <w:r w:rsidR="00815E17">
        <w:rPr>
          <w:rFonts w:ascii="Arial" w:hAnsi="Arial" w:cs="Arial"/>
          <w:sz w:val="22"/>
          <w:szCs w:val="22"/>
        </w:rPr>
        <w:t xml:space="preserve"> </w:t>
      </w:r>
      <w:r w:rsidR="00130E12" w:rsidRPr="002363F1">
        <w:rPr>
          <w:rFonts w:ascii="Arial" w:hAnsi="Arial" w:cs="Arial"/>
          <w:sz w:val="22"/>
          <w:szCs w:val="22"/>
        </w:rPr>
        <w:t xml:space="preserve">in Annex </w:t>
      </w:r>
      <w:r w:rsidR="008223AB">
        <w:rPr>
          <w:rFonts w:ascii="Arial" w:hAnsi="Arial" w:cs="Arial"/>
          <w:sz w:val="22"/>
          <w:szCs w:val="22"/>
        </w:rPr>
        <w:t>J</w:t>
      </w:r>
      <w:r w:rsidR="00130E12" w:rsidRPr="002363F1">
        <w:rPr>
          <w:rFonts w:ascii="Arial" w:hAnsi="Arial" w:cs="Arial"/>
          <w:sz w:val="22"/>
          <w:szCs w:val="22"/>
        </w:rPr>
        <w:t>)</w:t>
      </w:r>
      <w:r w:rsidRPr="002363F1">
        <w:rPr>
          <w:rFonts w:ascii="Arial" w:hAnsi="Arial" w:cs="Arial"/>
          <w:sz w:val="22"/>
          <w:szCs w:val="22"/>
        </w:rPr>
        <w:t>.</w:t>
      </w:r>
      <w:r w:rsidRPr="00E83AEC">
        <w:rPr>
          <w:rFonts w:ascii="Arial" w:hAnsi="Arial" w:cs="Arial"/>
          <w:sz w:val="22"/>
          <w:szCs w:val="22"/>
        </w:rPr>
        <w:t xml:space="preserve"> A summary of the risks and the potential impacts for each item in the Checklist Table is </w:t>
      </w:r>
      <w:r w:rsidR="00A367BB">
        <w:rPr>
          <w:rFonts w:ascii="Arial" w:hAnsi="Arial" w:cs="Arial"/>
          <w:sz w:val="22"/>
          <w:szCs w:val="22"/>
        </w:rPr>
        <w:t xml:space="preserve">provided in </w:t>
      </w:r>
      <w:r w:rsidR="002363F1">
        <w:rPr>
          <w:rFonts w:ascii="Arial" w:hAnsi="Arial" w:cs="Arial"/>
          <w:sz w:val="22"/>
          <w:szCs w:val="22"/>
        </w:rPr>
        <w:t>Section C</w:t>
      </w:r>
      <w:r w:rsidRPr="00E83AEC">
        <w:rPr>
          <w:rFonts w:ascii="Arial" w:hAnsi="Arial" w:cs="Arial"/>
          <w:sz w:val="22"/>
          <w:szCs w:val="22"/>
        </w:rPr>
        <w:t xml:space="preserve">.    </w:t>
      </w:r>
    </w:p>
    <w:p w14:paraId="34122F27" w14:textId="77777777" w:rsidR="00C85EA2" w:rsidRDefault="00C85EA2" w:rsidP="002E300A">
      <w:pPr>
        <w:pStyle w:val="Caption"/>
        <w:keepNext/>
        <w:rPr>
          <w:rFonts w:ascii="Arial" w:hAnsi="Arial" w:cs="Arial"/>
          <w:b w:val="0"/>
          <w:sz w:val="22"/>
          <w:lang w:val="en-GB"/>
        </w:rPr>
      </w:pPr>
    </w:p>
    <w:p w14:paraId="38A7BFEA" w14:textId="0872C4DD" w:rsidR="002E300A" w:rsidRPr="002B7B97" w:rsidRDefault="006A76C5" w:rsidP="002E300A">
      <w:pPr>
        <w:pStyle w:val="Caption"/>
        <w:keepNext/>
        <w:rPr>
          <w:rFonts w:ascii="Arial" w:hAnsi="Arial" w:cs="Arial"/>
          <w:b w:val="0"/>
          <w:lang w:val="en-GB"/>
        </w:rPr>
      </w:pPr>
      <w:r w:rsidRPr="00A911F8">
        <w:rPr>
          <w:rFonts w:ascii="Arial" w:hAnsi="Arial" w:cs="Arial"/>
          <w:lang w:val="en-GB"/>
        </w:rPr>
        <w:t xml:space="preserve">Table </w:t>
      </w:r>
      <w:r w:rsidRPr="00A911F8">
        <w:rPr>
          <w:rFonts w:ascii="Arial" w:hAnsi="Arial" w:cs="Arial"/>
          <w:noProof/>
          <w:lang w:val="en-GB"/>
        </w:rPr>
        <w:t>5.</w:t>
      </w:r>
      <w:r w:rsidRPr="000F3272">
        <w:rPr>
          <w:rFonts w:ascii="Arial" w:hAnsi="Arial" w:cs="Arial"/>
          <w:b w:val="0"/>
          <w:lang w:val="en-GB"/>
        </w:rPr>
        <w:t>Initial screening criteria and assessment.</w:t>
      </w:r>
    </w:p>
    <w:tbl>
      <w:tblPr>
        <w:tblpPr w:leftFromText="180" w:rightFromText="180" w:vertAnchor="text" w:horzAnchor="margin" w:tblpY="294"/>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78"/>
        <w:gridCol w:w="2340"/>
        <w:gridCol w:w="2520"/>
      </w:tblGrid>
      <w:tr w:rsidR="00525CE1" w:rsidRPr="004B7277" w14:paraId="7016BE3C" w14:textId="77777777" w:rsidTr="00525CE1">
        <w:trPr>
          <w:trHeight w:val="1296"/>
        </w:trPr>
        <w:tc>
          <w:tcPr>
            <w:tcW w:w="4878" w:type="dxa"/>
            <w:shd w:val="clear" w:color="auto" w:fill="B1D34A"/>
            <w:vAlign w:val="center"/>
          </w:tcPr>
          <w:p w14:paraId="167A3832" w14:textId="77777777" w:rsidR="00525CE1" w:rsidRPr="004B7277" w:rsidRDefault="00525CE1" w:rsidP="00525CE1">
            <w:pPr>
              <w:jc w:val="center"/>
              <w:rPr>
                <w:rFonts w:ascii="Arial" w:hAnsi="Arial" w:cs="Arial"/>
                <w:b/>
                <w:smallCaps/>
                <w:lang w:val="en-GB"/>
              </w:rPr>
            </w:pPr>
            <w:r>
              <w:rPr>
                <w:rFonts w:ascii="Arial" w:hAnsi="Arial" w:cs="Arial"/>
                <w:b/>
                <w:bCs/>
                <w:sz w:val="22"/>
                <w:szCs w:val="22"/>
                <w:lang w:val="en-GB"/>
              </w:rPr>
              <w:t xml:space="preserve">Checklist of </w:t>
            </w:r>
            <w:r w:rsidRPr="00FC478D">
              <w:rPr>
                <w:rFonts w:ascii="Arial" w:hAnsi="Arial" w:cs="Arial"/>
                <w:b/>
                <w:bCs/>
                <w:sz w:val="22"/>
                <w:szCs w:val="22"/>
              </w:rPr>
              <w:t xml:space="preserve">environmental and social </w:t>
            </w:r>
            <w:r>
              <w:rPr>
                <w:rFonts w:ascii="Arial" w:hAnsi="Arial" w:cs="Arial"/>
                <w:b/>
                <w:bCs/>
                <w:sz w:val="22"/>
                <w:szCs w:val="22"/>
              </w:rPr>
              <w:t xml:space="preserve">principles </w:t>
            </w:r>
          </w:p>
        </w:tc>
        <w:tc>
          <w:tcPr>
            <w:tcW w:w="2340" w:type="dxa"/>
            <w:shd w:val="clear" w:color="auto" w:fill="B1D34A"/>
            <w:vAlign w:val="center"/>
          </w:tcPr>
          <w:p w14:paraId="69CA94E0" w14:textId="77777777" w:rsidR="00525CE1" w:rsidRPr="004B7277" w:rsidRDefault="00525CE1" w:rsidP="00525CE1">
            <w:pPr>
              <w:jc w:val="center"/>
              <w:rPr>
                <w:rFonts w:ascii="Arial" w:hAnsi="Arial" w:cs="Arial"/>
                <w:b/>
                <w:smallCaps/>
                <w:lang w:val="en-GB"/>
              </w:rPr>
            </w:pPr>
            <w:r>
              <w:rPr>
                <w:rFonts w:ascii="Arial" w:hAnsi="Arial" w:cs="Arial"/>
                <w:b/>
                <w:bCs/>
                <w:sz w:val="22"/>
                <w:szCs w:val="22"/>
              </w:rPr>
              <w:t>N</w:t>
            </w:r>
            <w:r w:rsidRPr="00FC478D">
              <w:rPr>
                <w:rFonts w:ascii="Arial" w:hAnsi="Arial" w:cs="Arial"/>
                <w:b/>
                <w:bCs/>
                <w:sz w:val="22"/>
                <w:szCs w:val="22"/>
              </w:rPr>
              <w:t>o further assessment required</w:t>
            </w:r>
            <w:r>
              <w:rPr>
                <w:rFonts w:ascii="Arial" w:hAnsi="Arial" w:cs="Arial"/>
                <w:b/>
                <w:bCs/>
                <w:sz w:val="22"/>
                <w:szCs w:val="22"/>
              </w:rPr>
              <w:t xml:space="preserve"> for compliance</w:t>
            </w:r>
          </w:p>
        </w:tc>
        <w:tc>
          <w:tcPr>
            <w:tcW w:w="2520" w:type="dxa"/>
            <w:shd w:val="clear" w:color="auto" w:fill="B1D34A"/>
            <w:vAlign w:val="center"/>
          </w:tcPr>
          <w:p w14:paraId="1BBE56DB" w14:textId="77777777" w:rsidR="00525CE1" w:rsidRPr="004B7277" w:rsidRDefault="00525CE1" w:rsidP="00525CE1">
            <w:pPr>
              <w:jc w:val="center"/>
              <w:rPr>
                <w:rFonts w:ascii="Arial" w:hAnsi="Arial" w:cs="Arial"/>
                <w:b/>
                <w:smallCaps/>
                <w:lang w:val="en-GB"/>
              </w:rPr>
            </w:pPr>
            <w:r>
              <w:rPr>
                <w:rFonts w:ascii="Arial" w:hAnsi="Arial" w:cs="Arial"/>
                <w:b/>
                <w:bCs/>
                <w:sz w:val="22"/>
                <w:szCs w:val="22"/>
                <w:lang w:val="en-GB"/>
              </w:rPr>
              <w:t xml:space="preserve">Potential impacts and risks – further </w:t>
            </w:r>
            <w:r>
              <w:rPr>
                <w:rFonts w:ascii="Arial" w:hAnsi="Arial" w:cs="Arial"/>
                <w:b/>
                <w:bCs/>
                <w:sz w:val="22"/>
                <w:szCs w:val="22"/>
              </w:rPr>
              <w:t>assessment and management</w:t>
            </w:r>
            <w:r w:rsidRPr="00FC478D">
              <w:rPr>
                <w:rFonts w:ascii="Arial" w:hAnsi="Arial" w:cs="Arial"/>
                <w:b/>
                <w:bCs/>
                <w:sz w:val="22"/>
                <w:szCs w:val="22"/>
              </w:rPr>
              <w:t xml:space="preserve"> required</w:t>
            </w:r>
            <w:r>
              <w:rPr>
                <w:rFonts w:ascii="Arial" w:hAnsi="Arial" w:cs="Arial"/>
                <w:b/>
                <w:bCs/>
                <w:sz w:val="22"/>
                <w:szCs w:val="22"/>
              </w:rPr>
              <w:t xml:space="preserve"> for compliance</w:t>
            </w:r>
          </w:p>
        </w:tc>
      </w:tr>
      <w:tr w:rsidR="00525CE1" w:rsidRPr="004B7277" w14:paraId="3D592436" w14:textId="77777777" w:rsidTr="00525CE1">
        <w:trPr>
          <w:trHeight w:val="276"/>
        </w:trPr>
        <w:tc>
          <w:tcPr>
            <w:tcW w:w="4878" w:type="dxa"/>
          </w:tcPr>
          <w:p w14:paraId="338D0A38" w14:textId="77777777" w:rsidR="00525CE1" w:rsidRPr="004B7277" w:rsidRDefault="00525CE1" w:rsidP="00525CE1">
            <w:pPr>
              <w:rPr>
                <w:rFonts w:ascii="Arial" w:hAnsi="Arial" w:cs="Arial"/>
                <w:lang w:val="en-GB"/>
              </w:rPr>
            </w:pPr>
            <w:r w:rsidRPr="004B7277">
              <w:rPr>
                <w:rFonts w:ascii="Arial" w:hAnsi="Arial" w:cs="Arial"/>
                <w:i/>
                <w:sz w:val="22"/>
                <w:szCs w:val="22"/>
              </w:rPr>
              <w:t>Compliance with the Law</w:t>
            </w:r>
          </w:p>
        </w:tc>
        <w:tc>
          <w:tcPr>
            <w:tcW w:w="2340" w:type="dxa"/>
          </w:tcPr>
          <w:p w14:paraId="44CDDB16" w14:textId="77777777" w:rsidR="00525CE1" w:rsidRPr="004B7277" w:rsidRDefault="00DD76BB" w:rsidP="00525CE1">
            <w:pPr>
              <w:jc w:val="center"/>
              <w:rPr>
                <w:rFonts w:ascii="Arial" w:hAnsi="Arial" w:cs="Arial"/>
                <w:sz w:val="28"/>
                <w:szCs w:val="28"/>
                <w:lang w:val="en-GB"/>
              </w:rPr>
            </w:pPr>
            <w:r>
              <w:rPr>
                <w:rFonts w:ascii="Arial" w:hAnsi="Arial" w:cs="Arial"/>
                <w:sz w:val="28"/>
                <w:szCs w:val="28"/>
                <w:lang w:val="en-GB"/>
              </w:rPr>
              <w:t>X</w:t>
            </w:r>
          </w:p>
        </w:tc>
        <w:tc>
          <w:tcPr>
            <w:tcW w:w="2520" w:type="dxa"/>
          </w:tcPr>
          <w:p w14:paraId="285AC58B" w14:textId="77777777" w:rsidR="00525CE1" w:rsidRPr="004B7277" w:rsidRDefault="00525CE1" w:rsidP="00525CE1">
            <w:pPr>
              <w:jc w:val="center"/>
              <w:rPr>
                <w:rFonts w:ascii="Arial" w:hAnsi="Arial" w:cs="Arial"/>
                <w:sz w:val="28"/>
                <w:szCs w:val="28"/>
                <w:lang w:val="en-GB"/>
              </w:rPr>
            </w:pPr>
          </w:p>
        </w:tc>
      </w:tr>
      <w:tr w:rsidR="00525CE1" w:rsidRPr="004B7277" w14:paraId="64FC1255" w14:textId="77777777" w:rsidTr="00525CE1">
        <w:trPr>
          <w:trHeight w:val="276"/>
        </w:trPr>
        <w:tc>
          <w:tcPr>
            <w:tcW w:w="4878" w:type="dxa"/>
          </w:tcPr>
          <w:p w14:paraId="1FCF06BB" w14:textId="77777777" w:rsidR="00525CE1" w:rsidRPr="004B7277" w:rsidRDefault="00525CE1" w:rsidP="00525CE1">
            <w:pPr>
              <w:rPr>
                <w:rFonts w:ascii="Arial" w:hAnsi="Arial" w:cs="Arial"/>
                <w:lang w:val="en-GB"/>
              </w:rPr>
            </w:pPr>
            <w:r w:rsidRPr="004B7277">
              <w:rPr>
                <w:rFonts w:ascii="Arial" w:hAnsi="Arial" w:cs="Arial"/>
                <w:i/>
                <w:sz w:val="22"/>
                <w:szCs w:val="22"/>
              </w:rPr>
              <w:t>Access and Equity</w:t>
            </w:r>
          </w:p>
        </w:tc>
        <w:tc>
          <w:tcPr>
            <w:tcW w:w="2340" w:type="dxa"/>
          </w:tcPr>
          <w:p w14:paraId="644208FA" w14:textId="77777777" w:rsidR="00525CE1" w:rsidRPr="004B7277" w:rsidRDefault="00DD76BB" w:rsidP="00525CE1">
            <w:pPr>
              <w:jc w:val="center"/>
              <w:rPr>
                <w:rFonts w:ascii="Arial" w:hAnsi="Arial" w:cs="Arial"/>
                <w:sz w:val="28"/>
                <w:szCs w:val="28"/>
                <w:lang w:val="en-GB"/>
              </w:rPr>
            </w:pPr>
            <w:r>
              <w:rPr>
                <w:rFonts w:ascii="Arial" w:hAnsi="Arial" w:cs="Arial"/>
                <w:sz w:val="28"/>
                <w:szCs w:val="28"/>
                <w:lang w:val="en-GB"/>
              </w:rPr>
              <w:t>X</w:t>
            </w:r>
          </w:p>
        </w:tc>
        <w:tc>
          <w:tcPr>
            <w:tcW w:w="2520" w:type="dxa"/>
          </w:tcPr>
          <w:p w14:paraId="545F3EE1" w14:textId="77777777" w:rsidR="00525CE1" w:rsidRPr="004B7277" w:rsidRDefault="00525CE1" w:rsidP="00525CE1">
            <w:pPr>
              <w:jc w:val="center"/>
              <w:rPr>
                <w:rFonts w:ascii="Arial" w:hAnsi="Arial" w:cs="Arial"/>
                <w:sz w:val="28"/>
                <w:szCs w:val="28"/>
                <w:lang w:val="en-GB"/>
              </w:rPr>
            </w:pPr>
          </w:p>
        </w:tc>
      </w:tr>
      <w:tr w:rsidR="00525CE1" w:rsidRPr="004B7277" w14:paraId="4C2536B2" w14:textId="77777777" w:rsidTr="00525CE1">
        <w:trPr>
          <w:trHeight w:val="259"/>
        </w:trPr>
        <w:tc>
          <w:tcPr>
            <w:tcW w:w="4878" w:type="dxa"/>
          </w:tcPr>
          <w:p w14:paraId="3558237E" w14:textId="77777777" w:rsidR="00525CE1" w:rsidRPr="004B7277" w:rsidRDefault="00525CE1" w:rsidP="00525CE1">
            <w:pPr>
              <w:rPr>
                <w:rFonts w:ascii="Arial" w:hAnsi="Arial" w:cs="Arial"/>
                <w:iCs/>
                <w:lang w:val="en-GB"/>
              </w:rPr>
            </w:pPr>
            <w:r w:rsidRPr="004B7277">
              <w:rPr>
                <w:rFonts w:ascii="Arial" w:hAnsi="Arial" w:cs="Arial"/>
                <w:i/>
                <w:sz w:val="22"/>
                <w:szCs w:val="22"/>
                <w:lang w:bidi="th-TH"/>
              </w:rPr>
              <w:lastRenderedPageBreak/>
              <w:t>Marginalized and Vulnerable Groups</w:t>
            </w:r>
          </w:p>
        </w:tc>
        <w:tc>
          <w:tcPr>
            <w:tcW w:w="2340" w:type="dxa"/>
          </w:tcPr>
          <w:p w14:paraId="11565FBC" w14:textId="77777777" w:rsidR="00525CE1" w:rsidRPr="004B7277" w:rsidRDefault="00525CE1" w:rsidP="00525CE1">
            <w:pPr>
              <w:jc w:val="center"/>
              <w:rPr>
                <w:rFonts w:ascii="Arial" w:hAnsi="Arial" w:cs="Arial"/>
                <w:sz w:val="28"/>
                <w:szCs w:val="28"/>
                <w:lang w:val="en-GB"/>
              </w:rPr>
            </w:pPr>
          </w:p>
        </w:tc>
        <w:tc>
          <w:tcPr>
            <w:tcW w:w="2520" w:type="dxa"/>
          </w:tcPr>
          <w:p w14:paraId="39A3634C" w14:textId="77777777" w:rsidR="00525CE1" w:rsidRPr="004B7277" w:rsidRDefault="00DA743A" w:rsidP="00525CE1">
            <w:pPr>
              <w:jc w:val="center"/>
              <w:rPr>
                <w:rFonts w:ascii="Arial" w:hAnsi="Arial" w:cs="Arial"/>
                <w:sz w:val="28"/>
                <w:szCs w:val="28"/>
                <w:lang w:val="en-GB"/>
              </w:rPr>
            </w:pPr>
            <w:r>
              <w:rPr>
                <w:rFonts w:ascii="Arial" w:hAnsi="Arial" w:cs="Arial"/>
                <w:sz w:val="28"/>
                <w:szCs w:val="28"/>
                <w:lang w:val="en-GB"/>
              </w:rPr>
              <w:t>X</w:t>
            </w:r>
          </w:p>
        </w:tc>
      </w:tr>
      <w:tr w:rsidR="00525CE1" w:rsidRPr="004B7277" w14:paraId="1987A2A8" w14:textId="77777777" w:rsidTr="00525CE1">
        <w:trPr>
          <w:trHeight w:val="276"/>
        </w:trPr>
        <w:tc>
          <w:tcPr>
            <w:tcW w:w="4878" w:type="dxa"/>
          </w:tcPr>
          <w:p w14:paraId="4AB02D92" w14:textId="77777777" w:rsidR="00525CE1" w:rsidRPr="004B7277" w:rsidRDefault="00525CE1" w:rsidP="00525CE1">
            <w:pPr>
              <w:rPr>
                <w:rFonts w:ascii="Arial" w:hAnsi="Arial" w:cs="Arial"/>
                <w:iCs/>
                <w:lang w:val="en-GB"/>
              </w:rPr>
            </w:pPr>
            <w:r w:rsidRPr="004B7277">
              <w:rPr>
                <w:rFonts w:ascii="Arial" w:hAnsi="Arial" w:cs="Arial"/>
                <w:i/>
                <w:sz w:val="22"/>
                <w:szCs w:val="22"/>
              </w:rPr>
              <w:t>Human Rights</w:t>
            </w:r>
          </w:p>
        </w:tc>
        <w:tc>
          <w:tcPr>
            <w:tcW w:w="2340" w:type="dxa"/>
          </w:tcPr>
          <w:p w14:paraId="63D10AE3" w14:textId="77777777" w:rsidR="00525CE1" w:rsidRPr="004B7277" w:rsidRDefault="00DD76BB" w:rsidP="00525CE1">
            <w:pPr>
              <w:jc w:val="center"/>
              <w:rPr>
                <w:rFonts w:ascii="Arial" w:hAnsi="Arial" w:cs="Arial"/>
                <w:sz w:val="28"/>
                <w:szCs w:val="28"/>
                <w:lang w:val="en-GB"/>
              </w:rPr>
            </w:pPr>
            <w:r>
              <w:rPr>
                <w:rFonts w:ascii="Arial" w:hAnsi="Arial" w:cs="Arial"/>
                <w:sz w:val="28"/>
                <w:szCs w:val="28"/>
                <w:lang w:val="en-GB"/>
              </w:rPr>
              <w:t>X</w:t>
            </w:r>
          </w:p>
        </w:tc>
        <w:tc>
          <w:tcPr>
            <w:tcW w:w="2520" w:type="dxa"/>
          </w:tcPr>
          <w:p w14:paraId="659B7FED" w14:textId="77777777" w:rsidR="00525CE1" w:rsidRPr="004B7277" w:rsidRDefault="00525CE1" w:rsidP="00525CE1">
            <w:pPr>
              <w:jc w:val="center"/>
              <w:rPr>
                <w:rFonts w:ascii="Arial" w:hAnsi="Arial" w:cs="Arial"/>
                <w:sz w:val="28"/>
                <w:szCs w:val="28"/>
                <w:lang w:val="en-GB"/>
              </w:rPr>
            </w:pPr>
          </w:p>
        </w:tc>
      </w:tr>
      <w:tr w:rsidR="00525CE1" w:rsidRPr="004B7277" w14:paraId="398FB6AF" w14:textId="77777777" w:rsidTr="00525CE1">
        <w:trPr>
          <w:trHeight w:val="276"/>
        </w:trPr>
        <w:tc>
          <w:tcPr>
            <w:tcW w:w="4878" w:type="dxa"/>
          </w:tcPr>
          <w:p w14:paraId="0377CEAB" w14:textId="77777777" w:rsidR="00525CE1" w:rsidRPr="004B7277" w:rsidRDefault="00525CE1" w:rsidP="00525CE1">
            <w:pPr>
              <w:rPr>
                <w:rFonts w:ascii="Arial" w:hAnsi="Arial" w:cs="Arial"/>
                <w:i/>
                <w:sz w:val="22"/>
                <w:szCs w:val="22"/>
              </w:rPr>
            </w:pPr>
            <w:r w:rsidRPr="004B7277">
              <w:rPr>
                <w:rFonts w:ascii="Arial" w:hAnsi="Arial" w:cs="Arial"/>
                <w:i/>
                <w:sz w:val="22"/>
                <w:szCs w:val="22"/>
              </w:rPr>
              <w:t>Gender Equity and Women’s Empowerment</w:t>
            </w:r>
          </w:p>
        </w:tc>
        <w:tc>
          <w:tcPr>
            <w:tcW w:w="2340" w:type="dxa"/>
          </w:tcPr>
          <w:p w14:paraId="26401C1D" w14:textId="77777777" w:rsidR="00525CE1" w:rsidRPr="004B7277" w:rsidRDefault="00DA743A" w:rsidP="00525CE1">
            <w:pPr>
              <w:jc w:val="center"/>
              <w:rPr>
                <w:rFonts w:ascii="Arial" w:hAnsi="Arial" w:cs="Arial"/>
                <w:sz w:val="28"/>
                <w:szCs w:val="28"/>
                <w:lang w:val="en-GB"/>
              </w:rPr>
            </w:pPr>
            <w:r>
              <w:rPr>
                <w:rFonts w:ascii="Arial" w:hAnsi="Arial" w:cs="Arial"/>
                <w:sz w:val="28"/>
                <w:szCs w:val="28"/>
                <w:lang w:val="en-GB"/>
              </w:rPr>
              <w:t>X</w:t>
            </w:r>
          </w:p>
        </w:tc>
        <w:tc>
          <w:tcPr>
            <w:tcW w:w="2520" w:type="dxa"/>
          </w:tcPr>
          <w:p w14:paraId="04833B89" w14:textId="77777777" w:rsidR="00525CE1" w:rsidRPr="004B7277" w:rsidRDefault="00525CE1" w:rsidP="00525CE1">
            <w:pPr>
              <w:jc w:val="center"/>
              <w:rPr>
                <w:rFonts w:ascii="Arial" w:hAnsi="Arial" w:cs="Arial"/>
                <w:sz w:val="28"/>
                <w:szCs w:val="28"/>
                <w:lang w:val="en-GB"/>
              </w:rPr>
            </w:pPr>
          </w:p>
        </w:tc>
      </w:tr>
      <w:tr w:rsidR="00525CE1" w:rsidRPr="004B7277" w14:paraId="07C94C63" w14:textId="77777777" w:rsidTr="00525CE1">
        <w:trPr>
          <w:trHeight w:val="276"/>
        </w:trPr>
        <w:tc>
          <w:tcPr>
            <w:tcW w:w="4878" w:type="dxa"/>
          </w:tcPr>
          <w:p w14:paraId="59602F17" w14:textId="77777777" w:rsidR="00525CE1" w:rsidRPr="004B7277" w:rsidRDefault="00525CE1" w:rsidP="00525CE1">
            <w:pPr>
              <w:rPr>
                <w:rFonts w:ascii="Arial" w:hAnsi="Arial" w:cs="Arial"/>
                <w:i/>
                <w:sz w:val="22"/>
                <w:szCs w:val="22"/>
              </w:rPr>
            </w:pPr>
            <w:r w:rsidRPr="004B7277">
              <w:rPr>
                <w:rFonts w:ascii="Arial" w:hAnsi="Arial" w:cs="Arial"/>
                <w:i/>
                <w:sz w:val="22"/>
                <w:szCs w:val="22"/>
                <w:lang w:bidi="th-TH"/>
              </w:rPr>
              <w:t>Core Labour Rights</w:t>
            </w:r>
          </w:p>
        </w:tc>
        <w:tc>
          <w:tcPr>
            <w:tcW w:w="2340" w:type="dxa"/>
          </w:tcPr>
          <w:p w14:paraId="59FB6530" w14:textId="77777777" w:rsidR="00525CE1" w:rsidRPr="004B7277" w:rsidRDefault="00DA743A" w:rsidP="00525CE1">
            <w:pPr>
              <w:jc w:val="center"/>
              <w:rPr>
                <w:rFonts w:ascii="Arial" w:hAnsi="Arial" w:cs="Arial"/>
                <w:sz w:val="28"/>
                <w:szCs w:val="28"/>
                <w:lang w:val="en-GB"/>
              </w:rPr>
            </w:pPr>
            <w:r>
              <w:rPr>
                <w:rFonts w:ascii="Arial" w:hAnsi="Arial" w:cs="Arial"/>
                <w:sz w:val="28"/>
                <w:szCs w:val="28"/>
                <w:lang w:val="en-GB"/>
              </w:rPr>
              <w:t>X</w:t>
            </w:r>
          </w:p>
        </w:tc>
        <w:tc>
          <w:tcPr>
            <w:tcW w:w="2520" w:type="dxa"/>
          </w:tcPr>
          <w:p w14:paraId="1C65C87E" w14:textId="77777777" w:rsidR="00525CE1" w:rsidRPr="004B7277" w:rsidRDefault="00525CE1" w:rsidP="00525CE1">
            <w:pPr>
              <w:jc w:val="center"/>
              <w:rPr>
                <w:rFonts w:ascii="Arial" w:hAnsi="Arial" w:cs="Arial"/>
                <w:sz w:val="28"/>
                <w:szCs w:val="28"/>
                <w:lang w:val="en-GB"/>
              </w:rPr>
            </w:pPr>
          </w:p>
        </w:tc>
      </w:tr>
      <w:tr w:rsidR="00525CE1" w:rsidRPr="004B7277" w14:paraId="762E00A2" w14:textId="77777777" w:rsidTr="00525CE1">
        <w:trPr>
          <w:trHeight w:val="276"/>
        </w:trPr>
        <w:tc>
          <w:tcPr>
            <w:tcW w:w="4878" w:type="dxa"/>
          </w:tcPr>
          <w:p w14:paraId="508437CC" w14:textId="77777777" w:rsidR="00525CE1" w:rsidRPr="004B7277" w:rsidRDefault="00525CE1" w:rsidP="00525CE1">
            <w:pPr>
              <w:rPr>
                <w:rFonts w:ascii="Arial" w:hAnsi="Arial" w:cs="Arial"/>
                <w:i/>
                <w:sz w:val="22"/>
                <w:szCs w:val="22"/>
              </w:rPr>
            </w:pPr>
            <w:r w:rsidRPr="004B7277">
              <w:rPr>
                <w:rFonts w:ascii="Arial" w:hAnsi="Arial" w:cs="Arial"/>
                <w:i/>
                <w:sz w:val="22"/>
                <w:szCs w:val="22"/>
              </w:rPr>
              <w:t>Indigenous Peoples</w:t>
            </w:r>
          </w:p>
        </w:tc>
        <w:tc>
          <w:tcPr>
            <w:tcW w:w="2340" w:type="dxa"/>
          </w:tcPr>
          <w:p w14:paraId="7B5D7209" w14:textId="77777777" w:rsidR="00525CE1" w:rsidRPr="004B7277" w:rsidRDefault="00DA743A" w:rsidP="00525CE1">
            <w:pPr>
              <w:jc w:val="center"/>
              <w:rPr>
                <w:rFonts w:ascii="Arial" w:hAnsi="Arial" w:cs="Arial"/>
                <w:sz w:val="28"/>
                <w:szCs w:val="28"/>
                <w:lang w:val="en-GB"/>
              </w:rPr>
            </w:pPr>
            <w:r>
              <w:rPr>
                <w:rFonts w:ascii="Arial" w:hAnsi="Arial" w:cs="Arial"/>
                <w:sz w:val="28"/>
                <w:szCs w:val="28"/>
                <w:lang w:val="en-GB"/>
              </w:rPr>
              <w:t>X</w:t>
            </w:r>
          </w:p>
        </w:tc>
        <w:tc>
          <w:tcPr>
            <w:tcW w:w="2520" w:type="dxa"/>
          </w:tcPr>
          <w:p w14:paraId="4AECB6CF" w14:textId="77777777" w:rsidR="00525CE1" w:rsidRPr="004B7277" w:rsidRDefault="00525CE1" w:rsidP="00525CE1">
            <w:pPr>
              <w:jc w:val="center"/>
              <w:rPr>
                <w:rFonts w:ascii="Arial" w:hAnsi="Arial" w:cs="Arial"/>
                <w:sz w:val="28"/>
                <w:szCs w:val="28"/>
                <w:lang w:val="en-GB"/>
              </w:rPr>
            </w:pPr>
          </w:p>
        </w:tc>
      </w:tr>
      <w:tr w:rsidR="00525CE1" w:rsidRPr="004B7277" w14:paraId="4DA41F5B" w14:textId="77777777" w:rsidTr="00525CE1">
        <w:trPr>
          <w:trHeight w:val="276"/>
        </w:trPr>
        <w:tc>
          <w:tcPr>
            <w:tcW w:w="4878" w:type="dxa"/>
          </w:tcPr>
          <w:p w14:paraId="5DDB3418" w14:textId="77777777" w:rsidR="00525CE1" w:rsidRPr="004B7277" w:rsidRDefault="00525CE1" w:rsidP="00525CE1">
            <w:pPr>
              <w:rPr>
                <w:rFonts w:ascii="Arial" w:hAnsi="Arial" w:cs="Arial"/>
                <w:i/>
                <w:sz w:val="22"/>
                <w:szCs w:val="22"/>
              </w:rPr>
            </w:pPr>
            <w:r w:rsidRPr="004B7277">
              <w:rPr>
                <w:rFonts w:ascii="Arial" w:hAnsi="Arial" w:cs="Arial"/>
                <w:i/>
                <w:sz w:val="22"/>
                <w:szCs w:val="22"/>
              </w:rPr>
              <w:t>Involuntary Resettlement</w:t>
            </w:r>
          </w:p>
        </w:tc>
        <w:tc>
          <w:tcPr>
            <w:tcW w:w="2340" w:type="dxa"/>
          </w:tcPr>
          <w:p w14:paraId="3D6A76A1" w14:textId="77777777" w:rsidR="00525CE1" w:rsidRPr="004B7277" w:rsidRDefault="00525CE1" w:rsidP="00525CE1">
            <w:pPr>
              <w:jc w:val="center"/>
              <w:rPr>
                <w:rFonts w:ascii="Arial" w:hAnsi="Arial" w:cs="Arial"/>
                <w:sz w:val="28"/>
                <w:szCs w:val="28"/>
                <w:lang w:val="en-GB"/>
              </w:rPr>
            </w:pPr>
          </w:p>
        </w:tc>
        <w:tc>
          <w:tcPr>
            <w:tcW w:w="2520" w:type="dxa"/>
          </w:tcPr>
          <w:p w14:paraId="3855C645" w14:textId="77777777" w:rsidR="00525CE1" w:rsidRPr="004B7277" w:rsidRDefault="00DA743A" w:rsidP="00525CE1">
            <w:pPr>
              <w:jc w:val="center"/>
              <w:rPr>
                <w:rFonts w:ascii="Arial" w:hAnsi="Arial" w:cs="Arial"/>
                <w:sz w:val="28"/>
                <w:szCs w:val="28"/>
                <w:lang w:val="en-GB"/>
              </w:rPr>
            </w:pPr>
            <w:r>
              <w:rPr>
                <w:rFonts w:ascii="Arial" w:hAnsi="Arial" w:cs="Arial"/>
                <w:sz w:val="28"/>
                <w:szCs w:val="28"/>
                <w:lang w:val="en-GB"/>
              </w:rPr>
              <w:t>X</w:t>
            </w:r>
          </w:p>
        </w:tc>
      </w:tr>
      <w:tr w:rsidR="00525CE1" w:rsidRPr="004B7277" w14:paraId="4485EE51" w14:textId="77777777" w:rsidTr="00525CE1">
        <w:trPr>
          <w:trHeight w:val="276"/>
        </w:trPr>
        <w:tc>
          <w:tcPr>
            <w:tcW w:w="4878" w:type="dxa"/>
          </w:tcPr>
          <w:p w14:paraId="2C53BB2E" w14:textId="77777777" w:rsidR="00525CE1" w:rsidRPr="004B7277" w:rsidRDefault="00525CE1" w:rsidP="00525CE1">
            <w:pPr>
              <w:rPr>
                <w:rFonts w:ascii="Arial" w:hAnsi="Arial" w:cs="Arial"/>
                <w:i/>
                <w:sz w:val="22"/>
                <w:szCs w:val="22"/>
              </w:rPr>
            </w:pPr>
            <w:r w:rsidRPr="004B7277">
              <w:rPr>
                <w:rFonts w:ascii="Arial" w:hAnsi="Arial" w:cs="Arial"/>
                <w:i/>
                <w:sz w:val="22"/>
                <w:szCs w:val="22"/>
              </w:rPr>
              <w:t>Protection of Natural Habitats</w:t>
            </w:r>
          </w:p>
        </w:tc>
        <w:tc>
          <w:tcPr>
            <w:tcW w:w="2340" w:type="dxa"/>
          </w:tcPr>
          <w:p w14:paraId="23409460" w14:textId="77777777" w:rsidR="00525CE1" w:rsidRPr="004B7277" w:rsidRDefault="00DA743A" w:rsidP="00525CE1">
            <w:pPr>
              <w:jc w:val="center"/>
              <w:rPr>
                <w:rFonts w:ascii="Arial" w:hAnsi="Arial" w:cs="Arial"/>
                <w:sz w:val="28"/>
                <w:szCs w:val="28"/>
                <w:lang w:val="en-GB"/>
              </w:rPr>
            </w:pPr>
            <w:r>
              <w:rPr>
                <w:rFonts w:ascii="Arial" w:hAnsi="Arial" w:cs="Arial"/>
                <w:sz w:val="28"/>
                <w:szCs w:val="28"/>
                <w:lang w:val="en-GB"/>
              </w:rPr>
              <w:t>X</w:t>
            </w:r>
          </w:p>
        </w:tc>
        <w:tc>
          <w:tcPr>
            <w:tcW w:w="2520" w:type="dxa"/>
          </w:tcPr>
          <w:p w14:paraId="7F88F758" w14:textId="77777777" w:rsidR="00525CE1" w:rsidRPr="004B7277" w:rsidRDefault="00525CE1" w:rsidP="00525CE1">
            <w:pPr>
              <w:jc w:val="center"/>
              <w:rPr>
                <w:rFonts w:ascii="Arial" w:hAnsi="Arial" w:cs="Arial"/>
                <w:sz w:val="28"/>
                <w:szCs w:val="28"/>
                <w:lang w:val="en-GB"/>
              </w:rPr>
            </w:pPr>
          </w:p>
        </w:tc>
      </w:tr>
      <w:tr w:rsidR="00525CE1" w:rsidRPr="004B7277" w14:paraId="2877A766" w14:textId="77777777" w:rsidTr="00525CE1">
        <w:trPr>
          <w:trHeight w:val="276"/>
        </w:trPr>
        <w:tc>
          <w:tcPr>
            <w:tcW w:w="4878" w:type="dxa"/>
          </w:tcPr>
          <w:p w14:paraId="6114834C" w14:textId="77777777" w:rsidR="00525CE1" w:rsidRPr="004B7277" w:rsidRDefault="00525CE1" w:rsidP="00525CE1">
            <w:pPr>
              <w:rPr>
                <w:rFonts w:ascii="Arial" w:hAnsi="Arial" w:cs="Arial"/>
                <w:i/>
                <w:sz w:val="22"/>
                <w:szCs w:val="22"/>
              </w:rPr>
            </w:pPr>
            <w:r w:rsidRPr="004B7277">
              <w:rPr>
                <w:rFonts w:ascii="Arial" w:hAnsi="Arial" w:cs="Arial"/>
                <w:i/>
                <w:sz w:val="22"/>
              </w:rPr>
              <w:t>Conservation of Biological Diversity</w:t>
            </w:r>
          </w:p>
        </w:tc>
        <w:tc>
          <w:tcPr>
            <w:tcW w:w="2340" w:type="dxa"/>
          </w:tcPr>
          <w:p w14:paraId="6AFDEDB2" w14:textId="77777777" w:rsidR="00525CE1" w:rsidRPr="004B7277" w:rsidRDefault="00DA743A" w:rsidP="00525CE1">
            <w:pPr>
              <w:jc w:val="center"/>
              <w:rPr>
                <w:rFonts w:ascii="Arial" w:hAnsi="Arial" w:cs="Arial"/>
                <w:sz w:val="28"/>
                <w:szCs w:val="28"/>
                <w:lang w:val="en-GB"/>
              </w:rPr>
            </w:pPr>
            <w:r>
              <w:rPr>
                <w:rFonts w:ascii="Arial" w:hAnsi="Arial" w:cs="Arial"/>
                <w:sz w:val="28"/>
                <w:szCs w:val="28"/>
                <w:lang w:val="en-GB"/>
              </w:rPr>
              <w:t>X</w:t>
            </w:r>
          </w:p>
        </w:tc>
        <w:tc>
          <w:tcPr>
            <w:tcW w:w="2520" w:type="dxa"/>
          </w:tcPr>
          <w:p w14:paraId="2A94C5DE" w14:textId="77777777" w:rsidR="00525CE1" w:rsidRPr="004B7277" w:rsidRDefault="00525CE1" w:rsidP="00525CE1">
            <w:pPr>
              <w:jc w:val="center"/>
              <w:rPr>
                <w:rFonts w:ascii="Arial" w:hAnsi="Arial" w:cs="Arial"/>
                <w:sz w:val="28"/>
                <w:szCs w:val="28"/>
                <w:lang w:val="en-GB"/>
              </w:rPr>
            </w:pPr>
          </w:p>
        </w:tc>
      </w:tr>
      <w:tr w:rsidR="00525CE1" w:rsidRPr="004B7277" w14:paraId="6BEB02E5" w14:textId="77777777" w:rsidTr="00525CE1">
        <w:trPr>
          <w:trHeight w:val="276"/>
        </w:trPr>
        <w:tc>
          <w:tcPr>
            <w:tcW w:w="4878" w:type="dxa"/>
          </w:tcPr>
          <w:p w14:paraId="115DAE0D" w14:textId="77777777" w:rsidR="00525CE1" w:rsidRPr="004B7277" w:rsidRDefault="00525CE1" w:rsidP="00525CE1">
            <w:pPr>
              <w:rPr>
                <w:rFonts w:ascii="Arial" w:hAnsi="Arial" w:cs="Arial"/>
                <w:i/>
                <w:sz w:val="22"/>
                <w:szCs w:val="22"/>
              </w:rPr>
            </w:pPr>
            <w:r w:rsidRPr="004B7277">
              <w:rPr>
                <w:rFonts w:ascii="Arial" w:hAnsi="Arial" w:cs="Arial"/>
                <w:i/>
                <w:sz w:val="22"/>
                <w:szCs w:val="22"/>
              </w:rPr>
              <w:t>Climate Change</w:t>
            </w:r>
          </w:p>
        </w:tc>
        <w:tc>
          <w:tcPr>
            <w:tcW w:w="2340" w:type="dxa"/>
          </w:tcPr>
          <w:p w14:paraId="51EAF2D3" w14:textId="77777777" w:rsidR="00525CE1" w:rsidRPr="004B7277" w:rsidRDefault="00DA743A" w:rsidP="00525CE1">
            <w:pPr>
              <w:jc w:val="center"/>
              <w:rPr>
                <w:rFonts w:ascii="Arial" w:hAnsi="Arial" w:cs="Arial"/>
                <w:sz w:val="28"/>
                <w:szCs w:val="28"/>
                <w:lang w:val="en-GB"/>
              </w:rPr>
            </w:pPr>
            <w:r>
              <w:rPr>
                <w:rFonts w:ascii="Arial" w:hAnsi="Arial" w:cs="Arial"/>
                <w:sz w:val="28"/>
                <w:szCs w:val="28"/>
                <w:lang w:val="en-GB"/>
              </w:rPr>
              <w:t>X</w:t>
            </w:r>
          </w:p>
        </w:tc>
        <w:tc>
          <w:tcPr>
            <w:tcW w:w="2520" w:type="dxa"/>
          </w:tcPr>
          <w:p w14:paraId="3D727B25" w14:textId="35F7005E" w:rsidR="00525CE1" w:rsidRPr="004B7277" w:rsidRDefault="00525CE1" w:rsidP="00525CE1">
            <w:pPr>
              <w:jc w:val="center"/>
              <w:rPr>
                <w:rFonts w:ascii="Arial" w:hAnsi="Arial" w:cs="Arial"/>
                <w:sz w:val="28"/>
                <w:szCs w:val="28"/>
                <w:lang w:val="en-GB"/>
              </w:rPr>
            </w:pPr>
          </w:p>
        </w:tc>
      </w:tr>
      <w:tr w:rsidR="00525CE1" w:rsidRPr="004B7277" w14:paraId="18327BA8" w14:textId="77777777" w:rsidTr="00525CE1">
        <w:trPr>
          <w:trHeight w:val="276"/>
        </w:trPr>
        <w:tc>
          <w:tcPr>
            <w:tcW w:w="4878" w:type="dxa"/>
          </w:tcPr>
          <w:p w14:paraId="31DAFDD5" w14:textId="77777777" w:rsidR="00525CE1" w:rsidRPr="004B7277" w:rsidRDefault="00525CE1" w:rsidP="00525CE1">
            <w:pPr>
              <w:rPr>
                <w:rFonts w:ascii="Arial" w:hAnsi="Arial" w:cs="Arial"/>
                <w:i/>
                <w:sz w:val="22"/>
                <w:szCs w:val="22"/>
              </w:rPr>
            </w:pPr>
            <w:r w:rsidRPr="004B7277">
              <w:rPr>
                <w:rFonts w:ascii="Arial" w:hAnsi="Arial" w:cs="Arial"/>
                <w:i/>
                <w:sz w:val="22"/>
                <w:szCs w:val="22"/>
              </w:rPr>
              <w:t>Pollution Prevention and Resource Efficiency</w:t>
            </w:r>
          </w:p>
        </w:tc>
        <w:tc>
          <w:tcPr>
            <w:tcW w:w="2340" w:type="dxa"/>
          </w:tcPr>
          <w:p w14:paraId="3948AAEC" w14:textId="77777777" w:rsidR="00525CE1" w:rsidRPr="004B7277" w:rsidRDefault="00DA743A" w:rsidP="00525CE1">
            <w:pPr>
              <w:jc w:val="center"/>
              <w:rPr>
                <w:rFonts w:ascii="Arial" w:hAnsi="Arial" w:cs="Arial"/>
                <w:sz w:val="28"/>
                <w:szCs w:val="28"/>
                <w:lang w:val="en-GB"/>
              </w:rPr>
            </w:pPr>
            <w:r>
              <w:rPr>
                <w:rFonts w:ascii="Arial" w:hAnsi="Arial" w:cs="Arial"/>
                <w:sz w:val="28"/>
                <w:szCs w:val="28"/>
                <w:lang w:val="en-GB"/>
              </w:rPr>
              <w:t>X</w:t>
            </w:r>
          </w:p>
        </w:tc>
        <w:tc>
          <w:tcPr>
            <w:tcW w:w="2520" w:type="dxa"/>
          </w:tcPr>
          <w:p w14:paraId="33D1F1B5" w14:textId="77777777" w:rsidR="00525CE1" w:rsidRPr="004B7277" w:rsidRDefault="00525CE1" w:rsidP="00525CE1">
            <w:pPr>
              <w:jc w:val="center"/>
              <w:rPr>
                <w:rFonts w:ascii="Arial" w:hAnsi="Arial" w:cs="Arial"/>
                <w:sz w:val="28"/>
                <w:szCs w:val="28"/>
                <w:lang w:val="en-GB"/>
              </w:rPr>
            </w:pPr>
          </w:p>
        </w:tc>
      </w:tr>
      <w:tr w:rsidR="00525CE1" w:rsidRPr="004B7277" w14:paraId="4D0084EB" w14:textId="77777777" w:rsidTr="00525CE1">
        <w:trPr>
          <w:trHeight w:val="276"/>
        </w:trPr>
        <w:tc>
          <w:tcPr>
            <w:tcW w:w="4878" w:type="dxa"/>
          </w:tcPr>
          <w:p w14:paraId="63BE99C5" w14:textId="77777777" w:rsidR="00525CE1" w:rsidRPr="004B7277" w:rsidRDefault="00525CE1" w:rsidP="00525CE1">
            <w:pPr>
              <w:rPr>
                <w:rFonts w:ascii="Arial" w:hAnsi="Arial" w:cs="Arial"/>
                <w:i/>
                <w:sz w:val="22"/>
                <w:szCs w:val="22"/>
              </w:rPr>
            </w:pPr>
            <w:r w:rsidRPr="004B7277">
              <w:rPr>
                <w:rFonts w:ascii="Arial" w:hAnsi="Arial" w:cs="Arial"/>
                <w:i/>
                <w:sz w:val="22"/>
                <w:szCs w:val="22"/>
              </w:rPr>
              <w:t>Public Health</w:t>
            </w:r>
          </w:p>
        </w:tc>
        <w:tc>
          <w:tcPr>
            <w:tcW w:w="2340" w:type="dxa"/>
          </w:tcPr>
          <w:p w14:paraId="221E0E2F" w14:textId="77777777" w:rsidR="00525CE1" w:rsidRPr="004B7277" w:rsidRDefault="00DA743A" w:rsidP="00525CE1">
            <w:pPr>
              <w:jc w:val="center"/>
              <w:rPr>
                <w:rFonts w:ascii="Arial" w:hAnsi="Arial" w:cs="Arial"/>
                <w:sz w:val="28"/>
                <w:szCs w:val="28"/>
                <w:lang w:val="en-GB"/>
              </w:rPr>
            </w:pPr>
            <w:r>
              <w:rPr>
                <w:rFonts w:ascii="Arial" w:hAnsi="Arial" w:cs="Arial"/>
                <w:sz w:val="28"/>
                <w:szCs w:val="28"/>
                <w:lang w:val="en-GB"/>
              </w:rPr>
              <w:t>X</w:t>
            </w:r>
          </w:p>
        </w:tc>
        <w:tc>
          <w:tcPr>
            <w:tcW w:w="2520" w:type="dxa"/>
          </w:tcPr>
          <w:p w14:paraId="7612DEF6" w14:textId="77777777" w:rsidR="00525CE1" w:rsidRPr="004B7277" w:rsidRDefault="00525CE1" w:rsidP="00525CE1">
            <w:pPr>
              <w:jc w:val="center"/>
              <w:rPr>
                <w:rFonts w:ascii="Arial" w:hAnsi="Arial" w:cs="Arial"/>
                <w:sz w:val="28"/>
                <w:szCs w:val="28"/>
                <w:lang w:val="en-GB"/>
              </w:rPr>
            </w:pPr>
          </w:p>
        </w:tc>
      </w:tr>
      <w:tr w:rsidR="00525CE1" w:rsidRPr="004B7277" w14:paraId="188AEBD1" w14:textId="77777777" w:rsidTr="00525CE1">
        <w:trPr>
          <w:trHeight w:val="276"/>
        </w:trPr>
        <w:tc>
          <w:tcPr>
            <w:tcW w:w="4878" w:type="dxa"/>
          </w:tcPr>
          <w:p w14:paraId="27F80776" w14:textId="77777777" w:rsidR="00525CE1" w:rsidRPr="004B7277" w:rsidRDefault="00525CE1" w:rsidP="00525CE1">
            <w:pPr>
              <w:rPr>
                <w:rFonts w:ascii="Arial" w:hAnsi="Arial" w:cs="Arial"/>
                <w:i/>
                <w:sz w:val="22"/>
                <w:szCs w:val="22"/>
              </w:rPr>
            </w:pPr>
            <w:r w:rsidRPr="004B7277">
              <w:rPr>
                <w:rFonts w:ascii="Arial" w:hAnsi="Arial" w:cs="Arial"/>
                <w:i/>
                <w:sz w:val="22"/>
                <w:szCs w:val="22"/>
              </w:rPr>
              <w:t>Physical and Cultural Heritage</w:t>
            </w:r>
          </w:p>
        </w:tc>
        <w:tc>
          <w:tcPr>
            <w:tcW w:w="2340" w:type="dxa"/>
          </w:tcPr>
          <w:p w14:paraId="7142F668" w14:textId="77777777" w:rsidR="00525CE1" w:rsidRPr="004B7277" w:rsidRDefault="00DA743A" w:rsidP="00525CE1">
            <w:pPr>
              <w:jc w:val="center"/>
              <w:rPr>
                <w:rFonts w:ascii="Arial" w:hAnsi="Arial" w:cs="Arial"/>
                <w:sz w:val="28"/>
                <w:szCs w:val="28"/>
                <w:lang w:val="en-GB"/>
              </w:rPr>
            </w:pPr>
            <w:r>
              <w:rPr>
                <w:rFonts w:ascii="Arial" w:hAnsi="Arial" w:cs="Arial"/>
                <w:sz w:val="28"/>
                <w:szCs w:val="28"/>
                <w:lang w:val="en-GB"/>
              </w:rPr>
              <w:t>X</w:t>
            </w:r>
          </w:p>
        </w:tc>
        <w:tc>
          <w:tcPr>
            <w:tcW w:w="2520" w:type="dxa"/>
          </w:tcPr>
          <w:p w14:paraId="30F3EAFE" w14:textId="77777777" w:rsidR="00525CE1" w:rsidRPr="004B7277" w:rsidRDefault="00525CE1" w:rsidP="00525CE1">
            <w:pPr>
              <w:jc w:val="center"/>
              <w:rPr>
                <w:rFonts w:ascii="Arial" w:hAnsi="Arial" w:cs="Arial"/>
                <w:sz w:val="28"/>
                <w:szCs w:val="28"/>
                <w:lang w:val="en-GB"/>
              </w:rPr>
            </w:pPr>
          </w:p>
        </w:tc>
      </w:tr>
      <w:tr w:rsidR="00525CE1" w:rsidRPr="004B7277" w14:paraId="3E5B5FE6" w14:textId="77777777" w:rsidTr="00525CE1">
        <w:trPr>
          <w:trHeight w:val="276"/>
        </w:trPr>
        <w:tc>
          <w:tcPr>
            <w:tcW w:w="4878" w:type="dxa"/>
          </w:tcPr>
          <w:p w14:paraId="248566BA" w14:textId="77777777" w:rsidR="00525CE1" w:rsidRPr="004B7277" w:rsidRDefault="00525CE1" w:rsidP="00525CE1">
            <w:pPr>
              <w:rPr>
                <w:rFonts w:ascii="Arial" w:hAnsi="Arial" w:cs="Arial"/>
                <w:i/>
                <w:sz w:val="22"/>
                <w:szCs w:val="22"/>
              </w:rPr>
            </w:pPr>
            <w:r w:rsidRPr="004B7277">
              <w:rPr>
                <w:rFonts w:ascii="Arial" w:hAnsi="Arial" w:cs="Arial"/>
                <w:i/>
                <w:sz w:val="22"/>
              </w:rPr>
              <w:t>Lands and Soil Conservation</w:t>
            </w:r>
          </w:p>
        </w:tc>
        <w:tc>
          <w:tcPr>
            <w:tcW w:w="2340" w:type="dxa"/>
          </w:tcPr>
          <w:p w14:paraId="2CC2B115" w14:textId="77777777" w:rsidR="00525CE1" w:rsidRPr="004B7277" w:rsidRDefault="00525CE1" w:rsidP="00525CE1">
            <w:pPr>
              <w:jc w:val="center"/>
              <w:rPr>
                <w:rFonts w:ascii="Arial" w:hAnsi="Arial" w:cs="Arial"/>
                <w:sz w:val="28"/>
                <w:szCs w:val="28"/>
                <w:lang w:val="en-GB"/>
              </w:rPr>
            </w:pPr>
          </w:p>
        </w:tc>
        <w:tc>
          <w:tcPr>
            <w:tcW w:w="2520" w:type="dxa"/>
          </w:tcPr>
          <w:p w14:paraId="44103F5B" w14:textId="77777777" w:rsidR="00525CE1" w:rsidRPr="004B7277" w:rsidRDefault="00DA743A" w:rsidP="00525CE1">
            <w:pPr>
              <w:jc w:val="center"/>
              <w:rPr>
                <w:rFonts w:ascii="Arial" w:hAnsi="Arial" w:cs="Arial"/>
                <w:sz w:val="28"/>
                <w:szCs w:val="28"/>
                <w:lang w:val="en-GB"/>
              </w:rPr>
            </w:pPr>
            <w:r>
              <w:rPr>
                <w:rFonts w:ascii="Arial" w:hAnsi="Arial" w:cs="Arial"/>
                <w:sz w:val="28"/>
                <w:szCs w:val="28"/>
                <w:lang w:val="en-GB"/>
              </w:rPr>
              <w:t>X</w:t>
            </w:r>
          </w:p>
        </w:tc>
      </w:tr>
    </w:tbl>
    <w:p w14:paraId="527ACC3A" w14:textId="77777777" w:rsidR="00525CE1" w:rsidRDefault="00525CE1" w:rsidP="00C85EA2">
      <w:pPr>
        <w:rPr>
          <w:lang w:val="en-GB"/>
        </w:rPr>
      </w:pPr>
    </w:p>
    <w:p w14:paraId="4BF9A676" w14:textId="77777777" w:rsidR="005C6F1E" w:rsidRDefault="005C6F1E" w:rsidP="00C85EA2">
      <w:pPr>
        <w:rPr>
          <w:lang w:val="en-GB"/>
        </w:rPr>
      </w:pPr>
    </w:p>
    <w:p w14:paraId="4373CB18" w14:textId="5D33ADED" w:rsidR="00FF3A6E" w:rsidRDefault="005E66BA" w:rsidP="00FF3A6E">
      <w:pPr>
        <w:pStyle w:val="AFtemplateheadingstyle0"/>
        <w:outlineLvl w:val="9"/>
        <w:rPr>
          <w:rFonts w:cs="Arial"/>
        </w:rPr>
      </w:pPr>
      <w:r w:rsidRPr="00C435FA">
        <w:rPr>
          <w:caps w:val="0"/>
          <w:noProof/>
          <w:lang w:val="en-US"/>
        </w:rPr>
        <mc:AlternateContent>
          <mc:Choice Requires="wps">
            <w:drawing>
              <wp:anchor distT="0" distB="0" distL="114300" distR="114300" simplePos="0" relativeHeight="251654144" behindDoc="1" locked="0" layoutInCell="1" allowOverlap="1" wp14:anchorId="33AC39BD" wp14:editId="20D66D81">
                <wp:simplePos x="0" y="0"/>
                <wp:positionH relativeFrom="page">
                  <wp:align>left</wp:align>
                </wp:positionH>
                <wp:positionV relativeFrom="paragraph">
                  <wp:posOffset>208280</wp:posOffset>
                </wp:positionV>
                <wp:extent cx="9963150" cy="215900"/>
                <wp:effectExtent l="0" t="0" r="0" b="0"/>
                <wp:wrapNone/>
                <wp:docPr id="3" name="AutoShape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63150" cy="215900"/>
                        </a:xfrm>
                        <a:prstGeom prst="roundRect">
                          <a:avLst>
                            <a:gd name="adj" fmla="val 16667"/>
                          </a:avLst>
                        </a:prstGeom>
                        <a:solidFill>
                          <a:srgbClr val="FCAF17"/>
                        </a:solidFill>
                        <a:ln>
                          <a:noFill/>
                        </a:ln>
                        <a:effectLst/>
                        <a:extLst>
                          <a:ext uri="{91240B29-F687-4F45-9708-019B960494DF}">
                            <a14:hiddenLine xmlns:a14="http://schemas.microsoft.com/office/drawing/2010/main" w="38100">
                              <a:solidFill>
                                <a:srgbClr val="F2F2F2"/>
                              </a:solidFill>
                              <a:round/>
                              <a:headEnd/>
                              <a:tailEnd/>
                            </a14:hiddenLine>
                          </a:ext>
                          <a:ext uri="{AF507438-7753-43E0-B8FC-AC1667EBCBE1}">
                            <a14:hiddenEffects xmlns:a14="http://schemas.microsoft.com/office/drawing/2010/main">
                              <a:effectLst>
                                <a:outerShdw dist="28398" dir="3806097" algn="ctr" rotWithShape="0">
                                  <a:srgbClr val="974706">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8D6D2B9" id="AutoShape 122" o:spid="_x0000_s1026" style="position:absolute;margin-left:0;margin-top:16.4pt;width:784.5pt;height:17pt;z-index:-25166233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" fillcolor="#fcaf17" stroked="f" strokecolor="#f2f2f2" strokeweight="3pt">
                <v:shadow color="#974706" opacity=".5" offset="1pt"/>
                <w10:wrap anchorx="page"/>
              </v:roundrect>
            </w:pict>
          </mc:Fallback>
        </mc:AlternateContent>
      </w:r>
    </w:p>
    <w:p w14:paraId="4C432379" w14:textId="77777777" w:rsidR="00133181" w:rsidRPr="000869F2" w:rsidRDefault="000869F2" w:rsidP="00FF3A6E">
      <w:pPr>
        <w:pStyle w:val="AFtemplateheadingstyle0"/>
        <w:outlineLvl w:val="9"/>
        <w:rPr>
          <w:rFonts w:cs="Arial"/>
        </w:rPr>
      </w:pPr>
      <w:r>
        <w:rPr>
          <w:rFonts w:cs="Arial"/>
        </w:rPr>
        <w:t>PA</w:t>
      </w:r>
      <w:r w:rsidR="00133181" w:rsidRPr="000869F2">
        <w:rPr>
          <w:rFonts w:cs="Arial"/>
          <w:caps w:val="0"/>
        </w:rPr>
        <w:t xml:space="preserve">RT </w:t>
      </w:r>
      <w:r>
        <w:rPr>
          <w:rFonts w:cs="Arial"/>
        </w:rPr>
        <w:t>II</w:t>
      </w:r>
      <w:r w:rsidR="00133181" w:rsidRPr="000869F2">
        <w:rPr>
          <w:rFonts w:cs="Arial"/>
          <w:caps w:val="0"/>
        </w:rPr>
        <w:t xml:space="preserve">I:  </w:t>
      </w:r>
      <w:r>
        <w:rPr>
          <w:rFonts w:cs="Arial"/>
        </w:rPr>
        <w:t>IMPLEMENTATION ARRANGEMENTS</w:t>
      </w:r>
    </w:p>
    <w:p w14:paraId="46B4A4EF" w14:textId="77777777" w:rsidR="00133181" w:rsidRPr="000F3272" w:rsidRDefault="00133181" w:rsidP="00133181">
      <w:pPr>
        <w:pStyle w:val="Footer"/>
        <w:tabs>
          <w:tab w:val="clear" w:pos="4320"/>
          <w:tab w:val="clear" w:pos="8640"/>
        </w:tabs>
        <w:ind w:left="360" w:hanging="360"/>
        <w:rPr>
          <w:rFonts w:ascii="Arial" w:hAnsi="Arial" w:cs="Arial"/>
          <w:b/>
          <w:smallCaps/>
          <w:sz w:val="28"/>
          <w:szCs w:val="28"/>
          <w:lang w:val="en-GB"/>
        </w:rPr>
      </w:pPr>
    </w:p>
    <w:p w14:paraId="1B2845B6" w14:textId="77777777" w:rsidR="007E261C" w:rsidRPr="006D74D8" w:rsidRDefault="007E261C" w:rsidP="00B168F9">
      <w:pPr>
        <w:pStyle w:val="AFtemplateheadingstyle4"/>
        <w:tabs>
          <w:tab w:val="clear" w:pos="720"/>
          <w:tab w:val="num" w:pos="360"/>
        </w:tabs>
        <w:ind w:left="360"/>
      </w:pPr>
      <w:r w:rsidRPr="006D74D8">
        <w:t>Implementation arrangements</w:t>
      </w:r>
    </w:p>
    <w:p w14:paraId="73070545" w14:textId="77777777" w:rsidR="00133181" w:rsidRPr="005E3162" w:rsidRDefault="00133181" w:rsidP="007E261C">
      <w:pPr>
        <w:pStyle w:val="Footer"/>
        <w:tabs>
          <w:tab w:val="clear" w:pos="4320"/>
          <w:tab w:val="clear" w:pos="8640"/>
        </w:tabs>
        <w:rPr>
          <w:rFonts w:ascii="Arial" w:hAnsi="Arial"/>
          <w:i/>
          <w:sz w:val="20"/>
          <w:lang w:val="en-GB"/>
        </w:rPr>
      </w:pPr>
      <w:r w:rsidRPr="00AC6773">
        <w:rPr>
          <w:rFonts w:ascii="Arial" w:hAnsi="Arial"/>
          <w:i/>
          <w:sz w:val="20"/>
          <w:lang w:val="en-GB"/>
        </w:rPr>
        <w:t xml:space="preserve">Describe the arrangements for project / programme </w:t>
      </w:r>
      <w:r w:rsidRPr="005E3162">
        <w:rPr>
          <w:rFonts w:ascii="Arial" w:hAnsi="Arial"/>
          <w:i/>
          <w:sz w:val="20"/>
          <w:lang w:val="en-GB"/>
        </w:rPr>
        <w:t>implementation.</w:t>
      </w:r>
    </w:p>
    <w:p w14:paraId="6F622412" w14:textId="77777777" w:rsidR="007E261C" w:rsidRPr="000F3272" w:rsidRDefault="007E261C" w:rsidP="007E261C">
      <w:pPr>
        <w:pStyle w:val="Footer"/>
        <w:tabs>
          <w:tab w:val="clear" w:pos="4320"/>
          <w:tab w:val="clear" w:pos="8640"/>
        </w:tabs>
        <w:rPr>
          <w:rFonts w:ascii="Arial" w:hAnsi="Arial" w:cs="Arial"/>
          <w:lang w:val="en-GB"/>
        </w:rPr>
      </w:pPr>
    </w:p>
    <w:p w14:paraId="230EB80F" w14:textId="77777777" w:rsidR="006B3869" w:rsidRPr="00DB25A0" w:rsidRDefault="0080781B" w:rsidP="00E9724F">
      <w:pPr>
        <w:pStyle w:val="NoSpacing"/>
        <w:jc w:val="both"/>
        <w:rPr>
          <w:rFonts w:ascii="Arial" w:hAnsi="Arial" w:cs="Arial"/>
          <w:lang w:eastAsia="ja-JP"/>
        </w:rPr>
      </w:pPr>
      <w:r w:rsidRPr="00DB25A0">
        <w:rPr>
          <w:rFonts w:ascii="Arial" w:hAnsi="Arial" w:cs="Arial"/>
          <w:lang w:eastAsia="ja-JP"/>
        </w:rPr>
        <w:t>The project will be implementing following UNDP’s National Implementation Modality</w:t>
      </w:r>
      <w:r w:rsidR="00427CE1" w:rsidRPr="00DB25A0">
        <w:rPr>
          <w:rFonts w:ascii="Arial" w:hAnsi="Arial" w:cs="Arial"/>
          <w:lang w:eastAsia="ja-JP"/>
        </w:rPr>
        <w:t xml:space="preserve"> (NIM). </w:t>
      </w:r>
    </w:p>
    <w:p w14:paraId="06B7D21F" w14:textId="77777777" w:rsidR="006B3869" w:rsidRPr="00DB25A0" w:rsidRDefault="006B3869" w:rsidP="00E9724F">
      <w:pPr>
        <w:pStyle w:val="NoSpacing"/>
        <w:jc w:val="both"/>
        <w:rPr>
          <w:rFonts w:ascii="Arial" w:hAnsi="Arial" w:cs="Arial"/>
          <w:lang w:eastAsia="ja-JP"/>
        </w:rPr>
      </w:pPr>
    </w:p>
    <w:p w14:paraId="5504AB5A" w14:textId="77777777" w:rsidR="006B3869" w:rsidRPr="00DB25A0" w:rsidRDefault="00BC2C2A" w:rsidP="006B3869">
      <w:pPr>
        <w:pStyle w:val="NoSpacing"/>
        <w:jc w:val="both"/>
        <w:rPr>
          <w:rFonts w:ascii="Arial" w:hAnsi="Arial" w:cs="Arial"/>
          <w:lang w:eastAsia="ja-JP"/>
        </w:rPr>
      </w:pPr>
      <w:r w:rsidRPr="00DB25A0">
        <w:rPr>
          <w:rFonts w:ascii="Arial" w:hAnsi="Arial" w:cs="Arial"/>
          <w:lang w:eastAsia="ja-JP"/>
        </w:rPr>
        <w:t>As Multilateral Implementing Entity</w:t>
      </w:r>
      <w:r w:rsidR="006B3869" w:rsidRPr="00DB25A0">
        <w:rPr>
          <w:rFonts w:ascii="Arial" w:hAnsi="Arial" w:cs="Arial"/>
          <w:lang w:eastAsia="ja-JP"/>
        </w:rPr>
        <w:t xml:space="preserve">, UNDP will be responsible for independent project oversight and implementation support through specialized technical support services and quality assurance throughout the project funding cycle. </w:t>
      </w:r>
      <w:r w:rsidR="008E1086" w:rsidRPr="00DB25A0">
        <w:rPr>
          <w:rFonts w:ascii="Arial" w:hAnsi="Arial" w:cs="Arial"/>
          <w:lang w:eastAsia="ja-JP"/>
        </w:rPr>
        <w:t xml:space="preserve">Details of services covered by the MIE fee are listed in Annex N. </w:t>
      </w:r>
      <w:r w:rsidR="006B3869" w:rsidRPr="00DB25A0">
        <w:rPr>
          <w:rFonts w:ascii="Arial" w:hAnsi="Arial" w:cs="Arial"/>
          <w:lang w:eastAsia="ja-JP"/>
        </w:rPr>
        <w:t>UNDP provides a three-tier oversight and quality assurance roles</w:t>
      </w:r>
      <w:r w:rsidR="006B3869" w:rsidRPr="00DB25A0">
        <w:rPr>
          <w:rFonts w:ascii="Arial" w:hAnsi="Arial" w:cs="Arial"/>
          <w:bCs/>
          <w:lang w:eastAsia="ja-JP"/>
        </w:rPr>
        <w:t xml:space="preserve">, which will include: i) day-to-day oversight of project quality, timeliness and safeguard standards; ii) oversight of project completion; and iii) oversight of project accounting and reporting. This will ensure that appropriate project management milestones are managed and completed. </w:t>
      </w:r>
      <w:r w:rsidR="006B3869" w:rsidRPr="00DB25A0">
        <w:rPr>
          <w:rFonts w:ascii="Arial" w:hAnsi="Arial" w:cs="Arial"/>
          <w:lang w:eastAsia="ja-JP"/>
        </w:rPr>
        <w:t>Such oversight will be carried out by the UNDP Country Office in Bangladesh, the UNDP Global Environment</w:t>
      </w:r>
      <w:r w:rsidR="00670790" w:rsidRPr="00DB25A0">
        <w:rPr>
          <w:rFonts w:ascii="Arial" w:hAnsi="Arial" w:cs="Arial"/>
          <w:lang w:eastAsia="ja-JP"/>
        </w:rPr>
        <w:t>al</w:t>
      </w:r>
      <w:r w:rsidR="006B3869" w:rsidRPr="00DB25A0">
        <w:rPr>
          <w:rFonts w:ascii="Arial" w:hAnsi="Arial" w:cs="Arial"/>
          <w:lang w:eastAsia="ja-JP"/>
        </w:rPr>
        <w:t xml:space="preserve"> Finance Unit in the Bangkok Regional Hub, and the UNDP Headquarters in New York.</w:t>
      </w:r>
    </w:p>
    <w:p w14:paraId="2F2E8F76" w14:textId="77777777" w:rsidR="0080781B" w:rsidRPr="00DB25A0" w:rsidRDefault="0080781B" w:rsidP="00E9724F">
      <w:pPr>
        <w:pStyle w:val="NoSpacing"/>
        <w:jc w:val="both"/>
        <w:rPr>
          <w:rFonts w:ascii="Arial" w:hAnsi="Arial" w:cs="Arial"/>
          <w:lang w:eastAsia="ja-JP"/>
        </w:rPr>
      </w:pPr>
    </w:p>
    <w:p w14:paraId="28426DB2" w14:textId="63BFA9C8" w:rsidR="001838D2" w:rsidRPr="00DB25A0" w:rsidRDefault="007E261C" w:rsidP="00E9724F">
      <w:pPr>
        <w:pStyle w:val="Caption"/>
        <w:keepNext/>
        <w:rPr>
          <w:rFonts w:ascii="Arial" w:hAnsi="Arial"/>
          <w:b w:val="0"/>
          <w:sz w:val="24"/>
          <w:lang w:val="en-GB"/>
        </w:rPr>
      </w:pPr>
      <w:r w:rsidRPr="00DB25A0">
        <w:rPr>
          <w:rFonts w:ascii="Arial" w:eastAsia="MS Mincho" w:hAnsi="Arial"/>
          <w:b w:val="0"/>
          <w:sz w:val="22"/>
          <w:lang w:val="en-GB"/>
        </w:rPr>
        <w:t xml:space="preserve">The </w:t>
      </w:r>
      <w:r w:rsidRPr="00DB25A0">
        <w:rPr>
          <w:rFonts w:ascii="Arial" w:eastAsia="MS Mincho" w:hAnsi="Arial" w:cs="Arial"/>
          <w:sz w:val="22"/>
          <w:lang w:val="en-GB" w:eastAsia="ko-KR"/>
        </w:rPr>
        <w:t>Executing Entity</w:t>
      </w:r>
      <w:r w:rsidR="001674AD" w:rsidRPr="00C435FA">
        <w:rPr>
          <w:rFonts w:ascii="Arial" w:eastAsia="MS Mincho" w:hAnsi="Arial"/>
          <w:sz w:val="22"/>
          <w:lang w:val="en-GB"/>
        </w:rPr>
        <w:t xml:space="preserve"> </w:t>
      </w:r>
      <w:r w:rsidRPr="00DB25A0">
        <w:rPr>
          <w:rFonts w:ascii="Arial" w:hAnsi="Arial"/>
          <w:b w:val="0"/>
          <w:sz w:val="22"/>
          <w:lang w:val="en-GB"/>
        </w:rPr>
        <w:t xml:space="preserve">for this project </w:t>
      </w:r>
      <w:r w:rsidR="00406B17" w:rsidRPr="00DB25A0">
        <w:rPr>
          <w:rFonts w:ascii="Arial" w:hAnsi="Arial"/>
          <w:b w:val="0"/>
          <w:sz w:val="22"/>
          <w:lang w:val="en-GB"/>
        </w:rPr>
        <w:t>will be</w:t>
      </w:r>
      <w:r w:rsidRPr="00DB25A0">
        <w:rPr>
          <w:rFonts w:ascii="Arial" w:hAnsi="Arial"/>
          <w:b w:val="0"/>
          <w:sz w:val="22"/>
          <w:lang w:val="en-GB"/>
        </w:rPr>
        <w:t xml:space="preserve"> Bangladesh’s</w:t>
      </w:r>
      <w:r w:rsidR="00607CBB">
        <w:rPr>
          <w:rFonts w:ascii="Arial" w:hAnsi="Arial"/>
          <w:b w:val="0"/>
          <w:sz w:val="22"/>
          <w:lang w:val="en-GB"/>
        </w:rPr>
        <w:t xml:space="preserve"> Department of Environment (DoE) under the</w:t>
      </w:r>
      <w:r w:rsidRPr="00DB25A0">
        <w:rPr>
          <w:rFonts w:ascii="Arial" w:hAnsi="Arial"/>
          <w:b w:val="0"/>
          <w:sz w:val="22"/>
          <w:lang w:val="en-GB"/>
        </w:rPr>
        <w:t xml:space="preserve"> Ministry of Environment, Forest and Climate Change (MoEFCC). </w:t>
      </w:r>
      <w:r w:rsidR="000934F9">
        <w:rPr>
          <w:rFonts w:ascii="Arial" w:hAnsi="Arial"/>
          <w:b w:val="0"/>
          <w:sz w:val="22"/>
          <w:lang w:val="en-GB"/>
        </w:rPr>
        <w:t>T</w:t>
      </w:r>
      <w:r w:rsidR="001838D2" w:rsidRPr="00DB25A0">
        <w:rPr>
          <w:rFonts w:ascii="Arial" w:hAnsi="Arial" w:cs="Arial"/>
          <w:b w:val="0"/>
          <w:sz w:val="22"/>
          <w:lang w:val="en-GB" w:eastAsia="ja-JP"/>
        </w:rPr>
        <w:t>he project</w:t>
      </w:r>
      <w:r w:rsidR="000934F9">
        <w:rPr>
          <w:rFonts w:ascii="Arial" w:hAnsi="Arial" w:cs="Arial"/>
          <w:b w:val="0"/>
          <w:sz w:val="22"/>
          <w:lang w:val="en-GB" w:eastAsia="ja-JP"/>
        </w:rPr>
        <w:t xml:space="preserve"> will be executed</w:t>
      </w:r>
      <w:r w:rsidR="001838D2" w:rsidRPr="00DB25A0">
        <w:rPr>
          <w:rFonts w:ascii="Arial" w:hAnsi="Arial" w:cs="Arial"/>
          <w:b w:val="0"/>
          <w:sz w:val="22"/>
          <w:lang w:val="en-GB" w:eastAsia="ja-JP"/>
        </w:rPr>
        <w:t xml:space="preserve"> in compliance with</w:t>
      </w:r>
      <w:r w:rsidR="008C5B91">
        <w:rPr>
          <w:rFonts w:ascii="Arial" w:hAnsi="Arial" w:cs="Arial"/>
          <w:b w:val="0"/>
          <w:sz w:val="22"/>
          <w:lang w:val="en-GB" w:eastAsia="ja-JP"/>
        </w:rPr>
        <w:t xml:space="preserve"> Government of Bangladesh and</w:t>
      </w:r>
      <w:r w:rsidR="001838D2" w:rsidRPr="00DB25A0">
        <w:rPr>
          <w:rFonts w:ascii="Arial" w:hAnsi="Arial" w:cs="Arial"/>
          <w:b w:val="0"/>
          <w:sz w:val="22"/>
          <w:lang w:val="en-GB" w:eastAsia="ja-JP"/>
        </w:rPr>
        <w:t xml:space="preserve"> UNDP rules and regula</w:t>
      </w:r>
      <w:r w:rsidR="000934F9">
        <w:rPr>
          <w:rFonts w:ascii="Arial" w:hAnsi="Arial" w:cs="Arial"/>
          <w:b w:val="0"/>
          <w:sz w:val="22"/>
          <w:lang w:val="en-GB" w:eastAsia="ja-JP"/>
        </w:rPr>
        <w:t xml:space="preserve">tions, policies and procedures, following </w:t>
      </w:r>
      <w:r w:rsidR="001838D2" w:rsidRPr="00DB25A0">
        <w:rPr>
          <w:rFonts w:ascii="Arial" w:hAnsi="Arial" w:cs="Arial"/>
          <w:b w:val="0"/>
          <w:sz w:val="22"/>
          <w:lang w:val="en-GB" w:eastAsia="ja-JP"/>
        </w:rPr>
        <w:t>the NIM</w:t>
      </w:r>
      <w:r w:rsidR="00AF466B">
        <w:rPr>
          <w:rFonts w:ascii="Arial" w:hAnsi="Arial" w:cs="Arial"/>
          <w:b w:val="0"/>
          <w:sz w:val="22"/>
          <w:lang w:val="en-GB" w:eastAsia="ja-JP"/>
        </w:rPr>
        <w:t>/NEX</w:t>
      </w:r>
      <w:r w:rsidR="001838D2" w:rsidRPr="00DB25A0">
        <w:rPr>
          <w:rFonts w:ascii="Arial" w:hAnsi="Arial" w:cs="Arial"/>
          <w:b w:val="0"/>
          <w:sz w:val="22"/>
          <w:lang w:val="en-GB" w:eastAsia="ja-JP"/>
        </w:rPr>
        <w:t xml:space="preserve"> guidelines</w:t>
      </w:r>
      <w:r w:rsidR="000934F9">
        <w:rPr>
          <w:rFonts w:ascii="Arial" w:hAnsi="Arial" w:cs="Arial"/>
          <w:b w:val="0"/>
          <w:sz w:val="22"/>
          <w:lang w:val="en-GB" w:eastAsia="ja-JP"/>
        </w:rPr>
        <w:t>/modalities</w:t>
      </w:r>
      <w:r w:rsidR="001838D2" w:rsidRPr="00DB25A0">
        <w:rPr>
          <w:rFonts w:ascii="Arial" w:hAnsi="Arial" w:cs="Arial"/>
          <w:b w:val="0"/>
          <w:sz w:val="22"/>
          <w:lang w:val="en-GB" w:eastAsia="ja-JP"/>
        </w:rPr>
        <w:t xml:space="preserve">. </w:t>
      </w:r>
      <w:r w:rsidR="000934F9">
        <w:rPr>
          <w:rFonts w:ascii="Arial" w:hAnsi="Arial" w:cs="Arial"/>
          <w:b w:val="0"/>
          <w:sz w:val="22"/>
          <w:lang w:val="en-GB" w:eastAsia="ja-JP"/>
        </w:rPr>
        <w:t xml:space="preserve">DoE under the </w:t>
      </w:r>
      <w:r w:rsidR="00670790" w:rsidRPr="00DB25A0">
        <w:rPr>
          <w:rFonts w:ascii="Arial" w:hAnsi="Arial" w:cs="Arial"/>
          <w:b w:val="0"/>
          <w:sz w:val="22"/>
          <w:lang w:val="en-GB" w:eastAsia="ja-JP"/>
        </w:rPr>
        <w:t xml:space="preserve">MoEFCC will be responsible and accountable for the execution of the project, </w:t>
      </w:r>
      <w:r w:rsidR="005C6F1E" w:rsidRPr="00DB25A0">
        <w:rPr>
          <w:rFonts w:ascii="Arial" w:hAnsi="Arial" w:cs="Arial"/>
          <w:b w:val="0"/>
          <w:sz w:val="22"/>
          <w:lang w:val="en-GB" w:eastAsia="ja-JP"/>
        </w:rPr>
        <w:t xml:space="preserve">including </w:t>
      </w:r>
      <w:r w:rsidR="00670790" w:rsidRPr="00DB25A0">
        <w:rPr>
          <w:rFonts w:ascii="Arial" w:hAnsi="Arial" w:cs="Arial"/>
          <w:b w:val="0"/>
          <w:sz w:val="22"/>
          <w:lang w:val="en-GB" w:eastAsia="ja-JP"/>
        </w:rPr>
        <w:t xml:space="preserve">ensuring that the objectives and components of the project are delivered, and </w:t>
      </w:r>
      <w:r w:rsidR="005C6F1E" w:rsidRPr="00DB25A0">
        <w:rPr>
          <w:rFonts w:ascii="Arial" w:hAnsi="Arial" w:cs="Arial"/>
          <w:b w:val="0"/>
          <w:sz w:val="22"/>
          <w:lang w:val="en-GB" w:eastAsia="ja-JP"/>
        </w:rPr>
        <w:t xml:space="preserve">for the effective use of </w:t>
      </w:r>
      <w:r w:rsidR="00550C4B" w:rsidRPr="00DB25A0">
        <w:rPr>
          <w:rFonts w:ascii="Arial" w:hAnsi="Arial" w:cs="Arial"/>
          <w:b w:val="0"/>
          <w:sz w:val="22"/>
          <w:lang w:val="en-GB" w:eastAsia="ja-JP"/>
        </w:rPr>
        <w:t xml:space="preserve">project </w:t>
      </w:r>
      <w:r w:rsidR="005C6F1E" w:rsidRPr="00DB25A0">
        <w:rPr>
          <w:rFonts w:ascii="Arial" w:hAnsi="Arial" w:cs="Arial"/>
          <w:b w:val="0"/>
          <w:sz w:val="22"/>
          <w:lang w:val="en-GB" w:eastAsia="ja-JP"/>
        </w:rPr>
        <w:t>resources.</w:t>
      </w:r>
    </w:p>
    <w:p w14:paraId="1777189D" w14:textId="77777777" w:rsidR="007E261C" w:rsidRPr="000F3272" w:rsidRDefault="007E261C" w:rsidP="008A7364">
      <w:pPr>
        <w:jc w:val="both"/>
        <w:rPr>
          <w:rFonts w:ascii="Arial" w:hAnsi="Arial" w:cs="Arial"/>
          <w:bCs/>
          <w:color w:val="000000"/>
          <w:sz w:val="22"/>
          <w:lang w:val="en-GB" w:eastAsia="ja-JP"/>
        </w:rPr>
      </w:pPr>
      <w:r w:rsidRPr="000F3272">
        <w:rPr>
          <w:sz w:val="22"/>
          <w:lang w:val="en-GB" w:eastAsia="ja-JP"/>
        </w:rPr>
        <w:br/>
      </w:r>
      <w:r w:rsidRPr="000F3272">
        <w:rPr>
          <w:rFonts w:ascii="Arial" w:hAnsi="Arial" w:cs="Arial"/>
          <w:bCs/>
          <w:color w:val="000000"/>
          <w:sz w:val="22"/>
          <w:lang w:val="en-GB" w:eastAsia="ja-JP"/>
        </w:rPr>
        <w:t xml:space="preserve">To assist with successfully delivering project outcomes and components, the following </w:t>
      </w:r>
      <w:r w:rsidRPr="000F3272">
        <w:rPr>
          <w:rFonts w:ascii="Arial" w:hAnsi="Arial" w:cs="Arial"/>
          <w:b/>
          <w:bCs/>
          <w:color w:val="000000"/>
          <w:sz w:val="22"/>
          <w:lang w:val="en-GB" w:eastAsia="ja-JP"/>
        </w:rPr>
        <w:t>Responsible Parties</w:t>
      </w:r>
      <w:r w:rsidRPr="000F3272">
        <w:rPr>
          <w:rFonts w:ascii="Arial" w:hAnsi="Arial" w:cs="Arial"/>
          <w:bCs/>
          <w:color w:val="000000"/>
          <w:sz w:val="22"/>
          <w:lang w:val="en-GB" w:eastAsia="ja-JP"/>
        </w:rPr>
        <w:t xml:space="preserve"> will enter into agreements with </w:t>
      </w:r>
      <w:r w:rsidR="00AF466B">
        <w:rPr>
          <w:rFonts w:ascii="Arial" w:hAnsi="Arial" w:cs="Arial"/>
          <w:bCs/>
          <w:color w:val="000000"/>
          <w:sz w:val="22"/>
          <w:lang w:val="en-GB" w:eastAsia="ja-JP"/>
        </w:rPr>
        <w:t xml:space="preserve">DoE, </w:t>
      </w:r>
      <w:r w:rsidRPr="000F3272">
        <w:rPr>
          <w:rFonts w:ascii="Arial" w:hAnsi="Arial" w:cs="Arial"/>
          <w:bCs/>
          <w:color w:val="000000"/>
          <w:sz w:val="22"/>
          <w:lang w:val="en-GB" w:eastAsia="ja-JP"/>
        </w:rPr>
        <w:t>MoE</w:t>
      </w:r>
      <w:r w:rsidRPr="000F3272">
        <w:rPr>
          <w:rFonts w:ascii="Arial" w:hAnsi="Arial" w:cs="Arial"/>
          <w:sz w:val="22"/>
          <w:szCs w:val="20"/>
          <w:lang w:val="en-GB"/>
        </w:rPr>
        <w:t>FCC</w:t>
      </w:r>
      <w:r w:rsidRPr="000F3272">
        <w:rPr>
          <w:rFonts w:ascii="Arial" w:hAnsi="Arial" w:cs="Arial"/>
          <w:bCs/>
          <w:color w:val="000000"/>
          <w:sz w:val="22"/>
          <w:lang w:val="en-GB" w:eastAsia="ja-JP"/>
        </w:rPr>
        <w:t>:</w:t>
      </w:r>
    </w:p>
    <w:p w14:paraId="4EF7F56F" w14:textId="77777777" w:rsidR="00A911F8" w:rsidRDefault="00A911F8" w:rsidP="008A7364">
      <w:pPr>
        <w:jc w:val="both"/>
        <w:rPr>
          <w:rFonts w:ascii="Arial" w:hAnsi="Arial" w:cs="Arial"/>
          <w:b/>
          <w:color w:val="000000"/>
          <w:sz w:val="20"/>
          <w:lang w:val="en-GB" w:eastAsia="ja-JP"/>
        </w:rPr>
      </w:pPr>
    </w:p>
    <w:p w14:paraId="198F7838" w14:textId="77777777" w:rsidR="00DB25A0" w:rsidRDefault="00DB25A0" w:rsidP="008A7364">
      <w:pPr>
        <w:jc w:val="both"/>
        <w:rPr>
          <w:rFonts w:ascii="Arial" w:hAnsi="Arial" w:cs="Arial"/>
          <w:b/>
          <w:color w:val="000000"/>
          <w:sz w:val="20"/>
          <w:lang w:val="en-GB" w:eastAsia="ja-JP"/>
        </w:rPr>
      </w:pPr>
    </w:p>
    <w:p w14:paraId="3003CE77" w14:textId="72EA6F04" w:rsidR="00C904F7" w:rsidRDefault="00C904F7" w:rsidP="008A7364">
      <w:pPr>
        <w:jc w:val="both"/>
        <w:rPr>
          <w:rFonts w:ascii="Arial" w:hAnsi="Arial"/>
          <w:b/>
          <w:color w:val="000000"/>
          <w:sz w:val="20"/>
          <w:lang w:val="en-GB"/>
        </w:rPr>
      </w:pPr>
    </w:p>
    <w:p w14:paraId="26B1E05E" w14:textId="77777777" w:rsidR="00C435FA" w:rsidRPr="00C435FA" w:rsidRDefault="00C435FA" w:rsidP="008A7364">
      <w:pPr>
        <w:jc w:val="both"/>
        <w:rPr>
          <w:rFonts w:ascii="Arial" w:hAnsi="Arial"/>
          <w:b/>
          <w:color w:val="000000"/>
          <w:sz w:val="20"/>
          <w:lang w:val="en-GB"/>
        </w:rPr>
      </w:pPr>
    </w:p>
    <w:p w14:paraId="1D148812" w14:textId="77777777" w:rsidR="00DB25A0" w:rsidRDefault="00DB25A0" w:rsidP="008A7364">
      <w:pPr>
        <w:jc w:val="both"/>
        <w:rPr>
          <w:rFonts w:ascii="Arial" w:hAnsi="Arial" w:cs="Arial"/>
          <w:b/>
          <w:color w:val="000000"/>
          <w:sz w:val="20"/>
          <w:lang w:val="en-GB" w:eastAsia="ja-JP"/>
        </w:rPr>
      </w:pPr>
    </w:p>
    <w:p w14:paraId="37B4D00A" w14:textId="77777777" w:rsidR="00DB25A0" w:rsidRDefault="00DB25A0" w:rsidP="008A7364">
      <w:pPr>
        <w:jc w:val="both"/>
        <w:rPr>
          <w:rFonts w:ascii="Arial" w:hAnsi="Arial" w:cs="Arial"/>
          <w:b/>
          <w:color w:val="000000"/>
          <w:sz w:val="20"/>
          <w:lang w:val="en-GB" w:eastAsia="ja-JP"/>
        </w:rPr>
      </w:pPr>
    </w:p>
    <w:p w14:paraId="2E9DDDA2" w14:textId="77777777" w:rsidR="007E261C" w:rsidRDefault="007E261C" w:rsidP="008A7364">
      <w:pPr>
        <w:jc w:val="both"/>
        <w:rPr>
          <w:rFonts w:ascii="Arial" w:hAnsi="Arial" w:cs="Arial"/>
          <w:bCs/>
          <w:color w:val="000000"/>
          <w:sz w:val="20"/>
          <w:lang w:val="en-GB" w:eastAsia="ja-JP"/>
        </w:rPr>
      </w:pPr>
      <w:r w:rsidRPr="00D832D8">
        <w:rPr>
          <w:rFonts w:ascii="Arial" w:hAnsi="Arial" w:cs="Arial"/>
          <w:b/>
          <w:color w:val="000000"/>
          <w:sz w:val="20"/>
          <w:lang w:val="en-GB" w:eastAsia="ja-JP"/>
        </w:rPr>
        <w:lastRenderedPageBreak/>
        <w:t xml:space="preserve">Table </w:t>
      </w:r>
      <w:r w:rsidR="00A911F8">
        <w:rPr>
          <w:rFonts w:ascii="Arial" w:hAnsi="Arial" w:cs="Arial"/>
          <w:b/>
          <w:bCs/>
          <w:color w:val="000000"/>
          <w:sz w:val="20"/>
          <w:lang w:val="en-GB" w:eastAsia="ja-JP"/>
        </w:rPr>
        <w:t>6</w:t>
      </w:r>
      <w:r w:rsidR="0014365B" w:rsidRPr="00D832D8">
        <w:rPr>
          <w:rFonts w:ascii="Arial" w:hAnsi="Arial" w:cs="Arial"/>
          <w:b/>
          <w:bCs/>
          <w:color w:val="000000"/>
          <w:sz w:val="20"/>
          <w:lang w:val="en-GB" w:eastAsia="ja-JP"/>
        </w:rPr>
        <w:t>.</w:t>
      </w:r>
      <w:r w:rsidRPr="00D832D8">
        <w:rPr>
          <w:rFonts w:ascii="Arial" w:hAnsi="Arial" w:cs="Arial"/>
          <w:bCs/>
          <w:color w:val="000000"/>
          <w:sz w:val="20"/>
          <w:lang w:val="en-GB" w:eastAsia="ja-JP"/>
        </w:rPr>
        <w:t xml:space="preserve"> The Responsible</w:t>
      </w:r>
      <w:r w:rsidRPr="000F3272">
        <w:rPr>
          <w:rFonts w:ascii="Arial" w:hAnsi="Arial" w:cs="Arial"/>
          <w:bCs/>
          <w:color w:val="000000"/>
          <w:sz w:val="20"/>
          <w:lang w:val="en-GB" w:eastAsia="ja-JP"/>
        </w:rPr>
        <w:t xml:space="preserve"> Parties for each project component.</w:t>
      </w:r>
    </w:p>
    <w:tbl>
      <w:tblPr>
        <w:tblStyle w:val="TableGrid"/>
        <w:tblW w:w="9625" w:type="dxa"/>
        <w:tblLook w:val="04A0" w:firstRow="1" w:lastRow="0" w:firstColumn="1" w:lastColumn="0" w:noHBand="0" w:noVBand="1"/>
      </w:tblPr>
      <w:tblGrid>
        <w:gridCol w:w="2972"/>
        <w:gridCol w:w="2423"/>
        <w:gridCol w:w="4230"/>
      </w:tblGrid>
      <w:tr w:rsidR="008F55F2" w:rsidRPr="000F3272" w14:paraId="648D8D0D" w14:textId="77777777" w:rsidTr="00D532F0">
        <w:tc>
          <w:tcPr>
            <w:tcW w:w="2972" w:type="dxa"/>
            <w:shd w:val="clear" w:color="auto" w:fill="DEEAF6" w:themeFill="accent5" w:themeFillTint="33"/>
          </w:tcPr>
          <w:p w14:paraId="794C6D0F" w14:textId="77777777" w:rsidR="008F55F2" w:rsidRPr="000F3272" w:rsidRDefault="008F55F2" w:rsidP="008A7364">
            <w:pPr>
              <w:jc w:val="both"/>
              <w:rPr>
                <w:rFonts w:ascii="Arial" w:eastAsia="Times New Roman" w:hAnsi="Arial" w:cs="Arial"/>
                <w:b/>
                <w:bCs/>
                <w:color w:val="000000"/>
                <w:sz w:val="20"/>
                <w:lang w:val="en-GB" w:eastAsia="ja-JP"/>
              </w:rPr>
            </w:pPr>
            <w:r w:rsidRPr="000F3272">
              <w:rPr>
                <w:rFonts w:ascii="Arial" w:eastAsia="Times New Roman" w:hAnsi="Arial" w:cs="Arial"/>
                <w:b/>
                <w:bCs/>
                <w:color w:val="000000"/>
                <w:sz w:val="20"/>
                <w:lang w:val="en-GB" w:eastAsia="ja-JP"/>
              </w:rPr>
              <w:t>Components</w:t>
            </w:r>
          </w:p>
        </w:tc>
        <w:tc>
          <w:tcPr>
            <w:tcW w:w="2423" w:type="dxa"/>
            <w:shd w:val="clear" w:color="auto" w:fill="DEEAF6" w:themeFill="accent5" w:themeFillTint="33"/>
          </w:tcPr>
          <w:p w14:paraId="0400D728" w14:textId="77777777" w:rsidR="008F55F2" w:rsidRPr="000F3272" w:rsidRDefault="008F55F2" w:rsidP="008A7364">
            <w:pPr>
              <w:jc w:val="both"/>
              <w:rPr>
                <w:rFonts w:ascii="Arial" w:eastAsia="Times New Roman" w:hAnsi="Arial" w:cs="Arial"/>
                <w:b/>
                <w:bCs/>
                <w:color w:val="000000"/>
                <w:sz w:val="20"/>
                <w:lang w:val="en-GB" w:eastAsia="ja-JP"/>
              </w:rPr>
            </w:pPr>
            <w:r w:rsidRPr="000F3272">
              <w:rPr>
                <w:rFonts w:ascii="Arial" w:eastAsia="Times New Roman" w:hAnsi="Arial" w:cs="Arial"/>
                <w:b/>
                <w:bCs/>
                <w:color w:val="000000"/>
                <w:sz w:val="20"/>
                <w:lang w:val="en-GB" w:eastAsia="ja-JP"/>
              </w:rPr>
              <w:t>Responsible Parties</w:t>
            </w:r>
          </w:p>
        </w:tc>
        <w:tc>
          <w:tcPr>
            <w:tcW w:w="4230" w:type="dxa"/>
            <w:shd w:val="clear" w:color="auto" w:fill="DEEAF6" w:themeFill="accent5" w:themeFillTint="33"/>
          </w:tcPr>
          <w:p w14:paraId="2F4AD301" w14:textId="77777777" w:rsidR="008F55F2" w:rsidRPr="000F3272" w:rsidRDefault="008F55F2" w:rsidP="008A7364">
            <w:pPr>
              <w:jc w:val="both"/>
              <w:rPr>
                <w:rFonts w:ascii="Arial" w:eastAsia="Times New Roman" w:hAnsi="Arial" w:cs="Arial"/>
                <w:b/>
                <w:bCs/>
                <w:color w:val="000000"/>
                <w:sz w:val="20"/>
                <w:lang w:val="en-GB" w:eastAsia="ja-JP"/>
              </w:rPr>
            </w:pPr>
            <w:r w:rsidRPr="000F3272">
              <w:rPr>
                <w:rFonts w:ascii="Arial" w:eastAsia="Times New Roman" w:hAnsi="Arial" w:cs="Arial"/>
                <w:b/>
                <w:bCs/>
                <w:color w:val="000000"/>
                <w:sz w:val="20"/>
                <w:lang w:val="en-GB" w:eastAsia="ja-JP"/>
              </w:rPr>
              <w:t>Modality</w:t>
            </w:r>
          </w:p>
        </w:tc>
      </w:tr>
      <w:tr w:rsidR="008F55F2" w:rsidRPr="000F3272" w14:paraId="0D7A2060" w14:textId="77777777" w:rsidTr="00D532F0">
        <w:tc>
          <w:tcPr>
            <w:tcW w:w="2972" w:type="dxa"/>
          </w:tcPr>
          <w:p w14:paraId="256914B3" w14:textId="77777777" w:rsidR="008F55F2" w:rsidRPr="000F3272" w:rsidRDefault="008F55F2" w:rsidP="008A7364">
            <w:pPr>
              <w:rPr>
                <w:rFonts w:ascii="Arial" w:eastAsia="Times New Roman" w:hAnsi="Arial" w:cs="Arial"/>
                <w:bCs/>
                <w:color w:val="000000"/>
                <w:sz w:val="20"/>
                <w:lang w:val="en-GB" w:eastAsia="ja-JP"/>
              </w:rPr>
            </w:pPr>
            <w:r w:rsidRPr="000F3272">
              <w:rPr>
                <w:rFonts w:ascii="Arial" w:eastAsia="Times New Roman" w:hAnsi="Arial" w:cs="Arial"/>
                <w:bCs/>
                <w:color w:val="000000"/>
                <w:sz w:val="20"/>
                <w:lang w:val="en-GB" w:eastAsia="ja-JP"/>
              </w:rPr>
              <w:t>Resilient housing</w:t>
            </w:r>
          </w:p>
        </w:tc>
        <w:tc>
          <w:tcPr>
            <w:tcW w:w="2423" w:type="dxa"/>
          </w:tcPr>
          <w:p w14:paraId="4B4BDCDC" w14:textId="77777777" w:rsidR="008F55F2" w:rsidRPr="000F3272" w:rsidRDefault="008F55F2" w:rsidP="008A7364">
            <w:pPr>
              <w:rPr>
                <w:rFonts w:ascii="Arial" w:eastAsia="Times New Roman" w:hAnsi="Arial" w:cs="Arial"/>
                <w:bCs/>
                <w:color w:val="000000"/>
                <w:sz w:val="20"/>
                <w:lang w:val="en-GB" w:eastAsia="ja-JP"/>
              </w:rPr>
            </w:pPr>
            <w:r w:rsidRPr="000F3272">
              <w:rPr>
                <w:rFonts w:ascii="Arial" w:eastAsia="Times New Roman" w:hAnsi="Arial" w:cs="Arial"/>
                <w:bCs/>
                <w:color w:val="000000"/>
                <w:sz w:val="20"/>
                <w:lang w:val="en-GB" w:eastAsia="ja-JP"/>
              </w:rPr>
              <w:t>NG</w:t>
            </w:r>
            <w:r>
              <w:rPr>
                <w:rFonts w:ascii="Arial" w:eastAsia="Times New Roman" w:hAnsi="Arial" w:cs="Arial"/>
                <w:bCs/>
                <w:color w:val="000000"/>
                <w:sz w:val="20"/>
                <w:lang w:val="en-GB" w:eastAsia="ja-JP"/>
              </w:rPr>
              <w:t>O/Firm</w:t>
            </w:r>
          </w:p>
        </w:tc>
        <w:tc>
          <w:tcPr>
            <w:tcW w:w="4230" w:type="dxa"/>
          </w:tcPr>
          <w:p w14:paraId="3864C8DA" w14:textId="4AE13EC3" w:rsidR="008F55F2" w:rsidRPr="000F3272" w:rsidRDefault="00AF466B" w:rsidP="00AF466B">
            <w:pPr>
              <w:rPr>
                <w:rFonts w:ascii="Arial" w:eastAsia="Times New Roman" w:hAnsi="Arial" w:cs="Arial"/>
                <w:bCs/>
                <w:color w:val="000000"/>
                <w:sz w:val="20"/>
                <w:lang w:val="en-GB" w:eastAsia="ja-JP"/>
              </w:rPr>
            </w:pPr>
            <w:r>
              <w:rPr>
                <w:rFonts w:ascii="Arial" w:eastAsia="Times New Roman" w:hAnsi="Arial" w:cs="Arial"/>
                <w:bCs/>
                <w:color w:val="000000"/>
                <w:sz w:val="20"/>
                <w:lang w:val="en-GB" w:eastAsia="ja-JP"/>
              </w:rPr>
              <w:t xml:space="preserve">The National Project Director (NPD) in consultation with UNDP will </w:t>
            </w:r>
            <w:r w:rsidR="008F55F2" w:rsidRPr="000F3272">
              <w:rPr>
                <w:rFonts w:ascii="Arial" w:eastAsia="Times New Roman" w:hAnsi="Arial" w:cs="Arial"/>
                <w:bCs/>
                <w:color w:val="000000"/>
                <w:sz w:val="20"/>
                <w:lang w:val="en-GB" w:eastAsia="ja-JP"/>
              </w:rPr>
              <w:t>award a contract to</w:t>
            </w:r>
            <w:r w:rsidR="008F55F2">
              <w:rPr>
                <w:rFonts w:ascii="Arial" w:eastAsia="Times New Roman" w:hAnsi="Arial" w:cs="Arial"/>
                <w:bCs/>
                <w:color w:val="000000"/>
                <w:sz w:val="20"/>
                <w:lang w:val="en-GB" w:eastAsia="ja-JP"/>
              </w:rPr>
              <w:t xml:space="preserve"> a</w:t>
            </w:r>
            <w:r w:rsidR="008F55F2" w:rsidRPr="000F3272">
              <w:rPr>
                <w:rFonts w:ascii="Arial" w:eastAsia="Times New Roman" w:hAnsi="Arial" w:cs="Arial"/>
                <w:bCs/>
                <w:color w:val="000000"/>
                <w:sz w:val="20"/>
                <w:lang w:val="en-GB" w:eastAsia="ja-JP"/>
              </w:rPr>
              <w:t xml:space="preserve"> competent NGO</w:t>
            </w:r>
            <w:r w:rsidR="008F55F2">
              <w:rPr>
                <w:rFonts w:ascii="Arial" w:eastAsia="Times New Roman" w:hAnsi="Arial" w:cs="Arial"/>
                <w:bCs/>
                <w:color w:val="000000"/>
                <w:sz w:val="20"/>
                <w:lang w:val="en-GB" w:eastAsia="ja-JP"/>
              </w:rPr>
              <w:t xml:space="preserve"> or Firm</w:t>
            </w:r>
            <w:r>
              <w:rPr>
                <w:rFonts w:ascii="Arial" w:eastAsia="Times New Roman" w:hAnsi="Arial" w:cs="Arial"/>
                <w:bCs/>
                <w:color w:val="000000"/>
                <w:sz w:val="20"/>
                <w:lang w:val="en-GB" w:eastAsia="ja-JP"/>
              </w:rPr>
              <w:t xml:space="preserve"> using Public Procurement Rules (PPR), 2006</w:t>
            </w:r>
            <w:r w:rsidR="00D532F0">
              <w:rPr>
                <w:rFonts w:ascii="Arial" w:eastAsia="Times New Roman" w:hAnsi="Arial" w:cs="Arial"/>
                <w:bCs/>
                <w:color w:val="000000"/>
                <w:sz w:val="20"/>
                <w:lang w:val="en-GB" w:eastAsia="ja-JP"/>
              </w:rPr>
              <w:t>.</w:t>
            </w:r>
          </w:p>
        </w:tc>
      </w:tr>
      <w:tr w:rsidR="008F55F2" w:rsidRPr="000F3272" w14:paraId="66A384AF" w14:textId="77777777" w:rsidTr="00D532F0">
        <w:tc>
          <w:tcPr>
            <w:tcW w:w="2972" w:type="dxa"/>
          </w:tcPr>
          <w:p w14:paraId="2138B9CD" w14:textId="77777777" w:rsidR="008F55F2" w:rsidRPr="000F3272" w:rsidRDefault="008F55F2" w:rsidP="008A7364">
            <w:pPr>
              <w:rPr>
                <w:rFonts w:ascii="Arial" w:eastAsia="Times New Roman" w:hAnsi="Arial" w:cs="Arial"/>
                <w:bCs/>
                <w:color w:val="000000"/>
                <w:sz w:val="20"/>
                <w:lang w:val="en-GB" w:eastAsia="ja-JP"/>
              </w:rPr>
            </w:pPr>
            <w:r w:rsidRPr="000F3272">
              <w:rPr>
                <w:rFonts w:ascii="Arial" w:eastAsia="Times New Roman" w:hAnsi="Arial" w:cs="Arial"/>
                <w:bCs/>
                <w:color w:val="000000"/>
                <w:sz w:val="20"/>
                <w:lang w:val="en-GB" w:eastAsia="ja-JP"/>
              </w:rPr>
              <w:t>Nano-grid installation, solar storage and irrigation</w:t>
            </w:r>
          </w:p>
        </w:tc>
        <w:tc>
          <w:tcPr>
            <w:tcW w:w="2423" w:type="dxa"/>
          </w:tcPr>
          <w:p w14:paraId="183CA66C" w14:textId="77777777" w:rsidR="008F55F2" w:rsidRPr="000F3272" w:rsidRDefault="001078B5" w:rsidP="008A7364">
            <w:pPr>
              <w:rPr>
                <w:rFonts w:ascii="Arial" w:eastAsia="Times New Roman" w:hAnsi="Arial" w:cs="Arial"/>
                <w:bCs/>
                <w:color w:val="000000"/>
                <w:sz w:val="20"/>
                <w:lang w:val="en-GB" w:eastAsia="ja-JP"/>
              </w:rPr>
            </w:pPr>
            <w:r>
              <w:rPr>
                <w:rFonts w:ascii="Arial" w:eastAsia="Times New Roman" w:hAnsi="Arial" w:cs="Arial"/>
                <w:bCs/>
                <w:color w:val="000000"/>
                <w:sz w:val="20"/>
                <w:lang w:val="en-GB" w:eastAsia="ja-JP"/>
              </w:rPr>
              <w:t xml:space="preserve">NGO/ </w:t>
            </w:r>
            <w:r w:rsidR="00366134">
              <w:rPr>
                <w:rFonts w:ascii="Arial" w:eastAsia="Times New Roman" w:hAnsi="Arial" w:cs="Arial"/>
                <w:bCs/>
                <w:color w:val="000000"/>
                <w:sz w:val="20"/>
                <w:lang w:val="en-GB" w:eastAsia="ja-JP"/>
              </w:rPr>
              <w:t>Firm</w:t>
            </w:r>
          </w:p>
        </w:tc>
        <w:tc>
          <w:tcPr>
            <w:tcW w:w="4230" w:type="dxa"/>
          </w:tcPr>
          <w:p w14:paraId="69C93282" w14:textId="05FD5150" w:rsidR="008F55F2" w:rsidRPr="000F3272" w:rsidRDefault="00AF466B" w:rsidP="00AF466B">
            <w:pPr>
              <w:rPr>
                <w:rFonts w:ascii="Arial" w:eastAsia="Times New Roman" w:hAnsi="Arial" w:cs="Arial"/>
                <w:bCs/>
                <w:color w:val="000000"/>
                <w:sz w:val="20"/>
                <w:lang w:val="en-GB" w:eastAsia="ja-JP"/>
              </w:rPr>
            </w:pPr>
            <w:r>
              <w:rPr>
                <w:rFonts w:ascii="Arial" w:eastAsia="Times New Roman" w:hAnsi="Arial" w:cs="Arial"/>
                <w:bCs/>
                <w:color w:val="000000"/>
                <w:sz w:val="20"/>
                <w:lang w:val="en-GB" w:eastAsia="ja-JP"/>
              </w:rPr>
              <w:t xml:space="preserve">The National Project Director (NPD) in consultation with UNDP will </w:t>
            </w:r>
            <w:r w:rsidRPr="000F3272">
              <w:rPr>
                <w:rFonts w:ascii="Arial" w:eastAsia="Times New Roman" w:hAnsi="Arial" w:cs="Arial"/>
                <w:bCs/>
                <w:color w:val="000000"/>
                <w:sz w:val="20"/>
                <w:lang w:val="en-GB" w:eastAsia="ja-JP"/>
              </w:rPr>
              <w:t>award a contract to</w:t>
            </w:r>
            <w:r>
              <w:rPr>
                <w:rFonts w:ascii="Arial" w:eastAsia="Times New Roman" w:hAnsi="Arial" w:cs="Arial"/>
                <w:bCs/>
                <w:color w:val="000000"/>
                <w:sz w:val="20"/>
                <w:lang w:val="en-GB" w:eastAsia="ja-JP"/>
              </w:rPr>
              <w:t xml:space="preserve"> a</w:t>
            </w:r>
            <w:r w:rsidRPr="000F3272">
              <w:rPr>
                <w:rFonts w:ascii="Arial" w:eastAsia="Times New Roman" w:hAnsi="Arial" w:cs="Arial"/>
                <w:bCs/>
                <w:color w:val="000000"/>
                <w:sz w:val="20"/>
                <w:lang w:val="en-GB" w:eastAsia="ja-JP"/>
              </w:rPr>
              <w:t xml:space="preserve"> competent NGO</w:t>
            </w:r>
            <w:r>
              <w:rPr>
                <w:rFonts w:ascii="Arial" w:eastAsia="Times New Roman" w:hAnsi="Arial" w:cs="Arial"/>
                <w:bCs/>
                <w:color w:val="000000"/>
                <w:sz w:val="20"/>
                <w:lang w:val="en-GB" w:eastAsia="ja-JP"/>
              </w:rPr>
              <w:t xml:space="preserve"> or Firm using Public Procurement Rules (PPR), 2006.</w:t>
            </w:r>
          </w:p>
        </w:tc>
      </w:tr>
      <w:tr w:rsidR="008F55F2" w:rsidRPr="000F3272" w14:paraId="27ADFB41" w14:textId="77777777" w:rsidTr="00D532F0">
        <w:tc>
          <w:tcPr>
            <w:tcW w:w="2972" w:type="dxa"/>
          </w:tcPr>
          <w:p w14:paraId="2A261726" w14:textId="77777777" w:rsidR="008F55F2" w:rsidRPr="000F3272" w:rsidRDefault="008F55F2" w:rsidP="008A7364">
            <w:pPr>
              <w:rPr>
                <w:rFonts w:ascii="Arial" w:eastAsia="Times New Roman" w:hAnsi="Arial" w:cs="Arial"/>
                <w:bCs/>
                <w:color w:val="000000"/>
                <w:sz w:val="20"/>
                <w:lang w:val="en-GB" w:eastAsia="ja-JP"/>
              </w:rPr>
            </w:pPr>
            <w:r w:rsidRPr="000F3272">
              <w:rPr>
                <w:rFonts w:ascii="Arial" w:eastAsia="Times New Roman" w:hAnsi="Arial" w:cs="Arial"/>
                <w:bCs/>
                <w:color w:val="000000"/>
                <w:sz w:val="20"/>
                <w:lang w:val="en-GB" w:eastAsia="ja-JP"/>
              </w:rPr>
              <w:t>Rainwater Harvesting</w:t>
            </w:r>
          </w:p>
        </w:tc>
        <w:tc>
          <w:tcPr>
            <w:tcW w:w="2423" w:type="dxa"/>
          </w:tcPr>
          <w:p w14:paraId="1252E406" w14:textId="77777777" w:rsidR="008F55F2" w:rsidRPr="000F3272" w:rsidRDefault="008F55F2" w:rsidP="008A7364">
            <w:pPr>
              <w:rPr>
                <w:rFonts w:ascii="Arial" w:eastAsia="Times New Roman" w:hAnsi="Arial" w:cs="Arial"/>
                <w:bCs/>
                <w:color w:val="000000"/>
                <w:sz w:val="20"/>
                <w:lang w:val="en-GB" w:eastAsia="ja-JP"/>
              </w:rPr>
            </w:pPr>
            <w:r w:rsidRPr="000F3272">
              <w:rPr>
                <w:rFonts w:ascii="Arial" w:eastAsia="Times New Roman" w:hAnsi="Arial" w:cs="Arial"/>
                <w:bCs/>
                <w:color w:val="000000"/>
                <w:sz w:val="20"/>
                <w:lang w:val="en-GB" w:eastAsia="ja-JP"/>
              </w:rPr>
              <w:t>NGO</w:t>
            </w:r>
            <w:r>
              <w:rPr>
                <w:rFonts w:ascii="Arial" w:eastAsia="Times New Roman" w:hAnsi="Arial" w:cs="Arial"/>
                <w:bCs/>
                <w:color w:val="000000"/>
                <w:sz w:val="20"/>
                <w:lang w:val="en-GB" w:eastAsia="ja-JP"/>
              </w:rPr>
              <w:t>/Firm</w:t>
            </w:r>
          </w:p>
        </w:tc>
        <w:tc>
          <w:tcPr>
            <w:tcW w:w="4230" w:type="dxa"/>
          </w:tcPr>
          <w:p w14:paraId="11027E25" w14:textId="62252F72" w:rsidR="008F55F2" w:rsidRPr="000F3272" w:rsidRDefault="00AF466B" w:rsidP="00AF466B">
            <w:pPr>
              <w:rPr>
                <w:rFonts w:ascii="Arial" w:eastAsia="Times New Roman" w:hAnsi="Arial" w:cs="Arial"/>
                <w:bCs/>
                <w:color w:val="000000"/>
                <w:sz w:val="20"/>
                <w:lang w:val="en-GB" w:eastAsia="ja-JP"/>
              </w:rPr>
            </w:pPr>
            <w:r>
              <w:rPr>
                <w:rFonts w:ascii="Arial" w:eastAsia="Times New Roman" w:hAnsi="Arial" w:cs="Arial"/>
                <w:bCs/>
                <w:color w:val="000000"/>
                <w:sz w:val="20"/>
                <w:lang w:val="en-GB" w:eastAsia="ja-JP"/>
              </w:rPr>
              <w:t xml:space="preserve">The National Project Director (NPD) in consultation with UNDP will </w:t>
            </w:r>
            <w:r w:rsidRPr="000F3272">
              <w:rPr>
                <w:rFonts w:ascii="Arial" w:eastAsia="Times New Roman" w:hAnsi="Arial" w:cs="Arial"/>
                <w:bCs/>
                <w:color w:val="000000"/>
                <w:sz w:val="20"/>
                <w:lang w:val="en-GB" w:eastAsia="ja-JP"/>
              </w:rPr>
              <w:t>award a contract to</w:t>
            </w:r>
            <w:r>
              <w:rPr>
                <w:rFonts w:ascii="Arial" w:eastAsia="Times New Roman" w:hAnsi="Arial" w:cs="Arial"/>
                <w:bCs/>
                <w:color w:val="000000"/>
                <w:sz w:val="20"/>
                <w:lang w:val="en-GB" w:eastAsia="ja-JP"/>
              </w:rPr>
              <w:t xml:space="preserve"> a</w:t>
            </w:r>
            <w:r w:rsidRPr="000F3272">
              <w:rPr>
                <w:rFonts w:ascii="Arial" w:eastAsia="Times New Roman" w:hAnsi="Arial" w:cs="Arial"/>
                <w:bCs/>
                <w:color w:val="000000"/>
                <w:sz w:val="20"/>
                <w:lang w:val="en-GB" w:eastAsia="ja-JP"/>
              </w:rPr>
              <w:t xml:space="preserve"> competent NGO</w:t>
            </w:r>
            <w:r>
              <w:rPr>
                <w:rFonts w:ascii="Arial" w:eastAsia="Times New Roman" w:hAnsi="Arial" w:cs="Arial"/>
                <w:bCs/>
                <w:color w:val="000000"/>
                <w:sz w:val="20"/>
                <w:lang w:val="en-GB" w:eastAsia="ja-JP"/>
              </w:rPr>
              <w:t xml:space="preserve"> or Firm using Public Procurement Rules (PPR), 2006.</w:t>
            </w:r>
          </w:p>
        </w:tc>
      </w:tr>
      <w:tr w:rsidR="008F55F2" w:rsidRPr="000F3272" w14:paraId="4D3458F4" w14:textId="77777777" w:rsidTr="00D532F0">
        <w:tc>
          <w:tcPr>
            <w:tcW w:w="2972" w:type="dxa"/>
          </w:tcPr>
          <w:p w14:paraId="588CADBA" w14:textId="77777777" w:rsidR="008F55F2" w:rsidRPr="000F3272" w:rsidRDefault="008F55F2" w:rsidP="008A7364">
            <w:pPr>
              <w:rPr>
                <w:rFonts w:ascii="Arial" w:eastAsia="Times New Roman" w:hAnsi="Arial" w:cs="Arial"/>
                <w:bCs/>
                <w:color w:val="000000"/>
                <w:sz w:val="20"/>
                <w:lang w:val="en-GB" w:eastAsia="ja-JP"/>
              </w:rPr>
            </w:pPr>
            <w:r w:rsidRPr="006724DD">
              <w:rPr>
                <w:rFonts w:ascii="Arial" w:eastAsia="Times New Roman" w:hAnsi="Arial" w:cs="Arial"/>
                <w:bCs/>
                <w:noProof/>
                <w:color w:val="000000"/>
                <w:sz w:val="20"/>
                <w:lang w:val="en-GB" w:eastAsia="ja-JP"/>
              </w:rPr>
              <w:t>Climate</w:t>
            </w:r>
            <w:r>
              <w:rPr>
                <w:rFonts w:ascii="Arial" w:eastAsia="Times New Roman" w:hAnsi="Arial" w:cs="Arial"/>
                <w:bCs/>
                <w:noProof/>
                <w:color w:val="000000"/>
                <w:sz w:val="20"/>
                <w:lang w:val="en-GB" w:eastAsia="ja-JP"/>
              </w:rPr>
              <w:t>-</w:t>
            </w:r>
            <w:r w:rsidRPr="006724DD">
              <w:rPr>
                <w:rFonts w:ascii="Arial" w:eastAsia="Times New Roman" w:hAnsi="Arial" w:cs="Arial"/>
                <w:bCs/>
                <w:noProof/>
                <w:color w:val="000000"/>
                <w:sz w:val="20"/>
                <w:lang w:val="en-GB" w:eastAsia="ja-JP"/>
              </w:rPr>
              <w:t>resilient</w:t>
            </w:r>
            <w:r w:rsidRPr="000F3272">
              <w:rPr>
                <w:rFonts w:ascii="Arial" w:eastAsia="Times New Roman" w:hAnsi="Arial" w:cs="Arial"/>
                <w:bCs/>
                <w:color w:val="000000"/>
                <w:sz w:val="20"/>
                <w:lang w:val="en-GB" w:eastAsia="ja-JP"/>
              </w:rPr>
              <w:t xml:space="preserve"> infrastructure</w:t>
            </w:r>
            <w:r>
              <w:rPr>
                <w:rFonts w:ascii="Arial" w:eastAsia="Times New Roman" w:hAnsi="Arial" w:cs="Arial"/>
                <w:bCs/>
                <w:color w:val="000000"/>
                <w:sz w:val="20"/>
                <w:lang w:val="en-GB" w:eastAsia="ja-JP"/>
              </w:rPr>
              <w:t>/cyclone shelters</w:t>
            </w:r>
          </w:p>
        </w:tc>
        <w:tc>
          <w:tcPr>
            <w:tcW w:w="2423" w:type="dxa"/>
          </w:tcPr>
          <w:p w14:paraId="27F18C7E" w14:textId="77777777" w:rsidR="008F55F2" w:rsidRPr="000F3272" w:rsidRDefault="008F55F2" w:rsidP="008A7364">
            <w:pPr>
              <w:rPr>
                <w:rFonts w:ascii="Arial" w:eastAsia="Times New Roman" w:hAnsi="Arial" w:cs="Arial"/>
                <w:bCs/>
                <w:color w:val="000000"/>
                <w:sz w:val="20"/>
                <w:lang w:val="en-GB" w:eastAsia="ja-JP"/>
              </w:rPr>
            </w:pPr>
            <w:r w:rsidRPr="000F3272">
              <w:rPr>
                <w:rFonts w:ascii="Arial" w:eastAsia="Times New Roman" w:hAnsi="Arial" w:cs="Arial"/>
                <w:bCs/>
                <w:color w:val="000000"/>
                <w:sz w:val="20"/>
                <w:lang w:val="en-GB" w:eastAsia="ja-JP"/>
              </w:rPr>
              <w:t>NGO</w:t>
            </w:r>
            <w:r>
              <w:rPr>
                <w:rFonts w:ascii="Arial" w:eastAsia="Times New Roman" w:hAnsi="Arial" w:cs="Arial"/>
                <w:bCs/>
                <w:color w:val="000000"/>
                <w:sz w:val="20"/>
                <w:lang w:val="en-GB" w:eastAsia="ja-JP"/>
              </w:rPr>
              <w:t>/Firm</w:t>
            </w:r>
          </w:p>
        </w:tc>
        <w:tc>
          <w:tcPr>
            <w:tcW w:w="4230" w:type="dxa"/>
          </w:tcPr>
          <w:p w14:paraId="78A78208" w14:textId="479A09E5" w:rsidR="008F55F2" w:rsidRPr="000F3272" w:rsidRDefault="00AF466B" w:rsidP="008A7364">
            <w:pPr>
              <w:rPr>
                <w:rFonts w:ascii="Arial" w:eastAsia="Times New Roman" w:hAnsi="Arial" w:cs="Arial"/>
                <w:bCs/>
                <w:color w:val="000000"/>
                <w:sz w:val="20"/>
                <w:lang w:val="en-GB" w:eastAsia="ja-JP"/>
              </w:rPr>
            </w:pPr>
            <w:r>
              <w:rPr>
                <w:rFonts w:ascii="Arial" w:eastAsia="Times New Roman" w:hAnsi="Arial" w:cs="Arial"/>
                <w:bCs/>
                <w:color w:val="000000"/>
                <w:sz w:val="20"/>
                <w:lang w:val="en-GB" w:eastAsia="ja-JP"/>
              </w:rPr>
              <w:t xml:space="preserve">The National Project Director (NPD) in consultation with UNDP will </w:t>
            </w:r>
            <w:r w:rsidRPr="000F3272">
              <w:rPr>
                <w:rFonts w:ascii="Arial" w:eastAsia="Times New Roman" w:hAnsi="Arial" w:cs="Arial"/>
                <w:bCs/>
                <w:color w:val="000000"/>
                <w:sz w:val="20"/>
                <w:lang w:val="en-GB" w:eastAsia="ja-JP"/>
              </w:rPr>
              <w:t>award a contract to</w:t>
            </w:r>
            <w:r>
              <w:rPr>
                <w:rFonts w:ascii="Arial" w:eastAsia="Times New Roman" w:hAnsi="Arial" w:cs="Arial"/>
                <w:bCs/>
                <w:color w:val="000000"/>
                <w:sz w:val="20"/>
                <w:lang w:val="en-GB" w:eastAsia="ja-JP"/>
              </w:rPr>
              <w:t xml:space="preserve"> a</w:t>
            </w:r>
            <w:r w:rsidRPr="000F3272">
              <w:rPr>
                <w:rFonts w:ascii="Arial" w:eastAsia="Times New Roman" w:hAnsi="Arial" w:cs="Arial"/>
                <w:bCs/>
                <w:color w:val="000000"/>
                <w:sz w:val="20"/>
                <w:lang w:val="en-GB" w:eastAsia="ja-JP"/>
              </w:rPr>
              <w:t xml:space="preserve"> competent NGO</w:t>
            </w:r>
            <w:r>
              <w:rPr>
                <w:rFonts w:ascii="Arial" w:eastAsia="Times New Roman" w:hAnsi="Arial" w:cs="Arial"/>
                <w:bCs/>
                <w:color w:val="000000"/>
                <w:sz w:val="20"/>
                <w:lang w:val="en-GB" w:eastAsia="ja-JP"/>
              </w:rPr>
              <w:t xml:space="preserve"> or Firm using Public Procurement Rules (PPR), 2006.</w:t>
            </w:r>
          </w:p>
        </w:tc>
      </w:tr>
      <w:tr w:rsidR="008F55F2" w:rsidRPr="000F3272" w14:paraId="2123B872" w14:textId="77777777" w:rsidTr="00D532F0">
        <w:tc>
          <w:tcPr>
            <w:tcW w:w="2972" w:type="dxa"/>
          </w:tcPr>
          <w:p w14:paraId="6C455FC8" w14:textId="77777777" w:rsidR="008F55F2" w:rsidRPr="000F3272" w:rsidRDefault="008F55F2" w:rsidP="008A7364">
            <w:pPr>
              <w:rPr>
                <w:rFonts w:ascii="Arial" w:eastAsia="Times New Roman" w:hAnsi="Arial" w:cs="Arial"/>
                <w:bCs/>
                <w:color w:val="000000"/>
                <w:sz w:val="20"/>
                <w:lang w:val="en-GB" w:eastAsia="ja-JP"/>
              </w:rPr>
            </w:pPr>
            <w:r w:rsidRPr="000F3272">
              <w:rPr>
                <w:rFonts w:ascii="Arial" w:eastAsia="Times New Roman" w:hAnsi="Arial" w:cs="Arial"/>
                <w:bCs/>
                <w:color w:val="000000"/>
                <w:sz w:val="20"/>
                <w:lang w:val="en-GB" w:eastAsia="ja-JP"/>
              </w:rPr>
              <w:t>Embankments and local management arrangement</w:t>
            </w:r>
          </w:p>
        </w:tc>
        <w:tc>
          <w:tcPr>
            <w:tcW w:w="2423" w:type="dxa"/>
          </w:tcPr>
          <w:p w14:paraId="3C785F03" w14:textId="77777777" w:rsidR="008F55F2" w:rsidRPr="000F3272" w:rsidRDefault="008F55F2" w:rsidP="008A7364">
            <w:pPr>
              <w:rPr>
                <w:rFonts w:ascii="Arial" w:eastAsia="Times New Roman" w:hAnsi="Arial" w:cs="Arial"/>
                <w:bCs/>
                <w:color w:val="000000"/>
                <w:sz w:val="20"/>
                <w:lang w:val="en-GB" w:eastAsia="ja-JP"/>
              </w:rPr>
            </w:pPr>
            <w:r w:rsidRPr="000F3272">
              <w:rPr>
                <w:rFonts w:ascii="Arial" w:eastAsia="Times New Roman" w:hAnsi="Arial" w:cs="Arial"/>
                <w:bCs/>
                <w:color w:val="000000"/>
                <w:sz w:val="20"/>
                <w:lang w:val="en-GB" w:eastAsia="ja-JP"/>
              </w:rPr>
              <w:t>BWDB</w:t>
            </w:r>
          </w:p>
        </w:tc>
        <w:tc>
          <w:tcPr>
            <w:tcW w:w="4230" w:type="dxa"/>
          </w:tcPr>
          <w:p w14:paraId="70E1CA88" w14:textId="7B7A7C17" w:rsidR="008F55F2" w:rsidRPr="000F3272" w:rsidRDefault="000934F9" w:rsidP="000934F9">
            <w:pPr>
              <w:rPr>
                <w:rFonts w:ascii="Arial" w:eastAsia="Times New Roman" w:hAnsi="Arial" w:cs="Arial"/>
                <w:bCs/>
                <w:color w:val="000000"/>
                <w:sz w:val="20"/>
                <w:lang w:val="en-GB" w:eastAsia="ja-JP"/>
              </w:rPr>
            </w:pPr>
            <w:r>
              <w:rPr>
                <w:rFonts w:ascii="Arial" w:eastAsia="Times New Roman" w:hAnsi="Arial" w:cs="Arial"/>
                <w:bCs/>
                <w:color w:val="000000"/>
                <w:sz w:val="20"/>
                <w:lang w:val="en-GB" w:eastAsia="ja-JP"/>
              </w:rPr>
              <w:t>DoE</w:t>
            </w:r>
            <w:r w:rsidR="008F55F2" w:rsidRPr="000F3272">
              <w:rPr>
                <w:rFonts w:ascii="Arial" w:eastAsia="Times New Roman" w:hAnsi="Arial" w:cs="Arial"/>
                <w:bCs/>
                <w:color w:val="000000"/>
                <w:sz w:val="20"/>
                <w:lang w:val="en-GB" w:eastAsia="ja-JP"/>
              </w:rPr>
              <w:t xml:space="preserve"> will enter into </w:t>
            </w:r>
            <w:r w:rsidR="008F55F2" w:rsidRPr="003838F9">
              <w:rPr>
                <w:rFonts w:ascii="Arial" w:eastAsia="Times New Roman" w:hAnsi="Arial" w:cs="Arial"/>
                <w:bCs/>
                <w:noProof/>
                <w:color w:val="000000"/>
                <w:sz w:val="20"/>
                <w:lang w:val="en-GB" w:eastAsia="ja-JP"/>
              </w:rPr>
              <w:t>a</w:t>
            </w:r>
            <w:r w:rsidR="0073383D">
              <w:rPr>
                <w:rFonts w:ascii="Arial" w:eastAsia="Times New Roman" w:hAnsi="Arial" w:cs="Arial"/>
                <w:bCs/>
                <w:noProof/>
                <w:color w:val="000000"/>
                <w:sz w:val="20"/>
                <w:lang w:val="en-GB" w:eastAsia="ja-JP"/>
              </w:rPr>
              <w:t>n</w:t>
            </w:r>
            <w:r w:rsidR="008F55F2" w:rsidRPr="006724DD">
              <w:rPr>
                <w:rFonts w:ascii="Arial" w:eastAsia="Times New Roman" w:hAnsi="Arial" w:cs="Arial"/>
                <w:bCs/>
                <w:noProof/>
                <w:color w:val="000000"/>
                <w:sz w:val="20"/>
                <w:lang w:val="en-GB" w:eastAsia="ja-JP"/>
              </w:rPr>
              <w:t xml:space="preserve"> LoA</w:t>
            </w:r>
            <w:r w:rsidR="008F55F2" w:rsidRPr="000F3272">
              <w:rPr>
                <w:rFonts w:ascii="Arial" w:eastAsia="Times New Roman" w:hAnsi="Arial" w:cs="Arial"/>
                <w:bCs/>
                <w:color w:val="000000"/>
                <w:sz w:val="20"/>
                <w:lang w:val="en-GB" w:eastAsia="ja-JP"/>
              </w:rPr>
              <w:t xml:space="preserve"> with </w:t>
            </w:r>
            <w:r w:rsidR="008F55F2">
              <w:rPr>
                <w:rFonts w:ascii="Arial" w:eastAsia="Times New Roman" w:hAnsi="Arial" w:cs="Arial"/>
                <w:bCs/>
                <w:color w:val="000000"/>
                <w:sz w:val="20"/>
                <w:lang w:val="en-GB" w:eastAsia="ja-JP"/>
              </w:rPr>
              <w:t xml:space="preserve">BWDB and </w:t>
            </w:r>
            <w:r w:rsidR="006C416C">
              <w:rPr>
                <w:rFonts w:ascii="Arial" w:eastAsia="Times New Roman" w:hAnsi="Arial" w:cs="Arial"/>
                <w:bCs/>
                <w:color w:val="000000"/>
                <w:sz w:val="20"/>
                <w:lang w:val="en-GB" w:eastAsia="ja-JP"/>
              </w:rPr>
              <w:t>a c</w:t>
            </w:r>
            <w:r w:rsidR="008F55F2">
              <w:rPr>
                <w:rFonts w:ascii="Arial" w:eastAsia="Times New Roman" w:hAnsi="Arial" w:cs="Arial"/>
                <w:bCs/>
                <w:color w:val="000000"/>
                <w:sz w:val="20"/>
                <w:lang w:val="en-GB" w:eastAsia="ja-JP"/>
              </w:rPr>
              <w:t>ommunity</w:t>
            </w:r>
            <w:r w:rsidR="006C416C">
              <w:rPr>
                <w:rFonts w:ascii="Arial" w:eastAsia="Times New Roman" w:hAnsi="Arial" w:cs="Arial"/>
                <w:bCs/>
                <w:color w:val="000000"/>
                <w:sz w:val="20"/>
                <w:lang w:val="en-GB" w:eastAsia="ja-JP"/>
              </w:rPr>
              <w:t>-</w:t>
            </w:r>
            <w:r w:rsidR="008F55F2">
              <w:rPr>
                <w:rFonts w:ascii="Arial" w:eastAsia="Times New Roman" w:hAnsi="Arial" w:cs="Arial"/>
                <w:bCs/>
                <w:color w:val="000000"/>
                <w:sz w:val="20"/>
                <w:lang w:val="en-GB" w:eastAsia="ja-JP"/>
              </w:rPr>
              <w:t>based organi</w:t>
            </w:r>
            <w:r w:rsidR="006C416C">
              <w:rPr>
                <w:rFonts w:ascii="Arial" w:eastAsia="Times New Roman" w:hAnsi="Arial" w:cs="Arial"/>
                <w:bCs/>
                <w:color w:val="000000"/>
                <w:sz w:val="20"/>
                <w:lang w:val="en-GB" w:eastAsia="ja-JP"/>
              </w:rPr>
              <w:t>s</w:t>
            </w:r>
            <w:r w:rsidR="008F55F2">
              <w:rPr>
                <w:rFonts w:ascii="Arial" w:eastAsia="Times New Roman" w:hAnsi="Arial" w:cs="Arial"/>
                <w:bCs/>
                <w:color w:val="000000"/>
                <w:sz w:val="20"/>
                <w:lang w:val="en-GB" w:eastAsia="ja-JP"/>
              </w:rPr>
              <w:t>ation</w:t>
            </w:r>
            <w:r w:rsidR="0073383D">
              <w:rPr>
                <w:rFonts w:ascii="Arial" w:eastAsia="Times New Roman" w:hAnsi="Arial" w:cs="Arial"/>
                <w:bCs/>
                <w:color w:val="000000"/>
                <w:sz w:val="20"/>
                <w:lang w:val="en-GB" w:eastAsia="ja-JP"/>
              </w:rPr>
              <w:t>.</w:t>
            </w:r>
          </w:p>
        </w:tc>
      </w:tr>
      <w:tr w:rsidR="008F55F2" w:rsidRPr="000F3272" w14:paraId="1EBBCB3A" w14:textId="77777777" w:rsidTr="00D532F0">
        <w:tc>
          <w:tcPr>
            <w:tcW w:w="2972" w:type="dxa"/>
          </w:tcPr>
          <w:p w14:paraId="7267BCC3" w14:textId="24F77FC2" w:rsidR="008F55F2" w:rsidRPr="000F3272" w:rsidRDefault="008F55F2" w:rsidP="008A7364">
            <w:pPr>
              <w:rPr>
                <w:rFonts w:ascii="Arial" w:eastAsia="Times New Roman" w:hAnsi="Arial" w:cs="Arial"/>
                <w:bCs/>
                <w:color w:val="000000"/>
                <w:sz w:val="20"/>
                <w:lang w:val="en-GB" w:eastAsia="ja-JP"/>
              </w:rPr>
            </w:pPr>
            <w:r w:rsidRPr="000F3272">
              <w:rPr>
                <w:rFonts w:ascii="Arial" w:eastAsia="Times New Roman" w:hAnsi="Arial" w:cs="Arial"/>
                <w:bCs/>
                <w:color w:val="000000"/>
                <w:sz w:val="20"/>
                <w:lang w:val="en-GB" w:eastAsia="ja-JP"/>
              </w:rPr>
              <w:t>Expansion of early warning</w:t>
            </w:r>
          </w:p>
        </w:tc>
        <w:tc>
          <w:tcPr>
            <w:tcW w:w="2423" w:type="dxa"/>
          </w:tcPr>
          <w:p w14:paraId="10C16C65" w14:textId="30B0FC46" w:rsidR="008F55F2" w:rsidRPr="000F3272" w:rsidRDefault="00CB64BA" w:rsidP="008A7364">
            <w:pPr>
              <w:rPr>
                <w:rFonts w:ascii="Arial" w:eastAsia="Times New Roman" w:hAnsi="Arial" w:cs="Arial"/>
                <w:bCs/>
                <w:color w:val="000000"/>
                <w:sz w:val="20"/>
                <w:lang w:val="en-GB" w:eastAsia="ja-JP"/>
              </w:rPr>
            </w:pPr>
            <w:r>
              <w:rPr>
                <w:rFonts w:ascii="Arial" w:eastAsia="Times New Roman" w:hAnsi="Arial" w:cs="Arial"/>
                <w:bCs/>
                <w:color w:val="000000"/>
                <w:sz w:val="20"/>
                <w:lang w:val="en-GB" w:eastAsia="ja-JP"/>
              </w:rPr>
              <w:t>CPP/DDM</w:t>
            </w:r>
          </w:p>
        </w:tc>
        <w:tc>
          <w:tcPr>
            <w:tcW w:w="4230" w:type="dxa"/>
          </w:tcPr>
          <w:p w14:paraId="6768135D" w14:textId="38A42944" w:rsidR="008F55F2" w:rsidRPr="000F3272" w:rsidRDefault="000934F9" w:rsidP="000934F9">
            <w:pPr>
              <w:rPr>
                <w:rFonts w:ascii="Arial" w:eastAsia="Times New Roman" w:hAnsi="Arial" w:cs="Arial"/>
                <w:bCs/>
                <w:color w:val="000000"/>
                <w:sz w:val="20"/>
                <w:lang w:val="en-GB" w:eastAsia="ja-JP"/>
              </w:rPr>
            </w:pPr>
            <w:r>
              <w:rPr>
                <w:rFonts w:ascii="Arial" w:eastAsia="Times New Roman" w:hAnsi="Arial" w:cs="Arial"/>
                <w:bCs/>
                <w:color w:val="000000"/>
                <w:sz w:val="20"/>
                <w:lang w:val="en-GB" w:eastAsia="ja-JP"/>
              </w:rPr>
              <w:t>DoE</w:t>
            </w:r>
            <w:r w:rsidR="008F55F2" w:rsidRPr="000F3272">
              <w:rPr>
                <w:rFonts w:ascii="Arial" w:eastAsia="Times New Roman" w:hAnsi="Arial" w:cs="Arial"/>
                <w:bCs/>
                <w:color w:val="000000"/>
                <w:sz w:val="20"/>
                <w:lang w:val="en-GB" w:eastAsia="ja-JP"/>
              </w:rPr>
              <w:t xml:space="preserve"> will enter into </w:t>
            </w:r>
            <w:r w:rsidR="008F55F2" w:rsidRPr="003838F9">
              <w:rPr>
                <w:rFonts w:ascii="Arial" w:eastAsia="Times New Roman" w:hAnsi="Arial" w:cs="Arial"/>
                <w:bCs/>
                <w:noProof/>
                <w:color w:val="000000"/>
                <w:sz w:val="20"/>
                <w:lang w:val="en-GB" w:eastAsia="ja-JP"/>
              </w:rPr>
              <w:t>a</w:t>
            </w:r>
            <w:r w:rsidR="006C416C">
              <w:rPr>
                <w:rFonts w:ascii="Arial" w:eastAsia="Times New Roman" w:hAnsi="Arial" w:cs="Arial"/>
                <w:bCs/>
                <w:noProof/>
                <w:color w:val="000000"/>
                <w:sz w:val="20"/>
                <w:lang w:val="en-GB" w:eastAsia="ja-JP"/>
              </w:rPr>
              <w:t>n</w:t>
            </w:r>
            <w:r w:rsidR="008F55F2" w:rsidRPr="006724DD">
              <w:rPr>
                <w:rFonts w:ascii="Arial" w:eastAsia="Times New Roman" w:hAnsi="Arial" w:cs="Arial"/>
                <w:bCs/>
                <w:noProof/>
                <w:color w:val="000000"/>
                <w:sz w:val="20"/>
                <w:lang w:val="en-GB" w:eastAsia="ja-JP"/>
              </w:rPr>
              <w:t xml:space="preserve"> LoA</w:t>
            </w:r>
            <w:r w:rsidR="008F55F2" w:rsidRPr="000F3272">
              <w:rPr>
                <w:rFonts w:ascii="Arial" w:eastAsia="Times New Roman" w:hAnsi="Arial" w:cs="Arial"/>
                <w:bCs/>
                <w:color w:val="000000"/>
                <w:sz w:val="20"/>
                <w:lang w:val="en-GB" w:eastAsia="ja-JP"/>
              </w:rPr>
              <w:t xml:space="preserve"> with </w:t>
            </w:r>
            <w:r w:rsidR="00CB64BA">
              <w:rPr>
                <w:rFonts w:ascii="Arial" w:eastAsia="Times New Roman" w:hAnsi="Arial" w:cs="Arial"/>
                <w:bCs/>
                <w:color w:val="000000"/>
                <w:sz w:val="20"/>
                <w:lang w:val="en-GB" w:eastAsia="ja-JP"/>
              </w:rPr>
              <w:t>DDM</w:t>
            </w:r>
            <w:r w:rsidR="006C416C">
              <w:rPr>
                <w:rFonts w:ascii="Arial" w:eastAsia="Times New Roman" w:hAnsi="Arial" w:cs="Arial"/>
                <w:bCs/>
                <w:color w:val="000000"/>
                <w:sz w:val="20"/>
                <w:lang w:val="en-GB" w:eastAsia="ja-JP"/>
              </w:rPr>
              <w:t>.</w:t>
            </w:r>
          </w:p>
        </w:tc>
      </w:tr>
      <w:tr w:rsidR="008F55F2" w:rsidRPr="000F3272" w14:paraId="50AA8951" w14:textId="77777777" w:rsidTr="00D532F0">
        <w:tc>
          <w:tcPr>
            <w:tcW w:w="2972" w:type="dxa"/>
          </w:tcPr>
          <w:p w14:paraId="25702DE3" w14:textId="77777777" w:rsidR="008F55F2" w:rsidRPr="000F3272" w:rsidRDefault="008F55F2" w:rsidP="008A7364">
            <w:pPr>
              <w:rPr>
                <w:rFonts w:ascii="Arial" w:eastAsia="Times New Roman" w:hAnsi="Arial" w:cs="Arial"/>
                <w:bCs/>
                <w:color w:val="000000"/>
                <w:sz w:val="20"/>
                <w:lang w:val="en-GB" w:eastAsia="ja-JP"/>
              </w:rPr>
            </w:pPr>
            <w:r w:rsidRPr="006724DD">
              <w:rPr>
                <w:rFonts w:ascii="Arial" w:eastAsia="Times New Roman" w:hAnsi="Arial" w:cs="Arial"/>
                <w:bCs/>
                <w:noProof/>
                <w:color w:val="000000"/>
                <w:sz w:val="20"/>
                <w:lang w:val="en-GB" w:eastAsia="ja-JP"/>
              </w:rPr>
              <w:t>Climate</w:t>
            </w:r>
            <w:r>
              <w:rPr>
                <w:rFonts w:ascii="Arial" w:eastAsia="Times New Roman" w:hAnsi="Arial" w:cs="Arial"/>
                <w:bCs/>
                <w:noProof/>
                <w:color w:val="000000"/>
                <w:sz w:val="20"/>
                <w:lang w:val="en-GB" w:eastAsia="ja-JP"/>
              </w:rPr>
              <w:t>-</w:t>
            </w:r>
            <w:r w:rsidRPr="006724DD">
              <w:rPr>
                <w:rFonts w:ascii="Arial" w:eastAsia="Times New Roman" w:hAnsi="Arial" w:cs="Arial"/>
                <w:bCs/>
                <w:noProof/>
                <w:color w:val="000000"/>
                <w:sz w:val="20"/>
                <w:lang w:val="en-GB" w:eastAsia="ja-JP"/>
              </w:rPr>
              <w:t>resilient</w:t>
            </w:r>
            <w:r w:rsidRPr="000F3272">
              <w:rPr>
                <w:rFonts w:ascii="Arial" w:eastAsia="Times New Roman" w:hAnsi="Arial" w:cs="Arial"/>
                <w:bCs/>
                <w:color w:val="000000"/>
                <w:sz w:val="20"/>
                <w:lang w:val="en-GB" w:eastAsia="ja-JP"/>
              </w:rPr>
              <w:t xml:space="preserve"> livelihood</w:t>
            </w:r>
            <w:r w:rsidR="006C416C">
              <w:rPr>
                <w:rFonts w:ascii="Arial" w:eastAsia="Times New Roman" w:hAnsi="Arial" w:cs="Arial"/>
                <w:bCs/>
                <w:color w:val="000000"/>
                <w:sz w:val="20"/>
                <w:lang w:val="en-GB" w:eastAsia="ja-JP"/>
              </w:rPr>
              <w:t>s</w:t>
            </w:r>
            <w:r w:rsidRPr="000F3272">
              <w:rPr>
                <w:rFonts w:ascii="Arial" w:eastAsia="Times New Roman" w:hAnsi="Arial" w:cs="Arial"/>
                <w:bCs/>
                <w:color w:val="000000"/>
                <w:sz w:val="20"/>
                <w:lang w:val="en-GB" w:eastAsia="ja-JP"/>
              </w:rPr>
              <w:t xml:space="preserve"> including skills and technology</w:t>
            </w:r>
          </w:p>
        </w:tc>
        <w:tc>
          <w:tcPr>
            <w:tcW w:w="2423" w:type="dxa"/>
          </w:tcPr>
          <w:p w14:paraId="5B9D31AF" w14:textId="77777777" w:rsidR="008F55F2" w:rsidRPr="000F3272" w:rsidRDefault="008F55F2" w:rsidP="008A7364">
            <w:pPr>
              <w:rPr>
                <w:rFonts w:ascii="Arial" w:eastAsia="Times New Roman" w:hAnsi="Arial" w:cs="Arial"/>
                <w:bCs/>
                <w:color w:val="000000"/>
                <w:sz w:val="20"/>
                <w:lang w:val="en-GB" w:eastAsia="ja-JP"/>
              </w:rPr>
            </w:pPr>
            <w:r w:rsidRPr="000F3272">
              <w:rPr>
                <w:rFonts w:ascii="Arial" w:eastAsia="Times New Roman" w:hAnsi="Arial" w:cs="Arial"/>
                <w:bCs/>
                <w:color w:val="000000"/>
                <w:sz w:val="20"/>
                <w:lang w:val="en-GB" w:eastAsia="ja-JP"/>
              </w:rPr>
              <w:t>NGOs</w:t>
            </w:r>
            <w:r w:rsidR="00CD3024">
              <w:rPr>
                <w:rFonts w:ascii="Arial" w:eastAsia="Times New Roman" w:hAnsi="Arial" w:cs="Arial"/>
                <w:bCs/>
                <w:color w:val="000000"/>
                <w:sz w:val="20"/>
                <w:lang w:val="en-GB" w:eastAsia="ja-JP"/>
              </w:rPr>
              <w:t xml:space="preserve"> with support from LGIs</w:t>
            </w:r>
          </w:p>
        </w:tc>
        <w:tc>
          <w:tcPr>
            <w:tcW w:w="4230" w:type="dxa"/>
          </w:tcPr>
          <w:p w14:paraId="3887E6B5" w14:textId="1CDB3F10" w:rsidR="008F55F2" w:rsidRPr="000F3272" w:rsidRDefault="00CB64BA" w:rsidP="008A7364">
            <w:pPr>
              <w:rPr>
                <w:rFonts w:ascii="Arial" w:eastAsia="Times New Roman" w:hAnsi="Arial" w:cs="Arial"/>
                <w:bCs/>
                <w:color w:val="000000"/>
                <w:sz w:val="20"/>
                <w:lang w:val="en-GB" w:eastAsia="ja-JP"/>
              </w:rPr>
            </w:pPr>
            <w:r>
              <w:rPr>
                <w:rFonts w:ascii="Arial" w:eastAsia="Times New Roman" w:hAnsi="Arial" w:cs="Arial"/>
                <w:bCs/>
                <w:color w:val="000000"/>
                <w:sz w:val="20"/>
                <w:lang w:val="en-GB" w:eastAsia="ja-JP"/>
              </w:rPr>
              <w:t xml:space="preserve">A committee will be formed under the NPD with representatives from MoEFCC, DoE, UNDP, DLS, DAE, LGIs and </w:t>
            </w:r>
            <w:r w:rsidR="008F55F2" w:rsidRPr="000F3272">
              <w:rPr>
                <w:rFonts w:ascii="Arial" w:eastAsia="Times New Roman" w:hAnsi="Arial" w:cs="Arial"/>
                <w:bCs/>
                <w:color w:val="000000"/>
                <w:sz w:val="20"/>
                <w:lang w:val="en-GB" w:eastAsia="ja-JP"/>
              </w:rPr>
              <w:t>UNDP</w:t>
            </w:r>
            <w:r w:rsidR="000934F9">
              <w:rPr>
                <w:rFonts w:ascii="Arial" w:eastAsia="Times New Roman" w:hAnsi="Arial" w:cs="Arial"/>
                <w:bCs/>
                <w:color w:val="000000"/>
                <w:sz w:val="20"/>
                <w:lang w:val="en-GB" w:eastAsia="ja-JP"/>
              </w:rPr>
              <w:t xml:space="preserve">. NPD will award </w:t>
            </w:r>
            <w:r>
              <w:rPr>
                <w:rFonts w:ascii="Arial" w:eastAsia="Times New Roman" w:hAnsi="Arial" w:cs="Arial"/>
                <w:bCs/>
                <w:color w:val="000000"/>
                <w:sz w:val="20"/>
                <w:lang w:val="en-GB" w:eastAsia="ja-JP"/>
              </w:rPr>
              <w:t>cont</w:t>
            </w:r>
            <w:r w:rsidR="000934F9">
              <w:rPr>
                <w:rFonts w:ascii="Arial" w:eastAsia="Times New Roman" w:hAnsi="Arial" w:cs="Arial"/>
                <w:bCs/>
                <w:color w:val="000000"/>
                <w:sz w:val="20"/>
                <w:lang w:val="en-GB" w:eastAsia="ja-JP"/>
              </w:rPr>
              <w:t>r</w:t>
            </w:r>
            <w:r>
              <w:rPr>
                <w:rFonts w:ascii="Arial" w:eastAsia="Times New Roman" w:hAnsi="Arial" w:cs="Arial"/>
                <w:bCs/>
                <w:color w:val="000000"/>
                <w:sz w:val="20"/>
                <w:lang w:val="en-GB" w:eastAsia="ja-JP"/>
              </w:rPr>
              <w:t>act on the basis of the recommendation of the committee</w:t>
            </w:r>
            <w:r w:rsidR="000B3977">
              <w:rPr>
                <w:rFonts w:ascii="Arial" w:eastAsia="Times New Roman" w:hAnsi="Arial" w:cs="Arial"/>
                <w:bCs/>
                <w:color w:val="000000"/>
                <w:sz w:val="20"/>
                <w:lang w:val="en-GB" w:eastAsia="ja-JP"/>
              </w:rPr>
              <w:t xml:space="preserve"> </w:t>
            </w:r>
            <w:r>
              <w:rPr>
                <w:rFonts w:ascii="Arial" w:eastAsia="Times New Roman" w:hAnsi="Arial" w:cs="Arial"/>
                <w:bCs/>
                <w:color w:val="000000"/>
                <w:sz w:val="20"/>
                <w:lang w:val="en-GB" w:eastAsia="ja-JP"/>
              </w:rPr>
              <w:t xml:space="preserve">NPD </w:t>
            </w:r>
            <w:r w:rsidR="008F55F2" w:rsidRPr="000F3272">
              <w:rPr>
                <w:rFonts w:ascii="Arial" w:eastAsia="Times New Roman" w:hAnsi="Arial" w:cs="Arial"/>
                <w:bCs/>
                <w:color w:val="000000"/>
                <w:sz w:val="20"/>
                <w:lang w:val="en-GB" w:eastAsia="ja-JP"/>
              </w:rPr>
              <w:t>will award a contract to</w:t>
            </w:r>
            <w:r w:rsidR="008F55F2">
              <w:rPr>
                <w:rFonts w:ascii="Arial" w:eastAsia="Times New Roman" w:hAnsi="Arial" w:cs="Arial"/>
                <w:bCs/>
                <w:color w:val="000000"/>
                <w:sz w:val="20"/>
                <w:lang w:val="en-GB" w:eastAsia="ja-JP"/>
              </w:rPr>
              <w:t xml:space="preserve"> a</w:t>
            </w:r>
            <w:r w:rsidR="008F55F2" w:rsidRPr="000F3272">
              <w:rPr>
                <w:rFonts w:ascii="Arial" w:eastAsia="Times New Roman" w:hAnsi="Arial" w:cs="Arial"/>
                <w:bCs/>
                <w:color w:val="000000"/>
                <w:sz w:val="20"/>
                <w:lang w:val="en-GB" w:eastAsia="ja-JP"/>
              </w:rPr>
              <w:t xml:space="preserve"> competent NGO</w:t>
            </w:r>
            <w:r>
              <w:rPr>
                <w:rFonts w:ascii="Arial" w:eastAsia="Times New Roman" w:hAnsi="Arial" w:cs="Arial"/>
                <w:bCs/>
                <w:color w:val="000000"/>
                <w:sz w:val="20"/>
                <w:lang w:val="en-GB" w:eastAsia="ja-JP"/>
              </w:rPr>
              <w:t xml:space="preserve"> following government rules and regulations.</w:t>
            </w:r>
          </w:p>
        </w:tc>
      </w:tr>
      <w:tr w:rsidR="008F55F2" w:rsidRPr="000F3272" w14:paraId="2F8E8348" w14:textId="77777777" w:rsidTr="00D532F0">
        <w:tc>
          <w:tcPr>
            <w:tcW w:w="2972" w:type="dxa"/>
          </w:tcPr>
          <w:p w14:paraId="3962C0EB" w14:textId="77777777" w:rsidR="008F55F2" w:rsidRPr="006724DD" w:rsidRDefault="008F55F2" w:rsidP="008A7364">
            <w:pPr>
              <w:rPr>
                <w:rFonts w:ascii="Arial" w:hAnsi="Arial" w:cs="Arial"/>
                <w:bCs/>
                <w:noProof/>
                <w:color w:val="000000"/>
                <w:sz w:val="20"/>
                <w:lang w:val="en-GB" w:eastAsia="ja-JP"/>
              </w:rPr>
            </w:pPr>
            <w:r>
              <w:rPr>
                <w:rFonts w:ascii="Arial" w:hAnsi="Arial" w:cs="Arial"/>
                <w:bCs/>
                <w:noProof/>
                <w:color w:val="000000"/>
                <w:sz w:val="20"/>
                <w:lang w:val="en-GB" w:eastAsia="ja-JP"/>
              </w:rPr>
              <w:t>Solar irrigation pumps, community level nano-grid</w:t>
            </w:r>
            <w:r w:rsidR="009479D0">
              <w:rPr>
                <w:rFonts w:ascii="Arial" w:hAnsi="Arial" w:cs="Arial"/>
                <w:bCs/>
                <w:noProof/>
                <w:color w:val="000000"/>
                <w:sz w:val="20"/>
                <w:lang w:val="en-GB" w:eastAsia="ja-JP"/>
              </w:rPr>
              <w:t>s</w:t>
            </w:r>
          </w:p>
        </w:tc>
        <w:tc>
          <w:tcPr>
            <w:tcW w:w="2423" w:type="dxa"/>
          </w:tcPr>
          <w:p w14:paraId="1C8FBEB5" w14:textId="77777777" w:rsidR="008F55F2" w:rsidRPr="000F3272" w:rsidRDefault="008C1AC0" w:rsidP="008A7364">
            <w:pPr>
              <w:rPr>
                <w:rFonts w:ascii="Arial" w:hAnsi="Arial" w:cs="Arial"/>
                <w:bCs/>
                <w:color w:val="000000"/>
                <w:sz w:val="20"/>
                <w:lang w:val="en-GB" w:eastAsia="ja-JP"/>
              </w:rPr>
            </w:pPr>
            <w:r>
              <w:rPr>
                <w:rFonts w:ascii="Arial" w:hAnsi="Arial" w:cs="Arial"/>
                <w:bCs/>
                <w:color w:val="000000"/>
                <w:sz w:val="20"/>
                <w:lang w:val="en-GB" w:eastAsia="ja-JP"/>
              </w:rPr>
              <w:t>Firm</w:t>
            </w:r>
          </w:p>
        </w:tc>
        <w:tc>
          <w:tcPr>
            <w:tcW w:w="4230" w:type="dxa"/>
          </w:tcPr>
          <w:p w14:paraId="5193D63B" w14:textId="68414D0F" w:rsidR="008F55F2" w:rsidRPr="000F3272" w:rsidRDefault="00CB64BA" w:rsidP="00CB64BA">
            <w:pPr>
              <w:rPr>
                <w:rFonts w:ascii="Arial" w:hAnsi="Arial" w:cs="Arial"/>
                <w:bCs/>
                <w:color w:val="000000"/>
                <w:sz w:val="20"/>
                <w:lang w:val="en-GB" w:eastAsia="ja-JP"/>
              </w:rPr>
            </w:pPr>
            <w:r>
              <w:rPr>
                <w:rFonts w:ascii="Arial" w:eastAsia="Times New Roman" w:hAnsi="Arial" w:cs="Arial"/>
                <w:bCs/>
                <w:color w:val="000000"/>
                <w:sz w:val="20"/>
                <w:lang w:val="en-GB" w:eastAsia="ja-JP"/>
              </w:rPr>
              <w:t>NPD</w:t>
            </w:r>
            <w:r w:rsidR="008F55F2" w:rsidRPr="000F3272">
              <w:rPr>
                <w:rFonts w:ascii="Arial" w:eastAsia="Times New Roman" w:hAnsi="Arial" w:cs="Arial"/>
                <w:bCs/>
                <w:color w:val="000000"/>
                <w:sz w:val="20"/>
                <w:lang w:val="en-GB" w:eastAsia="ja-JP"/>
              </w:rPr>
              <w:t xml:space="preserve"> will </w:t>
            </w:r>
            <w:r w:rsidR="008C1AC0">
              <w:rPr>
                <w:rFonts w:ascii="Arial" w:eastAsia="Times New Roman" w:hAnsi="Arial" w:cs="Arial"/>
                <w:bCs/>
                <w:color w:val="000000"/>
                <w:sz w:val="20"/>
                <w:lang w:val="en-GB" w:eastAsia="ja-JP"/>
              </w:rPr>
              <w:t xml:space="preserve">procure goods and services on the basis of </w:t>
            </w:r>
            <w:r w:rsidR="001078B5">
              <w:rPr>
                <w:rFonts w:ascii="Arial" w:eastAsia="Times New Roman" w:hAnsi="Arial" w:cs="Arial"/>
                <w:bCs/>
                <w:color w:val="000000"/>
                <w:sz w:val="20"/>
                <w:lang w:val="en-GB" w:eastAsia="ja-JP"/>
              </w:rPr>
              <w:t>public procurement rule (</w:t>
            </w:r>
            <w:r w:rsidR="008C1AC0">
              <w:rPr>
                <w:rFonts w:ascii="Arial" w:eastAsia="Times New Roman" w:hAnsi="Arial" w:cs="Arial"/>
                <w:bCs/>
                <w:color w:val="000000"/>
                <w:sz w:val="20"/>
                <w:lang w:val="en-GB" w:eastAsia="ja-JP"/>
              </w:rPr>
              <w:t>PPR</w:t>
            </w:r>
            <w:r w:rsidR="001078B5">
              <w:rPr>
                <w:rFonts w:ascii="Arial" w:eastAsia="Times New Roman" w:hAnsi="Arial" w:cs="Arial"/>
                <w:bCs/>
                <w:color w:val="000000"/>
                <w:sz w:val="20"/>
                <w:lang w:val="en-GB" w:eastAsia="ja-JP"/>
              </w:rPr>
              <w:t>)</w:t>
            </w:r>
            <w:r>
              <w:rPr>
                <w:rFonts w:ascii="Arial" w:eastAsia="Times New Roman" w:hAnsi="Arial" w:cs="Arial"/>
                <w:bCs/>
                <w:color w:val="000000"/>
                <w:sz w:val="20"/>
                <w:lang w:val="en-GB" w:eastAsia="ja-JP"/>
              </w:rPr>
              <w:t>, 2006</w:t>
            </w:r>
            <w:r w:rsidR="008C1AC0">
              <w:rPr>
                <w:rFonts w:ascii="Arial" w:eastAsia="Times New Roman" w:hAnsi="Arial" w:cs="Arial"/>
                <w:bCs/>
                <w:color w:val="000000"/>
                <w:sz w:val="20"/>
                <w:lang w:val="en-GB" w:eastAsia="ja-JP"/>
              </w:rPr>
              <w:t xml:space="preserve"> and/or UNDP’s procurement policy</w:t>
            </w:r>
          </w:p>
        </w:tc>
      </w:tr>
      <w:tr w:rsidR="008F55F2" w:rsidRPr="000F3272" w14:paraId="47E2F05E" w14:textId="77777777" w:rsidTr="00D532F0">
        <w:tc>
          <w:tcPr>
            <w:tcW w:w="2972" w:type="dxa"/>
          </w:tcPr>
          <w:p w14:paraId="094F1F93" w14:textId="77777777" w:rsidR="008F55F2" w:rsidRPr="000F3272" w:rsidRDefault="008F55F2" w:rsidP="008A7364">
            <w:pPr>
              <w:rPr>
                <w:rFonts w:ascii="Arial" w:eastAsia="Times New Roman" w:hAnsi="Arial" w:cs="Arial"/>
                <w:bCs/>
                <w:color w:val="000000"/>
                <w:sz w:val="20"/>
                <w:lang w:val="en-GB" w:eastAsia="ja-JP"/>
              </w:rPr>
            </w:pPr>
            <w:r w:rsidRPr="006724DD">
              <w:rPr>
                <w:rFonts w:ascii="Arial" w:eastAsia="Times New Roman" w:hAnsi="Arial" w:cs="Arial"/>
                <w:bCs/>
                <w:noProof/>
                <w:color w:val="000000"/>
                <w:sz w:val="20"/>
                <w:lang w:val="en-GB" w:eastAsia="ja-JP"/>
              </w:rPr>
              <w:t>Capacity</w:t>
            </w:r>
            <w:r w:rsidRPr="000F3272">
              <w:rPr>
                <w:rFonts w:ascii="Arial" w:eastAsia="Times New Roman" w:hAnsi="Arial" w:cs="Arial"/>
                <w:bCs/>
                <w:color w:val="000000"/>
                <w:sz w:val="20"/>
                <w:lang w:val="en-GB" w:eastAsia="ja-JP"/>
              </w:rPr>
              <w:t xml:space="preserve"> of LGIs, BWDB, DAE</w:t>
            </w:r>
          </w:p>
        </w:tc>
        <w:tc>
          <w:tcPr>
            <w:tcW w:w="2423" w:type="dxa"/>
          </w:tcPr>
          <w:p w14:paraId="3B7B09A4" w14:textId="77777777" w:rsidR="008F55F2" w:rsidRPr="000F3272" w:rsidRDefault="008F55F2" w:rsidP="008A7364">
            <w:pPr>
              <w:rPr>
                <w:rFonts w:ascii="Arial" w:eastAsia="Times New Roman" w:hAnsi="Arial" w:cs="Arial"/>
                <w:bCs/>
                <w:color w:val="000000"/>
                <w:sz w:val="20"/>
                <w:lang w:val="en-GB" w:eastAsia="ja-JP"/>
              </w:rPr>
            </w:pPr>
            <w:r w:rsidRPr="000F3272">
              <w:rPr>
                <w:rFonts w:ascii="Arial" w:eastAsia="Times New Roman" w:hAnsi="Arial" w:cs="Arial"/>
                <w:bCs/>
                <w:color w:val="000000"/>
                <w:sz w:val="20"/>
                <w:lang w:val="en-GB" w:eastAsia="ja-JP"/>
              </w:rPr>
              <w:t>BWDB, DAE and National Institute of Local Government</w:t>
            </w:r>
          </w:p>
        </w:tc>
        <w:tc>
          <w:tcPr>
            <w:tcW w:w="4230" w:type="dxa"/>
          </w:tcPr>
          <w:p w14:paraId="7A2DBE1A" w14:textId="3179CE57" w:rsidR="008F55F2" w:rsidRPr="000F3272" w:rsidRDefault="00CB64BA" w:rsidP="00CB64BA">
            <w:pPr>
              <w:rPr>
                <w:rFonts w:ascii="Arial" w:eastAsia="Times New Roman" w:hAnsi="Arial" w:cs="Arial"/>
                <w:bCs/>
                <w:color w:val="000000"/>
                <w:sz w:val="20"/>
                <w:lang w:val="en-GB" w:eastAsia="ja-JP"/>
              </w:rPr>
            </w:pPr>
            <w:r>
              <w:rPr>
                <w:rFonts w:ascii="Arial" w:eastAsia="Times New Roman" w:hAnsi="Arial" w:cs="Arial"/>
                <w:bCs/>
                <w:color w:val="000000"/>
                <w:sz w:val="20"/>
                <w:lang w:val="en-GB" w:eastAsia="ja-JP"/>
              </w:rPr>
              <w:t>C</w:t>
            </w:r>
            <w:r w:rsidR="008F55F2">
              <w:rPr>
                <w:rFonts w:ascii="Arial" w:eastAsia="Times New Roman" w:hAnsi="Arial" w:cs="Arial"/>
                <w:bCs/>
                <w:color w:val="000000"/>
                <w:sz w:val="20"/>
                <w:lang w:val="en-GB" w:eastAsia="ja-JP"/>
              </w:rPr>
              <w:t>apacity</w:t>
            </w:r>
            <w:r w:rsidR="009479D0">
              <w:rPr>
                <w:rFonts w:ascii="Arial" w:eastAsia="Times New Roman" w:hAnsi="Arial" w:cs="Arial"/>
                <w:bCs/>
                <w:color w:val="000000"/>
                <w:sz w:val="20"/>
                <w:lang w:val="en-GB" w:eastAsia="ja-JP"/>
              </w:rPr>
              <w:t>-</w:t>
            </w:r>
            <w:r w:rsidR="008F55F2">
              <w:rPr>
                <w:rFonts w:ascii="Arial" w:eastAsia="Times New Roman" w:hAnsi="Arial" w:cs="Arial"/>
                <w:bCs/>
                <w:color w:val="000000"/>
                <w:sz w:val="20"/>
                <w:lang w:val="en-GB" w:eastAsia="ja-JP"/>
              </w:rPr>
              <w:t>building/training</w:t>
            </w:r>
            <w:r>
              <w:rPr>
                <w:rFonts w:ascii="Arial" w:eastAsia="Times New Roman" w:hAnsi="Arial" w:cs="Arial"/>
                <w:bCs/>
                <w:color w:val="000000"/>
                <w:sz w:val="20"/>
                <w:lang w:val="en-GB" w:eastAsia="ja-JP"/>
              </w:rPr>
              <w:t xml:space="preserve"> will be provided by the NPD in consultation </w:t>
            </w:r>
            <w:r w:rsidR="00C904F7">
              <w:rPr>
                <w:rFonts w:ascii="Arial" w:eastAsia="Times New Roman" w:hAnsi="Arial" w:cs="Arial"/>
                <w:bCs/>
                <w:color w:val="000000"/>
                <w:sz w:val="20"/>
                <w:lang w:val="en-GB" w:eastAsia="ja-JP"/>
              </w:rPr>
              <w:t xml:space="preserve">with </w:t>
            </w:r>
            <w:r>
              <w:rPr>
                <w:rFonts w:ascii="Arial" w:eastAsia="Times New Roman" w:hAnsi="Arial" w:cs="Arial"/>
                <w:bCs/>
                <w:color w:val="000000"/>
                <w:sz w:val="20"/>
                <w:lang w:val="en-GB" w:eastAsia="ja-JP"/>
              </w:rPr>
              <w:t>PIC</w:t>
            </w:r>
          </w:p>
        </w:tc>
      </w:tr>
    </w:tbl>
    <w:p w14:paraId="682C28FA" w14:textId="77777777" w:rsidR="008F55F2" w:rsidRDefault="008F55F2" w:rsidP="008A7364">
      <w:pPr>
        <w:jc w:val="both"/>
        <w:rPr>
          <w:rFonts w:ascii="Arial" w:hAnsi="Arial" w:cs="Arial"/>
          <w:bCs/>
          <w:color w:val="000000"/>
          <w:sz w:val="20"/>
          <w:lang w:val="en-GB" w:eastAsia="ja-JP"/>
        </w:rPr>
      </w:pPr>
    </w:p>
    <w:p w14:paraId="012CEF11" w14:textId="10F94FFE" w:rsidR="000934F9" w:rsidRDefault="000934F9" w:rsidP="008A7364">
      <w:pPr>
        <w:jc w:val="both"/>
        <w:rPr>
          <w:rFonts w:ascii="Arial" w:hAnsi="Arial" w:cs="Arial"/>
          <w:bCs/>
          <w:color w:val="000000"/>
          <w:sz w:val="20"/>
          <w:lang w:val="en-GB" w:eastAsia="ja-JP"/>
        </w:rPr>
      </w:pPr>
      <w:r w:rsidRPr="000934F9">
        <w:rPr>
          <w:rFonts w:ascii="Arial" w:hAnsi="Arial" w:cs="Arial"/>
          <w:b/>
          <w:bCs/>
          <w:color w:val="000000"/>
          <w:sz w:val="20"/>
          <w:lang w:val="en-GB" w:eastAsia="ja-JP"/>
        </w:rPr>
        <w:t>NGO/Firm selection committee:</w:t>
      </w:r>
      <w:r>
        <w:rPr>
          <w:rFonts w:ascii="Arial" w:hAnsi="Arial" w:cs="Arial"/>
          <w:bCs/>
          <w:color w:val="000000"/>
          <w:sz w:val="20"/>
          <w:lang w:val="en-GB" w:eastAsia="ja-JP"/>
        </w:rPr>
        <w:t xml:space="preserve"> A NGO/Firm selection committee will be formed, which will be headed by the NPD with representation from MoEFCC, BFD, BWDB, DDM, DAE, DLS, relevant local government institutions, experts and UNDP.</w:t>
      </w:r>
    </w:p>
    <w:p w14:paraId="33DC1666" w14:textId="77777777" w:rsidR="00366134" w:rsidRDefault="00366134" w:rsidP="008A7364">
      <w:pPr>
        <w:jc w:val="both"/>
        <w:rPr>
          <w:rFonts w:ascii="Arial" w:hAnsi="Arial" w:cs="Arial"/>
          <w:bCs/>
          <w:color w:val="000000"/>
          <w:sz w:val="20"/>
          <w:lang w:val="en-GB" w:eastAsia="ja-JP"/>
        </w:rPr>
      </w:pPr>
    </w:p>
    <w:p w14:paraId="1D541BE1" w14:textId="39B0DC15" w:rsidR="007E261C" w:rsidRPr="00DB25A0" w:rsidRDefault="007E261C" w:rsidP="002E1D44">
      <w:pPr>
        <w:jc w:val="both"/>
        <w:rPr>
          <w:rFonts w:ascii="Arial" w:hAnsi="Arial" w:cs="Arial"/>
          <w:sz w:val="22"/>
          <w:szCs w:val="20"/>
          <w:lang w:val="en-GB"/>
        </w:rPr>
      </w:pPr>
      <w:r w:rsidRPr="000F3272">
        <w:rPr>
          <w:rFonts w:ascii="Arial" w:hAnsi="Arial" w:cs="Arial"/>
          <w:bCs/>
          <w:color w:val="000000"/>
          <w:sz w:val="22"/>
          <w:lang w:val="en-GB" w:eastAsia="ja-JP"/>
        </w:rPr>
        <w:t xml:space="preserve">The </w:t>
      </w:r>
      <w:r w:rsidRPr="00DB25A0">
        <w:rPr>
          <w:rFonts w:ascii="Arial" w:hAnsi="Arial" w:cs="Arial"/>
          <w:bCs/>
          <w:sz w:val="22"/>
          <w:lang w:val="en-GB" w:eastAsia="ja-JP"/>
        </w:rPr>
        <w:t xml:space="preserve">project </w:t>
      </w:r>
      <w:r w:rsidR="00256DDF" w:rsidRPr="00DB25A0">
        <w:rPr>
          <w:rFonts w:ascii="Arial" w:hAnsi="Arial" w:cs="Arial"/>
          <w:bCs/>
          <w:sz w:val="22"/>
          <w:lang w:val="en-GB" w:eastAsia="ja-JP"/>
        </w:rPr>
        <w:t xml:space="preserve">implementation </w:t>
      </w:r>
      <w:r w:rsidRPr="00DB25A0">
        <w:rPr>
          <w:rFonts w:ascii="Arial" w:hAnsi="Arial" w:cs="Arial"/>
          <w:bCs/>
          <w:sz w:val="22"/>
          <w:lang w:val="en-GB" w:eastAsia="ja-JP"/>
        </w:rPr>
        <w:t xml:space="preserve">will be governed by a </w:t>
      </w:r>
      <w:r w:rsidR="00580CB5" w:rsidRPr="00580CB5">
        <w:rPr>
          <w:rFonts w:ascii="Arial" w:hAnsi="Arial" w:cs="Arial"/>
          <w:b/>
          <w:bCs/>
          <w:sz w:val="22"/>
          <w:lang w:val="en-GB" w:eastAsia="ja-JP"/>
        </w:rPr>
        <w:t xml:space="preserve">National </w:t>
      </w:r>
      <w:r w:rsidRPr="00DB25A0">
        <w:rPr>
          <w:rFonts w:ascii="Arial" w:hAnsi="Arial" w:cs="Arial"/>
          <w:b/>
          <w:bCs/>
          <w:sz w:val="22"/>
          <w:lang w:val="en-GB" w:eastAsia="ja-JP"/>
        </w:rPr>
        <w:t>Project Steering Committee</w:t>
      </w:r>
      <w:r w:rsidRPr="00DB25A0">
        <w:rPr>
          <w:rFonts w:ascii="Arial" w:hAnsi="Arial" w:cs="Arial"/>
          <w:bCs/>
          <w:sz w:val="22"/>
          <w:lang w:val="en-GB" w:eastAsia="ja-JP"/>
        </w:rPr>
        <w:t xml:space="preserve"> (</w:t>
      </w:r>
      <w:r w:rsidR="00580CB5">
        <w:rPr>
          <w:rFonts w:ascii="Arial" w:hAnsi="Arial" w:cs="Arial"/>
          <w:bCs/>
          <w:sz w:val="22"/>
          <w:lang w:val="en-GB" w:eastAsia="ja-JP"/>
        </w:rPr>
        <w:t>N</w:t>
      </w:r>
      <w:r w:rsidRPr="00DB25A0">
        <w:rPr>
          <w:rFonts w:ascii="Arial" w:hAnsi="Arial" w:cs="Arial"/>
          <w:bCs/>
          <w:sz w:val="22"/>
          <w:lang w:val="en-GB" w:eastAsia="ja-JP"/>
        </w:rPr>
        <w:t>PSC)</w:t>
      </w:r>
      <w:r w:rsidR="00256DDF" w:rsidRPr="00DB25A0">
        <w:rPr>
          <w:rFonts w:ascii="Arial" w:hAnsi="Arial" w:cs="Arial"/>
          <w:bCs/>
          <w:sz w:val="22"/>
          <w:lang w:val="en-GB" w:eastAsia="ja-JP"/>
        </w:rPr>
        <w:t xml:space="preserve"> or National Steering Committee (NSC)</w:t>
      </w:r>
      <w:r w:rsidRPr="00DB25A0">
        <w:rPr>
          <w:rFonts w:ascii="Arial" w:hAnsi="Arial" w:cs="Arial"/>
          <w:bCs/>
          <w:sz w:val="22"/>
          <w:lang w:val="en-GB" w:eastAsia="ja-JP"/>
        </w:rPr>
        <w:t xml:space="preserve">, which will consist of a group of representatives responsible for making consensus-based strategic, policy and management decisions for the project. The </w:t>
      </w:r>
      <w:r w:rsidR="009A5C02">
        <w:rPr>
          <w:rFonts w:ascii="Arial" w:hAnsi="Arial" w:cs="Arial"/>
          <w:bCs/>
          <w:sz w:val="22"/>
          <w:lang w:val="en-GB" w:eastAsia="ja-JP"/>
        </w:rPr>
        <w:t>N</w:t>
      </w:r>
      <w:r w:rsidRPr="00DB25A0">
        <w:rPr>
          <w:rFonts w:ascii="Arial" w:hAnsi="Arial" w:cs="Arial"/>
          <w:bCs/>
          <w:sz w:val="22"/>
          <w:lang w:val="en-GB" w:eastAsia="ja-JP"/>
        </w:rPr>
        <w:t xml:space="preserve">PSC will oversee the project implementation, review compliance with the GoB, UNDP and AF requirements, and ensure the implementation of the management plan for the risks identified. Every six months </w:t>
      </w:r>
      <w:r w:rsidR="009479D0" w:rsidRPr="00DB25A0">
        <w:rPr>
          <w:rFonts w:ascii="Arial" w:hAnsi="Arial" w:cs="Arial"/>
          <w:bCs/>
          <w:sz w:val="22"/>
          <w:lang w:val="en-GB" w:eastAsia="ja-JP"/>
        </w:rPr>
        <w:t>–</w:t>
      </w:r>
      <w:r w:rsidRPr="00DB25A0">
        <w:rPr>
          <w:rFonts w:ascii="Arial" w:hAnsi="Arial" w:cs="Arial"/>
          <w:bCs/>
          <w:sz w:val="22"/>
          <w:lang w:val="en-GB" w:eastAsia="ja-JP"/>
        </w:rPr>
        <w:t xml:space="preserve"> and/or earlier if an urgent strategic decision is to be made – the PSC will meet to discuss project progress and stakeholder performance.</w:t>
      </w:r>
      <w:r w:rsidRPr="00DB25A0">
        <w:rPr>
          <w:rFonts w:ascii="Arial" w:hAnsi="Arial" w:cs="Arial"/>
          <w:sz w:val="22"/>
          <w:szCs w:val="20"/>
          <w:lang w:val="en-GB"/>
        </w:rPr>
        <w:t xml:space="preserve"> The </w:t>
      </w:r>
      <w:r w:rsidR="009A5C02">
        <w:rPr>
          <w:rFonts w:ascii="Arial" w:hAnsi="Arial" w:cs="Arial"/>
          <w:sz w:val="22"/>
          <w:szCs w:val="20"/>
          <w:lang w:val="en-GB"/>
        </w:rPr>
        <w:t>N</w:t>
      </w:r>
      <w:r w:rsidRPr="00DB25A0">
        <w:rPr>
          <w:rFonts w:ascii="Arial" w:hAnsi="Arial" w:cs="Arial"/>
          <w:sz w:val="22"/>
          <w:szCs w:val="20"/>
          <w:lang w:val="en-GB"/>
        </w:rPr>
        <w:t xml:space="preserve">PSC will be comprised </w:t>
      </w:r>
      <w:r w:rsidR="004A6C3E" w:rsidRPr="00DB25A0">
        <w:rPr>
          <w:rFonts w:ascii="Arial" w:hAnsi="Arial" w:cs="Arial"/>
          <w:sz w:val="22"/>
          <w:szCs w:val="20"/>
          <w:lang w:val="en-GB"/>
        </w:rPr>
        <w:t xml:space="preserve">of </w:t>
      </w:r>
      <w:r w:rsidRPr="00DB25A0">
        <w:rPr>
          <w:rFonts w:ascii="Arial" w:hAnsi="Arial" w:cs="Arial"/>
          <w:sz w:val="22"/>
          <w:szCs w:val="20"/>
          <w:lang w:val="en-GB"/>
        </w:rPr>
        <w:t xml:space="preserve">(Figure </w:t>
      </w:r>
      <w:r w:rsidR="003E06C1" w:rsidRPr="00DB25A0">
        <w:rPr>
          <w:rFonts w:ascii="Arial" w:hAnsi="Arial" w:cs="Arial"/>
          <w:sz w:val="22"/>
          <w:szCs w:val="20"/>
          <w:lang w:val="en-GB"/>
        </w:rPr>
        <w:t>1</w:t>
      </w:r>
      <w:r w:rsidR="00492C02" w:rsidRPr="00DB25A0">
        <w:rPr>
          <w:rFonts w:ascii="Arial" w:hAnsi="Arial" w:cs="Arial"/>
          <w:sz w:val="22"/>
          <w:szCs w:val="20"/>
          <w:lang w:val="en-GB"/>
        </w:rPr>
        <w:t>7</w:t>
      </w:r>
      <w:r w:rsidRPr="00DB25A0">
        <w:rPr>
          <w:rFonts w:ascii="Arial" w:hAnsi="Arial" w:cs="Arial"/>
          <w:sz w:val="22"/>
          <w:szCs w:val="20"/>
          <w:lang w:val="en-GB"/>
        </w:rPr>
        <w:t>)</w:t>
      </w:r>
      <w:r w:rsidR="00F50F35">
        <w:rPr>
          <w:rFonts w:ascii="Arial" w:hAnsi="Arial" w:cs="Arial"/>
          <w:sz w:val="22"/>
          <w:szCs w:val="20"/>
          <w:lang w:val="en-GB"/>
        </w:rPr>
        <w:t xml:space="preserve"> relevant stakeholders with following due procedures of the Government of Bangladesh.</w:t>
      </w:r>
    </w:p>
    <w:p w14:paraId="3EBE3708" w14:textId="77777777" w:rsidR="007E261C" w:rsidRPr="00DB25A0" w:rsidRDefault="007E261C" w:rsidP="002E1D44">
      <w:pPr>
        <w:jc w:val="both"/>
        <w:rPr>
          <w:rFonts w:ascii="Arial" w:hAnsi="Arial" w:cs="Arial"/>
          <w:szCs w:val="20"/>
          <w:lang w:val="en-GB"/>
        </w:rPr>
      </w:pPr>
    </w:p>
    <w:p w14:paraId="2251F727" w14:textId="106BEE0B" w:rsidR="001674AD" w:rsidRDefault="001674AD" w:rsidP="002E1D44">
      <w:pPr>
        <w:pStyle w:val="ListParagraph"/>
        <w:numPr>
          <w:ilvl w:val="0"/>
          <w:numId w:val="18"/>
        </w:numPr>
        <w:tabs>
          <w:tab w:val="left" w:pos="352"/>
        </w:tabs>
        <w:spacing w:after="0" w:line="240" w:lineRule="auto"/>
        <w:contextualSpacing/>
        <w:rPr>
          <w:rFonts w:ascii="Arial" w:hAnsi="Arial" w:cs="Arial"/>
          <w:szCs w:val="20"/>
          <w:lang w:val="en-GB" w:eastAsia="ko-KR"/>
        </w:rPr>
      </w:pPr>
      <w:r w:rsidRPr="001674AD">
        <w:rPr>
          <w:rFonts w:ascii="Arial" w:hAnsi="Arial" w:cs="Arial"/>
          <w:szCs w:val="20"/>
          <w:lang w:val="en-GB" w:eastAsia="ko-KR"/>
        </w:rPr>
        <w:t>Secretary, Ministry of Environment,</w:t>
      </w:r>
      <w:r w:rsidR="00580CB5">
        <w:rPr>
          <w:rFonts w:ascii="Arial" w:hAnsi="Arial" w:cs="Arial"/>
          <w:szCs w:val="20"/>
          <w:lang w:val="en-GB" w:eastAsia="ko-KR"/>
        </w:rPr>
        <w:t xml:space="preserve"> </w:t>
      </w:r>
      <w:r w:rsidRPr="001674AD">
        <w:rPr>
          <w:rFonts w:ascii="Arial" w:hAnsi="Arial" w:cs="Arial"/>
          <w:szCs w:val="20"/>
          <w:lang w:val="en-GB" w:eastAsia="ko-KR"/>
        </w:rPr>
        <w:t xml:space="preserve">Forest and Climate Change </w:t>
      </w:r>
      <w:r w:rsidR="006E1CBC" w:rsidRPr="001674AD">
        <w:rPr>
          <w:rFonts w:ascii="Arial" w:hAnsi="Arial" w:cs="Arial"/>
          <w:szCs w:val="20"/>
          <w:lang w:val="en-GB" w:eastAsia="ko-KR"/>
        </w:rPr>
        <w:t>will</w:t>
      </w:r>
      <w:r w:rsidR="001C5DE4" w:rsidRPr="001674AD">
        <w:rPr>
          <w:rFonts w:ascii="Arial" w:hAnsi="Arial" w:cs="Arial"/>
          <w:szCs w:val="20"/>
          <w:lang w:val="en-GB" w:eastAsia="ko-KR"/>
        </w:rPr>
        <w:t xml:space="preserve"> chair the </w:t>
      </w:r>
      <w:r w:rsidR="00147CC4" w:rsidRPr="001674AD">
        <w:rPr>
          <w:rFonts w:ascii="Arial" w:hAnsi="Arial" w:cs="Arial"/>
          <w:szCs w:val="20"/>
          <w:lang w:val="en-GB" w:eastAsia="ko-KR"/>
        </w:rPr>
        <w:t xml:space="preserve">National </w:t>
      </w:r>
      <w:r w:rsidR="00580CB5">
        <w:rPr>
          <w:rFonts w:ascii="Arial" w:hAnsi="Arial" w:cs="Arial"/>
          <w:szCs w:val="20"/>
          <w:lang w:val="en-GB" w:eastAsia="ko-KR"/>
        </w:rPr>
        <w:t xml:space="preserve">Project </w:t>
      </w:r>
      <w:r w:rsidR="00147CC4" w:rsidRPr="001674AD">
        <w:rPr>
          <w:rFonts w:ascii="Arial" w:hAnsi="Arial" w:cs="Arial"/>
          <w:szCs w:val="20"/>
          <w:lang w:val="en-GB" w:eastAsia="ko-KR"/>
        </w:rPr>
        <w:t xml:space="preserve">Steering </w:t>
      </w:r>
      <w:r w:rsidR="006526CA" w:rsidRPr="001674AD">
        <w:rPr>
          <w:rFonts w:ascii="Arial" w:hAnsi="Arial" w:cs="Arial"/>
          <w:szCs w:val="20"/>
          <w:lang w:val="en-GB" w:eastAsia="ko-KR"/>
        </w:rPr>
        <w:t>Committee (</w:t>
      </w:r>
      <w:r w:rsidR="00147CC4" w:rsidRPr="001674AD">
        <w:rPr>
          <w:rFonts w:ascii="Arial" w:hAnsi="Arial" w:cs="Arial"/>
          <w:szCs w:val="20"/>
          <w:lang w:val="en-GB" w:eastAsia="ko-KR"/>
        </w:rPr>
        <w:t>N</w:t>
      </w:r>
      <w:r w:rsidR="009A5C02">
        <w:rPr>
          <w:rFonts w:ascii="Arial" w:hAnsi="Arial" w:cs="Arial"/>
          <w:szCs w:val="20"/>
          <w:lang w:val="en-GB" w:eastAsia="ko-KR"/>
        </w:rPr>
        <w:t>P</w:t>
      </w:r>
      <w:r w:rsidR="00147CC4" w:rsidRPr="001674AD">
        <w:rPr>
          <w:rFonts w:ascii="Arial" w:hAnsi="Arial" w:cs="Arial"/>
          <w:szCs w:val="20"/>
          <w:lang w:val="en-GB" w:eastAsia="ko-KR"/>
        </w:rPr>
        <w:t>SC)</w:t>
      </w:r>
      <w:r w:rsidRPr="001674AD">
        <w:rPr>
          <w:rFonts w:ascii="Arial" w:hAnsi="Arial" w:cs="Arial"/>
          <w:szCs w:val="20"/>
          <w:lang w:val="en-GB" w:eastAsia="ko-KR"/>
        </w:rPr>
        <w:t xml:space="preserve"> who will provide overall policy guidance regarding the implementation of the project</w:t>
      </w:r>
      <w:r w:rsidR="001C5DE4" w:rsidRPr="001674AD">
        <w:rPr>
          <w:rFonts w:ascii="Arial" w:hAnsi="Arial" w:cs="Arial"/>
          <w:szCs w:val="20"/>
          <w:lang w:val="en-GB" w:eastAsia="ko-KR"/>
        </w:rPr>
        <w:t xml:space="preserve">. </w:t>
      </w:r>
    </w:p>
    <w:p w14:paraId="3D8348AB" w14:textId="77777777" w:rsidR="001674AD" w:rsidRPr="001674AD" w:rsidRDefault="001674AD" w:rsidP="00C435FA">
      <w:pPr>
        <w:pStyle w:val="ListParagraph"/>
        <w:tabs>
          <w:tab w:val="left" w:pos="352"/>
        </w:tabs>
        <w:spacing w:after="0" w:line="240" w:lineRule="auto"/>
        <w:ind w:left="360"/>
        <w:contextualSpacing/>
        <w:rPr>
          <w:rFonts w:ascii="Arial" w:hAnsi="Arial" w:cs="Arial"/>
          <w:szCs w:val="20"/>
          <w:lang w:val="en-GB" w:eastAsia="ko-KR"/>
        </w:rPr>
      </w:pPr>
    </w:p>
    <w:p w14:paraId="7087961E" w14:textId="3B636571" w:rsidR="008F55F2" w:rsidRPr="000F3272" w:rsidRDefault="00550C4B" w:rsidP="00E560C6">
      <w:pPr>
        <w:pStyle w:val="ListParagraph"/>
        <w:numPr>
          <w:ilvl w:val="0"/>
          <w:numId w:val="18"/>
        </w:numPr>
        <w:tabs>
          <w:tab w:val="left" w:pos="352"/>
        </w:tabs>
        <w:spacing w:after="0" w:line="240" w:lineRule="auto"/>
        <w:contextualSpacing/>
        <w:rPr>
          <w:rFonts w:ascii="Arial" w:hAnsi="Arial" w:cs="Arial"/>
          <w:szCs w:val="20"/>
          <w:lang w:val="en-GB" w:eastAsia="ko-KR"/>
        </w:rPr>
      </w:pPr>
      <w:r w:rsidRPr="00DB25A0">
        <w:rPr>
          <w:rFonts w:ascii="Arial" w:hAnsi="Arial" w:cs="Arial"/>
          <w:b/>
          <w:szCs w:val="20"/>
          <w:lang w:val="en-GB" w:eastAsia="ko-KR"/>
        </w:rPr>
        <w:t>Responsible Parties</w:t>
      </w:r>
      <w:r w:rsidR="008C5B91" w:rsidRPr="00C435FA">
        <w:rPr>
          <w:rFonts w:ascii="Arial" w:hAnsi="Arial"/>
          <w:b/>
          <w:lang w:val="en-GB"/>
        </w:rPr>
        <w:t xml:space="preserve"> </w:t>
      </w:r>
      <w:r w:rsidR="001078B5" w:rsidRPr="00DB25A0">
        <w:rPr>
          <w:rFonts w:ascii="Arial" w:hAnsi="Arial" w:cs="Arial"/>
          <w:szCs w:val="20"/>
          <w:lang w:val="en-GB" w:eastAsia="ko-KR"/>
        </w:rPr>
        <w:t xml:space="preserve">will be the key partners of the govt who will support delivery of project components. Five key </w:t>
      </w:r>
      <w:r w:rsidRPr="00DB25A0">
        <w:rPr>
          <w:rFonts w:ascii="Arial" w:hAnsi="Arial" w:cs="Arial"/>
          <w:szCs w:val="20"/>
          <w:lang w:val="en-GB" w:eastAsia="ko-KR"/>
        </w:rPr>
        <w:t xml:space="preserve">responsible parties </w:t>
      </w:r>
      <w:r w:rsidR="001078B5" w:rsidRPr="00DB25A0">
        <w:rPr>
          <w:rFonts w:ascii="Arial" w:hAnsi="Arial" w:cs="Arial"/>
          <w:szCs w:val="20"/>
          <w:lang w:val="en-GB" w:eastAsia="ko-KR"/>
        </w:rPr>
        <w:t>will be (i)</w:t>
      </w:r>
      <w:r w:rsidR="008F55F2" w:rsidRPr="00DB25A0">
        <w:rPr>
          <w:rFonts w:ascii="Arial" w:hAnsi="Arial" w:cs="Arial"/>
          <w:szCs w:val="20"/>
          <w:lang w:val="en-GB" w:eastAsia="ko-KR"/>
        </w:rPr>
        <w:t xml:space="preserve"> Bangladesh Water Development </w:t>
      </w:r>
      <w:r w:rsidR="008F55F2">
        <w:rPr>
          <w:rFonts w:ascii="Arial" w:hAnsi="Arial" w:cs="Arial"/>
          <w:szCs w:val="20"/>
          <w:lang w:val="en-GB" w:eastAsia="ko-KR"/>
        </w:rPr>
        <w:t>Board</w:t>
      </w:r>
      <w:r w:rsidR="00580CB5">
        <w:rPr>
          <w:rFonts w:ascii="Arial" w:hAnsi="Arial" w:cs="Arial"/>
          <w:szCs w:val="20"/>
          <w:lang w:val="en-GB" w:eastAsia="ko-KR"/>
        </w:rPr>
        <w:t xml:space="preserve"> </w:t>
      </w:r>
      <w:r w:rsidR="008F55F2">
        <w:rPr>
          <w:rFonts w:ascii="Arial" w:hAnsi="Arial" w:cs="Arial"/>
          <w:szCs w:val="20"/>
          <w:lang w:val="en-GB" w:eastAsia="ko-KR"/>
        </w:rPr>
        <w:t>(BWDB</w:t>
      </w:r>
      <w:r w:rsidR="00815E17">
        <w:rPr>
          <w:rFonts w:ascii="Arial" w:hAnsi="Arial" w:cs="Arial"/>
          <w:szCs w:val="20"/>
          <w:lang w:val="en-GB" w:eastAsia="ko-KR"/>
        </w:rPr>
        <w:t>)</w:t>
      </w:r>
      <w:r w:rsidR="00815E17" w:rsidRPr="000F3272">
        <w:rPr>
          <w:rFonts w:ascii="Arial" w:hAnsi="Arial" w:cs="Arial"/>
          <w:szCs w:val="20"/>
          <w:lang w:val="en-GB" w:eastAsia="ko-KR"/>
        </w:rPr>
        <w:t>,</w:t>
      </w:r>
      <w:r w:rsidR="00815E17">
        <w:rPr>
          <w:rFonts w:ascii="Arial" w:hAnsi="Arial" w:cs="Arial"/>
          <w:szCs w:val="20"/>
          <w:lang w:val="en-GB" w:eastAsia="ko-KR"/>
        </w:rPr>
        <w:t xml:space="preserve"> (</w:t>
      </w:r>
      <w:r w:rsidR="001078B5">
        <w:rPr>
          <w:rFonts w:ascii="Arial" w:hAnsi="Arial" w:cs="Arial"/>
          <w:szCs w:val="20"/>
          <w:lang w:val="en-GB" w:eastAsia="ko-KR"/>
        </w:rPr>
        <w:t xml:space="preserve">ii) </w:t>
      </w:r>
      <w:r w:rsidR="008F55F2">
        <w:rPr>
          <w:rFonts w:ascii="Arial" w:hAnsi="Arial" w:cs="Arial"/>
          <w:szCs w:val="20"/>
          <w:lang w:val="en-GB" w:eastAsia="ko-KR"/>
        </w:rPr>
        <w:t>Cyclone Preparedness Programme(CPP)</w:t>
      </w:r>
      <w:r w:rsidR="004C506C">
        <w:rPr>
          <w:rFonts w:ascii="Arial" w:hAnsi="Arial" w:cs="Arial"/>
          <w:szCs w:val="20"/>
          <w:lang w:val="en-GB" w:eastAsia="ko-KR"/>
        </w:rPr>
        <w:t xml:space="preserve"> under Department of Disaster Management (DDM)</w:t>
      </w:r>
      <w:r w:rsidR="008F55F2" w:rsidRPr="000F3272">
        <w:rPr>
          <w:rFonts w:ascii="Arial" w:hAnsi="Arial" w:cs="Arial"/>
          <w:szCs w:val="20"/>
          <w:lang w:val="en-GB" w:eastAsia="ko-KR"/>
        </w:rPr>
        <w:t>,</w:t>
      </w:r>
      <w:r w:rsidR="001078B5">
        <w:rPr>
          <w:rFonts w:ascii="Arial" w:hAnsi="Arial" w:cs="Arial"/>
          <w:szCs w:val="20"/>
          <w:lang w:val="en-GB" w:eastAsia="ko-KR"/>
        </w:rPr>
        <w:t xml:space="preserve">(iii) </w:t>
      </w:r>
      <w:r w:rsidR="008F55F2">
        <w:rPr>
          <w:rFonts w:ascii="Arial" w:hAnsi="Arial" w:cs="Arial"/>
          <w:szCs w:val="20"/>
          <w:lang w:val="en-GB" w:eastAsia="ko-KR"/>
        </w:rPr>
        <w:t xml:space="preserve">Bangladesh Forest Department(BFD), </w:t>
      </w:r>
      <w:r w:rsidR="001078B5">
        <w:rPr>
          <w:rFonts w:ascii="Arial" w:hAnsi="Arial" w:cs="Arial"/>
          <w:szCs w:val="20"/>
          <w:lang w:val="en-GB" w:eastAsia="ko-KR"/>
        </w:rPr>
        <w:t xml:space="preserve">(iv) </w:t>
      </w:r>
      <w:r w:rsidR="008F55F2">
        <w:rPr>
          <w:rFonts w:ascii="Arial" w:hAnsi="Arial" w:cs="Arial"/>
          <w:szCs w:val="20"/>
          <w:lang w:val="en-GB" w:eastAsia="ko-KR"/>
        </w:rPr>
        <w:t xml:space="preserve">Department of Agriculture Extension(DAE), </w:t>
      </w:r>
      <w:r w:rsidR="001078B5">
        <w:rPr>
          <w:rFonts w:ascii="Arial" w:hAnsi="Arial" w:cs="Arial"/>
          <w:szCs w:val="20"/>
          <w:lang w:val="en-GB" w:eastAsia="ko-KR"/>
        </w:rPr>
        <w:t xml:space="preserve">and (v) </w:t>
      </w:r>
      <w:r w:rsidR="008F55F2">
        <w:rPr>
          <w:rFonts w:ascii="Arial" w:hAnsi="Arial" w:cs="Arial"/>
          <w:szCs w:val="20"/>
          <w:lang w:val="en-GB" w:eastAsia="ko-KR"/>
        </w:rPr>
        <w:t xml:space="preserve">Local Government </w:t>
      </w:r>
      <w:r w:rsidR="00270018">
        <w:rPr>
          <w:rFonts w:ascii="Arial" w:hAnsi="Arial" w:cs="Arial"/>
          <w:szCs w:val="20"/>
          <w:lang w:val="en-GB" w:eastAsia="ko-KR"/>
        </w:rPr>
        <w:lastRenderedPageBreak/>
        <w:t>Institut</w:t>
      </w:r>
      <w:r w:rsidR="004C506C">
        <w:rPr>
          <w:rFonts w:ascii="Arial" w:hAnsi="Arial" w:cs="Arial"/>
          <w:szCs w:val="20"/>
          <w:lang w:val="en-GB" w:eastAsia="ko-KR"/>
        </w:rPr>
        <w:t>ions</w:t>
      </w:r>
      <w:r w:rsidR="00270018">
        <w:rPr>
          <w:rFonts w:ascii="Arial" w:hAnsi="Arial" w:cs="Arial"/>
          <w:szCs w:val="20"/>
          <w:lang w:val="en-GB" w:eastAsia="ko-KR"/>
        </w:rPr>
        <w:t>(LGIs</w:t>
      </w:r>
      <w:r w:rsidR="004C506C">
        <w:rPr>
          <w:rFonts w:ascii="Arial" w:hAnsi="Arial" w:cs="Arial"/>
          <w:szCs w:val="20"/>
          <w:lang w:val="en-GB" w:eastAsia="ko-KR"/>
        </w:rPr>
        <w:t>)</w:t>
      </w:r>
      <w:r w:rsidR="006E1CBC">
        <w:rPr>
          <w:rFonts w:ascii="Arial" w:hAnsi="Arial" w:cs="Arial"/>
          <w:szCs w:val="20"/>
          <w:lang w:val="en-GB" w:eastAsia="ko-KR"/>
        </w:rPr>
        <w:t xml:space="preserve">. They </w:t>
      </w:r>
      <w:r w:rsidR="008F55F2" w:rsidRPr="000F3272">
        <w:rPr>
          <w:rFonts w:ascii="Arial" w:hAnsi="Arial" w:cs="Arial"/>
          <w:szCs w:val="20"/>
          <w:lang w:val="en-GB" w:eastAsia="ko-KR"/>
        </w:rPr>
        <w:t>will ensure the reali</w:t>
      </w:r>
      <w:r w:rsidR="008F55F2">
        <w:rPr>
          <w:rFonts w:ascii="Arial" w:hAnsi="Arial" w:cs="Arial"/>
          <w:szCs w:val="20"/>
          <w:lang w:val="en-GB" w:eastAsia="ko-KR"/>
        </w:rPr>
        <w:t>s</w:t>
      </w:r>
      <w:r w:rsidR="008F55F2" w:rsidRPr="000F3272">
        <w:rPr>
          <w:rFonts w:ascii="Arial" w:hAnsi="Arial" w:cs="Arial"/>
          <w:szCs w:val="20"/>
          <w:lang w:val="en-GB" w:eastAsia="ko-KR"/>
        </w:rPr>
        <w:t>ation of project benefits</w:t>
      </w:r>
      <w:r w:rsidR="000934F9">
        <w:rPr>
          <w:rFonts w:ascii="Arial" w:hAnsi="Arial" w:cs="Arial"/>
          <w:szCs w:val="20"/>
          <w:lang w:val="en-GB" w:eastAsia="ko-KR"/>
        </w:rPr>
        <w:t xml:space="preserve"> and sustainability</w:t>
      </w:r>
      <w:r w:rsidR="008F55F2" w:rsidRPr="000F3272">
        <w:rPr>
          <w:rFonts w:ascii="Arial" w:hAnsi="Arial" w:cs="Arial"/>
          <w:szCs w:val="20"/>
          <w:lang w:val="en-GB" w:eastAsia="ko-KR"/>
        </w:rPr>
        <w:t xml:space="preserve"> from the perspective of project beneficiaries.</w:t>
      </w:r>
    </w:p>
    <w:p w14:paraId="1C97007A" w14:textId="7A154893" w:rsidR="008F55F2" w:rsidRPr="000F3272" w:rsidRDefault="008F55F2" w:rsidP="00E560C6">
      <w:pPr>
        <w:pStyle w:val="ListParagraph"/>
        <w:numPr>
          <w:ilvl w:val="0"/>
          <w:numId w:val="18"/>
        </w:numPr>
        <w:tabs>
          <w:tab w:val="left" w:pos="352"/>
        </w:tabs>
        <w:spacing w:after="0" w:line="240" w:lineRule="auto"/>
        <w:contextualSpacing/>
        <w:rPr>
          <w:rFonts w:ascii="Arial" w:hAnsi="Arial" w:cs="Arial"/>
          <w:szCs w:val="20"/>
          <w:lang w:val="en-GB" w:eastAsia="ko-KR"/>
        </w:rPr>
      </w:pPr>
      <w:r w:rsidRPr="000F3272">
        <w:rPr>
          <w:rFonts w:ascii="Arial" w:hAnsi="Arial" w:cs="Arial"/>
          <w:szCs w:val="20"/>
          <w:lang w:val="en-GB" w:eastAsia="ko-KR"/>
        </w:rPr>
        <w:t xml:space="preserve">A </w:t>
      </w:r>
      <w:r w:rsidR="00147CC4">
        <w:rPr>
          <w:rFonts w:ascii="Arial" w:hAnsi="Arial" w:cs="Arial"/>
          <w:b/>
          <w:szCs w:val="20"/>
          <w:lang w:val="en-GB" w:eastAsia="ko-KR"/>
        </w:rPr>
        <w:t>Delivery Partner</w:t>
      </w:r>
      <w:r w:rsidRPr="000F3272">
        <w:rPr>
          <w:rFonts w:ascii="Arial" w:hAnsi="Arial" w:cs="Arial"/>
          <w:szCs w:val="20"/>
          <w:lang w:val="en-GB" w:eastAsia="ko-KR"/>
        </w:rPr>
        <w:t xml:space="preserve"> representative </w:t>
      </w:r>
      <w:r w:rsidR="006E1CBC">
        <w:rPr>
          <w:rFonts w:ascii="Arial" w:hAnsi="Arial" w:cs="Arial"/>
          <w:szCs w:val="20"/>
          <w:lang w:val="en-GB" w:eastAsia="ko-KR"/>
        </w:rPr>
        <w:t xml:space="preserve">who will </w:t>
      </w:r>
      <w:r w:rsidRPr="000F3272">
        <w:rPr>
          <w:rFonts w:ascii="Arial" w:hAnsi="Arial" w:cs="Arial"/>
          <w:szCs w:val="20"/>
          <w:lang w:val="en-GB" w:eastAsia="ko-KR"/>
        </w:rPr>
        <w:t xml:space="preserve">provide guidance regarding the technical feasibility of the project, compliance with </w:t>
      </w:r>
      <w:r w:rsidR="006526CA">
        <w:rPr>
          <w:rFonts w:ascii="Arial" w:hAnsi="Arial" w:cs="Arial"/>
          <w:szCs w:val="20"/>
          <w:lang w:val="en-GB" w:eastAsia="ko-KR"/>
        </w:rPr>
        <w:t>development partners</w:t>
      </w:r>
      <w:r w:rsidRPr="000F3272">
        <w:rPr>
          <w:rFonts w:ascii="Arial" w:hAnsi="Arial" w:cs="Arial"/>
          <w:szCs w:val="20"/>
          <w:lang w:val="en-GB" w:eastAsia="ko-KR"/>
        </w:rPr>
        <w:t xml:space="preserve"> requirements and rules pertaining to </w:t>
      </w:r>
      <w:r>
        <w:rPr>
          <w:rFonts w:ascii="Arial" w:hAnsi="Arial" w:cs="Arial"/>
          <w:szCs w:val="20"/>
          <w:lang w:val="en-GB" w:eastAsia="ko-KR"/>
        </w:rPr>
        <w:t xml:space="preserve">the </w:t>
      </w:r>
      <w:r w:rsidRPr="006724DD">
        <w:rPr>
          <w:rFonts w:ascii="Arial" w:hAnsi="Arial" w:cs="Arial"/>
          <w:noProof/>
          <w:szCs w:val="20"/>
          <w:lang w:val="en-GB" w:eastAsia="ko-KR"/>
        </w:rPr>
        <w:t>use</w:t>
      </w:r>
      <w:r w:rsidRPr="000F3272">
        <w:rPr>
          <w:rFonts w:ascii="Arial" w:hAnsi="Arial" w:cs="Arial"/>
          <w:szCs w:val="20"/>
          <w:lang w:val="en-GB" w:eastAsia="ko-KR"/>
        </w:rPr>
        <w:t xml:space="preserve"> of project resources. This role will be fulfilled by UNDP.</w:t>
      </w:r>
    </w:p>
    <w:p w14:paraId="67F9FA4C" w14:textId="77777777" w:rsidR="008F55F2" w:rsidRDefault="008F55F2" w:rsidP="00E560C6">
      <w:pPr>
        <w:pStyle w:val="ListParagraph"/>
        <w:numPr>
          <w:ilvl w:val="0"/>
          <w:numId w:val="18"/>
        </w:numPr>
        <w:tabs>
          <w:tab w:val="left" w:pos="352"/>
        </w:tabs>
        <w:spacing w:after="0" w:line="240" w:lineRule="auto"/>
        <w:contextualSpacing/>
        <w:rPr>
          <w:rFonts w:ascii="Arial" w:hAnsi="Arial" w:cs="Arial"/>
          <w:szCs w:val="20"/>
          <w:lang w:val="en-GB" w:eastAsia="ko-KR"/>
        </w:rPr>
      </w:pPr>
      <w:r w:rsidRPr="000F3272">
        <w:rPr>
          <w:rFonts w:ascii="Arial" w:hAnsi="Arial" w:cs="Arial"/>
          <w:szCs w:val="20"/>
          <w:lang w:val="en-GB" w:eastAsia="ko-KR"/>
        </w:rPr>
        <w:t xml:space="preserve">A </w:t>
      </w:r>
      <w:r w:rsidRPr="000F3272">
        <w:rPr>
          <w:rFonts w:ascii="Arial" w:hAnsi="Arial" w:cs="Arial"/>
          <w:b/>
          <w:szCs w:val="20"/>
          <w:lang w:val="en-GB" w:eastAsia="ko-KR"/>
        </w:rPr>
        <w:t>Project Assurance</w:t>
      </w:r>
      <w:r w:rsidR="00F50F35" w:rsidRPr="00C435FA">
        <w:rPr>
          <w:rFonts w:ascii="Arial" w:hAnsi="Arial"/>
          <w:b/>
          <w:lang w:val="en-GB"/>
        </w:rPr>
        <w:t xml:space="preserve"> </w:t>
      </w:r>
      <w:r w:rsidRPr="005C6B50">
        <w:rPr>
          <w:rFonts w:ascii="Arial" w:hAnsi="Arial" w:cs="Arial"/>
          <w:b/>
          <w:szCs w:val="20"/>
          <w:lang w:val="en-GB" w:eastAsia="ko-KR"/>
        </w:rPr>
        <w:t>Team</w:t>
      </w:r>
      <w:r w:rsidRPr="000F3272">
        <w:rPr>
          <w:rFonts w:ascii="Arial" w:hAnsi="Arial" w:cs="Arial"/>
          <w:szCs w:val="20"/>
          <w:lang w:val="en-GB" w:eastAsia="ko-KR"/>
        </w:rPr>
        <w:t xml:space="preserve"> that </w:t>
      </w:r>
      <w:r w:rsidR="006E1CBC">
        <w:rPr>
          <w:rFonts w:ascii="Arial" w:hAnsi="Arial" w:cs="Arial"/>
          <w:szCs w:val="20"/>
          <w:lang w:val="en-GB" w:eastAsia="ko-KR"/>
        </w:rPr>
        <w:t xml:space="preserve">will </w:t>
      </w:r>
      <w:r w:rsidRPr="000F3272">
        <w:rPr>
          <w:rFonts w:ascii="Arial" w:hAnsi="Arial" w:cs="Arial"/>
          <w:szCs w:val="20"/>
          <w:lang w:val="en-GB" w:eastAsia="ko-KR"/>
        </w:rPr>
        <w:t xml:space="preserve">provide project guidance and oversight. This role will be fulfilled by </w:t>
      </w:r>
      <w:r w:rsidR="00DD28B8">
        <w:rPr>
          <w:rFonts w:ascii="Arial" w:hAnsi="Arial" w:cs="Arial"/>
          <w:szCs w:val="20"/>
          <w:lang w:val="en-GB" w:eastAsia="ko-KR"/>
        </w:rPr>
        <w:t xml:space="preserve">MOEFCC and </w:t>
      </w:r>
      <w:r w:rsidRPr="000F3272">
        <w:rPr>
          <w:rFonts w:ascii="Arial" w:hAnsi="Arial" w:cs="Arial"/>
          <w:szCs w:val="20"/>
          <w:lang w:val="en-GB" w:eastAsia="ko-KR"/>
        </w:rPr>
        <w:t>UNDP.</w:t>
      </w:r>
    </w:p>
    <w:p w14:paraId="7C04155D" w14:textId="77777777" w:rsidR="004C506C" w:rsidRPr="0007033C" w:rsidRDefault="004C506C" w:rsidP="004C506C">
      <w:pPr>
        <w:pStyle w:val="NormalWeb"/>
        <w:numPr>
          <w:ilvl w:val="0"/>
          <w:numId w:val="18"/>
        </w:numPr>
        <w:spacing w:before="0" w:beforeAutospacing="0" w:after="0" w:afterAutospacing="0"/>
        <w:rPr>
          <w:rFonts w:ascii="Arial" w:eastAsia="Calibri" w:hAnsi="Arial" w:cs="Arial"/>
          <w:b/>
          <w:sz w:val="22"/>
          <w:szCs w:val="20"/>
          <w:lang w:val="en-GB" w:eastAsia="ko-KR"/>
        </w:rPr>
      </w:pPr>
      <w:r w:rsidRPr="004C506C">
        <w:rPr>
          <w:rFonts w:ascii="Arial" w:eastAsia="Calibri" w:hAnsi="Arial" w:cs="Arial"/>
          <w:b/>
          <w:sz w:val="22"/>
          <w:szCs w:val="20"/>
          <w:lang w:val="en-GB" w:eastAsia="ko-KR"/>
        </w:rPr>
        <w:t>Technical Advisory Committee</w:t>
      </w:r>
      <w:r w:rsidR="00DD28B8">
        <w:rPr>
          <w:rFonts w:ascii="Arial" w:eastAsia="Calibri" w:hAnsi="Arial" w:cs="Arial"/>
          <w:b/>
          <w:sz w:val="22"/>
          <w:szCs w:val="20"/>
          <w:lang w:val="en-GB" w:eastAsia="ko-KR"/>
        </w:rPr>
        <w:t xml:space="preserve"> </w:t>
      </w:r>
      <w:r w:rsidR="00147CC4" w:rsidRPr="0007033C">
        <w:rPr>
          <w:rFonts w:ascii="Arial" w:eastAsia="Calibri" w:hAnsi="Arial" w:cs="Arial"/>
          <w:sz w:val="22"/>
          <w:szCs w:val="20"/>
          <w:lang w:val="en-GB" w:eastAsia="ko-KR"/>
        </w:rPr>
        <w:t>will</w:t>
      </w:r>
      <w:r w:rsidR="00147CC4">
        <w:rPr>
          <w:rFonts w:ascii="Arial" w:eastAsia="Calibri" w:hAnsi="Arial" w:cs="Arial"/>
          <w:sz w:val="22"/>
          <w:szCs w:val="20"/>
          <w:lang w:val="en-GB" w:eastAsia="ko-KR"/>
        </w:rPr>
        <w:t xml:space="preserve"> provide technical support to the National </w:t>
      </w:r>
      <w:r w:rsidR="00DD28B8">
        <w:rPr>
          <w:rFonts w:ascii="Arial" w:eastAsia="Calibri" w:hAnsi="Arial" w:cs="Arial"/>
          <w:sz w:val="22"/>
          <w:szCs w:val="20"/>
          <w:lang w:val="en-GB" w:eastAsia="ko-KR"/>
        </w:rPr>
        <w:t xml:space="preserve">Project </w:t>
      </w:r>
      <w:r w:rsidR="00147CC4">
        <w:rPr>
          <w:rFonts w:ascii="Arial" w:eastAsia="Calibri" w:hAnsi="Arial" w:cs="Arial"/>
          <w:sz w:val="22"/>
          <w:szCs w:val="20"/>
          <w:lang w:val="en-GB" w:eastAsia="ko-KR"/>
        </w:rPr>
        <w:t>Steering Committee to ensure technical specification and quality of project’s development intervention. This committee will be headed by Director General, Department of Environment.</w:t>
      </w:r>
    </w:p>
    <w:p w14:paraId="43B4963C" w14:textId="73605812" w:rsidR="004C506C" w:rsidRPr="000F3272" w:rsidRDefault="00147CC4" w:rsidP="00E560C6">
      <w:pPr>
        <w:pStyle w:val="ListParagraph"/>
        <w:numPr>
          <w:ilvl w:val="0"/>
          <w:numId w:val="18"/>
        </w:numPr>
        <w:tabs>
          <w:tab w:val="left" w:pos="352"/>
        </w:tabs>
        <w:spacing w:after="0" w:line="240" w:lineRule="auto"/>
        <w:contextualSpacing/>
        <w:rPr>
          <w:rFonts w:ascii="Arial" w:hAnsi="Arial" w:cs="Arial"/>
          <w:szCs w:val="20"/>
          <w:lang w:val="en-GB" w:eastAsia="ko-KR"/>
        </w:rPr>
      </w:pPr>
      <w:r w:rsidRPr="0007033C">
        <w:rPr>
          <w:rFonts w:ascii="Arial" w:hAnsi="Arial" w:cs="Arial"/>
          <w:b/>
          <w:szCs w:val="20"/>
          <w:lang w:val="en-GB" w:eastAsia="ko-KR"/>
        </w:rPr>
        <w:t>Project Beneficiaries</w:t>
      </w:r>
      <w:r>
        <w:rPr>
          <w:rFonts w:ascii="Arial" w:hAnsi="Arial" w:cs="Arial"/>
          <w:szCs w:val="20"/>
          <w:lang w:val="en-GB" w:eastAsia="ko-KR"/>
        </w:rPr>
        <w:t xml:space="preserve"> will be t</w:t>
      </w:r>
      <w:r w:rsidR="00DD28B8">
        <w:rPr>
          <w:rFonts w:ascii="Arial" w:hAnsi="Arial" w:cs="Arial"/>
          <w:szCs w:val="20"/>
          <w:lang w:val="en-GB" w:eastAsia="ko-KR"/>
        </w:rPr>
        <w:t>he beneficiaries of eight</w:t>
      </w:r>
      <w:r>
        <w:rPr>
          <w:rFonts w:ascii="Arial" w:hAnsi="Arial" w:cs="Arial"/>
          <w:szCs w:val="20"/>
          <w:lang w:val="en-GB" w:eastAsia="ko-KR"/>
        </w:rPr>
        <w:t xml:space="preserve"> islands and </w:t>
      </w:r>
      <w:r w:rsidR="00DD28B8">
        <w:rPr>
          <w:rFonts w:ascii="Arial" w:hAnsi="Arial" w:cs="Arial"/>
          <w:szCs w:val="20"/>
          <w:lang w:val="en-GB" w:eastAsia="ko-KR"/>
        </w:rPr>
        <w:t>t</w:t>
      </w:r>
      <w:r>
        <w:rPr>
          <w:rFonts w:ascii="Arial" w:hAnsi="Arial" w:cs="Arial"/>
          <w:szCs w:val="20"/>
          <w:lang w:val="en-GB" w:eastAsia="ko-KR"/>
        </w:rPr>
        <w:t>hey will be benefitted from the project intervention</w:t>
      </w:r>
      <w:r w:rsidR="00DD28B8">
        <w:rPr>
          <w:rFonts w:ascii="Arial" w:hAnsi="Arial" w:cs="Arial"/>
          <w:szCs w:val="20"/>
          <w:lang w:val="en-GB" w:eastAsia="ko-KR"/>
        </w:rPr>
        <w:t>.</w:t>
      </w:r>
    </w:p>
    <w:p w14:paraId="01F4429C" w14:textId="77777777" w:rsidR="008F55F2" w:rsidRPr="000F3272" w:rsidRDefault="008F55F2" w:rsidP="00E560C6">
      <w:pPr>
        <w:pStyle w:val="ListParagraph"/>
        <w:numPr>
          <w:ilvl w:val="0"/>
          <w:numId w:val="18"/>
        </w:numPr>
        <w:tabs>
          <w:tab w:val="left" w:pos="522"/>
        </w:tabs>
        <w:spacing w:after="0" w:line="240" w:lineRule="auto"/>
        <w:contextualSpacing/>
        <w:rPr>
          <w:rFonts w:ascii="Arial" w:hAnsi="Arial" w:cs="Arial"/>
          <w:szCs w:val="20"/>
          <w:lang w:val="en-GB"/>
        </w:rPr>
      </w:pPr>
      <w:r w:rsidRPr="000F3272">
        <w:rPr>
          <w:rFonts w:ascii="Arial" w:hAnsi="Arial" w:cs="Arial"/>
          <w:szCs w:val="20"/>
          <w:lang w:val="en-GB"/>
        </w:rPr>
        <w:t xml:space="preserve">A </w:t>
      </w:r>
      <w:r w:rsidRPr="000F3272">
        <w:rPr>
          <w:rFonts w:ascii="Arial" w:hAnsi="Arial" w:cs="Arial"/>
          <w:b/>
          <w:szCs w:val="20"/>
          <w:lang w:val="en-GB"/>
        </w:rPr>
        <w:t>Project Management Unit</w:t>
      </w:r>
      <w:r w:rsidRPr="000F3272">
        <w:rPr>
          <w:rFonts w:ascii="Arial" w:hAnsi="Arial" w:cs="Arial"/>
          <w:szCs w:val="20"/>
          <w:lang w:val="en-GB"/>
        </w:rPr>
        <w:t xml:space="preserve"> (PMU) that will be responsible for the development and implementation of all </w:t>
      </w:r>
      <w:r>
        <w:rPr>
          <w:rFonts w:ascii="Arial" w:hAnsi="Arial" w:cs="Arial"/>
          <w:szCs w:val="20"/>
          <w:lang w:val="en-GB"/>
        </w:rPr>
        <w:t>the</w:t>
      </w:r>
      <w:r w:rsidRPr="000F3272">
        <w:rPr>
          <w:rFonts w:ascii="Arial" w:hAnsi="Arial" w:cs="Arial"/>
          <w:szCs w:val="20"/>
          <w:lang w:val="en-GB"/>
        </w:rPr>
        <w:t xml:space="preserve"> component</w:t>
      </w:r>
      <w:r>
        <w:rPr>
          <w:rFonts w:ascii="Arial" w:hAnsi="Arial" w:cs="Arial"/>
          <w:szCs w:val="20"/>
          <w:lang w:val="en-GB"/>
        </w:rPr>
        <w:t>s</w:t>
      </w:r>
      <w:r w:rsidRPr="000F3272">
        <w:rPr>
          <w:rFonts w:ascii="Arial" w:hAnsi="Arial" w:cs="Arial"/>
          <w:szCs w:val="20"/>
          <w:lang w:val="en-GB"/>
        </w:rPr>
        <w:t xml:space="preserve"> of the project. The PMU will consist of:</w:t>
      </w:r>
    </w:p>
    <w:p w14:paraId="12AC00BD" w14:textId="77777777" w:rsidR="008F55F2" w:rsidRPr="002D0736" w:rsidRDefault="008F55F2" w:rsidP="00E560C6">
      <w:pPr>
        <w:numPr>
          <w:ilvl w:val="1"/>
          <w:numId w:val="18"/>
        </w:numPr>
        <w:tabs>
          <w:tab w:val="left" w:pos="352"/>
        </w:tabs>
        <w:jc w:val="both"/>
        <w:rPr>
          <w:rFonts w:ascii="Arial" w:hAnsi="Arial" w:cs="Arial"/>
          <w:sz w:val="22"/>
          <w:szCs w:val="22"/>
          <w:lang w:val="en-GB"/>
        </w:rPr>
      </w:pPr>
      <w:r w:rsidRPr="002D0736">
        <w:rPr>
          <w:rFonts w:ascii="Arial" w:hAnsi="Arial" w:cs="Arial"/>
          <w:sz w:val="22"/>
          <w:szCs w:val="22"/>
          <w:lang w:val="en-GB"/>
        </w:rPr>
        <w:t xml:space="preserve">A </w:t>
      </w:r>
      <w:r w:rsidRPr="002D0736">
        <w:rPr>
          <w:rFonts w:ascii="Arial" w:hAnsi="Arial" w:cs="Arial"/>
          <w:sz w:val="22"/>
          <w:szCs w:val="22"/>
          <w:u w:val="single"/>
          <w:lang w:val="en-GB"/>
        </w:rPr>
        <w:t xml:space="preserve">National </w:t>
      </w:r>
      <w:r>
        <w:rPr>
          <w:rFonts w:ascii="Arial" w:hAnsi="Arial" w:cs="Arial"/>
          <w:sz w:val="22"/>
          <w:szCs w:val="22"/>
          <w:u w:val="single"/>
          <w:lang w:val="en-GB"/>
        </w:rPr>
        <w:t xml:space="preserve">Project </w:t>
      </w:r>
      <w:r w:rsidR="005E4792">
        <w:rPr>
          <w:rFonts w:ascii="Arial" w:hAnsi="Arial" w:cs="Arial"/>
          <w:sz w:val="22"/>
          <w:szCs w:val="22"/>
          <w:u w:val="single"/>
          <w:lang w:val="en-GB"/>
        </w:rPr>
        <w:t>Director</w:t>
      </w:r>
      <w:r w:rsidR="005E4792" w:rsidRPr="006E1CBC">
        <w:rPr>
          <w:rFonts w:ascii="Arial" w:hAnsi="Arial" w:cs="Arial"/>
          <w:sz w:val="22"/>
          <w:szCs w:val="22"/>
          <w:lang w:val="en-GB"/>
        </w:rPr>
        <w:t>,</w:t>
      </w:r>
      <w:r w:rsidR="005E4792">
        <w:rPr>
          <w:rFonts w:ascii="Arial" w:hAnsi="Arial" w:cs="Arial"/>
          <w:sz w:val="22"/>
          <w:szCs w:val="22"/>
          <w:lang w:val="en-GB"/>
        </w:rPr>
        <w:t xml:space="preserve"> will</w:t>
      </w:r>
      <w:r w:rsidR="00C904F7">
        <w:rPr>
          <w:rFonts w:ascii="Arial" w:hAnsi="Arial" w:cs="Arial"/>
          <w:sz w:val="22"/>
          <w:szCs w:val="22"/>
          <w:lang w:val="en-GB"/>
        </w:rPr>
        <w:t xml:space="preserve"> be </w:t>
      </w:r>
      <w:r w:rsidRPr="002D0736">
        <w:rPr>
          <w:rFonts w:ascii="Arial" w:hAnsi="Arial" w:cs="Arial"/>
          <w:sz w:val="22"/>
          <w:szCs w:val="22"/>
          <w:lang w:val="en-GB"/>
        </w:rPr>
        <w:t xml:space="preserve">nominated </w:t>
      </w:r>
      <w:r w:rsidR="00C904F7">
        <w:rPr>
          <w:rFonts w:ascii="Arial" w:hAnsi="Arial" w:cs="Arial"/>
          <w:sz w:val="22"/>
          <w:szCs w:val="22"/>
          <w:lang w:val="en-GB"/>
        </w:rPr>
        <w:t xml:space="preserve">from DoE </w:t>
      </w:r>
      <w:r w:rsidRPr="002D0736">
        <w:rPr>
          <w:rFonts w:ascii="Arial" w:hAnsi="Arial" w:cs="Arial"/>
          <w:sz w:val="22"/>
          <w:szCs w:val="22"/>
          <w:lang w:val="en-GB"/>
        </w:rPr>
        <w:t>by MoEFCC</w:t>
      </w:r>
      <w:r w:rsidR="006E1CBC">
        <w:rPr>
          <w:rFonts w:ascii="Arial" w:hAnsi="Arial" w:cs="Arial"/>
          <w:sz w:val="22"/>
          <w:szCs w:val="22"/>
          <w:lang w:val="en-GB"/>
        </w:rPr>
        <w:t>,</w:t>
      </w:r>
      <w:r w:rsidRPr="002D0736">
        <w:rPr>
          <w:rFonts w:ascii="Arial" w:hAnsi="Arial" w:cs="Arial"/>
          <w:sz w:val="22"/>
          <w:szCs w:val="22"/>
          <w:lang w:val="en-GB"/>
        </w:rPr>
        <w:t xml:space="preserve"> who will be responsible for the overall direction, strategic guidance and timely delivery of project outputs; </w:t>
      </w:r>
    </w:p>
    <w:p w14:paraId="6BA510A0" w14:textId="77777777" w:rsidR="008F55F2" w:rsidRPr="003C1D34" w:rsidRDefault="008F55F2" w:rsidP="00E560C6">
      <w:pPr>
        <w:pStyle w:val="mistindenteda"/>
        <w:numPr>
          <w:ilvl w:val="1"/>
          <w:numId w:val="18"/>
        </w:numPr>
        <w:spacing w:line="240" w:lineRule="auto"/>
        <w:rPr>
          <w:rFonts w:ascii="Arial" w:hAnsi="Arial"/>
          <w:sz w:val="22"/>
        </w:rPr>
      </w:pPr>
      <w:r w:rsidRPr="003C1D34">
        <w:rPr>
          <w:rFonts w:ascii="Arial" w:hAnsi="Arial"/>
          <w:sz w:val="22"/>
        </w:rPr>
        <w:t xml:space="preserve">A </w:t>
      </w:r>
      <w:r w:rsidRPr="003C1D34">
        <w:rPr>
          <w:rFonts w:ascii="Arial" w:hAnsi="Arial"/>
          <w:sz w:val="22"/>
          <w:u w:val="single"/>
        </w:rPr>
        <w:t>Project Manager</w:t>
      </w:r>
      <w:r w:rsidR="006E1CBC" w:rsidRPr="003C1D34">
        <w:rPr>
          <w:rFonts w:ascii="Arial" w:hAnsi="Arial"/>
          <w:sz w:val="22"/>
        </w:rPr>
        <w:t>,</w:t>
      </w:r>
      <w:r w:rsidRPr="003C1D34">
        <w:rPr>
          <w:rFonts w:ascii="Arial" w:hAnsi="Arial"/>
          <w:sz w:val="22"/>
        </w:rPr>
        <w:t xml:space="preserve"> recruited by UNDP</w:t>
      </w:r>
      <w:r w:rsidR="000934F9">
        <w:rPr>
          <w:rFonts w:ascii="Arial" w:hAnsi="Arial" w:cs="Arial"/>
          <w:sz w:val="22"/>
          <w:szCs w:val="22"/>
        </w:rPr>
        <w:t xml:space="preserve"> in consultation with NPD</w:t>
      </w:r>
      <w:r w:rsidRPr="003C1D34">
        <w:rPr>
          <w:rFonts w:ascii="Arial" w:hAnsi="Arial"/>
          <w:sz w:val="22"/>
        </w:rPr>
        <w:t>, who will manage the implementation and day</w:t>
      </w:r>
      <w:r w:rsidR="006E1CBC" w:rsidRPr="003C1D34">
        <w:rPr>
          <w:rFonts w:ascii="Arial" w:hAnsi="Arial"/>
          <w:sz w:val="22"/>
        </w:rPr>
        <w:t>-</w:t>
      </w:r>
      <w:r w:rsidRPr="003C1D34">
        <w:rPr>
          <w:rFonts w:ascii="Arial" w:hAnsi="Arial"/>
          <w:sz w:val="22"/>
        </w:rPr>
        <w:t>to</w:t>
      </w:r>
      <w:r w:rsidR="006E1CBC" w:rsidRPr="003C1D34">
        <w:rPr>
          <w:rFonts w:ascii="Arial" w:hAnsi="Arial"/>
          <w:sz w:val="22"/>
        </w:rPr>
        <w:t>-</w:t>
      </w:r>
      <w:r w:rsidRPr="003C1D34">
        <w:rPr>
          <w:rFonts w:ascii="Arial" w:hAnsi="Arial"/>
          <w:sz w:val="22"/>
        </w:rPr>
        <w:t xml:space="preserve">day operation of the project under the direct supervision of NPD and will be accountable to UNDP; </w:t>
      </w:r>
    </w:p>
    <w:p w14:paraId="367BC349" w14:textId="77777777" w:rsidR="008F55F2" w:rsidRPr="002D0736" w:rsidRDefault="008F55F2" w:rsidP="00E560C6">
      <w:pPr>
        <w:pStyle w:val="ListParagraph"/>
        <w:numPr>
          <w:ilvl w:val="1"/>
          <w:numId w:val="18"/>
        </w:numPr>
        <w:tabs>
          <w:tab w:val="left" w:pos="522"/>
        </w:tabs>
        <w:spacing w:after="0" w:line="240" w:lineRule="auto"/>
        <w:contextualSpacing/>
        <w:rPr>
          <w:rFonts w:ascii="Arial" w:hAnsi="Arial" w:cs="Arial"/>
          <w:lang w:val="en-GB"/>
        </w:rPr>
      </w:pPr>
      <w:r w:rsidRPr="002D0736">
        <w:rPr>
          <w:rFonts w:ascii="Arial" w:hAnsi="Arial" w:cs="Arial"/>
          <w:lang w:val="en-GB"/>
        </w:rPr>
        <w:t xml:space="preserve">A </w:t>
      </w:r>
      <w:r w:rsidRPr="002D0736">
        <w:rPr>
          <w:rFonts w:ascii="Arial" w:hAnsi="Arial" w:cs="Arial"/>
          <w:u w:val="single"/>
          <w:lang w:val="en-GB"/>
        </w:rPr>
        <w:t>Technical Team</w:t>
      </w:r>
      <w:r w:rsidR="006E1CBC" w:rsidRPr="006E1CBC">
        <w:rPr>
          <w:rFonts w:ascii="Arial" w:hAnsi="Arial" w:cs="Arial"/>
          <w:lang w:val="en-GB"/>
        </w:rPr>
        <w:t>,</w:t>
      </w:r>
      <w:r w:rsidRPr="002D0736">
        <w:rPr>
          <w:rFonts w:ascii="Arial" w:hAnsi="Arial" w:cs="Arial"/>
          <w:lang w:val="en-GB"/>
        </w:rPr>
        <w:t xml:space="preserve"> recruited by UNDP</w:t>
      </w:r>
      <w:r w:rsidR="000934F9">
        <w:rPr>
          <w:rFonts w:ascii="Arial" w:hAnsi="Arial" w:cs="Arial"/>
          <w:lang w:val="en-GB"/>
        </w:rPr>
        <w:t xml:space="preserve"> in consultation with NPD</w:t>
      </w:r>
      <w:r w:rsidR="006E1CBC">
        <w:rPr>
          <w:rFonts w:ascii="Arial" w:hAnsi="Arial" w:cs="Arial"/>
          <w:lang w:val="en-GB"/>
        </w:rPr>
        <w:t>,</w:t>
      </w:r>
      <w:r w:rsidRPr="002D0736">
        <w:rPr>
          <w:rFonts w:ascii="Arial" w:hAnsi="Arial" w:cs="Arial"/>
          <w:lang w:val="en-GB"/>
        </w:rPr>
        <w:t xml:space="preserve"> that will: i) develop programme standards; ii) provide technical </w:t>
      </w:r>
      <w:r>
        <w:rPr>
          <w:rFonts w:ascii="Arial" w:hAnsi="Arial" w:cs="Arial"/>
          <w:lang w:val="en-GB"/>
        </w:rPr>
        <w:t xml:space="preserve">support and </w:t>
      </w:r>
      <w:r w:rsidRPr="002D0736">
        <w:rPr>
          <w:rFonts w:ascii="Arial" w:hAnsi="Arial" w:cs="Arial"/>
          <w:lang w:val="en-GB"/>
        </w:rPr>
        <w:t>guidance; iii) implement the policy research, dialogue and advocacy components of the project; iv) guide the implementation of social, gender, and environmental safeguards plans; v) implement</w:t>
      </w:r>
      <w:r>
        <w:rPr>
          <w:rFonts w:ascii="Arial" w:hAnsi="Arial" w:cs="Arial"/>
          <w:lang w:val="en-GB"/>
        </w:rPr>
        <w:t xml:space="preserve"> capacity</w:t>
      </w:r>
      <w:r w:rsidR="006E1CBC">
        <w:rPr>
          <w:rFonts w:ascii="Arial" w:hAnsi="Arial" w:cs="Arial"/>
          <w:lang w:val="en-GB"/>
        </w:rPr>
        <w:t>-</w:t>
      </w:r>
      <w:r>
        <w:rPr>
          <w:rFonts w:ascii="Arial" w:hAnsi="Arial" w:cs="Arial"/>
          <w:lang w:val="en-GB"/>
        </w:rPr>
        <w:t>building,</w:t>
      </w:r>
      <w:r w:rsidRPr="002D0736">
        <w:rPr>
          <w:rFonts w:ascii="Arial" w:hAnsi="Arial" w:cs="Arial"/>
          <w:lang w:val="en-GB"/>
        </w:rPr>
        <w:t xml:space="preserve"> knowledge management and communications activities; and vi) monitor project progress and support project M&amp;E. </w:t>
      </w:r>
    </w:p>
    <w:p w14:paraId="44FF966B" w14:textId="77777777" w:rsidR="008F55F2" w:rsidRDefault="008F55F2" w:rsidP="00E560C6">
      <w:pPr>
        <w:pStyle w:val="ListParagraph"/>
        <w:numPr>
          <w:ilvl w:val="1"/>
          <w:numId w:val="18"/>
        </w:numPr>
        <w:tabs>
          <w:tab w:val="left" w:pos="522"/>
        </w:tabs>
        <w:spacing w:after="0" w:line="240" w:lineRule="auto"/>
        <w:rPr>
          <w:rFonts w:ascii="Arial" w:hAnsi="Arial" w:cs="Arial"/>
          <w:szCs w:val="20"/>
          <w:lang w:val="en-GB"/>
        </w:rPr>
      </w:pPr>
      <w:r w:rsidRPr="002D0736">
        <w:rPr>
          <w:rFonts w:ascii="Arial" w:hAnsi="Arial" w:cs="Arial"/>
          <w:lang w:val="en-GB"/>
        </w:rPr>
        <w:t xml:space="preserve">An </w:t>
      </w:r>
      <w:r w:rsidRPr="002D0736">
        <w:rPr>
          <w:rFonts w:ascii="Arial" w:hAnsi="Arial" w:cs="Arial"/>
          <w:u w:val="single"/>
          <w:lang w:val="en-GB"/>
        </w:rPr>
        <w:t>Operations Team</w:t>
      </w:r>
      <w:r w:rsidRPr="002D0736">
        <w:rPr>
          <w:rFonts w:ascii="Arial" w:hAnsi="Arial" w:cs="Arial"/>
          <w:lang w:val="en-GB"/>
        </w:rPr>
        <w:t>, recruited</w:t>
      </w:r>
      <w:r w:rsidRPr="000F3272">
        <w:rPr>
          <w:rFonts w:ascii="Arial" w:hAnsi="Arial" w:cs="Arial"/>
          <w:szCs w:val="20"/>
          <w:lang w:val="en-GB"/>
        </w:rPr>
        <w:t xml:space="preserve"> by UNDP</w:t>
      </w:r>
      <w:r w:rsidR="000934F9">
        <w:rPr>
          <w:rFonts w:ascii="Arial" w:hAnsi="Arial" w:cs="Arial"/>
          <w:szCs w:val="20"/>
          <w:lang w:val="en-GB"/>
        </w:rPr>
        <w:t xml:space="preserve"> in consultation with NPD</w:t>
      </w:r>
      <w:r w:rsidRPr="000F3272">
        <w:rPr>
          <w:rFonts w:ascii="Arial" w:hAnsi="Arial" w:cs="Arial"/>
          <w:szCs w:val="20"/>
          <w:lang w:val="en-GB"/>
        </w:rPr>
        <w:t>, that will manage finance, general administration,</w:t>
      </w:r>
      <w:r>
        <w:rPr>
          <w:rFonts w:ascii="Arial" w:hAnsi="Arial" w:cs="Arial"/>
          <w:szCs w:val="20"/>
          <w:lang w:val="en-GB"/>
        </w:rPr>
        <w:t xml:space="preserve"> procurement,</w:t>
      </w:r>
      <w:r w:rsidRPr="000F3272">
        <w:rPr>
          <w:rFonts w:ascii="Arial" w:hAnsi="Arial" w:cs="Arial"/>
          <w:szCs w:val="20"/>
          <w:lang w:val="en-GB"/>
        </w:rPr>
        <w:t xml:space="preserve"> internal auditing and risk management functions of the project. This role involves: i) managing funds; ii) programme quality assurance; iii) fiduciary risk management;</w:t>
      </w:r>
      <w:r>
        <w:rPr>
          <w:rFonts w:ascii="Arial" w:hAnsi="Arial" w:cs="Arial"/>
          <w:szCs w:val="20"/>
          <w:lang w:val="en-GB"/>
        </w:rPr>
        <w:t xml:space="preserve"> iv) procurement</w:t>
      </w:r>
      <w:r w:rsidR="006E1CBC">
        <w:rPr>
          <w:rFonts w:ascii="Arial" w:hAnsi="Arial" w:cs="Arial"/>
          <w:szCs w:val="20"/>
          <w:lang w:val="en-GB"/>
        </w:rPr>
        <w:t>;</w:t>
      </w:r>
      <w:r w:rsidRPr="000F3272">
        <w:rPr>
          <w:rFonts w:ascii="Arial" w:hAnsi="Arial" w:cs="Arial"/>
          <w:szCs w:val="20"/>
          <w:lang w:val="en-GB"/>
        </w:rPr>
        <w:t xml:space="preserve"> and v) the timely delivery of financial and programme reports to AF.</w:t>
      </w:r>
    </w:p>
    <w:p w14:paraId="1C3A6AFA" w14:textId="77777777" w:rsidR="005E4792" w:rsidRPr="000F3272" w:rsidRDefault="005E4792" w:rsidP="005E4792">
      <w:pPr>
        <w:pStyle w:val="ListParagraph"/>
        <w:tabs>
          <w:tab w:val="left" w:pos="522"/>
        </w:tabs>
        <w:spacing w:after="0" w:line="240" w:lineRule="auto"/>
        <w:ind w:left="1080"/>
        <w:rPr>
          <w:rFonts w:ascii="Arial" w:hAnsi="Arial" w:cs="Arial"/>
          <w:szCs w:val="20"/>
          <w:lang w:val="en-GB"/>
        </w:rPr>
      </w:pPr>
    </w:p>
    <w:p w14:paraId="0826C613" w14:textId="77777777" w:rsidR="00A911F8" w:rsidRPr="002E1D44" w:rsidRDefault="007E261C" w:rsidP="00DA0F50">
      <w:pPr>
        <w:pStyle w:val="ListParagraph"/>
        <w:numPr>
          <w:ilvl w:val="0"/>
          <w:numId w:val="18"/>
        </w:numPr>
        <w:tabs>
          <w:tab w:val="left" w:pos="522"/>
        </w:tabs>
        <w:spacing w:after="0" w:line="240" w:lineRule="auto"/>
        <w:contextualSpacing/>
        <w:rPr>
          <w:rFonts w:ascii="Arial" w:hAnsi="Arial" w:cs="Arial"/>
          <w:bCs/>
          <w:lang w:val="en-GB" w:eastAsia="ja-JP"/>
        </w:rPr>
      </w:pPr>
      <w:r w:rsidRPr="002E1D44">
        <w:rPr>
          <w:rFonts w:ascii="Arial" w:hAnsi="Arial" w:cs="Arial"/>
          <w:b/>
          <w:lang w:val="en-GB" w:eastAsia="ko-KR"/>
        </w:rPr>
        <w:t>Other Representatives</w:t>
      </w:r>
      <w:r w:rsidR="005E4792" w:rsidRPr="00C435FA">
        <w:rPr>
          <w:rFonts w:ascii="Arial" w:hAnsi="Arial"/>
          <w:b/>
          <w:lang w:val="en-GB"/>
        </w:rPr>
        <w:t xml:space="preserve"> </w:t>
      </w:r>
      <w:r w:rsidR="006E1CBC" w:rsidRPr="002E1D44">
        <w:rPr>
          <w:rFonts w:ascii="Arial" w:hAnsi="Arial" w:cs="Arial"/>
          <w:lang w:val="en-GB" w:eastAsia="ko-KR"/>
        </w:rPr>
        <w:t>which</w:t>
      </w:r>
      <w:r w:rsidR="005E4792">
        <w:rPr>
          <w:rFonts w:ascii="Arial" w:hAnsi="Arial" w:cs="Arial"/>
          <w:lang w:val="en-GB" w:eastAsia="ko-KR"/>
        </w:rPr>
        <w:t xml:space="preserve"> </w:t>
      </w:r>
      <w:r w:rsidR="005C6B50" w:rsidRPr="002E1D44">
        <w:rPr>
          <w:rFonts w:ascii="Arial" w:hAnsi="Arial" w:cs="Arial"/>
          <w:lang w:val="en-GB" w:eastAsia="ko-KR"/>
        </w:rPr>
        <w:t>will</w:t>
      </w:r>
      <w:r w:rsidRPr="002E1D44">
        <w:rPr>
          <w:rFonts w:ascii="Arial" w:hAnsi="Arial" w:cs="Arial"/>
          <w:lang w:val="en-GB" w:eastAsia="ko-KR"/>
        </w:rPr>
        <w:t xml:space="preserve"> include</w:t>
      </w:r>
      <w:r w:rsidR="006E1CBC" w:rsidRPr="002E1D44">
        <w:rPr>
          <w:rFonts w:ascii="Arial" w:hAnsi="Arial" w:cs="Arial"/>
          <w:lang w:val="en-GB" w:eastAsia="ko-KR"/>
        </w:rPr>
        <w:t xml:space="preserve"> representatives from: i)</w:t>
      </w:r>
      <w:r w:rsidRPr="002E1D44">
        <w:rPr>
          <w:rFonts w:ascii="Arial" w:hAnsi="Arial" w:cs="Arial"/>
          <w:lang w:val="en-GB" w:eastAsia="ko-KR"/>
        </w:rPr>
        <w:t xml:space="preserve"> Local Government Division</w:t>
      </w:r>
      <w:r w:rsidR="006E1CBC" w:rsidRPr="002E1D44">
        <w:rPr>
          <w:rFonts w:ascii="Arial" w:hAnsi="Arial" w:cs="Arial"/>
          <w:lang w:val="en-GB" w:eastAsia="ko-KR"/>
        </w:rPr>
        <w:t>; ii)</w:t>
      </w:r>
      <w:r w:rsidRPr="002E1D44">
        <w:rPr>
          <w:rFonts w:ascii="Arial" w:hAnsi="Arial" w:cs="Arial"/>
          <w:lang w:val="en-GB" w:eastAsia="ko-KR"/>
        </w:rPr>
        <w:t xml:space="preserve"> Rural Development and Cooperatives Division</w:t>
      </w:r>
      <w:r w:rsidR="006E1CBC" w:rsidRPr="002E1D44">
        <w:rPr>
          <w:rFonts w:ascii="Arial" w:hAnsi="Arial" w:cs="Arial"/>
          <w:lang w:val="en-GB" w:eastAsia="ko-KR"/>
        </w:rPr>
        <w:t>; iii)</w:t>
      </w:r>
      <w:r w:rsidRPr="002E1D44">
        <w:rPr>
          <w:rFonts w:ascii="Arial" w:hAnsi="Arial" w:cs="Arial"/>
          <w:lang w:val="en-GB" w:eastAsia="ko-KR"/>
        </w:rPr>
        <w:t xml:space="preserve"> Ministry of Agricultur</w:t>
      </w:r>
      <w:r w:rsidR="006E1CBC" w:rsidRPr="002E1D44">
        <w:rPr>
          <w:rFonts w:ascii="Arial" w:hAnsi="Arial" w:cs="Arial"/>
          <w:lang w:val="en-GB" w:eastAsia="ko-KR"/>
        </w:rPr>
        <w:t>e; iv)</w:t>
      </w:r>
      <w:r w:rsidRPr="002E1D44">
        <w:rPr>
          <w:rFonts w:ascii="Arial" w:hAnsi="Arial" w:cs="Arial"/>
          <w:lang w:val="en-GB" w:eastAsia="ko-KR"/>
        </w:rPr>
        <w:t xml:space="preserve"> Ministry of Fisheries and Livestock</w:t>
      </w:r>
      <w:r w:rsidR="006E1CBC" w:rsidRPr="002E1D44">
        <w:rPr>
          <w:rFonts w:ascii="Arial" w:hAnsi="Arial" w:cs="Arial"/>
          <w:lang w:val="en-GB" w:eastAsia="ko-KR"/>
        </w:rPr>
        <w:t>; v)</w:t>
      </w:r>
      <w:r w:rsidRPr="002E1D44">
        <w:rPr>
          <w:rFonts w:ascii="Arial" w:hAnsi="Arial" w:cs="Arial"/>
          <w:lang w:val="en-GB" w:eastAsia="ko-KR"/>
        </w:rPr>
        <w:t xml:space="preserve"> Ministry of Planning</w:t>
      </w:r>
      <w:r w:rsidR="006E1CBC" w:rsidRPr="002E1D44">
        <w:rPr>
          <w:rFonts w:ascii="Arial" w:hAnsi="Arial" w:cs="Arial"/>
          <w:lang w:val="en-GB" w:eastAsia="ko-KR"/>
        </w:rPr>
        <w:t>; vi)</w:t>
      </w:r>
      <w:r w:rsidRPr="002E1D44">
        <w:rPr>
          <w:rFonts w:ascii="Arial" w:hAnsi="Arial" w:cs="Arial"/>
          <w:lang w:val="en-GB" w:eastAsia="ko-KR"/>
        </w:rPr>
        <w:t xml:space="preserve"> Ministry of Finance</w:t>
      </w:r>
      <w:r w:rsidR="006E1CBC" w:rsidRPr="002E1D44">
        <w:rPr>
          <w:rFonts w:ascii="Arial" w:hAnsi="Arial" w:cs="Arial"/>
          <w:lang w:val="en-GB" w:eastAsia="ko-KR"/>
        </w:rPr>
        <w:t>; vii)</w:t>
      </w:r>
      <w:r w:rsidRPr="002E1D44">
        <w:rPr>
          <w:rFonts w:ascii="Arial" w:hAnsi="Arial" w:cs="Arial"/>
          <w:lang w:val="en-GB" w:eastAsia="ko-KR"/>
        </w:rPr>
        <w:t xml:space="preserve"> Implementation</w:t>
      </w:r>
      <w:r w:rsidR="006E1CBC" w:rsidRPr="002E1D44">
        <w:rPr>
          <w:rFonts w:ascii="Arial" w:hAnsi="Arial" w:cs="Arial"/>
          <w:lang w:val="en-GB" w:eastAsia="ko-KR"/>
        </w:rPr>
        <w:t>,</w:t>
      </w:r>
      <w:r w:rsidRPr="002E1D44">
        <w:rPr>
          <w:rFonts w:ascii="Arial" w:hAnsi="Arial" w:cs="Arial"/>
          <w:lang w:val="en-GB" w:eastAsia="ko-KR"/>
        </w:rPr>
        <w:t xml:space="preserve"> Monitoring and Evaluation Division</w:t>
      </w:r>
      <w:r w:rsidR="006E1CBC" w:rsidRPr="002E1D44">
        <w:rPr>
          <w:rFonts w:ascii="Arial" w:hAnsi="Arial" w:cs="Arial"/>
          <w:lang w:val="en-GB" w:eastAsia="ko-KR"/>
        </w:rPr>
        <w:t>; viii)</w:t>
      </w:r>
      <w:r w:rsidRPr="002E1D44">
        <w:rPr>
          <w:rFonts w:ascii="Arial" w:hAnsi="Arial" w:cs="Arial"/>
          <w:lang w:val="en-GB" w:eastAsia="ko-KR"/>
        </w:rPr>
        <w:t xml:space="preserve"> Bangladesh Forest Research Institute</w:t>
      </w:r>
      <w:r w:rsidR="006E1CBC" w:rsidRPr="002E1D44">
        <w:rPr>
          <w:rFonts w:ascii="Arial" w:hAnsi="Arial" w:cs="Arial"/>
          <w:lang w:val="en-GB" w:eastAsia="ko-KR"/>
        </w:rPr>
        <w:t>;</w:t>
      </w:r>
      <w:r w:rsidR="001833CC">
        <w:rPr>
          <w:rFonts w:ascii="Arial" w:hAnsi="Arial" w:cs="Arial"/>
          <w:lang w:val="en-GB" w:eastAsia="ko-KR"/>
        </w:rPr>
        <w:t xml:space="preserve"> ix) Local Government Engineering Department;</w:t>
      </w:r>
      <w:r w:rsidR="005E4792">
        <w:rPr>
          <w:rFonts w:ascii="Arial" w:hAnsi="Arial" w:cs="Arial"/>
          <w:lang w:val="en-GB" w:eastAsia="ko-KR"/>
        </w:rPr>
        <w:t xml:space="preserve"> </w:t>
      </w:r>
      <w:r w:rsidR="0029516A">
        <w:rPr>
          <w:rFonts w:ascii="Arial" w:hAnsi="Arial" w:cs="Arial"/>
          <w:lang w:val="en-GB" w:eastAsia="ko-KR"/>
        </w:rPr>
        <w:t xml:space="preserve">ix) Universities and Research Institutes, </w:t>
      </w:r>
      <w:r w:rsidRPr="002E1D44">
        <w:rPr>
          <w:rFonts w:ascii="Arial" w:hAnsi="Arial" w:cs="Arial"/>
          <w:lang w:val="en-GB" w:eastAsia="ko-KR"/>
        </w:rPr>
        <w:t>and</w:t>
      </w:r>
      <w:r w:rsidR="006E1CBC" w:rsidRPr="002E1D44">
        <w:rPr>
          <w:rFonts w:ascii="Arial" w:hAnsi="Arial" w:cs="Arial"/>
          <w:lang w:val="en-GB" w:eastAsia="ko-KR"/>
        </w:rPr>
        <w:t xml:space="preserve"> x)</w:t>
      </w:r>
      <w:r w:rsidRPr="002E1D44">
        <w:rPr>
          <w:rFonts w:ascii="Arial" w:hAnsi="Arial" w:cs="Arial"/>
          <w:lang w:val="en-GB" w:eastAsia="ko-KR"/>
        </w:rPr>
        <w:t xml:space="preserve"> NGO</w:t>
      </w:r>
      <w:r w:rsidR="001833CC">
        <w:rPr>
          <w:rFonts w:ascii="Arial" w:hAnsi="Arial" w:cs="Arial"/>
          <w:lang w:val="en-GB" w:eastAsia="ko-KR"/>
        </w:rPr>
        <w:t>/private sector</w:t>
      </w:r>
      <w:r w:rsidRPr="002E1D44">
        <w:rPr>
          <w:rFonts w:ascii="Arial" w:hAnsi="Arial" w:cs="Arial"/>
          <w:lang w:val="en-GB" w:eastAsia="ko-KR"/>
        </w:rPr>
        <w:t xml:space="preserve"> representative</w:t>
      </w:r>
      <w:r w:rsidR="006E1CBC" w:rsidRPr="002E1D44">
        <w:rPr>
          <w:rFonts w:ascii="Arial" w:hAnsi="Arial" w:cs="Arial"/>
          <w:lang w:val="en-GB" w:eastAsia="ko-KR"/>
        </w:rPr>
        <w:t>s</w:t>
      </w:r>
      <w:r w:rsidRPr="002E1D44">
        <w:rPr>
          <w:rFonts w:ascii="Arial" w:hAnsi="Arial" w:cs="Arial"/>
          <w:lang w:val="en-GB" w:eastAsia="ko-KR"/>
        </w:rPr>
        <w:t>.</w:t>
      </w:r>
    </w:p>
    <w:p w14:paraId="528984CB" w14:textId="77777777" w:rsidR="00FD025C" w:rsidRPr="003C1D34" w:rsidRDefault="00FD025C" w:rsidP="00934C1C">
      <w:pPr>
        <w:pStyle w:val="mistindenteda"/>
        <w:ind w:left="0" w:firstLine="0"/>
        <w:rPr>
          <w:rFonts w:ascii="Arial" w:hAnsi="Arial"/>
          <w:b/>
          <w:color w:val="auto"/>
        </w:rPr>
      </w:pPr>
    </w:p>
    <w:p w14:paraId="00B83AF0" w14:textId="2780CFD2" w:rsidR="00D170B8" w:rsidRDefault="00D170B8" w:rsidP="00934C1C">
      <w:pPr>
        <w:pStyle w:val="mistindenteda"/>
        <w:ind w:left="0" w:firstLine="0"/>
        <w:rPr>
          <w:rFonts w:ascii="Arial" w:hAnsi="Arial" w:cs="Arial"/>
          <w:b/>
          <w:bCs/>
          <w:color w:val="auto"/>
          <w:lang w:eastAsia="ja-JP"/>
        </w:rPr>
      </w:pPr>
    </w:p>
    <w:p w14:paraId="36B9BED6" w14:textId="77777777" w:rsidR="00D170B8" w:rsidRDefault="00D170B8" w:rsidP="00934C1C">
      <w:pPr>
        <w:pStyle w:val="mistindenteda"/>
        <w:ind w:left="0" w:firstLine="0"/>
        <w:rPr>
          <w:rFonts w:ascii="Arial" w:hAnsi="Arial" w:cs="Arial"/>
          <w:b/>
          <w:bCs/>
          <w:color w:val="auto"/>
          <w:lang w:eastAsia="ja-JP"/>
        </w:rPr>
      </w:pPr>
    </w:p>
    <w:p w14:paraId="0EDAF3AF" w14:textId="77777777" w:rsidR="00D170B8" w:rsidRDefault="00D170B8" w:rsidP="00934C1C">
      <w:pPr>
        <w:pStyle w:val="mistindenteda"/>
        <w:ind w:left="0" w:firstLine="0"/>
        <w:rPr>
          <w:rFonts w:ascii="Arial" w:hAnsi="Arial" w:cs="Arial"/>
          <w:b/>
          <w:bCs/>
          <w:color w:val="auto"/>
          <w:lang w:eastAsia="ja-JP"/>
        </w:rPr>
      </w:pPr>
    </w:p>
    <w:p w14:paraId="00C33AA6" w14:textId="77777777" w:rsidR="00D170B8" w:rsidRDefault="00D170B8" w:rsidP="00934C1C">
      <w:pPr>
        <w:pStyle w:val="mistindenteda"/>
        <w:ind w:left="0" w:firstLine="0"/>
        <w:rPr>
          <w:rFonts w:ascii="Arial" w:hAnsi="Arial" w:cs="Arial"/>
          <w:b/>
          <w:bCs/>
          <w:color w:val="auto"/>
          <w:lang w:eastAsia="ja-JP"/>
        </w:rPr>
      </w:pPr>
    </w:p>
    <w:p w14:paraId="5CAD9D03" w14:textId="77777777" w:rsidR="00D170B8" w:rsidRDefault="00D170B8" w:rsidP="00934C1C">
      <w:pPr>
        <w:pStyle w:val="mistindenteda"/>
        <w:ind w:left="0" w:firstLine="0"/>
        <w:rPr>
          <w:rFonts w:ascii="Arial" w:hAnsi="Arial" w:cs="Arial"/>
          <w:b/>
          <w:bCs/>
          <w:color w:val="auto"/>
          <w:lang w:eastAsia="ja-JP"/>
        </w:rPr>
      </w:pPr>
    </w:p>
    <w:p w14:paraId="0B6D6A77" w14:textId="77777777" w:rsidR="00D170B8" w:rsidRDefault="00D170B8" w:rsidP="00934C1C">
      <w:pPr>
        <w:pStyle w:val="mistindenteda"/>
        <w:ind w:left="0" w:firstLine="0"/>
        <w:rPr>
          <w:rFonts w:ascii="Arial" w:hAnsi="Arial" w:cs="Arial"/>
          <w:b/>
          <w:bCs/>
          <w:color w:val="auto"/>
          <w:lang w:eastAsia="ja-JP"/>
        </w:rPr>
      </w:pPr>
    </w:p>
    <w:p w14:paraId="7F9A0528" w14:textId="77777777" w:rsidR="00D170B8" w:rsidRDefault="00D170B8" w:rsidP="00934C1C">
      <w:pPr>
        <w:pStyle w:val="mistindenteda"/>
        <w:ind w:left="0" w:firstLine="0"/>
        <w:rPr>
          <w:rFonts w:ascii="Arial" w:hAnsi="Arial" w:cs="Arial"/>
          <w:b/>
          <w:bCs/>
          <w:color w:val="auto"/>
          <w:lang w:eastAsia="ja-JP"/>
        </w:rPr>
      </w:pPr>
    </w:p>
    <w:p w14:paraId="52C4DCFF" w14:textId="77777777" w:rsidR="00D170B8" w:rsidRDefault="00D170B8" w:rsidP="00934C1C">
      <w:pPr>
        <w:pStyle w:val="mistindenteda"/>
        <w:ind w:left="0" w:firstLine="0"/>
        <w:rPr>
          <w:rFonts w:ascii="Arial" w:hAnsi="Arial" w:cs="Arial"/>
          <w:b/>
          <w:bCs/>
          <w:color w:val="auto"/>
          <w:lang w:eastAsia="ja-JP"/>
        </w:rPr>
      </w:pPr>
    </w:p>
    <w:p w14:paraId="655EFA13" w14:textId="77777777" w:rsidR="00D170B8" w:rsidRDefault="00D170B8" w:rsidP="00934C1C">
      <w:pPr>
        <w:pStyle w:val="mistindenteda"/>
        <w:ind w:left="0" w:firstLine="0"/>
        <w:rPr>
          <w:rFonts w:ascii="Arial" w:hAnsi="Arial" w:cs="Arial"/>
          <w:b/>
          <w:bCs/>
          <w:color w:val="auto"/>
          <w:lang w:eastAsia="ja-JP"/>
        </w:rPr>
      </w:pPr>
    </w:p>
    <w:p w14:paraId="07ACAA22" w14:textId="77777777" w:rsidR="00D170B8" w:rsidRDefault="00D170B8" w:rsidP="00934C1C">
      <w:pPr>
        <w:pStyle w:val="mistindenteda"/>
        <w:ind w:left="0" w:firstLine="0"/>
        <w:rPr>
          <w:rFonts w:ascii="Arial" w:hAnsi="Arial" w:cs="Arial"/>
          <w:b/>
          <w:bCs/>
          <w:color w:val="auto"/>
          <w:lang w:eastAsia="ja-JP"/>
        </w:rPr>
      </w:pPr>
    </w:p>
    <w:p w14:paraId="06079E2A" w14:textId="77777777" w:rsidR="00D170B8" w:rsidRDefault="00D170B8" w:rsidP="00934C1C">
      <w:pPr>
        <w:pStyle w:val="mistindenteda"/>
        <w:ind w:left="0" w:firstLine="0"/>
        <w:rPr>
          <w:rFonts w:ascii="Arial" w:hAnsi="Arial" w:cs="Arial"/>
          <w:b/>
          <w:bCs/>
          <w:color w:val="auto"/>
          <w:lang w:eastAsia="ja-JP"/>
        </w:rPr>
      </w:pPr>
    </w:p>
    <w:p w14:paraId="6D4B737E" w14:textId="77777777" w:rsidR="00D170B8" w:rsidRDefault="00D170B8" w:rsidP="00934C1C">
      <w:pPr>
        <w:pStyle w:val="mistindenteda"/>
        <w:ind w:left="0" w:firstLine="0"/>
        <w:rPr>
          <w:rFonts w:ascii="Arial" w:hAnsi="Arial" w:cs="Arial"/>
          <w:b/>
          <w:bCs/>
          <w:color w:val="auto"/>
          <w:lang w:eastAsia="ja-JP"/>
        </w:rPr>
      </w:pPr>
    </w:p>
    <w:p w14:paraId="029A987F" w14:textId="77777777" w:rsidR="00D170B8" w:rsidRDefault="00D170B8" w:rsidP="00934C1C">
      <w:pPr>
        <w:pStyle w:val="mistindenteda"/>
        <w:ind w:left="0" w:firstLine="0"/>
        <w:rPr>
          <w:rFonts w:ascii="Arial" w:hAnsi="Arial" w:cs="Arial"/>
          <w:b/>
          <w:bCs/>
          <w:color w:val="auto"/>
          <w:lang w:eastAsia="ja-JP"/>
        </w:rPr>
      </w:pPr>
    </w:p>
    <w:p w14:paraId="7FD8ED04" w14:textId="77777777" w:rsidR="00D170B8" w:rsidRDefault="00D170B8" w:rsidP="00934C1C">
      <w:pPr>
        <w:pStyle w:val="mistindenteda"/>
        <w:ind w:left="0" w:firstLine="0"/>
        <w:rPr>
          <w:rFonts w:ascii="Arial" w:hAnsi="Arial" w:cs="Arial"/>
          <w:b/>
          <w:bCs/>
          <w:color w:val="auto"/>
          <w:lang w:eastAsia="ja-JP"/>
        </w:rPr>
      </w:pPr>
    </w:p>
    <w:p w14:paraId="4009AB17" w14:textId="77777777" w:rsidR="00D170B8" w:rsidRDefault="00D170B8" w:rsidP="00934C1C">
      <w:pPr>
        <w:pStyle w:val="mistindenteda"/>
        <w:ind w:left="0" w:firstLine="0"/>
        <w:rPr>
          <w:rFonts w:ascii="Arial" w:hAnsi="Arial" w:cs="Arial"/>
          <w:b/>
          <w:bCs/>
          <w:color w:val="auto"/>
          <w:lang w:eastAsia="ja-JP"/>
        </w:rPr>
      </w:pPr>
    </w:p>
    <w:p w14:paraId="5E843EA0" w14:textId="77777777" w:rsidR="007E261C" w:rsidRPr="003C1D34" w:rsidRDefault="007E261C" w:rsidP="00934C1C">
      <w:pPr>
        <w:pStyle w:val="mistindenteda"/>
        <w:ind w:left="0" w:firstLine="0"/>
        <w:rPr>
          <w:rFonts w:ascii="Arial" w:hAnsi="Arial"/>
          <w:sz w:val="22"/>
        </w:rPr>
      </w:pPr>
      <w:r w:rsidRPr="006D1FFA">
        <w:rPr>
          <w:rFonts w:ascii="Arial" w:hAnsi="Arial" w:cs="Arial"/>
          <w:b/>
          <w:bCs/>
          <w:color w:val="auto"/>
          <w:lang w:eastAsia="ja-JP"/>
        </w:rPr>
        <w:lastRenderedPageBreak/>
        <w:t>Figure</w:t>
      </w:r>
      <w:r w:rsidR="008939F7" w:rsidRPr="006D1FFA">
        <w:rPr>
          <w:rFonts w:ascii="Arial" w:hAnsi="Arial" w:cs="Arial"/>
          <w:b/>
          <w:bCs/>
          <w:color w:val="auto"/>
          <w:lang w:eastAsia="ja-JP"/>
        </w:rPr>
        <w:t>1</w:t>
      </w:r>
      <w:r w:rsidR="00492C02" w:rsidRPr="006D1FFA">
        <w:rPr>
          <w:rFonts w:ascii="Arial" w:hAnsi="Arial" w:cs="Arial"/>
          <w:b/>
          <w:bCs/>
          <w:color w:val="auto"/>
          <w:lang w:eastAsia="ja-JP"/>
        </w:rPr>
        <w:t>7</w:t>
      </w:r>
      <w:r w:rsidR="006E1CBC" w:rsidRPr="003C1D34">
        <w:rPr>
          <w:rFonts w:ascii="Arial" w:hAnsi="Arial"/>
          <w:b/>
          <w:color w:val="auto"/>
        </w:rPr>
        <w:t>.</w:t>
      </w:r>
      <w:r w:rsidRPr="003C1D34">
        <w:rPr>
          <w:rFonts w:ascii="Arial" w:hAnsi="Arial"/>
          <w:color w:val="auto"/>
        </w:rPr>
        <w:t xml:space="preserve"> The </w:t>
      </w:r>
      <w:r w:rsidR="00FD025C" w:rsidRPr="003C1D34">
        <w:rPr>
          <w:rFonts w:ascii="Arial" w:hAnsi="Arial"/>
          <w:color w:val="auto"/>
        </w:rPr>
        <w:t>National</w:t>
      </w:r>
      <w:r w:rsidRPr="003C1D34">
        <w:rPr>
          <w:rFonts w:ascii="Arial" w:hAnsi="Arial"/>
          <w:color w:val="auto"/>
        </w:rPr>
        <w:t xml:space="preserve"> </w:t>
      </w:r>
      <w:r w:rsidR="005E4792">
        <w:rPr>
          <w:rFonts w:ascii="Arial" w:hAnsi="Arial" w:cs="Arial"/>
          <w:bCs/>
          <w:color w:val="auto"/>
          <w:lang w:eastAsia="ja-JP"/>
        </w:rPr>
        <w:t xml:space="preserve">Project </w:t>
      </w:r>
      <w:r w:rsidRPr="003C1D34">
        <w:rPr>
          <w:rFonts w:ascii="Arial" w:hAnsi="Arial"/>
          <w:color w:val="auto"/>
        </w:rPr>
        <w:t xml:space="preserve">Steering </w:t>
      </w:r>
      <w:r w:rsidRPr="003C1D34">
        <w:rPr>
          <w:rFonts w:ascii="Arial" w:hAnsi="Arial"/>
        </w:rPr>
        <w:t>Committee.</w:t>
      </w:r>
    </w:p>
    <w:p w14:paraId="12636941" w14:textId="77777777" w:rsidR="00133181" w:rsidRDefault="00133181" w:rsidP="004B2305">
      <w:pPr>
        <w:pStyle w:val="Footer"/>
        <w:tabs>
          <w:tab w:val="clear" w:pos="4320"/>
          <w:tab w:val="clear" w:pos="8640"/>
        </w:tabs>
        <w:rPr>
          <w:rFonts w:ascii="Arial" w:hAnsi="Arial" w:cs="Arial"/>
          <w:lang w:val="en-GB"/>
        </w:rPr>
      </w:pPr>
    </w:p>
    <w:p w14:paraId="0AC99006" w14:textId="1F911ECC" w:rsidR="00A3579F" w:rsidRDefault="008D1AB2" w:rsidP="004B2305">
      <w:pPr>
        <w:pStyle w:val="Footer"/>
        <w:tabs>
          <w:tab w:val="clear" w:pos="4320"/>
          <w:tab w:val="clear" w:pos="8640"/>
        </w:tabs>
        <w:rPr>
          <w:rFonts w:ascii="Arial" w:hAnsi="Arial" w:cs="Arial"/>
          <w:lang w:val="en-GB"/>
        </w:rPr>
      </w:pPr>
      <w:r>
        <w:rPr>
          <w:noProof/>
        </w:rPr>
        <mc:AlternateContent>
          <mc:Choice Requires="wpg">
            <w:drawing>
              <wp:anchor distT="0" distB="0" distL="114300" distR="114300" simplePos="0" relativeHeight="251665408" behindDoc="0" locked="0" layoutInCell="1" allowOverlap="1" wp14:anchorId="517844E0" wp14:editId="457BFA3E">
                <wp:simplePos x="0" y="0"/>
                <wp:positionH relativeFrom="column">
                  <wp:posOffset>7620</wp:posOffset>
                </wp:positionH>
                <wp:positionV relativeFrom="paragraph">
                  <wp:posOffset>38100</wp:posOffset>
                </wp:positionV>
                <wp:extent cx="6162675" cy="3436620"/>
                <wp:effectExtent l="0" t="76200" r="104775" b="87630"/>
                <wp:wrapNone/>
                <wp:docPr id="457" name="Group 1">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62675" cy="3436620"/>
                          <a:chOff x="0" y="0"/>
                          <a:chExt cx="10697261" cy="5588255"/>
                        </a:xfrm>
                      </wpg:grpSpPr>
                      <wps:wsp>
                        <wps:cNvPr id="458" name="AutoShape 10"/>
                        <wps:cNvCnPr>
                          <a:cxnSpLocks noChangeShapeType="1"/>
                        </wps:cNvCnPr>
                        <wps:spPr bwMode="auto">
                          <a:xfrm>
                            <a:off x="5314517" y="1270504"/>
                            <a:ext cx="58596" cy="3558773"/>
                          </a:xfrm>
                          <a:prstGeom prst="straightConnector1">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s:wsp>
                        <wps:cNvPr id="459" name="Straight Connector 459"/>
                        <wps:cNvCnPr/>
                        <wps:spPr bwMode="auto">
                          <a:xfrm flipH="1" flipV="1">
                            <a:off x="7033396" y="2472244"/>
                            <a:ext cx="793508" cy="343244"/>
                          </a:xfrm>
                          <a:prstGeom prst="line">
                            <a:avLst/>
                          </a:prstGeom>
                          <a:noFill/>
                          <a:ln w="28575">
                            <a:solidFill>
                              <a:schemeClr val="tx1"/>
                            </a:solidFill>
                            <a:round/>
                            <a:headEnd/>
                            <a:tailEnd/>
                          </a:ln>
                          <a:extLst>
                            <a:ext uri="{909E8E84-426E-40DD-AFC4-6F175D3DCCD1}">
                              <a14:hiddenFill xmlns:a14="http://schemas.microsoft.com/office/drawing/2010/main">
                                <a:noFill/>
                              </a14:hiddenFill>
                            </a:ext>
                          </a:extLst>
                        </wps:spPr>
                        <wps:bodyPr/>
                      </wps:wsp>
                      <wps:wsp>
                        <wps:cNvPr id="460" name="Rectangle 460"/>
                        <wps:cNvSpPr>
                          <a:spLocks noChangeArrowheads="1"/>
                        </wps:cNvSpPr>
                        <wps:spPr bwMode="auto">
                          <a:xfrm>
                            <a:off x="3769750" y="1806876"/>
                            <a:ext cx="3239993" cy="688366"/>
                          </a:xfrm>
                          <a:prstGeom prst="rect">
                            <a:avLst/>
                          </a:prstGeom>
                          <a:solidFill>
                            <a:srgbClr val="FFCC99"/>
                          </a:solidFill>
                          <a:ln w="9525">
                            <a:solidFill>
                              <a:srgbClr val="000000"/>
                            </a:solidFill>
                            <a:miter lim="800000"/>
                            <a:headEnd/>
                            <a:tailEnd/>
                          </a:ln>
                          <a:effectLst>
                            <a:outerShdw dist="107763" dir="2700000" algn="ctr" rotWithShape="0">
                              <a:srgbClr val="808080">
                                <a:alpha val="50000"/>
                              </a:srgbClr>
                            </a:outerShdw>
                          </a:effectLst>
                        </wps:spPr>
                        <wps:txbx>
                          <w:txbxContent>
                            <w:p w14:paraId="47A0310B" w14:textId="77777777" w:rsidR="00032831" w:rsidRPr="0057659E" w:rsidRDefault="00032831" w:rsidP="00A3579F">
                              <w:pPr>
                                <w:pStyle w:val="NormalWeb"/>
                                <w:spacing w:before="0" w:beforeAutospacing="0" w:after="0" w:afterAutospacing="0"/>
                                <w:jc w:val="center"/>
                                <w:rPr>
                                  <w:rFonts w:ascii="Arial" w:eastAsia="Tahoma" w:hAnsi="Arial" w:cs="Arial"/>
                                  <w:b/>
                                  <w:bCs/>
                                  <w:color w:val="002060"/>
                                  <w:kern w:val="24"/>
                                  <w:sz w:val="18"/>
                                  <w:szCs w:val="18"/>
                                </w:rPr>
                              </w:pPr>
                              <w:r w:rsidRPr="0057659E">
                                <w:rPr>
                                  <w:rFonts w:ascii="Arial" w:eastAsia="Tahoma" w:hAnsi="Arial" w:cs="Arial"/>
                                  <w:b/>
                                  <w:bCs/>
                                  <w:color w:val="002060"/>
                                  <w:kern w:val="24"/>
                                  <w:sz w:val="18"/>
                                  <w:szCs w:val="18"/>
                                </w:rPr>
                                <w:t>National Project Director  </w:t>
                              </w:r>
                            </w:p>
                            <w:p w14:paraId="67864557" w14:textId="77777777" w:rsidR="00032831" w:rsidRPr="0057659E" w:rsidRDefault="00032831" w:rsidP="00C904F7">
                              <w:pPr>
                                <w:pStyle w:val="NormalWeb"/>
                                <w:spacing w:before="0" w:beforeAutospacing="0" w:after="0" w:afterAutospacing="0"/>
                                <w:jc w:val="center"/>
                                <w:rPr>
                                  <w:rFonts w:ascii="Arial" w:hAnsi="Arial" w:cs="Arial"/>
                                  <w:sz w:val="18"/>
                                  <w:szCs w:val="18"/>
                                </w:rPr>
                              </w:pPr>
                              <w:r w:rsidRPr="0057659E">
                                <w:rPr>
                                  <w:rFonts w:ascii="Arial" w:eastAsia="Tahoma" w:hAnsi="Arial" w:cs="Arial"/>
                                  <w:b/>
                                  <w:bCs/>
                                  <w:kern w:val="24"/>
                                  <w:sz w:val="18"/>
                                  <w:szCs w:val="18"/>
                                </w:rPr>
                                <w:t>DoE</w:t>
                              </w:r>
                            </w:p>
                          </w:txbxContent>
                        </wps:txbx>
                        <wps:bodyPr rot="0" vert="horz" wrap="square" lIns="91440" tIns="45720" rIns="91440" bIns="45720" anchor="t" anchorCtr="0" upright="1">
                          <a:noAutofit/>
                        </wps:bodyPr>
                      </wps:wsp>
                      <wps:wsp>
                        <wps:cNvPr id="461" name="Rectangle 461"/>
                        <wps:cNvSpPr>
                          <a:spLocks noChangeArrowheads="1"/>
                        </wps:cNvSpPr>
                        <wps:spPr bwMode="auto">
                          <a:xfrm>
                            <a:off x="3973956" y="3679132"/>
                            <a:ext cx="2781631" cy="708439"/>
                          </a:xfrm>
                          <a:prstGeom prst="rect">
                            <a:avLst/>
                          </a:prstGeom>
                          <a:solidFill>
                            <a:srgbClr val="FFCC99"/>
                          </a:solidFill>
                          <a:ln w="9525">
                            <a:solidFill>
                              <a:srgbClr val="000000"/>
                            </a:solidFill>
                            <a:miter lim="800000"/>
                            <a:headEnd/>
                            <a:tailEnd/>
                          </a:ln>
                          <a:effectLst>
                            <a:outerShdw dist="107763" dir="2700000" algn="ctr" rotWithShape="0">
                              <a:srgbClr val="808080">
                                <a:alpha val="50000"/>
                              </a:srgbClr>
                            </a:outerShdw>
                          </a:effectLst>
                        </wps:spPr>
                        <wps:txbx>
                          <w:txbxContent>
                            <w:p w14:paraId="332981D5"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b/>
                                  <w:bCs/>
                                  <w:color w:val="002060"/>
                                  <w:kern w:val="24"/>
                                  <w:sz w:val="18"/>
                                  <w:szCs w:val="18"/>
                                </w:rPr>
                                <w:t xml:space="preserve">Project Management Unit at </w:t>
                              </w:r>
                              <w:r w:rsidRPr="0057659E">
                                <w:rPr>
                                  <w:rFonts w:ascii="Arial" w:eastAsia="Tahoma" w:hAnsi="Arial" w:cs="Arial"/>
                                  <w:b/>
                                  <w:bCs/>
                                  <w:kern w:val="24"/>
                                  <w:sz w:val="18"/>
                                  <w:szCs w:val="18"/>
                                </w:rPr>
                                <w:t>DoE</w:t>
                              </w:r>
                            </w:p>
                          </w:txbxContent>
                        </wps:txbx>
                        <wps:bodyPr rot="0" vert="horz" wrap="square" lIns="91440" tIns="45720" rIns="91440" bIns="45720" anchor="t" anchorCtr="0" upright="1">
                          <a:noAutofit/>
                        </wps:bodyPr>
                      </wps:wsp>
                      <wps:wsp>
                        <wps:cNvPr id="462" name="Rectangle 462"/>
                        <wps:cNvSpPr>
                          <a:spLocks noChangeArrowheads="1"/>
                        </wps:cNvSpPr>
                        <wps:spPr bwMode="auto">
                          <a:xfrm>
                            <a:off x="3979274" y="4829277"/>
                            <a:ext cx="2787678" cy="758978"/>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14:paraId="2CCF0283"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b/>
                                  <w:bCs/>
                                  <w:color w:val="002060"/>
                                  <w:kern w:val="24"/>
                                  <w:sz w:val="18"/>
                                  <w:szCs w:val="18"/>
                                </w:rPr>
                                <w:t xml:space="preserve">Field Offices based in </w:t>
                              </w:r>
                            </w:p>
                            <w:p w14:paraId="1CA01C7B"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b/>
                                  <w:bCs/>
                                  <w:color w:val="002060"/>
                                  <w:kern w:val="24"/>
                                  <w:sz w:val="18"/>
                                  <w:szCs w:val="18"/>
                                </w:rPr>
                                <w:t>3 project sites</w:t>
                              </w:r>
                            </w:p>
                            <w:p w14:paraId="457159B3" w14:textId="77777777" w:rsidR="00032831" w:rsidRPr="0057659E" w:rsidRDefault="00032831" w:rsidP="00A3579F">
                              <w:pPr>
                                <w:pStyle w:val="NormalWeb"/>
                                <w:spacing w:before="0" w:beforeAutospacing="0" w:after="0" w:afterAutospacing="0"/>
                                <w:jc w:val="center"/>
                                <w:rPr>
                                  <w:rFonts w:ascii="Arial" w:hAnsi="Arial" w:cs="Arial"/>
                                  <w:sz w:val="18"/>
                                  <w:szCs w:val="18"/>
                                </w:rPr>
                              </w:pPr>
                            </w:p>
                            <w:p w14:paraId="288AF8A7"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color w:val="002060"/>
                                  <w:kern w:val="24"/>
                                  <w:sz w:val="18"/>
                                  <w:szCs w:val="18"/>
                                </w:rPr>
                                <w:t> </w:t>
                              </w:r>
                            </w:p>
                          </w:txbxContent>
                        </wps:txbx>
                        <wps:bodyPr rot="0" vert="horz" wrap="square" lIns="91440" tIns="45720" rIns="91440" bIns="45720" anchor="t" anchorCtr="0" upright="1">
                          <a:noAutofit/>
                        </wps:bodyPr>
                      </wps:wsp>
                      <wps:wsp>
                        <wps:cNvPr id="463" name="Rectangle 463"/>
                        <wps:cNvSpPr>
                          <a:spLocks noChangeArrowheads="1"/>
                        </wps:cNvSpPr>
                        <wps:spPr bwMode="auto">
                          <a:xfrm>
                            <a:off x="368900" y="1755557"/>
                            <a:ext cx="2934498" cy="853326"/>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14:paraId="0A2709A1"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b/>
                                  <w:bCs/>
                                  <w:color w:val="002060"/>
                                  <w:kern w:val="24"/>
                                  <w:sz w:val="18"/>
                                  <w:szCs w:val="18"/>
                                </w:rPr>
                                <w:t xml:space="preserve">Beneficiary </w:t>
                              </w:r>
                            </w:p>
                            <w:p w14:paraId="16A92C26"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color w:val="002060"/>
                                  <w:kern w:val="24"/>
                                  <w:sz w:val="18"/>
                                  <w:szCs w:val="18"/>
                                </w:rPr>
                                <w:t>Climate vulnerable com in 8 small islands</w:t>
                              </w:r>
                            </w:p>
                          </w:txbxContent>
                        </wps:txbx>
                        <wps:bodyPr rot="0" vert="horz" wrap="square" lIns="91440" tIns="0" rIns="91440" bIns="0" anchor="ctr" anchorCtr="0" upright="1">
                          <a:noAutofit/>
                        </wps:bodyPr>
                      </wps:wsp>
                      <wps:wsp>
                        <wps:cNvPr id="465" name="Rectangle 465"/>
                        <wps:cNvSpPr>
                          <a:spLocks noChangeArrowheads="1"/>
                        </wps:cNvSpPr>
                        <wps:spPr bwMode="auto">
                          <a:xfrm>
                            <a:off x="4129442" y="722263"/>
                            <a:ext cx="2539750" cy="703629"/>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14:paraId="31BA65D2" w14:textId="77777777" w:rsidR="00032831" w:rsidRPr="0057659E" w:rsidRDefault="00032831" w:rsidP="0071477F">
                              <w:pPr>
                                <w:pStyle w:val="NormalWeb"/>
                                <w:spacing w:before="0" w:beforeAutospacing="0" w:after="0" w:afterAutospacing="0"/>
                                <w:jc w:val="center"/>
                                <w:rPr>
                                  <w:rFonts w:ascii="Arial" w:eastAsia="Tahoma" w:hAnsi="Arial" w:cs="Arial"/>
                                  <w:b/>
                                  <w:color w:val="002060"/>
                                  <w:kern w:val="24"/>
                                  <w:sz w:val="18"/>
                                  <w:szCs w:val="18"/>
                                </w:rPr>
                              </w:pPr>
                              <w:r w:rsidRPr="0057659E">
                                <w:rPr>
                                  <w:rFonts w:ascii="Arial" w:eastAsia="Tahoma" w:hAnsi="Arial" w:cs="Arial"/>
                                  <w:b/>
                                  <w:color w:val="002060"/>
                                  <w:kern w:val="24"/>
                                  <w:sz w:val="18"/>
                                  <w:szCs w:val="18"/>
                                </w:rPr>
                                <w:t>Chairperson, NPSC</w:t>
                              </w:r>
                            </w:p>
                            <w:p w14:paraId="56E0E468" w14:textId="77777777" w:rsidR="00032831" w:rsidRPr="0057659E" w:rsidRDefault="00032831" w:rsidP="0071477F">
                              <w:pPr>
                                <w:pStyle w:val="NormalWeb"/>
                                <w:spacing w:before="0" w:beforeAutospacing="0" w:after="0" w:afterAutospacing="0"/>
                                <w:jc w:val="center"/>
                                <w:rPr>
                                  <w:rFonts w:ascii="Arial" w:hAnsi="Arial" w:cs="Arial"/>
                                  <w:sz w:val="18"/>
                                  <w:szCs w:val="18"/>
                                </w:rPr>
                              </w:pPr>
                              <w:r w:rsidRPr="0057659E">
                                <w:rPr>
                                  <w:rFonts w:ascii="Arial" w:eastAsia="Tahoma" w:hAnsi="Arial" w:cs="Arial"/>
                                  <w:color w:val="002060"/>
                                  <w:kern w:val="24"/>
                                  <w:sz w:val="18"/>
                                  <w:szCs w:val="18"/>
                                </w:rPr>
                                <w:t>Secretary, MoEFCC</w:t>
                              </w:r>
                            </w:p>
                            <w:p w14:paraId="0CA74FB0" w14:textId="77777777" w:rsidR="00032831" w:rsidRPr="0057659E" w:rsidRDefault="00032831" w:rsidP="0071477F">
                              <w:pPr>
                                <w:pStyle w:val="NormalWeb"/>
                                <w:spacing w:before="0" w:beforeAutospacing="0" w:after="0" w:afterAutospacing="0"/>
                                <w:jc w:val="center"/>
                                <w:rPr>
                                  <w:rFonts w:ascii="Arial" w:hAnsi="Arial" w:cs="Arial"/>
                                  <w:sz w:val="18"/>
                                  <w:szCs w:val="18"/>
                                </w:rPr>
                              </w:pPr>
                            </w:p>
                          </w:txbxContent>
                        </wps:txbx>
                        <wps:bodyPr rot="0" vert="horz" wrap="square" lIns="91440" tIns="72000" rIns="91440" bIns="0" anchor="ctr" anchorCtr="0" upright="1">
                          <a:noAutofit/>
                        </wps:bodyPr>
                      </wps:wsp>
                      <wps:wsp>
                        <wps:cNvPr id="473" name="Rectangle 473"/>
                        <wps:cNvSpPr>
                          <a:spLocks noChangeArrowheads="1"/>
                        </wps:cNvSpPr>
                        <wps:spPr bwMode="auto">
                          <a:xfrm>
                            <a:off x="7761447" y="1663815"/>
                            <a:ext cx="2539750" cy="703629"/>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14:paraId="2AFEA01D"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b/>
                                  <w:bCs/>
                                  <w:color w:val="002060"/>
                                  <w:kern w:val="24"/>
                                  <w:sz w:val="18"/>
                                  <w:szCs w:val="18"/>
                                </w:rPr>
                                <w:t> Delivery Partner</w:t>
                              </w:r>
                            </w:p>
                            <w:p w14:paraId="0551365B"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color w:val="002060"/>
                                  <w:kern w:val="24"/>
                                  <w:sz w:val="18"/>
                                  <w:szCs w:val="18"/>
                                  <w:lang w:val="es-ES"/>
                                </w:rPr>
                                <w:t>UNDP</w:t>
                              </w:r>
                            </w:p>
                            <w:p w14:paraId="179EEEEB"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color w:val="002060"/>
                                  <w:kern w:val="24"/>
                                  <w:sz w:val="18"/>
                                  <w:szCs w:val="18"/>
                                  <w:lang w:val="es-ES"/>
                                </w:rPr>
                                <w:t> </w:t>
                              </w:r>
                            </w:p>
                          </w:txbxContent>
                        </wps:txbx>
                        <wps:bodyPr rot="0" vert="horz" wrap="square" lIns="91440" tIns="0" rIns="91440" bIns="0" anchor="ctr" anchorCtr="0" upright="1">
                          <a:noAutofit/>
                        </wps:bodyPr>
                      </wps:wsp>
                      <wps:wsp>
                        <wps:cNvPr id="475" name="Rectangle 475"/>
                        <wps:cNvSpPr>
                          <a:spLocks noChangeArrowheads="1"/>
                        </wps:cNvSpPr>
                        <wps:spPr bwMode="auto">
                          <a:xfrm>
                            <a:off x="2916229" y="0"/>
                            <a:ext cx="4845233" cy="474950"/>
                          </a:xfrm>
                          <a:prstGeom prst="rect">
                            <a:avLst/>
                          </a:prstGeom>
                          <a:gradFill rotWithShape="0">
                            <a:gsLst>
                              <a:gs pos="0">
                                <a:srgbClr val="9AB5E4"/>
                              </a:gs>
                              <a:gs pos="50000">
                                <a:srgbClr val="C2D1ED"/>
                              </a:gs>
                              <a:gs pos="100000">
                                <a:srgbClr val="E1E8F5"/>
                              </a:gs>
                            </a:gsLst>
                            <a:lin ang="5400000"/>
                          </a:gradFill>
                          <a:ln w="9525">
                            <a:solidFill>
                              <a:srgbClr val="000000"/>
                            </a:solidFill>
                            <a:miter lim="800000"/>
                            <a:headEnd/>
                            <a:tailEnd/>
                          </a:ln>
                          <a:effectLst>
                            <a:glow rad="63500">
                              <a:schemeClr val="accent2">
                                <a:satMod val="175000"/>
                                <a:alpha val="40000"/>
                              </a:schemeClr>
                            </a:glow>
                            <a:outerShdw dist="107763" dir="2700000" algn="ctr" rotWithShape="0">
                              <a:srgbClr val="808080">
                                <a:alpha val="50000"/>
                              </a:srgbClr>
                            </a:outerShdw>
                          </a:effectLst>
                        </wps:spPr>
                        <wps:txbx>
                          <w:txbxContent>
                            <w:p w14:paraId="0CC1ABA5" w14:textId="13E32468"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b/>
                                  <w:bCs/>
                                  <w:color w:val="002060"/>
                                  <w:kern w:val="24"/>
                                  <w:sz w:val="18"/>
                                  <w:szCs w:val="18"/>
                                </w:rPr>
                                <w:t>National Project Steering Committee (NPSC)</w:t>
                              </w:r>
                            </w:p>
                          </w:txbxContent>
                        </wps:txbx>
                        <wps:bodyPr rot="0" vert="horz" wrap="square" lIns="91440" tIns="0" rIns="91440" bIns="0" anchor="ctr" anchorCtr="0" upright="1">
                          <a:noAutofit/>
                        </wps:bodyPr>
                      </wps:wsp>
                      <wps:wsp>
                        <wps:cNvPr id="476" name="TextBox 4"/>
                        <wps:cNvSpPr txBox="1"/>
                        <wps:spPr>
                          <a:xfrm>
                            <a:off x="7255173" y="3470699"/>
                            <a:ext cx="3288506" cy="1234318"/>
                          </a:xfrm>
                          <a:prstGeom prst="rect">
                            <a:avLst/>
                          </a:prstGeom>
                          <a:solidFill>
                            <a:srgbClr val="FFCC99"/>
                          </a:solidFill>
                          <a:ln w="9525">
                            <a:solidFill>
                              <a:srgbClr val="000000"/>
                            </a:solidFill>
                            <a:miter lim="800000"/>
                            <a:headEnd/>
                            <a:tailEnd/>
                          </a:ln>
                          <a:effectLst>
                            <a:outerShdw dist="107763" dir="2700000" algn="ctr" rotWithShape="0">
                              <a:srgbClr val="808080">
                                <a:alpha val="50000"/>
                              </a:srgbClr>
                            </a:outerShdw>
                          </a:effectLst>
                        </wps:spPr>
                        <wps:txbx>
                          <w:txbxContent>
                            <w:p w14:paraId="19FDF8E0" w14:textId="77777777" w:rsidR="00032831" w:rsidRPr="0057659E" w:rsidRDefault="00032831" w:rsidP="00A3579F">
                              <w:pPr>
                                <w:pStyle w:val="NormalWeb"/>
                                <w:spacing w:before="0" w:beforeAutospacing="0" w:after="0" w:afterAutospacing="0"/>
                                <w:rPr>
                                  <w:rFonts w:ascii="Arial" w:hAnsi="Arial" w:cs="Arial"/>
                                  <w:color w:val="000000" w:themeColor="text1"/>
                                  <w:kern w:val="24"/>
                                  <w:sz w:val="18"/>
                                  <w:szCs w:val="18"/>
                                </w:rPr>
                              </w:pPr>
                              <w:r w:rsidRPr="0057659E">
                                <w:rPr>
                                  <w:rFonts w:ascii="Arial" w:hAnsi="Arial" w:cs="Arial"/>
                                  <w:color w:val="000000" w:themeColor="text1"/>
                                  <w:kern w:val="24"/>
                                  <w:sz w:val="18"/>
                                  <w:szCs w:val="18"/>
                                </w:rPr>
                                <w:t>Project Manager-1</w:t>
                              </w:r>
                            </w:p>
                            <w:p w14:paraId="3F4159DB" w14:textId="77777777" w:rsidR="00032831" w:rsidRPr="0057659E" w:rsidRDefault="00032831" w:rsidP="00A3579F">
                              <w:pPr>
                                <w:pStyle w:val="NormalWeb"/>
                                <w:spacing w:before="0" w:beforeAutospacing="0" w:after="0" w:afterAutospacing="0"/>
                                <w:rPr>
                                  <w:rFonts w:ascii="Arial" w:hAnsi="Arial" w:cs="Arial"/>
                                  <w:sz w:val="18"/>
                                  <w:szCs w:val="18"/>
                                </w:rPr>
                              </w:pPr>
                              <w:r w:rsidRPr="0057659E">
                                <w:rPr>
                                  <w:rFonts w:ascii="Arial" w:hAnsi="Arial" w:cs="Arial"/>
                                  <w:color w:val="000000" w:themeColor="text1"/>
                                  <w:kern w:val="24"/>
                                  <w:sz w:val="18"/>
                                  <w:szCs w:val="18"/>
                                </w:rPr>
                                <w:t>Finance Associate-1</w:t>
                              </w:r>
                            </w:p>
                            <w:p w14:paraId="4920EE0A" w14:textId="77777777" w:rsidR="00032831" w:rsidRPr="0057659E" w:rsidRDefault="00032831" w:rsidP="00A3579F">
                              <w:pPr>
                                <w:pStyle w:val="NormalWeb"/>
                                <w:spacing w:before="0" w:beforeAutospacing="0" w:after="0" w:afterAutospacing="0"/>
                                <w:rPr>
                                  <w:rFonts w:ascii="Arial" w:hAnsi="Arial" w:cs="Arial"/>
                                  <w:sz w:val="18"/>
                                  <w:szCs w:val="18"/>
                                </w:rPr>
                              </w:pPr>
                              <w:r w:rsidRPr="0057659E">
                                <w:rPr>
                                  <w:rFonts w:ascii="Arial" w:hAnsi="Arial" w:cs="Arial"/>
                                  <w:color w:val="000000" w:themeColor="text1"/>
                                  <w:kern w:val="24"/>
                                  <w:sz w:val="18"/>
                                  <w:szCs w:val="18"/>
                                </w:rPr>
                                <w:t>M&amp;E Associate-1</w:t>
                              </w:r>
                            </w:p>
                            <w:p w14:paraId="0F58DA6A" w14:textId="77777777" w:rsidR="00032831" w:rsidRPr="0057659E" w:rsidRDefault="00032831" w:rsidP="00A3579F">
                              <w:pPr>
                                <w:pStyle w:val="NormalWeb"/>
                                <w:spacing w:before="0" w:beforeAutospacing="0" w:after="0" w:afterAutospacing="0"/>
                                <w:rPr>
                                  <w:rFonts w:ascii="Arial" w:hAnsi="Arial" w:cs="Arial"/>
                                  <w:sz w:val="18"/>
                                  <w:szCs w:val="18"/>
                                </w:rPr>
                              </w:pPr>
                              <w:r w:rsidRPr="0057659E">
                                <w:rPr>
                                  <w:rFonts w:ascii="Arial" w:hAnsi="Arial" w:cs="Arial"/>
                                  <w:color w:val="000000" w:themeColor="text1"/>
                                  <w:kern w:val="24"/>
                                  <w:sz w:val="18"/>
                                  <w:szCs w:val="18"/>
                                </w:rPr>
                                <w:t>Administrative Assistant-1</w:t>
                              </w:r>
                            </w:p>
                          </w:txbxContent>
                        </wps:txbx>
                        <wps:bodyPr rot="0" vert="horz" wrap="square" lIns="91440" tIns="45720" rIns="91440" bIns="45720" anchor="t" anchorCtr="0" upright="1">
                          <a:noAutofit/>
                        </wps:bodyPr>
                      </wps:wsp>
                      <wps:wsp>
                        <wps:cNvPr id="477" name="Arrow: Right 477"/>
                        <wps:cNvSpPr/>
                        <wps:spPr>
                          <a:xfrm>
                            <a:off x="6756805" y="3987640"/>
                            <a:ext cx="460858" cy="72190"/>
                          </a:xfrm>
                          <a:prstGeom prst="rightArrow">
                            <a:avLst/>
                          </a:prstGeom>
                          <a:solidFill>
                            <a:schemeClr val="accent6">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8" name="TextBox 20"/>
                        <wps:cNvSpPr txBox="1"/>
                        <wps:spPr>
                          <a:xfrm>
                            <a:off x="7210196" y="4929828"/>
                            <a:ext cx="3487065" cy="550235"/>
                          </a:xfrm>
                          <a:prstGeom prst="rect">
                            <a:avLst/>
                          </a:prstGeom>
                          <a:solidFill>
                            <a:srgbClr val="FFCC99"/>
                          </a:solidFill>
                          <a:ln w="9525">
                            <a:solidFill>
                              <a:srgbClr val="000000"/>
                            </a:solidFill>
                            <a:miter lim="800000"/>
                            <a:headEnd/>
                            <a:tailEnd/>
                          </a:ln>
                          <a:effectLst>
                            <a:outerShdw dist="107763" dir="2700000" algn="ctr" rotWithShape="0">
                              <a:srgbClr val="808080">
                                <a:alpha val="50000"/>
                              </a:srgbClr>
                            </a:outerShdw>
                          </a:effectLst>
                        </wps:spPr>
                        <wps:txbx>
                          <w:txbxContent>
                            <w:p w14:paraId="002B2BEB" w14:textId="58F76B24" w:rsidR="00032831" w:rsidRPr="0057659E" w:rsidRDefault="00032831" w:rsidP="00A3579F">
                              <w:pPr>
                                <w:pStyle w:val="NormalWeb"/>
                                <w:spacing w:before="0" w:beforeAutospacing="0" w:after="0" w:afterAutospacing="0"/>
                                <w:rPr>
                                  <w:rFonts w:ascii="Arial" w:hAnsi="Arial" w:cs="Arial"/>
                                  <w:sz w:val="18"/>
                                  <w:szCs w:val="18"/>
                                </w:rPr>
                              </w:pPr>
                              <w:r w:rsidRPr="0057659E">
                                <w:rPr>
                                  <w:rFonts w:ascii="Arial" w:hAnsi="Arial" w:cs="Arial"/>
                                  <w:color w:val="000000" w:themeColor="text1"/>
                                  <w:kern w:val="24"/>
                                  <w:sz w:val="18"/>
                                  <w:szCs w:val="18"/>
                                </w:rPr>
                                <w:t xml:space="preserve">Community Development Assistant-3 </w:t>
                              </w:r>
                            </w:p>
                          </w:txbxContent>
                        </wps:txbx>
                        <wps:bodyPr rot="0" vert="horz" wrap="square" lIns="91440" tIns="45720" rIns="91440" bIns="45720" anchor="t" anchorCtr="0" upright="1">
                          <a:noAutofit/>
                        </wps:bodyPr>
                      </wps:wsp>
                      <wps:wsp>
                        <wps:cNvPr id="479" name="Arrow: Right 479"/>
                        <wps:cNvSpPr/>
                        <wps:spPr>
                          <a:xfrm>
                            <a:off x="6749339" y="5153272"/>
                            <a:ext cx="460858" cy="72190"/>
                          </a:xfrm>
                          <a:prstGeom prst="rightArrow">
                            <a:avLst/>
                          </a:prstGeom>
                          <a:solidFill>
                            <a:schemeClr val="accent6">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2" name="TextBox 22"/>
                        <wps:cNvSpPr txBox="1"/>
                        <wps:spPr>
                          <a:xfrm>
                            <a:off x="0" y="3861014"/>
                            <a:ext cx="3601628" cy="1014482"/>
                          </a:xfrm>
                          <a:prstGeom prst="rect">
                            <a:avLst/>
                          </a:prstGeom>
                          <a:solidFill>
                            <a:srgbClr val="FFCC99"/>
                          </a:solidFill>
                          <a:ln w="9525">
                            <a:solidFill>
                              <a:srgbClr val="000000"/>
                            </a:solidFill>
                            <a:miter lim="800000"/>
                            <a:headEnd/>
                            <a:tailEnd/>
                          </a:ln>
                          <a:effectLst>
                            <a:outerShdw dist="107763" dir="2700000" algn="ctr" rotWithShape="0">
                              <a:srgbClr val="808080">
                                <a:alpha val="50000"/>
                              </a:srgbClr>
                            </a:outerShdw>
                          </a:effectLst>
                        </wps:spPr>
                        <wps:txbx>
                          <w:txbxContent>
                            <w:p w14:paraId="2EAA335C" w14:textId="77777777" w:rsidR="00032831" w:rsidRPr="0057659E" w:rsidRDefault="00032831" w:rsidP="00A3579F">
                              <w:pPr>
                                <w:pStyle w:val="NormalWeb"/>
                                <w:spacing w:before="0" w:beforeAutospacing="0" w:after="0" w:afterAutospacing="0"/>
                                <w:rPr>
                                  <w:rFonts w:ascii="Arial" w:hAnsi="Arial" w:cs="Arial"/>
                                  <w:b/>
                                  <w:kern w:val="24"/>
                                  <w:sz w:val="18"/>
                                  <w:szCs w:val="18"/>
                                </w:rPr>
                              </w:pPr>
                              <w:r w:rsidRPr="0057659E">
                                <w:rPr>
                                  <w:rFonts w:ascii="Arial" w:hAnsi="Arial" w:cs="Arial"/>
                                  <w:b/>
                                  <w:kern w:val="24"/>
                                  <w:sz w:val="18"/>
                                  <w:szCs w:val="18"/>
                                </w:rPr>
                                <w:t>5 Responsible Parties</w:t>
                              </w:r>
                            </w:p>
                            <w:p w14:paraId="52811ABB" w14:textId="77777777" w:rsidR="00032831" w:rsidRPr="0057659E" w:rsidRDefault="00032831" w:rsidP="00A3579F">
                              <w:pPr>
                                <w:pStyle w:val="NormalWeb"/>
                                <w:spacing w:before="0" w:beforeAutospacing="0" w:after="0" w:afterAutospacing="0"/>
                                <w:rPr>
                                  <w:rFonts w:ascii="Arial" w:hAnsi="Arial" w:cs="Arial"/>
                                  <w:sz w:val="18"/>
                                  <w:szCs w:val="18"/>
                                </w:rPr>
                              </w:pPr>
                              <w:r w:rsidRPr="0057659E">
                                <w:rPr>
                                  <w:rFonts w:ascii="Arial" w:hAnsi="Arial" w:cs="Arial"/>
                                  <w:color w:val="000000" w:themeColor="text1"/>
                                  <w:kern w:val="24"/>
                                  <w:sz w:val="18"/>
                                  <w:szCs w:val="18"/>
                                </w:rPr>
                                <w:t xml:space="preserve">BWDB, DDM(CPP), BFD, DAE, LGIs, </w:t>
                              </w:r>
                            </w:p>
                          </w:txbxContent>
                        </wps:txbx>
                        <wps:bodyPr rot="0" vert="horz" wrap="square" lIns="91440" tIns="45720" rIns="91440" bIns="45720" anchor="t" anchorCtr="0" upright="1">
                          <a:noAutofit/>
                        </wps:bodyPr>
                      </wps:wsp>
                      <wps:wsp>
                        <wps:cNvPr id="33" name="Arrow: Right 33"/>
                        <wps:cNvSpPr/>
                        <wps:spPr>
                          <a:xfrm>
                            <a:off x="3606624" y="4125932"/>
                            <a:ext cx="368550" cy="72190"/>
                          </a:xfrm>
                          <a:prstGeom prst="rightArrow">
                            <a:avLst/>
                          </a:prstGeom>
                          <a:solidFill>
                            <a:schemeClr val="accent6">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 name="Rectangle 34">
                          <a:extLst/>
                        </wps:cNvPr>
                        <wps:cNvSpPr>
                          <a:spLocks noChangeArrowheads="1"/>
                        </wps:cNvSpPr>
                        <wps:spPr bwMode="auto">
                          <a:xfrm>
                            <a:off x="7590099" y="2495242"/>
                            <a:ext cx="2827401" cy="908646"/>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14:paraId="09EEB09C"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b/>
                                  <w:bCs/>
                                  <w:color w:val="002060"/>
                                  <w:kern w:val="24"/>
                                  <w:sz w:val="18"/>
                                  <w:szCs w:val="18"/>
                                </w:rPr>
                                <w:t>Project Assurance</w:t>
                              </w:r>
                            </w:p>
                            <w:p w14:paraId="24FA135C"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color w:val="002060"/>
                                  <w:kern w:val="24"/>
                                  <w:sz w:val="18"/>
                                  <w:szCs w:val="18"/>
                                </w:rPr>
                                <w:t>UNDP Bangladesh CO</w:t>
                              </w:r>
                            </w:p>
                            <w:p w14:paraId="28C57D3A"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color w:val="002060"/>
                                  <w:kern w:val="24"/>
                                  <w:sz w:val="18"/>
                                  <w:szCs w:val="18"/>
                                </w:rPr>
                                <w:t>AFB</w:t>
                              </w:r>
                            </w:p>
                            <w:p w14:paraId="3B61D484"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b/>
                                  <w:bCs/>
                                  <w:color w:val="002060"/>
                                  <w:kern w:val="24"/>
                                  <w:sz w:val="18"/>
                                  <w:szCs w:val="18"/>
                                </w:rPr>
                                <w:t> </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17844E0" id="Group 1" o:spid="_x0000_s1035" style="position:absolute;margin-left:.6pt;margin-top:3pt;width:485.25pt;height:270.6pt;z-index:251665408;mso-position-horizontal-relative:text;mso-position-vertical-relative:text;mso-width-relative:margin;mso-height-relative:margin" coordsize="106972,55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">
                <v:shapetype id="_x0000_t32" coordsize="21600,21600" o:spt="32" o:oned="t" path="m,l21600,21600e" filled="f">
                  <v:path arrowok="t" fillok="f" o:connecttype="none"/>
                  <o:lock v:ext="edit" shapetype="t"/>
                </v:shapetype>
                <v:shape id="AutoShape 10" o:spid="_x0000_s1036" type="#_x0000_t32" style="position:absolute;left:53145;top:12705;width:586;height:355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" strokecolor="black [3213]" strokeweight="2.25pt"/>
                <v:line id="Straight Connector 459" o:spid="_x0000_s1037" style="position:absolute;flip:x y;visibility:visible;mso-wrap-style:square" from="70333,24722" to="78269,28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" strokecolor="black [3213]" strokeweight="2.25pt"/>
                <v:rect id="Rectangle 460" o:spid="_x0000_s1038" style="position:absolute;left:37697;top:18068;width:32400;height:6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" fillcolor="#fc9">
                  <v:shadow on="t" opacity=".5" offset="6pt,6pt"/>
                  <v:textbox>
                    <w:txbxContent>
                      <w:p w14:paraId="47A0310B" w14:textId="77777777" w:rsidR="00032831" w:rsidRPr="0057659E" w:rsidRDefault="00032831" w:rsidP="00A3579F">
                        <w:pPr>
                          <w:pStyle w:val="NormalWeb"/>
                          <w:spacing w:before="0" w:beforeAutospacing="0" w:after="0" w:afterAutospacing="0"/>
                          <w:jc w:val="center"/>
                          <w:rPr>
                            <w:rFonts w:ascii="Arial" w:eastAsia="Tahoma" w:hAnsi="Arial" w:cs="Arial"/>
                            <w:b/>
                            <w:bCs/>
                            <w:color w:val="002060"/>
                            <w:kern w:val="24"/>
                            <w:sz w:val="18"/>
                            <w:szCs w:val="18"/>
                          </w:rPr>
                        </w:pPr>
                        <w:r w:rsidRPr="0057659E">
                          <w:rPr>
                            <w:rFonts w:ascii="Arial" w:eastAsia="Tahoma" w:hAnsi="Arial" w:cs="Arial"/>
                            <w:b/>
                            <w:bCs/>
                            <w:color w:val="002060"/>
                            <w:kern w:val="24"/>
                            <w:sz w:val="18"/>
                            <w:szCs w:val="18"/>
                          </w:rPr>
                          <w:t>National Project Director  </w:t>
                        </w:r>
                      </w:p>
                      <w:p w14:paraId="67864557" w14:textId="77777777" w:rsidR="00032831" w:rsidRPr="0057659E" w:rsidRDefault="00032831" w:rsidP="00C904F7">
                        <w:pPr>
                          <w:pStyle w:val="NormalWeb"/>
                          <w:spacing w:before="0" w:beforeAutospacing="0" w:after="0" w:afterAutospacing="0"/>
                          <w:jc w:val="center"/>
                          <w:rPr>
                            <w:rFonts w:ascii="Arial" w:hAnsi="Arial" w:cs="Arial"/>
                            <w:sz w:val="18"/>
                            <w:szCs w:val="18"/>
                          </w:rPr>
                        </w:pPr>
                        <w:r w:rsidRPr="0057659E">
                          <w:rPr>
                            <w:rFonts w:ascii="Arial" w:eastAsia="Tahoma" w:hAnsi="Arial" w:cs="Arial"/>
                            <w:b/>
                            <w:bCs/>
                            <w:kern w:val="24"/>
                            <w:sz w:val="18"/>
                            <w:szCs w:val="18"/>
                          </w:rPr>
                          <w:t>DoE</w:t>
                        </w:r>
                      </w:p>
                    </w:txbxContent>
                  </v:textbox>
                </v:rect>
                <v:rect id="Rectangle 461" o:spid="_x0000_s1039" style="position:absolute;left:39739;top:36791;width:27816;height:7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" fillcolor="#fc9">
                  <v:shadow on="t" opacity=".5" offset="6pt,6pt"/>
                  <v:textbox>
                    <w:txbxContent>
                      <w:p w14:paraId="332981D5"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b/>
                            <w:bCs/>
                            <w:color w:val="002060"/>
                            <w:kern w:val="24"/>
                            <w:sz w:val="18"/>
                            <w:szCs w:val="18"/>
                          </w:rPr>
                          <w:t xml:space="preserve">Project Management Unit at </w:t>
                        </w:r>
                        <w:r w:rsidRPr="0057659E">
                          <w:rPr>
                            <w:rFonts w:ascii="Arial" w:eastAsia="Tahoma" w:hAnsi="Arial" w:cs="Arial"/>
                            <w:b/>
                            <w:bCs/>
                            <w:kern w:val="24"/>
                            <w:sz w:val="18"/>
                            <w:szCs w:val="18"/>
                          </w:rPr>
                          <w:t>DoE</w:t>
                        </w:r>
                      </w:p>
                    </w:txbxContent>
                  </v:textbox>
                </v:rect>
                <v:rect id="Rectangle 462" o:spid="_x0000_s1040" style="position:absolute;left:39792;top:48292;width:27877;height:7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" fillcolor="#ff9">
                  <v:shadow on="t" opacity=".5" offset="6pt,6pt"/>
                  <v:textbox>
                    <w:txbxContent>
                      <w:p w14:paraId="2CCF0283"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b/>
                            <w:bCs/>
                            <w:color w:val="002060"/>
                            <w:kern w:val="24"/>
                            <w:sz w:val="18"/>
                            <w:szCs w:val="18"/>
                          </w:rPr>
                          <w:t xml:space="preserve">Field Offices based in </w:t>
                        </w:r>
                      </w:p>
                      <w:p w14:paraId="1CA01C7B"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b/>
                            <w:bCs/>
                            <w:color w:val="002060"/>
                            <w:kern w:val="24"/>
                            <w:sz w:val="18"/>
                            <w:szCs w:val="18"/>
                          </w:rPr>
                          <w:t>3 project sites</w:t>
                        </w:r>
                      </w:p>
                      <w:p w14:paraId="457159B3" w14:textId="77777777" w:rsidR="00032831" w:rsidRPr="0057659E" w:rsidRDefault="00032831" w:rsidP="00A3579F">
                        <w:pPr>
                          <w:pStyle w:val="NormalWeb"/>
                          <w:spacing w:before="0" w:beforeAutospacing="0" w:after="0" w:afterAutospacing="0"/>
                          <w:jc w:val="center"/>
                          <w:rPr>
                            <w:rFonts w:ascii="Arial" w:hAnsi="Arial" w:cs="Arial"/>
                            <w:sz w:val="18"/>
                            <w:szCs w:val="18"/>
                          </w:rPr>
                        </w:pPr>
                      </w:p>
                      <w:p w14:paraId="288AF8A7"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color w:val="002060"/>
                            <w:kern w:val="24"/>
                            <w:sz w:val="18"/>
                            <w:szCs w:val="18"/>
                          </w:rPr>
                          <w:t> </w:t>
                        </w:r>
                      </w:p>
                    </w:txbxContent>
                  </v:textbox>
                </v:rect>
                <v:rect id="Rectangle 463" o:spid="_x0000_s1041" style="position:absolute;left:3689;top:17555;width:29344;height:8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" fillcolor="#fc0">
                  <v:shadow on="t" opacity=".5" offset="6pt,6pt"/>
                  <v:textbox inset=",0,,0">
                    <w:txbxContent>
                      <w:p w14:paraId="0A2709A1"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b/>
                            <w:bCs/>
                            <w:color w:val="002060"/>
                            <w:kern w:val="24"/>
                            <w:sz w:val="18"/>
                            <w:szCs w:val="18"/>
                          </w:rPr>
                          <w:t xml:space="preserve">Beneficiary </w:t>
                        </w:r>
                      </w:p>
                      <w:p w14:paraId="16A92C26"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color w:val="002060"/>
                            <w:kern w:val="24"/>
                            <w:sz w:val="18"/>
                            <w:szCs w:val="18"/>
                          </w:rPr>
                          <w:t>Climate vulnerable com in 8 small islands</w:t>
                        </w:r>
                      </w:p>
                    </w:txbxContent>
                  </v:textbox>
                </v:rect>
                <v:rect id="Rectangle 465" o:spid="_x0000_s1042" style="position:absolute;left:41294;top:7222;width:25397;height:7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" fillcolor="#fc0">
                  <v:shadow on="t" opacity=".5" offset="6pt,6pt"/>
                  <v:textbox inset=",2mm,,0">
                    <w:txbxContent>
                      <w:p w14:paraId="31BA65D2" w14:textId="77777777" w:rsidR="00032831" w:rsidRPr="0057659E" w:rsidRDefault="00032831" w:rsidP="0071477F">
                        <w:pPr>
                          <w:pStyle w:val="NormalWeb"/>
                          <w:spacing w:before="0" w:beforeAutospacing="0" w:after="0" w:afterAutospacing="0"/>
                          <w:jc w:val="center"/>
                          <w:rPr>
                            <w:rFonts w:ascii="Arial" w:eastAsia="Tahoma" w:hAnsi="Arial" w:cs="Arial"/>
                            <w:b/>
                            <w:color w:val="002060"/>
                            <w:kern w:val="24"/>
                            <w:sz w:val="18"/>
                            <w:szCs w:val="18"/>
                          </w:rPr>
                        </w:pPr>
                        <w:r w:rsidRPr="0057659E">
                          <w:rPr>
                            <w:rFonts w:ascii="Arial" w:eastAsia="Tahoma" w:hAnsi="Arial" w:cs="Arial"/>
                            <w:b/>
                            <w:color w:val="002060"/>
                            <w:kern w:val="24"/>
                            <w:sz w:val="18"/>
                            <w:szCs w:val="18"/>
                          </w:rPr>
                          <w:t>Chairperson, NPSC</w:t>
                        </w:r>
                      </w:p>
                      <w:p w14:paraId="56E0E468" w14:textId="77777777" w:rsidR="00032831" w:rsidRPr="0057659E" w:rsidRDefault="00032831" w:rsidP="0071477F">
                        <w:pPr>
                          <w:pStyle w:val="NormalWeb"/>
                          <w:spacing w:before="0" w:beforeAutospacing="0" w:after="0" w:afterAutospacing="0"/>
                          <w:jc w:val="center"/>
                          <w:rPr>
                            <w:rFonts w:ascii="Arial" w:hAnsi="Arial" w:cs="Arial"/>
                            <w:sz w:val="18"/>
                            <w:szCs w:val="18"/>
                          </w:rPr>
                        </w:pPr>
                        <w:r w:rsidRPr="0057659E">
                          <w:rPr>
                            <w:rFonts w:ascii="Arial" w:eastAsia="Tahoma" w:hAnsi="Arial" w:cs="Arial"/>
                            <w:color w:val="002060"/>
                            <w:kern w:val="24"/>
                            <w:sz w:val="18"/>
                            <w:szCs w:val="18"/>
                          </w:rPr>
                          <w:t>Secretary, MoEFCC</w:t>
                        </w:r>
                      </w:p>
                      <w:p w14:paraId="0CA74FB0" w14:textId="77777777" w:rsidR="00032831" w:rsidRPr="0057659E" w:rsidRDefault="00032831" w:rsidP="0071477F">
                        <w:pPr>
                          <w:pStyle w:val="NormalWeb"/>
                          <w:spacing w:before="0" w:beforeAutospacing="0" w:after="0" w:afterAutospacing="0"/>
                          <w:jc w:val="center"/>
                          <w:rPr>
                            <w:rFonts w:ascii="Arial" w:hAnsi="Arial" w:cs="Arial"/>
                            <w:sz w:val="18"/>
                            <w:szCs w:val="18"/>
                          </w:rPr>
                        </w:pPr>
                      </w:p>
                    </w:txbxContent>
                  </v:textbox>
                </v:rect>
                <v:rect id="Rectangle 473" o:spid="_x0000_s1043" style="position:absolute;left:77614;top:16638;width:25397;height:7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" fillcolor="#fc0">
                  <v:shadow on="t" opacity=".5" offset="6pt,6pt"/>
                  <v:textbox inset=",0,,0">
                    <w:txbxContent>
                      <w:p w14:paraId="2AFEA01D"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b/>
                            <w:bCs/>
                            <w:color w:val="002060"/>
                            <w:kern w:val="24"/>
                            <w:sz w:val="18"/>
                            <w:szCs w:val="18"/>
                          </w:rPr>
                          <w:t> Delivery Partner</w:t>
                        </w:r>
                      </w:p>
                      <w:p w14:paraId="0551365B"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color w:val="002060"/>
                            <w:kern w:val="24"/>
                            <w:sz w:val="18"/>
                            <w:szCs w:val="18"/>
                            <w:lang w:val="es-ES"/>
                          </w:rPr>
                          <w:t>UNDP</w:t>
                        </w:r>
                      </w:p>
                      <w:p w14:paraId="179EEEEB"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color w:val="002060"/>
                            <w:kern w:val="24"/>
                            <w:sz w:val="18"/>
                            <w:szCs w:val="18"/>
                            <w:lang w:val="es-ES"/>
                          </w:rPr>
                          <w:t> </w:t>
                        </w:r>
                      </w:p>
                    </w:txbxContent>
                  </v:textbox>
                </v:rect>
                <v:rect id="Rectangle 475" o:spid="_x0000_s1044" style="position:absolute;left:29162;width:48452;height:4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" fillcolor="#9ab5e4">
                  <v:fill color2="#e1e8f5" colors="0 #9ab5e4;.5 #c2d1ed;1 #e1e8f5" focus="100%" type="gradient">
                    <o:fill v:ext="view" type="gradientUnscaled"/>
                  </v:fill>
                  <v:shadow on="t" opacity=".5" offset="6pt,6pt"/>
                  <v:textbox inset=",0,,0">
                    <w:txbxContent>
                      <w:p w14:paraId="0CC1ABA5" w14:textId="13E32468"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b/>
                            <w:bCs/>
                            <w:color w:val="002060"/>
                            <w:kern w:val="24"/>
                            <w:sz w:val="18"/>
                            <w:szCs w:val="18"/>
                          </w:rPr>
                          <w:t>National Project Steering Committee (NPSC)</w:t>
                        </w:r>
                      </w:p>
                    </w:txbxContent>
                  </v:textbox>
                </v:rect>
                <v:shape id="TextBox 4" o:spid="_x0000_s1045" type="#_x0000_t202" style="position:absolute;left:72551;top:34706;width:32885;height:123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" fillcolor="#fc9">
                  <v:shadow on="t" opacity=".5" offset="6pt,6pt"/>
                  <v:textbox>
                    <w:txbxContent>
                      <w:p w14:paraId="19FDF8E0" w14:textId="77777777" w:rsidR="00032831" w:rsidRPr="0057659E" w:rsidRDefault="00032831" w:rsidP="00A3579F">
                        <w:pPr>
                          <w:pStyle w:val="NormalWeb"/>
                          <w:spacing w:before="0" w:beforeAutospacing="0" w:after="0" w:afterAutospacing="0"/>
                          <w:rPr>
                            <w:rFonts w:ascii="Arial" w:hAnsi="Arial" w:cs="Arial"/>
                            <w:color w:val="000000" w:themeColor="text1"/>
                            <w:kern w:val="24"/>
                            <w:sz w:val="18"/>
                            <w:szCs w:val="18"/>
                          </w:rPr>
                        </w:pPr>
                        <w:r w:rsidRPr="0057659E">
                          <w:rPr>
                            <w:rFonts w:ascii="Arial" w:hAnsi="Arial" w:cs="Arial"/>
                            <w:color w:val="000000" w:themeColor="text1"/>
                            <w:kern w:val="24"/>
                            <w:sz w:val="18"/>
                            <w:szCs w:val="18"/>
                          </w:rPr>
                          <w:t>Project Manager-1</w:t>
                        </w:r>
                      </w:p>
                      <w:p w14:paraId="3F4159DB" w14:textId="77777777" w:rsidR="00032831" w:rsidRPr="0057659E" w:rsidRDefault="00032831" w:rsidP="00A3579F">
                        <w:pPr>
                          <w:pStyle w:val="NormalWeb"/>
                          <w:spacing w:before="0" w:beforeAutospacing="0" w:after="0" w:afterAutospacing="0"/>
                          <w:rPr>
                            <w:rFonts w:ascii="Arial" w:hAnsi="Arial" w:cs="Arial"/>
                            <w:sz w:val="18"/>
                            <w:szCs w:val="18"/>
                          </w:rPr>
                        </w:pPr>
                        <w:r w:rsidRPr="0057659E">
                          <w:rPr>
                            <w:rFonts w:ascii="Arial" w:hAnsi="Arial" w:cs="Arial"/>
                            <w:color w:val="000000" w:themeColor="text1"/>
                            <w:kern w:val="24"/>
                            <w:sz w:val="18"/>
                            <w:szCs w:val="18"/>
                          </w:rPr>
                          <w:t>Finance Associate-1</w:t>
                        </w:r>
                      </w:p>
                      <w:p w14:paraId="4920EE0A" w14:textId="77777777" w:rsidR="00032831" w:rsidRPr="0057659E" w:rsidRDefault="00032831" w:rsidP="00A3579F">
                        <w:pPr>
                          <w:pStyle w:val="NormalWeb"/>
                          <w:spacing w:before="0" w:beforeAutospacing="0" w:after="0" w:afterAutospacing="0"/>
                          <w:rPr>
                            <w:rFonts w:ascii="Arial" w:hAnsi="Arial" w:cs="Arial"/>
                            <w:sz w:val="18"/>
                            <w:szCs w:val="18"/>
                          </w:rPr>
                        </w:pPr>
                        <w:r w:rsidRPr="0057659E">
                          <w:rPr>
                            <w:rFonts w:ascii="Arial" w:hAnsi="Arial" w:cs="Arial"/>
                            <w:color w:val="000000" w:themeColor="text1"/>
                            <w:kern w:val="24"/>
                            <w:sz w:val="18"/>
                            <w:szCs w:val="18"/>
                          </w:rPr>
                          <w:t>M&amp;E Associate-1</w:t>
                        </w:r>
                      </w:p>
                      <w:p w14:paraId="0F58DA6A" w14:textId="77777777" w:rsidR="00032831" w:rsidRPr="0057659E" w:rsidRDefault="00032831" w:rsidP="00A3579F">
                        <w:pPr>
                          <w:pStyle w:val="NormalWeb"/>
                          <w:spacing w:before="0" w:beforeAutospacing="0" w:after="0" w:afterAutospacing="0"/>
                          <w:rPr>
                            <w:rFonts w:ascii="Arial" w:hAnsi="Arial" w:cs="Arial"/>
                            <w:sz w:val="18"/>
                            <w:szCs w:val="18"/>
                          </w:rPr>
                        </w:pPr>
                        <w:r w:rsidRPr="0057659E">
                          <w:rPr>
                            <w:rFonts w:ascii="Arial" w:hAnsi="Arial" w:cs="Arial"/>
                            <w:color w:val="000000" w:themeColor="text1"/>
                            <w:kern w:val="24"/>
                            <w:sz w:val="18"/>
                            <w:szCs w:val="18"/>
                          </w:rPr>
                          <w:t>Administrative Assistant-1</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77" o:spid="_x0000_s1046" type="#_x0000_t13" style="position:absolute;left:67568;top:39876;width:4608;height:7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" adj="19908" fillcolor="#538135 [2409]" strokecolor="#1f3763 [1604]" strokeweight="1pt"/>
                <v:shape id="TextBox 20" o:spid="_x0000_s1047" type="#_x0000_t202" style="position:absolute;left:72101;top:49298;width:34871;height:5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" fillcolor="#fc9">
                  <v:shadow on="t" opacity=".5" offset="6pt,6pt"/>
                  <v:textbox>
                    <w:txbxContent>
                      <w:p w14:paraId="002B2BEB" w14:textId="58F76B24" w:rsidR="00032831" w:rsidRPr="0057659E" w:rsidRDefault="00032831" w:rsidP="00A3579F">
                        <w:pPr>
                          <w:pStyle w:val="NormalWeb"/>
                          <w:spacing w:before="0" w:beforeAutospacing="0" w:after="0" w:afterAutospacing="0"/>
                          <w:rPr>
                            <w:rFonts w:ascii="Arial" w:hAnsi="Arial" w:cs="Arial"/>
                            <w:sz w:val="18"/>
                            <w:szCs w:val="18"/>
                          </w:rPr>
                        </w:pPr>
                        <w:r w:rsidRPr="0057659E">
                          <w:rPr>
                            <w:rFonts w:ascii="Arial" w:hAnsi="Arial" w:cs="Arial"/>
                            <w:color w:val="000000" w:themeColor="text1"/>
                            <w:kern w:val="24"/>
                            <w:sz w:val="18"/>
                            <w:szCs w:val="18"/>
                          </w:rPr>
                          <w:t xml:space="preserve">Community Development Assistant-3 </w:t>
                        </w:r>
                      </w:p>
                    </w:txbxContent>
                  </v:textbox>
                </v:shape>
                <v:shape id="Arrow: Right 479" o:spid="_x0000_s1048" type="#_x0000_t13" style="position:absolute;left:67493;top:51532;width:4608;height:7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" adj="19908" fillcolor="#538135 [2409]" strokecolor="#1f3763 [1604]" strokeweight="1pt"/>
                <v:shape id="TextBox 22" o:spid="_x0000_s1049" type="#_x0000_t202" style="position:absolute;top:38610;width:36016;height:10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" fillcolor="#fc9">
                  <v:shadow on="t" opacity=".5" offset="6pt,6pt"/>
                  <v:textbox>
                    <w:txbxContent>
                      <w:p w14:paraId="2EAA335C" w14:textId="77777777" w:rsidR="00032831" w:rsidRPr="0057659E" w:rsidRDefault="00032831" w:rsidP="00A3579F">
                        <w:pPr>
                          <w:pStyle w:val="NormalWeb"/>
                          <w:spacing w:before="0" w:beforeAutospacing="0" w:after="0" w:afterAutospacing="0"/>
                          <w:rPr>
                            <w:rFonts w:ascii="Arial" w:hAnsi="Arial" w:cs="Arial"/>
                            <w:b/>
                            <w:kern w:val="24"/>
                            <w:sz w:val="18"/>
                            <w:szCs w:val="18"/>
                          </w:rPr>
                        </w:pPr>
                        <w:r w:rsidRPr="0057659E">
                          <w:rPr>
                            <w:rFonts w:ascii="Arial" w:hAnsi="Arial" w:cs="Arial"/>
                            <w:b/>
                            <w:kern w:val="24"/>
                            <w:sz w:val="18"/>
                            <w:szCs w:val="18"/>
                          </w:rPr>
                          <w:t>5 Responsible Parties</w:t>
                        </w:r>
                      </w:p>
                      <w:p w14:paraId="52811ABB" w14:textId="77777777" w:rsidR="00032831" w:rsidRPr="0057659E" w:rsidRDefault="00032831" w:rsidP="00A3579F">
                        <w:pPr>
                          <w:pStyle w:val="NormalWeb"/>
                          <w:spacing w:before="0" w:beforeAutospacing="0" w:after="0" w:afterAutospacing="0"/>
                          <w:rPr>
                            <w:rFonts w:ascii="Arial" w:hAnsi="Arial" w:cs="Arial"/>
                            <w:sz w:val="18"/>
                            <w:szCs w:val="18"/>
                          </w:rPr>
                        </w:pPr>
                        <w:r w:rsidRPr="0057659E">
                          <w:rPr>
                            <w:rFonts w:ascii="Arial" w:hAnsi="Arial" w:cs="Arial"/>
                            <w:color w:val="000000" w:themeColor="text1"/>
                            <w:kern w:val="24"/>
                            <w:sz w:val="18"/>
                            <w:szCs w:val="18"/>
                          </w:rPr>
                          <w:t xml:space="preserve">BWDB, DDM(CPP), BFD, DAE, LGIs, </w:t>
                        </w:r>
                      </w:p>
                    </w:txbxContent>
                  </v:textbox>
                </v:shape>
                <v:shape id="Arrow: Right 33" o:spid="_x0000_s1050" type="#_x0000_t13" style="position:absolute;left:36066;top:41259;width:3685;height:7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" adj="19485" fillcolor="#538135 [2409]" strokecolor="#1f3763 [1604]" strokeweight="1pt"/>
                <v:rect id="Rectangle 34" o:spid="_x0000_s1051" style="position:absolute;left:75900;top:24952;width:28275;height:9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" fillcolor="#fc0">
                  <v:shadow on="t" opacity=".5" offset="6pt,6pt"/>
                  <v:textbox>
                    <w:txbxContent>
                      <w:p w14:paraId="09EEB09C"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b/>
                            <w:bCs/>
                            <w:color w:val="002060"/>
                            <w:kern w:val="24"/>
                            <w:sz w:val="18"/>
                            <w:szCs w:val="18"/>
                          </w:rPr>
                          <w:t>Project Assurance</w:t>
                        </w:r>
                      </w:p>
                      <w:p w14:paraId="24FA135C"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color w:val="002060"/>
                            <w:kern w:val="24"/>
                            <w:sz w:val="18"/>
                            <w:szCs w:val="18"/>
                          </w:rPr>
                          <w:t>UNDP Bangladesh CO</w:t>
                        </w:r>
                      </w:p>
                      <w:p w14:paraId="28C57D3A"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color w:val="002060"/>
                            <w:kern w:val="24"/>
                            <w:sz w:val="18"/>
                            <w:szCs w:val="18"/>
                          </w:rPr>
                          <w:t>AFB</w:t>
                        </w:r>
                      </w:p>
                      <w:p w14:paraId="3B61D484" w14:textId="77777777" w:rsidR="00032831" w:rsidRPr="0057659E" w:rsidRDefault="00032831" w:rsidP="00A3579F">
                        <w:pPr>
                          <w:pStyle w:val="NormalWeb"/>
                          <w:spacing w:before="0" w:beforeAutospacing="0" w:after="0" w:afterAutospacing="0"/>
                          <w:jc w:val="center"/>
                          <w:rPr>
                            <w:rFonts w:ascii="Arial" w:hAnsi="Arial" w:cs="Arial"/>
                            <w:sz w:val="18"/>
                            <w:szCs w:val="18"/>
                          </w:rPr>
                        </w:pPr>
                        <w:r w:rsidRPr="0057659E">
                          <w:rPr>
                            <w:rFonts w:ascii="Arial" w:eastAsia="Tahoma" w:hAnsi="Arial" w:cs="Arial"/>
                            <w:b/>
                            <w:bCs/>
                            <w:color w:val="002060"/>
                            <w:kern w:val="24"/>
                            <w:sz w:val="18"/>
                            <w:szCs w:val="18"/>
                          </w:rPr>
                          <w:t> </w:t>
                        </w:r>
                      </w:p>
                    </w:txbxContent>
                  </v:textbox>
                </v:rect>
              </v:group>
            </w:pict>
          </mc:Fallback>
        </mc:AlternateContent>
      </w:r>
    </w:p>
    <w:p w14:paraId="6E5B938C" w14:textId="77777777" w:rsidR="00FD025C" w:rsidRDefault="00FD025C" w:rsidP="004B2305">
      <w:pPr>
        <w:pStyle w:val="Footer"/>
        <w:tabs>
          <w:tab w:val="clear" w:pos="4320"/>
          <w:tab w:val="clear" w:pos="8640"/>
        </w:tabs>
        <w:rPr>
          <w:rFonts w:ascii="Arial" w:hAnsi="Arial" w:cs="Arial"/>
          <w:lang w:val="en-GB"/>
        </w:rPr>
      </w:pPr>
    </w:p>
    <w:p w14:paraId="4A384584" w14:textId="77777777" w:rsidR="00FD025C" w:rsidRDefault="00FD025C" w:rsidP="004B2305">
      <w:pPr>
        <w:pStyle w:val="Footer"/>
        <w:tabs>
          <w:tab w:val="clear" w:pos="4320"/>
          <w:tab w:val="clear" w:pos="8640"/>
        </w:tabs>
        <w:rPr>
          <w:rFonts w:ascii="Arial" w:hAnsi="Arial" w:cs="Arial"/>
          <w:lang w:val="en-GB"/>
        </w:rPr>
      </w:pPr>
    </w:p>
    <w:p w14:paraId="71494356" w14:textId="57F54C87" w:rsidR="00A3579F" w:rsidRDefault="00A3579F" w:rsidP="004B2305">
      <w:pPr>
        <w:pStyle w:val="Footer"/>
        <w:tabs>
          <w:tab w:val="clear" w:pos="4320"/>
          <w:tab w:val="clear" w:pos="8640"/>
        </w:tabs>
        <w:rPr>
          <w:rFonts w:ascii="Arial" w:hAnsi="Arial" w:cs="Arial"/>
          <w:lang w:val="en-GB"/>
        </w:rPr>
      </w:pPr>
    </w:p>
    <w:p w14:paraId="7885C7F5" w14:textId="3F54F7F1" w:rsidR="009A6F10" w:rsidRDefault="009A6F10" w:rsidP="004B2305">
      <w:pPr>
        <w:pStyle w:val="Footer"/>
        <w:tabs>
          <w:tab w:val="clear" w:pos="4320"/>
          <w:tab w:val="clear" w:pos="8640"/>
        </w:tabs>
        <w:rPr>
          <w:rFonts w:ascii="Arial" w:hAnsi="Arial" w:cs="Arial"/>
          <w:lang w:val="en-GB"/>
        </w:rPr>
      </w:pPr>
    </w:p>
    <w:p w14:paraId="39B8AECB" w14:textId="7D167E34" w:rsidR="009A6F10" w:rsidRDefault="009A6F10" w:rsidP="004B2305">
      <w:pPr>
        <w:pStyle w:val="Footer"/>
        <w:tabs>
          <w:tab w:val="clear" w:pos="4320"/>
          <w:tab w:val="clear" w:pos="8640"/>
        </w:tabs>
        <w:rPr>
          <w:rFonts w:ascii="Arial" w:hAnsi="Arial" w:cs="Arial"/>
          <w:lang w:val="en-GB"/>
        </w:rPr>
      </w:pPr>
    </w:p>
    <w:p w14:paraId="62F496A3" w14:textId="5C43CDE5" w:rsidR="009A6F10" w:rsidRDefault="009A6F10" w:rsidP="004B2305">
      <w:pPr>
        <w:pStyle w:val="Footer"/>
        <w:tabs>
          <w:tab w:val="clear" w:pos="4320"/>
          <w:tab w:val="clear" w:pos="8640"/>
        </w:tabs>
        <w:rPr>
          <w:rFonts w:ascii="Arial" w:hAnsi="Arial" w:cs="Arial"/>
          <w:lang w:val="en-GB"/>
        </w:rPr>
      </w:pPr>
    </w:p>
    <w:p w14:paraId="303EAC80" w14:textId="6F6C69F6" w:rsidR="009A6F10" w:rsidRDefault="009A6F10" w:rsidP="004B2305">
      <w:pPr>
        <w:pStyle w:val="Footer"/>
        <w:tabs>
          <w:tab w:val="clear" w:pos="4320"/>
          <w:tab w:val="clear" w:pos="8640"/>
        </w:tabs>
        <w:rPr>
          <w:rFonts w:ascii="Arial" w:hAnsi="Arial" w:cs="Arial"/>
          <w:lang w:val="en-GB"/>
        </w:rPr>
      </w:pPr>
    </w:p>
    <w:p w14:paraId="2D29FCCD" w14:textId="3ED416D2" w:rsidR="009A6F10" w:rsidRDefault="009A6F10" w:rsidP="004B2305">
      <w:pPr>
        <w:pStyle w:val="Footer"/>
        <w:tabs>
          <w:tab w:val="clear" w:pos="4320"/>
          <w:tab w:val="clear" w:pos="8640"/>
        </w:tabs>
        <w:rPr>
          <w:rFonts w:ascii="Arial" w:hAnsi="Arial" w:cs="Arial"/>
          <w:lang w:val="en-GB"/>
        </w:rPr>
      </w:pPr>
    </w:p>
    <w:p w14:paraId="6BCFA2E8" w14:textId="0B408BB8" w:rsidR="00FD025C" w:rsidRDefault="005E66BA" w:rsidP="004B2305">
      <w:pPr>
        <w:pStyle w:val="Footer"/>
        <w:tabs>
          <w:tab w:val="clear" w:pos="4320"/>
          <w:tab w:val="clear" w:pos="8640"/>
        </w:tabs>
        <w:rPr>
          <w:rFonts w:ascii="Arial" w:hAnsi="Arial" w:cs="Arial"/>
          <w:lang w:val="en-GB"/>
        </w:rPr>
      </w:pPr>
      <w:r>
        <w:rPr>
          <w:noProof/>
        </w:rPr>
        <mc:AlternateContent>
          <mc:Choice Requires="wps">
            <w:drawing>
              <wp:anchor distT="0" distB="0" distL="114300" distR="114300" simplePos="0" relativeHeight="251667456" behindDoc="0" locked="0" layoutInCell="1" allowOverlap="1" wp14:anchorId="712FCA7E" wp14:editId="62A912BB">
                <wp:simplePos x="0" y="0"/>
                <wp:positionH relativeFrom="column">
                  <wp:posOffset>2250440</wp:posOffset>
                </wp:positionH>
                <wp:positionV relativeFrom="paragraph">
                  <wp:posOffset>41910</wp:posOffset>
                </wp:positionV>
                <wp:extent cx="1661795" cy="371475"/>
                <wp:effectExtent l="0" t="0" r="71755" b="85725"/>
                <wp:wrapNone/>
                <wp:docPr id="35"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1795" cy="371475"/>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14:paraId="42F61344" w14:textId="77777777" w:rsidR="00032831" w:rsidRPr="00CA072B" w:rsidRDefault="00032831" w:rsidP="0071477F">
                            <w:pPr>
                              <w:pStyle w:val="NormalWeb"/>
                              <w:spacing w:before="0" w:beforeAutospacing="0" w:after="0" w:afterAutospacing="0"/>
                              <w:jc w:val="center"/>
                              <w:rPr>
                                <w:rFonts w:ascii="Arial" w:hAnsi="Arial" w:cs="Arial"/>
                                <w:b/>
                                <w:color w:val="002060"/>
                                <w:sz w:val="14"/>
                                <w:szCs w:val="14"/>
                              </w:rPr>
                            </w:pPr>
                            <w:r w:rsidRPr="00CA072B">
                              <w:rPr>
                                <w:rFonts w:ascii="Arial" w:hAnsi="Arial" w:cs="Arial"/>
                                <w:b/>
                                <w:color w:val="002060"/>
                                <w:sz w:val="14"/>
                                <w:szCs w:val="14"/>
                              </w:rPr>
                              <w:t>Technical Advisory Committee</w:t>
                            </w:r>
                          </w:p>
                        </w:txbxContent>
                      </wps:txbx>
                      <wps:bodyPr rot="0" vert="horz" wrap="square" lIns="91440" tIns="0" rIns="91440" bIns="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12FCA7E" id="Rectangle 35" o:spid="_x0000_s1052" style="position:absolute;margin-left:177.2pt;margin-top:3.3pt;width:130.85pt;height:29.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" fillcolor="#fc0">
                <v:shadow on="t" opacity=".5" offset="6pt,6pt"/>
                <v:textbox inset=",0,,0">
                  <w:txbxContent>
                    <w:p w14:paraId="42F61344" w14:textId="77777777" w:rsidR="00032831" w:rsidRPr="00CA072B" w:rsidRDefault="00032831" w:rsidP="0071477F">
                      <w:pPr>
                        <w:pStyle w:val="NormalWeb"/>
                        <w:spacing w:before="0" w:beforeAutospacing="0" w:after="0" w:afterAutospacing="0"/>
                        <w:jc w:val="center"/>
                        <w:rPr>
                          <w:rFonts w:ascii="Arial" w:hAnsi="Arial" w:cs="Arial"/>
                          <w:b/>
                          <w:color w:val="002060"/>
                          <w:sz w:val="14"/>
                          <w:szCs w:val="14"/>
                        </w:rPr>
                      </w:pPr>
                      <w:r w:rsidRPr="00CA072B">
                        <w:rPr>
                          <w:rFonts w:ascii="Arial" w:hAnsi="Arial" w:cs="Arial"/>
                          <w:b/>
                          <w:color w:val="002060"/>
                          <w:sz w:val="14"/>
                          <w:szCs w:val="14"/>
                        </w:rPr>
                        <w:t>Technical Advisory Committee</w:t>
                      </w:r>
                    </w:p>
                  </w:txbxContent>
                </v:textbox>
              </v:rect>
            </w:pict>
          </mc:Fallback>
        </mc:AlternateContent>
      </w:r>
    </w:p>
    <w:p w14:paraId="17A982D6" w14:textId="77777777" w:rsidR="00FD025C" w:rsidRDefault="00FD025C" w:rsidP="004B2305">
      <w:pPr>
        <w:pStyle w:val="Footer"/>
        <w:tabs>
          <w:tab w:val="clear" w:pos="4320"/>
          <w:tab w:val="clear" w:pos="8640"/>
        </w:tabs>
        <w:rPr>
          <w:rFonts w:ascii="Arial" w:hAnsi="Arial" w:cs="Arial"/>
          <w:lang w:val="en-GB"/>
        </w:rPr>
      </w:pPr>
    </w:p>
    <w:p w14:paraId="5D0D1C97" w14:textId="77777777" w:rsidR="00FD025C" w:rsidRDefault="00FD025C" w:rsidP="004B2305">
      <w:pPr>
        <w:pStyle w:val="Footer"/>
        <w:tabs>
          <w:tab w:val="clear" w:pos="4320"/>
          <w:tab w:val="clear" w:pos="8640"/>
        </w:tabs>
        <w:rPr>
          <w:rFonts w:ascii="Arial" w:hAnsi="Arial" w:cs="Arial"/>
          <w:lang w:val="en-GB"/>
        </w:rPr>
      </w:pPr>
    </w:p>
    <w:p w14:paraId="5B0EA652" w14:textId="77777777" w:rsidR="00FD025C" w:rsidRDefault="00FD025C" w:rsidP="004B2305">
      <w:pPr>
        <w:pStyle w:val="Footer"/>
        <w:tabs>
          <w:tab w:val="clear" w:pos="4320"/>
          <w:tab w:val="clear" w:pos="8640"/>
        </w:tabs>
        <w:rPr>
          <w:rFonts w:ascii="Arial" w:hAnsi="Arial" w:cs="Arial"/>
          <w:lang w:val="en-GB"/>
        </w:rPr>
      </w:pPr>
    </w:p>
    <w:p w14:paraId="5C0F6CFB" w14:textId="77777777" w:rsidR="00FD025C" w:rsidRDefault="00FD025C" w:rsidP="004B2305">
      <w:pPr>
        <w:pStyle w:val="Footer"/>
        <w:tabs>
          <w:tab w:val="clear" w:pos="4320"/>
          <w:tab w:val="clear" w:pos="8640"/>
        </w:tabs>
        <w:rPr>
          <w:rFonts w:ascii="Arial" w:hAnsi="Arial" w:cs="Arial"/>
          <w:lang w:val="en-GB"/>
        </w:rPr>
      </w:pPr>
    </w:p>
    <w:p w14:paraId="56D4C72D" w14:textId="77777777" w:rsidR="00FD025C" w:rsidRDefault="00FD025C" w:rsidP="004B2305">
      <w:pPr>
        <w:pStyle w:val="Footer"/>
        <w:tabs>
          <w:tab w:val="clear" w:pos="4320"/>
          <w:tab w:val="clear" w:pos="8640"/>
        </w:tabs>
        <w:rPr>
          <w:rFonts w:ascii="Arial" w:hAnsi="Arial" w:cs="Arial"/>
          <w:lang w:val="en-GB"/>
        </w:rPr>
      </w:pPr>
    </w:p>
    <w:p w14:paraId="3BE9FC10" w14:textId="77777777" w:rsidR="00FD025C" w:rsidRDefault="00FD025C" w:rsidP="004B2305">
      <w:pPr>
        <w:pStyle w:val="Footer"/>
        <w:tabs>
          <w:tab w:val="clear" w:pos="4320"/>
          <w:tab w:val="clear" w:pos="8640"/>
        </w:tabs>
        <w:rPr>
          <w:rFonts w:ascii="Arial" w:hAnsi="Arial" w:cs="Arial"/>
          <w:lang w:val="en-GB"/>
        </w:rPr>
      </w:pPr>
    </w:p>
    <w:p w14:paraId="1A77CF2D" w14:textId="77777777" w:rsidR="00FD025C" w:rsidRDefault="00FD025C" w:rsidP="004B2305">
      <w:pPr>
        <w:pStyle w:val="Footer"/>
        <w:tabs>
          <w:tab w:val="clear" w:pos="4320"/>
          <w:tab w:val="clear" w:pos="8640"/>
        </w:tabs>
        <w:rPr>
          <w:rFonts w:ascii="Arial" w:hAnsi="Arial" w:cs="Arial"/>
          <w:lang w:val="en-GB"/>
        </w:rPr>
      </w:pPr>
    </w:p>
    <w:p w14:paraId="0153B144" w14:textId="77777777" w:rsidR="00FD025C" w:rsidRDefault="00FD025C" w:rsidP="004B2305">
      <w:pPr>
        <w:pStyle w:val="Footer"/>
        <w:tabs>
          <w:tab w:val="clear" w:pos="4320"/>
          <w:tab w:val="clear" w:pos="8640"/>
        </w:tabs>
        <w:rPr>
          <w:rFonts w:ascii="Arial" w:hAnsi="Arial" w:cs="Arial"/>
          <w:lang w:val="en-GB"/>
        </w:rPr>
      </w:pPr>
    </w:p>
    <w:p w14:paraId="02C42EDC" w14:textId="77777777" w:rsidR="00FD025C" w:rsidRDefault="00FD025C" w:rsidP="004B2305">
      <w:pPr>
        <w:pStyle w:val="Footer"/>
        <w:tabs>
          <w:tab w:val="clear" w:pos="4320"/>
          <w:tab w:val="clear" w:pos="8640"/>
        </w:tabs>
        <w:rPr>
          <w:rFonts w:ascii="Arial" w:hAnsi="Arial" w:cs="Arial"/>
          <w:lang w:val="en-GB"/>
        </w:rPr>
      </w:pPr>
    </w:p>
    <w:p w14:paraId="3B466765" w14:textId="045081D3" w:rsidR="00A3579F" w:rsidRDefault="00A3579F" w:rsidP="004B2305">
      <w:pPr>
        <w:pStyle w:val="Footer"/>
        <w:tabs>
          <w:tab w:val="clear" w:pos="4320"/>
          <w:tab w:val="clear" w:pos="8640"/>
        </w:tabs>
        <w:rPr>
          <w:rFonts w:ascii="Arial" w:hAnsi="Arial" w:cs="Arial"/>
          <w:lang w:val="en-GB"/>
        </w:rPr>
      </w:pPr>
    </w:p>
    <w:p w14:paraId="16F958E2" w14:textId="77777777" w:rsidR="00A3579F" w:rsidRDefault="00A3579F" w:rsidP="004B2305">
      <w:pPr>
        <w:pStyle w:val="Footer"/>
        <w:tabs>
          <w:tab w:val="clear" w:pos="4320"/>
          <w:tab w:val="clear" w:pos="8640"/>
        </w:tabs>
        <w:rPr>
          <w:rFonts w:ascii="Arial" w:hAnsi="Arial" w:cs="Arial"/>
          <w:lang w:val="en-GB"/>
        </w:rPr>
      </w:pPr>
    </w:p>
    <w:p w14:paraId="76D39065" w14:textId="77777777" w:rsidR="00A3579F" w:rsidRDefault="00A3579F" w:rsidP="004B2305">
      <w:pPr>
        <w:pStyle w:val="Footer"/>
        <w:tabs>
          <w:tab w:val="clear" w:pos="4320"/>
          <w:tab w:val="clear" w:pos="8640"/>
        </w:tabs>
        <w:rPr>
          <w:rFonts w:ascii="Arial" w:hAnsi="Arial" w:cs="Arial"/>
          <w:lang w:val="en-GB"/>
        </w:rPr>
      </w:pPr>
    </w:p>
    <w:p w14:paraId="0AF17A35" w14:textId="77777777" w:rsidR="00A3579F" w:rsidRDefault="00A3579F" w:rsidP="004B2305">
      <w:pPr>
        <w:pStyle w:val="Footer"/>
        <w:tabs>
          <w:tab w:val="clear" w:pos="4320"/>
          <w:tab w:val="clear" w:pos="8640"/>
        </w:tabs>
        <w:rPr>
          <w:rFonts w:ascii="Arial" w:hAnsi="Arial" w:cs="Arial"/>
          <w:lang w:val="en-GB"/>
        </w:rPr>
      </w:pPr>
    </w:p>
    <w:p w14:paraId="6CE9EDD0" w14:textId="77777777" w:rsidR="0014365B" w:rsidRPr="006D74D8" w:rsidRDefault="00017DE9" w:rsidP="00B168F9">
      <w:pPr>
        <w:pStyle w:val="AFtemplateheadingstyle4"/>
        <w:tabs>
          <w:tab w:val="clear" w:pos="720"/>
          <w:tab w:val="num" w:pos="360"/>
        </w:tabs>
        <w:ind w:left="360"/>
      </w:pPr>
      <w:r w:rsidRPr="006D74D8">
        <w:t xml:space="preserve">Financial and project risk management </w:t>
      </w:r>
    </w:p>
    <w:p w14:paraId="655524FE" w14:textId="77777777" w:rsidR="00133181" w:rsidRDefault="00133181" w:rsidP="003D1905">
      <w:pPr>
        <w:pStyle w:val="Footer"/>
        <w:tabs>
          <w:tab w:val="clear" w:pos="4320"/>
          <w:tab w:val="clear" w:pos="8640"/>
        </w:tabs>
        <w:jc w:val="both"/>
        <w:rPr>
          <w:rFonts w:ascii="Arial" w:hAnsi="Arial"/>
          <w:i/>
          <w:sz w:val="20"/>
          <w:lang w:val="en-GB"/>
        </w:rPr>
      </w:pPr>
      <w:r w:rsidRPr="00AC6773">
        <w:rPr>
          <w:rFonts w:ascii="Arial" w:hAnsi="Arial"/>
          <w:i/>
          <w:sz w:val="20"/>
          <w:lang w:val="en-GB"/>
        </w:rPr>
        <w:t>Describe the measures for financial and project / programme risk management.</w:t>
      </w:r>
    </w:p>
    <w:p w14:paraId="0E791BCA" w14:textId="77777777" w:rsidR="006E1CBC" w:rsidRPr="005E3162" w:rsidRDefault="006E1CBC" w:rsidP="003D1905">
      <w:pPr>
        <w:pStyle w:val="Footer"/>
        <w:tabs>
          <w:tab w:val="clear" w:pos="4320"/>
          <w:tab w:val="clear" w:pos="8640"/>
        </w:tabs>
        <w:jc w:val="both"/>
        <w:rPr>
          <w:rFonts w:ascii="Arial" w:hAnsi="Arial"/>
          <w:i/>
          <w:sz w:val="20"/>
          <w:lang w:val="en-GB"/>
        </w:rPr>
      </w:pPr>
    </w:p>
    <w:p w14:paraId="572BBCFE" w14:textId="403BE32E" w:rsidR="00FE32FD" w:rsidRPr="00AC6773" w:rsidRDefault="00FE32FD" w:rsidP="006E1CBC">
      <w:pPr>
        <w:pStyle w:val="UNDPbody"/>
        <w:numPr>
          <w:ilvl w:val="0"/>
          <w:numId w:val="0"/>
        </w:numPr>
        <w:spacing w:before="0" w:after="0" w:line="240" w:lineRule="auto"/>
        <w:rPr>
          <w:color w:val="auto"/>
          <w:sz w:val="22"/>
          <w:lang w:val="en-GB"/>
        </w:rPr>
      </w:pPr>
      <w:r w:rsidRPr="005E3162">
        <w:rPr>
          <w:color w:val="auto"/>
          <w:sz w:val="22"/>
          <w:lang w:val="en-GB"/>
        </w:rPr>
        <w:t xml:space="preserve">Financial and project management </w:t>
      </w:r>
      <w:r w:rsidR="007012E0">
        <w:rPr>
          <w:rFonts w:eastAsia="Times New Roman" w:cs="Arial"/>
          <w:bCs/>
          <w:color w:val="auto"/>
          <w:sz w:val="22"/>
          <w:szCs w:val="20"/>
          <w:lang w:val="en-GB"/>
        </w:rPr>
        <w:t>will</w:t>
      </w:r>
      <w:r w:rsidRPr="007012E0">
        <w:rPr>
          <w:rFonts w:eastAsia="Times New Roman" w:cs="Arial"/>
          <w:bCs/>
          <w:color w:val="auto"/>
          <w:sz w:val="22"/>
          <w:szCs w:val="20"/>
          <w:lang w:val="en-GB"/>
        </w:rPr>
        <w:t xml:space="preserve"> be</w:t>
      </w:r>
      <w:r w:rsidR="009A5C02">
        <w:rPr>
          <w:rFonts w:eastAsia="Times New Roman" w:cs="Arial"/>
          <w:bCs/>
          <w:color w:val="auto"/>
          <w:sz w:val="22"/>
          <w:szCs w:val="20"/>
          <w:lang w:val="en-GB"/>
        </w:rPr>
        <w:t xml:space="preserve"> </w:t>
      </w:r>
      <w:r w:rsidRPr="00AC6773">
        <w:rPr>
          <w:color w:val="auto"/>
          <w:sz w:val="22"/>
          <w:lang w:val="en-GB"/>
        </w:rPr>
        <w:t xml:space="preserve">conducted according to UNDP’s Programme and Operations Policies and Procedures to ensure that financial and project risks are mitigated. In addition, the Government of Bangladesh’s strong commitment to supporting the implementation of project interventions </w:t>
      </w:r>
      <w:r w:rsidR="007012E0">
        <w:rPr>
          <w:rFonts w:eastAsia="Times New Roman" w:cs="Arial"/>
          <w:bCs/>
          <w:color w:val="auto"/>
          <w:sz w:val="22"/>
          <w:szCs w:val="20"/>
          <w:lang w:val="en-GB"/>
        </w:rPr>
        <w:t xml:space="preserve">will </w:t>
      </w:r>
      <w:r w:rsidRPr="00AC6773">
        <w:rPr>
          <w:color w:val="auto"/>
          <w:sz w:val="22"/>
          <w:lang w:val="en-GB"/>
        </w:rPr>
        <w:t>limit the risks of the proposed project. However, there are several underlying project assumptions which, if not met, may contribute to</w:t>
      </w:r>
      <w:r w:rsidR="00B03991" w:rsidRPr="00AC6773">
        <w:rPr>
          <w:color w:val="auto"/>
          <w:sz w:val="22"/>
          <w:lang w:val="en-GB"/>
        </w:rPr>
        <w:t xml:space="preserve"> the</w:t>
      </w:r>
      <w:r w:rsidRPr="005E3162">
        <w:rPr>
          <w:color w:val="auto"/>
          <w:sz w:val="22"/>
          <w:lang w:val="en-GB"/>
        </w:rPr>
        <w:t xml:space="preserve"> limited achievement of the project’s objectives. These assumptions are </w:t>
      </w:r>
      <w:r w:rsidR="00B007A0">
        <w:rPr>
          <w:rFonts w:eastAsia="Times New Roman" w:cs="Arial"/>
          <w:bCs/>
          <w:color w:val="auto"/>
          <w:sz w:val="22"/>
          <w:szCs w:val="20"/>
          <w:lang w:val="en-GB"/>
        </w:rPr>
        <w:t>presented</w:t>
      </w:r>
      <w:r w:rsidR="007012E0">
        <w:rPr>
          <w:rFonts w:eastAsia="Times New Roman" w:cs="Arial"/>
          <w:bCs/>
          <w:color w:val="auto"/>
          <w:sz w:val="22"/>
          <w:szCs w:val="20"/>
          <w:lang w:val="en-GB"/>
        </w:rPr>
        <w:t xml:space="preserve"> below.</w:t>
      </w:r>
    </w:p>
    <w:p w14:paraId="43FE4759" w14:textId="77777777" w:rsidR="00FE32FD" w:rsidRDefault="00FE32FD" w:rsidP="00FE32FD">
      <w:pPr>
        <w:spacing w:before="240" w:line="276" w:lineRule="auto"/>
        <w:jc w:val="both"/>
        <w:rPr>
          <w:rFonts w:ascii="Arial" w:hAnsi="Arial" w:cs="Arial"/>
        </w:rPr>
      </w:pPr>
      <w:r>
        <w:rPr>
          <w:rFonts w:ascii="Arial" w:hAnsi="Arial" w:cs="Arial"/>
          <w:noProof/>
        </w:rPr>
        <w:lastRenderedPageBreak/>
        <w:drawing>
          <wp:inline distT="0" distB="0" distL="0" distR="0" wp14:anchorId="0DF71E05" wp14:editId="5C4754B8">
            <wp:extent cx="5826642" cy="3129605"/>
            <wp:effectExtent l="0" t="0" r="0" b="13970"/>
            <wp:docPr id="13"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14:paraId="0D03EA77" w14:textId="42B07D29" w:rsidR="003D1905" w:rsidRPr="004143D2" w:rsidRDefault="0003580D" w:rsidP="0003580D">
      <w:pPr>
        <w:pStyle w:val="UNDPbody"/>
        <w:keepNext/>
        <w:numPr>
          <w:ilvl w:val="0"/>
          <w:numId w:val="0"/>
        </w:numPr>
        <w:spacing w:before="0" w:after="0" w:line="240" w:lineRule="auto"/>
        <w:rPr>
          <w:sz w:val="20"/>
          <w:lang w:val="en-GB"/>
        </w:rPr>
      </w:pPr>
      <w:r>
        <w:rPr>
          <w:b/>
          <w:sz w:val="20"/>
          <w:lang w:val="en-GB"/>
        </w:rPr>
        <w:t xml:space="preserve">Figure </w:t>
      </w:r>
      <w:r w:rsidR="009A5C02">
        <w:rPr>
          <w:b/>
          <w:sz w:val="20"/>
          <w:lang w:val="en-GB"/>
        </w:rPr>
        <w:t>18.</w:t>
      </w:r>
      <w:r w:rsidR="009A5C02">
        <w:rPr>
          <w:sz w:val="20"/>
          <w:lang w:val="en-GB"/>
        </w:rPr>
        <w:t xml:space="preserve"> Underlying</w:t>
      </w:r>
      <w:r w:rsidR="004143D2">
        <w:rPr>
          <w:sz w:val="20"/>
          <w:lang w:val="en-GB"/>
        </w:rPr>
        <w:t xml:space="preserve"> assumptions that must be met for successful achievement of the project objective.</w:t>
      </w:r>
    </w:p>
    <w:p w14:paraId="6A46957E" w14:textId="77777777" w:rsidR="0003580D" w:rsidRPr="0003580D" w:rsidRDefault="0003580D" w:rsidP="00AC6773">
      <w:pPr>
        <w:pStyle w:val="UNDPbody"/>
        <w:keepNext/>
        <w:numPr>
          <w:ilvl w:val="0"/>
          <w:numId w:val="0"/>
        </w:numPr>
        <w:spacing w:before="0" w:after="0" w:line="240" w:lineRule="auto"/>
        <w:ind w:left="357"/>
        <w:rPr>
          <w:sz w:val="20"/>
          <w:lang w:val="en-GB"/>
        </w:rPr>
      </w:pPr>
    </w:p>
    <w:p w14:paraId="30E200CE" w14:textId="77777777" w:rsidR="00160E94" w:rsidRDefault="00FE32FD" w:rsidP="00D373F0">
      <w:pPr>
        <w:pStyle w:val="UNDPbody"/>
        <w:keepNext/>
        <w:numPr>
          <w:ilvl w:val="0"/>
          <w:numId w:val="0"/>
        </w:numPr>
        <w:spacing w:before="0" w:after="0" w:line="240" w:lineRule="auto"/>
        <w:rPr>
          <w:sz w:val="22"/>
          <w:lang w:val="en-GB"/>
        </w:rPr>
      </w:pPr>
      <w:r w:rsidRPr="00E54E1D">
        <w:rPr>
          <w:sz w:val="22"/>
          <w:lang w:val="en-GB"/>
        </w:rPr>
        <w:t xml:space="preserve">Detailed financial and project risks related to the above-mentioned assumptions, as well as associated mitigation strategies identified, are </w:t>
      </w:r>
      <w:r w:rsidRPr="0084055E">
        <w:rPr>
          <w:sz w:val="22"/>
          <w:lang w:val="en-GB"/>
        </w:rPr>
        <w:t>outlined in Table 7 below.</w:t>
      </w:r>
      <w:r w:rsidRPr="00E54E1D">
        <w:rPr>
          <w:sz w:val="22"/>
          <w:lang w:val="en-GB"/>
        </w:rPr>
        <w:t xml:space="preserve"> During regular project review meetings, in which UNDP will be an active participant, all risks and mitigation measures will be reviewed and updated as per established practices.</w:t>
      </w:r>
    </w:p>
    <w:p w14:paraId="6945A63E" w14:textId="77777777" w:rsidR="003838F9" w:rsidRPr="003838F9" w:rsidRDefault="003838F9" w:rsidP="003838F9">
      <w:pPr>
        <w:pStyle w:val="UNDPbody"/>
        <w:keepNext/>
        <w:numPr>
          <w:ilvl w:val="0"/>
          <w:numId w:val="0"/>
        </w:numPr>
        <w:spacing w:before="0" w:after="0"/>
        <w:ind w:left="357"/>
        <w:rPr>
          <w:rFonts w:cs="Arial"/>
          <w:sz w:val="20"/>
          <w:szCs w:val="20"/>
        </w:rPr>
      </w:pPr>
    </w:p>
    <w:p w14:paraId="30077656" w14:textId="77777777" w:rsidR="00FE32FD" w:rsidRPr="00E54E1D" w:rsidRDefault="00FE32FD" w:rsidP="00FE32FD">
      <w:pPr>
        <w:pStyle w:val="Caption"/>
        <w:keepNext/>
        <w:autoSpaceDE w:val="0"/>
        <w:autoSpaceDN w:val="0"/>
        <w:adjustRightInd w:val="0"/>
        <w:jc w:val="left"/>
        <w:rPr>
          <w:rFonts w:ascii="Arial" w:hAnsi="Arial" w:cs="Arial"/>
          <w:b w:val="0"/>
        </w:rPr>
      </w:pPr>
      <w:r w:rsidRPr="00E54E1D">
        <w:rPr>
          <w:rFonts w:ascii="Arial" w:hAnsi="Arial" w:cs="Arial"/>
        </w:rPr>
        <w:t xml:space="preserve">Table </w:t>
      </w:r>
      <w:r w:rsidR="00070001" w:rsidRPr="00E54E1D">
        <w:rPr>
          <w:rFonts w:ascii="Arial" w:hAnsi="Arial" w:cs="Arial"/>
          <w:noProof/>
        </w:rPr>
        <w:fldChar w:fldCharType="begin"/>
      </w:r>
      <w:r w:rsidRPr="00E54E1D">
        <w:rPr>
          <w:rFonts w:ascii="Arial" w:hAnsi="Arial" w:cs="Arial"/>
          <w:noProof/>
        </w:rPr>
        <w:instrText xml:space="preserve"> SEQ Table \* ARABIC </w:instrText>
      </w:r>
      <w:r w:rsidR="00070001" w:rsidRPr="00E54E1D">
        <w:rPr>
          <w:rFonts w:ascii="Arial" w:hAnsi="Arial" w:cs="Arial"/>
          <w:noProof/>
        </w:rPr>
        <w:fldChar w:fldCharType="separate"/>
      </w:r>
      <w:r w:rsidR="0085417A">
        <w:rPr>
          <w:rFonts w:ascii="Arial" w:hAnsi="Arial" w:cs="Arial"/>
          <w:noProof/>
        </w:rPr>
        <w:t>1</w:t>
      </w:r>
      <w:r w:rsidR="00070001" w:rsidRPr="00E54E1D">
        <w:rPr>
          <w:rFonts w:ascii="Arial" w:hAnsi="Arial" w:cs="Arial"/>
          <w:noProof/>
        </w:rPr>
        <w:fldChar w:fldCharType="end"/>
      </w:r>
      <w:r w:rsidRPr="00E54E1D">
        <w:rPr>
          <w:rFonts w:ascii="Arial" w:hAnsi="Arial" w:cs="Arial"/>
          <w:noProof/>
        </w:rPr>
        <w:t>.</w:t>
      </w:r>
      <w:r w:rsidRPr="00E54E1D">
        <w:rPr>
          <w:rFonts w:ascii="Arial" w:hAnsi="Arial" w:cs="Arial"/>
          <w:b w:val="0"/>
        </w:rPr>
        <w:t xml:space="preserve"> Financial and project risk management measures for the proposed project, including risk ratings.</w:t>
      </w:r>
    </w:p>
    <w:tbl>
      <w:tblPr>
        <w:tblStyle w:val="TableGrid"/>
        <w:tblW w:w="5000" w:type="pct"/>
        <w:tblLayout w:type="fixed"/>
        <w:tblLook w:val="0000" w:firstRow="0" w:lastRow="0" w:firstColumn="0" w:lastColumn="0" w:noHBand="0" w:noVBand="0"/>
      </w:tblPr>
      <w:tblGrid>
        <w:gridCol w:w="664"/>
        <w:gridCol w:w="1868"/>
        <w:gridCol w:w="1468"/>
        <w:gridCol w:w="934"/>
        <w:gridCol w:w="4082"/>
      </w:tblGrid>
      <w:tr w:rsidR="003C1D34" w:rsidRPr="003F04AA" w14:paraId="6B158B83" w14:textId="77777777" w:rsidTr="00D373F0">
        <w:trPr>
          <w:trHeight w:val="638"/>
        </w:trPr>
        <w:tc>
          <w:tcPr>
            <w:tcW w:w="368" w:type="pct"/>
            <w:shd w:val="clear" w:color="auto" w:fill="8EAADB" w:themeFill="accent1" w:themeFillTint="99"/>
          </w:tcPr>
          <w:p w14:paraId="2953849B" w14:textId="77777777" w:rsidR="00CC2304" w:rsidRPr="003F04AA" w:rsidRDefault="00CC2304" w:rsidP="00CC2304">
            <w:pPr>
              <w:pStyle w:val="Default"/>
              <w:spacing w:before="120" w:after="120"/>
              <w:rPr>
                <w:rFonts w:ascii="Arial" w:hAnsi="Arial" w:cs="Arial"/>
                <w:b/>
                <w:sz w:val="20"/>
                <w:szCs w:val="20"/>
              </w:rPr>
            </w:pPr>
            <w:r w:rsidRPr="003F04AA">
              <w:rPr>
                <w:rFonts w:ascii="Arial" w:hAnsi="Arial" w:cs="Arial"/>
                <w:b/>
                <w:bCs/>
                <w:sz w:val="20"/>
                <w:szCs w:val="20"/>
              </w:rPr>
              <w:t>Risk no.</w:t>
            </w:r>
          </w:p>
        </w:tc>
        <w:tc>
          <w:tcPr>
            <w:tcW w:w="1036" w:type="pct"/>
            <w:shd w:val="clear" w:color="auto" w:fill="8EAADB" w:themeFill="accent1" w:themeFillTint="99"/>
          </w:tcPr>
          <w:p w14:paraId="0412ED1A" w14:textId="77777777" w:rsidR="00CC2304" w:rsidRPr="003F04AA" w:rsidRDefault="00CC2304" w:rsidP="00CC2304">
            <w:pPr>
              <w:pStyle w:val="Default"/>
              <w:spacing w:before="120" w:after="120"/>
              <w:jc w:val="center"/>
              <w:rPr>
                <w:rFonts w:ascii="Arial" w:hAnsi="Arial" w:cs="Arial"/>
                <w:b/>
                <w:sz w:val="20"/>
                <w:szCs w:val="20"/>
              </w:rPr>
            </w:pPr>
            <w:r w:rsidRPr="003F04AA">
              <w:rPr>
                <w:rFonts w:ascii="Arial" w:hAnsi="Arial" w:cs="Arial"/>
                <w:b/>
                <w:bCs/>
                <w:sz w:val="20"/>
                <w:szCs w:val="20"/>
              </w:rPr>
              <w:t>Identified risk</w:t>
            </w:r>
          </w:p>
        </w:tc>
        <w:tc>
          <w:tcPr>
            <w:tcW w:w="814" w:type="pct"/>
            <w:shd w:val="clear" w:color="auto" w:fill="8EAADB" w:themeFill="accent1" w:themeFillTint="99"/>
          </w:tcPr>
          <w:p w14:paraId="651EBA29" w14:textId="77777777" w:rsidR="00CC2304" w:rsidRPr="003F04AA" w:rsidRDefault="00CC2304" w:rsidP="00CC2304">
            <w:pPr>
              <w:pStyle w:val="Default"/>
              <w:spacing w:before="120" w:after="120"/>
              <w:jc w:val="center"/>
              <w:rPr>
                <w:rFonts w:ascii="Arial" w:hAnsi="Arial" w:cs="Arial"/>
                <w:b/>
                <w:sz w:val="20"/>
                <w:szCs w:val="20"/>
              </w:rPr>
            </w:pPr>
            <w:r w:rsidRPr="003F04AA">
              <w:rPr>
                <w:rFonts w:ascii="Arial" w:hAnsi="Arial" w:cs="Arial"/>
                <w:b/>
                <w:bCs/>
                <w:sz w:val="20"/>
                <w:szCs w:val="20"/>
              </w:rPr>
              <w:t>Type</w:t>
            </w:r>
          </w:p>
        </w:tc>
        <w:tc>
          <w:tcPr>
            <w:tcW w:w="518" w:type="pct"/>
            <w:shd w:val="clear" w:color="auto" w:fill="8EAADB" w:themeFill="accent1" w:themeFillTint="99"/>
          </w:tcPr>
          <w:p w14:paraId="66D8AE2E" w14:textId="77777777" w:rsidR="00CC2304" w:rsidRPr="003F04AA" w:rsidRDefault="00CC2304" w:rsidP="00CC2304">
            <w:pPr>
              <w:pStyle w:val="Default"/>
              <w:spacing w:before="120" w:after="120"/>
              <w:jc w:val="center"/>
              <w:rPr>
                <w:rFonts w:ascii="Arial" w:hAnsi="Arial" w:cs="Arial"/>
                <w:b/>
                <w:sz w:val="20"/>
                <w:szCs w:val="20"/>
              </w:rPr>
            </w:pPr>
            <w:r w:rsidRPr="003F04AA">
              <w:rPr>
                <w:rFonts w:ascii="Arial" w:hAnsi="Arial" w:cs="Arial"/>
                <w:b/>
                <w:bCs/>
                <w:sz w:val="20"/>
                <w:szCs w:val="20"/>
              </w:rPr>
              <w:t>Risk rating</w:t>
            </w:r>
          </w:p>
        </w:tc>
        <w:tc>
          <w:tcPr>
            <w:tcW w:w="2264" w:type="pct"/>
            <w:shd w:val="clear" w:color="auto" w:fill="8EAADB" w:themeFill="accent1" w:themeFillTint="99"/>
          </w:tcPr>
          <w:p w14:paraId="219EFB25" w14:textId="77777777" w:rsidR="00CC2304" w:rsidRPr="003F04AA" w:rsidRDefault="00CC2304" w:rsidP="00CC2304">
            <w:pPr>
              <w:pStyle w:val="Default"/>
              <w:spacing w:before="120" w:after="120"/>
              <w:jc w:val="center"/>
              <w:rPr>
                <w:rFonts w:ascii="Arial" w:hAnsi="Arial" w:cs="Arial"/>
                <w:b/>
                <w:sz w:val="20"/>
                <w:szCs w:val="20"/>
              </w:rPr>
            </w:pPr>
            <w:r w:rsidRPr="003F04AA">
              <w:rPr>
                <w:rFonts w:ascii="Arial" w:hAnsi="Arial" w:cs="Arial"/>
                <w:b/>
                <w:bCs/>
                <w:sz w:val="20"/>
                <w:szCs w:val="20"/>
              </w:rPr>
              <w:t>Mitigation measures</w:t>
            </w:r>
          </w:p>
        </w:tc>
      </w:tr>
      <w:tr w:rsidR="00CC2304" w:rsidRPr="00186ADA" w14:paraId="19617F84" w14:textId="77777777" w:rsidTr="00C435FA">
        <w:trPr>
          <w:trHeight w:val="2357"/>
        </w:trPr>
        <w:tc>
          <w:tcPr>
            <w:tcW w:w="368" w:type="pct"/>
          </w:tcPr>
          <w:p w14:paraId="34960EF6" w14:textId="77777777" w:rsidR="00CC2304" w:rsidRPr="00186ADA" w:rsidRDefault="00CC2304" w:rsidP="008D2212">
            <w:pPr>
              <w:tabs>
                <w:tab w:val="center" w:pos="4320"/>
                <w:tab w:val="right" w:pos="8640"/>
              </w:tabs>
              <w:rPr>
                <w:rFonts w:ascii="Arial" w:hAnsi="Arial" w:cs="Arial"/>
                <w:bCs/>
                <w:sz w:val="20"/>
                <w:szCs w:val="20"/>
              </w:rPr>
            </w:pPr>
            <w:r>
              <w:rPr>
                <w:rFonts w:ascii="Arial" w:hAnsi="Arial" w:cs="Arial"/>
                <w:bCs/>
                <w:sz w:val="20"/>
                <w:szCs w:val="20"/>
              </w:rPr>
              <w:t>1.</w:t>
            </w:r>
          </w:p>
        </w:tc>
        <w:tc>
          <w:tcPr>
            <w:tcW w:w="1036" w:type="pct"/>
          </w:tcPr>
          <w:p w14:paraId="7BC8BC45" w14:textId="77777777" w:rsidR="00CC2304" w:rsidRPr="00186ADA" w:rsidRDefault="00CC2304" w:rsidP="008D2212">
            <w:pPr>
              <w:tabs>
                <w:tab w:val="center" w:pos="4320"/>
                <w:tab w:val="right" w:pos="8640"/>
              </w:tabs>
              <w:rPr>
                <w:rFonts w:ascii="Arial" w:hAnsi="Arial" w:cs="Arial"/>
                <w:sz w:val="20"/>
                <w:szCs w:val="20"/>
              </w:rPr>
            </w:pPr>
            <w:r w:rsidRPr="00186ADA">
              <w:rPr>
                <w:rFonts w:ascii="Arial" w:hAnsi="Arial" w:cs="Arial"/>
                <w:sz w:val="20"/>
                <w:szCs w:val="20"/>
              </w:rPr>
              <w:t>Identifying climate</w:t>
            </w:r>
            <w:r w:rsidR="00D373F0">
              <w:rPr>
                <w:rFonts w:ascii="Arial" w:hAnsi="Arial" w:cs="Arial"/>
                <w:sz w:val="20"/>
                <w:szCs w:val="20"/>
              </w:rPr>
              <w:t>-</w:t>
            </w:r>
            <w:r w:rsidRPr="00186ADA">
              <w:rPr>
                <w:rFonts w:ascii="Arial" w:hAnsi="Arial" w:cs="Arial"/>
                <w:sz w:val="20"/>
                <w:szCs w:val="20"/>
              </w:rPr>
              <w:t xml:space="preserve">resilient livelihood options that </w:t>
            </w:r>
            <w:r w:rsidR="00D373F0">
              <w:rPr>
                <w:rFonts w:ascii="Arial" w:hAnsi="Arial" w:cs="Arial"/>
                <w:sz w:val="20"/>
                <w:szCs w:val="20"/>
              </w:rPr>
              <w:t>are</w:t>
            </w:r>
            <w:r w:rsidRPr="00186ADA">
              <w:rPr>
                <w:rFonts w:ascii="Arial" w:hAnsi="Arial" w:cs="Arial"/>
                <w:sz w:val="20"/>
                <w:szCs w:val="20"/>
              </w:rPr>
              <w:t xml:space="preserve"> suitable to the condition of the vulnerable people. </w:t>
            </w:r>
          </w:p>
        </w:tc>
        <w:tc>
          <w:tcPr>
            <w:tcW w:w="814" w:type="pct"/>
          </w:tcPr>
          <w:p w14:paraId="5EEB9927" w14:textId="77777777" w:rsidR="00CC2304" w:rsidRPr="00186ADA" w:rsidRDefault="00CC2304" w:rsidP="008D2212">
            <w:pPr>
              <w:autoSpaceDE w:val="0"/>
              <w:autoSpaceDN w:val="0"/>
              <w:adjustRightInd w:val="0"/>
              <w:rPr>
                <w:rFonts w:ascii="Arial" w:hAnsi="Arial" w:cs="Arial"/>
                <w:sz w:val="20"/>
                <w:szCs w:val="20"/>
              </w:rPr>
            </w:pPr>
            <w:r w:rsidRPr="00186ADA">
              <w:rPr>
                <w:rFonts w:ascii="Arial" w:hAnsi="Arial" w:cs="Arial"/>
                <w:sz w:val="20"/>
                <w:szCs w:val="20"/>
              </w:rPr>
              <w:t>Program</w:t>
            </w:r>
            <w:r w:rsidR="00B905C2">
              <w:rPr>
                <w:rFonts w:ascii="Arial" w:hAnsi="Arial" w:cs="Arial"/>
                <w:sz w:val="20"/>
                <w:szCs w:val="20"/>
              </w:rPr>
              <w:t>me</w:t>
            </w:r>
          </w:p>
          <w:p w14:paraId="0F5F5133" w14:textId="77777777" w:rsidR="00CC2304" w:rsidRPr="00186ADA" w:rsidRDefault="00CC2304" w:rsidP="008D2212">
            <w:pPr>
              <w:tabs>
                <w:tab w:val="center" w:pos="4320"/>
                <w:tab w:val="right" w:pos="8640"/>
              </w:tabs>
              <w:rPr>
                <w:rFonts w:ascii="Arial" w:hAnsi="Arial" w:cs="Arial"/>
                <w:sz w:val="20"/>
                <w:szCs w:val="20"/>
              </w:rPr>
            </w:pPr>
            <w:r w:rsidRPr="00186ADA">
              <w:rPr>
                <w:rFonts w:ascii="Arial" w:hAnsi="Arial" w:cs="Arial"/>
                <w:sz w:val="20"/>
                <w:szCs w:val="20"/>
              </w:rPr>
              <w:t>Management</w:t>
            </w:r>
          </w:p>
        </w:tc>
        <w:tc>
          <w:tcPr>
            <w:tcW w:w="518" w:type="pct"/>
          </w:tcPr>
          <w:p w14:paraId="56BAD7CF" w14:textId="77777777" w:rsidR="00CC2304" w:rsidRPr="00186ADA" w:rsidRDefault="00CC2304" w:rsidP="008D2212">
            <w:pPr>
              <w:tabs>
                <w:tab w:val="center" w:pos="4320"/>
                <w:tab w:val="right" w:pos="8640"/>
              </w:tabs>
              <w:rPr>
                <w:rFonts w:ascii="Arial" w:hAnsi="Arial" w:cs="Arial"/>
                <w:sz w:val="20"/>
                <w:szCs w:val="20"/>
              </w:rPr>
            </w:pPr>
            <w:r w:rsidRPr="00186ADA">
              <w:rPr>
                <w:rFonts w:ascii="Arial" w:hAnsi="Arial" w:cs="Arial"/>
                <w:sz w:val="20"/>
                <w:szCs w:val="20"/>
              </w:rPr>
              <w:t>Medium</w:t>
            </w:r>
          </w:p>
          <w:p w14:paraId="58F60893" w14:textId="77777777" w:rsidR="00CC2304" w:rsidRPr="00186ADA" w:rsidRDefault="00CC2304" w:rsidP="008D2212">
            <w:pPr>
              <w:tabs>
                <w:tab w:val="center" w:pos="4320"/>
                <w:tab w:val="right" w:pos="8640"/>
              </w:tabs>
              <w:rPr>
                <w:rFonts w:ascii="Arial" w:hAnsi="Arial" w:cs="Arial"/>
                <w:sz w:val="20"/>
                <w:szCs w:val="20"/>
              </w:rPr>
            </w:pPr>
          </w:p>
        </w:tc>
        <w:tc>
          <w:tcPr>
            <w:tcW w:w="2264" w:type="pct"/>
          </w:tcPr>
          <w:p w14:paraId="71B3CA36" w14:textId="77777777" w:rsidR="00CC2304" w:rsidRPr="00186ADA" w:rsidRDefault="00CC2304" w:rsidP="008D2212">
            <w:pPr>
              <w:autoSpaceDE w:val="0"/>
              <w:autoSpaceDN w:val="0"/>
              <w:adjustRightInd w:val="0"/>
              <w:rPr>
                <w:rFonts w:ascii="Arial" w:hAnsi="Arial" w:cs="Arial"/>
                <w:sz w:val="20"/>
                <w:szCs w:val="20"/>
              </w:rPr>
            </w:pPr>
            <w:r w:rsidRPr="00186ADA">
              <w:rPr>
                <w:rFonts w:ascii="Arial" w:hAnsi="Arial" w:cs="Arial"/>
                <w:sz w:val="20"/>
                <w:szCs w:val="20"/>
              </w:rPr>
              <w:t xml:space="preserve">Success of the assignment will depend mostly on the identification of innovative livelihood options that will be suitable considering local, social, economic, ecological and climatic conditions and will be accepted by the local communities. Capacity of the vulnerable people will be carefully assessed and lessons from other projects will be reviewed and made available to the people to select from a range of </w:t>
            </w:r>
            <w:r w:rsidR="003258A1">
              <w:rPr>
                <w:rFonts w:ascii="Arial" w:hAnsi="Arial" w:cs="Arial"/>
                <w:sz w:val="20"/>
                <w:szCs w:val="20"/>
              </w:rPr>
              <w:t>options</w:t>
            </w:r>
            <w:r w:rsidRPr="00186ADA">
              <w:rPr>
                <w:rFonts w:ascii="Arial" w:hAnsi="Arial" w:cs="Arial"/>
                <w:sz w:val="20"/>
                <w:szCs w:val="20"/>
              </w:rPr>
              <w:t xml:space="preserve">. </w:t>
            </w:r>
          </w:p>
        </w:tc>
      </w:tr>
      <w:tr w:rsidR="00CC2304" w:rsidRPr="00076432" w14:paraId="3C42464A" w14:textId="77777777" w:rsidTr="00CC2304">
        <w:trPr>
          <w:trHeight w:val="240"/>
        </w:trPr>
        <w:tc>
          <w:tcPr>
            <w:tcW w:w="368" w:type="pct"/>
          </w:tcPr>
          <w:p w14:paraId="4C65B535" w14:textId="77777777" w:rsidR="00CC2304" w:rsidRPr="003F04AA" w:rsidRDefault="00CC2304" w:rsidP="008D2212">
            <w:pPr>
              <w:tabs>
                <w:tab w:val="center" w:pos="4320"/>
                <w:tab w:val="right" w:pos="8640"/>
              </w:tabs>
              <w:rPr>
                <w:rFonts w:ascii="Arial" w:hAnsi="Arial" w:cs="Arial"/>
                <w:bCs/>
                <w:sz w:val="20"/>
                <w:szCs w:val="20"/>
              </w:rPr>
            </w:pPr>
            <w:r>
              <w:rPr>
                <w:rFonts w:ascii="Arial" w:hAnsi="Arial" w:cs="Arial"/>
                <w:bCs/>
                <w:sz w:val="20"/>
                <w:szCs w:val="20"/>
              </w:rPr>
              <w:t>2.</w:t>
            </w:r>
          </w:p>
        </w:tc>
        <w:tc>
          <w:tcPr>
            <w:tcW w:w="1036" w:type="pct"/>
          </w:tcPr>
          <w:p w14:paraId="74E58C51" w14:textId="77777777" w:rsidR="00CC2304" w:rsidRPr="00D373F0" w:rsidRDefault="00CC2304" w:rsidP="008D2212">
            <w:pPr>
              <w:tabs>
                <w:tab w:val="center" w:pos="4320"/>
                <w:tab w:val="right" w:pos="8640"/>
              </w:tabs>
              <w:rPr>
                <w:rFonts w:ascii="Arial" w:hAnsi="Arial" w:cs="Arial"/>
                <w:bCs/>
                <w:sz w:val="20"/>
                <w:szCs w:val="20"/>
              </w:rPr>
            </w:pPr>
            <w:r w:rsidRPr="00D373F0">
              <w:rPr>
                <w:rFonts w:ascii="Arial" w:hAnsi="Arial" w:cs="Arial"/>
                <w:bCs/>
                <w:sz w:val="20"/>
                <w:szCs w:val="20"/>
              </w:rPr>
              <w:t xml:space="preserve">Uncertainty </w:t>
            </w:r>
            <w:r w:rsidR="00BC52A3">
              <w:rPr>
                <w:rFonts w:ascii="Arial" w:hAnsi="Arial" w:cs="Arial"/>
                <w:bCs/>
                <w:sz w:val="20"/>
                <w:szCs w:val="20"/>
              </w:rPr>
              <w:t xml:space="preserve">regarding the </w:t>
            </w:r>
            <w:r w:rsidRPr="00D373F0">
              <w:rPr>
                <w:rFonts w:ascii="Arial" w:hAnsi="Arial" w:cs="Arial"/>
                <w:bCs/>
                <w:sz w:val="20"/>
                <w:szCs w:val="20"/>
              </w:rPr>
              <w:t>intensity of climatic events that may affect the project interventions</w:t>
            </w:r>
            <w:r w:rsidR="00BC52A3">
              <w:rPr>
                <w:rFonts w:ascii="Arial" w:hAnsi="Arial" w:cs="Arial"/>
                <w:bCs/>
                <w:sz w:val="20"/>
                <w:szCs w:val="20"/>
              </w:rPr>
              <w:t>,</w:t>
            </w:r>
            <w:r w:rsidRPr="00D373F0">
              <w:rPr>
                <w:rFonts w:ascii="Arial" w:hAnsi="Arial" w:cs="Arial"/>
                <w:bCs/>
                <w:sz w:val="20"/>
                <w:szCs w:val="20"/>
              </w:rPr>
              <w:t xml:space="preserve"> including housing and infrastructure.</w:t>
            </w:r>
          </w:p>
        </w:tc>
        <w:tc>
          <w:tcPr>
            <w:tcW w:w="814" w:type="pct"/>
          </w:tcPr>
          <w:p w14:paraId="2544E601" w14:textId="77777777" w:rsidR="00CC2304" w:rsidRPr="00D373F0" w:rsidRDefault="00CC2304" w:rsidP="008D2212">
            <w:pPr>
              <w:tabs>
                <w:tab w:val="center" w:pos="4320"/>
                <w:tab w:val="right" w:pos="8640"/>
              </w:tabs>
              <w:rPr>
                <w:rFonts w:ascii="Arial" w:hAnsi="Arial" w:cs="Arial"/>
                <w:bCs/>
                <w:sz w:val="20"/>
                <w:szCs w:val="20"/>
              </w:rPr>
            </w:pPr>
            <w:r w:rsidRPr="00D373F0">
              <w:rPr>
                <w:rFonts w:ascii="Arial" w:hAnsi="Arial" w:cs="Arial"/>
                <w:bCs/>
                <w:sz w:val="20"/>
                <w:szCs w:val="20"/>
              </w:rPr>
              <w:t xml:space="preserve">Strategic </w:t>
            </w:r>
          </w:p>
        </w:tc>
        <w:tc>
          <w:tcPr>
            <w:tcW w:w="518" w:type="pct"/>
          </w:tcPr>
          <w:p w14:paraId="5F388177" w14:textId="77777777" w:rsidR="00CC2304" w:rsidRPr="00D373F0" w:rsidRDefault="002363F1" w:rsidP="008D2212">
            <w:pPr>
              <w:tabs>
                <w:tab w:val="center" w:pos="4320"/>
                <w:tab w:val="right" w:pos="8640"/>
              </w:tabs>
              <w:rPr>
                <w:rFonts w:ascii="Arial" w:hAnsi="Arial" w:cs="Arial"/>
                <w:bCs/>
                <w:sz w:val="20"/>
                <w:szCs w:val="20"/>
              </w:rPr>
            </w:pPr>
            <w:r>
              <w:rPr>
                <w:rFonts w:ascii="Arial" w:hAnsi="Arial" w:cs="Arial"/>
                <w:bCs/>
                <w:sz w:val="20"/>
                <w:szCs w:val="20"/>
              </w:rPr>
              <w:t>Medium</w:t>
            </w:r>
          </w:p>
        </w:tc>
        <w:tc>
          <w:tcPr>
            <w:tcW w:w="2264" w:type="pct"/>
          </w:tcPr>
          <w:p w14:paraId="15CB888D" w14:textId="2FCBC749" w:rsidR="00CC2304" w:rsidRPr="00D373F0" w:rsidRDefault="00CC2304" w:rsidP="008D2212">
            <w:pPr>
              <w:tabs>
                <w:tab w:val="center" w:pos="4320"/>
                <w:tab w:val="right" w:pos="8640"/>
              </w:tabs>
              <w:rPr>
                <w:rFonts w:ascii="Arial" w:hAnsi="Arial" w:cs="Arial"/>
                <w:bCs/>
                <w:sz w:val="20"/>
                <w:szCs w:val="20"/>
              </w:rPr>
            </w:pPr>
            <w:r w:rsidRPr="00D373F0">
              <w:rPr>
                <w:rFonts w:ascii="Arial" w:hAnsi="Arial" w:cs="Arial"/>
                <w:bCs/>
                <w:sz w:val="20"/>
                <w:szCs w:val="20"/>
              </w:rPr>
              <w:t>The project will utili</w:t>
            </w:r>
            <w:r w:rsidR="00BC52A3">
              <w:rPr>
                <w:rFonts w:ascii="Arial" w:hAnsi="Arial" w:cs="Arial"/>
                <w:bCs/>
                <w:sz w:val="20"/>
                <w:szCs w:val="20"/>
              </w:rPr>
              <w:t>s</w:t>
            </w:r>
            <w:r w:rsidRPr="00D373F0">
              <w:rPr>
                <w:rFonts w:ascii="Arial" w:hAnsi="Arial" w:cs="Arial"/>
                <w:bCs/>
                <w:sz w:val="20"/>
                <w:szCs w:val="20"/>
              </w:rPr>
              <w:t>e all climate scenarios and invest in down-scaling them for the islands in the Bay of Bengal. The risk information will be used to design the intervention</w:t>
            </w:r>
            <w:r w:rsidR="003258A1">
              <w:rPr>
                <w:rFonts w:ascii="Arial" w:hAnsi="Arial" w:cs="Arial"/>
                <w:bCs/>
                <w:sz w:val="20"/>
                <w:szCs w:val="20"/>
              </w:rPr>
              <w:t>s,</w:t>
            </w:r>
            <w:r w:rsidRPr="00D373F0">
              <w:rPr>
                <w:rFonts w:ascii="Arial" w:hAnsi="Arial" w:cs="Arial"/>
                <w:bCs/>
                <w:sz w:val="20"/>
                <w:szCs w:val="20"/>
              </w:rPr>
              <w:t xml:space="preserve"> especially for infrastructure and houses. Communit</w:t>
            </w:r>
            <w:r w:rsidR="003258A1">
              <w:rPr>
                <w:rFonts w:ascii="Arial" w:hAnsi="Arial" w:cs="Arial"/>
                <w:bCs/>
                <w:sz w:val="20"/>
                <w:szCs w:val="20"/>
              </w:rPr>
              <w:t>ies</w:t>
            </w:r>
            <w:r w:rsidRPr="00D373F0">
              <w:rPr>
                <w:rFonts w:ascii="Arial" w:hAnsi="Arial" w:cs="Arial"/>
                <w:bCs/>
                <w:sz w:val="20"/>
                <w:szCs w:val="20"/>
              </w:rPr>
              <w:t xml:space="preserve"> will be trained to switch their livelihood</w:t>
            </w:r>
            <w:r w:rsidR="003258A1">
              <w:rPr>
                <w:rFonts w:ascii="Arial" w:hAnsi="Arial" w:cs="Arial"/>
                <w:bCs/>
                <w:sz w:val="20"/>
                <w:szCs w:val="20"/>
              </w:rPr>
              <w:t>s</w:t>
            </w:r>
            <w:r w:rsidRPr="00D373F0">
              <w:rPr>
                <w:rFonts w:ascii="Arial" w:hAnsi="Arial" w:cs="Arial"/>
                <w:bCs/>
                <w:sz w:val="20"/>
                <w:szCs w:val="20"/>
              </w:rPr>
              <w:t xml:space="preserve"> depending on the changing climate</w:t>
            </w:r>
            <w:r w:rsidR="001C2A79">
              <w:rPr>
                <w:rFonts w:ascii="Arial" w:hAnsi="Arial" w:cs="Arial"/>
                <w:bCs/>
                <w:sz w:val="20"/>
                <w:szCs w:val="20"/>
              </w:rPr>
              <w:t>.</w:t>
            </w:r>
            <w:r w:rsidR="00954F68">
              <w:rPr>
                <w:rFonts w:ascii="Arial" w:hAnsi="Arial" w:cs="Arial"/>
                <w:bCs/>
                <w:sz w:val="20"/>
                <w:szCs w:val="20"/>
              </w:rPr>
              <w:t xml:space="preserve"> </w:t>
            </w:r>
            <w:r w:rsidR="001C2A79">
              <w:rPr>
                <w:rFonts w:ascii="Arial" w:hAnsi="Arial" w:cs="Arial"/>
                <w:bCs/>
                <w:sz w:val="20"/>
                <w:szCs w:val="20"/>
              </w:rPr>
              <w:t>L</w:t>
            </w:r>
            <w:r w:rsidRPr="00D373F0">
              <w:rPr>
                <w:rFonts w:ascii="Arial" w:hAnsi="Arial" w:cs="Arial"/>
                <w:bCs/>
                <w:sz w:val="20"/>
                <w:szCs w:val="20"/>
              </w:rPr>
              <w:t xml:space="preserve">ocal government and extension officials will also be trained. </w:t>
            </w:r>
          </w:p>
        </w:tc>
      </w:tr>
      <w:tr w:rsidR="00CC2304" w:rsidRPr="005E2F08" w14:paraId="4870E6BF" w14:textId="77777777" w:rsidTr="00C435FA">
        <w:trPr>
          <w:trHeight w:val="240"/>
        </w:trPr>
        <w:tc>
          <w:tcPr>
            <w:tcW w:w="368" w:type="pct"/>
          </w:tcPr>
          <w:p w14:paraId="558F6025" w14:textId="77777777" w:rsidR="00CC2304" w:rsidRPr="005E2F08" w:rsidRDefault="00CC2304" w:rsidP="008D2212">
            <w:pPr>
              <w:pStyle w:val="Default"/>
              <w:spacing w:after="120"/>
              <w:rPr>
                <w:rFonts w:ascii="Arial" w:hAnsi="Arial" w:cs="Arial"/>
                <w:sz w:val="20"/>
                <w:szCs w:val="20"/>
              </w:rPr>
            </w:pPr>
            <w:r>
              <w:rPr>
                <w:rFonts w:ascii="Arial" w:hAnsi="Arial" w:cs="Arial"/>
                <w:sz w:val="20"/>
                <w:szCs w:val="20"/>
              </w:rPr>
              <w:t>3</w:t>
            </w:r>
            <w:r w:rsidRPr="005E2F08">
              <w:rPr>
                <w:rFonts w:ascii="Arial" w:hAnsi="Arial" w:cs="Arial"/>
                <w:sz w:val="20"/>
                <w:szCs w:val="20"/>
              </w:rPr>
              <w:t>.</w:t>
            </w:r>
          </w:p>
        </w:tc>
        <w:tc>
          <w:tcPr>
            <w:tcW w:w="1036" w:type="pct"/>
          </w:tcPr>
          <w:p w14:paraId="78684E6B" w14:textId="77777777" w:rsidR="00CC2304" w:rsidRPr="005E2F08" w:rsidRDefault="00CC2304" w:rsidP="008D2212">
            <w:pPr>
              <w:tabs>
                <w:tab w:val="center" w:pos="4320"/>
                <w:tab w:val="right" w:pos="8640"/>
              </w:tabs>
              <w:rPr>
                <w:sz w:val="20"/>
                <w:szCs w:val="20"/>
              </w:rPr>
            </w:pPr>
            <w:r w:rsidRPr="00242808">
              <w:rPr>
                <w:rFonts w:ascii="Arial" w:hAnsi="Arial" w:cs="Times New Roman"/>
                <w:sz w:val="20"/>
                <w:lang w:val="en-GB"/>
              </w:rPr>
              <w:t xml:space="preserve">Current and predicted climate variability and/or extreme climate events negatively </w:t>
            </w:r>
            <w:r w:rsidRPr="00242808">
              <w:rPr>
                <w:rFonts w:ascii="Arial" w:hAnsi="Arial" w:cs="Times New Roman"/>
                <w:sz w:val="20"/>
                <w:lang w:val="en-GB"/>
              </w:rPr>
              <w:lastRenderedPageBreak/>
              <w:t xml:space="preserve">impact </w:t>
            </w:r>
            <w:r>
              <w:rPr>
                <w:rFonts w:ascii="Arial" w:hAnsi="Arial"/>
                <w:sz w:val="20"/>
                <w:lang w:val="en-GB"/>
              </w:rPr>
              <w:t>timeline of the project</w:t>
            </w:r>
            <w:r w:rsidRPr="00242808">
              <w:rPr>
                <w:rFonts w:ascii="Arial" w:hAnsi="Arial" w:cs="Times New Roman"/>
                <w:sz w:val="20"/>
                <w:lang w:val="en-GB"/>
              </w:rPr>
              <w:t>.</w:t>
            </w:r>
          </w:p>
        </w:tc>
        <w:tc>
          <w:tcPr>
            <w:tcW w:w="814" w:type="pct"/>
          </w:tcPr>
          <w:p w14:paraId="54955D0D" w14:textId="77777777" w:rsidR="00CC2304" w:rsidRPr="005E2F08" w:rsidRDefault="00CC2304" w:rsidP="008D2212">
            <w:pPr>
              <w:widowControl w:val="0"/>
              <w:autoSpaceDE w:val="0"/>
              <w:autoSpaceDN w:val="0"/>
              <w:adjustRightInd w:val="0"/>
              <w:spacing w:after="120"/>
              <w:rPr>
                <w:rFonts w:ascii="Arial" w:hAnsi="Arial" w:cs="Arial"/>
                <w:noProof/>
                <w:sz w:val="20"/>
                <w:szCs w:val="20"/>
              </w:rPr>
            </w:pPr>
            <w:r>
              <w:rPr>
                <w:rFonts w:ascii="Arial" w:hAnsi="Arial" w:cs="Arial"/>
                <w:sz w:val="20"/>
                <w:szCs w:val="20"/>
              </w:rPr>
              <w:lastRenderedPageBreak/>
              <w:t xml:space="preserve">Operational </w:t>
            </w:r>
          </w:p>
        </w:tc>
        <w:tc>
          <w:tcPr>
            <w:tcW w:w="518" w:type="pct"/>
          </w:tcPr>
          <w:p w14:paraId="011F9112" w14:textId="77777777" w:rsidR="00CC2304" w:rsidRPr="005E2F08" w:rsidRDefault="00CC2304" w:rsidP="008D2212">
            <w:pPr>
              <w:pStyle w:val="Default"/>
              <w:spacing w:after="120"/>
              <w:rPr>
                <w:rFonts w:ascii="Arial" w:hAnsi="Arial" w:cs="Arial"/>
                <w:sz w:val="20"/>
                <w:szCs w:val="20"/>
              </w:rPr>
            </w:pPr>
            <w:r w:rsidRPr="005E2F08">
              <w:rPr>
                <w:rFonts w:ascii="Arial" w:hAnsi="Arial" w:cs="Arial"/>
                <w:sz w:val="20"/>
                <w:szCs w:val="20"/>
              </w:rPr>
              <w:t>Medium</w:t>
            </w:r>
          </w:p>
        </w:tc>
        <w:tc>
          <w:tcPr>
            <w:tcW w:w="2264" w:type="pct"/>
          </w:tcPr>
          <w:p w14:paraId="330D0EBF" w14:textId="77777777" w:rsidR="00CC2304" w:rsidRPr="005E2F08" w:rsidRDefault="00CC2304" w:rsidP="008D2212">
            <w:pPr>
              <w:pStyle w:val="ListParagraph"/>
              <w:widowControl w:val="0"/>
              <w:numPr>
                <w:ilvl w:val="0"/>
                <w:numId w:val="44"/>
              </w:numPr>
              <w:autoSpaceDE w:val="0"/>
              <w:autoSpaceDN w:val="0"/>
              <w:adjustRightInd w:val="0"/>
              <w:spacing w:after="0" w:line="240" w:lineRule="auto"/>
              <w:contextualSpacing/>
              <w:jc w:val="left"/>
              <w:rPr>
                <w:rFonts w:ascii="Arial" w:hAnsi="Arial" w:cs="Arial"/>
                <w:sz w:val="20"/>
                <w:szCs w:val="20"/>
              </w:rPr>
            </w:pPr>
            <w:r w:rsidRPr="005E2F08">
              <w:rPr>
                <w:rFonts w:ascii="Arial" w:hAnsi="Arial" w:cs="Arial"/>
                <w:sz w:val="20"/>
                <w:szCs w:val="20"/>
              </w:rPr>
              <w:t xml:space="preserve">The project will integrate the two outputs focusing on hazard risk scenarios and early warning communication to enable strong preparedness planning. </w:t>
            </w:r>
          </w:p>
          <w:p w14:paraId="16FB7980" w14:textId="77777777" w:rsidR="00CC2304" w:rsidRPr="005E2F08" w:rsidRDefault="00CC2304" w:rsidP="008D2212">
            <w:pPr>
              <w:pStyle w:val="ListParagraph"/>
              <w:widowControl w:val="0"/>
              <w:numPr>
                <w:ilvl w:val="0"/>
                <w:numId w:val="44"/>
              </w:numPr>
              <w:autoSpaceDE w:val="0"/>
              <w:autoSpaceDN w:val="0"/>
              <w:adjustRightInd w:val="0"/>
              <w:spacing w:after="0" w:line="240" w:lineRule="auto"/>
              <w:contextualSpacing/>
              <w:jc w:val="left"/>
              <w:rPr>
                <w:rFonts w:ascii="Arial" w:hAnsi="Arial" w:cs="Arial"/>
                <w:sz w:val="20"/>
                <w:szCs w:val="20"/>
              </w:rPr>
            </w:pPr>
            <w:r w:rsidRPr="005E2F08">
              <w:rPr>
                <w:rFonts w:ascii="Arial" w:hAnsi="Arial" w:cs="Arial"/>
                <w:sz w:val="20"/>
                <w:szCs w:val="20"/>
              </w:rPr>
              <w:lastRenderedPageBreak/>
              <w:t xml:space="preserve">Activities under relevant outputs will be implemented early in the project’s lifespan so that the potential impacts of extreme climate events are </w:t>
            </w:r>
            <w:r w:rsidRPr="00242808">
              <w:rPr>
                <w:rFonts w:ascii="Arial" w:hAnsi="Arial" w:cs="Times New Roman"/>
                <w:sz w:val="20"/>
              </w:rPr>
              <w:t>minimised</w:t>
            </w:r>
            <w:r w:rsidRPr="005E2F08">
              <w:rPr>
                <w:rFonts w:ascii="Arial" w:hAnsi="Arial" w:cs="Arial"/>
                <w:sz w:val="20"/>
                <w:szCs w:val="20"/>
              </w:rPr>
              <w:t>.</w:t>
            </w:r>
            <w:r>
              <w:rPr>
                <w:rFonts w:ascii="Arial" w:hAnsi="Arial" w:cs="Arial"/>
                <w:sz w:val="20"/>
                <w:szCs w:val="20"/>
              </w:rPr>
              <w:t xml:space="preserve"> A business continuity plan will be in place. </w:t>
            </w:r>
          </w:p>
        </w:tc>
      </w:tr>
      <w:tr w:rsidR="00CC2304" w:rsidRPr="00772588" w14:paraId="01DD138B" w14:textId="77777777" w:rsidTr="00C435FA">
        <w:trPr>
          <w:trHeight w:val="240"/>
        </w:trPr>
        <w:tc>
          <w:tcPr>
            <w:tcW w:w="368" w:type="pct"/>
          </w:tcPr>
          <w:p w14:paraId="2E511B45" w14:textId="77777777" w:rsidR="00CC2304" w:rsidRPr="00772588" w:rsidRDefault="00CC2304" w:rsidP="008D2212">
            <w:pPr>
              <w:pStyle w:val="Default"/>
              <w:rPr>
                <w:rFonts w:ascii="Arial" w:hAnsi="Arial" w:cs="Arial"/>
                <w:sz w:val="20"/>
                <w:szCs w:val="20"/>
              </w:rPr>
            </w:pPr>
            <w:r>
              <w:rPr>
                <w:rFonts w:ascii="Arial" w:hAnsi="Arial" w:cs="Arial"/>
                <w:sz w:val="20"/>
                <w:szCs w:val="20"/>
              </w:rPr>
              <w:lastRenderedPageBreak/>
              <w:t>5.</w:t>
            </w:r>
          </w:p>
        </w:tc>
        <w:tc>
          <w:tcPr>
            <w:tcW w:w="1036" w:type="pct"/>
          </w:tcPr>
          <w:p w14:paraId="788FFB2F" w14:textId="77777777" w:rsidR="00CC2304" w:rsidRPr="00772588" w:rsidRDefault="00CC2304" w:rsidP="008D2212">
            <w:pPr>
              <w:tabs>
                <w:tab w:val="center" w:pos="4320"/>
                <w:tab w:val="right" w:pos="8640"/>
              </w:tabs>
              <w:rPr>
                <w:rFonts w:ascii="Arial" w:hAnsi="Arial" w:cs="Arial"/>
                <w:sz w:val="20"/>
                <w:szCs w:val="20"/>
              </w:rPr>
            </w:pPr>
            <w:r>
              <w:rPr>
                <w:rFonts w:ascii="Arial" w:hAnsi="Arial"/>
                <w:sz w:val="20"/>
                <w:lang w:val="en-GB"/>
              </w:rPr>
              <w:t xml:space="preserve">Influence of </w:t>
            </w:r>
            <w:r w:rsidRPr="00242808">
              <w:rPr>
                <w:rFonts w:ascii="Arial" w:eastAsia="Times New Roman" w:hAnsi="Arial" w:cs="Times New Roman"/>
                <w:sz w:val="20"/>
                <w:lang w:val="en-GB"/>
              </w:rPr>
              <w:t>government and local political leaders</w:t>
            </w:r>
            <w:r>
              <w:rPr>
                <w:rFonts w:ascii="Arial" w:hAnsi="Arial"/>
                <w:sz w:val="20"/>
                <w:lang w:val="en-GB"/>
              </w:rPr>
              <w:t xml:space="preserve"> in selection of beneficiaries</w:t>
            </w:r>
            <w:r w:rsidRPr="00242808">
              <w:rPr>
                <w:rFonts w:ascii="Arial" w:eastAsia="Times New Roman" w:hAnsi="Arial" w:cs="Times New Roman"/>
                <w:sz w:val="20"/>
                <w:lang w:val="en-GB"/>
              </w:rPr>
              <w:t>.</w:t>
            </w:r>
          </w:p>
        </w:tc>
        <w:tc>
          <w:tcPr>
            <w:tcW w:w="814" w:type="pct"/>
          </w:tcPr>
          <w:p w14:paraId="46A4211A" w14:textId="77777777" w:rsidR="00CC2304" w:rsidRPr="00772588" w:rsidRDefault="00CC2304" w:rsidP="008D2212">
            <w:pPr>
              <w:pStyle w:val="Default"/>
              <w:rPr>
                <w:rFonts w:ascii="Arial" w:hAnsi="Arial" w:cs="Arial"/>
                <w:sz w:val="20"/>
                <w:szCs w:val="20"/>
              </w:rPr>
            </w:pPr>
            <w:r w:rsidRPr="00772588">
              <w:rPr>
                <w:rFonts w:ascii="Arial" w:hAnsi="Arial" w:cs="Arial"/>
                <w:sz w:val="20"/>
                <w:szCs w:val="20"/>
              </w:rPr>
              <w:t>Political</w:t>
            </w:r>
          </w:p>
        </w:tc>
        <w:tc>
          <w:tcPr>
            <w:tcW w:w="518" w:type="pct"/>
          </w:tcPr>
          <w:p w14:paraId="2196B2FF" w14:textId="77777777" w:rsidR="00CC2304" w:rsidRPr="00772588" w:rsidRDefault="00CC2304" w:rsidP="008D2212">
            <w:pPr>
              <w:pStyle w:val="Default"/>
              <w:rPr>
                <w:rFonts w:ascii="Arial" w:hAnsi="Arial" w:cs="Arial"/>
                <w:sz w:val="20"/>
                <w:szCs w:val="20"/>
              </w:rPr>
            </w:pPr>
            <w:r>
              <w:rPr>
                <w:rFonts w:ascii="Arial" w:hAnsi="Arial" w:cs="Arial"/>
                <w:sz w:val="20"/>
                <w:szCs w:val="20"/>
              </w:rPr>
              <w:t xml:space="preserve">Medium </w:t>
            </w:r>
          </w:p>
        </w:tc>
        <w:tc>
          <w:tcPr>
            <w:tcW w:w="2264" w:type="pct"/>
          </w:tcPr>
          <w:p w14:paraId="2D5D9E3B" w14:textId="77777777" w:rsidR="00CC2304" w:rsidRDefault="00CC2304" w:rsidP="008D2212">
            <w:pPr>
              <w:pStyle w:val="ListParagraph"/>
              <w:widowControl w:val="0"/>
              <w:numPr>
                <w:ilvl w:val="0"/>
                <w:numId w:val="44"/>
              </w:numPr>
              <w:autoSpaceDE w:val="0"/>
              <w:autoSpaceDN w:val="0"/>
              <w:adjustRightInd w:val="0"/>
              <w:spacing w:after="0" w:line="240" w:lineRule="auto"/>
              <w:contextualSpacing/>
              <w:jc w:val="left"/>
              <w:rPr>
                <w:rFonts w:ascii="Arial" w:hAnsi="Arial" w:cs="Arial"/>
                <w:sz w:val="20"/>
                <w:szCs w:val="20"/>
              </w:rPr>
            </w:pPr>
            <w:r w:rsidRPr="00772588">
              <w:rPr>
                <w:rFonts w:ascii="Arial" w:hAnsi="Arial" w:cs="Arial"/>
                <w:sz w:val="20"/>
                <w:szCs w:val="20"/>
              </w:rPr>
              <w:t>In the project preparation phase, extensive consultation sessions have been conducted with government officials, including hig</w:t>
            </w:r>
            <w:r>
              <w:rPr>
                <w:rFonts w:ascii="Arial" w:hAnsi="Arial" w:cs="Arial"/>
                <w:sz w:val="20"/>
                <w:szCs w:val="20"/>
              </w:rPr>
              <w:t>h-</w:t>
            </w:r>
            <w:r w:rsidRPr="00772588">
              <w:rPr>
                <w:rFonts w:ascii="Arial" w:hAnsi="Arial" w:cs="Arial"/>
                <w:sz w:val="20"/>
                <w:szCs w:val="20"/>
              </w:rPr>
              <w:t xml:space="preserve">level officials of the ministries </w:t>
            </w:r>
            <w:r>
              <w:rPr>
                <w:rFonts w:ascii="Arial" w:hAnsi="Arial" w:cs="Arial"/>
                <w:sz w:val="20"/>
                <w:szCs w:val="20"/>
              </w:rPr>
              <w:t>in</w:t>
            </w:r>
            <w:r w:rsidRPr="00772588">
              <w:rPr>
                <w:rFonts w:ascii="Arial" w:hAnsi="Arial" w:cs="Arial"/>
                <w:sz w:val="20"/>
                <w:szCs w:val="20"/>
              </w:rPr>
              <w:t xml:space="preserve"> Dhaka, confirming their commitment </w:t>
            </w:r>
            <w:r>
              <w:rPr>
                <w:rFonts w:ascii="Arial" w:hAnsi="Arial" w:cs="Arial"/>
                <w:sz w:val="20"/>
                <w:szCs w:val="20"/>
              </w:rPr>
              <w:t>to</w:t>
            </w:r>
            <w:r w:rsidRPr="00772588">
              <w:rPr>
                <w:rFonts w:ascii="Arial" w:hAnsi="Arial" w:cs="Arial"/>
                <w:sz w:val="20"/>
                <w:szCs w:val="20"/>
              </w:rPr>
              <w:t xml:space="preserve"> the successful implementation of the project. </w:t>
            </w:r>
          </w:p>
          <w:p w14:paraId="7B8BFCBF" w14:textId="77777777" w:rsidR="00CC2304" w:rsidRDefault="00CC2304" w:rsidP="008D2212">
            <w:pPr>
              <w:pStyle w:val="ListParagraph"/>
              <w:widowControl w:val="0"/>
              <w:numPr>
                <w:ilvl w:val="0"/>
                <w:numId w:val="44"/>
              </w:numPr>
              <w:autoSpaceDE w:val="0"/>
              <w:autoSpaceDN w:val="0"/>
              <w:adjustRightInd w:val="0"/>
              <w:spacing w:after="0" w:line="240" w:lineRule="auto"/>
              <w:contextualSpacing/>
              <w:jc w:val="left"/>
              <w:rPr>
                <w:rFonts w:ascii="Arial" w:hAnsi="Arial" w:cs="Arial"/>
                <w:sz w:val="20"/>
                <w:szCs w:val="20"/>
              </w:rPr>
            </w:pPr>
            <w:r>
              <w:rPr>
                <w:rFonts w:ascii="Arial" w:hAnsi="Arial" w:cs="Arial"/>
                <w:sz w:val="20"/>
                <w:szCs w:val="20"/>
              </w:rPr>
              <w:t>Continuing stakeholder consultation and involvement will be undertaken to ensure that government agencies maintain their commitment to project implementation.</w:t>
            </w:r>
          </w:p>
          <w:p w14:paraId="446C17E2" w14:textId="77777777" w:rsidR="00CC2304" w:rsidRPr="00772588" w:rsidRDefault="00CC2304" w:rsidP="008D2212">
            <w:pPr>
              <w:pStyle w:val="ListParagraph"/>
              <w:widowControl w:val="0"/>
              <w:numPr>
                <w:ilvl w:val="0"/>
                <w:numId w:val="44"/>
              </w:numPr>
              <w:autoSpaceDE w:val="0"/>
              <w:autoSpaceDN w:val="0"/>
              <w:adjustRightInd w:val="0"/>
              <w:spacing w:after="0" w:line="240" w:lineRule="auto"/>
              <w:contextualSpacing/>
              <w:jc w:val="left"/>
              <w:rPr>
                <w:rFonts w:ascii="Arial" w:hAnsi="Arial" w:cs="Arial"/>
                <w:sz w:val="20"/>
                <w:szCs w:val="20"/>
              </w:rPr>
            </w:pPr>
            <w:r>
              <w:rPr>
                <w:rFonts w:ascii="Arial" w:hAnsi="Arial" w:cs="Arial"/>
                <w:sz w:val="20"/>
                <w:szCs w:val="20"/>
              </w:rPr>
              <w:t xml:space="preserve">Government will issue a guideline on selection criteria and a Grievance Redressal Mechanism will be established. </w:t>
            </w:r>
          </w:p>
        </w:tc>
      </w:tr>
      <w:tr w:rsidR="00CC2304" w:rsidRPr="00772588" w14:paraId="7C6170A6" w14:textId="77777777" w:rsidTr="00CC2304">
        <w:trPr>
          <w:trHeight w:val="240"/>
        </w:trPr>
        <w:tc>
          <w:tcPr>
            <w:tcW w:w="368" w:type="pct"/>
          </w:tcPr>
          <w:p w14:paraId="19437831" w14:textId="77777777" w:rsidR="00CC2304" w:rsidRPr="00772588" w:rsidRDefault="00CC2304" w:rsidP="008D2212">
            <w:pPr>
              <w:pStyle w:val="Default"/>
              <w:rPr>
                <w:rFonts w:ascii="Arial" w:hAnsi="Arial" w:cs="Arial"/>
                <w:sz w:val="20"/>
                <w:szCs w:val="20"/>
              </w:rPr>
            </w:pPr>
            <w:r>
              <w:rPr>
                <w:rFonts w:ascii="Arial" w:hAnsi="Arial" w:cs="Arial"/>
                <w:sz w:val="20"/>
                <w:szCs w:val="20"/>
              </w:rPr>
              <w:t>6.</w:t>
            </w:r>
          </w:p>
        </w:tc>
        <w:tc>
          <w:tcPr>
            <w:tcW w:w="1036" w:type="pct"/>
          </w:tcPr>
          <w:p w14:paraId="4C66A839" w14:textId="77777777" w:rsidR="00CC2304" w:rsidRPr="00772588" w:rsidRDefault="00CC2304" w:rsidP="008D2212">
            <w:pPr>
              <w:tabs>
                <w:tab w:val="center" w:pos="4320"/>
                <w:tab w:val="right" w:pos="8640"/>
              </w:tabs>
              <w:rPr>
                <w:rFonts w:ascii="Arial" w:hAnsi="Arial" w:cs="Arial"/>
                <w:noProof/>
                <w:sz w:val="20"/>
                <w:szCs w:val="20"/>
              </w:rPr>
            </w:pPr>
            <w:r w:rsidRPr="00242808">
              <w:rPr>
                <w:rFonts w:ascii="Arial" w:hAnsi="Arial" w:cs="Times New Roman"/>
                <w:sz w:val="20"/>
                <w:lang w:val="en-GB"/>
              </w:rPr>
              <w:t>Capacity constraints of local communities and other stakeholders may limit the ability to undertake the implementation of proposed interventions.</w:t>
            </w:r>
          </w:p>
        </w:tc>
        <w:tc>
          <w:tcPr>
            <w:tcW w:w="814" w:type="pct"/>
          </w:tcPr>
          <w:p w14:paraId="19507AEF" w14:textId="77777777" w:rsidR="00CC2304" w:rsidRPr="00772588" w:rsidRDefault="00CC2304" w:rsidP="008D2212">
            <w:pPr>
              <w:widowControl w:val="0"/>
              <w:autoSpaceDE w:val="0"/>
              <w:autoSpaceDN w:val="0"/>
              <w:adjustRightInd w:val="0"/>
              <w:rPr>
                <w:rFonts w:ascii="Arial" w:hAnsi="Arial" w:cs="Arial"/>
                <w:noProof/>
                <w:sz w:val="20"/>
                <w:szCs w:val="20"/>
              </w:rPr>
            </w:pPr>
            <w:r w:rsidRPr="00772588">
              <w:rPr>
                <w:rFonts w:ascii="Arial" w:hAnsi="Arial" w:cs="Arial"/>
                <w:noProof/>
                <w:sz w:val="20"/>
                <w:szCs w:val="20"/>
              </w:rPr>
              <w:t>Institutional</w:t>
            </w:r>
          </w:p>
        </w:tc>
        <w:tc>
          <w:tcPr>
            <w:tcW w:w="518" w:type="pct"/>
          </w:tcPr>
          <w:p w14:paraId="3F88EFB3" w14:textId="77777777" w:rsidR="00CC2304" w:rsidRPr="00772588" w:rsidRDefault="00CC2304" w:rsidP="008D2212">
            <w:pPr>
              <w:widowControl w:val="0"/>
              <w:autoSpaceDE w:val="0"/>
              <w:autoSpaceDN w:val="0"/>
              <w:adjustRightInd w:val="0"/>
              <w:rPr>
                <w:rFonts w:ascii="Arial" w:hAnsi="Arial" w:cs="Arial"/>
                <w:noProof/>
                <w:sz w:val="20"/>
                <w:szCs w:val="20"/>
              </w:rPr>
            </w:pPr>
            <w:r w:rsidRPr="00772588">
              <w:rPr>
                <w:rFonts w:ascii="Arial" w:hAnsi="Arial" w:cs="Arial"/>
                <w:noProof/>
                <w:sz w:val="20"/>
                <w:szCs w:val="20"/>
              </w:rPr>
              <w:t>Medium</w:t>
            </w:r>
          </w:p>
        </w:tc>
        <w:tc>
          <w:tcPr>
            <w:tcW w:w="2264" w:type="pct"/>
          </w:tcPr>
          <w:p w14:paraId="03608DCF" w14:textId="07BE6D0F" w:rsidR="00CC2304" w:rsidRDefault="00CC2304" w:rsidP="008D2212">
            <w:pPr>
              <w:pStyle w:val="ListParagraph"/>
              <w:widowControl w:val="0"/>
              <w:numPr>
                <w:ilvl w:val="0"/>
                <w:numId w:val="44"/>
              </w:numPr>
              <w:autoSpaceDE w:val="0"/>
              <w:autoSpaceDN w:val="0"/>
              <w:adjustRightInd w:val="0"/>
              <w:spacing w:after="0" w:line="240" w:lineRule="auto"/>
              <w:contextualSpacing/>
              <w:jc w:val="left"/>
              <w:rPr>
                <w:rFonts w:ascii="Arial" w:hAnsi="Arial" w:cs="Arial"/>
                <w:sz w:val="20"/>
                <w:szCs w:val="20"/>
              </w:rPr>
            </w:pPr>
            <w:r w:rsidRPr="00772588">
              <w:rPr>
                <w:rFonts w:ascii="Arial" w:hAnsi="Arial" w:cs="Arial"/>
                <w:sz w:val="20"/>
                <w:szCs w:val="20"/>
              </w:rPr>
              <w:t>Th</w:t>
            </w:r>
            <w:r>
              <w:rPr>
                <w:rFonts w:ascii="Arial" w:hAnsi="Arial" w:cs="Arial"/>
                <w:sz w:val="20"/>
                <w:szCs w:val="20"/>
              </w:rPr>
              <w:t>e</w:t>
            </w:r>
            <w:r w:rsidR="009A5C02">
              <w:rPr>
                <w:rFonts w:ascii="Arial" w:hAnsi="Arial" w:cs="Arial"/>
                <w:sz w:val="20"/>
                <w:szCs w:val="20"/>
              </w:rPr>
              <w:t xml:space="preserve"> </w:t>
            </w:r>
            <w:r>
              <w:rPr>
                <w:rFonts w:ascii="Arial" w:hAnsi="Arial" w:cs="Arial"/>
                <w:sz w:val="20"/>
                <w:szCs w:val="20"/>
              </w:rPr>
              <w:t xml:space="preserve">proposed </w:t>
            </w:r>
            <w:r w:rsidRPr="00772588">
              <w:rPr>
                <w:rFonts w:ascii="Arial" w:hAnsi="Arial" w:cs="Arial"/>
                <w:sz w:val="20"/>
                <w:szCs w:val="20"/>
              </w:rPr>
              <w:t xml:space="preserve">project </w:t>
            </w:r>
            <w:r>
              <w:rPr>
                <w:rFonts w:ascii="Arial" w:hAnsi="Arial" w:cs="Arial"/>
                <w:sz w:val="20"/>
                <w:szCs w:val="20"/>
              </w:rPr>
              <w:t xml:space="preserve">focuses </w:t>
            </w:r>
            <w:r w:rsidRPr="00772588">
              <w:rPr>
                <w:rFonts w:ascii="Arial" w:hAnsi="Arial" w:cs="Arial"/>
                <w:sz w:val="20"/>
                <w:szCs w:val="20"/>
              </w:rPr>
              <w:t>on a community-based</w:t>
            </w:r>
            <w:r>
              <w:rPr>
                <w:rFonts w:ascii="Arial" w:hAnsi="Arial" w:cs="Arial"/>
                <w:sz w:val="20"/>
                <w:szCs w:val="20"/>
              </w:rPr>
              <w:t xml:space="preserve"> and participatory</w:t>
            </w:r>
            <w:r w:rsidRPr="00772588">
              <w:rPr>
                <w:rFonts w:ascii="Arial" w:hAnsi="Arial" w:cs="Arial"/>
                <w:sz w:val="20"/>
                <w:szCs w:val="20"/>
              </w:rPr>
              <w:t xml:space="preserve"> approach</w:t>
            </w:r>
            <w:r>
              <w:rPr>
                <w:rFonts w:ascii="Arial" w:hAnsi="Arial" w:cs="Arial"/>
                <w:sz w:val="20"/>
                <w:szCs w:val="20"/>
              </w:rPr>
              <w:t>.</w:t>
            </w:r>
          </w:p>
          <w:p w14:paraId="2A2CE144" w14:textId="77777777" w:rsidR="00CC2304" w:rsidRDefault="00CC2304" w:rsidP="008D2212">
            <w:pPr>
              <w:pStyle w:val="ListParagraph"/>
              <w:widowControl w:val="0"/>
              <w:numPr>
                <w:ilvl w:val="0"/>
                <w:numId w:val="44"/>
              </w:numPr>
              <w:autoSpaceDE w:val="0"/>
              <w:autoSpaceDN w:val="0"/>
              <w:adjustRightInd w:val="0"/>
              <w:spacing w:after="0" w:line="240" w:lineRule="auto"/>
              <w:contextualSpacing/>
              <w:jc w:val="left"/>
              <w:rPr>
                <w:rFonts w:ascii="Arial" w:hAnsi="Arial" w:cs="Arial"/>
                <w:sz w:val="20"/>
                <w:szCs w:val="20"/>
              </w:rPr>
            </w:pPr>
            <w:r>
              <w:rPr>
                <w:rFonts w:ascii="Arial" w:hAnsi="Arial" w:cs="Arial"/>
                <w:sz w:val="20"/>
                <w:szCs w:val="20"/>
              </w:rPr>
              <w:t>Human resource capacity will be developed in all targeted areas.</w:t>
            </w:r>
          </w:p>
          <w:p w14:paraId="16CAC7D8" w14:textId="77777777" w:rsidR="00CC2304" w:rsidRPr="00772588" w:rsidRDefault="00CC2304" w:rsidP="008D2212">
            <w:pPr>
              <w:pStyle w:val="ListParagraph"/>
              <w:widowControl w:val="0"/>
              <w:numPr>
                <w:ilvl w:val="0"/>
                <w:numId w:val="44"/>
              </w:numPr>
              <w:autoSpaceDE w:val="0"/>
              <w:autoSpaceDN w:val="0"/>
              <w:adjustRightInd w:val="0"/>
              <w:spacing w:after="0" w:line="240" w:lineRule="auto"/>
              <w:contextualSpacing/>
              <w:jc w:val="left"/>
              <w:rPr>
                <w:rFonts w:ascii="Arial" w:hAnsi="Arial" w:cs="Arial"/>
                <w:sz w:val="20"/>
                <w:szCs w:val="20"/>
              </w:rPr>
            </w:pPr>
            <w:r>
              <w:rPr>
                <w:rFonts w:ascii="Arial" w:hAnsi="Arial" w:cs="Arial"/>
                <w:sz w:val="20"/>
                <w:szCs w:val="20"/>
              </w:rPr>
              <w:t>L</w:t>
            </w:r>
            <w:r w:rsidRPr="00772588">
              <w:rPr>
                <w:rFonts w:ascii="Arial" w:hAnsi="Arial" w:cs="Arial"/>
                <w:sz w:val="20"/>
                <w:szCs w:val="20"/>
              </w:rPr>
              <w:t xml:space="preserve">ocal adaptation measures </w:t>
            </w:r>
            <w:r>
              <w:rPr>
                <w:rFonts w:ascii="Arial" w:hAnsi="Arial" w:cs="Arial"/>
                <w:sz w:val="20"/>
                <w:szCs w:val="20"/>
              </w:rPr>
              <w:t>will be specifically tailored to the communities which will implement them.</w:t>
            </w:r>
          </w:p>
        </w:tc>
      </w:tr>
    </w:tbl>
    <w:p w14:paraId="412B7F93" w14:textId="77777777" w:rsidR="004F2C8D" w:rsidRPr="000F3272" w:rsidRDefault="004F2C8D" w:rsidP="004B7277">
      <w:pPr>
        <w:pStyle w:val="Footer"/>
        <w:tabs>
          <w:tab w:val="clear" w:pos="4320"/>
          <w:tab w:val="clear" w:pos="8640"/>
        </w:tabs>
        <w:ind w:left="360"/>
        <w:rPr>
          <w:rFonts w:ascii="Arial" w:hAnsi="Arial" w:cs="Arial"/>
          <w:lang w:val="en-GB"/>
        </w:rPr>
      </w:pPr>
    </w:p>
    <w:p w14:paraId="3CC9FA34" w14:textId="77777777" w:rsidR="00A46A82" w:rsidRPr="00B168F9" w:rsidRDefault="005142BC" w:rsidP="00B168F9">
      <w:pPr>
        <w:pStyle w:val="AFtemplateheadingstyle4"/>
        <w:tabs>
          <w:tab w:val="clear" w:pos="720"/>
          <w:tab w:val="num" w:pos="360"/>
        </w:tabs>
        <w:ind w:left="360"/>
        <w:rPr>
          <w:rFonts w:cs="Arial"/>
        </w:rPr>
      </w:pPr>
      <w:r w:rsidRPr="00B168F9">
        <w:rPr>
          <w:rFonts w:cs="Arial"/>
        </w:rPr>
        <w:t>E</w:t>
      </w:r>
      <w:r w:rsidR="00A46A82" w:rsidRPr="00B168F9">
        <w:rPr>
          <w:rFonts w:cs="Arial"/>
        </w:rPr>
        <w:t>nvironmental and social risk management</w:t>
      </w:r>
    </w:p>
    <w:p w14:paraId="2B906187" w14:textId="77777777" w:rsidR="004F2C8D" w:rsidRPr="005E3162" w:rsidRDefault="00941F13" w:rsidP="00941CAC">
      <w:pPr>
        <w:pStyle w:val="Footer"/>
        <w:tabs>
          <w:tab w:val="clear" w:pos="4320"/>
          <w:tab w:val="clear" w:pos="8640"/>
        </w:tabs>
        <w:jc w:val="both"/>
        <w:rPr>
          <w:rFonts w:ascii="Arial" w:hAnsi="Arial"/>
          <w:i/>
          <w:sz w:val="20"/>
          <w:lang w:val="en-GB"/>
        </w:rPr>
      </w:pPr>
      <w:r w:rsidRPr="00AC6773">
        <w:rPr>
          <w:rFonts w:ascii="Arial" w:hAnsi="Arial"/>
          <w:i/>
          <w:sz w:val="20"/>
          <w:lang w:val="en-GB"/>
        </w:rPr>
        <w:t>Describe the measures for environmental and social risk management, in line with the Environmental and Social Policy of the Adaptation Fund.</w:t>
      </w:r>
    </w:p>
    <w:p w14:paraId="5CFA3A34" w14:textId="77777777" w:rsidR="00E55274" w:rsidRPr="000F3272" w:rsidRDefault="00E55274" w:rsidP="004B7277">
      <w:pPr>
        <w:pStyle w:val="Footer"/>
        <w:tabs>
          <w:tab w:val="clear" w:pos="4320"/>
          <w:tab w:val="clear" w:pos="8640"/>
        </w:tabs>
        <w:rPr>
          <w:rFonts w:ascii="Arial" w:hAnsi="Arial" w:cs="Arial"/>
          <w:bCs/>
          <w:lang w:val="en-GB"/>
        </w:rPr>
      </w:pPr>
    </w:p>
    <w:p w14:paraId="0697C5A5" w14:textId="77777777" w:rsidR="00941CAC" w:rsidRPr="000F3272" w:rsidRDefault="00941CAC" w:rsidP="00E229FA">
      <w:pPr>
        <w:pStyle w:val="Footer"/>
        <w:jc w:val="both"/>
        <w:rPr>
          <w:rFonts w:ascii="Arial" w:hAnsi="Arial" w:cs="Arial"/>
          <w:sz w:val="22"/>
          <w:lang w:val="en-GB"/>
        </w:rPr>
      </w:pPr>
      <w:r w:rsidRPr="000F3272">
        <w:rPr>
          <w:rFonts w:ascii="Arial" w:hAnsi="Arial" w:cs="Arial"/>
          <w:sz w:val="22"/>
          <w:lang w:val="en-GB"/>
        </w:rPr>
        <w:t xml:space="preserve">Environmental and social impacts and risks have been identified for the proposed project (Part II: </w:t>
      </w:r>
      <w:r w:rsidR="00E768CA">
        <w:rPr>
          <w:rFonts w:ascii="Arial" w:hAnsi="Arial" w:cs="Arial"/>
          <w:sz w:val="22"/>
          <w:lang w:val="en-GB"/>
        </w:rPr>
        <w:t>J</w:t>
      </w:r>
      <w:r w:rsidRPr="000F3272">
        <w:rPr>
          <w:rFonts w:ascii="Arial" w:hAnsi="Arial" w:cs="Arial"/>
          <w:sz w:val="22"/>
          <w:lang w:val="en-GB"/>
        </w:rPr>
        <w:t xml:space="preserve">). The table below describes risks and impacts management </w:t>
      </w:r>
      <w:r w:rsidR="00E229FA">
        <w:rPr>
          <w:rFonts w:ascii="Arial" w:hAnsi="Arial" w:cs="Arial"/>
          <w:sz w:val="22"/>
          <w:lang w:val="en-GB"/>
        </w:rPr>
        <w:t>for</w:t>
      </w:r>
      <w:r w:rsidRPr="000F3272">
        <w:rPr>
          <w:rFonts w:ascii="Arial" w:hAnsi="Arial" w:cs="Arial"/>
          <w:sz w:val="22"/>
          <w:lang w:val="en-GB"/>
        </w:rPr>
        <w:t xml:space="preserve"> the proposed project in accordance with the Environmental and Social Principles of the AF.</w:t>
      </w:r>
    </w:p>
    <w:p w14:paraId="0785FBE0" w14:textId="77777777" w:rsidR="00941CAC" w:rsidRPr="000F3272" w:rsidRDefault="00941CAC" w:rsidP="00941CAC">
      <w:pPr>
        <w:pStyle w:val="Footer"/>
        <w:rPr>
          <w:lang w:val="en-GB"/>
        </w:rPr>
      </w:pPr>
    </w:p>
    <w:p w14:paraId="3A1C64F1" w14:textId="77777777" w:rsidR="00941CAC" w:rsidRPr="000F3272" w:rsidRDefault="00941CAC" w:rsidP="00941CAC">
      <w:pPr>
        <w:pStyle w:val="Caption"/>
        <w:keepNext/>
        <w:rPr>
          <w:rFonts w:ascii="Arial" w:hAnsi="Arial" w:cs="Arial"/>
          <w:lang w:val="en-GB"/>
        </w:rPr>
      </w:pPr>
      <w:r w:rsidRPr="000F3272">
        <w:rPr>
          <w:rFonts w:ascii="Arial" w:hAnsi="Arial" w:cs="Arial"/>
          <w:lang w:val="en-GB"/>
        </w:rPr>
        <w:t xml:space="preserve">Table </w:t>
      </w:r>
      <w:r w:rsidR="00A911F8">
        <w:rPr>
          <w:rFonts w:ascii="Arial" w:hAnsi="Arial" w:cs="Arial"/>
          <w:lang w:val="en-GB"/>
        </w:rPr>
        <w:t>8</w:t>
      </w:r>
      <w:r w:rsidRPr="000F3272">
        <w:rPr>
          <w:rFonts w:ascii="Arial" w:hAnsi="Arial" w:cs="Arial"/>
          <w:lang w:val="en-GB"/>
        </w:rPr>
        <w:t xml:space="preserve">. </w:t>
      </w:r>
      <w:r w:rsidRPr="000F3272">
        <w:rPr>
          <w:rFonts w:ascii="Arial" w:hAnsi="Arial" w:cs="Arial"/>
          <w:b w:val="0"/>
          <w:lang w:val="en-GB"/>
        </w:rPr>
        <w:t>Environmental and social risk management.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4"/>
        <w:gridCol w:w="2294"/>
        <w:gridCol w:w="4818"/>
      </w:tblGrid>
      <w:tr w:rsidR="003C1D34" w:rsidRPr="000F3272" w14:paraId="3569EF10" w14:textId="77777777" w:rsidTr="001F2CCE">
        <w:trPr>
          <w:trHeight w:val="841"/>
          <w:tblHeader/>
        </w:trPr>
        <w:tc>
          <w:tcPr>
            <w:tcW w:w="1056" w:type="pct"/>
            <w:shd w:val="clear" w:color="auto" w:fill="B1D34A"/>
            <w:vAlign w:val="center"/>
          </w:tcPr>
          <w:p w14:paraId="6E593D9A" w14:textId="77777777" w:rsidR="00941CAC" w:rsidRPr="000F3272" w:rsidRDefault="00941CAC" w:rsidP="00941CAC">
            <w:pPr>
              <w:rPr>
                <w:rFonts w:ascii="Arial" w:hAnsi="Arial" w:cs="Arial"/>
                <w:b/>
                <w:smallCaps/>
                <w:sz w:val="20"/>
                <w:szCs w:val="20"/>
                <w:lang w:val="en-GB"/>
              </w:rPr>
            </w:pPr>
            <w:bookmarkStart w:id="8" w:name="_Hlk479315439"/>
            <w:r w:rsidRPr="000F3272">
              <w:rPr>
                <w:rFonts w:ascii="Arial" w:hAnsi="Arial" w:cs="Arial"/>
                <w:b/>
                <w:bCs/>
                <w:sz w:val="20"/>
                <w:szCs w:val="20"/>
                <w:lang w:val="en-GB"/>
              </w:rPr>
              <w:t xml:space="preserve">Checklist of environmental and social principles </w:t>
            </w:r>
          </w:p>
        </w:tc>
        <w:tc>
          <w:tcPr>
            <w:tcW w:w="1272" w:type="pct"/>
            <w:shd w:val="clear" w:color="auto" w:fill="B1D34A"/>
            <w:vAlign w:val="center"/>
          </w:tcPr>
          <w:p w14:paraId="709D24CB" w14:textId="77777777" w:rsidR="00941CAC" w:rsidRPr="000F3272" w:rsidRDefault="00941CAC" w:rsidP="00941CAC">
            <w:pPr>
              <w:rPr>
                <w:rFonts w:ascii="Arial" w:hAnsi="Arial" w:cs="Arial"/>
                <w:b/>
                <w:smallCaps/>
                <w:sz w:val="20"/>
                <w:szCs w:val="20"/>
                <w:lang w:val="en-GB"/>
              </w:rPr>
            </w:pPr>
            <w:r w:rsidRPr="000F3272">
              <w:rPr>
                <w:rFonts w:ascii="Arial" w:hAnsi="Arial" w:cs="Arial"/>
                <w:b/>
                <w:bCs/>
                <w:sz w:val="20"/>
                <w:szCs w:val="20"/>
                <w:lang w:val="en-GB"/>
              </w:rPr>
              <w:t>Potential impacts and risks</w:t>
            </w:r>
          </w:p>
        </w:tc>
        <w:tc>
          <w:tcPr>
            <w:tcW w:w="2672" w:type="pct"/>
            <w:shd w:val="clear" w:color="auto" w:fill="B1D34A"/>
            <w:vAlign w:val="center"/>
          </w:tcPr>
          <w:p w14:paraId="579976A8" w14:textId="77777777" w:rsidR="00941CAC" w:rsidRPr="000F3272" w:rsidRDefault="00941CAC" w:rsidP="00941CAC">
            <w:pPr>
              <w:rPr>
                <w:rFonts w:ascii="Arial" w:hAnsi="Arial" w:cs="Arial"/>
                <w:b/>
                <w:bCs/>
                <w:sz w:val="20"/>
                <w:szCs w:val="20"/>
                <w:lang w:val="en-GB"/>
              </w:rPr>
            </w:pPr>
            <w:r w:rsidRPr="000F3272">
              <w:rPr>
                <w:rFonts w:ascii="Arial" w:hAnsi="Arial" w:cs="Arial"/>
                <w:b/>
                <w:bCs/>
                <w:sz w:val="20"/>
                <w:szCs w:val="20"/>
                <w:lang w:val="en-GB"/>
              </w:rPr>
              <w:t>Mitigation measures</w:t>
            </w:r>
          </w:p>
        </w:tc>
      </w:tr>
      <w:tr w:rsidR="00941CAC" w:rsidRPr="000F3272" w14:paraId="4FB04BF0" w14:textId="77777777" w:rsidTr="00C435FA">
        <w:trPr>
          <w:trHeight w:val="276"/>
        </w:trPr>
        <w:tc>
          <w:tcPr>
            <w:tcW w:w="1056" w:type="pct"/>
          </w:tcPr>
          <w:p w14:paraId="3C04FF19" w14:textId="77777777" w:rsidR="00941CAC" w:rsidRPr="000F3272" w:rsidRDefault="00941CAC" w:rsidP="00941CAC">
            <w:pPr>
              <w:rPr>
                <w:rFonts w:ascii="Arial" w:hAnsi="Arial" w:cs="Arial"/>
                <w:sz w:val="20"/>
                <w:szCs w:val="20"/>
                <w:lang w:val="en-GB"/>
              </w:rPr>
            </w:pPr>
            <w:r w:rsidRPr="000F3272">
              <w:rPr>
                <w:rFonts w:ascii="Arial" w:hAnsi="Arial" w:cs="Arial"/>
                <w:i/>
                <w:sz w:val="20"/>
                <w:szCs w:val="20"/>
                <w:lang w:val="en-GB"/>
              </w:rPr>
              <w:t>Compliance with the Law</w:t>
            </w:r>
          </w:p>
        </w:tc>
        <w:tc>
          <w:tcPr>
            <w:tcW w:w="1272" w:type="pct"/>
          </w:tcPr>
          <w:p w14:paraId="26BB2419" w14:textId="77777777" w:rsidR="00941CAC" w:rsidRPr="000F3272" w:rsidRDefault="00941CAC" w:rsidP="00941CAC">
            <w:pPr>
              <w:tabs>
                <w:tab w:val="center" w:pos="4320"/>
                <w:tab w:val="right" w:pos="8640"/>
              </w:tabs>
              <w:rPr>
                <w:rFonts w:ascii="Arial" w:hAnsi="Arial" w:cs="Arial"/>
                <w:sz w:val="20"/>
                <w:szCs w:val="20"/>
                <w:lang w:val="en-GB" w:eastAsia="en-ZA"/>
              </w:rPr>
            </w:pPr>
            <w:r w:rsidRPr="000F3272">
              <w:rPr>
                <w:rFonts w:ascii="Arial" w:hAnsi="Arial" w:cs="Arial"/>
                <w:sz w:val="20"/>
                <w:szCs w:val="20"/>
                <w:lang w:val="en-GB" w:eastAsia="en-ZA"/>
              </w:rPr>
              <w:t>No appreciable risk</w:t>
            </w:r>
          </w:p>
        </w:tc>
        <w:tc>
          <w:tcPr>
            <w:tcW w:w="2672" w:type="pct"/>
          </w:tcPr>
          <w:p w14:paraId="74648787" w14:textId="77777777" w:rsidR="00941CAC" w:rsidRPr="000F3272" w:rsidRDefault="00941CAC" w:rsidP="00941CAC">
            <w:pPr>
              <w:tabs>
                <w:tab w:val="center" w:pos="4320"/>
                <w:tab w:val="right" w:pos="8640"/>
              </w:tabs>
              <w:rPr>
                <w:rFonts w:ascii="Arial" w:hAnsi="Arial" w:cs="Arial"/>
                <w:sz w:val="20"/>
                <w:szCs w:val="20"/>
                <w:lang w:val="en-GB" w:eastAsia="en-ZA"/>
              </w:rPr>
            </w:pPr>
            <w:r w:rsidRPr="000F3272">
              <w:rPr>
                <w:rFonts w:ascii="Arial" w:hAnsi="Arial" w:cs="Arial"/>
                <w:sz w:val="20"/>
                <w:szCs w:val="20"/>
                <w:lang w:val="en-GB" w:eastAsia="en-ZA"/>
              </w:rPr>
              <w:t xml:space="preserve">The involvement of government entities in the selection of adaptation interventions and technical design </w:t>
            </w:r>
            <w:r w:rsidRPr="000F3272">
              <w:rPr>
                <w:rFonts w:ascii="Arial" w:hAnsi="Arial" w:cs="Arial"/>
                <w:noProof/>
                <w:sz w:val="20"/>
                <w:szCs w:val="20"/>
                <w:lang w:val="en-GB" w:eastAsia="en-ZA"/>
              </w:rPr>
              <w:t>will ensure</w:t>
            </w:r>
            <w:r w:rsidRPr="000F3272">
              <w:rPr>
                <w:rFonts w:ascii="Arial" w:hAnsi="Arial" w:cs="Arial"/>
                <w:sz w:val="20"/>
                <w:szCs w:val="20"/>
                <w:lang w:val="en-GB" w:eastAsia="en-ZA"/>
              </w:rPr>
              <w:t xml:space="preserve"> that all relevant laws </w:t>
            </w:r>
            <w:r w:rsidRPr="000F3272">
              <w:rPr>
                <w:rFonts w:ascii="Arial" w:hAnsi="Arial" w:cs="Arial"/>
                <w:noProof/>
                <w:sz w:val="20"/>
                <w:szCs w:val="20"/>
                <w:lang w:val="en-GB" w:eastAsia="en-ZA"/>
              </w:rPr>
              <w:t>will be considered during project implementation</w:t>
            </w:r>
            <w:r w:rsidRPr="000F3272">
              <w:rPr>
                <w:rFonts w:ascii="Arial" w:hAnsi="Arial" w:cs="Arial"/>
                <w:sz w:val="20"/>
                <w:szCs w:val="20"/>
                <w:lang w:val="en-GB" w:eastAsia="en-ZA"/>
              </w:rPr>
              <w:t xml:space="preserve">. Once implemented, the monitoring of adaptation interventions </w:t>
            </w:r>
            <w:r w:rsidRPr="000F3272">
              <w:rPr>
                <w:rFonts w:ascii="Arial" w:hAnsi="Arial" w:cs="Arial"/>
                <w:noProof/>
                <w:sz w:val="20"/>
                <w:szCs w:val="20"/>
                <w:lang w:val="en-GB" w:eastAsia="en-ZA"/>
              </w:rPr>
              <w:t>will provide</w:t>
            </w:r>
            <w:r w:rsidRPr="000F3272">
              <w:rPr>
                <w:rFonts w:ascii="Arial" w:hAnsi="Arial" w:cs="Arial"/>
                <w:sz w:val="20"/>
                <w:szCs w:val="20"/>
                <w:lang w:val="en-GB" w:eastAsia="en-ZA"/>
              </w:rPr>
              <w:t xml:space="preserve"> a means of tracking their alignment with national laws for the duration of the project.</w:t>
            </w:r>
          </w:p>
        </w:tc>
      </w:tr>
      <w:tr w:rsidR="00941CAC" w:rsidRPr="000E3919" w14:paraId="65ED4173" w14:textId="77777777" w:rsidTr="001F2CCE">
        <w:trPr>
          <w:trHeight w:val="3268"/>
        </w:trPr>
        <w:tc>
          <w:tcPr>
            <w:tcW w:w="1056" w:type="pct"/>
          </w:tcPr>
          <w:p w14:paraId="395E26CE" w14:textId="77777777" w:rsidR="00941CAC" w:rsidRPr="000F3272" w:rsidRDefault="00941CAC" w:rsidP="00941CAC">
            <w:pPr>
              <w:rPr>
                <w:rFonts w:ascii="Arial" w:hAnsi="Arial" w:cs="Arial"/>
                <w:sz w:val="20"/>
                <w:szCs w:val="20"/>
                <w:lang w:val="en-GB"/>
              </w:rPr>
            </w:pPr>
            <w:r w:rsidRPr="000F3272">
              <w:rPr>
                <w:rFonts w:ascii="Arial" w:hAnsi="Arial" w:cs="Arial"/>
                <w:i/>
                <w:sz w:val="20"/>
                <w:szCs w:val="20"/>
                <w:lang w:val="en-GB"/>
              </w:rPr>
              <w:lastRenderedPageBreak/>
              <w:t>Access and Equity</w:t>
            </w:r>
          </w:p>
        </w:tc>
        <w:tc>
          <w:tcPr>
            <w:tcW w:w="1272" w:type="pct"/>
          </w:tcPr>
          <w:p w14:paraId="6C0386E6" w14:textId="77777777" w:rsidR="00941CAC" w:rsidRPr="000F3272" w:rsidRDefault="00941CAC" w:rsidP="00AC6773">
            <w:pPr>
              <w:tabs>
                <w:tab w:val="center" w:pos="4320"/>
                <w:tab w:val="right" w:pos="8640"/>
              </w:tabs>
              <w:rPr>
                <w:rFonts w:ascii="Arial" w:hAnsi="Arial" w:cs="Arial"/>
                <w:sz w:val="20"/>
                <w:szCs w:val="20"/>
                <w:lang w:val="en-GB" w:eastAsia="en-ZA"/>
              </w:rPr>
            </w:pPr>
            <w:r w:rsidRPr="000F3272">
              <w:rPr>
                <w:rFonts w:ascii="Arial" w:hAnsi="Arial" w:cs="Arial"/>
                <w:sz w:val="20"/>
                <w:szCs w:val="20"/>
                <w:lang w:val="en-GB" w:eastAsia="en-ZA"/>
              </w:rPr>
              <w:t xml:space="preserve">The beneficiaries of the proposed project are poor people in vulnerable communities who are often not integrated into decision-making processes. There is, therefore, a risk that </w:t>
            </w:r>
            <w:r w:rsidRPr="000F3272">
              <w:rPr>
                <w:rFonts w:ascii="Arial" w:hAnsi="Arial" w:cs="Arial"/>
                <w:noProof/>
                <w:sz w:val="20"/>
                <w:szCs w:val="20"/>
                <w:lang w:val="en-GB" w:eastAsia="en-ZA"/>
              </w:rPr>
              <w:t>certain</w:t>
            </w:r>
            <w:r w:rsidRPr="000F3272">
              <w:rPr>
                <w:rFonts w:ascii="Arial" w:hAnsi="Arial" w:cs="Arial"/>
                <w:sz w:val="20"/>
                <w:szCs w:val="20"/>
                <w:lang w:val="en-GB" w:eastAsia="en-ZA"/>
              </w:rPr>
              <w:t xml:space="preserve"> community members may benefit more than others. </w:t>
            </w:r>
            <w:r w:rsidRPr="000F3272">
              <w:rPr>
                <w:rFonts w:ascii="Arial" w:hAnsi="Arial" w:cs="Arial"/>
                <w:noProof/>
                <w:sz w:val="20"/>
                <w:szCs w:val="20"/>
                <w:lang w:val="en-GB" w:eastAsia="en-ZA"/>
              </w:rPr>
              <w:t>This</w:t>
            </w:r>
            <w:r w:rsidRPr="000F3272">
              <w:rPr>
                <w:rFonts w:ascii="Arial" w:hAnsi="Arial" w:cs="Arial"/>
                <w:sz w:val="20"/>
                <w:szCs w:val="20"/>
                <w:lang w:val="en-GB" w:eastAsia="en-ZA"/>
              </w:rPr>
              <w:t xml:space="preserve"> may result in both </w:t>
            </w:r>
            <w:r w:rsidRPr="006724DD">
              <w:rPr>
                <w:rFonts w:ascii="Arial" w:hAnsi="Arial" w:cs="Arial"/>
                <w:noProof/>
                <w:sz w:val="20"/>
                <w:szCs w:val="20"/>
                <w:lang w:val="en-GB" w:eastAsia="en-ZA"/>
              </w:rPr>
              <w:t>intra</w:t>
            </w:r>
            <w:r w:rsidRPr="000F3272">
              <w:rPr>
                <w:rFonts w:ascii="Arial" w:hAnsi="Arial" w:cs="Arial"/>
                <w:sz w:val="20"/>
                <w:szCs w:val="20"/>
                <w:lang w:val="en-GB" w:eastAsia="en-ZA"/>
              </w:rPr>
              <w:t>- and inter-community conflicts.</w:t>
            </w:r>
          </w:p>
        </w:tc>
        <w:tc>
          <w:tcPr>
            <w:tcW w:w="2672" w:type="pct"/>
          </w:tcPr>
          <w:p w14:paraId="5E5B0C21" w14:textId="666A102B" w:rsidR="00941CAC" w:rsidRPr="000E3919" w:rsidRDefault="00941CAC" w:rsidP="00AC6773">
            <w:pPr>
              <w:tabs>
                <w:tab w:val="center" w:pos="4320"/>
                <w:tab w:val="right" w:pos="8640"/>
              </w:tabs>
              <w:rPr>
                <w:rFonts w:ascii="Arial" w:hAnsi="Arial" w:cs="Arial"/>
                <w:sz w:val="20"/>
                <w:szCs w:val="20"/>
                <w:lang w:val="en-GB"/>
              </w:rPr>
            </w:pPr>
            <w:r w:rsidRPr="000E3919">
              <w:rPr>
                <w:rFonts w:ascii="Arial" w:hAnsi="Arial" w:cs="Arial"/>
                <w:sz w:val="20"/>
                <w:szCs w:val="20"/>
                <w:lang w:val="en-GB" w:eastAsia="en-ZA"/>
              </w:rPr>
              <w:t xml:space="preserve">This risk </w:t>
            </w:r>
            <w:r w:rsidRPr="000E3919">
              <w:rPr>
                <w:rFonts w:ascii="Arial" w:hAnsi="Arial" w:cs="Arial"/>
                <w:noProof/>
                <w:sz w:val="20"/>
                <w:szCs w:val="20"/>
                <w:lang w:val="en-GB" w:eastAsia="en-ZA"/>
              </w:rPr>
              <w:t>will be mitigated</w:t>
            </w:r>
            <w:r w:rsidRPr="000E3919">
              <w:rPr>
                <w:rFonts w:ascii="Arial" w:hAnsi="Arial" w:cs="Arial"/>
                <w:sz w:val="20"/>
                <w:szCs w:val="20"/>
                <w:lang w:val="en-GB" w:eastAsia="en-ZA"/>
              </w:rPr>
              <w:t xml:space="preserve"> through the beneficiary selection approach (</w:t>
            </w:r>
            <w:r w:rsidR="000E3919" w:rsidRPr="000E3919">
              <w:rPr>
                <w:rFonts w:ascii="Arial" w:hAnsi="Arial" w:cs="Arial"/>
                <w:sz w:val="20"/>
                <w:szCs w:val="20"/>
                <w:lang w:val="en-GB" w:eastAsia="en-ZA"/>
              </w:rPr>
              <w:t>A</w:t>
            </w:r>
            <w:r w:rsidRPr="000E3919">
              <w:rPr>
                <w:rFonts w:ascii="Arial" w:hAnsi="Arial" w:cs="Arial"/>
                <w:noProof/>
                <w:sz w:val="20"/>
                <w:szCs w:val="20"/>
                <w:lang w:val="en-GB" w:eastAsia="en-ZA"/>
              </w:rPr>
              <w:t>nnex</w:t>
            </w:r>
            <w:r w:rsidR="00954F68">
              <w:rPr>
                <w:rFonts w:ascii="Arial" w:hAnsi="Arial" w:cs="Arial"/>
                <w:noProof/>
                <w:sz w:val="20"/>
                <w:szCs w:val="20"/>
                <w:lang w:val="en-GB" w:eastAsia="en-ZA"/>
              </w:rPr>
              <w:t xml:space="preserve"> </w:t>
            </w:r>
            <w:r w:rsidR="009A2D6D">
              <w:rPr>
                <w:rFonts w:ascii="Arial" w:hAnsi="Arial" w:cs="Arial"/>
                <w:sz w:val="20"/>
                <w:szCs w:val="20"/>
                <w:lang w:val="en-GB" w:eastAsia="en-ZA"/>
              </w:rPr>
              <w:t>B</w:t>
            </w:r>
            <w:r w:rsidRPr="000E3919">
              <w:rPr>
                <w:rFonts w:ascii="Arial" w:hAnsi="Arial" w:cs="Arial"/>
                <w:sz w:val="20"/>
                <w:szCs w:val="20"/>
                <w:lang w:val="en-GB" w:eastAsia="en-ZA"/>
              </w:rPr>
              <w:t xml:space="preserve">), and the incorporation of community consultation for all interventions that do not achieve complete coverage of the target populations. Furthermore, both beneficiary and non-beneficiary communities </w:t>
            </w:r>
            <w:r w:rsidRPr="000E3919">
              <w:rPr>
                <w:rFonts w:ascii="Arial" w:hAnsi="Arial" w:cs="Arial"/>
                <w:noProof/>
                <w:sz w:val="20"/>
                <w:szCs w:val="20"/>
                <w:lang w:val="en-GB" w:eastAsia="en-ZA"/>
              </w:rPr>
              <w:t>will be sensitised</w:t>
            </w:r>
            <w:r w:rsidRPr="000E3919">
              <w:rPr>
                <w:rFonts w:ascii="Arial" w:hAnsi="Arial" w:cs="Arial"/>
                <w:sz w:val="20"/>
                <w:szCs w:val="20"/>
                <w:lang w:val="en-GB" w:eastAsia="en-ZA"/>
              </w:rPr>
              <w:t xml:space="preserve"> towards the approach of prioritising the support from the proposed project to the most vulnerable communities.</w:t>
            </w:r>
            <w:r w:rsidR="008A461A" w:rsidRPr="000E3919">
              <w:rPr>
                <w:rFonts w:ascii="Arial" w:hAnsi="Arial" w:cs="Arial"/>
                <w:sz w:val="20"/>
                <w:szCs w:val="20"/>
                <w:lang w:val="en-GB" w:eastAsia="en-ZA"/>
              </w:rPr>
              <w:t xml:space="preserve"> A grievance mechanism (see </w:t>
            </w:r>
            <w:r w:rsidR="007B1276" w:rsidRPr="000E3919">
              <w:rPr>
                <w:rFonts w:ascii="Arial" w:hAnsi="Arial" w:cs="Arial"/>
                <w:sz w:val="20"/>
                <w:szCs w:val="20"/>
                <w:lang w:val="en-GB" w:eastAsia="en-ZA"/>
              </w:rPr>
              <w:t>A</w:t>
            </w:r>
            <w:r w:rsidR="008A461A" w:rsidRPr="000E3919">
              <w:rPr>
                <w:rFonts w:ascii="Arial" w:hAnsi="Arial" w:cs="Arial"/>
                <w:sz w:val="20"/>
                <w:szCs w:val="20"/>
                <w:lang w:val="en-GB" w:eastAsia="en-ZA"/>
              </w:rPr>
              <w:t xml:space="preserve">nnex </w:t>
            </w:r>
            <w:r w:rsidR="008223AB">
              <w:rPr>
                <w:rFonts w:ascii="Arial" w:hAnsi="Arial" w:cs="Arial"/>
                <w:sz w:val="20"/>
                <w:szCs w:val="20"/>
                <w:lang w:val="en-GB" w:eastAsia="en-ZA"/>
              </w:rPr>
              <w:t>J</w:t>
            </w:r>
            <w:r w:rsidR="008A461A" w:rsidRPr="000E3919">
              <w:rPr>
                <w:rFonts w:ascii="Arial" w:hAnsi="Arial" w:cs="Arial"/>
                <w:sz w:val="20"/>
                <w:szCs w:val="20"/>
                <w:lang w:val="en-GB" w:eastAsia="en-ZA"/>
              </w:rPr>
              <w:t xml:space="preserve">) has also been developed to </w:t>
            </w:r>
            <w:r w:rsidR="009B2A5C" w:rsidRPr="000E3919">
              <w:rPr>
                <w:rFonts w:ascii="Arial" w:hAnsi="Arial" w:cs="Arial"/>
                <w:sz w:val="20"/>
                <w:szCs w:val="20"/>
                <w:lang w:val="en-GB" w:eastAsia="en-ZA"/>
              </w:rPr>
              <w:t>support</w:t>
            </w:r>
            <w:r w:rsidR="008A461A" w:rsidRPr="000E3919">
              <w:rPr>
                <w:rFonts w:ascii="Arial" w:hAnsi="Arial" w:cs="Arial"/>
                <w:sz w:val="20"/>
                <w:szCs w:val="20"/>
                <w:lang w:val="en-GB" w:eastAsia="en-ZA"/>
              </w:rPr>
              <w:t xml:space="preserve"> any community members who feel they are experiencing discrimination</w:t>
            </w:r>
            <w:r w:rsidR="007E5CE7">
              <w:rPr>
                <w:rFonts w:ascii="Arial" w:hAnsi="Arial" w:cs="Arial"/>
                <w:sz w:val="20"/>
                <w:szCs w:val="20"/>
                <w:lang w:val="en-GB" w:eastAsia="en-ZA"/>
              </w:rPr>
              <w:t>.</w:t>
            </w:r>
          </w:p>
        </w:tc>
      </w:tr>
      <w:tr w:rsidR="00941CAC" w:rsidRPr="000F3272" w14:paraId="5F34E0C5" w14:textId="77777777" w:rsidTr="001F2CCE">
        <w:trPr>
          <w:trHeight w:val="557"/>
        </w:trPr>
        <w:tc>
          <w:tcPr>
            <w:tcW w:w="1056" w:type="pct"/>
          </w:tcPr>
          <w:p w14:paraId="59F4D575" w14:textId="77777777" w:rsidR="00941CAC" w:rsidRPr="000F3272" w:rsidRDefault="00941CAC" w:rsidP="00941CAC">
            <w:pPr>
              <w:rPr>
                <w:rFonts w:ascii="Arial" w:hAnsi="Arial" w:cs="Arial"/>
                <w:iCs/>
                <w:sz w:val="20"/>
                <w:szCs w:val="20"/>
                <w:lang w:val="en-GB"/>
              </w:rPr>
            </w:pPr>
            <w:r w:rsidRPr="000F3272">
              <w:rPr>
                <w:rFonts w:ascii="Arial" w:hAnsi="Arial" w:cs="Arial"/>
                <w:i/>
                <w:sz w:val="20"/>
                <w:szCs w:val="20"/>
                <w:lang w:val="en-GB"/>
              </w:rPr>
              <w:t>Marginali</w:t>
            </w:r>
            <w:r w:rsidR="008D2212">
              <w:rPr>
                <w:rFonts w:ascii="Arial" w:hAnsi="Arial" w:cs="Arial"/>
                <w:i/>
                <w:sz w:val="20"/>
                <w:szCs w:val="20"/>
                <w:lang w:val="en-GB"/>
              </w:rPr>
              <w:t>s</w:t>
            </w:r>
            <w:r w:rsidRPr="000F3272">
              <w:rPr>
                <w:rFonts w:ascii="Arial" w:hAnsi="Arial" w:cs="Arial"/>
                <w:i/>
                <w:sz w:val="20"/>
                <w:szCs w:val="20"/>
                <w:lang w:val="en-GB"/>
              </w:rPr>
              <w:t>ed and Vulnerable Groups</w:t>
            </w:r>
          </w:p>
        </w:tc>
        <w:tc>
          <w:tcPr>
            <w:tcW w:w="1272" w:type="pct"/>
          </w:tcPr>
          <w:p w14:paraId="20ADCCF0" w14:textId="77777777" w:rsidR="00941CAC" w:rsidRPr="000F3272" w:rsidRDefault="00941CAC" w:rsidP="00941CAC">
            <w:pPr>
              <w:tabs>
                <w:tab w:val="center" w:pos="4320"/>
                <w:tab w:val="right" w:pos="8640"/>
              </w:tabs>
              <w:rPr>
                <w:rFonts w:ascii="Arial" w:hAnsi="Arial" w:cs="Arial"/>
                <w:sz w:val="20"/>
                <w:szCs w:val="20"/>
                <w:lang w:val="en-GB" w:eastAsia="en-ZA"/>
              </w:rPr>
            </w:pPr>
            <w:r w:rsidRPr="000F3272">
              <w:rPr>
                <w:rFonts w:ascii="Arial" w:hAnsi="Arial" w:cs="Arial"/>
                <w:sz w:val="20"/>
                <w:szCs w:val="20"/>
                <w:lang w:val="en-GB" w:eastAsia="en-ZA"/>
              </w:rPr>
              <w:t xml:space="preserve">There is a risk that </w:t>
            </w:r>
            <w:r w:rsidRPr="000F3272">
              <w:rPr>
                <w:rFonts w:ascii="Arial" w:hAnsi="Arial" w:cs="Arial"/>
                <w:bCs/>
                <w:sz w:val="20"/>
                <w:szCs w:val="20"/>
                <w:lang w:val="en-GB" w:eastAsia="en-ZA"/>
              </w:rPr>
              <w:t xml:space="preserve">vulnerable and marginalised groups </w:t>
            </w:r>
            <w:r w:rsidRPr="000F3272">
              <w:rPr>
                <w:rFonts w:ascii="Arial" w:hAnsi="Arial" w:cs="Arial"/>
                <w:bCs/>
                <w:noProof/>
                <w:sz w:val="20"/>
                <w:szCs w:val="20"/>
                <w:lang w:val="en-GB" w:eastAsia="en-ZA"/>
              </w:rPr>
              <w:t>will be</w:t>
            </w:r>
            <w:r w:rsidRPr="000F3272">
              <w:rPr>
                <w:rFonts w:ascii="Arial" w:hAnsi="Arial" w:cs="Arial"/>
                <w:bCs/>
                <w:sz w:val="20"/>
                <w:szCs w:val="20"/>
                <w:lang w:val="en-GB" w:eastAsia="en-ZA"/>
              </w:rPr>
              <w:t xml:space="preserve"> excluded during the </w:t>
            </w:r>
            <w:r w:rsidRPr="000F3272">
              <w:rPr>
                <w:rFonts w:ascii="Arial" w:hAnsi="Arial" w:cs="Arial"/>
                <w:bCs/>
                <w:noProof/>
                <w:sz w:val="20"/>
                <w:szCs w:val="20"/>
                <w:lang w:val="en-GB" w:eastAsia="en-ZA"/>
              </w:rPr>
              <w:t>implementation of</w:t>
            </w:r>
            <w:r w:rsidRPr="000F3272">
              <w:rPr>
                <w:rFonts w:ascii="Arial" w:hAnsi="Arial" w:cs="Arial"/>
                <w:bCs/>
                <w:sz w:val="20"/>
                <w:szCs w:val="20"/>
                <w:lang w:val="en-GB" w:eastAsia="en-ZA"/>
              </w:rPr>
              <w:t xml:space="preserve"> project activities and have insufficient access to the associated benefits.</w:t>
            </w:r>
          </w:p>
        </w:tc>
        <w:tc>
          <w:tcPr>
            <w:tcW w:w="2672" w:type="pct"/>
          </w:tcPr>
          <w:p w14:paraId="469BC816" w14:textId="77777777" w:rsidR="00941CAC" w:rsidRPr="000F3272" w:rsidRDefault="00941CAC" w:rsidP="00941CAC">
            <w:pPr>
              <w:tabs>
                <w:tab w:val="center" w:pos="4320"/>
                <w:tab w:val="right" w:pos="8640"/>
              </w:tabs>
              <w:rPr>
                <w:rFonts w:ascii="Arial" w:hAnsi="Arial" w:cs="Arial"/>
                <w:sz w:val="20"/>
                <w:szCs w:val="20"/>
                <w:lang w:val="en-GB" w:eastAsia="en-ZA"/>
              </w:rPr>
            </w:pPr>
            <w:r w:rsidRPr="000F3272">
              <w:rPr>
                <w:rFonts w:ascii="Arial" w:hAnsi="Arial" w:cs="Arial"/>
                <w:sz w:val="20"/>
                <w:szCs w:val="20"/>
                <w:lang w:val="en-GB" w:eastAsia="en-ZA"/>
              </w:rPr>
              <w:t xml:space="preserve">The proposed project has been designed to ensure that marginalised and vulnerable groups – especially women and people living with disabilities – </w:t>
            </w:r>
            <w:r w:rsidRPr="000F3272">
              <w:rPr>
                <w:rFonts w:ascii="Arial" w:hAnsi="Arial" w:cs="Arial"/>
                <w:noProof/>
                <w:sz w:val="20"/>
                <w:szCs w:val="20"/>
                <w:lang w:val="en-GB" w:eastAsia="en-ZA"/>
              </w:rPr>
              <w:t>will not be</w:t>
            </w:r>
            <w:r w:rsidRPr="000F3272">
              <w:rPr>
                <w:rFonts w:ascii="Arial" w:hAnsi="Arial" w:cs="Arial"/>
                <w:sz w:val="20"/>
                <w:szCs w:val="20"/>
                <w:lang w:val="en-GB" w:eastAsia="en-ZA"/>
              </w:rPr>
              <w:t xml:space="preserve"> adversely affected by, but</w:t>
            </w:r>
            <w:r w:rsidR="00D25396">
              <w:rPr>
                <w:rFonts w:ascii="Arial" w:hAnsi="Arial" w:cs="Arial"/>
                <w:sz w:val="20"/>
                <w:szCs w:val="20"/>
                <w:lang w:val="en-GB" w:eastAsia="en-ZA"/>
              </w:rPr>
              <w:t xml:space="preserve"> will</w:t>
            </w:r>
            <w:r w:rsidRPr="000F3272">
              <w:rPr>
                <w:rFonts w:ascii="Arial" w:hAnsi="Arial" w:cs="Arial"/>
                <w:sz w:val="20"/>
                <w:szCs w:val="20"/>
                <w:lang w:val="en-GB" w:eastAsia="en-ZA"/>
              </w:rPr>
              <w:t xml:space="preserve"> instead benefit from, relevant climate change adaptation activities. </w:t>
            </w:r>
          </w:p>
          <w:p w14:paraId="6157D6F9" w14:textId="77777777" w:rsidR="00941CAC" w:rsidRPr="000F3272" w:rsidRDefault="00941CAC" w:rsidP="00941CAC">
            <w:pPr>
              <w:tabs>
                <w:tab w:val="center" w:pos="4320"/>
                <w:tab w:val="right" w:pos="8640"/>
              </w:tabs>
              <w:rPr>
                <w:rFonts w:ascii="Arial" w:hAnsi="Arial" w:cs="Arial"/>
                <w:sz w:val="20"/>
                <w:szCs w:val="20"/>
                <w:lang w:val="en-GB" w:eastAsia="en-ZA"/>
              </w:rPr>
            </w:pPr>
          </w:p>
          <w:p w14:paraId="01DEE647" w14:textId="1DB46467" w:rsidR="00941CAC" w:rsidRPr="000F3272" w:rsidRDefault="00941CAC" w:rsidP="00941CAC">
            <w:pPr>
              <w:tabs>
                <w:tab w:val="center" w:pos="4320"/>
                <w:tab w:val="right" w:pos="8640"/>
              </w:tabs>
              <w:rPr>
                <w:rFonts w:ascii="Arial" w:hAnsi="Arial" w:cs="Arial"/>
                <w:sz w:val="20"/>
                <w:szCs w:val="20"/>
                <w:lang w:val="en-GB" w:eastAsia="en-ZA"/>
              </w:rPr>
            </w:pPr>
            <w:r w:rsidRPr="000F3272">
              <w:rPr>
                <w:rFonts w:ascii="Arial" w:hAnsi="Arial" w:cs="Arial"/>
                <w:sz w:val="20"/>
                <w:szCs w:val="20"/>
                <w:lang w:val="en-GB" w:eastAsia="en-ZA"/>
              </w:rPr>
              <w:t xml:space="preserve">Community consultations have been incorporated for all activities that do not achieve complete coverage of the target population. </w:t>
            </w:r>
            <w:r w:rsidRPr="000F3272">
              <w:rPr>
                <w:rFonts w:ascii="Arial" w:hAnsi="Arial" w:cs="Arial"/>
                <w:noProof/>
                <w:sz w:val="20"/>
                <w:szCs w:val="20"/>
                <w:lang w:val="en-GB" w:eastAsia="en-ZA"/>
              </w:rPr>
              <w:t>This</w:t>
            </w:r>
            <w:r w:rsidR="00954F68">
              <w:rPr>
                <w:rFonts w:ascii="Arial" w:hAnsi="Arial" w:cs="Arial"/>
                <w:noProof/>
                <w:sz w:val="20"/>
                <w:szCs w:val="20"/>
                <w:lang w:val="en-GB" w:eastAsia="en-ZA"/>
              </w:rPr>
              <w:t xml:space="preserve"> </w:t>
            </w:r>
            <w:r w:rsidRPr="000F3272">
              <w:rPr>
                <w:rFonts w:ascii="Arial" w:hAnsi="Arial" w:cs="Arial"/>
                <w:noProof/>
                <w:sz w:val="20"/>
                <w:szCs w:val="20"/>
                <w:lang w:val="en-GB" w:eastAsia="en-ZA"/>
              </w:rPr>
              <w:t>will allow</w:t>
            </w:r>
            <w:r w:rsidRPr="000F3272">
              <w:rPr>
                <w:rFonts w:ascii="Arial" w:hAnsi="Arial" w:cs="Arial"/>
                <w:sz w:val="20"/>
                <w:szCs w:val="20"/>
                <w:lang w:val="en-GB" w:eastAsia="en-ZA"/>
              </w:rPr>
              <w:t xml:space="preserve"> for the identification of marginali</w:t>
            </w:r>
            <w:r w:rsidR="00D25396">
              <w:rPr>
                <w:rFonts w:ascii="Arial" w:hAnsi="Arial" w:cs="Arial"/>
                <w:sz w:val="20"/>
                <w:szCs w:val="20"/>
                <w:lang w:val="en-GB" w:eastAsia="en-ZA"/>
              </w:rPr>
              <w:t>s</w:t>
            </w:r>
            <w:r w:rsidRPr="000F3272">
              <w:rPr>
                <w:rFonts w:ascii="Arial" w:hAnsi="Arial" w:cs="Arial"/>
                <w:sz w:val="20"/>
                <w:szCs w:val="20"/>
                <w:lang w:val="en-GB" w:eastAsia="en-ZA"/>
              </w:rPr>
              <w:t xml:space="preserve">ed and vulnerable households. </w:t>
            </w:r>
          </w:p>
        </w:tc>
      </w:tr>
      <w:tr w:rsidR="00941CAC" w:rsidRPr="000F3272" w14:paraId="16A0C154" w14:textId="77777777" w:rsidTr="00C435FA">
        <w:trPr>
          <w:trHeight w:val="276"/>
        </w:trPr>
        <w:tc>
          <w:tcPr>
            <w:tcW w:w="1056" w:type="pct"/>
          </w:tcPr>
          <w:p w14:paraId="0A9FE181" w14:textId="77777777" w:rsidR="00941CAC" w:rsidRPr="000F3272" w:rsidRDefault="00941CAC" w:rsidP="00941CAC">
            <w:pPr>
              <w:rPr>
                <w:rFonts w:ascii="Arial" w:hAnsi="Arial" w:cs="Arial"/>
                <w:iCs/>
                <w:sz w:val="20"/>
                <w:szCs w:val="20"/>
                <w:lang w:val="en-GB"/>
              </w:rPr>
            </w:pPr>
            <w:r w:rsidRPr="000F3272">
              <w:rPr>
                <w:rFonts w:ascii="Arial" w:hAnsi="Arial" w:cs="Arial"/>
                <w:i/>
                <w:sz w:val="20"/>
                <w:szCs w:val="20"/>
                <w:lang w:val="en-GB"/>
              </w:rPr>
              <w:t>Human Rights</w:t>
            </w:r>
          </w:p>
        </w:tc>
        <w:tc>
          <w:tcPr>
            <w:tcW w:w="1272" w:type="pct"/>
          </w:tcPr>
          <w:p w14:paraId="329AC69D" w14:textId="77777777" w:rsidR="00941CAC" w:rsidRPr="000F3272" w:rsidRDefault="00941CAC" w:rsidP="00941CAC">
            <w:pPr>
              <w:rPr>
                <w:rFonts w:ascii="Arial" w:hAnsi="Arial" w:cs="Arial"/>
                <w:sz w:val="20"/>
                <w:szCs w:val="20"/>
                <w:lang w:val="en-GB"/>
              </w:rPr>
            </w:pPr>
            <w:r w:rsidRPr="000F3272">
              <w:rPr>
                <w:rFonts w:ascii="Arial" w:hAnsi="Arial" w:cs="Arial"/>
                <w:bCs/>
                <w:sz w:val="20"/>
                <w:szCs w:val="20"/>
                <w:lang w:val="en-GB"/>
              </w:rPr>
              <w:t>No activities are</w:t>
            </w:r>
            <w:r w:rsidR="00D25396">
              <w:rPr>
                <w:rFonts w:ascii="Arial" w:hAnsi="Arial" w:cs="Arial"/>
                <w:bCs/>
                <w:sz w:val="20"/>
                <w:szCs w:val="20"/>
                <w:lang w:val="en-GB"/>
              </w:rPr>
              <w:t>,</w:t>
            </w:r>
            <w:r w:rsidRPr="000F3272">
              <w:rPr>
                <w:rFonts w:ascii="Arial" w:hAnsi="Arial" w:cs="Arial"/>
                <w:bCs/>
                <w:sz w:val="20"/>
                <w:szCs w:val="20"/>
                <w:lang w:val="en-GB"/>
              </w:rPr>
              <w:t xml:space="preserve"> or </w:t>
            </w:r>
            <w:r w:rsidRPr="000F3272">
              <w:rPr>
                <w:rFonts w:ascii="Arial" w:hAnsi="Arial" w:cs="Arial"/>
                <w:bCs/>
                <w:noProof/>
                <w:sz w:val="20"/>
                <w:szCs w:val="20"/>
                <w:lang w:val="en-GB"/>
              </w:rPr>
              <w:t>will be</w:t>
            </w:r>
            <w:r w:rsidR="00D25396">
              <w:rPr>
                <w:rFonts w:ascii="Arial" w:hAnsi="Arial" w:cs="Arial"/>
                <w:bCs/>
                <w:noProof/>
                <w:sz w:val="20"/>
                <w:szCs w:val="20"/>
                <w:lang w:val="en-GB"/>
              </w:rPr>
              <w:t>,</w:t>
            </w:r>
            <w:r w:rsidRPr="000F3272">
              <w:rPr>
                <w:rFonts w:ascii="Arial" w:hAnsi="Arial" w:cs="Arial"/>
                <w:bCs/>
                <w:noProof/>
                <w:sz w:val="20"/>
                <w:szCs w:val="20"/>
                <w:lang w:val="en-GB"/>
              </w:rPr>
              <w:t xml:space="preserve"> included</w:t>
            </w:r>
            <w:r w:rsidRPr="000F3272">
              <w:rPr>
                <w:rFonts w:ascii="Arial" w:hAnsi="Arial" w:cs="Arial"/>
                <w:bCs/>
                <w:sz w:val="20"/>
                <w:szCs w:val="20"/>
                <w:lang w:val="en-GB"/>
              </w:rPr>
              <w:t xml:space="preserve"> in the design of the proposed project that </w:t>
            </w:r>
            <w:r w:rsidR="00D25396">
              <w:rPr>
                <w:rFonts w:ascii="Arial" w:hAnsi="Arial" w:cs="Arial"/>
                <w:bCs/>
                <w:noProof/>
                <w:sz w:val="20"/>
                <w:szCs w:val="20"/>
                <w:lang w:val="en-GB"/>
              </w:rPr>
              <w:t>are</w:t>
            </w:r>
            <w:r w:rsidRPr="000F3272">
              <w:rPr>
                <w:rFonts w:ascii="Arial" w:hAnsi="Arial" w:cs="Arial"/>
                <w:bCs/>
                <w:sz w:val="20"/>
                <w:szCs w:val="20"/>
                <w:lang w:val="en-GB"/>
              </w:rPr>
              <w:t xml:space="preserve"> not in line with established international human rights. Moreover, the proposed project </w:t>
            </w:r>
            <w:r w:rsidRPr="000F3272">
              <w:rPr>
                <w:rFonts w:ascii="Arial" w:hAnsi="Arial" w:cs="Arial"/>
                <w:bCs/>
                <w:noProof/>
                <w:sz w:val="20"/>
                <w:szCs w:val="20"/>
                <w:lang w:val="en-GB"/>
              </w:rPr>
              <w:t>will promote</w:t>
            </w:r>
            <w:r w:rsidRPr="000F3272">
              <w:rPr>
                <w:rFonts w:ascii="Arial" w:hAnsi="Arial" w:cs="Arial"/>
                <w:bCs/>
                <w:sz w:val="20"/>
                <w:szCs w:val="20"/>
                <w:lang w:val="en-GB"/>
              </w:rPr>
              <w:t xml:space="preserve"> the fundamental human rights of access to food, water and information.</w:t>
            </w:r>
          </w:p>
        </w:tc>
        <w:tc>
          <w:tcPr>
            <w:tcW w:w="2672" w:type="pct"/>
          </w:tcPr>
          <w:p w14:paraId="76C24A13" w14:textId="77777777" w:rsidR="00941CAC" w:rsidRPr="000F3272" w:rsidRDefault="00941CAC" w:rsidP="00941CAC">
            <w:pPr>
              <w:tabs>
                <w:tab w:val="center" w:pos="4320"/>
                <w:tab w:val="right" w:pos="8640"/>
              </w:tabs>
              <w:rPr>
                <w:rFonts w:ascii="Arial" w:hAnsi="Arial" w:cs="Arial"/>
                <w:bCs/>
                <w:sz w:val="20"/>
                <w:szCs w:val="20"/>
                <w:lang w:val="en-GB" w:eastAsia="en-ZA"/>
              </w:rPr>
            </w:pPr>
            <w:r w:rsidRPr="000F3272">
              <w:rPr>
                <w:rFonts w:ascii="Arial" w:hAnsi="Arial" w:cs="Arial"/>
                <w:sz w:val="20"/>
                <w:szCs w:val="20"/>
                <w:lang w:val="en-GB" w:eastAsia="en-ZA"/>
              </w:rPr>
              <w:t xml:space="preserve">The project seeks to ensure that benefits of the project are shared broadly in a </w:t>
            </w:r>
            <w:r w:rsidR="00D55962" w:rsidRPr="000F3272">
              <w:rPr>
                <w:rFonts w:ascii="Arial" w:hAnsi="Arial" w:cs="Arial"/>
                <w:sz w:val="20"/>
                <w:szCs w:val="20"/>
                <w:lang w:val="en-GB" w:eastAsia="en-ZA"/>
              </w:rPr>
              <w:t>non-discriminatory</w:t>
            </w:r>
            <w:r w:rsidRPr="000F3272">
              <w:rPr>
                <w:rFonts w:ascii="Arial" w:hAnsi="Arial" w:cs="Arial"/>
                <w:sz w:val="20"/>
                <w:szCs w:val="20"/>
                <w:lang w:val="en-GB" w:eastAsia="en-ZA"/>
              </w:rPr>
              <w:t>, equitable manner through participatory processes and transparent selection criteria. Extensive stakeholder consultations were held during project preparation (</w:t>
            </w:r>
            <w:r w:rsidRPr="000E3919">
              <w:rPr>
                <w:rFonts w:ascii="Arial" w:hAnsi="Arial" w:cs="Arial"/>
                <w:sz w:val="20"/>
                <w:szCs w:val="20"/>
                <w:lang w:val="en-GB" w:eastAsia="en-ZA"/>
              </w:rPr>
              <w:t xml:space="preserve">Annex </w:t>
            </w:r>
            <w:r w:rsidR="009A2D6D">
              <w:rPr>
                <w:rFonts w:ascii="Arial" w:hAnsi="Arial" w:cs="Arial"/>
                <w:sz w:val="20"/>
                <w:szCs w:val="20"/>
                <w:lang w:val="en-GB" w:eastAsia="en-ZA"/>
              </w:rPr>
              <w:t>C</w:t>
            </w:r>
            <w:r w:rsidRPr="000E3919">
              <w:rPr>
                <w:rFonts w:ascii="Arial" w:hAnsi="Arial" w:cs="Arial"/>
                <w:sz w:val="20"/>
                <w:szCs w:val="20"/>
                <w:lang w:val="en-GB" w:eastAsia="en-ZA"/>
              </w:rPr>
              <w:t>)</w:t>
            </w:r>
            <w:r w:rsidRPr="000F3272">
              <w:rPr>
                <w:rFonts w:ascii="Arial" w:hAnsi="Arial" w:cs="Arial"/>
                <w:sz w:val="20"/>
                <w:szCs w:val="20"/>
                <w:lang w:val="en-GB" w:eastAsia="en-ZA"/>
              </w:rPr>
              <w:t xml:space="preserve"> and </w:t>
            </w:r>
            <w:r w:rsidRPr="000F3272">
              <w:rPr>
                <w:rFonts w:ascii="Arial" w:hAnsi="Arial" w:cs="Arial"/>
                <w:noProof/>
                <w:sz w:val="20"/>
                <w:szCs w:val="20"/>
                <w:lang w:val="en-GB" w:eastAsia="en-ZA"/>
              </w:rPr>
              <w:t>will be continued</w:t>
            </w:r>
            <w:r w:rsidRPr="000F3272">
              <w:rPr>
                <w:rFonts w:ascii="Arial" w:hAnsi="Arial" w:cs="Arial"/>
                <w:sz w:val="20"/>
                <w:szCs w:val="20"/>
                <w:lang w:val="en-GB" w:eastAsia="en-ZA"/>
              </w:rPr>
              <w:t xml:space="preserve"> throughout project implementation. </w:t>
            </w:r>
          </w:p>
        </w:tc>
      </w:tr>
      <w:tr w:rsidR="00941CAC" w:rsidRPr="000F3272" w14:paraId="6A7360C5" w14:textId="77777777" w:rsidTr="00C435FA">
        <w:trPr>
          <w:trHeight w:val="276"/>
        </w:trPr>
        <w:tc>
          <w:tcPr>
            <w:tcW w:w="1056" w:type="pct"/>
          </w:tcPr>
          <w:p w14:paraId="302561E6" w14:textId="77777777" w:rsidR="00941CAC" w:rsidRPr="000F3272" w:rsidRDefault="00941CAC" w:rsidP="00941CAC">
            <w:pPr>
              <w:rPr>
                <w:rFonts w:ascii="Arial" w:hAnsi="Arial" w:cs="Arial"/>
                <w:i/>
                <w:sz w:val="20"/>
                <w:szCs w:val="20"/>
                <w:lang w:val="en-GB"/>
              </w:rPr>
            </w:pPr>
            <w:r w:rsidRPr="000F3272">
              <w:rPr>
                <w:rFonts w:ascii="Arial" w:hAnsi="Arial" w:cs="Arial"/>
                <w:i/>
                <w:sz w:val="20"/>
                <w:szCs w:val="20"/>
                <w:lang w:val="en-GB"/>
              </w:rPr>
              <w:t>Gender Equity and Women’s Empowerment</w:t>
            </w:r>
          </w:p>
        </w:tc>
        <w:tc>
          <w:tcPr>
            <w:tcW w:w="1272" w:type="pct"/>
          </w:tcPr>
          <w:p w14:paraId="252978BE" w14:textId="77777777" w:rsidR="00941CAC" w:rsidRPr="000F3272" w:rsidRDefault="00941CAC" w:rsidP="00941CAC">
            <w:pPr>
              <w:rPr>
                <w:rFonts w:ascii="Arial" w:hAnsi="Arial" w:cs="Arial"/>
                <w:sz w:val="20"/>
                <w:szCs w:val="20"/>
                <w:lang w:val="en-GB" w:eastAsia="en-ZA"/>
              </w:rPr>
            </w:pPr>
            <w:r w:rsidRPr="000F3272">
              <w:rPr>
                <w:rFonts w:ascii="Arial" w:hAnsi="Arial" w:cs="Arial"/>
                <w:sz w:val="20"/>
                <w:szCs w:val="20"/>
                <w:lang w:val="en-GB" w:eastAsia="en-ZA"/>
              </w:rPr>
              <w:t xml:space="preserve">The proposed project is targeting communities where men occupy the majority of the leadership positions. There is, therefore, a risk that women </w:t>
            </w:r>
            <w:r w:rsidRPr="000F3272">
              <w:rPr>
                <w:rFonts w:ascii="Arial" w:hAnsi="Arial" w:cs="Arial"/>
                <w:noProof/>
                <w:sz w:val="20"/>
                <w:szCs w:val="20"/>
                <w:lang w:val="en-GB" w:eastAsia="en-ZA"/>
              </w:rPr>
              <w:t>will not benefit</w:t>
            </w:r>
            <w:r w:rsidRPr="000F3272">
              <w:rPr>
                <w:rFonts w:ascii="Arial" w:hAnsi="Arial" w:cs="Arial"/>
                <w:sz w:val="20"/>
                <w:szCs w:val="20"/>
                <w:lang w:val="en-GB" w:eastAsia="en-ZA"/>
              </w:rPr>
              <w:t xml:space="preserve"> equitably from the proposed project’s climate change adaptation and capacity-building interventions.</w:t>
            </w:r>
          </w:p>
        </w:tc>
        <w:tc>
          <w:tcPr>
            <w:tcW w:w="2672" w:type="pct"/>
          </w:tcPr>
          <w:p w14:paraId="4309CFBD" w14:textId="63F28A65" w:rsidR="00941CAC" w:rsidRPr="000F3272" w:rsidRDefault="00941CAC" w:rsidP="00941CAC">
            <w:pPr>
              <w:tabs>
                <w:tab w:val="center" w:pos="4320"/>
                <w:tab w:val="right" w:pos="8640"/>
              </w:tabs>
              <w:rPr>
                <w:rFonts w:ascii="Arial" w:hAnsi="Arial" w:cs="Arial"/>
                <w:sz w:val="20"/>
                <w:szCs w:val="20"/>
                <w:lang w:val="en-GB" w:eastAsia="en-ZA"/>
              </w:rPr>
            </w:pPr>
            <w:r w:rsidRPr="000F3272">
              <w:rPr>
                <w:rFonts w:ascii="Arial" w:hAnsi="Arial" w:cs="Arial"/>
                <w:sz w:val="20"/>
                <w:szCs w:val="20"/>
                <w:lang w:val="en-GB" w:eastAsia="en-ZA"/>
              </w:rPr>
              <w:t xml:space="preserve">Gender equity and women’s empowerment were considered across all relevant design aspects of the proposed project and </w:t>
            </w:r>
            <w:r w:rsidRPr="000F3272">
              <w:rPr>
                <w:rFonts w:ascii="Arial" w:hAnsi="Arial" w:cs="Arial"/>
                <w:noProof/>
                <w:sz w:val="20"/>
                <w:szCs w:val="20"/>
                <w:lang w:val="en-GB" w:eastAsia="en-ZA"/>
              </w:rPr>
              <w:t>gender equity will be adhered</w:t>
            </w:r>
            <w:r w:rsidRPr="000F3272">
              <w:rPr>
                <w:rFonts w:ascii="Arial" w:hAnsi="Arial" w:cs="Arial"/>
                <w:sz w:val="20"/>
                <w:szCs w:val="20"/>
                <w:lang w:val="en-GB" w:eastAsia="en-ZA"/>
              </w:rPr>
              <w:t xml:space="preserve"> to throughout the implementation period. To this end, a gender </w:t>
            </w:r>
            <w:r w:rsidR="00F17F10">
              <w:rPr>
                <w:rFonts w:ascii="Arial" w:hAnsi="Arial" w:cs="Arial"/>
                <w:sz w:val="20"/>
                <w:szCs w:val="20"/>
                <w:lang w:val="en-GB" w:eastAsia="en-ZA"/>
              </w:rPr>
              <w:t>assessment</w:t>
            </w:r>
            <w:r w:rsidRPr="000F3272">
              <w:rPr>
                <w:rFonts w:ascii="Arial" w:hAnsi="Arial" w:cs="Arial"/>
                <w:sz w:val="20"/>
                <w:szCs w:val="20"/>
                <w:lang w:val="en-GB" w:eastAsia="en-ZA"/>
              </w:rPr>
              <w:t xml:space="preserve"> was conducted during the development of the proposal to ensure that gender considerations were fully considered during project design (see </w:t>
            </w:r>
            <w:r w:rsidR="000E3919">
              <w:rPr>
                <w:rFonts w:ascii="Arial" w:hAnsi="Arial" w:cs="Arial"/>
                <w:sz w:val="20"/>
                <w:szCs w:val="20"/>
                <w:lang w:val="en-GB" w:eastAsia="en-ZA"/>
              </w:rPr>
              <w:t>A</w:t>
            </w:r>
            <w:r w:rsidRPr="000F3272">
              <w:rPr>
                <w:rFonts w:ascii="Arial" w:hAnsi="Arial" w:cs="Arial"/>
                <w:sz w:val="20"/>
                <w:szCs w:val="20"/>
                <w:lang w:val="en-GB" w:eastAsia="en-ZA"/>
              </w:rPr>
              <w:t xml:space="preserve">nnex </w:t>
            </w:r>
            <w:r w:rsidR="008223AB">
              <w:rPr>
                <w:rFonts w:ascii="Arial" w:hAnsi="Arial" w:cs="Arial"/>
                <w:sz w:val="20"/>
                <w:szCs w:val="20"/>
                <w:lang w:val="en-GB" w:eastAsia="en-ZA"/>
              </w:rPr>
              <w:t>I</w:t>
            </w:r>
            <w:r w:rsidRPr="000F3272">
              <w:rPr>
                <w:rFonts w:ascii="Arial" w:hAnsi="Arial" w:cs="Arial"/>
                <w:sz w:val="20"/>
                <w:szCs w:val="20"/>
                <w:lang w:val="en-GB" w:eastAsia="en-ZA"/>
              </w:rPr>
              <w:t xml:space="preserve">). In particular, equal rights, responsibilities, opportunities and access of women to the benefits of climate change adaptation have </w:t>
            </w:r>
            <w:r w:rsidRPr="000F3272">
              <w:rPr>
                <w:rFonts w:ascii="Arial" w:hAnsi="Arial" w:cs="Arial"/>
                <w:noProof/>
                <w:sz w:val="20"/>
                <w:szCs w:val="20"/>
                <w:lang w:val="en-GB" w:eastAsia="en-ZA"/>
              </w:rPr>
              <w:t>been considered</w:t>
            </w:r>
            <w:r w:rsidRPr="000F3272">
              <w:rPr>
                <w:rFonts w:ascii="Arial" w:hAnsi="Arial" w:cs="Arial"/>
                <w:sz w:val="20"/>
                <w:szCs w:val="20"/>
                <w:lang w:val="en-GB" w:eastAsia="en-ZA"/>
              </w:rPr>
              <w:t>. For example, project activities that target the most vulnerable community members (Activities 2.1.1. and 3.</w:t>
            </w:r>
            <w:r w:rsidR="00237EB2">
              <w:rPr>
                <w:rFonts w:ascii="Arial" w:hAnsi="Arial" w:cs="Arial"/>
                <w:sz w:val="20"/>
                <w:szCs w:val="20"/>
                <w:lang w:val="en-GB" w:eastAsia="en-ZA"/>
              </w:rPr>
              <w:t>2</w:t>
            </w:r>
            <w:r w:rsidRPr="000F3272">
              <w:rPr>
                <w:rFonts w:ascii="Arial" w:hAnsi="Arial" w:cs="Arial"/>
                <w:sz w:val="20"/>
                <w:szCs w:val="20"/>
                <w:lang w:val="en-GB" w:eastAsia="en-ZA"/>
              </w:rPr>
              <w:t>.</w:t>
            </w:r>
            <w:r w:rsidR="00237EB2">
              <w:rPr>
                <w:rFonts w:ascii="Arial" w:hAnsi="Arial" w:cs="Arial"/>
                <w:sz w:val="20"/>
                <w:szCs w:val="20"/>
                <w:lang w:val="en-GB" w:eastAsia="en-ZA"/>
              </w:rPr>
              <w:t>1</w:t>
            </w:r>
            <w:r w:rsidRPr="000F3272">
              <w:rPr>
                <w:rFonts w:ascii="Arial" w:hAnsi="Arial" w:cs="Arial"/>
                <w:sz w:val="20"/>
                <w:szCs w:val="20"/>
                <w:lang w:val="en-GB" w:eastAsia="en-ZA"/>
              </w:rPr>
              <w:t>.) are prioritised towards women-led households. For technical assessments</w:t>
            </w:r>
            <w:r w:rsidR="00EB6DAC">
              <w:rPr>
                <w:rFonts w:ascii="Arial" w:hAnsi="Arial" w:cs="Arial"/>
                <w:sz w:val="20"/>
                <w:szCs w:val="20"/>
                <w:lang w:val="en-GB" w:eastAsia="en-ZA"/>
              </w:rPr>
              <w:t>,</w:t>
            </w:r>
            <w:r w:rsidRPr="000F3272">
              <w:rPr>
                <w:rFonts w:ascii="Arial" w:hAnsi="Arial" w:cs="Arial"/>
                <w:sz w:val="20"/>
                <w:szCs w:val="20"/>
                <w:lang w:val="en-GB" w:eastAsia="en-ZA"/>
              </w:rPr>
              <w:t xml:space="preserve"> as well as capacity</w:t>
            </w:r>
            <w:r w:rsidR="00EB6DAC">
              <w:rPr>
                <w:rFonts w:ascii="Arial" w:hAnsi="Arial" w:cs="Arial"/>
                <w:sz w:val="20"/>
                <w:szCs w:val="20"/>
                <w:lang w:val="en-GB" w:eastAsia="en-ZA"/>
              </w:rPr>
              <w:t>-</w:t>
            </w:r>
            <w:r w:rsidRPr="000F3272">
              <w:rPr>
                <w:rFonts w:ascii="Arial" w:hAnsi="Arial" w:cs="Arial"/>
                <w:sz w:val="20"/>
                <w:szCs w:val="20"/>
                <w:lang w:val="en-GB" w:eastAsia="en-ZA"/>
              </w:rPr>
              <w:t xml:space="preserve">building activities, women </w:t>
            </w:r>
            <w:r w:rsidRPr="000F3272">
              <w:rPr>
                <w:rFonts w:ascii="Arial" w:hAnsi="Arial" w:cs="Arial"/>
                <w:noProof/>
                <w:sz w:val="20"/>
                <w:szCs w:val="20"/>
                <w:lang w:val="en-GB" w:eastAsia="en-ZA"/>
              </w:rPr>
              <w:t>will be</w:t>
            </w:r>
            <w:r w:rsidRPr="000F3272">
              <w:rPr>
                <w:rFonts w:ascii="Arial" w:hAnsi="Arial" w:cs="Arial"/>
                <w:sz w:val="20"/>
                <w:szCs w:val="20"/>
                <w:lang w:val="en-GB" w:eastAsia="en-ZA"/>
              </w:rPr>
              <w:t xml:space="preserve"> strongly encouraged to participate. </w:t>
            </w:r>
          </w:p>
        </w:tc>
      </w:tr>
      <w:tr w:rsidR="00941CAC" w:rsidRPr="000F3272" w14:paraId="18901E60" w14:textId="77777777" w:rsidTr="001F2CCE">
        <w:trPr>
          <w:trHeight w:val="276"/>
        </w:trPr>
        <w:tc>
          <w:tcPr>
            <w:tcW w:w="1056" w:type="pct"/>
          </w:tcPr>
          <w:p w14:paraId="675460F9" w14:textId="77777777" w:rsidR="00941CAC" w:rsidRPr="000F3272" w:rsidRDefault="00941CAC" w:rsidP="00941CAC">
            <w:pPr>
              <w:rPr>
                <w:rFonts w:ascii="Arial" w:hAnsi="Arial" w:cs="Arial"/>
                <w:i/>
                <w:sz w:val="20"/>
                <w:szCs w:val="20"/>
                <w:lang w:val="en-GB"/>
              </w:rPr>
            </w:pPr>
            <w:r w:rsidRPr="000F3272">
              <w:rPr>
                <w:rFonts w:ascii="Arial" w:hAnsi="Arial" w:cs="Arial"/>
                <w:i/>
                <w:sz w:val="20"/>
                <w:szCs w:val="20"/>
                <w:lang w:val="en-GB"/>
              </w:rPr>
              <w:lastRenderedPageBreak/>
              <w:t>Core Labour Rights</w:t>
            </w:r>
          </w:p>
        </w:tc>
        <w:tc>
          <w:tcPr>
            <w:tcW w:w="1272" w:type="pct"/>
          </w:tcPr>
          <w:p w14:paraId="2B191084" w14:textId="77777777" w:rsidR="00941CAC" w:rsidRPr="000F3272" w:rsidRDefault="00941CAC" w:rsidP="00941CAC">
            <w:pPr>
              <w:rPr>
                <w:rFonts w:ascii="Arial" w:hAnsi="Arial" w:cs="Arial"/>
                <w:sz w:val="20"/>
                <w:szCs w:val="20"/>
                <w:lang w:val="en-GB" w:eastAsia="en-ZA"/>
              </w:rPr>
            </w:pPr>
            <w:r w:rsidRPr="000F3272">
              <w:rPr>
                <w:rFonts w:ascii="Arial" w:hAnsi="Arial" w:cs="Arial"/>
                <w:sz w:val="20"/>
                <w:szCs w:val="20"/>
                <w:lang w:val="en-GB" w:eastAsia="en-ZA"/>
              </w:rPr>
              <w:t xml:space="preserve">Local communities </w:t>
            </w:r>
            <w:r w:rsidRPr="000F3272">
              <w:rPr>
                <w:rFonts w:ascii="Arial" w:hAnsi="Arial" w:cs="Arial"/>
                <w:noProof/>
                <w:sz w:val="20"/>
                <w:szCs w:val="20"/>
                <w:lang w:val="en-GB" w:eastAsia="en-ZA"/>
              </w:rPr>
              <w:t>will be</w:t>
            </w:r>
            <w:r w:rsidRPr="000F3272">
              <w:rPr>
                <w:rFonts w:ascii="Arial" w:hAnsi="Arial" w:cs="Arial"/>
                <w:sz w:val="20"/>
                <w:szCs w:val="20"/>
                <w:lang w:val="en-GB" w:eastAsia="en-ZA"/>
              </w:rPr>
              <w:t xml:space="preserve"> involved in the implementation and maintenance of climate change adaptation interventions. </w:t>
            </w:r>
            <w:r w:rsidRPr="00403985">
              <w:rPr>
                <w:rFonts w:ascii="Arial" w:hAnsi="Arial"/>
                <w:sz w:val="20"/>
                <w:lang w:val="en-GB"/>
              </w:rPr>
              <w:t>Therefore, local community members may be exposed to the risk of accidents while implementing the proposed project’s climate change adaptation interventions.</w:t>
            </w:r>
          </w:p>
        </w:tc>
        <w:tc>
          <w:tcPr>
            <w:tcW w:w="2672" w:type="pct"/>
          </w:tcPr>
          <w:p w14:paraId="7B9B6C8B" w14:textId="5A9F5E61" w:rsidR="00941CAC" w:rsidRPr="000F3272" w:rsidRDefault="00941CAC" w:rsidP="00941CAC">
            <w:pPr>
              <w:tabs>
                <w:tab w:val="center" w:pos="4320"/>
                <w:tab w:val="right" w:pos="8640"/>
              </w:tabs>
              <w:rPr>
                <w:rFonts w:ascii="Arial" w:hAnsi="Arial" w:cs="Arial"/>
                <w:color w:val="000000"/>
                <w:sz w:val="20"/>
                <w:szCs w:val="20"/>
                <w:lang w:val="en-GB" w:eastAsia="en-ZA"/>
              </w:rPr>
            </w:pPr>
            <w:r w:rsidRPr="000F3272">
              <w:rPr>
                <w:rFonts w:ascii="Arial" w:hAnsi="Arial" w:cs="Arial"/>
                <w:color w:val="000000"/>
                <w:sz w:val="20"/>
                <w:szCs w:val="20"/>
                <w:lang w:val="en-GB" w:eastAsia="en-ZA"/>
              </w:rPr>
              <w:t>During implementation, the National Project Steering Commi</w:t>
            </w:r>
            <w:r w:rsidR="00DC7795">
              <w:rPr>
                <w:rFonts w:ascii="Arial" w:hAnsi="Arial" w:cs="Arial"/>
                <w:color w:val="000000"/>
                <w:sz w:val="20"/>
                <w:szCs w:val="20"/>
                <w:lang w:val="en-GB" w:eastAsia="en-ZA"/>
              </w:rPr>
              <w:t>t</w:t>
            </w:r>
            <w:r w:rsidRPr="000F3272">
              <w:rPr>
                <w:rFonts w:ascii="Arial" w:hAnsi="Arial" w:cs="Arial"/>
                <w:color w:val="000000"/>
                <w:sz w:val="20"/>
                <w:szCs w:val="20"/>
                <w:lang w:val="en-GB" w:eastAsia="en-ZA"/>
              </w:rPr>
              <w:t xml:space="preserve">tee and Management Units </w:t>
            </w:r>
            <w:r w:rsidRPr="000F3272">
              <w:rPr>
                <w:rFonts w:ascii="Arial" w:hAnsi="Arial" w:cs="Arial"/>
                <w:noProof/>
                <w:color w:val="000000"/>
                <w:sz w:val="20"/>
                <w:szCs w:val="20"/>
                <w:lang w:val="en-GB" w:eastAsia="en-ZA"/>
              </w:rPr>
              <w:t>will ensure</w:t>
            </w:r>
            <w:r w:rsidRPr="000F3272">
              <w:rPr>
                <w:rFonts w:ascii="Arial" w:hAnsi="Arial" w:cs="Arial"/>
                <w:color w:val="000000"/>
                <w:sz w:val="20"/>
                <w:szCs w:val="20"/>
                <w:lang w:val="en-GB" w:eastAsia="en-ZA"/>
              </w:rPr>
              <w:t xml:space="preserve"> respect for international and national labour laws and codes, for any work that may be carried out </w:t>
            </w:r>
            <w:r w:rsidRPr="000F3272">
              <w:rPr>
                <w:rFonts w:ascii="Arial" w:hAnsi="Arial" w:cs="Arial"/>
                <w:noProof/>
                <w:color w:val="000000"/>
                <w:sz w:val="20"/>
                <w:szCs w:val="20"/>
                <w:lang w:val="en-GB" w:eastAsia="en-ZA"/>
              </w:rPr>
              <w:t>in relation to</w:t>
            </w:r>
            <w:r w:rsidRPr="000F3272">
              <w:rPr>
                <w:rFonts w:ascii="Arial" w:hAnsi="Arial" w:cs="Arial"/>
                <w:color w:val="000000"/>
                <w:sz w:val="20"/>
                <w:szCs w:val="20"/>
                <w:lang w:val="en-GB" w:eastAsia="en-ZA"/>
              </w:rPr>
              <w:t xml:space="preserve"> the</w:t>
            </w:r>
            <w:r w:rsidR="009A5C02">
              <w:rPr>
                <w:rFonts w:ascii="Arial" w:hAnsi="Arial" w:cs="Arial"/>
                <w:color w:val="000000"/>
                <w:sz w:val="20"/>
                <w:szCs w:val="20"/>
                <w:lang w:val="en-GB" w:eastAsia="en-ZA"/>
              </w:rPr>
              <w:t xml:space="preserve"> </w:t>
            </w:r>
            <w:r w:rsidRPr="000F3272">
              <w:rPr>
                <w:rFonts w:ascii="Arial" w:hAnsi="Arial" w:cs="Arial"/>
                <w:color w:val="000000"/>
                <w:sz w:val="20"/>
                <w:szCs w:val="20"/>
                <w:lang w:val="en-GB" w:eastAsia="en-ZA"/>
              </w:rPr>
              <w:t xml:space="preserve">project. </w:t>
            </w:r>
            <w:r w:rsidRPr="000F3272">
              <w:rPr>
                <w:rFonts w:ascii="Arial" w:hAnsi="Arial" w:cs="Arial"/>
                <w:noProof/>
                <w:color w:val="000000"/>
                <w:sz w:val="20"/>
                <w:szCs w:val="20"/>
                <w:lang w:val="en-GB" w:eastAsia="en-ZA"/>
              </w:rPr>
              <w:t>This</w:t>
            </w:r>
            <w:r w:rsidRPr="000F3272">
              <w:rPr>
                <w:rFonts w:ascii="Arial" w:hAnsi="Arial" w:cs="Arial"/>
                <w:color w:val="000000"/>
                <w:sz w:val="20"/>
                <w:szCs w:val="20"/>
                <w:lang w:val="en-GB" w:eastAsia="en-ZA"/>
              </w:rPr>
              <w:t xml:space="preserve"> includes the eight</w:t>
            </w:r>
            <w:r w:rsidR="009A5C02">
              <w:rPr>
                <w:rFonts w:ascii="Arial" w:hAnsi="Arial" w:cs="Arial"/>
                <w:color w:val="000000"/>
                <w:sz w:val="20"/>
                <w:szCs w:val="20"/>
                <w:lang w:val="en-GB" w:eastAsia="en-ZA"/>
              </w:rPr>
              <w:t xml:space="preserve"> </w:t>
            </w:r>
            <w:r w:rsidRPr="000F3272">
              <w:rPr>
                <w:rFonts w:ascii="Arial" w:hAnsi="Arial" w:cs="Arial"/>
                <w:color w:val="000000"/>
                <w:sz w:val="20"/>
                <w:szCs w:val="20"/>
                <w:lang w:val="en-GB" w:eastAsia="en-ZA"/>
              </w:rPr>
              <w:t>International Labour Organi</w:t>
            </w:r>
            <w:r w:rsidR="00DC7795">
              <w:rPr>
                <w:rFonts w:ascii="Arial" w:hAnsi="Arial" w:cs="Arial"/>
                <w:color w:val="000000"/>
                <w:sz w:val="20"/>
                <w:szCs w:val="20"/>
                <w:lang w:val="en-GB" w:eastAsia="en-ZA"/>
              </w:rPr>
              <w:t>s</w:t>
            </w:r>
            <w:r w:rsidRPr="000F3272">
              <w:rPr>
                <w:rFonts w:ascii="Arial" w:hAnsi="Arial" w:cs="Arial"/>
                <w:color w:val="000000"/>
                <w:sz w:val="20"/>
                <w:szCs w:val="20"/>
                <w:lang w:val="en-GB" w:eastAsia="en-ZA"/>
              </w:rPr>
              <w:t>ation</w:t>
            </w:r>
            <w:r w:rsidR="009A5C02">
              <w:rPr>
                <w:rFonts w:ascii="Arial" w:hAnsi="Arial" w:cs="Arial"/>
                <w:color w:val="000000"/>
                <w:sz w:val="20"/>
                <w:szCs w:val="20"/>
                <w:lang w:val="en-GB" w:eastAsia="en-ZA"/>
              </w:rPr>
              <w:t xml:space="preserve"> </w:t>
            </w:r>
            <w:r w:rsidRPr="000F3272">
              <w:rPr>
                <w:rFonts w:ascii="Arial" w:hAnsi="Arial" w:cs="Arial"/>
                <w:color w:val="000000"/>
                <w:sz w:val="20"/>
                <w:szCs w:val="20"/>
                <w:lang w:val="en-GB" w:eastAsia="en-ZA"/>
              </w:rPr>
              <w:t>Convention (ILO) core labour standards related to fundamental principles and rights of workers, as well as ILO Convention No. 169</w:t>
            </w:r>
            <w:r w:rsidR="0061581B">
              <w:rPr>
                <w:rFonts w:ascii="Arial" w:hAnsi="Arial" w:cs="Arial"/>
                <w:color w:val="000000"/>
                <w:sz w:val="20"/>
                <w:szCs w:val="20"/>
                <w:lang w:val="en-GB" w:eastAsia="en-ZA"/>
              </w:rPr>
              <w:t>,</w:t>
            </w:r>
            <w:r w:rsidRPr="000F3272">
              <w:rPr>
                <w:rFonts w:ascii="Arial" w:hAnsi="Arial" w:cs="Arial"/>
                <w:color w:val="000000"/>
                <w:sz w:val="20"/>
                <w:szCs w:val="20"/>
                <w:lang w:val="en-GB" w:eastAsia="en-ZA"/>
              </w:rPr>
              <w:t xml:space="preserve"> which concerns rights of indigenous</w:t>
            </w:r>
            <w:r w:rsidR="009A5C02">
              <w:rPr>
                <w:rFonts w:ascii="Arial" w:hAnsi="Arial" w:cs="Arial"/>
                <w:color w:val="000000"/>
                <w:sz w:val="20"/>
                <w:szCs w:val="20"/>
                <w:lang w:val="en-GB" w:eastAsia="en-ZA"/>
              </w:rPr>
              <w:t xml:space="preserve"> </w:t>
            </w:r>
            <w:r w:rsidRPr="000F3272">
              <w:rPr>
                <w:rFonts w:ascii="Arial" w:hAnsi="Arial" w:cs="Arial"/>
                <w:color w:val="000000"/>
                <w:sz w:val="20"/>
                <w:szCs w:val="20"/>
                <w:lang w:val="en-GB" w:eastAsia="en-ZA"/>
              </w:rPr>
              <w:t xml:space="preserve">and tribal peoples. </w:t>
            </w:r>
          </w:p>
          <w:p w14:paraId="14A01379" w14:textId="77777777" w:rsidR="00941CAC" w:rsidRPr="000F3272" w:rsidRDefault="00941CAC" w:rsidP="00941CAC">
            <w:pPr>
              <w:tabs>
                <w:tab w:val="center" w:pos="4320"/>
                <w:tab w:val="right" w:pos="8640"/>
              </w:tabs>
              <w:rPr>
                <w:rFonts w:ascii="Arial" w:hAnsi="Arial" w:cs="Arial"/>
                <w:color w:val="000000"/>
                <w:sz w:val="20"/>
                <w:szCs w:val="20"/>
                <w:lang w:val="en-GB" w:eastAsia="en-ZA"/>
              </w:rPr>
            </w:pPr>
          </w:p>
          <w:p w14:paraId="5C17CFEA" w14:textId="77777777" w:rsidR="00941CAC" w:rsidRPr="000F3272" w:rsidRDefault="0061581B" w:rsidP="00941CAC">
            <w:pPr>
              <w:tabs>
                <w:tab w:val="center" w:pos="4320"/>
                <w:tab w:val="right" w:pos="8640"/>
              </w:tabs>
              <w:rPr>
                <w:rFonts w:ascii="Arial" w:eastAsia="Calibri" w:hAnsi="Arial" w:cs="Arial"/>
                <w:color w:val="000000"/>
                <w:sz w:val="20"/>
                <w:szCs w:val="20"/>
                <w:lang w:val="en-GB" w:eastAsia="en-ZA"/>
              </w:rPr>
            </w:pPr>
            <w:r>
              <w:rPr>
                <w:rFonts w:ascii="Arial" w:hAnsi="Arial" w:cs="Arial"/>
                <w:bCs/>
                <w:color w:val="000000"/>
                <w:sz w:val="20"/>
                <w:szCs w:val="20"/>
                <w:lang w:val="en-GB" w:eastAsia="en-ZA"/>
              </w:rPr>
              <w:t>Prioritisation</w:t>
            </w:r>
            <w:r w:rsidR="00941CAC" w:rsidRPr="000F3272">
              <w:rPr>
                <w:rFonts w:ascii="Arial" w:hAnsi="Arial" w:cs="Arial"/>
                <w:bCs/>
                <w:color w:val="000000"/>
                <w:sz w:val="20"/>
                <w:szCs w:val="20"/>
                <w:lang w:val="en-GB" w:eastAsia="en-ZA"/>
              </w:rPr>
              <w:t xml:space="preserve"> of women</w:t>
            </w:r>
            <w:r>
              <w:rPr>
                <w:rFonts w:ascii="Arial" w:hAnsi="Arial" w:cs="Arial"/>
                <w:bCs/>
                <w:color w:val="000000"/>
                <w:sz w:val="20"/>
                <w:szCs w:val="20"/>
                <w:lang w:val="en-GB" w:eastAsia="en-ZA"/>
              </w:rPr>
              <w:t xml:space="preserve"> participation</w:t>
            </w:r>
            <w:r w:rsidR="00941CAC" w:rsidRPr="000F3272">
              <w:rPr>
                <w:rFonts w:ascii="Arial" w:hAnsi="Arial" w:cs="Arial"/>
                <w:bCs/>
                <w:color w:val="000000"/>
                <w:sz w:val="20"/>
                <w:szCs w:val="20"/>
                <w:lang w:val="en-GB" w:eastAsia="en-ZA"/>
              </w:rPr>
              <w:t xml:space="preserve"> may be used to provide fair and equal opportunity </w:t>
            </w:r>
            <w:r w:rsidR="001F2CCE">
              <w:rPr>
                <w:rFonts w:ascii="Arial" w:hAnsi="Arial" w:cs="Arial"/>
                <w:bCs/>
                <w:color w:val="000000"/>
                <w:sz w:val="20"/>
                <w:szCs w:val="20"/>
                <w:lang w:val="en-GB" w:eastAsia="en-ZA"/>
              </w:rPr>
              <w:t>for</w:t>
            </w:r>
            <w:r w:rsidR="00941CAC" w:rsidRPr="000F3272">
              <w:rPr>
                <w:rFonts w:ascii="Arial" w:hAnsi="Arial" w:cs="Arial"/>
                <w:bCs/>
                <w:color w:val="000000"/>
                <w:sz w:val="20"/>
                <w:szCs w:val="20"/>
                <w:lang w:val="en-GB" w:eastAsia="en-ZA"/>
              </w:rPr>
              <w:t xml:space="preserve"> women to seek employment as labourers. All forms of </w:t>
            </w:r>
            <w:r w:rsidR="00941CAC" w:rsidRPr="000F3272">
              <w:rPr>
                <w:rFonts w:ascii="Arial" w:hAnsi="Arial" w:cs="Arial"/>
                <w:bCs/>
                <w:noProof/>
                <w:color w:val="000000"/>
                <w:sz w:val="20"/>
                <w:szCs w:val="20"/>
                <w:lang w:val="en-GB" w:eastAsia="en-ZA"/>
              </w:rPr>
              <w:t>negative</w:t>
            </w:r>
            <w:r w:rsidR="00941CAC" w:rsidRPr="000F3272">
              <w:rPr>
                <w:rFonts w:ascii="Arial" w:hAnsi="Arial" w:cs="Arial"/>
                <w:bCs/>
                <w:color w:val="000000"/>
                <w:sz w:val="20"/>
                <w:szCs w:val="20"/>
                <w:lang w:val="en-GB" w:eastAsia="en-ZA"/>
              </w:rPr>
              <w:t xml:space="preserve"> discrimination in respect of employment and occupation </w:t>
            </w:r>
            <w:r w:rsidR="00941CAC" w:rsidRPr="000F3272">
              <w:rPr>
                <w:rFonts w:ascii="Arial" w:hAnsi="Arial" w:cs="Arial"/>
                <w:bCs/>
                <w:noProof/>
                <w:color w:val="000000"/>
                <w:sz w:val="20"/>
                <w:szCs w:val="20"/>
                <w:lang w:val="en-GB" w:eastAsia="en-ZA"/>
              </w:rPr>
              <w:t>will be eliminated</w:t>
            </w:r>
            <w:r w:rsidR="00941CAC" w:rsidRPr="000F3272">
              <w:rPr>
                <w:rFonts w:ascii="Arial" w:hAnsi="Arial" w:cs="Arial"/>
                <w:bCs/>
                <w:color w:val="000000"/>
                <w:sz w:val="20"/>
                <w:szCs w:val="20"/>
                <w:lang w:val="en-GB" w:eastAsia="en-ZA"/>
              </w:rPr>
              <w:t xml:space="preserve">. The proposed project </w:t>
            </w:r>
            <w:r w:rsidR="00941CAC" w:rsidRPr="000F3272">
              <w:rPr>
                <w:rFonts w:ascii="Arial" w:hAnsi="Arial" w:cs="Arial"/>
                <w:bCs/>
                <w:noProof/>
                <w:color w:val="000000"/>
                <w:sz w:val="20"/>
                <w:szCs w:val="20"/>
                <w:lang w:val="en-GB" w:eastAsia="en-ZA"/>
              </w:rPr>
              <w:t>will not engage</w:t>
            </w:r>
            <w:r w:rsidR="00941CAC" w:rsidRPr="000F3272">
              <w:rPr>
                <w:rFonts w:ascii="Arial" w:hAnsi="Arial" w:cs="Arial"/>
                <w:bCs/>
                <w:color w:val="000000"/>
                <w:sz w:val="20"/>
                <w:szCs w:val="20"/>
                <w:lang w:val="en-GB" w:eastAsia="en-ZA"/>
              </w:rPr>
              <w:t xml:space="preserve"> in child labour in any of its activities. All forms of forced or compulsory labour </w:t>
            </w:r>
            <w:r w:rsidR="00941CAC" w:rsidRPr="000F3272">
              <w:rPr>
                <w:rFonts w:ascii="Arial" w:hAnsi="Arial" w:cs="Arial"/>
                <w:bCs/>
                <w:noProof/>
                <w:color w:val="000000"/>
                <w:sz w:val="20"/>
                <w:szCs w:val="20"/>
                <w:lang w:val="en-GB" w:eastAsia="en-ZA"/>
              </w:rPr>
              <w:t>will be eliminated</w:t>
            </w:r>
            <w:r w:rsidR="00941CAC" w:rsidRPr="000F3272">
              <w:rPr>
                <w:rFonts w:ascii="Arial" w:hAnsi="Arial" w:cs="Arial"/>
                <w:bCs/>
                <w:color w:val="000000"/>
                <w:sz w:val="20"/>
                <w:szCs w:val="20"/>
                <w:lang w:val="en-GB" w:eastAsia="en-ZA"/>
              </w:rPr>
              <w:t>.</w:t>
            </w:r>
          </w:p>
        </w:tc>
      </w:tr>
      <w:tr w:rsidR="00941CAC" w:rsidRPr="000F3272" w14:paraId="5804DF71" w14:textId="77777777" w:rsidTr="00C435FA">
        <w:trPr>
          <w:trHeight w:val="287"/>
        </w:trPr>
        <w:tc>
          <w:tcPr>
            <w:tcW w:w="1056" w:type="pct"/>
          </w:tcPr>
          <w:p w14:paraId="6BE9FE99" w14:textId="77777777" w:rsidR="00941CAC" w:rsidRPr="000F3272" w:rsidRDefault="00941CAC" w:rsidP="00941CAC">
            <w:pPr>
              <w:rPr>
                <w:rFonts w:ascii="Arial" w:hAnsi="Arial" w:cs="Arial"/>
                <w:i/>
                <w:sz w:val="20"/>
                <w:szCs w:val="20"/>
                <w:lang w:val="en-GB"/>
              </w:rPr>
            </w:pPr>
            <w:r w:rsidRPr="000F3272">
              <w:rPr>
                <w:rFonts w:ascii="Arial" w:hAnsi="Arial" w:cs="Arial"/>
                <w:i/>
                <w:sz w:val="20"/>
                <w:szCs w:val="20"/>
                <w:lang w:val="en-GB"/>
              </w:rPr>
              <w:t>Indigenous Peoples</w:t>
            </w:r>
          </w:p>
        </w:tc>
        <w:tc>
          <w:tcPr>
            <w:tcW w:w="1272" w:type="pct"/>
          </w:tcPr>
          <w:p w14:paraId="0AD9167E" w14:textId="77777777" w:rsidR="00941CAC" w:rsidRPr="000F3272" w:rsidRDefault="00941CAC" w:rsidP="00941CAC">
            <w:pPr>
              <w:rPr>
                <w:rFonts w:ascii="Arial" w:hAnsi="Arial" w:cs="Arial"/>
                <w:sz w:val="20"/>
                <w:szCs w:val="20"/>
                <w:lang w:val="en-GB" w:eastAsia="en-ZA"/>
              </w:rPr>
            </w:pPr>
            <w:r w:rsidRPr="000F3272">
              <w:rPr>
                <w:rFonts w:ascii="Arial" w:hAnsi="Arial" w:cs="Arial"/>
                <w:sz w:val="20"/>
                <w:szCs w:val="20"/>
                <w:lang w:val="en-GB" w:eastAsia="en-ZA"/>
              </w:rPr>
              <w:t>No appreciable risk</w:t>
            </w:r>
          </w:p>
        </w:tc>
        <w:tc>
          <w:tcPr>
            <w:tcW w:w="2672" w:type="pct"/>
          </w:tcPr>
          <w:p w14:paraId="45408A42" w14:textId="77777777" w:rsidR="00941CAC" w:rsidRPr="000F3272" w:rsidRDefault="00941CAC" w:rsidP="00941CAC">
            <w:pPr>
              <w:tabs>
                <w:tab w:val="center" w:pos="4320"/>
                <w:tab w:val="right" w:pos="8640"/>
              </w:tabs>
              <w:rPr>
                <w:rFonts w:ascii="Arial" w:hAnsi="Arial" w:cs="Arial"/>
                <w:sz w:val="20"/>
                <w:szCs w:val="20"/>
                <w:lang w:val="en-GB" w:eastAsia="en-ZA"/>
              </w:rPr>
            </w:pPr>
            <w:r w:rsidRPr="000F3272">
              <w:rPr>
                <w:rFonts w:ascii="Arial" w:hAnsi="Arial" w:cs="Arial"/>
                <w:color w:val="000000"/>
                <w:sz w:val="20"/>
                <w:szCs w:val="20"/>
                <w:lang w:val="en-GB" w:eastAsia="en-ZA"/>
              </w:rPr>
              <w:t>No mitigation necessary.</w:t>
            </w:r>
          </w:p>
        </w:tc>
      </w:tr>
      <w:tr w:rsidR="00941CAC" w:rsidRPr="000F3272" w14:paraId="4BD7EA8E" w14:textId="77777777" w:rsidTr="001F2CCE">
        <w:trPr>
          <w:trHeight w:val="276"/>
        </w:trPr>
        <w:tc>
          <w:tcPr>
            <w:tcW w:w="1056" w:type="pct"/>
          </w:tcPr>
          <w:p w14:paraId="4DFCC73E" w14:textId="77777777" w:rsidR="00941CAC" w:rsidRPr="000F3272" w:rsidRDefault="00941CAC" w:rsidP="00941CAC">
            <w:pPr>
              <w:rPr>
                <w:rFonts w:ascii="Arial" w:hAnsi="Arial" w:cs="Arial"/>
                <w:i/>
                <w:sz w:val="20"/>
                <w:szCs w:val="20"/>
                <w:lang w:val="en-GB"/>
              </w:rPr>
            </w:pPr>
            <w:r w:rsidRPr="000F3272">
              <w:rPr>
                <w:rFonts w:ascii="Arial" w:hAnsi="Arial" w:cs="Arial"/>
                <w:i/>
                <w:sz w:val="20"/>
                <w:szCs w:val="20"/>
                <w:lang w:val="en-GB"/>
              </w:rPr>
              <w:t>Involuntary Resettlement</w:t>
            </w:r>
          </w:p>
        </w:tc>
        <w:tc>
          <w:tcPr>
            <w:tcW w:w="1272" w:type="pct"/>
          </w:tcPr>
          <w:p w14:paraId="75748384" w14:textId="77777777" w:rsidR="00941CAC" w:rsidRPr="000F3272" w:rsidRDefault="00941CAC" w:rsidP="00941CAC">
            <w:pPr>
              <w:rPr>
                <w:rFonts w:ascii="Arial" w:hAnsi="Arial" w:cs="Arial"/>
                <w:sz w:val="20"/>
                <w:szCs w:val="20"/>
                <w:lang w:val="en-GB" w:eastAsia="en-ZA"/>
              </w:rPr>
            </w:pPr>
            <w:r w:rsidRPr="000F3272">
              <w:rPr>
                <w:rFonts w:ascii="Arial" w:hAnsi="Arial" w:cs="Arial"/>
                <w:sz w:val="20"/>
                <w:szCs w:val="20"/>
                <w:lang w:val="en-GB"/>
              </w:rPr>
              <w:t>There is a low risk that houses have been constructed in areas that conflict with the infrastructure interventions under Component 2 (Specifically Output 2.1)</w:t>
            </w:r>
            <w:r w:rsidR="00445524">
              <w:rPr>
                <w:rFonts w:ascii="Arial" w:hAnsi="Arial" w:cs="Arial"/>
                <w:sz w:val="20"/>
                <w:szCs w:val="20"/>
                <w:lang w:val="en-GB"/>
              </w:rPr>
              <w:t>.</w:t>
            </w:r>
            <w:r w:rsidR="00403985">
              <w:rPr>
                <w:rFonts w:ascii="Arial" w:hAnsi="Arial" w:cs="Arial"/>
                <w:sz w:val="20"/>
                <w:szCs w:val="20"/>
                <w:lang w:val="en-GB"/>
              </w:rPr>
              <w:t xml:space="preserve"> This may result in temporary resettlement while infrastructure interventions are completed.</w:t>
            </w:r>
          </w:p>
        </w:tc>
        <w:tc>
          <w:tcPr>
            <w:tcW w:w="2672" w:type="pct"/>
          </w:tcPr>
          <w:p w14:paraId="11E651AC" w14:textId="2EF49C8F" w:rsidR="00941CAC" w:rsidRPr="000F3272" w:rsidRDefault="00941CAC" w:rsidP="00941CAC">
            <w:pPr>
              <w:tabs>
                <w:tab w:val="center" w:pos="4320"/>
                <w:tab w:val="right" w:pos="8640"/>
              </w:tabs>
              <w:rPr>
                <w:rFonts w:ascii="Arial" w:hAnsi="Arial" w:cs="Arial"/>
                <w:sz w:val="20"/>
                <w:szCs w:val="20"/>
                <w:lang w:val="en-GB" w:eastAsia="en-ZA"/>
              </w:rPr>
            </w:pPr>
            <w:r w:rsidRPr="000F3272">
              <w:rPr>
                <w:rFonts w:ascii="Arial" w:hAnsi="Arial" w:cs="Arial"/>
                <w:sz w:val="20"/>
                <w:szCs w:val="20"/>
                <w:lang w:val="en-GB" w:eastAsia="en-ZA"/>
              </w:rPr>
              <w:t xml:space="preserve">The project will ensure that in-depth consultations are conducted with any households that may be at risk of requiring resettlement. The possibility of involuntary resettlement has been considered </w:t>
            </w:r>
            <w:r w:rsidR="00C435E7">
              <w:rPr>
                <w:rFonts w:ascii="Arial" w:hAnsi="Arial" w:cs="Arial"/>
                <w:sz w:val="20"/>
                <w:szCs w:val="20"/>
                <w:lang w:val="en-GB" w:eastAsia="en-ZA"/>
              </w:rPr>
              <w:t>for the repair of embankments</w:t>
            </w:r>
            <w:r w:rsidRPr="000F3272">
              <w:rPr>
                <w:rFonts w:ascii="Arial" w:hAnsi="Arial" w:cs="Arial"/>
                <w:sz w:val="20"/>
                <w:szCs w:val="20"/>
                <w:lang w:val="en-GB" w:eastAsia="en-ZA"/>
              </w:rPr>
              <w:t xml:space="preserve"> and a resettlement policy has been prepared </w:t>
            </w:r>
            <w:r w:rsidR="00CF01A5">
              <w:rPr>
                <w:rFonts w:ascii="Arial" w:hAnsi="Arial" w:cs="Arial"/>
                <w:sz w:val="20"/>
                <w:szCs w:val="20"/>
                <w:lang w:val="en-GB" w:eastAsia="en-ZA"/>
              </w:rPr>
              <w:t>for</w:t>
            </w:r>
            <w:r w:rsidRPr="000F3272">
              <w:rPr>
                <w:rFonts w:ascii="Arial" w:hAnsi="Arial" w:cs="Arial"/>
                <w:sz w:val="20"/>
                <w:szCs w:val="20"/>
                <w:lang w:val="en-GB" w:eastAsia="en-ZA"/>
              </w:rPr>
              <w:t xml:space="preserve"> this possibility (</w:t>
            </w:r>
            <w:r w:rsidR="008A461A" w:rsidRPr="00F17F10">
              <w:rPr>
                <w:rFonts w:ascii="Arial" w:hAnsi="Arial" w:cs="Arial"/>
                <w:sz w:val="20"/>
                <w:szCs w:val="20"/>
                <w:lang w:val="en-GB" w:eastAsia="en-ZA"/>
              </w:rPr>
              <w:t xml:space="preserve">see </w:t>
            </w:r>
            <w:r w:rsidR="000E3919">
              <w:rPr>
                <w:rFonts w:ascii="Arial" w:hAnsi="Arial" w:cs="Arial"/>
                <w:sz w:val="20"/>
                <w:szCs w:val="20"/>
                <w:lang w:val="en-GB" w:eastAsia="en-ZA"/>
              </w:rPr>
              <w:t>A</w:t>
            </w:r>
            <w:r w:rsidRPr="00F17F10">
              <w:rPr>
                <w:rFonts w:ascii="Arial" w:hAnsi="Arial" w:cs="Arial"/>
                <w:noProof/>
                <w:sz w:val="20"/>
                <w:szCs w:val="20"/>
                <w:lang w:val="en-GB" w:eastAsia="en-ZA"/>
              </w:rPr>
              <w:t>nnex</w:t>
            </w:r>
            <w:r w:rsidR="009A5C02">
              <w:rPr>
                <w:rFonts w:ascii="Arial" w:hAnsi="Arial" w:cs="Arial"/>
                <w:noProof/>
                <w:sz w:val="20"/>
                <w:szCs w:val="20"/>
                <w:lang w:val="en-GB" w:eastAsia="en-ZA"/>
              </w:rPr>
              <w:t xml:space="preserve"> </w:t>
            </w:r>
            <w:r w:rsidR="008223AB">
              <w:rPr>
                <w:rFonts w:ascii="Arial" w:hAnsi="Arial" w:cs="Arial"/>
                <w:sz w:val="20"/>
                <w:szCs w:val="20"/>
                <w:lang w:val="en-GB" w:eastAsia="en-ZA"/>
              </w:rPr>
              <w:t>K</w:t>
            </w:r>
            <w:r w:rsidRPr="00F17F10">
              <w:rPr>
                <w:rFonts w:ascii="Arial" w:hAnsi="Arial" w:cs="Arial"/>
                <w:sz w:val="20"/>
                <w:szCs w:val="20"/>
                <w:lang w:val="en-GB" w:eastAsia="en-ZA"/>
              </w:rPr>
              <w:t>).</w:t>
            </w:r>
            <w:r w:rsidR="00DB566B">
              <w:rPr>
                <w:rFonts w:ascii="Arial" w:hAnsi="Arial" w:cs="Arial"/>
                <w:sz w:val="20"/>
                <w:szCs w:val="20"/>
                <w:lang w:val="en-GB" w:eastAsia="en-ZA"/>
              </w:rPr>
              <w:t xml:space="preserve"> Any involuntary relocation or </w:t>
            </w:r>
            <w:r w:rsidR="008A461A">
              <w:rPr>
                <w:rFonts w:ascii="Arial" w:hAnsi="Arial" w:cs="Arial"/>
                <w:sz w:val="20"/>
                <w:szCs w:val="20"/>
                <w:lang w:val="en-GB" w:eastAsia="en-ZA"/>
              </w:rPr>
              <w:t>resettlement</w:t>
            </w:r>
            <w:r w:rsidR="00DB566B">
              <w:rPr>
                <w:rFonts w:ascii="Arial" w:hAnsi="Arial" w:cs="Arial"/>
                <w:sz w:val="20"/>
                <w:szCs w:val="20"/>
                <w:lang w:val="en-GB" w:eastAsia="en-ZA"/>
              </w:rPr>
              <w:t xml:space="preserve"> will only be </w:t>
            </w:r>
            <w:r w:rsidR="008A461A">
              <w:rPr>
                <w:rFonts w:ascii="Arial" w:hAnsi="Arial" w:cs="Arial"/>
                <w:sz w:val="20"/>
                <w:szCs w:val="20"/>
                <w:lang w:val="en-GB" w:eastAsia="en-ZA"/>
              </w:rPr>
              <w:t>conducted</w:t>
            </w:r>
            <w:r w:rsidR="00DB566B">
              <w:rPr>
                <w:rFonts w:ascii="Arial" w:hAnsi="Arial" w:cs="Arial"/>
                <w:sz w:val="20"/>
                <w:szCs w:val="20"/>
                <w:lang w:val="en-GB" w:eastAsia="en-ZA"/>
              </w:rPr>
              <w:t xml:space="preserve"> after extensive community consultation and negotiation with </w:t>
            </w:r>
            <w:r w:rsidR="000042FB">
              <w:rPr>
                <w:rFonts w:ascii="Arial" w:hAnsi="Arial" w:cs="Arial"/>
                <w:sz w:val="20"/>
                <w:szCs w:val="20"/>
                <w:lang w:val="en-GB" w:eastAsia="en-ZA"/>
              </w:rPr>
              <w:t>any affected households. Benefits including</w:t>
            </w:r>
            <w:r w:rsidR="00312B28">
              <w:rPr>
                <w:rFonts w:ascii="Arial" w:hAnsi="Arial" w:cs="Arial"/>
                <w:sz w:val="20"/>
                <w:szCs w:val="20"/>
                <w:lang w:val="en-GB" w:eastAsia="en-ZA"/>
              </w:rPr>
              <w:t xml:space="preserve"> reimbursement for the cost of the house, further livelihood support and provisioning of new land will all be included in </w:t>
            </w:r>
            <w:r w:rsidR="00D16DBB">
              <w:rPr>
                <w:rFonts w:ascii="Arial" w:hAnsi="Arial" w:cs="Arial"/>
                <w:sz w:val="20"/>
                <w:szCs w:val="20"/>
                <w:lang w:val="en-GB" w:eastAsia="en-ZA"/>
              </w:rPr>
              <w:t>any negotiated package. A grievance mechanism has also been developed (</w:t>
            </w:r>
            <w:r w:rsidR="008A461A">
              <w:rPr>
                <w:rFonts w:ascii="Arial" w:hAnsi="Arial" w:cs="Arial"/>
                <w:sz w:val="20"/>
                <w:szCs w:val="20"/>
                <w:lang w:val="en-GB" w:eastAsia="en-ZA"/>
              </w:rPr>
              <w:t xml:space="preserve">see </w:t>
            </w:r>
            <w:r w:rsidR="000E3919">
              <w:rPr>
                <w:rFonts w:ascii="Arial" w:hAnsi="Arial" w:cs="Arial"/>
                <w:sz w:val="20"/>
                <w:szCs w:val="20"/>
                <w:lang w:val="en-GB" w:eastAsia="en-ZA"/>
              </w:rPr>
              <w:t>A</w:t>
            </w:r>
            <w:r w:rsidR="008A461A">
              <w:rPr>
                <w:rFonts w:ascii="Arial" w:hAnsi="Arial" w:cs="Arial"/>
                <w:sz w:val="20"/>
                <w:szCs w:val="20"/>
                <w:lang w:val="en-GB" w:eastAsia="en-ZA"/>
              </w:rPr>
              <w:t xml:space="preserve">nnex </w:t>
            </w:r>
            <w:r w:rsidR="008223AB">
              <w:rPr>
                <w:rFonts w:ascii="Arial" w:hAnsi="Arial" w:cs="Arial"/>
                <w:sz w:val="20"/>
                <w:szCs w:val="20"/>
                <w:lang w:val="en-GB" w:eastAsia="en-ZA"/>
              </w:rPr>
              <w:t>J</w:t>
            </w:r>
            <w:r w:rsidR="008A461A">
              <w:rPr>
                <w:rFonts w:ascii="Arial" w:hAnsi="Arial" w:cs="Arial"/>
                <w:sz w:val="20"/>
                <w:szCs w:val="20"/>
                <w:lang w:val="en-GB" w:eastAsia="en-ZA"/>
              </w:rPr>
              <w:t>) and will be in place to address any concerns of affected community members.</w:t>
            </w:r>
          </w:p>
        </w:tc>
      </w:tr>
      <w:tr w:rsidR="00941CAC" w:rsidRPr="000F3272" w14:paraId="378E5B2C" w14:textId="77777777" w:rsidTr="00C435FA">
        <w:trPr>
          <w:trHeight w:val="276"/>
        </w:trPr>
        <w:tc>
          <w:tcPr>
            <w:tcW w:w="1056" w:type="pct"/>
          </w:tcPr>
          <w:p w14:paraId="354E36D5" w14:textId="77777777" w:rsidR="00941CAC" w:rsidRPr="000F3272" w:rsidRDefault="00941CAC" w:rsidP="00941CAC">
            <w:pPr>
              <w:rPr>
                <w:rFonts w:ascii="Arial" w:hAnsi="Arial" w:cs="Arial"/>
                <w:i/>
                <w:sz w:val="20"/>
                <w:szCs w:val="20"/>
                <w:lang w:val="en-GB"/>
              </w:rPr>
            </w:pPr>
            <w:r w:rsidRPr="000F3272">
              <w:rPr>
                <w:rFonts w:ascii="Arial" w:hAnsi="Arial" w:cs="Arial"/>
                <w:i/>
                <w:sz w:val="20"/>
                <w:szCs w:val="20"/>
                <w:lang w:val="en-GB"/>
              </w:rPr>
              <w:t>Protection of Natural Habitats</w:t>
            </w:r>
          </w:p>
        </w:tc>
        <w:tc>
          <w:tcPr>
            <w:tcW w:w="1272" w:type="pct"/>
          </w:tcPr>
          <w:p w14:paraId="149A5CC7" w14:textId="77777777" w:rsidR="00941CAC" w:rsidRPr="000F3272" w:rsidRDefault="00941CAC" w:rsidP="00941CAC">
            <w:pPr>
              <w:rPr>
                <w:rFonts w:ascii="Arial" w:hAnsi="Arial" w:cs="Arial"/>
                <w:sz w:val="20"/>
                <w:szCs w:val="20"/>
                <w:lang w:val="en-GB"/>
              </w:rPr>
            </w:pPr>
            <w:r w:rsidRPr="000F3272">
              <w:rPr>
                <w:rFonts w:ascii="Arial" w:hAnsi="Arial" w:cs="Arial"/>
                <w:sz w:val="20"/>
                <w:szCs w:val="20"/>
                <w:lang w:val="en-GB"/>
              </w:rPr>
              <w:t xml:space="preserve">On-the-ground adaptation interventions (specifically EbA) </w:t>
            </w:r>
            <w:r w:rsidRPr="000F3272">
              <w:rPr>
                <w:rFonts w:ascii="Arial" w:hAnsi="Arial" w:cs="Arial"/>
                <w:noProof/>
                <w:sz w:val="20"/>
                <w:szCs w:val="20"/>
                <w:lang w:val="en-GB"/>
              </w:rPr>
              <w:t>will include</w:t>
            </w:r>
            <w:r w:rsidRPr="000F3272">
              <w:rPr>
                <w:rFonts w:ascii="Arial" w:hAnsi="Arial" w:cs="Arial"/>
                <w:sz w:val="20"/>
                <w:szCs w:val="20"/>
                <w:lang w:val="en-GB"/>
              </w:rPr>
              <w:t xml:space="preserve"> the planting of species for enrichment </w:t>
            </w:r>
            <w:r w:rsidRPr="000F3272">
              <w:rPr>
                <w:rFonts w:ascii="Arial" w:hAnsi="Arial" w:cs="Arial"/>
                <w:noProof/>
                <w:sz w:val="20"/>
                <w:szCs w:val="20"/>
                <w:lang w:val="en-GB"/>
              </w:rPr>
              <w:t>and/or</w:t>
            </w:r>
            <w:r w:rsidRPr="000F3272">
              <w:rPr>
                <w:rFonts w:ascii="Arial" w:hAnsi="Arial" w:cs="Arial"/>
                <w:sz w:val="20"/>
                <w:szCs w:val="20"/>
                <w:lang w:val="en-GB"/>
              </w:rPr>
              <w:t xml:space="preserve"> restoration of ecosystems. </w:t>
            </w:r>
            <w:r w:rsidRPr="000F3272">
              <w:rPr>
                <w:rFonts w:ascii="Arial" w:hAnsi="Arial" w:cs="Arial"/>
                <w:noProof/>
                <w:sz w:val="20"/>
                <w:szCs w:val="20"/>
                <w:lang w:val="en-GB"/>
              </w:rPr>
              <w:t>This</w:t>
            </w:r>
            <w:r w:rsidRPr="000F3272">
              <w:rPr>
                <w:rFonts w:ascii="Arial" w:hAnsi="Arial" w:cs="Arial"/>
                <w:sz w:val="20"/>
                <w:szCs w:val="20"/>
                <w:lang w:val="en-GB"/>
              </w:rPr>
              <w:t xml:space="preserve"> could lead to long-term alteration of natural habitats </w:t>
            </w:r>
            <w:r w:rsidRPr="000F3272">
              <w:rPr>
                <w:rFonts w:ascii="Arial" w:hAnsi="Arial" w:cs="Arial"/>
                <w:noProof/>
                <w:sz w:val="20"/>
                <w:szCs w:val="20"/>
                <w:lang w:val="en-GB"/>
              </w:rPr>
              <w:t>in terms of</w:t>
            </w:r>
            <w:r w:rsidRPr="000F3272">
              <w:rPr>
                <w:rFonts w:ascii="Arial" w:hAnsi="Arial" w:cs="Arial"/>
                <w:sz w:val="20"/>
                <w:szCs w:val="20"/>
                <w:lang w:val="en-GB"/>
              </w:rPr>
              <w:t xml:space="preserve"> species assemblages and structure, which may result in various disturbances and </w:t>
            </w:r>
            <w:r w:rsidRPr="000F3272">
              <w:rPr>
                <w:rFonts w:ascii="Arial" w:hAnsi="Arial" w:cs="Arial"/>
                <w:noProof/>
                <w:sz w:val="20"/>
                <w:szCs w:val="20"/>
                <w:lang w:val="en-GB"/>
              </w:rPr>
              <w:t>negative</w:t>
            </w:r>
            <w:r w:rsidRPr="000F3272">
              <w:rPr>
                <w:rFonts w:ascii="Arial" w:hAnsi="Arial" w:cs="Arial"/>
                <w:sz w:val="20"/>
                <w:szCs w:val="20"/>
                <w:lang w:val="en-GB"/>
              </w:rPr>
              <w:t xml:space="preserve"> environmental impacts.</w:t>
            </w:r>
          </w:p>
          <w:p w14:paraId="00E5F824" w14:textId="77777777" w:rsidR="00941CAC" w:rsidRPr="000F3272" w:rsidRDefault="00941CAC" w:rsidP="00941CAC">
            <w:pPr>
              <w:rPr>
                <w:rFonts w:ascii="Arial" w:hAnsi="Arial" w:cs="Arial"/>
                <w:sz w:val="20"/>
                <w:szCs w:val="20"/>
                <w:lang w:val="en-GB"/>
              </w:rPr>
            </w:pPr>
          </w:p>
          <w:p w14:paraId="116D3940" w14:textId="77777777" w:rsidR="00941CAC" w:rsidRPr="000F3272" w:rsidRDefault="00941CAC" w:rsidP="00941CAC">
            <w:pPr>
              <w:rPr>
                <w:rFonts w:ascii="Arial" w:hAnsi="Arial" w:cs="Arial"/>
                <w:sz w:val="20"/>
                <w:szCs w:val="20"/>
                <w:lang w:val="en-GB"/>
              </w:rPr>
            </w:pPr>
            <w:r w:rsidRPr="000F3272">
              <w:rPr>
                <w:rFonts w:ascii="Arial" w:hAnsi="Arial" w:cs="Arial"/>
                <w:sz w:val="20"/>
                <w:szCs w:val="20"/>
                <w:lang w:val="en-GB"/>
              </w:rPr>
              <w:lastRenderedPageBreak/>
              <w:t xml:space="preserve">Adaptation interventions involving hard infrastructure </w:t>
            </w:r>
            <w:r w:rsidRPr="000F3272">
              <w:rPr>
                <w:rFonts w:ascii="Arial" w:hAnsi="Arial" w:cs="Arial"/>
                <w:noProof/>
                <w:sz w:val="20"/>
                <w:szCs w:val="20"/>
                <w:lang w:val="en-GB"/>
              </w:rPr>
              <w:t>will also be</w:t>
            </w:r>
            <w:r w:rsidRPr="000F3272">
              <w:rPr>
                <w:rFonts w:ascii="Arial" w:hAnsi="Arial" w:cs="Arial"/>
                <w:sz w:val="20"/>
                <w:szCs w:val="20"/>
                <w:lang w:val="en-GB"/>
              </w:rPr>
              <w:t xml:space="preserve"> constructed </w:t>
            </w:r>
            <w:r w:rsidR="00037657">
              <w:rPr>
                <w:rFonts w:ascii="Arial" w:hAnsi="Arial" w:cs="Arial"/>
                <w:sz w:val="20"/>
                <w:szCs w:val="20"/>
                <w:lang w:val="en-GB"/>
              </w:rPr>
              <w:t xml:space="preserve">– </w:t>
            </w:r>
            <w:r w:rsidRPr="000F3272">
              <w:rPr>
                <w:rFonts w:ascii="Arial" w:hAnsi="Arial" w:cs="Arial"/>
                <w:sz w:val="20"/>
                <w:szCs w:val="20"/>
                <w:lang w:val="en-GB"/>
              </w:rPr>
              <w:t>for example, the rehabilitation of damaged embankments (Activity 2.1.2.). Such interventions may result in the disturbance of small areas of natural habitat.</w:t>
            </w:r>
          </w:p>
        </w:tc>
        <w:tc>
          <w:tcPr>
            <w:tcW w:w="2672" w:type="pct"/>
          </w:tcPr>
          <w:p w14:paraId="2639FA42" w14:textId="77777777" w:rsidR="00941CAC" w:rsidRPr="000F3272" w:rsidRDefault="00941CAC" w:rsidP="00941CAC">
            <w:pPr>
              <w:rPr>
                <w:rFonts w:ascii="Arial" w:hAnsi="Arial" w:cs="Arial"/>
                <w:sz w:val="20"/>
                <w:szCs w:val="20"/>
                <w:lang w:val="en-GB" w:eastAsia="en-ZA"/>
              </w:rPr>
            </w:pPr>
            <w:r w:rsidRPr="000F3272">
              <w:rPr>
                <w:rFonts w:ascii="Arial" w:hAnsi="Arial" w:cs="Arial"/>
                <w:sz w:val="20"/>
                <w:szCs w:val="20"/>
                <w:lang w:val="en-GB" w:eastAsia="en-ZA"/>
              </w:rPr>
              <w:lastRenderedPageBreak/>
              <w:t xml:space="preserve">The promotion of EbA interventions through the proposed project is more likely to result in the restoration, improved management and protection of natural habitats, as well as the strengthened supply of ecosystem goods and services. To ensure that this principle </w:t>
            </w:r>
            <w:r w:rsidRPr="000F3272">
              <w:rPr>
                <w:rFonts w:ascii="Arial" w:hAnsi="Arial" w:cs="Arial"/>
                <w:noProof/>
                <w:sz w:val="20"/>
                <w:szCs w:val="20"/>
                <w:lang w:val="en-GB" w:eastAsia="en-ZA"/>
              </w:rPr>
              <w:t>is adhered</w:t>
            </w:r>
            <w:r w:rsidRPr="000F3272">
              <w:rPr>
                <w:rFonts w:ascii="Arial" w:hAnsi="Arial" w:cs="Arial"/>
                <w:sz w:val="20"/>
                <w:szCs w:val="20"/>
                <w:lang w:val="en-GB" w:eastAsia="en-ZA"/>
              </w:rPr>
              <w:t xml:space="preserve"> to, the consultation with and inclusion of relevant stakeholders (community and authority level) during project design and implementation </w:t>
            </w:r>
            <w:r w:rsidRPr="000F3272">
              <w:rPr>
                <w:rFonts w:ascii="Arial" w:hAnsi="Arial" w:cs="Arial"/>
                <w:noProof/>
                <w:sz w:val="20"/>
                <w:szCs w:val="20"/>
                <w:lang w:val="en-GB" w:eastAsia="en-ZA"/>
              </w:rPr>
              <w:t>is prioritised</w:t>
            </w:r>
            <w:r w:rsidRPr="000F3272">
              <w:rPr>
                <w:rFonts w:ascii="Arial" w:hAnsi="Arial" w:cs="Arial"/>
                <w:sz w:val="20"/>
                <w:szCs w:val="20"/>
                <w:lang w:val="en-GB" w:eastAsia="en-ZA"/>
              </w:rPr>
              <w:t xml:space="preserve">. </w:t>
            </w:r>
          </w:p>
          <w:p w14:paraId="19428930" w14:textId="77777777" w:rsidR="00941CAC" w:rsidRPr="000F3272" w:rsidRDefault="00941CAC" w:rsidP="00941CAC">
            <w:pPr>
              <w:rPr>
                <w:rFonts w:ascii="Arial" w:hAnsi="Arial" w:cs="Arial"/>
                <w:sz w:val="20"/>
                <w:szCs w:val="20"/>
                <w:lang w:val="en-GB" w:eastAsia="en-ZA"/>
              </w:rPr>
            </w:pPr>
          </w:p>
          <w:p w14:paraId="2895B20B" w14:textId="77777777" w:rsidR="00941CAC" w:rsidRPr="000F3272" w:rsidRDefault="00941CAC" w:rsidP="00941CAC">
            <w:pPr>
              <w:rPr>
                <w:rFonts w:ascii="Arial" w:hAnsi="Arial" w:cs="Arial"/>
                <w:sz w:val="20"/>
                <w:szCs w:val="20"/>
                <w:lang w:val="en-GB" w:eastAsia="en-ZA"/>
              </w:rPr>
            </w:pPr>
            <w:r w:rsidRPr="000F3272">
              <w:rPr>
                <w:rFonts w:ascii="Arial" w:hAnsi="Arial" w:cs="Arial"/>
                <w:sz w:val="20"/>
                <w:szCs w:val="20"/>
                <w:lang w:val="en-GB" w:eastAsia="en-ZA"/>
              </w:rPr>
              <w:t xml:space="preserve">All necessary impact assessments </w:t>
            </w:r>
            <w:r w:rsidRPr="000F3272">
              <w:rPr>
                <w:rFonts w:ascii="Arial" w:hAnsi="Arial" w:cs="Arial"/>
                <w:noProof/>
                <w:sz w:val="20"/>
                <w:szCs w:val="20"/>
                <w:lang w:val="en-GB" w:eastAsia="en-ZA"/>
              </w:rPr>
              <w:t>will be conducted</w:t>
            </w:r>
            <w:r w:rsidRPr="000F3272">
              <w:rPr>
                <w:rFonts w:ascii="Arial" w:hAnsi="Arial" w:cs="Arial"/>
                <w:sz w:val="20"/>
                <w:szCs w:val="20"/>
                <w:lang w:val="en-GB" w:eastAsia="en-ZA"/>
              </w:rPr>
              <w:t xml:space="preserve"> before the </w:t>
            </w:r>
            <w:r w:rsidRPr="006724DD">
              <w:rPr>
                <w:rFonts w:ascii="Arial" w:hAnsi="Arial" w:cs="Arial"/>
                <w:noProof/>
                <w:sz w:val="20"/>
                <w:szCs w:val="20"/>
                <w:lang w:val="en-GB" w:eastAsia="en-ZA"/>
              </w:rPr>
              <w:t>imple</w:t>
            </w:r>
            <w:r w:rsidRPr="000F3272">
              <w:rPr>
                <w:rFonts w:ascii="Arial" w:hAnsi="Arial" w:cs="Arial"/>
                <w:sz w:val="20"/>
                <w:szCs w:val="20"/>
                <w:lang w:val="en-GB" w:eastAsia="en-ZA"/>
              </w:rPr>
              <w:t xml:space="preserve">mentation of interventions. Furthermore, all national environmental laws </w:t>
            </w:r>
            <w:r w:rsidRPr="000F3272">
              <w:rPr>
                <w:rFonts w:ascii="Arial" w:hAnsi="Arial" w:cs="Arial"/>
                <w:noProof/>
                <w:sz w:val="20"/>
                <w:szCs w:val="20"/>
                <w:lang w:val="en-GB" w:eastAsia="en-ZA"/>
              </w:rPr>
              <w:t>will be respected</w:t>
            </w:r>
            <w:r w:rsidRPr="000F3272">
              <w:rPr>
                <w:rFonts w:ascii="Arial" w:hAnsi="Arial" w:cs="Arial"/>
                <w:sz w:val="20"/>
                <w:szCs w:val="20"/>
                <w:lang w:val="en-GB" w:eastAsia="en-ZA"/>
              </w:rPr>
              <w:t xml:space="preserve"> during the selection and implementation of adaptation interventions.</w:t>
            </w:r>
          </w:p>
          <w:p w14:paraId="11DC29A7" w14:textId="77777777" w:rsidR="00941CAC" w:rsidRPr="000F3272" w:rsidRDefault="00941CAC" w:rsidP="00941CAC">
            <w:pPr>
              <w:rPr>
                <w:rFonts w:ascii="Arial" w:hAnsi="Arial" w:cs="Arial"/>
                <w:sz w:val="20"/>
                <w:szCs w:val="20"/>
                <w:lang w:val="en-GB" w:eastAsia="en-ZA"/>
              </w:rPr>
            </w:pPr>
          </w:p>
          <w:p w14:paraId="463698BD" w14:textId="77777777" w:rsidR="00941CAC" w:rsidRPr="000F3272" w:rsidRDefault="00941CAC" w:rsidP="00941CAC">
            <w:pPr>
              <w:rPr>
                <w:rFonts w:ascii="Arial" w:hAnsi="Arial" w:cs="Arial"/>
                <w:sz w:val="20"/>
                <w:szCs w:val="20"/>
                <w:lang w:val="en-GB" w:eastAsia="en-ZA"/>
              </w:rPr>
            </w:pPr>
          </w:p>
        </w:tc>
      </w:tr>
      <w:tr w:rsidR="00941CAC" w:rsidRPr="000F3272" w14:paraId="1E7425CF" w14:textId="77777777" w:rsidTr="00C435FA">
        <w:trPr>
          <w:trHeight w:val="276"/>
        </w:trPr>
        <w:tc>
          <w:tcPr>
            <w:tcW w:w="1056" w:type="pct"/>
          </w:tcPr>
          <w:p w14:paraId="6B4C744F" w14:textId="77777777" w:rsidR="00941CAC" w:rsidRPr="000F3272" w:rsidRDefault="00941CAC" w:rsidP="00941CAC">
            <w:pPr>
              <w:rPr>
                <w:rFonts w:ascii="Arial" w:hAnsi="Arial" w:cs="Arial"/>
                <w:i/>
                <w:sz w:val="20"/>
                <w:szCs w:val="20"/>
                <w:lang w:val="en-GB"/>
              </w:rPr>
            </w:pPr>
            <w:r w:rsidRPr="000F3272">
              <w:rPr>
                <w:rFonts w:ascii="Arial" w:hAnsi="Arial" w:cs="Arial"/>
                <w:i/>
                <w:sz w:val="20"/>
                <w:szCs w:val="20"/>
                <w:lang w:val="en-GB"/>
              </w:rPr>
              <w:t>Conservation of Biological Diversity</w:t>
            </w:r>
          </w:p>
        </w:tc>
        <w:tc>
          <w:tcPr>
            <w:tcW w:w="1272" w:type="pct"/>
          </w:tcPr>
          <w:p w14:paraId="6F16E5EB" w14:textId="77777777" w:rsidR="00941CAC" w:rsidRPr="000F3272" w:rsidRDefault="00941CAC" w:rsidP="00941CAC">
            <w:pPr>
              <w:rPr>
                <w:rFonts w:ascii="Arial" w:hAnsi="Arial" w:cs="Arial"/>
                <w:sz w:val="20"/>
                <w:szCs w:val="20"/>
                <w:lang w:val="en-GB"/>
              </w:rPr>
            </w:pPr>
            <w:r w:rsidRPr="000F3272">
              <w:rPr>
                <w:rFonts w:ascii="Arial" w:hAnsi="Arial" w:cs="Arial"/>
                <w:bCs/>
                <w:sz w:val="20"/>
                <w:szCs w:val="20"/>
                <w:lang w:val="en-GB"/>
              </w:rPr>
              <w:t xml:space="preserve">There is a low risk that adaptation interventions involving the construction of hard infrastructure </w:t>
            </w:r>
            <w:r w:rsidR="00D430D3">
              <w:rPr>
                <w:rFonts w:ascii="Arial" w:hAnsi="Arial" w:cs="Arial"/>
                <w:bCs/>
                <w:sz w:val="20"/>
                <w:szCs w:val="20"/>
                <w:lang w:val="en-GB"/>
              </w:rPr>
              <w:t xml:space="preserve">– </w:t>
            </w:r>
            <w:r w:rsidRPr="000F3272">
              <w:rPr>
                <w:rFonts w:ascii="Arial" w:hAnsi="Arial" w:cs="Arial"/>
                <w:sz w:val="20"/>
                <w:szCs w:val="20"/>
                <w:lang w:val="en-GB"/>
              </w:rPr>
              <w:t>for example, the rehabilitation of damaged embankments (Activity 2.1.2.) could negatively impact biodiversity.</w:t>
            </w:r>
          </w:p>
        </w:tc>
        <w:tc>
          <w:tcPr>
            <w:tcW w:w="2672" w:type="pct"/>
          </w:tcPr>
          <w:p w14:paraId="5C7F65E0" w14:textId="77777777" w:rsidR="00941CAC" w:rsidRPr="000F3272" w:rsidRDefault="00941CAC" w:rsidP="00941CAC">
            <w:pPr>
              <w:rPr>
                <w:rFonts w:ascii="Arial" w:hAnsi="Arial" w:cs="Arial"/>
                <w:sz w:val="20"/>
                <w:szCs w:val="20"/>
                <w:lang w:val="en-GB" w:eastAsia="en-ZA"/>
              </w:rPr>
            </w:pPr>
            <w:r w:rsidRPr="000F3272">
              <w:rPr>
                <w:rFonts w:ascii="Arial" w:hAnsi="Arial" w:cs="Arial"/>
                <w:sz w:val="20"/>
                <w:szCs w:val="20"/>
                <w:lang w:val="en-GB" w:eastAsia="en-ZA"/>
              </w:rPr>
              <w:t xml:space="preserve">The project </w:t>
            </w:r>
            <w:r w:rsidRPr="000F3272">
              <w:rPr>
                <w:rFonts w:ascii="Arial" w:hAnsi="Arial" w:cs="Arial"/>
                <w:noProof/>
                <w:sz w:val="20"/>
                <w:szCs w:val="20"/>
                <w:lang w:val="en-GB" w:eastAsia="en-ZA"/>
              </w:rPr>
              <w:t>will ensure</w:t>
            </w:r>
            <w:r w:rsidRPr="000F3272">
              <w:rPr>
                <w:rFonts w:ascii="Arial" w:hAnsi="Arial" w:cs="Arial"/>
                <w:sz w:val="20"/>
                <w:szCs w:val="20"/>
                <w:lang w:val="en-GB" w:eastAsia="en-ZA"/>
              </w:rPr>
              <w:t xml:space="preserve"> the conservation and sustainable use of biological diversity factors</w:t>
            </w:r>
            <w:r w:rsidR="008D4F3D">
              <w:rPr>
                <w:rFonts w:ascii="Arial" w:hAnsi="Arial" w:cs="Arial"/>
                <w:sz w:val="20"/>
                <w:szCs w:val="20"/>
                <w:lang w:val="en-GB" w:eastAsia="en-ZA"/>
              </w:rPr>
              <w:t xml:space="preserve"> are considered</w:t>
            </w:r>
            <w:r w:rsidRPr="000F3272">
              <w:rPr>
                <w:rFonts w:ascii="Arial" w:hAnsi="Arial" w:cs="Arial"/>
                <w:sz w:val="20"/>
                <w:szCs w:val="20"/>
                <w:lang w:val="en-GB" w:eastAsia="en-ZA"/>
              </w:rPr>
              <w:t xml:space="preserve"> in the process of finalising adaptation interventions. Adaptation intervention sites (specifically under Activity 2.1.1.) </w:t>
            </w:r>
            <w:r w:rsidRPr="000F3272">
              <w:rPr>
                <w:rFonts w:ascii="Arial" w:hAnsi="Arial" w:cs="Arial"/>
                <w:noProof/>
                <w:sz w:val="20"/>
                <w:szCs w:val="20"/>
                <w:lang w:val="en-GB" w:eastAsia="en-ZA"/>
              </w:rPr>
              <w:t>will be</w:t>
            </w:r>
            <w:r w:rsidRPr="000F3272">
              <w:rPr>
                <w:rFonts w:ascii="Arial" w:hAnsi="Arial" w:cs="Arial"/>
                <w:sz w:val="20"/>
                <w:szCs w:val="20"/>
                <w:lang w:val="en-GB" w:eastAsia="en-ZA"/>
              </w:rPr>
              <w:t xml:space="preserve"> selected using a participatory approach and input from an environmental expert to ensure that activities do not cause significant loss of biological diversity.</w:t>
            </w:r>
          </w:p>
        </w:tc>
      </w:tr>
      <w:tr w:rsidR="00941CAC" w:rsidRPr="000F3272" w14:paraId="4F4527D5" w14:textId="77777777" w:rsidTr="00C435FA">
        <w:trPr>
          <w:trHeight w:val="276"/>
        </w:trPr>
        <w:tc>
          <w:tcPr>
            <w:tcW w:w="1056" w:type="pct"/>
          </w:tcPr>
          <w:p w14:paraId="68DB2B19" w14:textId="77777777" w:rsidR="00941CAC" w:rsidRPr="000F3272" w:rsidRDefault="00941CAC" w:rsidP="00941CAC">
            <w:pPr>
              <w:rPr>
                <w:rFonts w:ascii="Arial" w:hAnsi="Arial" w:cs="Arial"/>
                <w:i/>
                <w:sz w:val="20"/>
                <w:szCs w:val="20"/>
                <w:lang w:val="en-GB"/>
              </w:rPr>
            </w:pPr>
            <w:r w:rsidRPr="000F3272">
              <w:rPr>
                <w:rFonts w:ascii="Arial" w:hAnsi="Arial" w:cs="Arial"/>
                <w:i/>
                <w:sz w:val="20"/>
                <w:szCs w:val="20"/>
                <w:lang w:val="en-GB"/>
              </w:rPr>
              <w:t>Climate Change</w:t>
            </w:r>
          </w:p>
        </w:tc>
        <w:tc>
          <w:tcPr>
            <w:tcW w:w="1272" w:type="pct"/>
          </w:tcPr>
          <w:p w14:paraId="3B114110" w14:textId="77777777" w:rsidR="00941CAC" w:rsidRPr="000F3272" w:rsidRDefault="00941CAC" w:rsidP="00941CAC">
            <w:pPr>
              <w:rPr>
                <w:rFonts w:ascii="Arial" w:hAnsi="Arial" w:cs="Arial"/>
                <w:sz w:val="20"/>
                <w:szCs w:val="20"/>
                <w:lang w:val="en-GB" w:eastAsia="en-ZA"/>
              </w:rPr>
            </w:pPr>
            <w:r w:rsidRPr="000F3272">
              <w:rPr>
                <w:rFonts w:ascii="Arial" w:hAnsi="Arial" w:cs="Arial"/>
                <w:sz w:val="20"/>
                <w:szCs w:val="20"/>
                <w:lang w:val="en-GB"/>
              </w:rPr>
              <w:t>No appreciable risk</w:t>
            </w:r>
          </w:p>
        </w:tc>
        <w:tc>
          <w:tcPr>
            <w:tcW w:w="2672" w:type="pct"/>
          </w:tcPr>
          <w:p w14:paraId="1FF9DAA1" w14:textId="77777777" w:rsidR="00941CAC" w:rsidRPr="000F3272" w:rsidRDefault="00941CAC" w:rsidP="00941CAC">
            <w:pPr>
              <w:tabs>
                <w:tab w:val="center" w:pos="4320"/>
                <w:tab w:val="right" w:pos="8640"/>
              </w:tabs>
              <w:rPr>
                <w:rFonts w:ascii="Arial" w:hAnsi="Arial" w:cs="Arial"/>
                <w:sz w:val="20"/>
                <w:szCs w:val="20"/>
                <w:lang w:val="en-GB" w:eastAsia="en-ZA"/>
              </w:rPr>
            </w:pPr>
            <w:r w:rsidRPr="000F3272">
              <w:rPr>
                <w:rFonts w:ascii="Arial" w:hAnsi="Arial" w:cs="Arial"/>
                <w:sz w:val="20"/>
                <w:szCs w:val="20"/>
                <w:lang w:val="en-GB" w:eastAsia="en-ZA"/>
              </w:rPr>
              <w:t xml:space="preserve">No mitigation </w:t>
            </w:r>
            <w:r w:rsidRPr="000F3272">
              <w:rPr>
                <w:rFonts w:ascii="Arial" w:hAnsi="Arial" w:cs="Arial"/>
                <w:noProof/>
                <w:sz w:val="20"/>
                <w:szCs w:val="20"/>
                <w:lang w:val="en-GB" w:eastAsia="en-ZA"/>
              </w:rPr>
              <w:t>measures</w:t>
            </w:r>
            <w:r w:rsidRPr="000F3272">
              <w:rPr>
                <w:rFonts w:ascii="Arial" w:hAnsi="Arial" w:cs="Arial"/>
                <w:sz w:val="20"/>
                <w:szCs w:val="20"/>
                <w:lang w:val="en-GB" w:eastAsia="en-ZA"/>
              </w:rPr>
              <w:t xml:space="preserve"> necessary</w:t>
            </w:r>
          </w:p>
        </w:tc>
      </w:tr>
      <w:tr w:rsidR="00941CAC" w:rsidRPr="000F3272" w14:paraId="3370D124" w14:textId="77777777" w:rsidTr="00C435FA">
        <w:trPr>
          <w:trHeight w:val="276"/>
        </w:trPr>
        <w:tc>
          <w:tcPr>
            <w:tcW w:w="1056" w:type="pct"/>
          </w:tcPr>
          <w:p w14:paraId="2B15EBF3" w14:textId="77777777" w:rsidR="00941CAC" w:rsidRPr="000F3272" w:rsidRDefault="00941CAC" w:rsidP="00941CAC">
            <w:pPr>
              <w:rPr>
                <w:rFonts w:ascii="Arial" w:hAnsi="Arial" w:cs="Arial"/>
                <w:i/>
                <w:sz w:val="20"/>
                <w:szCs w:val="20"/>
                <w:lang w:val="en-GB"/>
              </w:rPr>
            </w:pPr>
            <w:r w:rsidRPr="000F3272">
              <w:rPr>
                <w:rFonts w:ascii="Arial" w:hAnsi="Arial" w:cs="Arial"/>
                <w:i/>
                <w:sz w:val="20"/>
                <w:szCs w:val="20"/>
                <w:lang w:val="en-GB"/>
              </w:rPr>
              <w:t>Pollution Prevention and Resource Efficiency</w:t>
            </w:r>
          </w:p>
        </w:tc>
        <w:tc>
          <w:tcPr>
            <w:tcW w:w="1272" w:type="pct"/>
          </w:tcPr>
          <w:p w14:paraId="03098D64" w14:textId="77777777" w:rsidR="00941CAC" w:rsidRPr="000F3272" w:rsidRDefault="00941CAC" w:rsidP="00941CAC">
            <w:pPr>
              <w:rPr>
                <w:rFonts w:ascii="Arial" w:hAnsi="Arial" w:cs="Arial"/>
                <w:sz w:val="20"/>
                <w:szCs w:val="20"/>
                <w:lang w:val="en-GB"/>
              </w:rPr>
            </w:pPr>
            <w:r w:rsidRPr="000F3272">
              <w:rPr>
                <w:rFonts w:ascii="Arial" w:hAnsi="Arial" w:cs="Arial"/>
                <w:sz w:val="20"/>
                <w:szCs w:val="20"/>
                <w:lang w:val="en-GB"/>
              </w:rPr>
              <w:t>No appreciable risk</w:t>
            </w:r>
          </w:p>
        </w:tc>
        <w:tc>
          <w:tcPr>
            <w:tcW w:w="2672" w:type="pct"/>
          </w:tcPr>
          <w:p w14:paraId="2081ED14" w14:textId="77777777" w:rsidR="00941CAC" w:rsidRPr="000F3272" w:rsidRDefault="00941CAC" w:rsidP="00941CAC">
            <w:pPr>
              <w:tabs>
                <w:tab w:val="center" w:pos="4320"/>
                <w:tab w:val="right" w:pos="8640"/>
              </w:tabs>
              <w:rPr>
                <w:rFonts w:ascii="Arial" w:hAnsi="Arial" w:cs="Arial"/>
                <w:sz w:val="20"/>
                <w:szCs w:val="20"/>
                <w:lang w:val="en-GB" w:eastAsia="en-ZA"/>
              </w:rPr>
            </w:pPr>
            <w:r w:rsidRPr="000F3272">
              <w:rPr>
                <w:rFonts w:ascii="Arial" w:hAnsi="Arial" w:cs="Arial"/>
                <w:sz w:val="20"/>
                <w:szCs w:val="20"/>
                <w:lang w:val="en-GB" w:eastAsia="en-ZA"/>
              </w:rPr>
              <w:t>No mitigation measures necessary</w:t>
            </w:r>
          </w:p>
        </w:tc>
      </w:tr>
      <w:tr w:rsidR="00941CAC" w:rsidRPr="000F3272" w14:paraId="79E4D7A1" w14:textId="77777777" w:rsidTr="00C435FA">
        <w:trPr>
          <w:trHeight w:val="276"/>
        </w:trPr>
        <w:tc>
          <w:tcPr>
            <w:tcW w:w="1056" w:type="pct"/>
          </w:tcPr>
          <w:p w14:paraId="0A141764" w14:textId="77777777" w:rsidR="00941CAC" w:rsidRPr="000F3272" w:rsidRDefault="00941CAC" w:rsidP="00941CAC">
            <w:pPr>
              <w:rPr>
                <w:rFonts w:ascii="Arial" w:hAnsi="Arial" w:cs="Arial"/>
                <w:i/>
                <w:sz w:val="20"/>
                <w:szCs w:val="20"/>
                <w:lang w:val="en-GB"/>
              </w:rPr>
            </w:pPr>
            <w:r w:rsidRPr="000F3272">
              <w:rPr>
                <w:rFonts w:ascii="Arial" w:hAnsi="Arial" w:cs="Arial"/>
                <w:i/>
                <w:sz w:val="20"/>
                <w:szCs w:val="20"/>
                <w:lang w:val="en-GB"/>
              </w:rPr>
              <w:t>Public Health</w:t>
            </w:r>
          </w:p>
        </w:tc>
        <w:tc>
          <w:tcPr>
            <w:tcW w:w="1272" w:type="pct"/>
          </w:tcPr>
          <w:p w14:paraId="3FD20B7B" w14:textId="77777777" w:rsidR="00941CAC" w:rsidRPr="000F3272" w:rsidRDefault="00941CAC" w:rsidP="00941CAC">
            <w:pPr>
              <w:rPr>
                <w:rFonts w:ascii="Arial" w:hAnsi="Arial" w:cs="Arial"/>
                <w:sz w:val="20"/>
                <w:szCs w:val="20"/>
                <w:lang w:val="en-GB"/>
              </w:rPr>
            </w:pPr>
            <w:r w:rsidRPr="000F3272">
              <w:rPr>
                <w:rFonts w:ascii="Arial" w:hAnsi="Arial" w:cs="Arial"/>
                <w:sz w:val="20"/>
                <w:szCs w:val="20"/>
                <w:lang w:val="en-GB"/>
              </w:rPr>
              <w:t>No appreciable risk</w:t>
            </w:r>
          </w:p>
        </w:tc>
        <w:tc>
          <w:tcPr>
            <w:tcW w:w="2672" w:type="pct"/>
          </w:tcPr>
          <w:p w14:paraId="780F3157" w14:textId="77777777" w:rsidR="00941CAC" w:rsidRPr="000F3272" w:rsidRDefault="00941CAC" w:rsidP="00941CAC">
            <w:pPr>
              <w:tabs>
                <w:tab w:val="center" w:pos="4320"/>
                <w:tab w:val="right" w:pos="8640"/>
              </w:tabs>
              <w:rPr>
                <w:rFonts w:ascii="Arial" w:hAnsi="Arial" w:cs="Arial"/>
                <w:sz w:val="20"/>
                <w:szCs w:val="20"/>
                <w:lang w:val="en-GB" w:eastAsia="en-ZA"/>
              </w:rPr>
            </w:pPr>
            <w:r w:rsidRPr="000F3272">
              <w:rPr>
                <w:rFonts w:ascii="Arial" w:hAnsi="Arial" w:cs="Arial"/>
                <w:sz w:val="20"/>
                <w:szCs w:val="20"/>
                <w:lang w:val="en-GB" w:eastAsia="en-ZA"/>
              </w:rPr>
              <w:t xml:space="preserve">No mitigation </w:t>
            </w:r>
            <w:r w:rsidRPr="000F3272">
              <w:rPr>
                <w:rFonts w:ascii="Arial" w:hAnsi="Arial" w:cs="Arial"/>
                <w:noProof/>
                <w:sz w:val="20"/>
                <w:szCs w:val="20"/>
                <w:lang w:val="en-GB" w:eastAsia="en-ZA"/>
              </w:rPr>
              <w:t>measures</w:t>
            </w:r>
            <w:r w:rsidRPr="000F3272">
              <w:rPr>
                <w:rFonts w:ascii="Arial" w:hAnsi="Arial" w:cs="Arial"/>
                <w:sz w:val="20"/>
                <w:szCs w:val="20"/>
                <w:lang w:val="en-GB" w:eastAsia="en-ZA"/>
              </w:rPr>
              <w:t xml:space="preserve"> necessary</w:t>
            </w:r>
          </w:p>
        </w:tc>
      </w:tr>
      <w:tr w:rsidR="00941CAC" w:rsidRPr="000F3272" w14:paraId="1DBD420D" w14:textId="77777777" w:rsidTr="00C435FA">
        <w:trPr>
          <w:trHeight w:val="276"/>
        </w:trPr>
        <w:tc>
          <w:tcPr>
            <w:tcW w:w="1056" w:type="pct"/>
          </w:tcPr>
          <w:p w14:paraId="5B313399" w14:textId="77777777" w:rsidR="00941CAC" w:rsidRPr="000F3272" w:rsidRDefault="00941CAC" w:rsidP="00941CAC">
            <w:pPr>
              <w:rPr>
                <w:rFonts w:ascii="Arial" w:hAnsi="Arial" w:cs="Arial"/>
                <w:i/>
                <w:sz w:val="20"/>
                <w:szCs w:val="20"/>
                <w:lang w:val="en-GB"/>
              </w:rPr>
            </w:pPr>
            <w:r w:rsidRPr="000F3272">
              <w:rPr>
                <w:rFonts w:ascii="Arial" w:hAnsi="Arial" w:cs="Arial"/>
                <w:i/>
                <w:sz w:val="20"/>
                <w:szCs w:val="20"/>
                <w:lang w:val="en-GB"/>
              </w:rPr>
              <w:t>Physical and Cultural Heritage</w:t>
            </w:r>
          </w:p>
        </w:tc>
        <w:tc>
          <w:tcPr>
            <w:tcW w:w="1272" w:type="pct"/>
          </w:tcPr>
          <w:p w14:paraId="09955505" w14:textId="77777777" w:rsidR="00941CAC" w:rsidRPr="000F3272" w:rsidRDefault="00941CAC" w:rsidP="00941CAC">
            <w:pPr>
              <w:rPr>
                <w:rFonts w:ascii="Arial" w:hAnsi="Arial" w:cs="Arial"/>
                <w:sz w:val="20"/>
                <w:szCs w:val="20"/>
                <w:lang w:val="en-GB" w:eastAsia="en-ZA"/>
              </w:rPr>
            </w:pPr>
            <w:r w:rsidRPr="000F3272">
              <w:rPr>
                <w:rFonts w:ascii="Arial" w:hAnsi="Arial" w:cs="Arial"/>
                <w:sz w:val="20"/>
                <w:szCs w:val="20"/>
                <w:lang w:val="en-GB" w:eastAsia="en-ZA"/>
              </w:rPr>
              <w:t>No appreciable risk</w:t>
            </w:r>
          </w:p>
        </w:tc>
        <w:tc>
          <w:tcPr>
            <w:tcW w:w="2672" w:type="pct"/>
          </w:tcPr>
          <w:p w14:paraId="40EB4B87" w14:textId="77777777" w:rsidR="00941CAC" w:rsidRPr="000F3272" w:rsidRDefault="00941CAC" w:rsidP="00941CAC">
            <w:pPr>
              <w:tabs>
                <w:tab w:val="center" w:pos="4320"/>
                <w:tab w:val="right" w:pos="8640"/>
              </w:tabs>
              <w:rPr>
                <w:rFonts w:ascii="Arial" w:eastAsia="Calibri" w:hAnsi="Arial" w:cs="Arial"/>
                <w:bCs/>
                <w:sz w:val="20"/>
                <w:szCs w:val="20"/>
                <w:lang w:val="en-GB"/>
              </w:rPr>
            </w:pPr>
            <w:r w:rsidRPr="000F3272">
              <w:rPr>
                <w:rFonts w:ascii="Arial" w:eastAsia="Calibri" w:hAnsi="Arial" w:cs="Arial"/>
                <w:bCs/>
                <w:sz w:val="20"/>
                <w:szCs w:val="20"/>
                <w:lang w:val="en-GB"/>
              </w:rPr>
              <w:t>No mitigation measures necessary</w:t>
            </w:r>
          </w:p>
        </w:tc>
      </w:tr>
      <w:tr w:rsidR="00941CAC" w:rsidRPr="000F3272" w14:paraId="085D89ED" w14:textId="77777777" w:rsidTr="001F2CCE">
        <w:trPr>
          <w:trHeight w:val="276"/>
        </w:trPr>
        <w:tc>
          <w:tcPr>
            <w:tcW w:w="1056" w:type="pct"/>
          </w:tcPr>
          <w:p w14:paraId="009BB58F" w14:textId="77777777" w:rsidR="00941CAC" w:rsidRPr="000F3272" w:rsidRDefault="00941CAC" w:rsidP="00941CAC">
            <w:pPr>
              <w:rPr>
                <w:rFonts w:ascii="Arial" w:hAnsi="Arial" w:cs="Arial"/>
                <w:i/>
                <w:sz w:val="20"/>
                <w:szCs w:val="20"/>
                <w:lang w:val="en-GB"/>
              </w:rPr>
            </w:pPr>
            <w:r w:rsidRPr="000F3272">
              <w:rPr>
                <w:rFonts w:ascii="Arial" w:hAnsi="Arial" w:cs="Arial"/>
                <w:i/>
                <w:sz w:val="20"/>
                <w:szCs w:val="20"/>
                <w:lang w:val="en-GB"/>
              </w:rPr>
              <w:t>Lands and Soil Conservation</w:t>
            </w:r>
          </w:p>
        </w:tc>
        <w:tc>
          <w:tcPr>
            <w:tcW w:w="1272" w:type="pct"/>
          </w:tcPr>
          <w:p w14:paraId="7090D157" w14:textId="37E477E1" w:rsidR="00941CAC" w:rsidRPr="000F3272" w:rsidRDefault="00941CAC" w:rsidP="00941CAC">
            <w:pPr>
              <w:rPr>
                <w:rFonts w:ascii="Arial" w:hAnsi="Arial" w:cs="Arial"/>
                <w:sz w:val="20"/>
                <w:szCs w:val="20"/>
                <w:lang w:val="en-GB"/>
              </w:rPr>
            </w:pPr>
            <w:r w:rsidRPr="000F3272">
              <w:rPr>
                <w:rFonts w:ascii="Arial" w:hAnsi="Arial" w:cs="Arial"/>
                <w:sz w:val="20"/>
                <w:szCs w:val="20"/>
                <w:lang w:val="en-GB"/>
              </w:rPr>
              <w:t xml:space="preserve">Risks have been identified that are associated with the </w:t>
            </w:r>
            <w:r w:rsidR="007865B0">
              <w:rPr>
                <w:rFonts w:ascii="Arial" w:hAnsi="Arial" w:cs="Arial"/>
                <w:sz w:val="20"/>
                <w:szCs w:val="20"/>
                <w:lang w:val="en-GB"/>
              </w:rPr>
              <w:t>grey</w:t>
            </w:r>
            <w:r w:rsidR="00954F68">
              <w:rPr>
                <w:rFonts w:ascii="Arial" w:hAnsi="Arial" w:cs="Arial"/>
                <w:sz w:val="20"/>
                <w:szCs w:val="20"/>
                <w:lang w:val="en-GB"/>
              </w:rPr>
              <w:t xml:space="preserve"> </w:t>
            </w:r>
            <w:r w:rsidRPr="000F3272">
              <w:rPr>
                <w:rFonts w:ascii="Arial" w:hAnsi="Arial" w:cs="Arial"/>
                <w:sz w:val="20"/>
                <w:szCs w:val="20"/>
                <w:lang w:val="en-GB"/>
              </w:rPr>
              <w:t>infrastructure interventions (Output 2.</w:t>
            </w:r>
            <w:r w:rsidR="00E35DCC">
              <w:rPr>
                <w:rFonts w:ascii="Arial" w:hAnsi="Arial" w:cs="Arial"/>
                <w:sz w:val="20"/>
                <w:szCs w:val="20"/>
                <w:lang w:val="en-GB"/>
              </w:rPr>
              <w:t>2</w:t>
            </w:r>
            <w:r w:rsidRPr="000F3272">
              <w:rPr>
                <w:rFonts w:ascii="Arial" w:hAnsi="Arial" w:cs="Arial"/>
                <w:sz w:val="20"/>
                <w:szCs w:val="20"/>
                <w:lang w:val="en-GB"/>
              </w:rPr>
              <w:t>.)</w:t>
            </w:r>
            <w:r w:rsidR="0015062A">
              <w:rPr>
                <w:rFonts w:ascii="Arial" w:hAnsi="Arial" w:cs="Arial"/>
                <w:sz w:val="20"/>
                <w:szCs w:val="20"/>
                <w:lang w:val="en-GB"/>
              </w:rPr>
              <w:t>.</w:t>
            </w:r>
            <w:r w:rsidRPr="000F3272">
              <w:rPr>
                <w:rFonts w:ascii="Arial" w:hAnsi="Arial" w:cs="Arial"/>
                <w:sz w:val="20"/>
                <w:szCs w:val="20"/>
                <w:lang w:val="en-GB"/>
              </w:rPr>
              <w:t xml:space="preserve"> These interventions include raising </w:t>
            </w:r>
            <w:r w:rsidR="006674EB">
              <w:rPr>
                <w:rFonts w:ascii="Arial" w:hAnsi="Arial" w:cs="Arial"/>
                <w:sz w:val="20"/>
                <w:szCs w:val="20"/>
                <w:lang w:val="en-GB"/>
              </w:rPr>
              <w:t>houses on</w:t>
            </w:r>
            <w:r w:rsidRPr="000F3272">
              <w:rPr>
                <w:rFonts w:ascii="Arial" w:hAnsi="Arial" w:cs="Arial"/>
                <w:sz w:val="20"/>
                <w:szCs w:val="20"/>
                <w:lang w:val="en-GB"/>
              </w:rPr>
              <w:t xml:space="preserve"> plinths, re</w:t>
            </w:r>
            <w:r w:rsidR="009548CB">
              <w:rPr>
                <w:rFonts w:ascii="Arial" w:hAnsi="Arial" w:cs="Arial"/>
                <w:sz w:val="20"/>
                <w:szCs w:val="20"/>
                <w:lang w:val="en-GB"/>
              </w:rPr>
              <w:t>pairing</w:t>
            </w:r>
            <w:r w:rsidRPr="000F3272">
              <w:rPr>
                <w:rFonts w:ascii="Arial" w:hAnsi="Arial" w:cs="Arial"/>
                <w:sz w:val="20"/>
                <w:szCs w:val="20"/>
                <w:lang w:val="en-GB"/>
              </w:rPr>
              <w:t xml:space="preserve"> flood protection embankments </w:t>
            </w:r>
            <w:r w:rsidR="0015062A">
              <w:rPr>
                <w:rFonts w:ascii="Arial" w:hAnsi="Arial" w:cs="Arial"/>
                <w:sz w:val="20"/>
                <w:szCs w:val="20"/>
                <w:lang w:val="en-GB"/>
              </w:rPr>
              <w:t>and</w:t>
            </w:r>
            <w:r w:rsidRPr="000F3272">
              <w:rPr>
                <w:rFonts w:ascii="Arial" w:hAnsi="Arial" w:cs="Arial"/>
                <w:sz w:val="20"/>
                <w:szCs w:val="20"/>
                <w:lang w:val="en-GB"/>
              </w:rPr>
              <w:t xml:space="preserve"> the construction of dual-purpose cluster house/storm shelters.</w:t>
            </w:r>
          </w:p>
        </w:tc>
        <w:tc>
          <w:tcPr>
            <w:tcW w:w="2672" w:type="pct"/>
          </w:tcPr>
          <w:p w14:paraId="7EBBDEC1" w14:textId="1588CBA3" w:rsidR="00941CAC" w:rsidRPr="000F3272" w:rsidRDefault="00941CAC" w:rsidP="00941CAC">
            <w:pPr>
              <w:tabs>
                <w:tab w:val="center" w:pos="4320"/>
                <w:tab w:val="right" w:pos="8640"/>
              </w:tabs>
              <w:rPr>
                <w:rFonts w:ascii="Arial" w:hAnsi="Arial" w:cs="Arial"/>
                <w:sz w:val="20"/>
                <w:szCs w:val="20"/>
                <w:lang w:val="en-GB" w:eastAsia="en-ZA"/>
              </w:rPr>
            </w:pPr>
            <w:r w:rsidRPr="000F3272">
              <w:rPr>
                <w:rFonts w:ascii="Arial" w:hAnsi="Arial" w:cs="Arial"/>
                <w:sz w:val="20"/>
                <w:szCs w:val="20"/>
                <w:lang w:val="en-GB"/>
              </w:rPr>
              <w:t xml:space="preserve">The project will ensure that all relevant environmental codes and standards will be followed during the design and construction of the </w:t>
            </w:r>
            <w:r w:rsidR="00AA7A5B">
              <w:rPr>
                <w:rFonts w:ascii="Arial" w:hAnsi="Arial" w:cs="Arial"/>
                <w:sz w:val="20"/>
                <w:szCs w:val="20"/>
                <w:lang w:val="en-GB"/>
              </w:rPr>
              <w:t>grey</w:t>
            </w:r>
            <w:r w:rsidR="00954F68">
              <w:rPr>
                <w:rFonts w:ascii="Arial" w:hAnsi="Arial" w:cs="Arial"/>
                <w:sz w:val="20"/>
                <w:szCs w:val="20"/>
                <w:lang w:val="en-GB"/>
              </w:rPr>
              <w:t xml:space="preserve"> </w:t>
            </w:r>
            <w:r w:rsidRPr="000F3272">
              <w:rPr>
                <w:rFonts w:ascii="Arial" w:hAnsi="Arial" w:cs="Arial"/>
                <w:sz w:val="20"/>
                <w:szCs w:val="20"/>
                <w:lang w:val="en-GB"/>
              </w:rPr>
              <w:t xml:space="preserve">infrastructure interventions. To comply with both national legislation and the Environmental and Social </w:t>
            </w:r>
            <w:r w:rsidR="006724DD">
              <w:rPr>
                <w:rFonts w:ascii="Arial" w:hAnsi="Arial" w:cs="Arial"/>
                <w:noProof/>
                <w:sz w:val="20"/>
                <w:szCs w:val="20"/>
                <w:lang w:val="en-GB"/>
              </w:rPr>
              <w:t>P</w:t>
            </w:r>
            <w:r w:rsidRPr="006724DD">
              <w:rPr>
                <w:rFonts w:ascii="Arial" w:hAnsi="Arial" w:cs="Arial"/>
                <w:noProof/>
                <w:sz w:val="20"/>
                <w:szCs w:val="20"/>
                <w:lang w:val="en-GB"/>
              </w:rPr>
              <w:t>rinciples</w:t>
            </w:r>
            <w:r w:rsidRPr="000F3272">
              <w:rPr>
                <w:rFonts w:ascii="Arial" w:hAnsi="Arial" w:cs="Arial"/>
                <w:sz w:val="20"/>
                <w:szCs w:val="20"/>
                <w:lang w:val="en-GB"/>
              </w:rPr>
              <w:t xml:space="preserve"> of the Adaptation Fund</w:t>
            </w:r>
            <w:r w:rsidR="00984B01">
              <w:rPr>
                <w:rFonts w:ascii="Arial" w:hAnsi="Arial" w:cs="Arial"/>
                <w:sz w:val="20"/>
                <w:szCs w:val="20"/>
                <w:lang w:val="en-GB"/>
              </w:rPr>
              <w:t>,</w:t>
            </w:r>
            <w:r w:rsidRPr="000F3272">
              <w:rPr>
                <w:rFonts w:ascii="Arial" w:hAnsi="Arial" w:cs="Arial"/>
                <w:sz w:val="20"/>
                <w:szCs w:val="20"/>
                <w:lang w:val="en-GB"/>
              </w:rPr>
              <w:t xml:space="preserve"> it is recommended that a comprehensive ESIA is</w:t>
            </w:r>
            <w:r w:rsidRPr="000F3272">
              <w:rPr>
                <w:rFonts w:ascii="Arial" w:hAnsi="Arial" w:cs="Arial"/>
                <w:noProof/>
                <w:sz w:val="20"/>
                <w:szCs w:val="20"/>
                <w:lang w:val="en-GB"/>
              </w:rPr>
              <w:t xml:space="preserve"> undertaken at selected sites and </w:t>
            </w:r>
            <w:r w:rsidRPr="006724DD">
              <w:rPr>
                <w:rFonts w:ascii="Arial" w:hAnsi="Arial" w:cs="Arial"/>
                <w:noProof/>
                <w:sz w:val="20"/>
                <w:szCs w:val="20"/>
                <w:lang w:val="en-GB"/>
              </w:rPr>
              <w:t>a</w:t>
            </w:r>
            <w:r w:rsidR="006724DD">
              <w:rPr>
                <w:rFonts w:ascii="Arial" w:hAnsi="Arial" w:cs="Arial"/>
                <w:noProof/>
                <w:sz w:val="20"/>
                <w:szCs w:val="20"/>
                <w:lang w:val="en-GB"/>
              </w:rPr>
              <w:t>n</w:t>
            </w:r>
            <w:r w:rsidRPr="006724DD">
              <w:rPr>
                <w:rFonts w:ascii="Arial" w:hAnsi="Arial" w:cs="Arial"/>
                <w:noProof/>
                <w:sz w:val="20"/>
                <w:szCs w:val="20"/>
                <w:lang w:val="en-GB"/>
              </w:rPr>
              <w:t xml:space="preserve"> EMP</w:t>
            </w:r>
            <w:r w:rsidRPr="000F3272">
              <w:rPr>
                <w:rFonts w:ascii="Arial" w:hAnsi="Arial" w:cs="Arial"/>
                <w:noProof/>
                <w:sz w:val="20"/>
                <w:szCs w:val="20"/>
                <w:lang w:val="en-GB"/>
              </w:rPr>
              <w:t xml:space="preserve"> commensurate with the identified </w:t>
            </w:r>
            <w:r w:rsidR="0018659E">
              <w:rPr>
                <w:rFonts w:ascii="Arial" w:hAnsi="Arial" w:cs="Arial"/>
                <w:noProof/>
                <w:sz w:val="20"/>
                <w:szCs w:val="20"/>
                <w:lang w:val="en-GB"/>
              </w:rPr>
              <w:t xml:space="preserve">impacts </w:t>
            </w:r>
            <w:r w:rsidRPr="000F3272">
              <w:rPr>
                <w:rFonts w:ascii="Arial" w:hAnsi="Arial" w:cs="Arial"/>
                <w:noProof/>
                <w:sz w:val="20"/>
                <w:szCs w:val="20"/>
                <w:lang w:val="en-GB"/>
              </w:rPr>
              <w:t xml:space="preserve">is developed prior to the </w:t>
            </w:r>
            <w:r w:rsidR="00283182">
              <w:rPr>
                <w:rFonts w:ascii="Arial" w:hAnsi="Arial" w:cs="Arial"/>
                <w:noProof/>
                <w:sz w:val="20"/>
                <w:szCs w:val="20"/>
                <w:lang w:val="en-GB"/>
              </w:rPr>
              <w:t>construction</w:t>
            </w:r>
            <w:r w:rsidRPr="000F3272">
              <w:rPr>
                <w:rFonts w:ascii="Arial" w:hAnsi="Arial" w:cs="Arial"/>
                <w:noProof/>
                <w:sz w:val="20"/>
                <w:szCs w:val="20"/>
                <w:lang w:val="en-GB"/>
              </w:rPr>
              <w:t xml:space="preserve"> of any </w:t>
            </w:r>
            <w:r w:rsidR="006724DD">
              <w:rPr>
                <w:rFonts w:ascii="Arial" w:hAnsi="Arial" w:cs="Arial"/>
                <w:noProof/>
                <w:sz w:val="20"/>
                <w:szCs w:val="20"/>
                <w:lang w:val="en-GB"/>
              </w:rPr>
              <w:t>grey</w:t>
            </w:r>
            <w:r w:rsidRPr="006724DD">
              <w:rPr>
                <w:rFonts w:ascii="Arial" w:hAnsi="Arial" w:cs="Arial"/>
                <w:noProof/>
                <w:sz w:val="20"/>
                <w:szCs w:val="20"/>
                <w:lang w:val="en-GB"/>
              </w:rPr>
              <w:t>infrastruc</w:t>
            </w:r>
            <w:r w:rsidR="006724DD">
              <w:rPr>
                <w:rFonts w:ascii="Arial" w:hAnsi="Arial" w:cs="Arial"/>
                <w:noProof/>
                <w:sz w:val="20"/>
                <w:szCs w:val="20"/>
                <w:lang w:val="en-GB"/>
              </w:rPr>
              <w:t>t</w:t>
            </w:r>
            <w:r w:rsidRPr="006724DD">
              <w:rPr>
                <w:rFonts w:ascii="Arial" w:hAnsi="Arial" w:cs="Arial"/>
                <w:noProof/>
                <w:sz w:val="20"/>
                <w:szCs w:val="20"/>
                <w:lang w:val="en-GB"/>
              </w:rPr>
              <w:t>ure</w:t>
            </w:r>
            <w:r w:rsidRPr="000F3272">
              <w:rPr>
                <w:rFonts w:ascii="Arial" w:hAnsi="Arial" w:cs="Arial"/>
                <w:noProof/>
                <w:sz w:val="20"/>
                <w:szCs w:val="20"/>
                <w:lang w:val="en-GB"/>
              </w:rPr>
              <w:t>.</w:t>
            </w:r>
          </w:p>
        </w:tc>
      </w:tr>
      <w:bookmarkEnd w:id="8"/>
    </w:tbl>
    <w:p w14:paraId="07810DA9" w14:textId="77777777" w:rsidR="00941CAC" w:rsidRDefault="00941CAC" w:rsidP="00E54E1D">
      <w:pPr>
        <w:pStyle w:val="Footer"/>
        <w:tabs>
          <w:tab w:val="clear" w:pos="4320"/>
          <w:tab w:val="clear" w:pos="8640"/>
        </w:tabs>
        <w:rPr>
          <w:b/>
          <w:lang w:val="en-GB"/>
        </w:rPr>
      </w:pPr>
    </w:p>
    <w:p w14:paraId="7CF5C796" w14:textId="7926F44F" w:rsidR="002363F1" w:rsidRPr="000F3272" w:rsidRDefault="002363F1" w:rsidP="002363F1">
      <w:pPr>
        <w:pStyle w:val="Footer"/>
        <w:jc w:val="both"/>
        <w:rPr>
          <w:rFonts w:cs="Arial"/>
          <w:sz w:val="22"/>
          <w:lang w:val="en-GB"/>
        </w:rPr>
      </w:pPr>
      <w:r w:rsidRPr="000F3272">
        <w:rPr>
          <w:rFonts w:ascii="Arial" w:hAnsi="Arial" w:cs="Arial"/>
          <w:sz w:val="22"/>
          <w:lang w:val="en-GB"/>
        </w:rPr>
        <w:t xml:space="preserve">Where required, </w:t>
      </w:r>
      <w:r>
        <w:rPr>
          <w:rFonts w:ascii="Arial" w:hAnsi="Arial" w:cs="Arial"/>
          <w:sz w:val="22"/>
          <w:lang w:val="en-GB"/>
        </w:rPr>
        <w:t>an Environmen</w:t>
      </w:r>
      <w:r w:rsidRPr="007010E5">
        <w:rPr>
          <w:rFonts w:ascii="Arial" w:hAnsi="Arial" w:cs="Arial"/>
          <w:sz w:val="22"/>
          <w:lang w:val="en-GB"/>
        </w:rPr>
        <w:t>t</w:t>
      </w:r>
      <w:r>
        <w:rPr>
          <w:rFonts w:ascii="Arial" w:hAnsi="Arial" w:cs="Arial"/>
          <w:sz w:val="22"/>
          <w:lang w:val="en-GB"/>
        </w:rPr>
        <w:t>al Management Plan</w:t>
      </w:r>
      <w:r w:rsidR="009A5C02">
        <w:rPr>
          <w:rFonts w:ascii="Arial" w:hAnsi="Arial" w:cs="Arial"/>
          <w:sz w:val="22"/>
          <w:lang w:val="en-GB"/>
        </w:rPr>
        <w:t xml:space="preserve"> </w:t>
      </w:r>
      <w:r>
        <w:rPr>
          <w:rFonts w:ascii="Arial" w:hAnsi="Arial" w:cs="Arial"/>
          <w:sz w:val="22"/>
          <w:lang w:val="en-GB"/>
        </w:rPr>
        <w:t>for some of the</w:t>
      </w:r>
      <w:r w:rsidRPr="000F3272">
        <w:rPr>
          <w:rFonts w:ascii="Arial" w:hAnsi="Arial" w:cs="Arial"/>
          <w:sz w:val="22"/>
          <w:lang w:val="en-GB"/>
        </w:rPr>
        <w:t xml:space="preserve"> project’s on-the-ground activities </w:t>
      </w:r>
      <w:r w:rsidRPr="000F3272">
        <w:rPr>
          <w:rFonts w:ascii="Arial" w:hAnsi="Arial" w:cs="Arial"/>
          <w:noProof/>
          <w:sz w:val="22"/>
          <w:lang w:val="en-GB"/>
        </w:rPr>
        <w:t>will be</w:t>
      </w:r>
      <w:r>
        <w:rPr>
          <w:rFonts w:ascii="Arial" w:hAnsi="Arial" w:cs="Arial"/>
          <w:noProof/>
          <w:sz w:val="22"/>
          <w:lang w:val="en-GB"/>
        </w:rPr>
        <w:t xml:space="preserve"> developed and implemented (see Part II Section J and Annex </w:t>
      </w:r>
      <w:r w:rsidR="008223AB">
        <w:rPr>
          <w:rFonts w:ascii="Arial" w:hAnsi="Arial" w:cs="Arial"/>
          <w:noProof/>
          <w:sz w:val="22"/>
          <w:lang w:val="en-GB"/>
        </w:rPr>
        <w:t>J</w:t>
      </w:r>
      <w:r>
        <w:rPr>
          <w:rFonts w:ascii="Arial" w:hAnsi="Arial" w:cs="Arial"/>
          <w:noProof/>
          <w:sz w:val="22"/>
          <w:lang w:val="en-GB"/>
        </w:rPr>
        <w:t>)</w:t>
      </w:r>
      <w:r w:rsidRPr="000F3272">
        <w:rPr>
          <w:rFonts w:ascii="Arial" w:hAnsi="Arial" w:cs="Arial"/>
          <w:sz w:val="22"/>
          <w:lang w:val="en-GB"/>
        </w:rPr>
        <w:t>. Appraisal of the project activities will be based on a detailed quality programming checklist – formulated and approved by national stakeholders – to ensure that all necessary, country-specific safeguards are addressed and incorporated into the project design.</w:t>
      </w:r>
    </w:p>
    <w:p w14:paraId="1108FDCA" w14:textId="77777777" w:rsidR="009A5C02" w:rsidRDefault="009A5C02" w:rsidP="002363F1">
      <w:pPr>
        <w:pStyle w:val="UNDPbody"/>
        <w:numPr>
          <w:ilvl w:val="0"/>
          <w:numId w:val="0"/>
        </w:numPr>
        <w:rPr>
          <w:i/>
          <w:sz w:val="22"/>
          <w:lang w:val="en-GB"/>
        </w:rPr>
      </w:pPr>
    </w:p>
    <w:p w14:paraId="7BF6B25C" w14:textId="66777D26" w:rsidR="002363F1" w:rsidRPr="000F3272" w:rsidRDefault="002363F1" w:rsidP="002363F1">
      <w:pPr>
        <w:pStyle w:val="UNDPbody"/>
        <w:numPr>
          <w:ilvl w:val="0"/>
          <w:numId w:val="0"/>
        </w:numPr>
        <w:rPr>
          <w:i/>
          <w:sz w:val="22"/>
          <w:lang w:val="en-GB"/>
        </w:rPr>
      </w:pPr>
      <w:r w:rsidRPr="000F3272">
        <w:rPr>
          <w:i/>
          <w:sz w:val="22"/>
          <w:lang w:val="en-GB"/>
        </w:rPr>
        <w:lastRenderedPageBreak/>
        <w:t>Compliance with the Environmental and Social Policy of the Adaptation Fund</w:t>
      </w:r>
    </w:p>
    <w:p w14:paraId="422570C7" w14:textId="77777777" w:rsidR="002363F1" w:rsidRPr="000F3272" w:rsidRDefault="002363F1" w:rsidP="002363F1">
      <w:pPr>
        <w:jc w:val="both"/>
        <w:rPr>
          <w:rFonts w:ascii="Arial" w:hAnsi="Arial" w:cs="Arial"/>
          <w:sz w:val="22"/>
          <w:szCs w:val="22"/>
          <w:lang w:val="en-GB"/>
        </w:rPr>
      </w:pPr>
      <w:r w:rsidRPr="000F3272">
        <w:rPr>
          <w:rFonts w:ascii="Arial" w:hAnsi="Arial" w:cs="Arial"/>
          <w:sz w:val="22"/>
          <w:lang w:val="en-GB"/>
        </w:rPr>
        <w:t xml:space="preserve">The project will comply with the Environmental and Social Policy of the Adaptation Fund as described in Part II: Section </w:t>
      </w:r>
      <w:r>
        <w:rPr>
          <w:rFonts w:ascii="Arial" w:hAnsi="Arial" w:cs="Arial"/>
          <w:sz w:val="22"/>
          <w:lang w:val="en-GB"/>
        </w:rPr>
        <w:t>J</w:t>
      </w:r>
      <w:r w:rsidRPr="000F3272">
        <w:rPr>
          <w:rFonts w:ascii="Arial" w:hAnsi="Arial" w:cs="Arial"/>
          <w:sz w:val="22"/>
          <w:lang w:val="en-GB"/>
        </w:rPr>
        <w:t xml:space="preserve">. </w:t>
      </w:r>
      <w:r w:rsidRPr="000F3272">
        <w:rPr>
          <w:rFonts w:ascii="Arial" w:hAnsi="Arial" w:cs="Arial"/>
          <w:sz w:val="22"/>
          <w:szCs w:val="22"/>
          <w:lang w:val="en-GB"/>
        </w:rPr>
        <w:t>As the Adaptation Fund</w:t>
      </w:r>
      <w:r w:rsidRPr="000F3272">
        <w:rPr>
          <w:rFonts w:ascii="Arial" w:hAnsi="Arial" w:cs="Arial"/>
          <w:sz w:val="22"/>
          <w:szCs w:val="22"/>
          <w:lang w:val="en-GB"/>
        </w:rPr>
        <w:noBreakHyphen/>
        <w:t xml:space="preserve">accredited Implementing Agency, UNDP – together with the relevant national partners – will ensure that the project follows the procedures outlined in the Environment and Social Policy of the Fund. This includes, for example, the requirement that all project activities reflect local circumstances and needs and draw upon national actors and capabilities. </w:t>
      </w:r>
      <w:r>
        <w:rPr>
          <w:rFonts w:ascii="Arial" w:hAnsi="Arial" w:cs="Arial"/>
          <w:sz w:val="22"/>
          <w:szCs w:val="22"/>
          <w:lang w:val="en-GB"/>
        </w:rPr>
        <w:t>T</w:t>
      </w:r>
      <w:r w:rsidRPr="000F3272">
        <w:rPr>
          <w:rFonts w:ascii="Arial" w:hAnsi="Arial" w:cs="Arial"/>
          <w:sz w:val="22"/>
          <w:szCs w:val="22"/>
          <w:lang w:val="en-GB"/>
        </w:rPr>
        <w:t xml:space="preserve">he proposal </w:t>
      </w:r>
      <w:r>
        <w:rPr>
          <w:rFonts w:ascii="Arial" w:hAnsi="Arial" w:cs="Arial"/>
          <w:sz w:val="22"/>
          <w:szCs w:val="22"/>
          <w:lang w:val="en-GB"/>
        </w:rPr>
        <w:t>has been</w:t>
      </w:r>
      <w:r w:rsidRPr="000F3272">
        <w:rPr>
          <w:rFonts w:ascii="Arial" w:hAnsi="Arial" w:cs="Arial"/>
          <w:sz w:val="22"/>
          <w:szCs w:val="22"/>
          <w:lang w:val="en-GB"/>
        </w:rPr>
        <w:t xml:space="preserve"> screened </w:t>
      </w:r>
      <w:r>
        <w:rPr>
          <w:rFonts w:ascii="Arial" w:hAnsi="Arial" w:cs="Arial"/>
          <w:sz w:val="22"/>
          <w:szCs w:val="22"/>
          <w:lang w:val="en-GB"/>
        </w:rPr>
        <w:t>according to</w:t>
      </w:r>
      <w:r w:rsidRPr="000F3272">
        <w:rPr>
          <w:rFonts w:ascii="Arial" w:hAnsi="Arial" w:cs="Arial"/>
          <w:sz w:val="22"/>
          <w:szCs w:val="22"/>
          <w:lang w:val="en-GB"/>
        </w:rPr>
        <w:t xml:space="preserve"> the UNDP Social and Environmental Safeguards Procedure to ensure that necessary safeguards </w:t>
      </w:r>
      <w:r>
        <w:rPr>
          <w:rFonts w:ascii="Arial" w:hAnsi="Arial" w:cs="Arial"/>
          <w:sz w:val="22"/>
          <w:szCs w:val="22"/>
          <w:lang w:val="en-GB"/>
        </w:rPr>
        <w:t xml:space="preserve">are </w:t>
      </w:r>
      <w:r w:rsidRPr="000F3272">
        <w:rPr>
          <w:rFonts w:ascii="Arial" w:hAnsi="Arial" w:cs="Arial"/>
          <w:sz w:val="22"/>
          <w:szCs w:val="22"/>
          <w:lang w:val="en-GB"/>
        </w:rPr>
        <w:t xml:space="preserve">incorporated into the project design. </w:t>
      </w:r>
      <w:r>
        <w:rPr>
          <w:rFonts w:ascii="Arial" w:hAnsi="Arial" w:cs="Arial"/>
          <w:sz w:val="22"/>
          <w:szCs w:val="22"/>
          <w:lang w:val="en-GB"/>
        </w:rPr>
        <w:t>This</w:t>
      </w:r>
      <w:r w:rsidRPr="000F3272">
        <w:rPr>
          <w:rFonts w:ascii="Arial" w:hAnsi="Arial" w:cs="Arial"/>
          <w:sz w:val="22"/>
          <w:szCs w:val="22"/>
          <w:lang w:val="en-GB"/>
        </w:rPr>
        <w:t xml:space="preserve"> include</w:t>
      </w:r>
      <w:r>
        <w:rPr>
          <w:rFonts w:ascii="Arial" w:hAnsi="Arial" w:cs="Arial"/>
          <w:sz w:val="22"/>
          <w:szCs w:val="22"/>
          <w:lang w:val="en-GB"/>
        </w:rPr>
        <w:t>s</w:t>
      </w:r>
      <w:r w:rsidRPr="000F3272">
        <w:rPr>
          <w:rFonts w:ascii="Arial" w:hAnsi="Arial" w:cs="Arial"/>
          <w:sz w:val="22"/>
          <w:szCs w:val="22"/>
          <w:lang w:val="en-GB"/>
        </w:rPr>
        <w:t xml:space="preserve"> quality assessment and social and environmental safeguards.</w:t>
      </w:r>
    </w:p>
    <w:p w14:paraId="316457CA" w14:textId="77777777" w:rsidR="008D4F3D" w:rsidRPr="006D74D8" w:rsidRDefault="008D4F3D" w:rsidP="00E54E1D">
      <w:pPr>
        <w:pStyle w:val="Footer"/>
        <w:tabs>
          <w:tab w:val="clear" w:pos="4320"/>
          <w:tab w:val="clear" w:pos="8640"/>
        </w:tabs>
        <w:rPr>
          <w:rFonts w:ascii="Arial" w:hAnsi="Arial" w:cs="Arial"/>
          <w:b/>
          <w:lang w:val="en-GB"/>
        </w:rPr>
      </w:pPr>
    </w:p>
    <w:p w14:paraId="71889D86" w14:textId="77777777" w:rsidR="005142BC" w:rsidRPr="00B168F9" w:rsidRDefault="005142BC" w:rsidP="00B168F9">
      <w:pPr>
        <w:pStyle w:val="AFtemplateheadingstyle4"/>
        <w:tabs>
          <w:tab w:val="clear" w:pos="720"/>
          <w:tab w:val="num" w:pos="360"/>
        </w:tabs>
        <w:ind w:left="360"/>
        <w:rPr>
          <w:rFonts w:cs="Arial"/>
        </w:rPr>
      </w:pPr>
      <w:r w:rsidRPr="00B168F9">
        <w:rPr>
          <w:rFonts w:cs="Arial"/>
        </w:rPr>
        <w:t>Monitoring and evaluation arrangements</w:t>
      </w:r>
    </w:p>
    <w:p w14:paraId="210FFFEA" w14:textId="77777777" w:rsidR="00133181" w:rsidRPr="00AC6773" w:rsidRDefault="00133181" w:rsidP="005142BC">
      <w:pPr>
        <w:pStyle w:val="Footer"/>
        <w:tabs>
          <w:tab w:val="clear" w:pos="4320"/>
          <w:tab w:val="clear" w:pos="8640"/>
        </w:tabs>
        <w:jc w:val="both"/>
        <w:rPr>
          <w:rFonts w:ascii="Arial" w:hAnsi="Arial"/>
          <w:i/>
          <w:sz w:val="20"/>
          <w:lang w:val="en-GB"/>
        </w:rPr>
      </w:pPr>
      <w:r w:rsidRPr="00AC6773">
        <w:rPr>
          <w:rFonts w:ascii="Arial" w:hAnsi="Arial"/>
          <w:i/>
          <w:sz w:val="20"/>
          <w:lang w:val="en-GB"/>
        </w:rPr>
        <w:t>Describe the monitoring and evaluation arrangements and provide a budgeted M&amp;E plan.</w:t>
      </w:r>
    </w:p>
    <w:p w14:paraId="7DD96C93" w14:textId="77777777" w:rsidR="00133181" w:rsidRPr="000F3272" w:rsidRDefault="00133181" w:rsidP="002F6BD4">
      <w:pPr>
        <w:pStyle w:val="Footer"/>
        <w:tabs>
          <w:tab w:val="clear" w:pos="4320"/>
          <w:tab w:val="clear" w:pos="8640"/>
        </w:tabs>
        <w:rPr>
          <w:rFonts w:ascii="Arial" w:hAnsi="Arial" w:cs="Arial"/>
          <w:lang w:val="en-GB"/>
        </w:rPr>
      </w:pPr>
    </w:p>
    <w:p w14:paraId="192748ED" w14:textId="2BD688B5" w:rsidR="002F6BD4" w:rsidRPr="005E3162" w:rsidRDefault="002F6BD4" w:rsidP="006E66F6">
      <w:pPr>
        <w:jc w:val="both"/>
        <w:rPr>
          <w:rFonts w:ascii="Arial" w:hAnsi="Arial"/>
          <w:sz w:val="22"/>
        </w:rPr>
      </w:pPr>
      <w:r w:rsidRPr="000F3272">
        <w:rPr>
          <w:rFonts w:ascii="Arial" w:hAnsi="Arial" w:cs="Arial"/>
          <w:sz w:val="22"/>
          <w:lang w:val="en-GB"/>
        </w:rPr>
        <w:t xml:space="preserve">A comprehensive Monitoring and Evaluation (M&amp;E) plan will be developed, which will be distributed and presented to all stakeholders during the Inception Workshop. To manage the M&amp;E plan, </w:t>
      </w:r>
      <w:r w:rsidRPr="006724DD">
        <w:rPr>
          <w:rFonts w:ascii="Arial" w:hAnsi="Arial" w:cs="Arial"/>
          <w:noProof/>
          <w:sz w:val="22"/>
          <w:lang w:val="en-GB"/>
        </w:rPr>
        <w:t>a</w:t>
      </w:r>
      <w:r w:rsidR="006724DD">
        <w:rPr>
          <w:rFonts w:ascii="Arial" w:hAnsi="Arial" w:cs="Arial"/>
          <w:noProof/>
          <w:sz w:val="22"/>
          <w:lang w:val="en-GB"/>
        </w:rPr>
        <w:t>n</w:t>
      </w:r>
      <w:r w:rsidR="00C363D5">
        <w:rPr>
          <w:rFonts w:ascii="Arial" w:hAnsi="Arial" w:cs="Arial"/>
          <w:noProof/>
          <w:sz w:val="22"/>
          <w:lang w:val="en-GB"/>
        </w:rPr>
        <w:t xml:space="preserve">M&amp;E Associate will be appointed in the </w:t>
      </w:r>
      <w:r w:rsidR="006441CD">
        <w:rPr>
          <w:rFonts w:ascii="Arial" w:hAnsi="Arial" w:cs="Arial"/>
          <w:noProof/>
          <w:sz w:val="22"/>
          <w:lang w:val="en-GB"/>
        </w:rPr>
        <w:t>Project Management Unit</w:t>
      </w:r>
      <w:r w:rsidRPr="000F3272">
        <w:rPr>
          <w:rFonts w:ascii="Arial" w:hAnsi="Arial" w:cs="Arial"/>
          <w:sz w:val="22"/>
          <w:lang w:val="en-GB"/>
        </w:rPr>
        <w:t>.</w:t>
      </w:r>
      <w:r w:rsidRPr="00AC6773">
        <w:rPr>
          <w:rFonts w:ascii="Arial" w:hAnsi="Arial"/>
          <w:sz w:val="22"/>
        </w:rPr>
        <w:t xml:space="preserve">The M&amp;E plan will consist of four different elements of </w:t>
      </w:r>
      <w:r w:rsidR="00984B01">
        <w:rPr>
          <w:rFonts w:ascii="Arial" w:hAnsi="Arial"/>
          <w:sz w:val="22"/>
        </w:rPr>
        <w:t>M&amp;E</w:t>
      </w:r>
      <w:r w:rsidRPr="005E3162">
        <w:rPr>
          <w:rFonts w:ascii="Arial" w:hAnsi="Arial"/>
          <w:sz w:val="22"/>
        </w:rPr>
        <w:t xml:space="preserve"> which are outlined below:</w:t>
      </w:r>
    </w:p>
    <w:p w14:paraId="132579F4" w14:textId="77777777" w:rsidR="002F6BD4" w:rsidRPr="000F3272" w:rsidRDefault="002F6BD4" w:rsidP="002F6BD4">
      <w:pPr>
        <w:pStyle w:val="NoSpacing"/>
        <w:rPr>
          <w:rFonts w:ascii="Arial" w:hAnsi="Arial" w:cs="Arial"/>
        </w:rPr>
      </w:pPr>
    </w:p>
    <w:p w14:paraId="1FC42E8E" w14:textId="6047493D" w:rsidR="002F6BD4" w:rsidRPr="000F3272" w:rsidRDefault="002F6BD4" w:rsidP="000A6E2A">
      <w:pPr>
        <w:pStyle w:val="NoSpacing"/>
        <w:numPr>
          <w:ilvl w:val="0"/>
          <w:numId w:val="20"/>
        </w:numPr>
        <w:jc w:val="both"/>
        <w:rPr>
          <w:rFonts w:ascii="Arial" w:hAnsi="Arial" w:cs="Arial"/>
        </w:rPr>
      </w:pPr>
      <w:r w:rsidRPr="000F3272">
        <w:rPr>
          <w:rFonts w:ascii="Arial" w:eastAsiaTheme="minorEastAsia" w:hAnsi="Arial" w:cs="Arial"/>
          <w:b/>
        </w:rPr>
        <w:t xml:space="preserve">Impact M&amp;E. </w:t>
      </w:r>
      <w:r w:rsidRPr="000F3272">
        <w:rPr>
          <w:rFonts w:ascii="Arial" w:eastAsiaTheme="minorEastAsia" w:hAnsi="Arial" w:cs="Arial"/>
        </w:rPr>
        <w:t xml:space="preserve">Through impact M&amp;E, information will be gathered as per </w:t>
      </w:r>
      <w:r w:rsidRPr="000F3272">
        <w:rPr>
          <w:rFonts w:ascii="Arial" w:hAnsi="Arial" w:cs="Arial"/>
        </w:rPr>
        <w:t xml:space="preserve">Result and Impact Management System (RIMS) </w:t>
      </w:r>
      <w:r w:rsidRPr="000F3272">
        <w:rPr>
          <w:rFonts w:ascii="Arial" w:eastAsiaTheme="minorEastAsia" w:hAnsi="Arial" w:cs="Arial"/>
        </w:rPr>
        <w:t xml:space="preserve">indicators, which include </w:t>
      </w:r>
      <w:r w:rsidRPr="000F3272">
        <w:rPr>
          <w:rFonts w:ascii="Arial" w:eastAsiaTheme="minorEastAsia" w:hAnsi="Arial" w:cs="Arial"/>
          <w:i/>
        </w:rPr>
        <w:t>inter alia</w:t>
      </w:r>
      <w:r w:rsidRPr="000F3272">
        <w:rPr>
          <w:rFonts w:ascii="Arial" w:eastAsiaTheme="minorEastAsia" w:hAnsi="Arial" w:cs="Arial"/>
        </w:rPr>
        <w:t>: i)</w:t>
      </w:r>
      <w:r w:rsidRPr="000F3272">
        <w:rPr>
          <w:rFonts w:ascii="Arial" w:hAnsi="Arial" w:cs="Arial"/>
        </w:rPr>
        <w:t xml:space="preserve"> increases in household assets; ii) enhanced food security; and iii) reduced malnutrition among children less than 5 years. RIMS surveys will be conducted three times –at the beginning of the project, </w:t>
      </w:r>
      <w:r w:rsidR="00ED4884">
        <w:rPr>
          <w:rFonts w:ascii="Arial" w:hAnsi="Arial" w:cs="Arial"/>
        </w:rPr>
        <w:t>in the</w:t>
      </w:r>
      <w:r w:rsidRPr="000F3272">
        <w:rPr>
          <w:rFonts w:ascii="Arial" w:hAnsi="Arial" w:cs="Arial"/>
        </w:rPr>
        <w:t xml:space="preserve"> mid-term review, and </w:t>
      </w:r>
      <w:r w:rsidR="00ED4884">
        <w:rPr>
          <w:rFonts w:ascii="Arial" w:hAnsi="Arial" w:cs="Arial"/>
        </w:rPr>
        <w:t>for the terminal evaluation.</w:t>
      </w:r>
    </w:p>
    <w:p w14:paraId="443AB7CE" w14:textId="2023EA16" w:rsidR="002F6BD4" w:rsidRPr="000F3272" w:rsidRDefault="002F6BD4" w:rsidP="000A6E2A">
      <w:pPr>
        <w:pStyle w:val="NoSpacing"/>
        <w:numPr>
          <w:ilvl w:val="0"/>
          <w:numId w:val="20"/>
        </w:numPr>
        <w:jc w:val="both"/>
        <w:rPr>
          <w:rFonts w:ascii="Arial" w:hAnsi="Arial" w:cs="Arial"/>
        </w:rPr>
      </w:pPr>
      <w:r w:rsidRPr="000F3272">
        <w:rPr>
          <w:rFonts w:ascii="Arial" w:eastAsia="Calibri" w:hAnsi="Arial" w:cs="Arial"/>
          <w:b/>
        </w:rPr>
        <w:t xml:space="preserve">Outcome </w:t>
      </w:r>
      <w:r w:rsidRPr="000F3272">
        <w:rPr>
          <w:rFonts w:ascii="Arial" w:eastAsiaTheme="minorEastAsia" w:hAnsi="Arial" w:cs="Arial"/>
          <w:b/>
        </w:rPr>
        <w:t>M&amp;E</w:t>
      </w:r>
      <w:r w:rsidRPr="000F3272">
        <w:rPr>
          <w:rFonts w:ascii="Arial" w:eastAsia="Calibri" w:hAnsi="Arial" w:cs="Arial"/>
          <w:b/>
        </w:rPr>
        <w:t>.</w:t>
      </w:r>
      <w:r w:rsidR="009A5C02">
        <w:rPr>
          <w:rFonts w:ascii="Arial" w:eastAsia="Calibri" w:hAnsi="Arial" w:cs="Arial"/>
          <w:b/>
        </w:rPr>
        <w:t xml:space="preserve"> </w:t>
      </w:r>
      <w:r w:rsidR="00ED4884">
        <w:rPr>
          <w:rFonts w:ascii="Arial" w:hAnsi="Arial" w:cs="Arial"/>
        </w:rPr>
        <w:t>This monitoring and evaluation</w:t>
      </w:r>
      <w:r w:rsidRPr="000F3272">
        <w:rPr>
          <w:rFonts w:ascii="Arial" w:hAnsi="Arial" w:cs="Arial"/>
        </w:rPr>
        <w:t xml:space="preserve"> will gather information on log</w:t>
      </w:r>
      <w:r w:rsidR="00984B01">
        <w:rPr>
          <w:rFonts w:ascii="Arial" w:hAnsi="Arial" w:cs="Arial"/>
        </w:rPr>
        <w:t>-</w:t>
      </w:r>
      <w:r w:rsidRPr="000F3272">
        <w:rPr>
          <w:rFonts w:ascii="Arial" w:hAnsi="Arial" w:cs="Arial"/>
        </w:rPr>
        <w:t xml:space="preserve">frame indicators that are not covered sufficiently in the RIMS survey. This type of M&amp;E is specifically aimed at collecting evidence of an effective ‘results chain’ that shows improvements in the physical environment after project implementation. Such improvements may include, for </w:t>
      </w:r>
      <w:r w:rsidRPr="006724DD">
        <w:rPr>
          <w:rFonts w:ascii="Arial" w:hAnsi="Arial" w:cs="Arial"/>
          <w:noProof/>
        </w:rPr>
        <w:t>example:</w:t>
      </w:r>
      <w:r w:rsidR="009A5C02">
        <w:rPr>
          <w:rFonts w:ascii="Arial" w:hAnsi="Arial" w:cs="Arial"/>
          <w:noProof/>
        </w:rPr>
        <w:t xml:space="preserve"> </w:t>
      </w:r>
      <w:r w:rsidRPr="000F3272">
        <w:rPr>
          <w:rFonts w:ascii="Arial" w:hAnsi="Arial" w:cs="Arial"/>
        </w:rPr>
        <w:t xml:space="preserve">i) reduced flooding; ii) reduced soil salinity; iii) increased soil nutrients; and iv) improved access to and use of technologies, which together could result </w:t>
      </w:r>
      <w:r w:rsidRPr="006724DD">
        <w:rPr>
          <w:rFonts w:ascii="Arial" w:hAnsi="Arial" w:cs="Arial"/>
          <w:noProof/>
        </w:rPr>
        <w:t>in:</w:t>
      </w:r>
      <w:r w:rsidRPr="000F3272">
        <w:rPr>
          <w:rFonts w:ascii="Arial" w:hAnsi="Arial" w:cs="Arial"/>
        </w:rPr>
        <w:t>i) increased crop yields; ii) increased agricultural sales; iii) improved food security; and ultimately iv) reduced poverty.</w:t>
      </w:r>
    </w:p>
    <w:p w14:paraId="1BAA38D9" w14:textId="1CD82390" w:rsidR="002F6BD4" w:rsidRPr="000F3272" w:rsidRDefault="002F6BD4" w:rsidP="000A6E2A">
      <w:pPr>
        <w:pStyle w:val="NoSpacing"/>
        <w:numPr>
          <w:ilvl w:val="0"/>
          <w:numId w:val="20"/>
        </w:numPr>
        <w:jc w:val="both"/>
        <w:rPr>
          <w:rFonts w:ascii="Arial" w:eastAsiaTheme="minorEastAsia" w:hAnsi="Arial" w:cs="Arial"/>
          <w:b/>
        </w:rPr>
      </w:pPr>
      <w:r w:rsidRPr="000F3272">
        <w:rPr>
          <w:rFonts w:ascii="Arial" w:eastAsiaTheme="minorEastAsia" w:hAnsi="Arial" w:cs="Arial"/>
          <w:b/>
        </w:rPr>
        <w:t xml:space="preserve">Process M&amp;E. </w:t>
      </w:r>
      <w:r w:rsidRPr="000F3272">
        <w:rPr>
          <w:rFonts w:ascii="Arial" w:eastAsiaTheme="minorEastAsia" w:hAnsi="Arial" w:cs="Arial"/>
        </w:rPr>
        <w:t>Through Process M&amp;E,</w:t>
      </w:r>
      <w:r w:rsidR="009A5C02">
        <w:rPr>
          <w:rFonts w:ascii="Arial" w:eastAsiaTheme="minorEastAsia" w:hAnsi="Arial" w:cs="Arial"/>
        </w:rPr>
        <w:t xml:space="preserve"> </w:t>
      </w:r>
      <w:r w:rsidRPr="000F3272">
        <w:rPr>
          <w:rFonts w:ascii="Arial" w:hAnsi="Arial" w:cs="Arial"/>
        </w:rPr>
        <w:t xml:space="preserve">a system of participatory monitoring and evaluation (PME) will be developed to generate feedback from project beneficiaries. </w:t>
      </w:r>
      <w:r w:rsidRPr="000F3272">
        <w:rPr>
          <w:rFonts w:ascii="Arial" w:hAnsi="Arial" w:cs="Arial"/>
          <w:noProof/>
        </w:rPr>
        <w:t>Such feedback will provide</w:t>
      </w:r>
      <w:r w:rsidRPr="000F3272">
        <w:rPr>
          <w:rFonts w:ascii="Arial" w:hAnsi="Arial" w:cs="Arial"/>
        </w:rPr>
        <w:t xml:space="preserve"> the project management team with valuable information on the efficacy of the implementation of project activities and the delivery of project outputs. This process monitoring will also include an assessment on the effectiveness of the project’s training and capacity-building efforts. Such an assessment will be executed through Knowledge, </w:t>
      </w:r>
      <w:r w:rsidRPr="000F3272">
        <w:rPr>
          <w:rFonts w:ascii="Arial" w:hAnsi="Arial" w:cs="Arial"/>
          <w:noProof/>
        </w:rPr>
        <w:t>Attitude</w:t>
      </w:r>
      <w:r w:rsidRPr="000F3272">
        <w:rPr>
          <w:rFonts w:ascii="Arial" w:hAnsi="Arial" w:cs="Arial"/>
        </w:rPr>
        <w:t xml:space="preserve"> and Practices (KAP) surveys.</w:t>
      </w:r>
    </w:p>
    <w:p w14:paraId="6C539C98" w14:textId="6E99FE21" w:rsidR="008C491A" w:rsidRPr="008C491A" w:rsidRDefault="002F6BD4" w:rsidP="000A6E2A">
      <w:pPr>
        <w:pStyle w:val="NoSpacing"/>
        <w:numPr>
          <w:ilvl w:val="0"/>
          <w:numId w:val="20"/>
        </w:numPr>
        <w:jc w:val="both"/>
        <w:rPr>
          <w:rFonts w:ascii="Arial" w:hAnsi="Arial" w:cs="Arial"/>
          <w:color w:val="FF0000"/>
        </w:rPr>
      </w:pPr>
      <w:r w:rsidRPr="00451059">
        <w:rPr>
          <w:rFonts w:ascii="Arial" w:eastAsiaTheme="minorEastAsia" w:hAnsi="Arial" w:cs="Arial"/>
          <w:b/>
        </w:rPr>
        <w:t xml:space="preserve">Activity M&amp;E. </w:t>
      </w:r>
      <w:r w:rsidRPr="00451059">
        <w:rPr>
          <w:rFonts w:ascii="Arial" w:eastAsiaTheme="minorEastAsia" w:hAnsi="Arial" w:cs="Arial"/>
        </w:rPr>
        <w:t>To assess the efficacy of each activity, t</w:t>
      </w:r>
      <w:r w:rsidRPr="00451059">
        <w:rPr>
          <w:rFonts w:ascii="Arial" w:hAnsi="Arial" w:cs="Arial"/>
        </w:rPr>
        <w:t xml:space="preserve">he </w:t>
      </w:r>
      <w:r w:rsidR="00EA410F" w:rsidRPr="00451059">
        <w:rPr>
          <w:rFonts w:ascii="Arial" w:hAnsi="Arial" w:cs="Arial"/>
        </w:rPr>
        <w:t>project management unit</w:t>
      </w:r>
      <w:r w:rsidRPr="00451059">
        <w:rPr>
          <w:rFonts w:ascii="Arial" w:hAnsi="Arial" w:cs="Arial"/>
        </w:rPr>
        <w:t xml:space="preserve"> will produce progress reports. These reports </w:t>
      </w:r>
      <w:r w:rsidRPr="000F3272">
        <w:rPr>
          <w:rFonts w:ascii="Arial" w:hAnsi="Arial" w:cs="Arial"/>
        </w:rPr>
        <w:t xml:space="preserve">will be based on all available information on project activities, which will be recorded regularly in </w:t>
      </w:r>
      <w:r w:rsidR="00D24B1E">
        <w:rPr>
          <w:rFonts w:ascii="Arial" w:hAnsi="Arial" w:cs="Arial"/>
        </w:rPr>
        <w:t xml:space="preserve">a </w:t>
      </w:r>
      <w:r w:rsidRPr="000F3272">
        <w:rPr>
          <w:rFonts w:ascii="Arial" w:hAnsi="Arial" w:cs="Arial"/>
        </w:rPr>
        <w:t xml:space="preserve">computerised MIS System. </w:t>
      </w:r>
      <w:r w:rsidR="00AF29A8">
        <w:rPr>
          <w:rFonts w:ascii="Arial" w:eastAsia="Calibri" w:hAnsi="Arial" w:cs="Arial"/>
          <w:color w:val="000000"/>
        </w:rPr>
        <w:t xml:space="preserve">Every </w:t>
      </w:r>
      <w:r w:rsidR="006B6CA6">
        <w:rPr>
          <w:rFonts w:ascii="Arial" w:eastAsia="Calibri" w:hAnsi="Arial" w:cs="Arial"/>
          <w:color w:val="000000"/>
        </w:rPr>
        <w:t>six</w:t>
      </w:r>
      <w:r w:rsidR="00AF29A8">
        <w:rPr>
          <w:rFonts w:ascii="Arial" w:eastAsia="Calibri" w:hAnsi="Arial" w:cs="Arial"/>
          <w:color w:val="000000"/>
        </w:rPr>
        <w:t xml:space="preserve"> months</w:t>
      </w:r>
      <w:r w:rsidRPr="000F3272">
        <w:rPr>
          <w:rFonts w:ascii="Arial" w:hAnsi="Arial" w:cs="Arial"/>
        </w:rPr>
        <w:t>,</w:t>
      </w:r>
      <w:r w:rsidRPr="000F3272">
        <w:rPr>
          <w:rFonts w:ascii="Arial" w:eastAsia="Calibri" w:hAnsi="Arial" w:cs="Arial"/>
          <w:color w:val="000000"/>
        </w:rPr>
        <w:t xml:space="preserve"> a progress report will </w:t>
      </w:r>
      <w:r w:rsidR="00F8202D">
        <w:rPr>
          <w:rFonts w:ascii="Arial" w:eastAsia="Calibri" w:hAnsi="Arial" w:cs="Arial"/>
          <w:color w:val="000000"/>
        </w:rPr>
        <w:t>outline</w:t>
      </w:r>
      <w:r w:rsidRPr="000F3272">
        <w:rPr>
          <w:rFonts w:ascii="Arial" w:eastAsia="Calibri" w:hAnsi="Arial" w:cs="Arial"/>
          <w:color w:val="000000"/>
        </w:rPr>
        <w:t xml:space="preserve"> physical and financial progress against </w:t>
      </w:r>
      <w:r w:rsidR="00F8202D">
        <w:rPr>
          <w:rFonts w:ascii="Arial" w:eastAsia="Calibri" w:hAnsi="Arial" w:cs="Arial"/>
          <w:color w:val="000000"/>
        </w:rPr>
        <w:t>the</w:t>
      </w:r>
      <w:r w:rsidRPr="000F3272">
        <w:rPr>
          <w:rFonts w:ascii="Arial" w:eastAsia="Calibri" w:hAnsi="Arial" w:cs="Arial"/>
          <w:color w:val="000000"/>
        </w:rPr>
        <w:t xml:space="preserve"> project targets. An Annual Project Progress Review (PPR) will be prepared to monitor progress made since the project’s start.</w:t>
      </w:r>
    </w:p>
    <w:p w14:paraId="5EAB6329" w14:textId="77777777" w:rsidR="008C491A" w:rsidRPr="008C491A" w:rsidRDefault="008C491A" w:rsidP="008C491A">
      <w:pPr>
        <w:pStyle w:val="NoSpacing"/>
        <w:ind w:left="360"/>
        <w:jc w:val="both"/>
        <w:rPr>
          <w:rFonts w:ascii="Arial" w:hAnsi="Arial" w:cs="Arial"/>
          <w:color w:val="FF0000"/>
        </w:rPr>
      </w:pPr>
    </w:p>
    <w:p w14:paraId="7008041E" w14:textId="77777777" w:rsidR="002F6BD4" w:rsidRPr="006D1FFA" w:rsidRDefault="00512F50" w:rsidP="008C491A">
      <w:pPr>
        <w:pStyle w:val="NoSpacing"/>
        <w:jc w:val="both"/>
        <w:rPr>
          <w:rFonts w:ascii="Arial" w:hAnsi="Arial" w:cs="Arial"/>
        </w:rPr>
      </w:pPr>
      <w:r w:rsidRPr="006D1FFA">
        <w:rPr>
          <w:rFonts w:ascii="Arial" w:eastAsia="Calibri" w:hAnsi="Arial" w:cs="Arial"/>
        </w:rPr>
        <w:t>Activity M&amp;E shall in</w:t>
      </w:r>
      <w:r w:rsidR="001C434C" w:rsidRPr="006D1FFA">
        <w:rPr>
          <w:rFonts w:ascii="Arial" w:eastAsia="Calibri" w:hAnsi="Arial" w:cs="Arial"/>
        </w:rPr>
        <w:t>clude followings:</w:t>
      </w:r>
    </w:p>
    <w:p w14:paraId="7E92E622" w14:textId="77777777" w:rsidR="001C434C" w:rsidRPr="006D1FFA" w:rsidRDefault="001C434C" w:rsidP="008C491A">
      <w:pPr>
        <w:pStyle w:val="NoSpacing"/>
        <w:jc w:val="both"/>
        <w:rPr>
          <w:rFonts w:ascii="Arial" w:hAnsi="Arial" w:cs="Arial"/>
        </w:rPr>
      </w:pPr>
    </w:p>
    <w:p w14:paraId="6493B4A3" w14:textId="24B71DE5" w:rsidR="008C491A" w:rsidRPr="006D1FFA" w:rsidRDefault="008C491A" w:rsidP="008C491A">
      <w:pPr>
        <w:spacing w:after="120"/>
        <w:ind w:left="540" w:hanging="540"/>
        <w:rPr>
          <w:rFonts w:ascii="Arial" w:hAnsi="Arial" w:cs="Arial"/>
          <w:sz w:val="22"/>
          <w:szCs w:val="22"/>
          <w:lang w:val="en-GB"/>
        </w:rPr>
      </w:pPr>
      <w:r w:rsidRPr="006D1FFA">
        <w:rPr>
          <w:rFonts w:ascii="Arial" w:hAnsi="Arial" w:cs="Arial"/>
          <w:b/>
          <w:sz w:val="22"/>
          <w:szCs w:val="22"/>
        </w:rPr>
        <w:t>Project start:</w:t>
      </w:r>
    </w:p>
    <w:p w14:paraId="1185CF06" w14:textId="101BCAC0" w:rsidR="008C491A" w:rsidRPr="006D1FFA" w:rsidRDefault="008C491A" w:rsidP="00E702C5">
      <w:pPr>
        <w:spacing w:after="120" w:line="276" w:lineRule="auto"/>
        <w:jc w:val="both"/>
        <w:rPr>
          <w:rFonts w:ascii="Arial" w:eastAsia="Calibri" w:hAnsi="Arial" w:cs="Arial"/>
          <w:sz w:val="22"/>
          <w:szCs w:val="22"/>
          <w:lang w:val="en-GB"/>
        </w:rPr>
      </w:pPr>
      <w:r w:rsidRPr="006D1FFA">
        <w:rPr>
          <w:rFonts w:ascii="Arial" w:eastAsia="Calibri" w:hAnsi="Arial" w:cs="Arial"/>
          <w:sz w:val="22"/>
          <w:szCs w:val="22"/>
        </w:rPr>
        <w:t xml:space="preserve">A Project Inception Workshop will be held </w:t>
      </w:r>
      <w:r w:rsidRPr="006D1FFA">
        <w:rPr>
          <w:rFonts w:ascii="Arial" w:eastAsia="Calibri" w:hAnsi="Arial" w:cs="Arial"/>
          <w:sz w:val="22"/>
          <w:szCs w:val="22"/>
          <w:u w:val="single"/>
        </w:rPr>
        <w:t>within the first 2 months</w:t>
      </w:r>
      <w:r w:rsidRPr="006D1FFA">
        <w:rPr>
          <w:rFonts w:ascii="Arial" w:eastAsia="Calibri" w:hAnsi="Arial" w:cs="Arial"/>
          <w:sz w:val="22"/>
          <w:szCs w:val="22"/>
        </w:rPr>
        <w:t xml:space="preserve"> of project start with those with assigned roles in the project organization structure, UNDP country office and where appropriate/feasible regional technical policy and programme advisors </w:t>
      </w:r>
      <w:r w:rsidR="00954F68">
        <w:rPr>
          <w:rFonts w:ascii="Arial" w:eastAsia="Calibri" w:hAnsi="Arial" w:cs="Arial"/>
          <w:sz w:val="22"/>
          <w:szCs w:val="22"/>
        </w:rPr>
        <w:t xml:space="preserve">as well as other </w:t>
      </w:r>
      <w:r w:rsidR="00954F68">
        <w:rPr>
          <w:rFonts w:ascii="Arial" w:eastAsia="Calibri" w:hAnsi="Arial" w:cs="Arial"/>
          <w:sz w:val="22"/>
          <w:szCs w:val="22"/>
        </w:rPr>
        <w:lastRenderedPageBreak/>
        <w:t xml:space="preserve">stakeholders. </w:t>
      </w:r>
      <w:r w:rsidRPr="006D1FFA">
        <w:rPr>
          <w:rFonts w:ascii="Arial" w:eastAsia="Calibri" w:hAnsi="Arial" w:cs="Arial"/>
          <w:sz w:val="22"/>
          <w:szCs w:val="22"/>
        </w:rPr>
        <w:t>The Inception Workshop is crucial to building ownership for the projec</w:t>
      </w:r>
      <w:r w:rsidR="00954F68">
        <w:rPr>
          <w:rFonts w:ascii="Arial" w:eastAsia="Calibri" w:hAnsi="Arial" w:cs="Arial"/>
          <w:sz w:val="22"/>
          <w:szCs w:val="22"/>
        </w:rPr>
        <w:t xml:space="preserve">t results and to plan the first </w:t>
      </w:r>
      <w:r w:rsidRPr="006D1FFA">
        <w:rPr>
          <w:rFonts w:ascii="Arial" w:eastAsia="Calibri" w:hAnsi="Arial" w:cs="Arial"/>
          <w:sz w:val="22"/>
          <w:szCs w:val="22"/>
        </w:rPr>
        <w:t xml:space="preserve">year annual work plan. </w:t>
      </w:r>
    </w:p>
    <w:p w14:paraId="5563CBAE" w14:textId="77777777" w:rsidR="008C491A" w:rsidRPr="006D1FFA" w:rsidRDefault="008C491A" w:rsidP="00E702C5">
      <w:pPr>
        <w:spacing w:after="120" w:line="276" w:lineRule="auto"/>
        <w:jc w:val="both"/>
        <w:rPr>
          <w:rFonts w:ascii="Arial" w:eastAsia="Calibri" w:hAnsi="Arial" w:cs="Arial"/>
          <w:sz w:val="22"/>
          <w:szCs w:val="22"/>
          <w:lang w:val="en-GB"/>
        </w:rPr>
      </w:pPr>
      <w:r w:rsidRPr="006D1FFA">
        <w:rPr>
          <w:rFonts w:ascii="Arial" w:eastAsia="Calibri" w:hAnsi="Arial" w:cs="Arial"/>
          <w:sz w:val="22"/>
          <w:szCs w:val="22"/>
        </w:rPr>
        <w:t>The Inception Workshop should address a number of key issues including:</w:t>
      </w:r>
    </w:p>
    <w:p w14:paraId="7089BC62" w14:textId="77777777" w:rsidR="008C491A" w:rsidRPr="006D1FFA" w:rsidRDefault="008C491A" w:rsidP="008C491A">
      <w:pPr>
        <w:numPr>
          <w:ilvl w:val="0"/>
          <w:numId w:val="50"/>
        </w:numPr>
        <w:spacing w:after="120" w:line="276" w:lineRule="auto"/>
        <w:ind w:left="1080" w:hanging="540"/>
        <w:jc w:val="both"/>
        <w:rPr>
          <w:rFonts w:ascii="Arial" w:eastAsia="Calibri" w:hAnsi="Arial" w:cs="Arial"/>
          <w:sz w:val="22"/>
          <w:szCs w:val="22"/>
        </w:rPr>
      </w:pPr>
      <w:r w:rsidRPr="006D1FFA">
        <w:rPr>
          <w:rFonts w:ascii="Arial" w:eastAsia="Calibri" w:hAnsi="Arial" w:cs="Arial"/>
          <w:sz w:val="22"/>
          <w:szCs w:val="22"/>
        </w:rPr>
        <w:t>Assist all partners to fully understand and take ownership of the project.  Detail the roles, support services and complementary responsibilities of UNDP CO and RCU staff vis à vis the project team.  Discuss the roles, functions, and responsibilities within the project's decision-making structures, including reporting and communication lines, and conflict resolution mechanisms.  The Terms of Reference for project staff will be discussed again as needed.</w:t>
      </w:r>
    </w:p>
    <w:p w14:paraId="6F0CE433" w14:textId="77777777" w:rsidR="008C491A" w:rsidRPr="006D1FFA" w:rsidRDefault="008C491A" w:rsidP="008C491A">
      <w:pPr>
        <w:numPr>
          <w:ilvl w:val="0"/>
          <w:numId w:val="50"/>
        </w:numPr>
        <w:spacing w:after="120" w:line="276" w:lineRule="auto"/>
        <w:ind w:left="1080" w:hanging="540"/>
        <w:jc w:val="both"/>
        <w:rPr>
          <w:rFonts w:ascii="Arial" w:eastAsia="Calibri" w:hAnsi="Arial" w:cs="Arial"/>
          <w:sz w:val="22"/>
          <w:szCs w:val="22"/>
        </w:rPr>
      </w:pPr>
      <w:r w:rsidRPr="006D1FFA">
        <w:rPr>
          <w:rFonts w:ascii="Arial" w:eastAsia="Calibri" w:hAnsi="Arial" w:cs="Arial"/>
          <w:sz w:val="22"/>
          <w:szCs w:val="22"/>
        </w:rPr>
        <w:t>Based on the project results framework, finalize the first annual work plan.  Review and agree on the indicators, targets and their means of verification, and recheck assumptions and risks.</w:t>
      </w:r>
    </w:p>
    <w:p w14:paraId="5C9B683E" w14:textId="77777777" w:rsidR="008C491A" w:rsidRPr="006D1FFA" w:rsidRDefault="008C491A" w:rsidP="008C491A">
      <w:pPr>
        <w:numPr>
          <w:ilvl w:val="0"/>
          <w:numId w:val="50"/>
        </w:numPr>
        <w:spacing w:after="120" w:line="276" w:lineRule="auto"/>
        <w:ind w:left="1080" w:hanging="540"/>
        <w:jc w:val="both"/>
        <w:rPr>
          <w:rFonts w:ascii="Arial" w:eastAsia="Calibri" w:hAnsi="Arial" w:cs="Arial"/>
          <w:sz w:val="22"/>
          <w:szCs w:val="22"/>
        </w:rPr>
      </w:pPr>
      <w:r w:rsidRPr="006D1FFA">
        <w:rPr>
          <w:rFonts w:ascii="Arial" w:eastAsia="Calibri" w:hAnsi="Arial" w:cs="Arial"/>
          <w:sz w:val="22"/>
          <w:szCs w:val="22"/>
        </w:rPr>
        <w:t>Provide a detailed overview of reporting, monitoring and evaluation (M&amp;E) requirements.  The Monitoring and Evaluation work plan and budget should be agreed and scheduled.</w:t>
      </w:r>
    </w:p>
    <w:p w14:paraId="50FB0C22" w14:textId="77777777" w:rsidR="008C491A" w:rsidRPr="006D1FFA" w:rsidRDefault="008C491A" w:rsidP="008C491A">
      <w:pPr>
        <w:numPr>
          <w:ilvl w:val="0"/>
          <w:numId w:val="50"/>
        </w:numPr>
        <w:spacing w:after="120" w:line="276" w:lineRule="auto"/>
        <w:ind w:left="1080" w:hanging="540"/>
        <w:jc w:val="both"/>
        <w:rPr>
          <w:rFonts w:ascii="Arial" w:eastAsia="Calibri" w:hAnsi="Arial" w:cs="Arial"/>
          <w:sz w:val="22"/>
          <w:szCs w:val="22"/>
        </w:rPr>
      </w:pPr>
      <w:r w:rsidRPr="006D1FFA">
        <w:rPr>
          <w:rFonts w:ascii="Arial" w:eastAsia="Calibri" w:hAnsi="Arial" w:cs="Arial"/>
          <w:sz w:val="22"/>
          <w:szCs w:val="22"/>
        </w:rPr>
        <w:t>Discuss financial reporting procedures and obligations, and arrangements for annual audit.</w:t>
      </w:r>
    </w:p>
    <w:p w14:paraId="4A0D469F" w14:textId="77777777" w:rsidR="008C491A" w:rsidRPr="006D1FFA" w:rsidRDefault="008C491A" w:rsidP="008C491A">
      <w:pPr>
        <w:numPr>
          <w:ilvl w:val="0"/>
          <w:numId w:val="50"/>
        </w:numPr>
        <w:spacing w:after="120" w:line="276" w:lineRule="auto"/>
        <w:ind w:left="1080" w:hanging="540"/>
        <w:jc w:val="both"/>
        <w:rPr>
          <w:rFonts w:ascii="Arial" w:eastAsia="Calibri" w:hAnsi="Arial" w:cs="Arial"/>
          <w:sz w:val="22"/>
          <w:szCs w:val="22"/>
        </w:rPr>
      </w:pPr>
      <w:r w:rsidRPr="006D1FFA">
        <w:rPr>
          <w:rFonts w:ascii="Arial" w:eastAsia="Calibri" w:hAnsi="Arial" w:cs="Arial"/>
          <w:sz w:val="22"/>
          <w:szCs w:val="22"/>
        </w:rPr>
        <w:t>Plan and schedule Project Board meetings</w:t>
      </w:r>
      <w:r w:rsidR="009A2EC8" w:rsidRPr="006D1FFA">
        <w:rPr>
          <w:rFonts w:ascii="Arial" w:eastAsia="Calibri" w:hAnsi="Arial" w:cs="Arial"/>
          <w:sz w:val="22"/>
          <w:szCs w:val="22"/>
        </w:rPr>
        <w:t xml:space="preserve"> or National Steering Committee meetings</w:t>
      </w:r>
      <w:r w:rsidRPr="006D1FFA">
        <w:rPr>
          <w:rFonts w:ascii="Arial" w:eastAsia="Calibri" w:hAnsi="Arial" w:cs="Arial"/>
          <w:sz w:val="22"/>
          <w:szCs w:val="22"/>
        </w:rPr>
        <w:t xml:space="preserve">.  Roles and responsibilities of all project organisation structures should be clarified and meetings planned.  The first Project Board meeting should be held </w:t>
      </w:r>
      <w:r w:rsidRPr="006D1FFA">
        <w:rPr>
          <w:rFonts w:ascii="Arial" w:eastAsia="Calibri" w:hAnsi="Arial" w:cs="Arial"/>
          <w:sz w:val="22"/>
          <w:szCs w:val="22"/>
          <w:u w:val="single"/>
        </w:rPr>
        <w:t>within the first 12 months</w:t>
      </w:r>
      <w:r w:rsidRPr="006D1FFA">
        <w:rPr>
          <w:rFonts w:ascii="Arial" w:eastAsia="Calibri" w:hAnsi="Arial" w:cs="Arial"/>
          <w:sz w:val="22"/>
          <w:szCs w:val="22"/>
        </w:rPr>
        <w:t xml:space="preserve"> following the inception workshop.</w:t>
      </w:r>
    </w:p>
    <w:p w14:paraId="7A5B2C88" w14:textId="77777777" w:rsidR="008C491A" w:rsidRPr="006D1FFA" w:rsidRDefault="008C491A" w:rsidP="00E702C5">
      <w:pPr>
        <w:spacing w:after="120" w:line="276" w:lineRule="auto"/>
        <w:jc w:val="both"/>
        <w:rPr>
          <w:rFonts w:ascii="Arial" w:eastAsia="Calibri" w:hAnsi="Arial" w:cs="Arial"/>
          <w:sz w:val="22"/>
          <w:szCs w:val="22"/>
          <w:lang w:val="en-GB"/>
        </w:rPr>
      </w:pPr>
      <w:r w:rsidRPr="006D1FFA">
        <w:rPr>
          <w:rFonts w:ascii="Arial" w:eastAsia="Calibri" w:hAnsi="Arial" w:cs="Arial"/>
          <w:sz w:val="22"/>
          <w:szCs w:val="22"/>
        </w:rPr>
        <w:t xml:space="preserve">An </w:t>
      </w:r>
      <w:r w:rsidRPr="006D1FFA">
        <w:rPr>
          <w:rFonts w:ascii="Arial" w:eastAsia="Calibri" w:hAnsi="Arial" w:cs="Arial"/>
          <w:sz w:val="22"/>
          <w:szCs w:val="22"/>
          <w:u w:val="single"/>
        </w:rPr>
        <w:t>Inception Workshop</w:t>
      </w:r>
      <w:r w:rsidRPr="006D1FFA">
        <w:rPr>
          <w:rFonts w:ascii="Arial" w:eastAsia="Calibri" w:hAnsi="Arial" w:cs="Arial"/>
          <w:sz w:val="22"/>
          <w:szCs w:val="22"/>
        </w:rPr>
        <w:t xml:space="preserve"> report is a key reference document and must be prepared and shared with participants to formalize various agreements and plans decided during the meeting.  </w:t>
      </w:r>
    </w:p>
    <w:p w14:paraId="16C85764" w14:textId="77777777" w:rsidR="008C491A" w:rsidRPr="006D1FFA" w:rsidRDefault="008C491A" w:rsidP="008C491A">
      <w:pPr>
        <w:spacing w:after="120"/>
        <w:ind w:left="540" w:hanging="540"/>
        <w:rPr>
          <w:rFonts w:ascii="Arial" w:hAnsi="Arial" w:cs="Arial"/>
          <w:sz w:val="22"/>
          <w:szCs w:val="22"/>
          <w:lang w:val="en-GB"/>
        </w:rPr>
      </w:pPr>
      <w:r w:rsidRPr="006D1FFA">
        <w:rPr>
          <w:rFonts w:ascii="Arial" w:hAnsi="Arial" w:cs="Arial"/>
          <w:b/>
          <w:sz w:val="22"/>
          <w:szCs w:val="22"/>
        </w:rPr>
        <w:t>Quarterly:</w:t>
      </w:r>
    </w:p>
    <w:p w14:paraId="1ECD6615" w14:textId="77777777" w:rsidR="008C491A" w:rsidRPr="006D1FFA" w:rsidRDefault="008C491A" w:rsidP="00E702C5">
      <w:pPr>
        <w:spacing w:after="120" w:line="276" w:lineRule="auto"/>
        <w:jc w:val="both"/>
        <w:rPr>
          <w:rFonts w:ascii="Arial" w:eastAsia="Calibri" w:hAnsi="Arial" w:cs="Arial"/>
          <w:sz w:val="22"/>
          <w:szCs w:val="22"/>
          <w:lang w:val="en-GB"/>
        </w:rPr>
      </w:pPr>
      <w:r w:rsidRPr="006D1FFA">
        <w:rPr>
          <w:rFonts w:ascii="Arial" w:eastAsia="Calibri" w:hAnsi="Arial" w:cs="Arial"/>
          <w:sz w:val="22"/>
          <w:szCs w:val="22"/>
        </w:rPr>
        <w:t>The following will be undertaken on a quarterly basis:</w:t>
      </w:r>
    </w:p>
    <w:p w14:paraId="48D1E36F" w14:textId="77777777" w:rsidR="008C491A" w:rsidRPr="006D1FFA" w:rsidRDefault="008C491A" w:rsidP="008C491A">
      <w:pPr>
        <w:numPr>
          <w:ilvl w:val="0"/>
          <w:numId w:val="51"/>
        </w:numPr>
        <w:spacing w:line="276" w:lineRule="auto"/>
        <w:ind w:left="547" w:hanging="547"/>
        <w:jc w:val="both"/>
        <w:rPr>
          <w:rFonts w:ascii="Arial" w:eastAsia="Calibri" w:hAnsi="Arial" w:cs="Arial"/>
          <w:sz w:val="22"/>
          <w:szCs w:val="22"/>
          <w:lang w:val="en-GB"/>
        </w:rPr>
      </w:pPr>
      <w:r w:rsidRPr="006D1FFA">
        <w:rPr>
          <w:rFonts w:ascii="Arial" w:eastAsia="Calibri" w:hAnsi="Arial" w:cs="Arial"/>
          <w:sz w:val="22"/>
          <w:szCs w:val="22"/>
        </w:rPr>
        <w:t>Progress made shall be monitored in the UNDP Enhanced Results Based Management Platform.</w:t>
      </w:r>
    </w:p>
    <w:p w14:paraId="370EEED1" w14:textId="77777777" w:rsidR="008C491A" w:rsidRPr="006D1FFA" w:rsidRDefault="008C491A" w:rsidP="008C491A">
      <w:pPr>
        <w:numPr>
          <w:ilvl w:val="0"/>
          <w:numId w:val="51"/>
        </w:numPr>
        <w:spacing w:line="276" w:lineRule="auto"/>
        <w:ind w:left="547" w:hanging="547"/>
        <w:jc w:val="both"/>
        <w:rPr>
          <w:rFonts w:ascii="Arial" w:eastAsia="Calibri" w:hAnsi="Arial" w:cs="Arial"/>
          <w:sz w:val="22"/>
          <w:szCs w:val="22"/>
          <w:lang w:val="en-GB"/>
        </w:rPr>
      </w:pPr>
      <w:r w:rsidRPr="006D1FFA">
        <w:rPr>
          <w:rFonts w:ascii="Arial" w:eastAsia="Calibri" w:hAnsi="Arial" w:cs="Arial"/>
          <w:sz w:val="22"/>
          <w:szCs w:val="22"/>
        </w:rPr>
        <w:t xml:space="preserve">Based on the initial risk analysis submitted, the risk log shall be regularly updated in ATLAS.  Risks become critical when the impact and probability are high.  Note that for UNDP AF projects, all financial risks associated with financial instruments such as revolving funds, microfinance schemes, or capitalization of ESCOs are automatically classified as critical on the basis of their innovative nature (high impact and uncertainty due to no previous experience justifies classification as critical). </w:t>
      </w:r>
    </w:p>
    <w:p w14:paraId="52ECAB6E" w14:textId="77777777" w:rsidR="008C491A" w:rsidRPr="006D1FFA" w:rsidRDefault="008C491A" w:rsidP="008C491A">
      <w:pPr>
        <w:numPr>
          <w:ilvl w:val="0"/>
          <w:numId w:val="51"/>
        </w:numPr>
        <w:spacing w:line="276" w:lineRule="auto"/>
        <w:ind w:left="547" w:hanging="547"/>
        <w:jc w:val="both"/>
        <w:rPr>
          <w:rFonts w:ascii="Arial" w:eastAsia="Calibri" w:hAnsi="Arial" w:cs="Arial"/>
          <w:sz w:val="22"/>
          <w:szCs w:val="22"/>
          <w:lang w:val="en-GB"/>
        </w:rPr>
      </w:pPr>
      <w:r w:rsidRPr="006D1FFA">
        <w:rPr>
          <w:rFonts w:ascii="Arial" w:eastAsia="Calibri" w:hAnsi="Arial" w:cs="Arial"/>
          <w:sz w:val="22"/>
          <w:szCs w:val="22"/>
        </w:rPr>
        <w:t>Based on the information recorded in Atlas, a Project Progress Reports (PPR) can be generated in the Executive Snapshot.</w:t>
      </w:r>
    </w:p>
    <w:p w14:paraId="5C797D31" w14:textId="77777777" w:rsidR="008C491A" w:rsidRPr="006D1FFA" w:rsidRDefault="008C491A" w:rsidP="008C491A">
      <w:pPr>
        <w:numPr>
          <w:ilvl w:val="0"/>
          <w:numId w:val="51"/>
        </w:numPr>
        <w:spacing w:line="276" w:lineRule="auto"/>
        <w:ind w:left="547" w:hanging="547"/>
        <w:jc w:val="both"/>
        <w:rPr>
          <w:rFonts w:ascii="Arial" w:eastAsia="Calibri" w:hAnsi="Arial" w:cs="Arial"/>
          <w:sz w:val="22"/>
          <w:szCs w:val="22"/>
          <w:lang w:val="en-GB"/>
        </w:rPr>
      </w:pPr>
      <w:r w:rsidRPr="006D1FFA">
        <w:rPr>
          <w:rFonts w:ascii="Arial" w:eastAsia="Calibri" w:hAnsi="Arial" w:cs="Arial"/>
          <w:sz w:val="22"/>
          <w:szCs w:val="22"/>
        </w:rPr>
        <w:t>Other ATLAS logs can be used to monitor issues, lessons learned etc.  The use of these functions is a key indicator in the UNDP Executive Balanced Scorecard.</w:t>
      </w:r>
    </w:p>
    <w:p w14:paraId="03071B1D" w14:textId="77777777" w:rsidR="00954F68" w:rsidRDefault="00954F68" w:rsidP="008C491A">
      <w:pPr>
        <w:spacing w:after="120"/>
        <w:ind w:left="540" w:hanging="540"/>
        <w:rPr>
          <w:rFonts w:ascii="Arial" w:hAnsi="Arial" w:cs="Arial"/>
          <w:b/>
          <w:sz w:val="22"/>
          <w:szCs w:val="22"/>
        </w:rPr>
      </w:pPr>
    </w:p>
    <w:p w14:paraId="3DA0A738" w14:textId="77777777" w:rsidR="00954F68" w:rsidRDefault="00954F68" w:rsidP="008C491A">
      <w:pPr>
        <w:spacing w:after="120"/>
        <w:ind w:left="540" w:hanging="540"/>
        <w:rPr>
          <w:rFonts w:ascii="Arial" w:hAnsi="Arial" w:cs="Arial"/>
          <w:b/>
          <w:sz w:val="22"/>
          <w:szCs w:val="22"/>
        </w:rPr>
      </w:pPr>
    </w:p>
    <w:p w14:paraId="3164B6A0" w14:textId="77777777" w:rsidR="00954F68" w:rsidRDefault="00954F68" w:rsidP="008C491A">
      <w:pPr>
        <w:spacing w:after="120"/>
        <w:ind w:left="540" w:hanging="540"/>
        <w:rPr>
          <w:rFonts w:ascii="Arial" w:hAnsi="Arial" w:cs="Arial"/>
          <w:b/>
          <w:sz w:val="22"/>
          <w:szCs w:val="22"/>
        </w:rPr>
      </w:pPr>
    </w:p>
    <w:p w14:paraId="3BC49FA9" w14:textId="573BEFA0" w:rsidR="008C491A" w:rsidRPr="006D1FFA" w:rsidRDefault="008C491A" w:rsidP="008C491A">
      <w:pPr>
        <w:spacing w:after="120"/>
        <w:ind w:left="540" w:hanging="540"/>
        <w:rPr>
          <w:rFonts w:ascii="Arial" w:hAnsi="Arial" w:cs="Arial"/>
          <w:sz w:val="22"/>
          <w:szCs w:val="22"/>
          <w:lang w:val="en-GB"/>
        </w:rPr>
      </w:pPr>
      <w:r w:rsidRPr="006D1FFA">
        <w:rPr>
          <w:rFonts w:ascii="Arial" w:hAnsi="Arial" w:cs="Arial"/>
          <w:b/>
          <w:sz w:val="22"/>
          <w:szCs w:val="22"/>
        </w:rPr>
        <w:t>Annually:</w:t>
      </w:r>
    </w:p>
    <w:p w14:paraId="012DEE97" w14:textId="77777777" w:rsidR="008C491A" w:rsidRPr="006D1FFA" w:rsidRDefault="008C491A" w:rsidP="00E702C5">
      <w:pPr>
        <w:spacing w:after="120" w:line="276" w:lineRule="auto"/>
        <w:jc w:val="both"/>
        <w:rPr>
          <w:rFonts w:ascii="Arial" w:eastAsia="Calibri" w:hAnsi="Arial" w:cs="Arial"/>
          <w:sz w:val="22"/>
          <w:szCs w:val="22"/>
        </w:rPr>
      </w:pPr>
      <w:r w:rsidRPr="006D1FFA">
        <w:rPr>
          <w:rFonts w:ascii="Arial" w:eastAsia="Calibri" w:hAnsi="Arial" w:cs="Arial"/>
          <w:sz w:val="22"/>
          <w:szCs w:val="22"/>
        </w:rPr>
        <w:lastRenderedPageBreak/>
        <w:t xml:space="preserve">The project is required to submit a Project Performance Report (PPR) to the donor on an annual basis, one year after the start of project implementation (date of inception workshop) and the last such report should be submitted six months after project completion </w:t>
      </w:r>
    </w:p>
    <w:p w14:paraId="5A26C250" w14:textId="77777777" w:rsidR="008C491A" w:rsidRPr="006D1FFA" w:rsidRDefault="008C491A" w:rsidP="00E702C5">
      <w:pPr>
        <w:spacing w:after="120"/>
        <w:rPr>
          <w:rFonts w:ascii="Arial" w:hAnsi="Arial" w:cs="Arial"/>
          <w:sz w:val="22"/>
          <w:szCs w:val="22"/>
        </w:rPr>
      </w:pPr>
      <w:r w:rsidRPr="006D1FFA">
        <w:rPr>
          <w:rFonts w:ascii="Arial" w:hAnsi="Arial" w:cs="Arial"/>
          <w:sz w:val="22"/>
          <w:szCs w:val="22"/>
        </w:rPr>
        <w:t>The PPR completed template should be submitted to the secretariat in English and that all financial figures provided in the template should be in US dollars (USD). There are 8 sections in the template, as follows:</w:t>
      </w:r>
    </w:p>
    <w:p w14:paraId="1BF95E64" w14:textId="77777777" w:rsidR="008C491A" w:rsidRPr="006D1FFA" w:rsidRDefault="008C491A" w:rsidP="008C491A">
      <w:pPr>
        <w:numPr>
          <w:ilvl w:val="0"/>
          <w:numId w:val="52"/>
        </w:numPr>
        <w:tabs>
          <w:tab w:val="center" w:pos="1080"/>
          <w:tab w:val="right" w:pos="8640"/>
        </w:tabs>
        <w:ind w:left="1627"/>
        <w:jc w:val="both"/>
        <w:rPr>
          <w:rFonts w:ascii="Arial" w:hAnsi="Arial" w:cs="Arial"/>
          <w:sz w:val="22"/>
          <w:szCs w:val="22"/>
        </w:rPr>
      </w:pPr>
      <w:r w:rsidRPr="006D1FFA">
        <w:rPr>
          <w:rFonts w:ascii="Arial" w:hAnsi="Arial" w:cs="Arial"/>
          <w:sz w:val="22"/>
          <w:szCs w:val="22"/>
        </w:rPr>
        <w:t>Overview</w:t>
      </w:r>
    </w:p>
    <w:p w14:paraId="48A6F3C6" w14:textId="77777777" w:rsidR="008C491A" w:rsidRPr="006D1FFA" w:rsidRDefault="008C491A" w:rsidP="008C491A">
      <w:pPr>
        <w:numPr>
          <w:ilvl w:val="0"/>
          <w:numId w:val="52"/>
        </w:numPr>
        <w:tabs>
          <w:tab w:val="center" w:pos="1080"/>
          <w:tab w:val="right" w:pos="8640"/>
        </w:tabs>
        <w:ind w:left="1627"/>
        <w:jc w:val="both"/>
        <w:rPr>
          <w:rFonts w:ascii="Arial" w:hAnsi="Arial" w:cs="Arial"/>
          <w:sz w:val="22"/>
          <w:szCs w:val="22"/>
        </w:rPr>
      </w:pPr>
      <w:r w:rsidRPr="006D1FFA">
        <w:rPr>
          <w:rFonts w:ascii="Arial" w:hAnsi="Arial" w:cs="Arial"/>
          <w:sz w:val="22"/>
          <w:szCs w:val="22"/>
        </w:rPr>
        <w:t>Financial information</w:t>
      </w:r>
    </w:p>
    <w:p w14:paraId="47E2DDC7" w14:textId="77777777" w:rsidR="008C491A" w:rsidRPr="006D1FFA" w:rsidRDefault="008C491A" w:rsidP="008C491A">
      <w:pPr>
        <w:numPr>
          <w:ilvl w:val="0"/>
          <w:numId w:val="52"/>
        </w:numPr>
        <w:tabs>
          <w:tab w:val="center" w:pos="1080"/>
          <w:tab w:val="right" w:pos="8640"/>
        </w:tabs>
        <w:ind w:left="1627"/>
        <w:jc w:val="both"/>
        <w:rPr>
          <w:rFonts w:ascii="Arial" w:hAnsi="Arial" w:cs="Arial"/>
          <w:sz w:val="22"/>
          <w:szCs w:val="22"/>
        </w:rPr>
      </w:pPr>
      <w:r w:rsidRPr="006D1FFA">
        <w:rPr>
          <w:rFonts w:ascii="Arial" w:hAnsi="Arial" w:cs="Arial"/>
          <w:sz w:val="22"/>
          <w:szCs w:val="22"/>
        </w:rPr>
        <w:t>Procurement data</w:t>
      </w:r>
    </w:p>
    <w:p w14:paraId="6562F5E1" w14:textId="77777777" w:rsidR="008C491A" w:rsidRPr="006D1FFA" w:rsidRDefault="008C491A" w:rsidP="008C491A">
      <w:pPr>
        <w:numPr>
          <w:ilvl w:val="0"/>
          <w:numId w:val="52"/>
        </w:numPr>
        <w:tabs>
          <w:tab w:val="center" w:pos="1080"/>
          <w:tab w:val="right" w:pos="8640"/>
        </w:tabs>
        <w:ind w:left="1627"/>
        <w:jc w:val="both"/>
        <w:rPr>
          <w:rFonts w:ascii="Arial" w:hAnsi="Arial" w:cs="Arial"/>
          <w:sz w:val="22"/>
          <w:szCs w:val="22"/>
        </w:rPr>
      </w:pPr>
      <w:r w:rsidRPr="006D1FFA">
        <w:rPr>
          <w:rFonts w:ascii="Arial" w:hAnsi="Arial" w:cs="Arial"/>
          <w:sz w:val="22"/>
          <w:szCs w:val="22"/>
        </w:rPr>
        <w:t>Risk assessment</w:t>
      </w:r>
    </w:p>
    <w:p w14:paraId="207FA9BB" w14:textId="77777777" w:rsidR="008C491A" w:rsidRPr="006D1FFA" w:rsidRDefault="008C491A" w:rsidP="008C491A">
      <w:pPr>
        <w:numPr>
          <w:ilvl w:val="0"/>
          <w:numId w:val="52"/>
        </w:numPr>
        <w:tabs>
          <w:tab w:val="center" w:pos="1080"/>
          <w:tab w:val="right" w:pos="8640"/>
        </w:tabs>
        <w:ind w:left="1627"/>
        <w:jc w:val="both"/>
        <w:rPr>
          <w:rFonts w:ascii="Arial" w:hAnsi="Arial" w:cs="Arial"/>
          <w:sz w:val="22"/>
          <w:szCs w:val="22"/>
        </w:rPr>
      </w:pPr>
      <w:r w:rsidRPr="006D1FFA">
        <w:rPr>
          <w:rFonts w:ascii="Arial" w:hAnsi="Arial" w:cs="Arial"/>
          <w:sz w:val="22"/>
          <w:szCs w:val="22"/>
        </w:rPr>
        <w:t>Ratings</w:t>
      </w:r>
    </w:p>
    <w:p w14:paraId="5C9F4179" w14:textId="77777777" w:rsidR="008C491A" w:rsidRPr="006D1FFA" w:rsidRDefault="008C491A" w:rsidP="008C491A">
      <w:pPr>
        <w:numPr>
          <w:ilvl w:val="0"/>
          <w:numId w:val="52"/>
        </w:numPr>
        <w:tabs>
          <w:tab w:val="center" w:pos="1080"/>
          <w:tab w:val="right" w:pos="8640"/>
        </w:tabs>
        <w:ind w:left="1627"/>
        <w:jc w:val="both"/>
        <w:rPr>
          <w:rFonts w:ascii="Arial" w:hAnsi="Arial" w:cs="Arial"/>
          <w:sz w:val="22"/>
          <w:szCs w:val="22"/>
        </w:rPr>
      </w:pPr>
      <w:r w:rsidRPr="006D1FFA">
        <w:rPr>
          <w:rFonts w:ascii="Arial" w:hAnsi="Arial" w:cs="Arial"/>
          <w:sz w:val="22"/>
          <w:szCs w:val="22"/>
        </w:rPr>
        <w:t>Project indicators</w:t>
      </w:r>
    </w:p>
    <w:p w14:paraId="649FB74A" w14:textId="77777777" w:rsidR="008C491A" w:rsidRPr="006D1FFA" w:rsidRDefault="008C491A" w:rsidP="008C491A">
      <w:pPr>
        <w:numPr>
          <w:ilvl w:val="0"/>
          <w:numId w:val="52"/>
        </w:numPr>
        <w:tabs>
          <w:tab w:val="center" w:pos="1080"/>
          <w:tab w:val="right" w:pos="8640"/>
        </w:tabs>
        <w:ind w:left="1627"/>
        <w:jc w:val="both"/>
        <w:rPr>
          <w:rFonts w:ascii="Arial" w:hAnsi="Arial" w:cs="Arial"/>
          <w:sz w:val="22"/>
          <w:szCs w:val="22"/>
        </w:rPr>
      </w:pPr>
      <w:r w:rsidRPr="006D1FFA">
        <w:rPr>
          <w:rFonts w:ascii="Arial" w:hAnsi="Arial" w:cs="Arial"/>
          <w:sz w:val="22"/>
          <w:szCs w:val="22"/>
        </w:rPr>
        <w:t>Lessons learned</w:t>
      </w:r>
    </w:p>
    <w:p w14:paraId="5E478725" w14:textId="77777777" w:rsidR="008C491A" w:rsidRPr="006D1FFA" w:rsidRDefault="008C491A" w:rsidP="008C491A">
      <w:pPr>
        <w:numPr>
          <w:ilvl w:val="0"/>
          <w:numId w:val="52"/>
        </w:numPr>
        <w:tabs>
          <w:tab w:val="center" w:pos="1080"/>
          <w:tab w:val="right" w:pos="8640"/>
        </w:tabs>
        <w:ind w:left="1627"/>
        <w:jc w:val="both"/>
        <w:rPr>
          <w:rFonts w:ascii="Arial" w:hAnsi="Arial" w:cs="Arial"/>
          <w:sz w:val="22"/>
          <w:szCs w:val="22"/>
        </w:rPr>
      </w:pPr>
      <w:r w:rsidRPr="006D1FFA">
        <w:rPr>
          <w:rFonts w:ascii="Arial" w:hAnsi="Arial" w:cs="Arial"/>
          <w:sz w:val="22"/>
          <w:szCs w:val="22"/>
        </w:rPr>
        <w:t>Adaptation Fund results tracker</w:t>
      </w:r>
    </w:p>
    <w:p w14:paraId="79187A8B" w14:textId="77777777" w:rsidR="008C491A" w:rsidRPr="006D1FFA" w:rsidRDefault="008C491A" w:rsidP="008C491A">
      <w:pPr>
        <w:spacing w:before="120" w:after="120"/>
        <w:ind w:left="547" w:hanging="547"/>
        <w:rPr>
          <w:rFonts w:ascii="Arial" w:hAnsi="Arial" w:cs="Arial"/>
          <w:sz w:val="22"/>
          <w:szCs w:val="22"/>
          <w:lang w:val="en-GB"/>
        </w:rPr>
      </w:pPr>
      <w:r w:rsidRPr="006D1FFA">
        <w:rPr>
          <w:rFonts w:ascii="Arial" w:hAnsi="Arial" w:cs="Arial"/>
          <w:b/>
          <w:bCs/>
          <w:iCs/>
          <w:sz w:val="22"/>
          <w:szCs w:val="22"/>
        </w:rPr>
        <w:t>Periodic Monitoring through site visits:</w:t>
      </w:r>
    </w:p>
    <w:p w14:paraId="3B221A1C" w14:textId="64318058" w:rsidR="008C491A" w:rsidRPr="006D1FFA" w:rsidRDefault="008C491A" w:rsidP="00E702C5">
      <w:pPr>
        <w:spacing w:after="120" w:line="276" w:lineRule="auto"/>
        <w:jc w:val="both"/>
        <w:rPr>
          <w:rFonts w:ascii="Arial" w:eastAsia="Calibri" w:hAnsi="Arial" w:cs="Arial"/>
          <w:sz w:val="22"/>
          <w:szCs w:val="22"/>
          <w:lang w:val="en-GB"/>
        </w:rPr>
      </w:pPr>
      <w:r w:rsidRPr="006D1FFA">
        <w:rPr>
          <w:rFonts w:ascii="Arial" w:eastAsia="Calibri" w:hAnsi="Arial" w:cs="Arial"/>
          <w:sz w:val="22"/>
          <w:szCs w:val="22"/>
        </w:rPr>
        <w:t xml:space="preserve">UNDP CO and the UNDP RCU will conduct visits to project sites based on the agreed schedule in the project's Inception Report/Annual Work Plan to assess first hand project progress.  Other members of the Project Board may also join these visits.  A Field Visit Report/BTOR will be prepared by the CO and UNDP RCU and will be circulated no </w:t>
      </w:r>
      <w:r w:rsidR="009A5C02" w:rsidRPr="006D1FFA">
        <w:rPr>
          <w:rFonts w:ascii="Arial" w:eastAsia="Calibri" w:hAnsi="Arial" w:cs="Arial"/>
          <w:sz w:val="22"/>
          <w:szCs w:val="22"/>
        </w:rPr>
        <w:t>later than</w:t>
      </w:r>
      <w:r w:rsidRPr="006D1FFA">
        <w:rPr>
          <w:rFonts w:ascii="Arial" w:eastAsia="Calibri" w:hAnsi="Arial" w:cs="Arial"/>
          <w:sz w:val="22"/>
          <w:szCs w:val="22"/>
        </w:rPr>
        <w:t xml:space="preserve"> one month after the visit to the project team and Project Board members.</w:t>
      </w:r>
    </w:p>
    <w:p w14:paraId="26508881" w14:textId="77777777" w:rsidR="008C491A" w:rsidRPr="006D1FFA" w:rsidRDefault="008C491A" w:rsidP="008C491A">
      <w:pPr>
        <w:spacing w:after="120"/>
        <w:ind w:left="540" w:hanging="540"/>
        <w:rPr>
          <w:rFonts w:ascii="Arial" w:hAnsi="Arial" w:cs="Arial"/>
          <w:sz w:val="22"/>
          <w:szCs w:val="22"/>
          <w:lang w:val="en-GB"/>
        </w:rPr>
      </w:pPr>
      <w:r w:rsidRPr="006D1FFA">
        <w:rPr>
          <w:rFonts w:ascii="Arial" w:hAnsi="Arial" w:cs="Arial"/>
          <w:b/>
          <w:sz w:val="22"/>
          <w:szCs w:val="22"/>
        </w:rPr>
        <w:t>Mid-term of project cycle</w:t>
      </w:r>
    </w:p>
    <w:p w14:paraId="7A9178A7" w14:textId="5E639336" w:rsidR="008C491A" w:rsidRPr="006D1FFA" w:rsidRDefault="008C491A" w:rsidP="00E702C5">
      <w:pPr>
        <w:spacing w:after="120" w:line="276" w:lineRule="auto"/>
        <w:jc w:val="both"/>
        <w:rPr>
          <w:rFonts w:ascii="Arial" w:eastAsia="Calibri" w:hAnsi="Arial" w:cs="Arial"/>
          <w:sz w:val="22"/>
          <w:szCs w:val="22"/>
          <w:lang w:val="en-GB"/>
        </w:rPr>
      </w:pPr>
      <w:r w:rsidRPr="006D1FFA">
        <w:rPr>
          <w:rFonts w:ascii="Arial" w:eastAsia="Calibri" w:hAnsi="Arial" w:cs="Arial"/>
          <w:sz w:val="22"/>
          <w:szCs w:val="22"/>
        </w:rPr>
        <w:t xml:space="preserve">The project will undergo an independent </w:t>
      </w:r>
      <w:r w:rsidRPr="006D1FFA">
        <w:rPr>
          <w:rFonts w:ascii="Arial" w:eastAsia="Calibri" w:hAnsi="Arial" w:cs="Arial"/>
          <w:sz w:val="22"/>
          <w:szCs w:val="22"/>
          <w:u w:val="single"/>
        </w:rPr>
        <w:t>Mid-Term Evaluation</w:t>
      </w:r>
      <w:r w:rsidRPr="006D1FFA">
        <w:rPr>
          <w:rFonts w:ascii="Arial" w:eastAsia="Calibri" w:hAnsi="Arial" w:cs="Arial"/>
          <w:sz w:val="22"/>
          <w:szCs w:val="22"/>
        </w:rPr>
        <w:t xml:space="preserve"> at the mid-point </w:t>
      </w:r>
      <w:r w:rsidR="00E702C5" w:rsidRPr="006D1FFA">
        <w:rPr>
          <w:rFonts w:ascii="Arial" w:eastAsia="Calibri" w:hAnsi="Arial" w:cs="Arial"/>
          <w:sz w:val="22"/>
          <w:szCs w:val="22"/>
        </w:rPr>
        <w:t xml:space="preserve">(in the third year) </w:t>
      </w:r>
      <w:r w:rsidRPr="006D1FFA">
        <w:rPr>
          <w:rFonts w:ascii="Arial" w:eastAsia="Calibri" w:hAnsi="Arial" w:cs="Arial"/>
          <w:sz w:val="22"/>
          <w:szCs w:val="22"/>
        </w:rPr>
        <w:t xml:space="preserve">of project implementation. The Mid-Term Evaluation will determine progress being made toward the achievement of outcomes and will identify course correction if needed.  It will focus on the effectiveness, efficiency and timeliness of project implementation; it will highlight issues requiring decisions and actions; and will present initial lessons learned about project design, </w:t>
      </w:r>
      <w:r w:rsidR="00954F68">
        <w:rPr>
          <w:rFonts w:ascii="Arial" w:eastAsia="Calibri" w:hAnsi="Arial" w:cs="Arial"/>
          <w:sz w:val="22"/>
          <w:szCs w:val="22"/>
        </w:rPr>
        <w:t xml:space="preserve">implementation and management. </w:t>
      </w:r>
      <w:r w:rsidRPr="006D1FFA">
        <w:rPr>
          <w:rFonts w:ascii="Arial" w:eastAsia="Calibri" w:hAnsi="Arial" w:cs="Arial"/>
          <w:sz w:val="22"/>
          <w:szCs w:val="22"/>
        </w:rPr>
        <w:t xml:space="preserve">Findings of this review will be incorporated as recommendations for enhanced implementation during the final half of the project’s term.  The organization, terms of reference and timing of the mid-term evaluation will be decided after consultation between the parties to the project document.  The Terms of Reference for this Mid-term evaluation will be prepared by the UNDP CO based on guidance from the Regional Coordinating Unit and UNDP-EEG.  The management response and the evaluation will be uploaded to UNDP corporate systems, in particular the </w:t>
      </w:r>
      <w:hyperlink r:id="rId39" w:history="1">
        <w:r w:rsidRPr="006D1FFA">
          <w:rPr>
            <w:rFonts w:ascii="Arial" w:eastAsia="Calibri" w:hAnsi="Arial" w:cs="Arial"/>
            <w:sz w:val="22"/>
            <w:szCs w:val="22"/>
            <w:u w:val="single"/>
          </w:rPr>
          <w:t>UNDP Evaluation Office Evaluation Resource Center (ERC)</w:t>
        </w:r>
      </w:hyperlink>
      <w:r w:rsidRPr="006D1FFA">
        <w:rPr>
          <w:rFonts w:ascii="Arial" w:eastAsia="Calibri" w:hAnsi="Arial" w:cs="Arial"/>
          <w:sz w:val="22"/>
          <w:szCs w:val="22"/>
        </w:rPr>
        <w:t xml:space="preserve">.  </w:t>
      </w:r>
    </w:p>
    <w:p w14:paraId="39CE9CEC" w14:textId="77777777" w:rsidR="008C491A" w:rsidRPr="006D1FFA" w:rsidRDefault="008C491A" w:rsidP="008C491A">
      <w:pPr>
        <w:spacing w:after="120"/>
        <w:ind w:left="540" w:hanging="540"/>
        <w:rPr>
          <w:rFonts w:ascii="Arial" w:hAnsi="Arial" w:cs="Arial"/>
          <w:sz w:val="22"/>
          <w:szCs w:val="22"/>
          <w:lang w:val="en-GB"/>
        </w:rPr>
      </w:pPr>
      <w:r w:rsidRPr="006D1FFA">
        <w:rPr>
          <w:rFonts w:ascii="Arial" w:hAnsi="Arial" w:cs="Arial"/>
          <w:b/>
          <w:sz w:val="22"/>
          <w:szCs w:val="22"/>
        </w:rPr>
        <w:t>End of Project:</w:t>
      </w:r>
    </w:p>
    <w:p w14:paraId="4666E61F" w14:textId="77777777" w:rsidR="008C491A" w:rsidRPr="006D1FFA" w:rsidRDefault="008C491A" w:rsidP="00E702C5">
      <w:pPr>
        <w:pStyle w:val="NoSpacing"/>
        <w:spacing w:after="120" w:line="276" w:lineRule="auto"/>
        <w:jc w:val="both"/>
        <w:rPr>
          <w:rFonts w:ascii="Arial" w:eastAsia="Calibri" w:hAnsi="Arial" w:cs="Arial"/>
        </w:rPr>
      </w:pPr>
      <w:r w:rsidRPr="006D1FFA">
        <w:rPr>
          <w:rFonts w:ascii="Arial" w:eastAsia="Calibri" w:hAnsi="Arial" w:cs="Arial"/>
        </w:rPr>
        <w:t xml:space="preserve">An independent </w:t>
      </w:r>
      <w:r w:rsidRPr="006D1FFA">
        <w:rPr>
          <w:rFonts w:ascii="Arial" w:eastAsia="Calibri" w:hAnsi="Arial" w:cs="Arial"/>
          <w:u w:val="single"/>
        </w:rPr>
        <w:t>Final Terminal Evaluation</w:t>
      </w:r>
      <w:r w:rsidRPr="006D1FFA">
        <w:rPr>
          <w:rFonts w:ascii="Arial" w:eastAsia="Calibri" w:hAnsi="Arial" w:cs="Arial"/>
        </w:rPr>
        <w:t xml:space="preserve"> will take place three months prior to the final Project Board meeting and will be undertaken in accordance with UNDP and AF guidelines.  The final evaluation will focus on the delivery of the project’s results as initially planned (and as corrected after the mid-term evaluation, if any such correction took place).  The final evaluation will look at impact and sustainability of results, including the contribution to capacity development and the achievement of </w:t>
      </w:r>
      <w:r w:rsidR="00E702C5" w:rsidRPr="006D1FFA">
        <w:rPr>
          <w:rFonts w:ascii="Arial" w:eastAsia="Calibri" w:hAnsi="Arial" w:cs="Arial"/>
        </w:rPr>
        <w:t>adaptation benefits</w:t>
      </w:r>
      <w:r w:rsidRPr="006D1FFA">
        <w:rPr>
          <w:rFonts w:ascii="Arial" w:eastAsia="Calibri" w:hAnsi="Arial" w:cs="Arial"/>
        </w:rPr>
        <w:t>. The Terms of Reference for this evaluation will be prepared by the UNDP CO based on guidance from the Regional Coordinating Unit and UNDP-EEG</w:t>
      </w:r>
    </w:p>
    <w:p w14:paraId="74970BAD" w14:textId="77777777" w:rsidR="008C491A" w:rsidRPr="006D1FFA" w:rsidRDefault="008C491A" w:rsidP="00E702C5">
      <w:pPr>
        <w:spacing w:after="120" w:line="276" w:lineRule="auto"/>
        <w:jc w:val="both"/>
        <w:rPr>
          <w:rFonts w:ascii="Arial" w:eastAsia="Calibri" w:hAnsi="Arial" w:cs="Arial"/>
          <w:sz w:val="22"/>
          <w:szCs w:val="22"/>
          <w:lang w:val="en-GB"/>
        </w:rPr>
      </w:pPr>
      <w:r w:rsidRPr="006D1FFA">
        <w:rPr>
          <w:rFonts w:ascii="Arial" w:eastAsia="Calibri" w:hAnsi="Arial" w:cs="Arial"/>
          <w:sz w:val="22"/>
          <w:szCs w:val="22"/>
        </w:rPr>
        <w:t xml:space="preserve">The Final Terminal Evaluation should also provide recommendations for follow-up activities and requires a management response which should be uploaded to PIMS and to the </w:t>
      </w:r>
      <w:hyperlink r:id="rId40" w:history="1">
        <w:r w:rsidRPr="006D1FFA">
          <w:rPr>
            <w:rFonts w:ascii="Arial" w:eastAsia="Calibri" w:hAnsi="Arial" w:cs="Arial"/>
            <w:sz w:val="22"/>
            <w:szCs w:val="22"/>
            <w:u w:val="single"/>
          </w:rPr>
          <w:t>UNDP Evaluation Office Evaluation Resource Center (ERC)</w:t>
        </w:r>
      </w:hyperlink>
      <w:r w:rsidRPr="006D1FFA">
        <w:rPr>
          <w:rFonts w:ascii="Arial" w:eastAsia="Calibri" w:hAnsi="Arial" w:cs="Arial"/>
          <w:sz w:val="22"/>
          <w:szCs w:val="22"/>
        </w:rPr>
        <w:t xml:space="preserve">. </w:t>
      </w:r>
    </w:p>
    <w:p w14:paraId="61A7D293" w14:textId="77777777" w:rsidR="008C491A" w:rsidRPr="006D1FFA" w:rsidRDefault="008C491A" w:rsidP="00E702C5">
      <w:pPr>
        <w:spacing w:after="120" w:line="276" w:lineRule="auto"/>
        <w:jc w:val="both"/>
        <w:rPr>
          <w:rFonts w:ascii="Arial" w:eastAsia="Calibri" w:hAnsi="Arial" w:cs="Arial"/>
          <w:sz w:val="22"/>
          <w:szCs w:val="22"/>
          <w:lang w:val="en-GB"/>
        </w:rPr>
      </w:pPr>
      <w:bookmarkStart w:id="9" w:name="_Toc159568199"/>
      <w:bookmarkStart w:id="10" w:name="_Toc108965478"/>
      <w:bookmarkStart w:id="11" w:name="_Toc104107685"/>
      <w:bookmarkStart w:id="12" w:name="_Toc104107489"/>
      <w:bookmarkStart w:id="13" w:name="_Toc170813554"/>
      <w:bookmarkStart w:id="14" w:name="_Toc170813973"/>
      <w:r w:rsidRPr="006D1FFA">
        <w:rPr>
          <w:rFonts w:ascii="Arial" w:eastAsia="Calibri" w:hAnsi="Arial" w:cs="Arial"/>
          <w:sz w:val="22"/>
          <w:szCs w:val="22"/>
        </w:rPr>
        <w:lastRenderedPageBreak/>
        <w:t xml:space="preserve">During the last three months, the project team will prepare the </w:t>
      </w:r>
      <w:r w:rsidRPr="006D1FFA">
        <w:rPr>
          <w:rFonts w:ascii="Arial" w:eastAsia="Calibri" w:hAnsi="Arial" w:cs="Arial"/>
          <w:sz w:val="22"/>
          <w:szCs w:val="22"/>
          <w:u w:val="single"/>
        </w:rPr>
        <w:t>Project Final Report</w:t>
      </w:r>
      <w:r w:rsidRPr="006D1FFA">
        <w:rPr>
          <w:rFonts w:ascii="Arial" w:eastAsia="Calibri" w:hAnsi="Arial" w:cs="Arial"/>
          <w:sz w:val="22"/>
          <w:szCs w:val="22"/>
        </w:rPr>
        <w:t>. This comprehensive report will summarize the results achieved (objectives, outcomes, outputs), lessons learned, problems met and areas where results may not have been achieved.  It will also lay out recommendations for any further steps that may need to be taken to ensure sustainability and replicability of the project’s results.</w:t>
      </w:r>
    </w:p>
    <w:p w14:paraId="6523B920" w14:textId="77777777" w:rsidR="008C491A" w:rsidRPr="006D1FFA" w:rsidRDefault="008C491A" w:rsidP="008C491A">
      <w:pPr>
        <w:spacing w:after="120"/>
        <w:ind w:left="540" w:hanging="540"/>
        <w:rPr>
          <w:rFonts w:ascii="Arial" w:hAnsi="Arial" w:cs="Arial"/>
          <w:sz w:val="22"/>
          <w:szCs w:val="22"/>
          <w:lang w:val="en-GB"/>
        </w:rPr>
      </w:pPr>
      <w:r w:rsidRPr="006D1FFA">
        <w:rPr>
          <w:rFonts w:ascii="Arial" w:hAnsi="Arial" w:cs="Arial"/>
          <w:b/>
          <w:sz w:val="22"/>
          <w:szCs w:val="22"/>
        </w:rPr>
        <w:t>Audit</w:t>
      </w:r>
    </w:p>
    <w:p w14:paraId="2681E4F5" w14:textId="77777777" w:rsidR="008C491A" w:rsidRPr="006D1FFA" w:rsidRDefault="008C491A" w:rsidP="00E702C5">
      <w:pPr>
        <w:spacing w:after="120" w:line="276" w:lineRule="auto"/>
        <w:jc w:val="both"/>
        <w:rPr>
          <w:rFonts w:ascii="Arial" w:eastAsia="Calibri" w:hAnsi="Arial" w:cs="Arial"/>
          <w:sz w:val="22"/>
          <w:szCs w:val="22"/>
          <w:lang w:val="en-GB"/>
        </w:rPr>
      </w:pPr>
      <w:r w:rsidRPr="006D1FFA">
        <w:rPr>
          <w:rFonts w:ascii="Arial" w:eastAsia="Calibri" w:hAnsi="Arial" w:cs="Arial"/>
          <w:sz w:val="22"/>
          <w:szCs w:val="22"/>
        </w:rPr>
        <w:t>The audit would be performed under the UNDP financial regulations and rules applicable to audit policies on UNDP projects.</w:t>
      </w:r>
    </w:p>
    <w:p w14:paraId="603946CC" w14:textId="77777777" w:rsidR="008C491A" w:rsidRPr="006D1FFA" w:rsidRDefault="008C491A" w:rsidP="008C491A">
      <w:pPr>
        <w:spacing w:after="120"/>
        <w:ind w:left="540" w:hanging="540"/>
        <w:rPr>
          <w:rFonts w:ascii="Arial" w:hAnsi="Arial" w:cs="Arial"/>
          <w:sz w:val="22"/>
          <w:szCs w:val="22"/>
          <w:lang w:val="en-GB"/>
        </w:rPr>
      </w:pPr>
      <w:r w:rsidRPr="006D1FFA">
        <w:rPr>
          <w:rFonts w:ascii="Arial" w:hAnsi="Arial" w:cs="Arial"/>
          <w:b/>
          <w:sz w:val="22"/>
          <w:szCs w:val="22"/>
        </w:rPr>
        <w:t>Learning and knowledge sharing</w:t>
      </w:r>
      <w:bookmarkEnd w:id="9"/>
      <w:bookmarkEnd w:id="10"/>
      <w:bookmarkEnd w:id="11"/>
      <w:bookmarkEnd w:id="12"/>
      <w:bookmarkEnd w:id="13"/>
      <w:bookmarkEnd w:id="14"/>
      <w:r w:rsidRPr="006D1FFA">
        <w:rPr>
          <w:rFonts w:ascii="Arial" w:hAnsi="Arial" w:cs="Arial"/>
          <w:b/>
          <w:sz w:val="22"/>
          <w:szCs w:val="22"/>
        </w:rPr>
        <w:t>:</w:t>
      </w:r>
    </w:p>
    <w:p w14:paraId="105DD801" w14:textId="77777777" w:rsidR="008C491A" w:rsidRPr="006D1FFA" w:rsidRDefault="008C491A" w:rsidP="00E702C5">
      <w:pPr>
        <w:spacing w:after="120" w:line="276" w:lineRule="auto"/>
        <w:jc w:val="both"/>
        <w:rPr>
          <w:rFonts w:ascii="Arial" w:eastAsia="Calibri" w:hAnsi="Arial" w:cs="Arial"/>
          <w:sz w:val="22"/>
          <w:szCs w:val="22"/>
          <w:lang w:val="en-GB"/>
        </w:rPr>
      </w:pPr>
      <w:r w:rsidRPr="006D1FFA">
        <w:rPr>
          <w:rFonts w:ascii="Arial" w:eastAsia="Calibri" w:hAnsi="Arial" w:cs="Arial"/>
          <w:sz w:val="22"/>
          <w:szCs w:val="22"/>
        </w:rPr>
        <w:t xml:space="preserve">Results from the project will be disseminated within and beyond the project intervention zone through existing information sharing networks and forums.  </w:t>
      </w:r>
    </w:p>
    <w:p w14:paraId="7B34544F" w14:textId="77777777" w:rsidR="008C491A" w:rsidRPr="006D1FFA" w:rsidRDefault="008C491A" w:rsidP="00E702C5">
      <w:pPr>
        <w:spacing w:after="120" w:line="276" w:lineRule="auto"/>
        <w:jc w:val="both"/>
        <w:rPr>
          <w:rFonts w:ascii="Arial" w:eastAsia="Calibri" w:hAnsi="Arial" w:cs="Arial"/>
          <w:sz w:val="22"/>
          <w:szCs w:val="22"/>
          <w:lang w:val="en-GB"/>
        </w:rPr>
      </w:pPr>
      <w:r w:rsidRPr="006D1FFA">
        <w:rPr>
          <w:rFonts w:ascii="Arial" w:eastAsia="Calibri" w:hAnsi="Arial" w:cs="Arial"/>
          <w:sz w:val="22"/>
          <w:szCs w:val="22"/>
        </w:rPr>
        <w:t xml:space="preserve">The project will identify and participate, as relevant and appropriate, in scientific, policy-based and/or any other networks, which may be of benefit to project implementation though lessons learned. The project will identify, analyze, and share lessons learned that might be beneficial in the design and implementation of similar future projects.  </w:t>
      </w:r>
    </w:p>
    <w:p w14:paraId="21935283" w14:textId="77777777" w:rsidR="008C491A" w:rsidRPr="006D1FFA" w:rsidRDefault="008C491A" w:rsidP="00E702C5">
      <w:pPr>
        <w:spacing w:after="120" w:line="276" w:lineRule="auto"/>
        <w:jc w:val="both"/>
        <w:rPr>
          <w:rFonts w:ascii="Arial" w:eastAsia="Calibri" w:hAnsi="Arial" w:cs="Arial"/>
          <w:sz w:val="22"/>
          <w:szCs w:val="22"/>
          <w:lang w:val="en-GB"/>
        </w:rPr>
      </w:pPr>
      <w:r w:rsidRPr="006D1FFA">
        <w:rPr>
          <w:rFonts w:ascii="Arial" w:eastAsia="Calibri" w:hAnsi="Arial" w:cs="Arial"/>
          <w:sz w:val="22"/>
          <w:szCs w:val="22"/>
        </w:rPr>
        <w:t xml:space="preserve">Finally, there will be a two-way flow of information between this project and other projects of a similar focus.  </w:t>
      </w:r>
    </w:p>
    <w:p w14:paraId="2BD13027" w14:textId="77777777" w:rsidR="008C491A" w:rsidRPr="006D1FFA" w:rsidRDefault="008C491A" w:rsidP="008C491A">
      <w:pPr>
        <w:spacing w:after="120"/>
        <w:ind w:left="540" w:hanging="540"/>
        <w:rPr>
          <w:rFonts w:ascii="Arial" w:hAnsi="Arial" w:cs="Arial"/>
          <w:sz w:val="22"/>
          <w:szCs w:val="22"/>
          <w:lang w:val="en-GB"/>
        </w:rPr>
      </w:pPr>
      <w:r w:rsidRPr="006D1FFA">
        <w:rPr>
          <w:rFonts w:ascii="Arial" w:hAnsi="Arial" w:cs="Arial"/>
          <w:b/>
          <w:iCs/>
          <w:sz w:val="22"/>
          <w:szCs w:val="22"/>
        </w:rPr>
        <w:t>Communications and visibility requirements:</w:t>
      </w:r>
    </w:p>
    <w:p w14:paraId="1331035D" w14:textId="77777777" w:rsidR="008C491A" w:rsidRPr="006D1FFA" w:rsidRDefault="008C491A" w:rsidP="00E702C5">
      <w:pPr>
        <w:spacing w:after="120" w:line="276" w:lineRule="auto"/>
        <w:jc w:val="both"/>
        <w:rPr>
          <w:rFonts w:ascii="Arial" w:eastAsia="Calibri" w:hAnsi="Arial" w:cs="Arial"/>
          <w:sz w:val="22"/>
          <w:szCs w:val="22"/>
          <w:lang w:val="en-GB"/>
        </w:rPr>
      </w:pPr>
      <w:r w:rsidRPr="006D1FFA">
        <w:rPr>
          <w:rFonts w:ascii="Arial" w:eastAsia="Calibri" w:hAnsi="Arial" w:cs="Arial"/>
          <w:sz w:val="22"/>
          <w:szCs w:val="22"/>
        </w:rPr>
        <w:t xml:space="preserve">The AF logo should appear on all relevant publications of the Project, included within other logos, project equipment and other acquisitions with AF funds. Any citation in publications regarding projects funded by the AF should give recognition to the AF. The logos of the implementing agencies and enforcement agencies will also appear on all publications. Full compliance is required with UNDP’s Branding Guidelines.  These can be accessed at </w:t>
      </w:r>
      <w:hyperlink r:id="rId41" w:history="1">
        <w:r w:rsidRPr="006D1FFA">
          <w:rPr>
            <w:rFonts w:ascii="Arial" w:eastAsia="Calibri" w:hAnsi="Arial" w:cs="Arial"/>
            <w:sz w:val="22"/>
            <w:szCs w:val="22"/>
            <w:u w:val="single"/>
          </w:rPr>
          <w:t>http://intra.undp.org/coa/branding.shtml</w:t>
        </w:r>
      </w:hyperlink>
      <w:r w:rsidRPr="006D1FFA">
        <w:rPr>
          <w:rFonts w:ascii="Arial" w:eastAsia="Calibri" w:hAnsi="Arial" w:cs="Arial"/>
          <w:sz w:val="22"/>
          <w:szCs w:val="22"/>
        </w:rPr>
        <w:t xml:space="preserve">, and specific guidelines on UNDP logo use can be accessed at: </w:t>
      </w:r>
      <w:hyperlink r:id="rId42" w:history="1">
        <w:r w:rsidRPr="006D1FFA">
          <w:rPr>
            <w:rFonts w:ascii="Arial" w:eastAsia="Calibri" w:hAnsi="Arial" w:cs="Arial"/>
            <w:sz w:val="22"/>
            <w:szCs w:val="22"/>
            <w:u w:val="single"/>
          </w:rPr>
          <w:t>http://intra.undp.org/branding/useOfLogo.html</w:t>
        </w:r>
      </w:hyperlink>
      <w:r w:rsidRPr="006D1FFA">
        <w:rPr>
          <w:rFonts w:ascii="Arial" w:eastAsia="Calibri" w:hAnsi="Arial" w:cs="Arial"/>
          <w:sz w:val="22"/>
          <w:szCs w:val="22"/>
        </w:rPr>
        <w:t xml:space="preserve">. </w:t>
      </w:r>
    </w:p>
    <w:p w14:paraId="68828D29" w14:textId="5A158F34" w:rsidR="00E25CD3" w:rsidRPr="00E25CD3" w:rsidRDefault="002B2043" w:rsidP="00E25CD3">
      <w:pPr>
        <w:pStyle w:val="NoSpacing"/>
        <w:jc w:val="both"/>
        <w:rPr>
          <w:rFonts w:ascii="Arial" w:eastAsia="Calibri" w:hAnsi="Arial" w:cs="Arial"/>
          <w:color w:val="000000"/>
        </w:rPr>
      </w:pPr>
      <w:r>
        <w:rPr>
          <w:rFonts w:ascii="Arial" w:eastAsia="Calibri" w:hAnsi="Arial" w:cs="Arial"/>
          <w:color w:val="000000"/>
        </w:rPr>
        <w:t xml:space="preserve">The </w:t>
      </w:r>
      <w:r w:rsidR="006B6CA6">
        <w:rPr>
          <w:rFonts w:ascii="Arial" w:eastAsia="Calibri" w:hAnsi="Arial" w:cs="Arial"/>
          <w:color w:val="000000"/>
        </w:rPr>
        <w:t>M&amp;E</w:t>
      </w:r>
      <w:r w:rsidR="002102D9">
        <w:rPr>
          <w:rFonts w:ascii="Arial" w:eastAsia="Calibri" w:hAnsi="Arial" w:cs="Arial"/>
          <w:color w:val="000000"/>
        </w:rPr>
        <w:t xml:space="preserve"> activities</w:t>
      </w:r>
      <w:r>
        <w:rPr>
          <w:rFonts w:ascii="Arial" w:eastAsia="Calibri" w:hAnsi="Arial" w:cs="Arial"/>
          <w:color w:val="000000"/>
        </w:rPr>
        <w:t xml:space="preserve"> will make use of the </w:t>
      </w:r>
      <w:r w:rsidRPr="002B2043">
        <w:rPr>
          <w:rFonts w:ascii="Arial" w:eastAsia="Calibri" w:hAnsi="Arial" w:cs="Arial"/>
          <w:color w:val="000000"/>
        </w:rPr>
        <w:t>Adaptation Tracking and Measuring Framework (ATM)</w:t>
      </w:r>
      <w:r>
        <w:rPr>
          <w:rFonts w:ascii="Arial" w:eastAsia="Calibri" w:hAnsi="Arial" w:cs="Arial"/>
          <w:color w:val="000000"/>
        </w:rPr>
        <w:t>developed by UNDP for the</w:t>
      </w:r>
      <w:r w:rsidRPr="002B2043">
        <w:rPr>
          <w:rFonts w:ascii="Arial" w:eastAsia="Calibri" w:hAnsi="Arial" w:cs="Arial"/>
          <w:color w:val="000000"/>
        </w:rPr>
        <w:t>LoGIC project</w:t>
      </w:r>
      <w:r w:rsidR="00B23F56">
        <w:rPr>
          <w:rFonts w:ascii="Arial" w:eastAsia="Calibri" w:hAnsi="Arial" w:cs="Arial"/>
          <w:color w:val="000000"/>
        </w:rPr>
        <w:t xml:space="preserve"> in Bangladesh</w:t>
      </w:r>
      <w:r w:rsidR="00B23F56">
        <w:rPr>
          <w:rStyle w:val="FootnoteReference"/>
          <w:rFonts w:ascii="Arial" w:eastAsia="Calibri" w:hAnsi="Arial" w:cs="Arial"/>
          <w:color w:val="000000"/>
        </w:rPr>
        <w:footnoteReference w:id="136"/>
      </w:r>
      <w:r w:rsidR="00200359">
        <w:rPr>
          <w:rFonts w:ascii="Arial" w:eastAsia="Calibri" w:hAnsi="Arial" w:cs="Arial"/>
          <w:color w:val="000000"/>
        </w:rPr>
        <w:t xml:space="preserve">. </w:t>
      </w:r>
      <w:r w:rsidR="00E25CD3" w:rsidRPr="00E25CD3">
        <w:rPr>
          <w:rFonts w:ascii="Arial" w:eastAsia="Calibri" w:hAnsi="Arial" w:cs="Arial"/>
          <w:color w:val="000000"/>
        </w:rPr>
        <w:t>Periodic monitoring will be conducted through visits to the intervention sites undertaken by relevant staff from UNDP. Visits will be jointly conducted based on the agreed schedule to assess project progress first hand.</w:t>
      </w:r>
    </w:p>
    <w:p w14:paraId="736E52B4" w14:textId="77777777" w:rsidR="00E25CD3" w:rsidRDefault="00E25CD3" w:rsidP="002F6BD4">
      <w:pPr>
        <w:spacing w:line="256" w:lineRule="auto"/>
        <w:contextualSpacing/>
        <w:rPr>
          <w:rFonts w:ascii="Arial" w:hAnsi="Arial" w:cs="Arial"/>
          <w:sz w:val="22"/>
          <w:szCs w:val="22"/>
          <w:lang w:val="en-GB"/>
        </w:rPr>
      </w:pPr>
    </w:p>
    <w:p w14:paraId="6A67CA69" w14:textId="77777777" w:rsidR="002F6BD4" w:rsidRPr="005C6B50" w:rsidRDefault="002F6BD4" w:rsidP="002F6BD4">
      <w:pPr>
        <w:rPr>
          <w:rFonts w:ascii="Arial" w:hAnsi="Arial" w:cs="Arial"/>
          <w:sz w:val="22"/>
          <w:szCs w:val="22"/>
          <w:lang w:val="en-GB"/>
        </w:rPr>
      </w:pPr>
      <w:r w:rsidRPr="00DB5BF4">
        <w:rPr>
          <w:rFonts w:ascii="Arial" w:hAnsi="Arial" w:cs="Arial"/>
          <w:sz w:val="22"/>
          <w:szCs w:val="22"/>
          <w:lang w:val="en-GB"/>
        </w:rPr>
        <w:t xml:space="preserve">A summary of the M&amp;E costs is provided in </w:t>
      </w:r>
      <w:r w:rsidRPr="005C6B50">
        <w:rPr>
          <w:rFonts w:ascii="Arial" w:hAnsi="Arial" w:cs="Arial"/>
          <w:sz w:val="22"/>
          <w:szCs w:val="22"/>
          <w:lang w:val="en-GB"/>
        </w:rPr>
        <w:t xml:space="preserve">Table </w:t>
      </w:r>
      <w:r w:rsidR="005C6B50" w:rsidRPr="005C6B50">
        <w:rPr>
          <w:rFonts w:ascii="Arial" w:hAnsi="Arial" w:cs="Arial"/>
          <w:sz w:val="22"/>
          <w:szCs w:val="22"/>
          <w:lang w:val="en-GB"/>
        </w:rPr>
        <w:t>9</w:t>
      </w:r>
      <w:r w:rsidR="00EC50A5" w:rsidRPr="005C6B50">
        <w:rPr>
          <w:rFonts w:ascii="Arial" w:hAnsi="Arial" w:cs="Arial"/>
          <w:sz w:val="22"/>
          <w:szCs w:val="22"/>
          <w:lang w:val="en-GB"/>
        </w:rPr>
        <w:t xml:space="preserve"> below.</w:t>
      </w:r>
    </w:p>
    <w:p w14:paraId="2ACD0446" w14:textId="77777777" w:rsidR="002F6BD4" w:rsidRPr="005C6B50" w:rsidRDefault="002F6BD4" w:rsidP="002F6BD4">
      <w:pPr>
        <w:rPr>
          <w:rFonts w:ascii="Arial" w:hAnsi="Arial" w:cs="Arial"/>
          <w:sz w:val="22"/>
          <w:lang w:val="en-GB"/>
        </w:rPr>
      </w:pPr>
    </w:p>
    <w:p w14:paraId="1629BB03" w14:textId="3BB7871C" w:rsidR="002F6BD4" w:rsidRPr="00EC50A5" w:rsidRDefault="002F6BD4" w:rsidP="00A775E5">
      <w:pPr>
        <w:spacing w:after="40"/>
        <w:rPr>
          <w:rFonts w:ascii="Arial" w:hAnsi="Arial" w:cs="Arial"/>
          <w:sz w:val="20"/>
          <w:szCs w:val="20"/>
          <w:lang w:val="en-GB"/>
        </w:rPr>
      </w:pPr>
      <w:r w:rsidRPr="005C6B50">
        <w:rPr>
          <w:rFonts w:ascii="Arial" w:hAnsi="Arial" w:cs="Arial"/>
          <w:b/>
          <w:sz w:val="20"/>
          <w:szCs w:val="20"/>
          <w:lang w:val="en-GB"/>
        </w:rPr>
        <w:t xml:space="preserve">Table </w:t>
      </w:r>
      <w:r w:rsidR="001B4CC1" w:rsidRPr="005C6B50">
        <w:rPr>
          <w:rFonts w:ascii="Arial" w:hAnsi="Arial" w:cs="Arial"/>
          <w:b/>
          <w:sz w:val="20"/>
          <w:szCs w:val="20"/>
          <w:lang w:val="en-GB"/>
        </w:rPr>
        <w:t>9</w:t>
      </w:r>
      <w:r w:rsidRPr="005C6B50">
        <w:rPr>
          <w:rFonts w:ascii="Arial" w:hAnsi="Arial" w:cs="Arial"/>
          <w:b/>
          <w:sz w:val="20"/>
          <w:szCs w:val="20"/>
          <w:lang w:val="en-GB"/>
        </w:rPr>
        <w:t>.</w:t>
      </w:r>
      <w:r w:rsidRPr="005C6B50">
        <w:rPr>
          <w:rFonts w:ascii="Arial" w:hAnsi="Arial" w:cs="Arial"/>
          <w:sz w:val="20"/>
          <w:szCs w:val="20"/>
          <w:lang w:val="en-GB"/>
        </w:rPr>
        <w:t xml:space="preserve"> Monitoring and evaluation costs of the proposed</w:t>
      </w:r>
      <w:r w:rsidRPr="00EC50A5">
        <w:rPr>
          <w:rFonts w:ascii="Arial" w:hAnsi="Arial" w:cs="Arial"/>
          <w:sz w:val="20"/>
          <w:szCs w:val="20"/>
          <w:lang w:val="en-GB"/>
        </w:rPr>
        <w:t xml:space="preserve"> project. Note: The costs indicated here do not include the costs associated with UNDP staff.</w:t>
      </w:r>
      <w:r w:rsidR="007A63F0" w:rsidRPr="007A63F0">
        <w:rPr>
          <w:rFonts w:ascii="Arial" w:hAnsi="Arial" w:cs="Arial"/>
          <w:sz w:val="20"/>
          <w:szCs w:val="20"/>
          <w:lang w:val="en-GB"/>
        </w:rPr>
        <w:t>Such costs will be covered by the MIE fee.</w:t>
      </w:r>
    </w:p>
    <w:p w14:paraId="59F823CD" w14:textId="77777777" w:rsidR="00CA391F" w:rsidRPr="00C435FA" w:rsidRDefault="00CA391F" w:rsidP="00C435FA">
      <w:pPr>
        <w:pStyle w:val="Footer"/>
        <w:tabs>
          <w:tab w:val="clear" w:pos="4320"/>
          <w:tab w:val="clear" w:pos="8640"/>
        </w:tabs>
        <w:ind w:left="360"/>
        <w:rPr>
          <w:rFonts w:ascii="Arial" w:hAnsi="Arial"/>
          <w:lang w:val="en-GB"/>
        </w:rPr>
      </w:pPr>
    </w:p>
    <w:tbl>
      <w:tblPr>
        <w:tblW w:w="9946" w:type="dxa"/>
        <w:tblLook w:val="04A0" w:firstRow="1" w:lastRow="0" w:firstColumn="1" w:lastColumn="0" w:noHBand="0" w:noVBand="1"/>
      </w:tblPr>
      <w:tblGrid>
        <w:gridCol w:w="2794"/>
        <w:gridCol w:w="1888"/>
        <w:gridCol w:w="1856"/>
        <w:gridCol w:w="1969"/>
        <w:gridCol w:w="1439"/>
      </w:tblGrid>
      <w:tr w:rsidR="004C46B2" w14:paraId="205170A0" w14:textId="77777777" w:rsidTr="008C491A">
        <w:trPr>
          <w:trHeight w:val="441"/>
        </w:trPr>
        <w:tc>
          <w:tcPr>
            <w:tcW w:w="2794" w:type="dxa"/>
            <w:tcBorders>
              <w:top w:val="single" w:sz="8" w:space="0" w:color="auto"/>
              <w:left w:val="single" w:sz="8" w:space="0" w:color="auto"/>
              <w:bottom w:val="single" w:sz="8" w:space="0" w:color="auto"/>
              <w:right w:val="single" w:sz="8" w:space="0" w:color="auto"/>
            </w:tcBorders>
            <w:shd w:val="clear" w:color="000000" w:fill="92D050"/>
            <w:vAlign w:val="center"/>
            <w:hideMark/>
          </w:tcPr>
          <w:p w14:paraId="1F8254C7" w14:textId="77777777" w:rsidR="004C46B2" w:rsidRDefault="004C46B2">
            <w:pPr>
              <w:jc w:val="center"/>
              <w:rPr>
                <w:rFonts w:ascii="Arial" w:hAnsi="Arial" w:cs="Arial"/>
                <w:b/>
                <w:bCs/>
                <w:color w:val="000000"/>
                <w:sz w:val="18"/>
                <w:szCs w:val="18"/>
                <w:lang w:val="en-GB" w:eastAsia="en-GB"/>
              </w:rPr>
            </w:pPr>
            <w:r>
              <w:rPr>
                <w:rFonts w:ascii="Arial" w:hAnsi="Arial" w:cs="Arial"/>
                <w:b/>
                <w:bCs/>
                <w:color w:val="000000"/>
                <w:sz w:val="18"/>
                <w:szCs w:val="18"/>
              </w:rPr>
              <w:t>Type of M&amp;E activity</w:t>
            </w:r>
          </w:p>
        </w:tc>
        <w:tc>
          <w:tcPr>
            <w:tcW w:w="1888" w:type="dxa"/>
            <w:tcBorders>
              <w:top w:val="single" w:sz="8" w:space="0" w:color="auto"/>
              <w:left w:val="nil"/>
              <w:bottom w:val="single" w:sz="8" w:space="0" w:color="auto"/>
              <w:right w:val="single" w:sz="8" w:space="0" w:color="auto"/>
            </w:tcBorders>
            <w:shd w:val="clear" w:color="000000" w:fill="92D050"/>
            <w:vAlign w:val="center"/>
            <w:hideMark/>
          </w:tcPr>
          <w:p w14:paraId="65FB1FF2" w14:textId="77777777" w:rsidR="004C46B2" w:rsidRDefault="004C46B2">
            <w:pPr>
              <w:jc w:val="center"/>
              <w:rPr>
                <w:rFonts w:ascii="Arial" w:hAnsi="Arial" w:cs="Arial"/>
                <w:b/>
                <w:bCs/>
                <w:color w:val="000000"/>
                <w:sz w:val="18"/>
                <w:szCs w:val="18"/>
              </w:rPr>
            </w:pPr>
            <w:r>
              <w:rPr>
                <w:rFonts w:ascii="Arial" w:hAnsi="Arial" w:cs="Arial"/>
                <w:b/>
                <w:bCs/>
                <w:color w:val="000000"/>
                <w:sz w:val="18"/>
                <w:szCs w:val="18"/>
              </w:rPr>
              <w:t>Responsible parties</w:t>
            </w:r>
          </w:p>
        </w:tc>
        <w:tc>
          <w:tcPr>
            <w:tcW w:w="1856" w:type="dxa"/>
            <w:tcBorders>
              <w:top w:val="single" w:sz="8" w:space="0" w:color="auto"/>
              <w:left w:val="nil"/>
              <w:bottom w:val="single" w:sz="8" w:space="0" w:color="auto"/>
              <w:right w:val="single" w:sz="8" w:space="0" w:color="auto"/>
            </w:tcBorders>
            <w:shd w:val="clear" w:color="000000" w:fill="92D050"/>
            <w:vAlign w:val="center"/>
            <w:hideMark/>
          </w:tcPr>
          <w:p w14:paraId="6E0575F5" w14:textId="77777777" w:rsidR="004C46B2" w:rsidRDefault="004C46B2">
            <w:pPr>
              <w:jc w:val="center"/>
              <w:rPr>
                <w:rFonts w:ascii="Arial" w:hAnsi="Arial" w:cs="Arial"/>
                <w:b/>
                <w:bCs/>
                <w:color w:val="000000"/>
                <w:sz w:val="18"/>
                <w:szCs w:val="18"/>
              </w:rPr>
            </w:pPr>
            <w:r>
              <w:rPr>
                <w:rFonts w:ascii="Arial" w:hAnsi="Arial" w:cs="Arial"/>
                <w:b/>
                <w:bCs/>
                <w:color w:val="000000"/>
                <w:sz w:val="18"/>
                <w:szCs w:val="18"/>
              </w:rPr>
              <w:t xml:space="preserve">Budget US$ </w:t>
            </w:r>
            <w:r>
              <w:rPr>
                <w:rFonts w:ascii="Arial" w:hAnsi="Arial" w:cs="Arial"/>
                <w:color w:val="000000"/>
                <w:sz w:val="16"/>
                <w:szCs w:val="16"/>
              </w:rPr>
              <w:t>(excluding project team time)</w:t>
            </w:r>
          </w:p>
        </w:tc>
        <w:tc>
          <w:tcPr>
            <w:tcW w:w="1969" w:type="dxa"/>
            <w:tcBorders>
              <w:top w:val="single" w:sz="8" w:space="0" w:color="auto"/>
              <w:left w:val="nil"/>
              <w:bottom w:val="single" w:sz="8" w:space="0" w:color="auto"/>
              <w:right w:val="single" w:sz="8" w:space="0" w:color="auto"/>
            </w:tcBorders>
            <w:shd w:val="clear" w:color="000000" w:fill="92D050"/>
            <w:vAlign w:val="center"/>
            <w:hideMark/>
          </w:tcPr>
          <w:p w14:paraId="628B192F" w14:textId="77777777" w:rsidR="004C46B2" w:rsidRDefault="004C46B2">
            <w:pPr>
              <w:jc w:val="center"/>
              <w:rPr>
                <w:rFonts w:ascii="Arial" w:hAnsi="Arial" w:cs="Arial"/>
                <w:b/>
                <w:bCs/>
                <w:color w:val="000000"/>
                <w:sz w:val="18"/>
                <w:szCs w:val="18"/>
              </w:rPr>
            </w:pPr>
            <w:r>
              <w:rPr>
                <w:rFonts w:ascii="Arial" w:hAnsi="Arial" w:cs="Arial"/>
                <w:b/>
                <w:bCs/>
                <w:color w:val="000000"/>
                <w:sz w:val="18"/>
                <w:szCs w:val="18"/>
              </w:rPr>
              <w:t>Total Cost US$</w:t>
            </w:r>
          </w:p>
        </w:tc>
        <w:tc>
          <w:tcPr>
            <w:tcW w:w="1439" w:type="dxa"/>
            <w:tcBorders>
              <w:top w:val="single" w:sz="8" w:space="0" w:color="auto"/>
              <w:left w:val="nil"/>
              <w:bottom w:val="single" w:sz="8" w:space="0" w:color="auto"/>
              <w:right w:val="single" w:sz="8" w:space="0" w:color="auto"/>
            </w:tcBorders>
            <w:shd w:val="clear" w:color="000000" w:fill="92D050"/>
            <w:vAlign w:val="center"/>
            <w:hideMark/>
          </w:tcPr>
          <w:p w14:paraId="0D52108C" w14:textId="77777777" w:rsidR="004C46B2" w:rsidRDefault="004C46B2">
            <w:pPr>
              <w:jc w:val="center"/>
              <w:rPr>
                <w:rFonts w:ascii="Arial" w:hAnsi="Arial" w:cs="Arial"/>
                <w:b/>
                <w:bCs/>
                <w:color w:val="000000"/>
                <w:sz w:val="18"/>
                <w:szCs w:val="18"/>
              </w:rPr>
            </w:pPr>
            <w:r>
              <w:rPr>
                <w:rFonts w:ascii="Arial" w:hAnsi="Arial" w:cs="Arial"/>
                <w:b/>
                <w:bCs/>
                <w:color w:val="000000"/>
                <w:sz w:val="18"/>
                <w:szCs w:val="18"/>
              </w:rPr>
              <w:t>Timeframe</w:t>
            </w:r>
          </w:p>
        </w:tc>
      </w:tr>
      <w:tr w:rsidR="004C46B2" w14:paraId="2E28CC8C" w14:textId="77777777" w:rsidTr="008C491A">
        <w:trPr>
          <w:trHeight w:val="275"/>
        </w:trPr>
        <w:tc>
          <w:tcPr>
            <w:tcW w:w="2794" w:type="dxa"/>
            <w:vMerge w:val="restart"/>
            <w:tcBorders>
              <w:top w:val="nil"/>
              <w:left w:val="single" w:sz="8" w:space="0" w:color="auto"/>
              <w:bottom w:val="single" w:sz="8" w:space="0" w:color="000000"/>
              <w:right w:val="single" w:sz="8" w:space="0" w:color="auto"/>
            </w:tcBorders>
            <w:shd w:val="clear" w:color="auto" w:fill="auto"/>
            <w:vAlign w:val="center"/>
            <w:hideMark/>
          </w:tcPr>
          <w:p w14:paraId="6F5A7294" w14:textId="77777777" w:rsidR="004C46B2" w:rsidRDefault="004C46B2">
            <w:pPr>
              <w:rPr>
                <w:rFonts w:ascii="Arial" w:hAnsi="Arial" w:cs="Arial"/>
                <w:color w:val="000000"/>
                <w:sz w:val="18"/>
                <w:szCs w:val="18"/>
              </w:rPr>
            </w:pPr>
            <w:r>
              <w:rPr>
                <w:rFonts w:ascii="Arial" w:hAnsi="Arial" w:cs="Arial"/>
                <w:color w:val="000000"/>
                <w:sz w:val="18"/>
                <w:szCs w:val="18"/>
              </w:rPr>
              <w:t xml:space="preserve">Direct Project Monitoring and Quality Assurance including progress and financial reporting, project revisions, technical </w:t>
            </w:r>
            <w:r>
              <w:rPr>
                <w:rFonts w:ascii="Arial" w:hAnsi="Arial" w:cs="Arial"/>
                <w:color w:val="000000"/>
                <w:sz w:val="18"/>
                <w:szCs w:val="18"/>
              </w:rPr>
              <w:lastRenderedPageBreak/>
              <w:t>assistance and risk management</w:t>
            </w:r>
          </w:p>
        </w:tc>
        <w:tc>
          <w:tcPr>
            <w:tcW w:w="1888" w:type="dxa"/>
            <w:tcBorders>
              <w:top w:val="nil"/>
              <w:left w:val="nil"/>
              <w:bottom w:val="nil"/>
              <w:right w:val="single" w:sz="8" w:space="0" w:color="auto"/>
            </w:tcBorders>
            <w:shd w:val="clear" w:color="auto" w:fill="auto"/>
            <w:vAlign w:val="center"/>
            <w:hideMark/>
          </w:tcPr>
          <w:p w14:paraId="7BEA8A67" w14:textId="77777777" w:rsidR="004C46B2" w:rsidRDefault="004C46B2">
            <w:pPr>
              <w:ind w:firstLineChars="100" w:firstLine="180"/>
              <w:rPr>
                <w:rFonts w:ascii="Arial" w:hAnsi="Arial" w:cs="Arial"/>
                <w:color w:val="000000"/>
                <w:sz w:val="18"/>
                <w:szCs w:val="18"/>
              </w:rPr>
            </w:pPr>
            <w:r>
              <w:rPr>
                <w:rFonts w:ascii="Arial" w:hAnsi="Arial" w:cs="Arial"/>
                <w:color w:val="000000"/>
                <w:sz w:val="18"/>
                <w:szCs w:val="18"/>
              </w:rPr>
              <w:lastRenderedPageBreak/>
              <w:t>Project Managers</w:t>
            </w:r>
          </w:p>
        </w:tc>
        <w:tc>
          <w:tcPr>
            <w:tcW w:w="1856" w:type="dxa"/>
            <w:vMerge w:val="restart"/>
            <w:tcBorders>
              <w:top w:val="nil"/>
              <w:left w:val="single" w:sz="8" w:space="0" w:color="auto"/>
              <w:bottom w:val="single" w:sz="8" w:space="0" w:color="000000"/>
              <w:right w:val="single" w:sz="8" w:space="0" w:color="auto"/>
            </w:tcBorders>
            <w:shd w:val="clear" w:color="auto" w:fill="auto"/>
            <w:vAlign w:val="center"/>
            <w:hideMark/>
          </w:tcPr>
          <w:p w14:paraId="6FCC8E52" w14:textId="77777777" w:rsidR="004C46B2" w:rsidRDefault="004C46B2">
            <w:pPr>
              <w:rPr>
                <w:rFonts w:ascii="Arial" w:hAnsi="Arial" w:cs="Arial"/>
                <w:color w:val="000000"/>
                <w:sz w:val="18"/>
                <w:szCs w:val="18"/>
              </w:rPr>
            </w:pPr>
            <w:r>
              <w:rPr>
                <w:rFonts w:ascii="Arial" w:hAnsi="Arial" w:cs="Arial"/>
                <w:color w:val="000000"/>
                <w:sz w:val="18"/>
                <w:szCs w:val="18"/>
              </w:rPr>
              <w:t>(supported from staff costs included in Project execution, and from IE fee)</w:t>
            </w:r>
          </w:p>
        </w:tc>
        <w:tc>
          <w:tcPr>
            <w:tcW w:w="1969" w:type="dxa"/>
            <w:vMerge w:val="restart"/>
            <w:tcBorders>
              <w:top w:val="nil"/>
              <w:left w:val="single" w:sz="8" w:space="0" w:color="auto"/>
              <w:bottom w:val="single" w:sz="8" w:space="0" w:color="000000"/>
              <w:right w:val="single" w:sz="8" w:space="0" w:color="auto"/>
            </w:tcBorders>
            <w:shd w:val="clear" w:color="auto" w:fill="auto"/>
            <w:vAlign w:val="center"/>
            <w:hideMark/>
          </w:tcPr>
          <w:p w14:paraId="157CD834" w14:textId="77777777" w:rsidR="004C46B2" w:rsidRDefault="004C46B2">
            <w:pPr>
              <w:rPr>
                <w:rFonts w:ascii="Arial" w:hAnsi="Arial" w:cs="Arial"/>
                <w:color w:val="000000"/>
                <w:sz w:val="18"/>
                <w:szCs w:val="18"/>
              </w:rPr>
            </w:pPr>
            <w:r>
              <w:rPr>
                <w:rFonts w:ascii="Arial" w:hAnsi="Arial" w:cs="Arial"/>
                <w:color w:val="000000"/>
                <w:sz w:val="18"/>
                <w:szCs w:val="18"/>
              </w:rPr>
              <w:t> </w:t>
            </w:r>
          </w:p>
        </w:tc>
        <w:tc>
          <w:tcPr>
            <w:tcW w:w="1439" w:type="dxa"/>
            <w:vMerge w:val="restart"/>
            <w:tcBorders>
              <w:top w:val="nil"/>
              <w:left w:val="single" w:sz="8" w:space="0" w:color="auto"/>
              <w:bottom w:val="single" w:sz="8" w:space="0" w:color="000000"/>
              <w:right w:val="single" w:sz="8" w:space="0" w:color="auto"/>
            </w:tcBorders>
            <w:shd w:val="clear" w:color="auto" w:fill="auto"/>
            <w:vAlign w:val="center"/>
            <w:hideMark/>
          </w:tcPr>
          <w:p w14:paraId="717EF278" w14:textId="77777777" w:rsidR="004C46B2" w:rsidRDefault="004C46B2">
            <w:pPr>
              <w:rPr>
                <w:rFonts w:ascii="Arial" w:hAnsi="Arial" w:cs="Arial"/>
                <w:color w:val="000000"/>
                <w:sz w:val="18"/>
                <w:szCs w:val="18"/>
              </w:rPr>
            </w:pPr>
            <w:r>
              <w:rPr>
                <w:rFonts w:ascii="Arial" w:hAnsi="Arial" w:cs="Arial"/>
                <w:color w:val="000000"/>
                <w:sz w:val="18"/>
                <w:szCs w:val="18"/>
              </w:rPr>
              <w:t>Quarterly, half-yearly and annually and as needed</w:t>
            </w:r>
          </w:p>
        </w:tc>
      </w:tr>
      <w:tr w:rsidR="004C46B2" w14:paraId="6C976B55" w14:textId="77777777" w:rsidTr="008C491A">
        <w:trPr>
          <w:trHeight w:val="441"/>
        </w:trPr>
        <w:tc>
          <w:tcPr>
            <w:tcW w:w="2794" w:type="dxa"/>
            <w:vMerge/>
            <w:tcBorders>
              <w:top w:val="nil"/>
              <w:left w:val="single" w:sz="8" w:space="0" w:color="auto"/>
              <w:bottom w:val="single" w:sz="8" w:space="0" w:color="000000"/>
              <w:right w:val="single" w:sz="8" w:space="0" w:color="auto"/>
            </w:tcBorders>
            <w:vAlign w:val="center"/>
            <w:hideMark/>
          </w:tcPr>
          <w:p w14:paraId="6E3BE083" w14:textId="77777777" w:rsidR="004C46B2" w:rsidRDefault="004C46B2">
            <w:pPr>
              <w:rPr>
                <w:rFonts w:ascii="Arial" w:hAnsi="Arial" w:cs="Arial"/>
                <w:color w:val="000000"/>
                <w:sz w:val="18"/>
                <w:szCs w:val="18"/>
              </w:rPr>
            </w:pPr>
          </w:p>
        </w:tc>
        <w:tc>
          <w:tcPr>
            <w:tcW w:w="1888" w:type="dxa"/>
            <w:tcBorders>
              <w:top w:val="nil"/>
              <w:left w:val="nil"/>
              <w:bottom w:val="nil"/>
              <w:right w:val="single" w:sz="8" w:space="0" w:color="auto"/>
            </w:tcBorders>
            <w:shd w:val="clear" w:color="auto" w:fill="auto"/>
            <w:vAlign w:val="center"/>
            <w:hideMark/>
          </w:tcPr>
          <w:p w14:paraId="0A20F0A3" w14:textId="77777777" w:rsidR="004C46B2" w:rsidRDefault="004C46B2">
            <w:pPr>
              <w:ind w:firstLineChars="100" w:firstLine="180"/>
              <w:rPr>
                <w:rFonts w:ascii="Arial" w:hAnsi="Arial" w:cs="Arial"/>
                <w:color w:val="000000"/>
                <w:sz w:val="18"/>
                <w:szCs w:val="18"/>
              </w:rPr>
            </w:pPr>
            <w:r>
              <w:rPr>
                <w:rFonts w:ascii="Arial" w:hAnsi="Arial" w:cs="Arial"/>
                <w:color w:val="000000"/>
                <w:sz w:val="18"/>
                <w:szCs w:val="18"/>
              </w:rPr>
              <w:t>Finance cum Admin Associate</w:t>
            </w:r>
          </w:p>
        </w:tc>
        <w:tc>
          <w:tcPr>
            <w:tcW w:w="1856" w:type="dxa"/>
            <w:vMerge/>
            <w:tcBorders>
              <w:top w:val="nil"/>
              <w:left w:val="single" w:sz="8" w:space="0" w:color="auto"/>
              <w:bottom w:val="single" w:sz="8" w:space="0" w:color="000000"/>
              <w:right w:val="single" w:sz="8" w:space="0" w:color="auto"/>
            </w:tcBorders>
            <w:vAlign w:val="center"/>
            <w:hideMark/>
          </w:tcPr>
          <w:p w14:paraId="2CBC582F" w14:textId="77777777" w:rsidR="004C46B2" w:rsidRDefault="004C46B2">
            <w:pPr>
              <w:rPr>
                <w:rFonts w:ascii="Arial" w:hAnsi="Arial" w:cs="Arial"/>
                <w:color w:val="000000"/>
                <w:sz w:val="18"/>
                <w:szCs w:val="18"/>
              </w:rPr>
            </w:pPr>
          </w:p>
        </w:tc>
        <w:tc>
          <w:tcPr>
            <w:tcW w:w="1969" w:type="dxa"/>
            <w:vMerge/>
            <w:tcBorders>
              <w:top w:val="nil"/>
              <w:left w:val="single" w:sz="8" w:space="0" w:color="auto"/>
              <w:bottom w:val="single" w:sz="8" w:space="0" w:color="000000"/>
              <w:right w:val="single" w:sz="8" w:space="0" w:color="auto"/>
            </w:tcBorders>
            <w:vAlign w:val="center"/>
            <w:hideMark/>
          </w:tcPr>
          <w:p w14:paraId="508FDB0A" w14:textId="77777777" w:rsidR="004C46B2" w:rsidRDefault="004C46B2">
            <w:pPr>
              <w:rPr>
                <w:rFonts w:ascii="Arial" w:hAnsi="Arial" w:cs="Arial"/>
                <w:color w:val="000000"/>
                <w:sz w:val="18"/>
                <w:szCs w:val="18"/>
              </w:rPr>
            </w:pPr>
          </w:p>
        </w:tc>
        <w:tc>
          <w:tcPr>
            <w:tcW w:w="1439" w:type="dxa"/>
            <w:vMerge/>
            <w:tcBorders>
              <w:top w:val="nil"/>
              <w:left w:val="single" w:sz="8" w:space="0" w:color="auto"/>
              <w:bottom w:val="single" w:sz="8" w:space="0" w:color="000000"/>
              <w:right w:val="single" w:sz="8" w:space="0" w:color="auto"/>
            </w:tcBorders>
            <w:vAlign w:val="center"/>
            <w:hideMark/>
          </w:tcPr>
          <w:p w14:paraId="39D2F1EA" w14:textId="77777777" w:rsidR="004C46B2" w:rsidRDefault="004C46B2">
            <w:pPr>
              <w:rPr>
                <w:rFonts w:ascii="Arial" w:hAnsi="Arial" w:cs="Arial"/>
                <w:color w:val="000000"/>
                <w:sz w:val="18"/>
                <w:szCs w:val="18"/>
              </w:rPr>
            </w:pPr>
          </w:p>
        </w:tc>
      </w:tr>
      <w:tr w:rsidR="004C46B2" w14:paraId="43D28A03" w14:textId="77777777" w:rsidTr="008C491A">
        <w:trPr>
          <w:trHeight w:val="275"/>
        </w:trPr>
        <w:tc>
          <w:tcPr>
            <w:tcW w:w="2794" w:type="dxa"/>
            <w:vMerge/>
            <w:tcBorders>
              <w:top w:val="nil"/>
              <w:left w:val="single" w:sz="8" w:space="0" w:color="auto"/>
              <w:bottom w:val="single" w:sz="8" w:space="0" w:color="000000"/>
              <w:right w:val="single" w:sz="8" w:space="0" w:color="auto"/>
            </w:tcBorders>
            <w:vAlign w:val="center"/>
            <w:hideMark/>
          </w:tcPr>
          <w:p w14:paraId="07FD871B" w14:textId="77777777" w:rsidR="004C46B2" w:rsidRDefault="004C46B2">
            <w:pPr>
              <w:rPr>
                <w:rFonts w:ascii="Arial" w:hAnsi="Arial" w:cs="Arial"/>
                <w:color w:val="000000"/>
                <w:sz w:val="18"/>
                <w:szCs w:val="18"/>
              </w:rPr>
            </w:pPr>
          </w:p>
        </w:tc>
        <w:tc>
          <w:tcPr>
            <w:tcW w:w="1888" w:type="dxa"/>
            <w:tcBorders>
              <w:top w:val="nil"/>
              <w:left w:val="nil"/>
              <w:bottom w:val="nil"/>
              <w:right w:val="single" w:sz="8" w:space="0" w:color="auto"/>
            </w:tcBorders>
            <w:shd w:val="clear" w:color="auto" w:fill="auto"/>
            <w:vAlign w:val="center"/>
            <w:hideMark/>
          </w:tcPr>
          <w:p w14:paraId="2434C797" w14:textId="77777777" w:rsidR="004C46B2" w:rsidRDefault="004C46B2">
            <w:pPr>
              <w:ind w:firstLineChars="100" w:firstLine="180"/>
              <w:rPr>
                <w:rFonts w:ascii="Arial" w:hAnsi="Arial" w:cs="Arial"/>
                <w:color w:val="000000"/>
                <w:sz w:val="18"/>
                <w:szCs w:val="18"/>
              </w:rPr>
            </w:pPr>
            <w:r>
              <w:rPr>
                <w:rFonts w:ascii="Arial" w:hAnsi="Arial" w:cs="Arial"/>
                <w:color w:val="000000"/>
                <w:sz w:val="18"/>
                <w:szCs w:val="18"/>
              </w:rPr>
              <w:t>UNDP</w:t>
            </w:r>
          </w:p>
        </w:tc>
        <w:tc>
          <w:tcPr>
            <w:tcW w:w="1856" w:type="dxa"/>
            <w:vMerge/>
            <w:tcBorders>
              <w:top w:val="nil"/>
              <w:left w:val="single" w:sz="8" w:space="0" w:color="auto"/>
              <w:bottom w:val="single" w:sz="8" w:space="0" w:color="000000"/>
              <w:right w:val="single" w:sz="8" w:space="0" w:color="auto"/>
            </w:tcBorders>
            <w:vAlign w:val="center"/>
            <w:hideMark/>
          </w:tcPr>
          <w:p w14:paraId="17D9A8DA" w14:textId="77777777" w:rsidR="004C46B2" w:rsidRDefault="004C46B2">
            <w:pPr>
              <w:rPr>
                <w:rFonts w:ascii="Arial" w:hAnsi="Arial" w:cs="Arial"/>
                <w:color w:val="000000"/>
                <w:sz w:val="18"/>
                <w:szCs w:val="18"/>
              </w:rPr>
            </w:pPr>
          </w:p>
        </w:tc>
        <w:tc>
          <w:tcPr>
            <w:tcW w:w="1969" w:type="dxa"/>
            <w:vMerge/>
            <w:tcBorders>
              <w:top w:val="nil"/>
              <w:left w:val="single" w:sz="8" w:space="0" w:color="auto"/>
              <w:bottom w:val="single" w:sz="8" w:space="0" w:color="000000"/>
              <w:right w:val="single" w:sz="8" w:space="0" w:color="auto"/>
            </w:tcBorders>
            <w:vAlign w:val="center"/>
            <w:hideMark/>
          </w:tcPr>
          <w:p w14:paraId="142F6121" w14:textId="77777777" w:rsidR="004C46B2" w:rsidRDefault="004C46B2">
            <w:pPr>
              <w:rPr>
                <w:rFonts w:ascii="Arial" w:hAnsi="Arial" w:cs="Arial"/>
                <w:color w:val="000000"/>
                <w:sz w:val="18"/>
                <w:szCs w:val="18"/>
              </w:rPr>
            </w:pPr>
          </w:p>
        </w:tc>
        <w:tc>
          <w:tcPr>
            <w:tcW w:w="1439" w:type="dxa"/>
            <w:vMerge/>
            <w:tcBorders>
              <w:top w:val="nil"/>
              <w:left w:val="single" w:sz="8" w:space="0" w:color="auto"/>
              <w:bottom w:val="single" w:sz="8" w:space="0" w:color="000000"/>
              <w:right w:val="single" w:sz="8" w:space="0" w:color="auto"/>
            </w:tcBorders>
            <w:vAlign w:val="center"/>
            <w:hideMark/>
          </w:tcPr>
          <w:p w14:paraId="78ADEFB9" w14:textId="77777777" w:rsidR="004C46B2" w:rsidRDefault="004C46B2">
            <w:pPr>
              <w:rPr>
                <w:rFonts w:ascii="Arial" w:hAnsi="Arial" w:cs="Arial"/>
                <w:color w:val="000000"/>
                <w:sz w:val="18"/>
                <w:szCs w:val="18"/>
              </w:rPr>
            </w:pPr>
          </w:p>
        </w:tc>
      </w:tr>
      <w:tr w:rsidR="004C46B2" w14:paraId="686BECF1" w14:textId="77777777" w:rsidTr="00D170B8">
        <w:trPr>
          <w:trHeight w:val="455"/>
        </w:trPr>
        <w:tc>
          <w:tcPr>
            <w:tcW w:w="2794" w:type="dxa"/>
            <w:vMerge/>
            <w:tcBorders>
              <w:top w:val="nil"/>
              <w:left w:val="single" w:sz="8" w:space="0" w:color="auto"/>
              <w:bottom w:val="single" w:sz="8" w:space="0" w:color="000000"/>
              <w:right w:val="single" w:sz="8" w:space="0" w:color="auto"/>
            </w:tcBorders>
            <w:vAlign w:val="center"/>
            <w:hideMark/>
          </w:tcPr>
          <w:p w14:paraId="7F056E07" w14:textId="77777777" w:rsidR="004C46B2" w:rsidRDefault="004C46B2">
            <w:pPr>
              <w:rPr>
                <w:rFonts w:ascii="Arial" w:hAnsi="Arial" w:cs="Arial"/>
                <w:color w:val="000000"/>
                <w:sz w:val="18"/>
                <w:szCs w:val="18"/>
              </w:rPr>
            </w:pPr>
          </w:p>
        </w:tc>
        <w:tc>
          <w:tcPr>
            <w:tcW w:w="1888" w:type="dxa"/>
            <w:tcBorders>
              <w:top w:val="nil"/>
              <w:left w:val="nil"/>
              <w:bottom w:val="single" w:sz="8" w:space="0" w:color="auto"/>
              <w:right w:val="single" w:sz="8" w:space="0" w:color="auto"/>
            </w:tcBorders>
            <w:shd w:val="clear" w:color="auto" w:fill="auto"/>
            <w:vAlign w:val="center"/>
            <w:hideMark/>
          </w:tcPr>
          <w:p w14:paraId="0E5AF3B0" w14:textId="77777777" w:rsidR="004C46B2" w:rsidRDefault="004C46B2">
            <w:pPr>
              <w:ind w:firstLineChars="100" w:firstLine="180"/>
              <w:rPr>
                <w:rFonts w:ascii="Arial" w:hAnsi="Arial" w:cs="Arial"/>
                <w:color w:val="000000"/>
                <w:sz w:val="18"/>
                <w:szCs w:val="18"/>
              </w:rPr>
            </w:pPr>
            <w:r>
              <w:rPr>
                <w:rFonts w:ascii="Arial" w:hAnsi="Arial" w:cs="Arial"/>
                <w:color w:val="000000"/>
                <w:sz w:val="18"/>
                <w:szCs w:val="18"/>
              </w:rPr>
              <w:t>External consultants – CTA</w:t>
            </w:r>
          </w:p>
        </w:tc>
        <w:tc>
          <w:tcPr>
            <w:tcW w:w="1856" w:type="dxa"/>
            <w:vMerge/>
            <w:tcBorders>
              <w:top w:val="nil"/>
              <w:left w:val="single" w:sz="8" w:space="0" w:color="auto"/>
              <w:bottom w:val="single" w:sz="8" w:space="0" w:color="000000"/>
              <w:right w:val="single" w:sz="8" w:space="0" w:color="auto"/>
            </w:tcBorders>
            <w:vAlign w:val="center"/>
            <w:hideMark/>
          </w:tcPr>
          <w:p w14:paraId="52436534" w14:textId="77777777" w:rsidR="004C46B2" w:rsidRDefault="004C46B2">
            <w:pPr>
              <w:rPr>
                <w:rFonts w:ascii="Arial" w:hAnsi="Arial" w:cs="Arial"/>
                <w:color w:val="000000"/>
                <w:sz w:val="18"/>
                <w:szCs w:val="18"/>
              </w:rPr>
            </w:pPr>
          </w:p>
        </w:tc>
        <w:tc>
          <w:tcPr>
            <w:tcW w:w="1969" w:type="dxa"/>
            <w:vMerge/>
            <w:tcBorders>
              <w:top w:val="nil"/>
              <w:left w:val="single" w:sz="8" w:space="0" w:color="auto"/>
              <w:bottom w:val="single" w:sz="8" w:space="0" w:color="000000"/>
              <w:right w:val="single" w:sz="8" w:space="0" w:color="auto"/>
            </w:tcBorders>
            <w:vAlign w:val="center"/>
            <w:hideMark/>
          </w:tcPr>
          <w:p w14:paraId="7E8E538E" w14:textId="77777777" w:rsidR="004C46B2" w:rsidRDefault="004C46B2">
            <w:pPr>
              <w:rPr>
                <w:rFonts w:ascii="Arial" w:hAnsi="Arial" w:cs="Arial"/>
                <w:color w:val="000000"/>
                <w:sz w:val="18"/>
                <w:szCs w:val="18"/>
              </w:rPr>
            </w:pPr>
          </w:p>
        </w:tc>
        <w:tc>
          <w:tcPr>
            <w:tcW w:w="1439" w:type="dxa"/>
            <w:vMerge/>
            <w:tcBorders>
              <w:top w:val="nil"/>
              <w:left w:val="single" w:sz="8" w:space="0" w:color="auto"/>
              <w:bottom w:val="single" w:sz="8" w:space="0" w:color="000000"/>
              <w:right w:val="single" w:sz="8" w:space="0" w:color="auto"/>
            </w:tcBorders>
            <w:vAlign w:val="center"/>
            <w:hideMark/>
          </w:tcPr>
          <w:p w14:paraId="35285C5B" w14:textId="77777777" w:rsidR="004C46B2" w:rsidRDefault="004C46B2">
            <w:pPr>
              <w:rPr>
                <w:rFonts w:ascii="Arial" w:hAnsi="Arial" w:cs="Arial"/>
                <w:color w:val="000000"/>
                <w:sz w:val="18"/>
                <w:szCs w:val="18"/>
              </w:rPr>
            </w:pPr>
          </w:p>
        </w:tc>
      </w:tr>
      <w:tr w:rsidR="003C1D34" w14:paraId="4CE8A758" w14:textId="77777777" w:rsidTr="00D170B8">
        <w:trPr>
          <w:trHeight w:val="275"/>
        </w:trPr>
        <w:tc>
          <w:tcPr>
            <w:tcW w:w="2794" w:type="dxa"/>
            <w:vMerge w:val="restart"/>
            <w:tcBorders>
              <w:top w:val="nil"/>
              <w:left w:val="single" w:sz="8" w:space="0" w:color="auto"/>
              <w:bottom w:val="single" w:sz="8" w:space="0" w:color="000000"/>
              <w:right w:val="single" w:sz="8" w:space="0" w:color="auto"/>
            </w:tcBorders>
            <w:shd w:val="clear" w:color="auto" w:fill="auto"/>
            <w:vAlign w:val="center"/>
            <w:hideMark/>
          </w:tcPr>
          <w:p w14:paraId="0F6DCA3F" w14:textId="77777777" w:rsidR="004C46B2" w:rsidRDefault="004C46B2">
            <w:pPr>
              <w:rPr>
                <w:rFonts w:ascii="Arial" w:hAnsi="Arial" w:cs="Arial"/>
                <w:color w:val="000000"/>
                <w:sz w:val="18"/>
                <w:szCs w:val="18"/>
              </w:rPr>
            </w:pPr>
            <w:r>
              <w:rPr>
                <w:rFonts w:ascii="Arial" w:hAnsi="Arial" w:cs="Arial"/>
                <w:color w:val="000000"/>
                <w:sz w:val="18"/>
                <w:szCs w:val="18"/>
              </w:rPr>
              <w:t>Evaluations</w:t>
            </w:r>
            <w:r w:rsidR="00CA072B">
              <w:rPr>
                <w:rFonts w:ascii="Arial" w:hAnsi="Arial" w:cs="Arial"/>
                <w:color w:val="000000"/>
                <w:sz w:val="18"/>
                <w:szCs w:val="18"/>
              </w:rPr>
              <w:t xml:space="preserve">, assessments including </w:t>
            </w:r>
            <w:r>
              <w:rPr>
                <w:rFonts w:ascii="Arial" w:hAnsi="Arial" w:cs="Arial"/>
                <w:color w:val="000000"/>
                <w:sz w:val="18"/>
                <w:szCs w:val="18"/>
              </w:rPr>
              <w:t>terminal evaluation</w:t>
            </w:r>
          </w:p>
        </w:tc>
        <w:tc>
          <w:tcPr>
            <w:tcW w:w="1888" w:type="dxa"/>
            <w:tcBorders>
              <w:top w:val="nil"/>
              <w:left w:val="nil"/>
              <w:bottom w:val="nil"/>
              <w:right w:val="single" w:sz="8" w:space="0" w:color="auto"/>
            </w:tcBorders>
            <w:shd w:val="clear" w:color="auto" w:fill="auto"/>
            <w:vAlign w:val="center"/>
            <w:hideMark/>
          </w:tcPr>
          <w:p w14:paraId="01F48D8F" w14:textId="77777777" w:rsidR="004C46B2" w:rsidRDefault="004C46B2">
            <w:pPr>
              <w:ind w:firstLineChars="100" w:firstLine="180"/>
              <w:rPr>
                <w:rFonts w:ascii="Arial" w:hAnsi="Arial" w:cs="Arial"/>
                <w:color w:val="000000"/>
                <w:sz w:val="18"/>
                <w:szCs w:val="18"/>
              </w:rPr>
            </w:pPr>
            <w:r>
              <w:rPr>
                <w:rFonts w:ascii="Arial" w:hAnsi="Arial" w:cs="Arial"/>
                <w:color w:val="000000"/>
                <w:sz w:val="18"/>
                <w:szCs w:val="18"/>
              </w:rPr>
              <w:t>Project Managers</w:t>
            </w:r>
          </w:p>
        </w:tc>
        <w:tc>
          <w:tcPr>
            <w:tcW w:w="1856" w:type="dxa"/>
            <w:tcBorders>
              <w:top w:val="nil"/>
              <w:left w:val="nil"/>
              <w:bottom w:val="nil"/>
              <w:right w:val="single" w:sz="8" w:space="0" w:color="auto"/>
            </w:tcBorders>
            <w:shd w:val="clear" w:color="auto" w:fill="auto"/>
            <w:vAlign w:val="center"/>
            <w:hideMark/>
          </w:tcPr>
          <w:p w14:paraId="1DE7630B" w14:textId="77777777" w:rsidR="004C46B2" w:rsidRDefault="004C46B2">
            <w:pPr>
              <w:rPr>
                <w:rFonts w:ascii="Arial" w:hAnsi="Arial" w:cs="Arial"/>
                <w:color w:val="000000"/>
                <w:sz w:val="18"/>
                <w:szCs w:val="18"/>
              </w:rPr>
            </w:pPr>
          </w:p>
        </w:tc>
        <w:tc>
          <w:tcPr>
            <w:tcW w:w="1969" w:type="dxa"/>
            <w:tcBorders>
              <w:top w:val="nil"/>
              <w:left w:val="nil"/>
              <w:right w:val="single" w:sz="8" w:space="0" w:color="auto"/>
            </w:tcBorders>
            <w:shd w:val="clear" w:color="auto" w:fill="auto"/>
            <w:vAlign w:val="center"/>
            <w:hideMark/>
          </w:tcPr>
          <w:p w14:paraId="50CF6A66" w14:textId="77777777" w:rsidR="004C46B2" w:rsidRDefault="004C46B2">
            <w:pPr>
              <w:rPr>
                <w:rFonts w:ascii="Arial" w:hAnsi="Arial" w:cs="Arial"/>
                <w:color w:val="000000"/>
                <w:sz w:val="18"/>
                <w:szCs w:val="18"/>
              </w:rPr>
            </w:pPr>
          </w:p>
        </w:tc>
        <w:tc>
          <w:tcPr>
            <w:tcW w:w="1439" w:type="dxa"/>
            <w:vMerge w:val="restart"/>
            <w:tcBorders>
              <w:top w:val="single" w:sz="8" w:space="0" w:color="000000"/>
              <w:left w:val="single" w:sz="8" w:space="0" w:color="auto"/>
              <w:bottom w:val="single" w:sz="4" w:space="0" w:color="auto"/>
              <w:right w:val="single" w:sz="8" w:space="0" w:color="auto"/>
            </w:tcBorders>
            <w:shd w:val="clear" w:color="auto" w:fill="auto"/>
            <w:vAlign w:val="center"/>
            <w:hideMark/>
          </w:tcPr>
          <w:p w14:paraId="4031ADE3" w14:textId="77777777" w:rsidR="004C46B2" w:rsidRDefault="00CA072B">
            <w:pPr>
              <w:rPr>
                <w:rFonts w:ascii="Arial" w:hAnsi="Arial" w:cs="Arial"/>
                <w:color w:val="000000"/>
                <w:sz w:val="18"/>
                <w:szCs w:val="18"/>
              </w:rPr>
            </w:pPr>
            <w:r>
              <w:rPr>
                <w:rFonts w:ascii="Arial" w:hAnsi="Arial" w:cs="Arial"/>
                <w:color w:val="000000"/>
                <w:sz w:val="18"/>
                <w:szCs w:val="18"/>
              </w:rPr>
              <w:t>During and</w:t>
            </w:r>
            <w:r w:rsidR="004C46B2">
              <w:rPr>
                <w:rFonts w:ascii="Arial" w:hAnsi="Arial" w:cs="Arial"/>
                <w:color w:val="000000"/>
                <w:sz w:val="18"/>
                <w:szCs w:val="18"/>
              </w:rPr>
              <w:t xml:space="preserve"> end of project implementation</w:t>
            </w:r>
          </w:p>
        </w:tc>
      </w:tr>
      <w:tr w:rsidR="004C46B2" w14:paraId="3EBE6DF7" w14:textId="77777777" w:rsidTr="00C435FA">
        <w:trPr>
          <w:trHeight w:val="275"/>
        </w:trPr>
        <w:tc>
          <w:tcPr>
            <w:tcW w:w="2794" w:type="dxa"/>
            <w:vMerge/>
            <w:tcBorders>
              <w:top w:val="nil"/>
              <w:left w:val="single" w:sz="8" w:space="0" w:color="auto"/>
              <w:bottom w:val="single" w:sz="8" w:space="0" w:color="000000"/>
              <w:right w:val="single" w:sz="8" w:space="0" w:color="auto"/>
            </w:tcBorders>
            <w:vAlign w:val="center"/>
            <w:hideMark/>
          </w:tcPr>
          <w:p w14:paraId="1468B88F" w14:textId="77777777" w:rsidR="004C46B2" w:rsidRDefault="004C46B2">
            <w:pPr>
              <w:rPr>
                <w:rFonts w:ascii="Arial" w:hAnsi="Arial" w:cs="Arial"/>
                <w:color w:val="000000"/>
                <w:sz w:val="18"/>
                <w:szCs w:val="18"/>
              </w:rPr>
            </w:pPr>
          </w:p>
        </w:tc>
        <w:tc>
          <w:tcPr>
            <w:tcW w:w="1888" w:type="dxa"/>
            <w:tcBorders>
              <w:top w:val="nil"/>
              <w:left w:val="nil"/>
              <w:bottom w:val="nil"/>
              <w:right w:val="single" w:sz="8" w:space="0" w:color="auto"/>
            </w:tcBorders>
            <w:shd w:val="clear" w:color="auto" w:fill="auto"/>
            <w:vAlign w:val="center"/>
            <w:hideMark/>
          </w:tcPr>
          <w:p w14:paraId="107CF468" w14:textId="77777777" w:rsidR="004C46B2" w:rsidRDefault="004C46B2">
            <w:pPr>
              <w:ind w:firstLineChars="100" w:firstLine="180"/>
              <w:rPr>
                <w:rFonts w:ascii="Arial" w:hAnsi="Arial" w:cs="Arial"/>
                <w:color w:val="000000"/>
                <w:sz w:val="18"/>
                <w:szCs w:val="18"/>
              </w:rPr>
            </w:pPr>
            <w:r>
              <w:rPr>
                <w:rFonts w:ascii="Arial" w:hAnsi="Arial" w:cs="Arial"/>
                <w:color w:val="000000"/>
                <w:sz w:val="18"/>
                <w:szCs w:val="18"/>
              </w:rPr>
              <w:t>UNDP</w:t>
            </w:r>
          </w:p>
        </w:tc>
        <w:tc>
          <w:tcPr>
            <w:tcW w:w="1856" w:type="dxa"/>
            <w:tcBorders>
              <w:top w:val="nil"/>
              <w:left w:val="nil"/>
              <w:bottom w:val="nil"/>
              <w:right w:val="single" w:sz="8" w:space="0" w:color="auto"/>
            </w:tcBorders>
            <w:shd w:val="clear" w:color="auto" w:fill="auto"/>
            <w:vAlign w:val="center"/>
            <w:hideMark/>
          </w:tcPr>
          <w:p w14:paraId="24B904F0" w14:textId="77777777" w:rsidR="004C46B2" w:rsidRDefault="00CA072B">
            <w:pPr>
              <w:rPr>
                <w:rFonts w:ascii="Arial" w:hAnsi="Arial" w:cs="Arial"/>
                <w:color w:val="000000"/>
                <w:sz w:val="18"/>
                <w:szCs w:val="18"/>
              </w:rPr>
            </w:pPr>
            <w:r>
              <w:rPr>
                <w:rFonts w:ascii="Arial" w:hAnsi="Arial" w:cs="Arial"/>
                <w:color w:val="000000"/>
                <w:sz w:val="18"/>
                <w:szCs w:val="18"/>
              </w:rPr>
              <w:t>9</w:t>
            </w:r>
            <w:r w:rsidR="004C46B2">
              <w:rPr>
                <w:rFonts w:ascii="Arial" w:hAnsi="Arial" w:cs="Arial"/>
                <w:color w:val="000000"/>
                <w:sz w:val="18"/>
                <w:szCs w:val="18"/>
              </w:rPr>
              <w:t>0,000</w:t>
            </w:r>
          </w:p>
        </w:tc>
        <w:tc>
          <w:tcPr>
            <w:tcW w:w="1969" w:type="dxa"/>
            <w:tcBorders>
              <w:top w:val="nil"/>
              <w:left w:val="nil"/>
              <w:bottom w:val="nil"/>
              <w:right w:val="single" w:sz="8" w:space="0" w:color="auto"/>
            </w:tcBorders>
            <w:shd w:val="clear" w:color="auto" w:fill="auto"/>
            <w:vAlign w:val="center"/>
            <w:hideMark/>
          </w:tcPr>
          <w:p w14:paraId="68FF25C7" w14:textId="77777777" w:rsidR="004C46B2" w:rsidRDefault="00CA072B">
            <w:pPr>
              <w:rPr>
                <w:rFonts w:ascii="Arial" w:hAnsi="Arial" w:cs="Arial"/>
                <w:color w:val="000000"/>
                <w:sz w:val="18"/>
                <w:szCs w:val="18"/>
              </w:rPr>
            </w:pPr>
            <w:r>
              <w:rPr>
                <w:rFonts w:ascii="Arial" w:hAnsi="Arial" w:cs="Arial"/>
                <w:color w:val="000000"/>
                <w:sz w:val="18"/>
                <w:szCs w:val="18"/>
              </w:rPr>
              <w:t>9</w:t>
            </w:r>
            <w:r w:rsidR="004C46B2">
              <w:rPr>
                <w:rFonts w:ascii="Arial" w:hAnsi="Arial" w:cs="Arial"/>
                <w:color w:val="000000"/>
                <w:sz w:val="18"/>
                <w:szCs w:val="18"/>
              </w:rPr>
              <w:t>0,000</w:t>
            </w:r>
          </w:p>
        </w:tc>
        <w:tc>
          <w:tcPr>
            <w:tcW w:w="1439" w:type="dxa"/>
            <w:vMerge/>
            <w:tcBorders>
              <w:top w:val="nil"/>
              <w:left w:val="single" w:sz="8" w:space="0" w:color="auto"/>
              <w:bottom w:val="single" w:sz="4" w:space="0" w:color="auto"/>
              <w:right w:val="single" w:sz="8" w:space="0" w:color="auto"/>
            </w:tcBorders>
            <w:vAlign w:val="center"/>
            <w:hideMark/>
          </w:tcPr>
          <w:p w14:paraId="1F594525" w14:textId="77777777" w:rsidR="004C46B2" w:rsidRDefault="004C46B2">
            <w:pPr>
              <w:rPr>
                <w:rFonts w:ascii="Arial" w:hAnsi="Arial" w:cs="Arial"/>
                <w:color w:val="000000"/>
                <w:sz w:val="18"/>
                <w:szCs w:val="18"/>
              </w:rPr>
            </w:pPr>
          </w:p>
        </w:tc>
      </w:tr>
      <w:tr w:rsidR="003C1D34" w14:paraId="01EFC423" w14:textId="77777777" w:rsidTr="00D170B8">
        <w:trPr>
          <w:trHeight w:val="234"/>
        </w:trPr>
        <w:tc>
          <w:tcPr>
            <w:tcW w:w="2794" w:type="dxa"/>
            <w:vMerge/>
            <w:tcBorders>
              <w:top w:val="nil"/>
              <w:left w:val="single" w:sz="8" w:space="0" w:color="auto"/>
              <w:bottom w:val="single" w:sz="4" w:space="0" w:color="auto"/>
              <w:right w:val="single" w:sz="8" w:space="0" w:color="auto"/>
            </w:tcBorders>
            <w:vAlign w:val="center"/>
            <w:hideMark/>
          </w:tcPr>
          <w:p w14:paraId="2A8D682F" w14:textId="77777777" w:rsidR="004C46B2" w:rsidRDefault="004C46B2">
            <w:pPr>
              <w:rPr>
                <w:rFonts w:ascii="Arial" w:hAnsi="Arial" w:cs="Arial"/>
                <w:color w:val="000000"/>
                <w:sz w:val="18"/>
                <w:szCs w:val="18"/>
              </w:rPr>
            </w:pPr>
          </w:p>
        </w:tc>
        <w:tc>
          <w:tcPr>
            <w:tcW w:w="1888" w:type="dxa"/>
            <w:tcBorders>
              <w:top w:val="nil"/>
              <w:left w:val="nil"/>
              <w:bottom w:val="single" w:sz="4" w:space="0" w:color="auto"/>
              <w:right w:val="single" w:sz="8" w:space="0" w:color="auto"/>
            </w:tcBorders>
            <w:shd w:val="clear" w:color="auto" w:fill="auto"/>
            <w:vAlign w:val="center"/>
            <w:hideMark/>
          </w:tcPr>
          <w:p w14:paraId="0DE2A98B" w14:textId="77777777" w:rsidR="004C46B2" w:rsidRDefault="004C46B2">
            <w:pPr>
              <w:ind w:firstLineChars="100" w:firstLine="180"/>
              <w:rPr>
                <w:rFonts w:ascii="Arial" w:hAnsi="Arial" w:cs="Arial"/>
                <w:color w:val="000000"/>
                <w:sz w:val="18"/>
                <w:szCs w:val="18"/>
              </w:rPr>
            </w:pPr>
            <w:r>
              <w:rPr>
                <w:rFonts w:ascii="Arial" w:hAnsi="Arial" w:cs="Arial"/>
                <w:color w:val="000000"/>
                <w:sz w:val="18"/>
                <w:szCs w:val="18"/>
              </w:rPr>
              <w:t>External consultants</w:t>
            </w:r>
          </w:p>
        </w:tc>
        <w:tc>
          <w:tcPr>
            <w:tcW w:w="1856" w:type="dxa"/>
            <w:tcBorders>
              <w:top w:val="nil"/>
              <w:left w:val="nil"/>
              <w:bottom w:val="single" w:sz="4" w:space="0" w:color="auto"/>
              <w:right w:val="single" w:sz="8" w:space="0" w:color="auto"/>
            </w:tcBorders>
            <w:shd w:val="clear" w:color="auto" w:fill="auto"/>
            <w:hideMark/>
          </w:tcPr>
          <w:p w14:paraId="4B8F0480" w14:textId="77777777" w:rsidR="004C46B2" w:rsidRDefault="004C46B2">
            <w:pPr>
              <w:rPr>
                <w:rFonts w:ascii="Calibri" w:hAnsi="Calibri" w:cs="Calibri"/>
                <w:color w:val="000000"/>
                <w:sz w:val="22"/>
                <w:szCs w:val="22"/>
              </w:rPr>
            </w:pPr>
            <w:r>
              <w:rPr>
                <w:rFonts w:ascii="Calibri" w:hAnsi="Calibri" w:cs="Calibri"/>
                <w:color w:val="000000"/>
                <w:sz w:val="22"/>
                <w:szCs w:val="22"/>
              </w:rPr>
              <w:t> </w:t>
            </w:r>
          </w:p>
        </w:tc>
        <w:tc>
          <w:tcPr>
            <w:tcW w:w="1969" w:type="dxa"/>
            <w:tcBorders>
              <w:top w:val="nil"/>
              <w:left w:val="nil"/>
              <w:bottom w:val="single" w:sz="4" w:space="0" w:color="auto"/>
              <w:right w:val="single" w:sz="8" w:space="0" w:color="auto"/>
            </w:tcBorders>
            <w:shd w:val="clear" w:color="auto" w:fill="auto"/>
            <w:noWrap/>
            <w:vAlign w:val="bottom"/>
            <w:hideMark/>
          </w:tcPr>
          <w:p w14:paraId="48AC7585" w14:textId="77777777" w:rsidR="004C46B2" w:rsidRDefault="004C46B2">
            <w:pPr>
              <w:rPr>
                <w:rFonts w:ascii="Calibri" w:hAnsi="Calibri" w:cs="Calibri"/>
                <w:color w:val="000000"/>
                <w:sz w:val="22"/>
                <w:szCs w:val="22"/>
              </w:rPr>
            </w:pPr>
            <w:r>
              <w:rPr>
                <w:rFonts w:ascii="Calibri" w:hAnsi="Calibri" w:cs="Calibri"/>
                <w:color w:val="000000"/>
                <w:sz w:val="22"/>
                <w:szCs w:val="22"/>
              </w:rPr>
              <w:t> </w:t>
            </w:r>
          </w:p>
        </w:tc>
        <w:tc>
          <w:tcPr>
            <w:tcW w:w="1439" w:type="dxa"/>
            <w:vMerge/>
            <w:tcBorders>
              <w:top w:val="nil"/>
              <w:left w:val="single" w:sz="8" w:space="0" w:color="auto"/>
              <w:bottom w:val="single" w:sz="4" w:space="0" w:color="auto"/>
              <w:right w:val="single" w:sz="8" w:space="0" w:color="auto"/>
            </w:tcBorders>
            <w:vAlign w:val="center"/>
            <w:hideMark/>
          </w:tcPr>
          <w:p w14:paraId="1B25530C" w14:textId="77777777" w:rsidR="004C46B2" w:rsidRDefault="004C46B2">
            <w:pPr>
              <w:rPr>
                <w:rFonts w:ascii="Arial" w:hAnsi="Arial" w:cs="Arial"/>
                <w:color w:val="000000"/>
                <w:sz w:val="18"/>
                <w:szCs w:val="18"/>
              </w:rPr>
            </w:pPr>
          </w:p>
        </w:tc>
      </w:tr>
      <w:tr w:rsidR="004C46B2" w14:paraId="3A2BDDC9" w14:textId="77777777" w:rsidTr="00C435FA">
        <w:trPr>
          <w:trHeight w:val="358"/>
        </w:trPr>
        <w:tc>
          <w:tcPr>
            <w:tcW w:w="2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441ED8" w14:textId="77777777" w:rsidR="004C46B2" w:rsidRDefault="004C46B2">
            <w:pPr>
              <w:rPr>
                <w:rFonts w:ascii="Arial" w:hAnsi="Arial" w:cs="Arial"/>
                <w:color w:val="000000"/>
                <w:sz w:val="18"/>
                <w:szCs w:val="18"/>
              </w:rPr>
            </w:pPr>
            <w:r>
              <w:rPr>
                <w:rFonts w:ascii="Arial" w:hAnsi="Arial" w:cs="Arial"/>
                <w:color w:val="000000"/>
                <w:sz w:val="18"/>
                <w:szCs w:val="18"/>
              </w:rPr>
              <w:t>Terminal Report (Collection of lessons learned from the mid-term and terminal evaluations to be compiled in a report and disseminated to local-and-national-level government and policymakers)</w:t>
            </w:r>
          </w:p>
        </w:tc>
        <w:tc>
          <w:tcPr>
            <w:tcW w:w="18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604426" w14:textId="77777777" w:rsidR="004C46B2" w:rsidRDefault="004C46B2">
            <w:pPr>
              <w:ind w:firstLineChars="100" w:firstLine="180"/>
              <w:rPr>
                <w:rFonts w:ascii="Arial" w:hAnsi="Arial" w:cs="Arial"/>
                <w:color w:val="000000"/>
                <w:sz w:val="18"/>
                <w:szCs w:val="18"/>
              </w:rPr>
            </w:pPr>
            <w:r>
              <w:rPr>
                <w:rFonts w:ascii="Arial" w:hAnsi="Arial" w:cs="Arial"/>
                <w:color w:val="000000"/>
                <w:sz w:val="18"/>
                <w:szCs w:val="18"/>
              </w:rPr>
              <w:t>Project Managers</w:t>
            </w:r>
          </w:p>
        </w:tc>
        <w:tc>
          <w:tcPr>
            <w:tcW w:w="18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234411" w14:textId="77777777" w:rsidR="004C46B2" w:rsidRDefault="004C46B2">
            <w:pPr>
              <w:rPr>
                <w:rFonts w:ascii="Arial" w:hAnsi="Arial" w:cs="Arial"/>
                <w:color w:val="000000"/>
                <w:sz w:val="18"/>
                <w:szCs w:val="18"/>
              </w:rPr>
            </w:pPr>
            <w:r>
              <w:rPr>
                <w:rFonts w:ascii="Arial" w:hAnsi="Arial" w:cs="Arial"/>
                <w:color w:val="000000"/>
                <w:sz w:val="18"/>
                <w:szCs w:val="18"/>
              </w:rPr>
              <w:t>10,000</w:t>
            </w:r>
          </w:p>
        </w:tc>
        <w:tc>
          <w:tcPr>
            <w:tcW w:w="1969" w:type="dxa"/>
            <w:vMerge w:val="restart"/>
            <w:tcBorders>
              <w:top w:val="single" w:sz="4" w:space="0" w:color="auto"/>
              <w:left w:val="single" w:sz="4" w:space="0" w:color="auto"/>
              <w:bottom w:val="single" w:sz="8" w:space="0" w:color="000000"/>
              <w:right w:val="single" w:sz="8" w:space="0" w:color="auto"/>
            </w:tcBorders>
            <w:shd w:val="clear" w:color="auto" w:fill="auto"/>
            <w:vAlign w:val="center"/>
            <w:hideMark/>
          </w:tcPr>
          <w:p w14:paraId="19F706FC" w14:textId="77777777" w:rsidR="004C46B2" w:rsidRDefault="004C46B2">
            <w:pPr>
              <w:rPr>
                <w:rFonts w:ascii="Arial" w:hAnsi="Arial" w:cs="Arial"/>
                <w:color w:val="000000"/>
                <w:sz w:val="18"/>
                <w:szCs w:val="18"/>
              </w:rPr>
            </w:pPr>
            <w:r>
              <w:rPr>
                <w:rFonts w:ascii="Arial" w:hAnsi="Arial" w:cs="Arial"/>
                <w:color w:val="000000"/>
                <w:sz w:val="18"/>
                <w:szCs w:val="18"/>
              </w:rPr>
              <w:t>10,000</w:t>
            </w:r>
          </w:p>
        </w:tc>
        <w:tc>
          <w:tcPr>
            <w:tcW w:w="1439"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14:paraId="34D3BDFA" w14:textId="77777777" w:rsidR="004C46B2" w:rsidRDefault="004C46B2">
            <w:pPr>
              <w:jc w:val="center"/>
              <w:rPr>
                <w:rFonts w:ascii="Arial" w:hAnsi="Arial" w:cs="Arial"/>
                <w:color w:val="000000"/>
                <w:sz w:val="18"/>
                <w:szCs w:val="18"/>
              </w:rPr>
            </w:pPr>
            <w:r>
              <w:rPr>
                <w:rFonts w:ascii="Arial" w:hAnsi="Arial" w:cs="Arial"/>
                <w:color w:val="000000"/>
                <w:sz w:val="18"/>
                <w:szCs w:val="18"/>
              </w:rPr>
              <w:t>At end of project implementation</w:t>
            </w:r>
          </w:p>
        </w:tc>
      </w:tr>
      <w:tr w:rsidR="004C46B2" w14:paraId="1B9D804B" w14:textId="77777777" w:rsidTr="008C491A">
        <w:trPr>
          <w:trHeight w:val="275"/>
        </w:trPr>
        <w:tc>
          <w:tcPr>
            <w:tcW w:w="2794" w:type="dxa"/>
            <w:vMerge/>
            <w:tcBorders>
              <w:top w:val="single" w:sz="4" w:space="0" w:color="auto"/>
              <w:left w:val="single" w:sz="4" w:space="0" w:color="auto"/>
              <w:bottom w:val="single" w:sz="4" w:space="0" w:color="auto"/>
              <w:right w:val="single" w:sz="4" w:space="0" w:color="auto"/>
            </w:tcBorders>
            <w:vAlign w:val="center"/>
            <w:hideMark/>
          </w:tcPr>
          <w:p w14:paraId="3FE84A2D" w14:textId="77777777" w:rsidR="004C46B2" w:rsidRDefault="004C46B2">
            <w:pPr>
              <w:rPr>
                <w:rFonts w:ascii="Arial" w:hAnsi="Arial" w:cs="Arial"/>
                <w:color w:val="000000"/>
                <w:sz w:val="18"/>
                <w:szCs w:val="18"/>
              </w:rPr>
            </w:pPr>
          </w:p>
        </w:tc>
        <w:tc>
          <w:tcPr>
            <w:tcW w:w="18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72783D" w14:textId="77777777" w:rsidR="004C46B2" w:rsidRDefault="004C46B2">
            <w:pPr>
              <w:ind w:firstLineChars="100" w:firstLine="180"/>
              <w:rPr>
                <w:rFonts w:ascii="Arial" w:hAnsi="Arial" w:cs="Arial"/>
                <w:color w:val="000000"/>
                <w:sz w:val="18"/>
                <w:szCs w:val="18"/>
              </w:rPr>
            </w:pPr>
            <w:r>
              <w:rPr>
                <w:rFonts w:ascii="Arial" w:hAnsi="Arial" w:cs="Arial"/>
                <w:color w:val="000000"/>
                <w:sz w:val="18"/>
                <w:szCs w:val="18"/>
              </w:rPr>
              <w:t>UNDP</w:t>
            </w:r>
          </w:p>
        </w:tc>
        <w:tc>
          <w:tcPr>
            <w:tcW w:w="1856" w:type="dxa"/>
            <w:vMerge/>
            <w:tcBorders>
              <w:top w:val="single" w:sz="4" w:space="0" w:color="auto"/>
              <w:left w:val="single" w:sz="4" w:space="0" w:color="auto"/>
              <w:bottom w:val="single" w:sz="4" w:space="0" w:color="auto"/>
              <w:right w:val="single" w:sz="4" w:space="0" w:color="auto"/>
            </w:tcBorders>
            <w:vAlign w:val="center"/>
            <w:hideMark/>
          </w:tcPr>
          <w:p w14:paraId="3B7B9879" w14:textId="77777777" w:rsidR="004C46B2" w:rsidRDefault="004C46B2">
            <w:pPr>
              <w:rPr>
                <w:rFonts w:ascii="Arial" w:hAnsi="Arial" w:cs="Arial"/>
                <w:color w:val="000000"/>
                <w:sz w:val="18"/>
                <w:szCs w:val="18"/>
              </w:rPr>
            </w:pPr>
          </w:p>
        </w:tc>
        <w:tc>
          <w:tcPr>
            <w:tcW w:w="1969" w:type="dxa"/>
            <w:vMerge/>
            <w:tcBorders>
              <w:top w:val="single" w:sz="8" w:space="0" w:color="auto"/>
              <w:left w:val="single" w:sz="4" w:space="0" w:color="auto"/>
              <w:bottom w:val="single" w:sz="8" w:space="0" w:color="000000"/>
              <w:right w:val="single" w:sz="8" w:space="0" w:color="auto"/>
            </w:tcBorders>
            <w:vAlign w:val="center"/>
            <w:hideMark/>
          </w:tcPr>
          <w:p w14:paraId="0F952B68" w14:textId="77777777" w:rsidR="004C46B2" w:rsidRDefault="004C46B2">
            <w:pPr>
              <w:rPr>
                <w:rFonts w:ascii="Arial" w:hAnsi="Arial" w:cs="Arial"/>
                <w:color w:val="000000"/>
                <w:sz w:val="18"/>
                <w:szCs w:val="18"/>
              </w:rPr>
            </w:pPr>
          </w:p>
        </w:tc>
        <w:tc>
          <w:tcPr>
            <w:tcW w:w="1439" w:type="dxa"/>
            <w:vMerge/>
            <w:tcBorders>
              <w:top w:val="single" w:sz="8" w:space="0" w:color="auto"/>
              <w:left w:val="single" w:sz="8" w:space="0" w:color="auto"/>
              <w:bottom w:val="single" w:sz="8" w:space="0" w:color="000000"/>
              <w:right w:val="single" w:sz="8" w:space="0" w:color="auto"/>
            </w:tcBorders>
            <w:vAlign w:val="center"/>
            <w:hideMark/>
          </w:tcPr>
          <w:p w14:paraId="68AEF943" w14:textId="77777777" w:rsidR="004C46B2" w:rsidRDefault="004C46B2">
            <w:pPr>
              <w:rPr>
                <w:rFonts w:ascii="Arial" w:hAnsi="Arial" w:cs="Arial"/>
                <w:color w:val="000000"/>
                <w:sz w:val="18"/>
                <w:szCs w:val="18"/>
              </w:rPr>
            </w:pPr>
          </w:p>
        </w:tc>
      </w:tr>
      <w:tr w:rsidR="004C46B2" w14:paraId="0868C226" w14:textId="77777777" w:rsidTr="008C491A">
        <w:trPr>
          <w:trHeight w:val="427"/>
        </w:trPr>
        <w:tc>
          <w:tcPr>
            <w:tcW w:w="2794" w:type="dxa"/>
            <w:vMerge/>
            <w:tcBorders>
              <w:top w:val="single" w:sz="4" w:space="0" w:color="auto"/>
              <w:left w:val="single" w:sz="4" w:space="0" w:color="auto"/>
              <w:bottom w:val="single" w:sz="4" w:space="0" w:color="auto"/>
              <w:right w:val="single" w:sz="4" w:space="0" w:color="auto"/>
            </w:tcBorders>
            <w:vAlign w:val="center"/>
            <w:hideMark/>
          </w:tcPr>
          <w:p w14:paraId="044F87E1" w14:textId="77777777" w:rsidR="004C46B2" w:rsidRDefault="004C46B2">
            <w:pPr>
              <w:rPr>
                <w:rFonts w:ascii="Arial" w:hAnsi="Arial" w:cs="Arial"/>
                <w:color w:val="000000"/>
                <w:sz w:val="18"/>
                <w:szCs w:val="18"/>
              </w:rPr>
            </w:pPr>
          </w:p>
        </w:tc>
        <w:tc>
          <w:tcPr>
            <w:tcW w:w="18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1C72EA" w14:textId="77777777" w:rsidR="004C46B2" w:rsidRDefault="004C46B2">
            <w:pPr>
              <w:ind w:firstLineChars="100" w:firstLine="180"/>
              <w:rPr>
                <w:rFonts w:ascii="Arial" w:hAnsi="Arial" w:cs="Arial"/>
                <w:color w:val="000000"/>
                <w:sz w:val="18"/>
                <w:szCs w:val="18"/>
              </w:rPr>
            </w:pPr>
            <w:r>
              <w:rPr>
                <w:rFonts w:ascii="Arial" w:hAnsi="Arial" w:cs="Arial"/>
                <w:color w:val="000000"/>
                <w:sz w:val="18"/>
                <w:szCs w:val="18"/>
              </w:rPr>
              <w:t>External consultants</w:t>
            </w:r>
          </w:p>
        </w:tc>
        <w:tc>
          <w:tcPr>
            <w:tcW w:w="1856" w:type="dxa"/>
            <w:vMerge/>
            <w:tcBorders>
              <w:top w:val="single" w:sz="4" w:space="0" w:color="auto"/>
              <w:left w:val="single" w:sz="4" w:space="0" w:color="auto"/>
              <w:bottom w:val="single" w:sz="4" w:space="0" w:color="auto"/>
              <w:right w:val="single" w:sz="4" w:space="0" w:color="auto"/>
            </w:tcBorders>
            <w:vAlign w:val="center"/>
            <w:hideMark/>
          </w:tcPr>
          <w:p w14:paraId="30717358" w14:textId="77777777" w:rsidR="004C46B2" w:rsidRDefault="004C46B2">
            <w:pPr>
              <w:rPr>
                <w:rFonts w:ascii="Arial" w:hAnsi="Arial" w:cs="Arial"/>
                <w:color w:val="000000"/>
                <w:sz w:val="18"/>
                <w:szCs w:val="18"/>
              </w:rPr>
            </w:pPr>
          </w:p>
        </w:tc>
        <w:tc>
          <w:tcPr>
            <w:tcW w:w="1969" w:type="dxa"/>
            <w:vMerge/>
            <w:tcBorders>
              <w:top w:val="single" w:sz="8" w:space="0" w:color="auto"/>
              <w:left w:val="single" w:sz="4" w:space="0" w:color="auto"/>
              <w:bottom w:val="single" w:sz="8" w:space="0" w:color="000000"/>
              <w:right w:val="single" w:sz="8" w:space="0" w:color="auto"/>
            </w:tcBorders>
            <w:vAlign w:val="center"/>
            <w:hideMark/>
          </w:tcPr>
          <w:p w14:paraId="0B62C606" w14:textId="77777777" w:rsidR="004C46B2" w:rsidRDefault="004C46B2">
            <w:pPr>
              <w:rPr>
                <w:rFonts w:ascii="Arial" w:hAnsi="Arial" w:cs="Arial"/>
                <w:color w:val="000000"/>
                <w:sz w:val="18"/>
                <w:szCs w:val="18"/>
              </w:rPr>
            </w:pPr>
          </w:p>
        </w:tc>
        <w:tc>
          <w:tcPr>
            <w:tcW w:w="1439" w:type="dxa"/>
            <w:vMerge/>
            <w:tcBorders>
              <w:top w:val="single" w:sz="8" w:space="0" w:color="auto"/>
              <w:left w:val="single" w:sz="8" w:space="0" w:color="auto"/>
              <w:bottom w:val="single" w:sz="8" w:space="0" w:color="000000"/>
              <w:right w:val="single" w:sz="8" w:space="0" w:color="auto"/>
            </w:tcBorders>
            <w:vAlign w:val="center"/>
            <w:hideMark/>
          </w:tcPr>
          <w:p w14:paraId="6753797E" w14:textId="77777777" w:rsidR="004C46B2" w:rsidRDefault="004C46B2">
            <w:pPr>
              <w:rPr>
                <w:rFonts w:ascii="Arial" w:hAnsi="Arial" w:cs="Arial"/>
                <w:color w:val="000000"/>
                <w:sz w:val="18"/>
                <w:szCs w:val="18"/>
              </w:rPr>
            </w:pPr>
          </w:p>
        </w:tc>
      </w:tr>
      <w:tr w:rsidR="004C46B2" w14:paraId="6C147BB8" w14:textId="77777777" w:rsidTr="008C491A">
        <w:trPr>
          <w:trHeight w:val="441"/>
        </w:trPr>
        <w:tc>
          <w:tcPr>
            <w:tcW w:w="2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ECEA72" w14:textId="77777777" w:rsidR="004C46B2" w:rsidRPr="00BE375C" w:rsidRDefault="009A2EC8">
            <w:pPr>
              <w:rPr>
                <w:rFonts w:ascii="Arial" w:hAnsi="Arial" w:cs="Arial"/>
                <w:sz w:val="18"/>
                <w:szCs w:val="18"/>
              </w:rPr>
            </w:pPr>
            <w:r w:rsidRPr="00BE375C">
              <w:rPr>
                <w:rFonts w:ascii="Arial" w:hAnsi="Arial" w:cs="Arial"/>
                <w:sz w:val="18"/>
                <w:szCs w:val="18"/>
              </w:rPr>
              <w:t xml:space="preserve">NIM </w:t>
            </w:r>
            <w:r w:rsidR="004C46B2" w:rsidRPr="00BE375C">
              <w:rPr>
                <w:rFonts w:ascii="Arial" w:hAnsi="Arial" w:cs="Arial"/>
                <w:sz w:val="18"/>
                <w:szCs w:val="18"/>
              </w:rPr>
              <w:t>Audit</w:t>
            </w:r>
            <w:r w:rsidRPr="00BE375C">
              <w:rPr>
                <w:rFonts w:ascii="Arial" w:hAnsi="Arial" w:cs="Arial"/>
                <w:sz w:val="18"/>
                <w:szCs w:val="18"/>
              </w:rPr>
              <w:t xml:space="preserve"> as per UNDP audit policies</w:t>
            </w:r>
          </w:p>
        </w:tc>
        <w:tc>
          <w:tcPr>
            <w:tcW w:w="18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EAEB8F" w14:textId="77777777" w:rsidR="004C46B2" w:rsidRPr="00BE375C" w:rsidRDefault="004C46B2">
            <w:pPr>
              <w:rPr>
                <w:rFonts w:ascii="Arial" w:hAnsi="Arial" w:cs="Arial"/>
                <w:sz w:val="18"/>
                <w:szCs w:val="18"/>
              </w:rPr>
            </w:pPr>
            <w:r w:rsidRPr="00BE375C">
              <w:rPr>
                <w:rFonts w:ascii="Arial" w:hAnsi="Arial" w:cs="Arial"/>
                <w:sz w:val="18"/>
                <w:szCs w:val="18"/>
              </w:rPr>
              <w:t>Project managers</w:t>
            </w:r>
          </w:p>
        </w:tc>
        <w:tc>
          <w:tcPr>
            <w:tcW w:w="18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5BA61D" w14:textId="77777777" w:rsidR="004C46B2" w:rsidRDefault="004C46B2">
            <w:pPr>
              <w:rPr>
                <w:rFonts w:ascii="Arial" w:hAnsi="Arial" w:cs="Arial"/>
                <w:color w:val="000000"/>
                <w:sz w:val="18"/>
                <w:szCs w:val="18"/>
              </w:rPr>
            </w:pPr>
            <w:r>
              <w:rPr>
                <w:rFonts w:ascii="Arial" w:hAnsi="Arial" w:cs="Arial"/>
                <w:color w:val="000000"/>
                <w:sz w:val="18"/>
                <w:szCs w:val="18"/>
              </w:rPr>
              <w:t>Project site 1: 12,500 (2,500 annually)</w:t>
            </w:r>
          </w:p>
        </w:tc>
        <w:tc>
          <w:tcPr>
            <w:tcW w:w="1969" w:type="dxa"/>
            <w:tcBorders>
              <w:top w:val="nil"/>
              <w:left w:val="single" w:sz="4" w:space="0" w:color="auto"/>
              <w:bottom w:val="nil"/>
              <w:right w:val="single" w:sz="8" w:space="0" w:color="auto"/>
            </w:tcBorders>
            <w:shd w:val="clear" w:color="auto" w:fill="auto"/>
            <w:vAlign w:val="center"/>
            <w:hideMark/>
          </w:tcPr>
          <w:p w14:paraId="46008638" w14:textId="77777777" w:rsidR="004C46B2" w:rsidRDefault="004C46B2">
            <w:pPr>
              <w:rPr>
                <w:rFonts w:ascii="Arial" w:hAnsi="Arial" w:cs="Arial"/>
                <w:color w:val="000000"/>
                <w:sz w:val="18"/>
                <w:szCs w:val="18"/>
              </w:rPr>
            </w:pPr>
            <w:r>
              <w:rPr>
                <w:rFonts w:ascii="Arial" w:hAnsi="Arial" w:cs="Arial"/>
                <w:color w:val="000000"/>
                <w:sz w:val="18"/>
                <w:szCs w:val="18"/>
              </w:rPr>
              <w:t>12,500</w:t>
            </w:r>
          </w:p>
        </w:tc>
        <w:tc>
          <w:tcPr>
            <w:tcW w:w="1439" w:type="dxa"/>
            <w:vMerge w:val="restart"/>
            <w:tcBorders>
              <w:top w:val="nil"/>
              <w:left w:val="single" w:sz="8" w:space="0" w:color="auto"/>
              <w:bottom w:val="single" w:sz="8" w:space="0" w:color="000000"/>
              <w:right w:val="single" w:sz="8" w:space="0" w:color="auto"/>
            </w:tcBorders>
            <w:shd w:val="clear" w:color="auto" w:fill="auto"/>
            <w:vAlign w:val="center"/>
            <w:hideMark/>
          </w:tcPr>
          <w:p w14:paraId="1D29EA76" w14:textId="77777777" w:rsidR="004C46B2" w:rsidRDefault="004C46B2">
            <w:pPr>
              <w:rPr>
                <w:rFonts w:ascii="Arial" w:hAnsi="Arial" w:cs="Arial"/>
                <w:color w:val="000000"/>
                <w:sz w:val="18"/>
                <w:szCs w:val="18"/>
              </w:rPr>
            </w:pPr>
            <w:r>
              <w:rPr>
                <w:rFonts w:ascii="Arial" w:hAnsi="Arial" w:cs="Arial"/>
                <w:color w:val="000000"/>
                <w:sz w:val="18"/>
                <w:szCs w:val="18"/>
              </w:rPr>
              <w:t>Annually at year end</w:t>
            </w:r>
          </w:p>
        </w:tc>
      </w:tr>
      <w:tr w:rsidR="004C46B2" w14:paraId="1B9C33C5" w14:textId="77777777" w:rsidTr="008C491A">
        <w:trPr>
          <w:trHeight w:val="455"/>
        </w:trPr>
        <w:tc>
          <w:tcPr>
            <w:tcW w:w="2794" w:type="dxa"/>
            <w:vMerge/>
            <w:tcBorders>
              <w:top w:val="single" w:sz="4" w:space="0" w:color="auto"/>
              <w:left w:val="single" w:sz="8" w:space="0" w:color="auto"/>
              <w:bottom w:val="single" w:sz="8" w:space="0" w:color="000000"/>
              <w:right w:val="single" w:sz="8" w:space="0" w:color="auto"/>
            </w:tcBorders>
            <w:vAlign w:val="center"/>
            <w:hideMark/>
          </w:tcPr>
          <w:p w14:paraId="68DB2D4A" w14:textId="77777777" w:rsidR="004C46B2" w:rsidRPr="00BE375C" w:rsidRDefault="004C46B2">
            <w:pPr>
              <w:rPr>
                <w:rFonts w:ascii="Arial" w:hAnsi="Arial" w:cs="Arial"/>
                <w:sz w:val="18"/>
                <w:szCs w:val="18"/>
              </w:rPr>
            </w:pPr>
          </w:p>
        </w:tc>
        <w:tc>
          <w:tcPr>
            <w:tcW w:w="1888" w:type="dxa"/>
            <w:tcBorders>
              <w:top w:val="single" w:sz="4" w:space="0" w:color="auto"/>
              <w:left w:val="nil"/>
              <w:bottom w:val="nil"/>
              <w:right w:val="single" w:sz="8" w:space="0" w:color="auto"/>
            </w:tcBorders>
            <w:shd w:val="clear" w:color="auto" w:fill="auto"/>
            <w:vAlign w:val="center"/>
            <w:hideMark/>
          </w:tcPr>
          <w:p w14:paraId="3B655C01" w14:textId="77777777" w:rsidR="004C46B2" w:rsidRPr="00BE375C" w:rsidRDefault="004C46B2">
            <w:pPr>
              <w:rPr>
                <w:rFonts w:ascii="Arial" w:hAnsi="Arial" w:cs="Arial"/>
                <w:sz w:val="18"/>
                <w:szCs w:val="18"/>
              </w:rPr>
            </w:pPr>
            <w:r w:rsidRPr="00BE375C">
              <w:rPr>
                <w:rFonts w:ascii="Arial" w:hAnsi="Arial" w:cs="Arial"/>
                <w:sz w:val="18"/>
                <w:szCs w:val="18"/>
              </w:rPr>
              <w:t>UNDP</w:t>
            </w:r>
          </w:p>
        </w:tc>
        <w:tc>
          <w:tcPr>
            <w:tcW w:w="1856" w:type="dxa"/>
            <w:tcBorders>
              <w:top w:val="single" w:sz="4" w:space="0" w:color="auto"/>
              <w:left w:val="nil"/>
              <w:bottom w:val="single" w:sz="8" w:space="0" w:color="auto"/>
              <w:right w:val="single" w:sz="8" w:space="0" w:color="auto"/>
            </w:tcBorders>
            <w:shd w:val="clear" w:color="auto" w:fill="auto"/>
            <w:vAlign w:val="center"/>
            <w:hideMark/>
          </w:tcPr>
          <w:p w14:paraId="3A877053" w14:textId="77777777" w:rsidR="004C46B2" w:rsidRDefault="004C46B2">
            <w:pPr>
              <w:rPr>
                <w:rFonts w:ascii="Arial" w:hAnsi="Arial" w:cs="Arial"/>
                <w:color w:val="000000"/>
                <w:sz w:val="18"/>
                <w:szCs w:val="18"/>
              </w:rPr>
            </w:pPr>
            <w:r>
              <w:rPr>
                <w:rFonts w:ascii="Arial" w:hAnsi="Arial" w:cs="Arial"/>
                <w:color w:val="000000"/>
                <w:sz w:val="18"/>
                <w:szCs w:val="18"/>
              </w:rPr>
              <w:t>Project site 2: 12,500 (2,500 annually)</w:t>
            </w:r>
          </w:p>
        </w:tc>
        <w:tc>
          <w:tcPr>
            <w:tcW w:w="1969" w:type="dxa"/>
            <w:tcBorders>
              <w:top w:val="nil"/>
              <w:left w:val="nil"/>
              <w:bottom w:val="nil"/>
              <w:right w:val="single" w:sz="8" w:space="0" w:color="auto"/>
            </w:tcBorders>
            <w:shd w:val="clear" w:color="auto" w:fill="auto"/>
            <w:vAlign w:val="center"/>
            <w:hideMark/>
          </w:tcPr>
          <w:p w14:paraId="78ECF172" w14:textId="77777777" w:rsidR="004C46B2" w:rsidRDefault="004C46B2">
            <w:pPr>
              <w:rPr>
                <w:rFonts w:ascii="Arial" w:hAnsi="Arial" w:cs="Arial"/>
                <w:color w:val="000000"/>
                <w:sz w:val="18"/>
                <w:szCs w:val="18"/>
              </w:rPr>
            </w:pPr>
            <w:r>
              <w:rPr>
                <w:rFonts w:ascii="Arial" w:hAnsi="Arial" w:cs="Arial"/>
                <w:color w:val="000000"/>
                <w:sz w:val="18"/>
                <w:szCs w:val="18"/>
              </w:rPr>
              <w:t>12,500</w:t>
            </w:r>
          </w:p>
        </w:tc>
        <w:tc>
          <w:tcPr>
            <w:tcW w:w="1439" w:type="dxa"/>
            <w:vMerge/>
            <w:tcBorders>
              <w:top w:val="nil"/>
              <w:left w:val="single" w:sz="8" w:space="0" w:color="auto"/>
              <w:bottom w:val="single" w:sz="8" w:space="0" w:color="000000"/>
              <w:right w:val="single" w:sz="8" w:space="0" w:color="auto"/>
            </w:tcBorders>
            <w:vAlign w:val="center"/>
            <w:hideMark/>
          </w:tcPr>
          <w:p w14:paraId="34F7A5B0" w14:textId="77777777" w:rsidR="004C46B2" w:rsidRDefault="004C46B2">
            <w:pPr>
              <w:rPr>
                <w:rFonts w:ascii="Arial" w:hAnsi="Arial" w:cs="Arial"/>
                <w:color w:val="000000"/>
                <w:sz w:val="18"/>
                <w:szCs w:val="18"/>
              </w:rPr>
            </w:pPr>
          </w:p>
        </w:tc>
      </w:tr>
      <w:tr w:rsidR="004C46B2" w14:paraId="3FF1F85D" w14:textId="77777777" w:rsidTr="008C491A">
        <w:trPr>
          <w:trHeight w:val="441"/>
        </w:trPr>
        <w:tc>
          <w:tcPr>
            <w:tcW w:w="2794" w:type="dxa"/>
            <w:vMerge w:val="restart"/>
            <w:tcBorders>
              <w:top w:val="nil"/>
              <w:left w:val="single" w:sz="8" w:space="0" w:color="auto"/>
              <w:bottom w:val="single" w:sz="8" w:space="0" w:color="000000"/>
              <w:right w:val="single" w:sz="8" w:space="0" w:color="auto"/>
            </w:tcBorders>
            <w:shd w:val="clear" w:color="auto" w:fill="auto"/>
            <w:vAlign w:val="center"/>
            <w:hideMark/>
          </w:tcPr>
          <w:p w14:paraId="527AD672" w14:textId="77777777" w:rsidR="004C46B2" w:rsidRPr="00BE375C" w:rsidRDefault="004C46B2">
            <w:pPr>
              <w:rPr>
                <w:rFonts w:ascii="Arial" w:hAnsi="Arial" w:cs="Arial"/>
                <w:sz w:val="18"/>
                <w:szCs w:val="18"/>
              </w:rPr>
            </w:pPr>
            <w:r w:rsidRPr="00BE375C">
              <w:rPr>
                <w:rFonts w:ascii="Arial" w:hAnsi="Arial" w:cs="Arial"/>
                <w:sz w:val="18"/>
                <w:szCs w:val="18"/>
              </w:rPr>
              <w:t>Inception meeting, field visits and steering committee meetings</w:t>
            </w:r>
          </w:p>
        </w:tc>
        <w:tc>
          <w:tcPr>
            <w:tcW w:w="1888" w:type="dxa"/>
            <w:tcBorders>
              <w:top w:val="single" w:sz="8" w:space="0" w:color="auto"/>
              <w:left w:val="nil"/>
              <w:bottom w:val="nil"/>
              <w:right w:val="single" w:sz="8" w:space="0" w:color="auto"/>
            </w:tcBorders>
            <w:shd w:val="clear" w:color="auto" w:fill="auto"/>
            <w:vAlign w:val="center"/>
            <w:hideMark/>
          </w:tcPr>
          <w:p w14:paraId="4D81B100" w14:textId="77777777" w:rsidR="004C46B2" w:rsidRPr="00BE375C" w:rsidRDefault="004C46B2">
            <w:pPr>
              <w:rPr>
                <w:rFonts w:ascii="Arial" w:hAnsi="Arial" w:cs="Arial"/>
                <w:sz w:val="18"/>
                <w:szCs w:val="18"/>
              </w:rPr>
            </w:pPr>
            <w:r w:rsidRPr="00BE375C">
              <w:rPr>
                <w:rFonts w:ascii="Arial" w:hAnsi="Arial" w:cs="Arial"/>
                <w:sz w:val="18"/>
                <w:szCs w:val="18"/>
              </w:rPr>
              <w:t>Project managers</w:t>
            </w:r>
          </w:p>
        </w:tc>
        <w:tc>
          <w:tcPr>
            <w:tcW w:w="1856" w:type="dxa"/>
            <w:tcBorders>
              <w:top w:val="nil"/>
              <w:left w:val="nil"/>
              <w:bottom w:val="nil"/>
              <w:right w:val="nil"/>
            </w:tcBorders>
            <w:shd w:val="clear" w:color="auto" w:fill="auto"/>
            <w:vAlign w:val="center"/>
            <w:hideMark/>
          </w:tcPr>
          <w:p w14:paraId="037021D3" w14:textId="77777777" w:rsidR="004C46B2" w:rsidRDefault="004C46B2">
            <w:pPr>
              <w:rPr>
                <w:rFonts w:ascii="Arial" w:hAnsi="Arial" w:cs="Arial"/>
                <w:color w:val="000000"/>
                <w:sz w:val="18"/>
                <w:szCs w:val="18"/>
              </w:rPr>
            </w:pPr>
            <w:r>
              <w:rPr>
                <w:rFonts w:ascii="Arial" w:hAnsi="Arial" w:cs="Arial"/>
                <w:color w:val="000000"/>
                <w:sz w:val="18"/>
                <w:szCs w:val="18"/>
              </w:rPr>
              <w:t>Project site 1: 12,500 (2,500 annually)</w:t>
            </w:r>
          </w:p>
        </w:tc>
        <w:tc>
          <w:tcPr>
            <w:tcW w:w="1969" w:type="dxa"/>
            <w:tcBorders>
              <w:top w:val="single" w:sz="8" w:space="0" w:color="auto"/>
              <w:left w:val="single" w:sz="8" w:space="0" w:color="auto"/>
              <w:bottom w:val="nil"/>
              <w:right w:val="single" w:sz="8" w:space="0" w:color="auto"/>
            </w:tcBorders>
            <w:shd w:val="clear" w:color="auto" w:fill="auto"/>
            <w:vAlign w:val="center"/>
            <w:hideMark/>
          </w:tcPr>
          <w:p w14:paraId="7FCE4070" w14:textId="77777777" w:rsidR="004C46B2" w:rsidRDefault="004C46B2">
            <w:pPr>
              <w:rPr>
                <w:rFonts w:ascii="Arial" w:hAnsi="Arial" w:cs="Arial"/>
                <w:color w:val="000000"/>
                <w:sz w:val="18"/>
                <w:szCs w:val="18"/>
              </w:rPr>
            </w:pPr>
            <w:r>
              <w:rPr>
                <w:rFonts w:ascii="Arial" w:hAnsi="Arial" w:cs="Arial"/>
                <w:color w:val="000000"/>
                <w:sz w:val="18"/>
                <w:szCs w:val="18"/>
              </w:rPr>
              <w:t>12,500</w:t>
            </w:r>
          </w:p>
        </w:tc>
        <w:tc>
          <w:tcPr>
            <w:tcW w:w="1439" w:type="dxa"/>
            <w:vMerge w:val="restart"/>
            <w:tcBorders>
              <w:top w:val="nil"/>
              <w:left w:val="nil"/>
              <w:bottom w:val="single" w:sz="8" w:space="0" w:color="000000"/>
              <w:right w:val="single" w:sz="8" w:space="0" w:color="auto"/>
            </w:tcBorders>
            <w:shd w:val="clear" w:color="auto" w:fill="auto"/>
            <w:vAlign w:val="center"/>
            <w:hideMark/>
          </w:tcPr>
          <w:p w14:paraId="268B1003" w14:textId="77777777" w:rsidR="004C46B2" w:rsidRDefault="004C46B2">
            <w:pPr>
              <w:rPr>
                <w:rFonts w:ascii="Arial" w:hAnsi="Arial" w:cs="Arial"/>
                <w:color w:val="000000"/>
                <w:sz w:val="18"/>
                <w:szCs w:val="18"/>
              </w:rPr>
            </w:pPr>
            <w:r>
              <w:rPr>
                <w:rFonts w:ascii="Arial" w:hAnsi="Arial" w:cs="Arial"/>
                <w:color w:val="000000"/>
                <w:sz w:val="18"/>
                <w:szCs w:val="18"/>
              </w:rPr>
              <w:t>Inception meeting within first 2 months and bi-annual PSC meetings</w:t>
            </w:r>
          </w:p>
        </w:tc>
      </w:tr>
      <w:tr w:rsidR="004C46B2" w14:paraId="3213CFFC" w14:textId="77777777" w:rsidTr="008C491A">
        <w:trPr>
          <w:trHeight w:val="676"/>
        </w:trPr>
        <w:tc>
          <w:tcPr>
            <w:tcW w:w="2794" w:type="dxa"/>
            <w:vMerge/>
            <w:tcBorders>
              <w:top w:val="nil"/>
              <w:left w:val="single" w:sz="8" w:space="0" w:color="auto"/>
              <w:bottom w:val="single" w:sz="8" w:space="0" w:color="000000"/>
              <w:right w:val="single" w:sz="8" w:space="0" w:color="auto"/>
            </w:tcBorders>
            <w:vAlign w:val="center"/>
            <w:hideMark/>
          </w:tcPr>
          <w:p w14:paraId="40D1E73E" w14:textId="77777777" w:rsidR="004C46B2" w:rsidRPr="00BE375C" w:rsidRDefault="004C46B2">
            <w:pPr>
              <w:rPr>
                <w:rFonts w:ascii="Arial" w:hAnsi="Arial" w:cs="Arial"/>
                <w:sz w:val="18"/>
                <w:szCs w:val="18"/>
              </w:rPr>
            </w:pPr>
          </w:p>
        </w:tc>
        <w:tc>
          <w:tcPr>
            <w:tcW w:w="1888" w:type="dxa"/>
            <w:tcBorders>
              <w:top w:val="nil"/>
              <w:left w:val="nil"/>
              <w:bottom w:val="single" w:sz="8" w:space="0" w:color="auto"/>
              <w:right w:val="single" w:sz="8" w:space="0" w:color="auto"/>
            </w:tcBorders>
            <w:shd w:val="clear" w:color="auto" w:fill="auto"/>
            <w:hideMark/>
          </w:tcPr>
          <w:p w14:paraId="4FA11F19" w14:textId="77777777" w:rsidR="004C46B2" w:rsidRPr="00BE375C" w:rsidRDefault="004C46B2">
            <w:pPr>
              <w:rPr>
                <w:rFonts w:ascii="Calibri" w:hAnsi="Calibri" w:cs="Calibri"/>
                <w:sz w:val="22"/>
                <w:szCs w:val="22"/>
              </w:rPr>
            </w:pPr>
            <w:r w:rsidRPr="00BE375C">
              <w:rPr>
                <w:rFonts w:ascii="Calibri" w:hAnsi="Calibri" w:cs="Calibri"/>
                <w:sz w:val="22"/>
                <w:szCs w:val="22"/>
              </w:rPr>
              <w:t>UNDP</w:t>
            </w:r>
          </w:p>
        </w:tc>
        <w:tc>
          <w:tcPr>
            <w:tcW w:w="1856" w:type="dxa"/>
            <w:tcBorders>
              <w:top w:val="nil"/>
              <w:left w:val="nil"/>
              <w:bottom w:val="single" w:sz="8" w:space="0" w:color="auto"/>
              <w:right w:val="nil"/>
            </w:tcBorders>
            <w:shd w:val="clear" w:color="auto" w:fill="auto"/>
            <w:vAlign w:val="center"/>
            <w:hideMark/>
          </w:tcPr>
          <w:p w14:paraId="7332D94C" w14:textId="77777777" w:rsidR="004C46B2" w:rsidRDefault="004C46B2">
            <w:pPr>
              <w:rPr>
                <w:rFonts w:ascii="Arial" w:hAnsi="Arial" w:cs="Arial"/>
                <w:color w:val="000000"/>
                <w:sz w:val="18"/>
                <w:szCs w:val="18"/>
              </w:rPr>
            </w:pPr>
            <w:r>
              <w:rPr>
                <w:rFonts w:ascii="Arial" w:hAnsi="Arial" w:cs="Arial"/>
                <w:color w:val="000000"/>
                <w:sz w:val="18"/>
                <w:szCs w:val="18"/>
              </w:rPr>
              <w:t>Project site 2: 12,500 (2,500 annually)</w:t>
            </w:r>
          </w:p>
        </w:tc>
        <w:tc>
          <w:tcPr>
            <w:tcW w:w="1969" w:type="dxa"/>
            <w:tcBorders>
              <w:top w:val="nil"/>
              <w:left w:val="single" w:sz="8" w:space="0" w:color="auto"/>
              <w:bottom w:val="single" w:sz="8" w:space="0" w:color="auto"/>
              <w:right w:val="single" w:sz="8" w:space="0" w:color="auto"/>
            </w:tcBorders>
            <w:shd w:val="clear" w:color="auto" w:fill="auto"/>
            <w:vAlign w:val="center"/>
            <w:hideMark/>
          </w:tcPr>
          <w:p w14:paraId="00C722F0" w14:textId="77777777" w:rsidR="004C46B2" w:rsidRDefault="004C46B2">
            <w:pPr>
              <w:rPr>
                <w:rFonts w:ascii="Arial" w:hAnsi="Arial" w:cs="Arial"/>
                <w:color w:val="000000"/>
                <w:sz w:val="18"/>
                <w:szCs w:val="18"/>
              </w:rPr>
            </w:pPr>
            <w:r>
              <w:rPr>
                <w:rFonts w:ascii="Arial" w:hAnsi="Arial" w:cs="Arial"/>
                <w:color w:val="000000"/>
                <w:sz w:val="18"/>
                <w:szCs w:val="18"/>
              </w:rPr>
              <w:t>12,500</w:t>
            </w:r>
          </w:p>
        </w:tc>
        <w:tc>
          <w:tcPr>
            <w:tcW w:w="1439" w:type="dxa"/>
            <w:vMerge/>
            <w:tcBorders>
              <w:top w:val="nil"/>
              <w:left w:val="nil"/>
              <w:bottom w:val="single" w:sz="8" w:space="0" w:color="000000"/>
              <w:right w:val="single" w:sz="8" w:space="0" w:color="auto"/>
            </w:tcBorders>
            <w:vAlign w:val="center"/>
            <w:hideMark/>
          </w:tcPr>
          <w:p w14:paraId="7293FB12" w14:textId="77777777" w:rsidR="004C46B2" w:rsidRDefault="004C46B2">
            <w:pPr>
              <w:rPr>
                <w:rFonts w:ascii="Arial" w:hAnsi="Arial" w:cs="Arial"/>
                <w:color w:val="000000"/>
                <w:sz w:val="18"/>
                <w:szCs w:val="18"/>
              </w:rPr>
            </w:pPr>
          </w:p>
        </w:tc>
      </w:tr>
      <w:tr w:rsidR="004C46B2" w14:paraId="7233D526" w14:textId="77777777" w:rsidTr="004C46B2">
        <w:trPr>
          <w:trHeight w:val="289"/>
        </w:trPr>
        <w:tc>
          <w:tcPr>
            <w:tcW w:w="4682" w:type="dxa"/>
            <w:gridSpan w:val="2"/>
            <w:tcBorders>
              <w:top w:val="single" w:sz="8" w:space="0" w:color="auto"/>
              <w:left w:val="single" w:sz="8" w:space="0" w:color="auto"/>
              <w:bottom w:val="single" w:sz="8" w:space="0" w:color="auto"/>
              <w:right w:val="single" w:sz="8" w:space="0" w:color="000000"/>
            </w:tcBorders>
            <w:shd w:val="clear" w:color="000000" w:fill="C6E0B4"/>
            <w:vAlign w:val="center"/>
            <w:hideMark/>
          </w:tcPr>
          <w:p w14:paraId="3D1ED1E3" w14:textId="77777777" w:rsidR="004C46B2" w:rsidRPr="00BE375C" w:rsidRDefault="004C46B2">
            <w:pPr>
              <w:rPr>
                <w:rFonts w:ascii="Arial" w:hAnsi="Arial" w:cs="Arial"/>
                <w:b/>
                <w:bCs/>
                <w:sz w:val="18"/>
                <w:szCs w:val="18"/>
              </w:rPr>
            </w:pPr>
            <w:r w:rsidRPr="00BE375C">
              <w:rPr>
                <w:rFonts w:ascii="Arial" w:hAnsi="Arial" w:cs="Arial"/>
                <w:b/>
                <w:bCs/>
                <w:sz w:val="18"/>
                <w:szCs w:val="18"/>
              </w:rPr>
              <w:t>TOTAL indicative cost</w:t>
            </w:r>
          </w:p>
          <w:p w14:paraId="6266B50C" w14:textId="77777777" w:rsidR="008C491A" w:rsidRPr="00BE375C" w:rsidRDefault="008C491A">
            <w:pPr>
              <w:rPr>
                <w:rFonts w:ascii="Arial" w:hAnsi="Arial" w:cs="Arial"/>
                <w:b/>
                <w:bCs/>
                <w:sz w:val="18"/>
                <w:szCs w:val="18"/>
              </w:rPr>
            </w:pPr>
            <w:r w:rsidRPr="00BE375C">
              <w:rPr>
                <w:rFonts w:ascii="Arial" w:hAnsi="Arial" w:cs="Arial"/>
                <w:sz w:val="18"/>
                <w:szCs w:val="18"/>
              </w:rPr>
              <w:t>Excluding project team staff time and UNDP staff and travel expenses</w:t>
            </w:r>
          </w:p>
          <w:p w14:paraId="193C876C" w14:textId="77777777" w:rsidR="008C491A" w:rsidRPr="00BE375C" w:rsidRDefault="008C491A">
            <w:pPr>
              <w:rPr>
                <w:rFonts w:ascii="Arial" w:hAnsi="Arial" w:cs="Arial"/>
                <w:b/>
                <w:bCs/>
                <w:sz w:val="18"/>
                <w:szCs w:val="18"/>
              </w:rPr>
            </w:pPr>
          </w:p>
        </w:tc>
        <w:tc>
          <w:tcPr>
            <w:tcW w:w="1856" w:type="dxa"/>
            <w:tcBorders>
              <w:top w:val="nil"/>
              <w:left w:val="nil"/>
              <w:bottom w:val="single" w:sz="8" w:space="0" w:color="auto"/>
              <w:right w:val="nil"/>
            </w:tcBorders>
            <w:shd w:val="clear" w:color="000000" w:fill="C6E0B4"/>
            <w:vAlign w:val="center"/>
            <w:hideMark/>
          </w:tcPr>
          <w:p w14:paraId="4223E997" w14:textId="77777777" w:rsidR="004C46B2" w:rsidRDefault="004C46B2">
            <w:pPr>
              <w:rPr>
                <w:rFonts w:ascii="Arial" w:hAnsi="Arial" w:cs="Arial"/>
                <w:b/>
                <w:bCs/>
                <w:color w:val="000000"/>
                <w:sz w:val="18"/>
                <w:szCs w:val="18"/>
              </w:rPr>
            </w:pPr>
            <w:r>
              <w:rPr>
                <w:rFonts w:ascii="Arial" w:hAnsi="Arial" w:cs="Arial"/>
                <w:b/>
                <w:bCs/>
                <w:color w:val="000000"/>
                <w:sz w:val="18"/>
                <w:szCs w:val="18"/>
              </w:rPr>
              <w:t>US$ 150,000</w:t>
            </w:r>
          </w:p>
        </w:tc>
        <w:tc>
          <w:tcPr>
            <w:tcW w:w="1969" w:type="dxa"/>
            <w:tcBorders>
              <w:top w:val="nil"/>
              <w:left w:val="nil"/>
              <w:bottom w:val="single" w:sz="8" w:space="0" w:color="auto"/>
              <w:right w:val="nil"/>
            </w:tcBorders>
            <w:shd w:val="clear" w:color="000000" w:fill="C6E0B4"/>
            <w:vAlign w:val="center"/>
            <w:hideMark/>
          </w:tcPr>
          <w:p w14:paraId="76C517E6" w14:textId="77777777" w:rsidR="004C46B2" w:rsidRDefault="004C46B2">
            <w:pPr>
              <w:rPr>
                <w:rFonts w:ascii="Arial" w:hAnsi="Arial" w:cs="Arial"/>
                <w:b/>
                <w:bCs/>
                <w:color w:val="000000"/>
                <w:sz w:val="18"/>
                <w:szCs w:val="18"/>
              </w:rPr>
            </w:pPr>
            <w:r>
              <w:rPr>
                <w:rFonts w:ascii="Arial" w:hAnsi="Arial" w:cs="Arial"/>
                <w:b/>
                <w:bCs/>
                <w:color w:val="000000"/>
                <w:sz w:val="18"/>
                <w:szCs w:val="18"/>
              </w:rPr>
              <w:t>150,000</w:t>
            </w:r>
          </w:p>
        </w:tc>
        <w:tc>
          <w:tcPr>
            <w:tcW w:w="1439" w:type="dxa"/>
            <w:tcBorders>
              <w:top w:val="nil"/>
              <w:left w:val="nil"/>
              <w:bottom w:val="single" w:sz="8" w:space="0" w:color="auto"/>
              <w:right w:val="single" w:sz="8" w:space="0" w:color="auto"/>
            </w:tcBorders>
            <w:shd w:val="clear" w:color="000000" w:fill="C6E0B4"/>
            <w:vAlign w:val="center"/>
            <w:hideMark/>
          </w:tcPr>
          <w:p w14:paraId="0232CECA" w14:textId="77777777" w:rsidR="004C46B2" w:rsidRDefault="004C46B2">
            <w:pPr>
              <w:rPr>
                <w:rFonts w:ascii="Arial" w:hAnsi="Arial" w:cs="Arial"/>
                <w:b/>
                <w:bCs/>
                <w:color w:val="000000"/>
                <w:sz w:val="18"/>
                <w:szCs w:val="18"/>
              </w:rPr>
            </w:pPr>
            <w:r>
              <w:rPr>
                <w:rFonts w:ascii="Arial" w:hAnsi="Arial" w:cs="Arial"/>
                <w:b/>
                <w:bCs/>
                <w:color w:val="000000"/>
                <w:sz w:val="18"/>
                <w:szCs w:val="18"/>
              </w:rPr>
              <w:t> </w:t>
            </w:r>
          </w:p>
        </w:tc>
      </w:tr>
    </w:tbl>
    <w:p w14:paraId="498514BC" w14:textId="77777777" w:rsidR="00F97A09" w:rsidRDefault="00F97A09" w:rsidP="00F97A09">
      <w:pPr>
        <w:pStyle w:val="AFtemplateheadingstyle4"/>
        <w:numPr>
          <w:ilvl w:val="0"/>
          <w:numId w:val="0"/>
        </w:numPr>
        <w:ind w:left="360"/>
        <w:rPr>
          <w:rFonts w:cs="Arial"/>
        </w:rPr>
      </w:pPr>
    </w:p>
    <w:p w14:paraId="11793981" w14:textId="77777777" w:rsidR="004521FE" w:rsidRPr="00B168F9" w:rsidRDefault="004521FE" w:rsidP="00B168F9">
      <w:pPr>
        <w:pStyle w:val="AFtemplateheadingstyle4"/>
        <w:tabs>
          <w:tab w:val="clear" w:pos="720"/>
          <w:tab w:val="num" w:pos="360"/>
        </w:tabs>
        <w:ind w:left="360"/>
        <w:rPr>
          <w:rFonts w:cs="Arial"/>
        </w:rPr>
      </w:pPr>
      <w:r w:rsidRPr="00B168F9">
        <w:rPr>
          <w:rFonts w:cs="Arial"/>
        </w:rPr>
        <w:t>Results Framework</w:t>
      </w:r>
    </w:p>
    <w:p w14:paraId="729FCF18" w14:textId="77777777" w:rsidR="00941F13" w:rsidRPr="005E3162" w:rsidRDefault="00133181" w:rsidP="004521FE">
      <w:pPr>
        <w:pStyle w:val="Footer"/>
        <w:tabs>
          <w:tab w:val="clear" w:pos="4320"/>
          <w:tab w:val="clear" w:pos="8640"/>
        </w:tabs>
        <w:jc w:val="both"/>
        <w:rPr>
          <w:rFonts w:ascii="Arial" w:hAnsi="Arial"/>
          <w:i/>
          <w:sz w:val="20"/>
          <w:lang w:val="en-GB"/>
        </w:rPr>
      </w:pPr>
      <w:r w:rsidRPr="00AC6773">
        <w:rPr>
          <w:rFonts w:ascii="Arial" w:hAnsi="Arial"/>
          <w:i/>
          <w:sz w:val="20"/>
          <w:lang w:val="en-GB"/>
        </w:rPr>
        <w:t>Include a results framework for the project proposal, including milestones, targets and indicators</w:t>
      </w:r>
      <w:r w:rsidRPr="00AC6773">
        <w:rPr>
          <w:rFonts w:ascii="Arial" w:hAnsi="Arial"/>
          <w:i/>
          <w:smallCaps/>
          <w:sz w:val="20"/>
          <w:lang w:val="en-GB"/>
        </w:rPr>
        <w:t>.</w:t>
      </w:r>
    </w:p>
    <w:p w14:paraId="77D8C5A0" w14:textId="77777777" w:rsidR="004521FE" w:rsidRPr="000F3272" w:rsidRDefault="004521FE" w:rsidP="004B7277">
      <w:pPr>
        <w:pStyle w:val="Footer"/>
        <w:tabs>
          <w:tab w:val="clear" w:pos="4320"/>
          <w:tab w:val="clear" w:pos="8640"/>
        </w:tabs>
        <w:ind w:firstLine="360"/>
        <w:rPr>
          <w:rFonts w:ascii="Arial" w:hAnsi="Arial" w:cs="Arial"/>
          <w:sz w:val="28"/>
          <w:szCs w:val="28"/>
          <w:lang w:val="en-GB"/>
        </w:rPr>
      </w:pPr>
    </w:p>
    <w:p w14:paraId="52227958" w14:textId="77777777" w:rsidR="00975534" w:rsidRDefault="00975534" w:rsidP="008C4A6D">
      <w:pPr>
        <w:jc w:val="center"/>
        <w:rPr>
          <w:rFonts w:ascii="Arial" w:hAnsi="Arial" w:cs="Arial"/>
          <w:b/>
          <w:bCs/>
          <w:color w:val="000000"/>
          <w:sz w:val="20"/>
          <w:szCs w:val="20"/>
          <w:lang w:val="en-GB" w:eastAsia="en-ZA"/>
        </w:rPr>
        <w:sectPr w:rsidR="00975534" w:rsidSect="000E6DA9">
          <w:type w:val="continuous"/>
          <w:pgSz w:w="11906" w:h="16838" w:code="9"/>
          <w:pgMar w:top="1440" w:right="1440" w:bottom="1440" w:left="1440" w:header="720" w:footer="720" w:gutter="0"/>
          <w:cols w:space="720"/>
          <w:docGrid w:linePitch="360"/>
        </w:sectPr>
      </w:pPr>
    </w:p>
    <w:tbl>
      <w:tblPr>
        <w:tblW w:w="12780" w:type="dxa"/>
        <w:tblInd w:w="620" w:type="dxa"/>
        <w:tblLayout w:type="fixed"/>
        <w:tblLook w:val="04A0" w:firstRow="1" w:lastRow="0" w:firstColumn="1" w:lastColumn="0" w:noHBand="0" w:noVBand="1"/>
      </w:tblPr>
      <w:tblGrid>
        <w:gridCol w:w="2145"/>
        <w:gridCol w:w="2145"/>
        <w:gridCol w:w="1200"/>
        <w:gridCol w:w="3060"/>
        <w:gridCol w:w="2070"/>
        <w:gridCol w:w="2160"/>
      </w:tblGrid>
      <w:tr w:rsidR="003C1D34" w:rsidRPr="00DB5BF4" w14:paraId="7A272A0E" w14:textId="77777777" w:rsidTr="00975534">
        <w:trPr>
          <w:trHeight w:val="495"/>
          <w:tblHeader/>
        </w:trPr>
        <w:tc>
          <w:tcPr>
            <w:tcW w:w="2145" w:type="dxa"/>
            <w:tcBorders>
              <w:top w:val="single" w:sz="8" w:space="0" w:color="auto"/>
              <w:left w:val="single" w:sz="8" w:space="0" w:color="auto"/>
              <w:bottom w:val="single" w:sz="4" w:space="0" w:color="auto"/>
              <w:right w:val="single" w:sz="4" w:space="0" w:color="auto"/>
            </w:tcBorders>
            <w:shd w:val="clear" w:color="000000" w:fill="92D050"/>
            <w:vAlign w:val="center"/>
            <w:hideMark/>
          </w:tcPr>
          <w:p w14:paraId="0F96064E" w14:textId="77777777" w:rsidR="004521FE" w:rsidRPr="00534AEB" w:rsidRDefault="004521FE" w:rsidP="008C4A6D">
            <w:pPr>
              <w:jc w:val="center"/>
              <w:rPr>
                <w:rFonts w:ascii="Arial" w:hAnsi="Arial" w:cs="Arial"/>
                <w:b/>
                <w:bCs/>
                <w:color w:val="000000"/>
                <w:sz w:val="20"/>
                <w:szCs w:val="20"/>
                <w:lang w:val="en-GB" w:eastAsia="en-ZA"/>
              </w:rPr>
            </w:pPr>
            <w:r w:rsidRPr="00534AEB">
              <w:rPr>
                <w:rFonts w:ascii="Arial" w:hAnsi="Arial" w:cs="Arial"/>
                <w:b/>
                <w:bCs/>
                <w:color w:val="000000"/>
                <w:sz w:val="20"/>
                <w:szCs w:val="20"/>
                <w:lang w:val="en-GB" w:eastAsia="en-ZA"/>
              </w:rPr>
              <w:lastRenderedPageBreak/>
              <w:t>Expected outcome/outputs</w:t>
            </w:r>
          </w:p>
        </w:tc>
        <w:tc>
          <w:tcPr>
            <w:tcW w:w="2145" w:type="dxa"/>
            <w:tcBorders>
              <w:top w:val="single" w:sz="8" w:space="0" w:color="auto"/>
              <w:left w:val="nil"/>
              <w:bottom w:val="single" w:sz="8" w:space="0" w:color="auto"/>
              <w:right w:val="single" w:sz="4" w:space="0" w:color="auto"/>
            </w:tcBorders>
            <w:shd w:val="clear" w:color="000000" w:fill="92D050"/>
            <w:vAlign w:val="center"/>
            <w:hideMark/>
          </w:tcPr>
          <w:p w14:paraId="097C8FF1" w14:textId="77777777" w:rsidR="004521FE" w:rsidRPr="00534AEB" w:rsidRDefault="004521FE" w:rsidP="008C4A6D">
            <w:pPr>
              <w:jc w:val="center"/>
              <w:rPr>
                <w:rFonts w:ascii="Arial" w:hAnsi="Arial" w:cs="Arial"/>
                <w:b/>
                <w:bCs/>
                <w:color w:val="000000"/>
                <w:sz w:val="20"/>
                <w:szCs w:val="20"/>
                <w:lang w:val="en-GB" w:eastAsia="en-ZA"/>
              </w:rPr>
            </w:pPr>
            <w:r w:rsidRPr="00534AEB">
              <w:rPr>
                <w:rFonts w:ascii="Arial" w:hAnsi="Arial" w:cs="Arial"/>
                <w:b/>
                <w:bCs/>
                <w:color w:val="000000"/>
                <w:sz w:val="20"/>
                <w:szCs w:val="20"/>
                <w:lang w:val="en-GB" w:eastAsia="en-ZA"/>
              </w:rPr>
              <w:t>Output indicator</w:t>
            </w:r>
          </w:p>
        </w:tc>
        <w:tc>
          <w:tcPr>
            <w:tcW w:w="1200" w:type="dxa"/>
            <w:tcBorders>
              <w:top w:val="single" w:sz="8" w:space="0" w:color="auto"/>
              <w:left w:val="nil"/>
              <w:bottom w:val="single" w:sz="8" w:space="0" w:color="auto"/>
              <w:right w:val="single" w:sz="4" w:space="0" w:color="auto"/>
            </w:tcBorders>
            <w:shd w:val="clear" w:color="000000" w:fill="92D050"/>
            <w:vAlign w:val="center"/>
            <w:hideMark/>
          </w:tcPr>
          <w:p w14:paraId="0AAACD79" w14:textId="77777777" w:rsidR="004521FE" w:rsidRPr="00534AEB" w:rsidRDefault="004521FE" w:rsidP="008C4A6D">
            <w:pPr>
              <w:jc w:val="center"/>
              <w:rPr>
                <w:rFonts w:ascii="Arial" w:hAnsi="Arial" w:cs="Arial"/>
                <w:b/>
                <w:bCs/>
                <w:color w:val="000000"/>
                <w:sz w:val="20"/>
                <w:szCs w:val="20"/>
                <w:lang w:val="en-GB" w:eastAsia="en-ZA"/>
              </w:rPr>
            </w:pPr>
            <w:r w:rsidRPr="00534AEB">
              <w:rPr>
                <w:rFonts w:ascii="Arial" w:hAnsi="Arial" w:cs="Arial"/>
                <w:b/>
                <w:bCs/>
                <w:color w:val="000000"/>
                <w:sz w:val="20"/>
                <w:szCs w:val="20"/>
                <w:lang w:val="en-GB" w:eastAsia="en-ZA"/>
              </w:rPr>
              <w:t>Baseline</w:t>
            </w:r>
          </w:p>
        </w:tc>
        <w:tc>
          <w:tcPr>
            <w:tcW w:w="3060" w:type="dxa"/>
            <w:tcBorders>
              <w:top w:val="single" w:sz="8" w:space="0" w:color="auto"/>
              <w:left w:val="nil"/>
              <w:bottom w:val="single" w:sz="4" w:space="0" w:color="auto"/>
              <w:right w:val="single" w:sz="4" w:space="0" w:color="auto"/>
            </w:tcBorders>
            <w:shd w:val="clear" w:color="000000" w:fill="92D050"/>
            <w:vAlign w:val="center"/>
            <w:hideMark/>
          </w:tcPr>
          <w:p w14:paraId="559941EB" w14:textId="77777777" w:rsidR="004521FE" w:rsidRPr="00534AEB" w:rsidRDefault="004521FE" w:rsidP="008C4A6D">
            <w:pPr>
              <w:jc w:val="center"/>
              <w:rPr>
                <w:rFonts w:ascii="Arial" w:hAnsi="Arial" w:cs="Arial"/>
                <w:b/>
                <w:bCs/>
                <w:color w:val="000000"/>
                <w:sz w:val="20"/>
                <w:szCs w:val="20"/>
                <w:lang w:val="en-GB" w:eastAsia="en-ZA"/>
              </w:rPr>
            </w:pPr>
            <w:r w:rsidRPr="00534AEB">
              <w:rPr>
                <w:rFonts w:ascii="Arial" w:hAnsi="Arial" w:cs="Arial"/>
                <w:b/>
                <w:bCs/>
                <w:color w:val="000000"/>
                <w:sz w:val="20"/>
                <w:szCs w:val="20"/>
                <w:lang w:val="en-GB" w:eastAsia="en-ZA"/>
              </w:rPr>
              <w:t>Target</w:t>
            </w:r>
          </w:p>
        </w:tc>
        <w:tc>
          <w:tcPr>
            <w:tcW w:w="2070" w:type="dxa"/>
            <w:tcBorders>
              <w:top w:val="single" w:sz="8" w:space="0" w:color="auto"/>
              <w:left w:val="nil"/>
              <w:bottom w:val="single" w:sz="4" w:space="0" w:color="auto"/>
              <w:right w:val="single" w:sz="4" w:space="0" w:color="auto"/>
            </w:tcBorders>
            <w:shd w:val="clear" w:color="000000" w:fill="92D050"/>
            <w:vAlign w:val="center"/>
            <w:hideMark/>
          </w:tcPr>
          <w:p w14:paraId="7382BF97" w14:textId="77777777" w:rsidR="004521FE" w:rsidRPr="00534AEB" w:rsidRDefault="004521FE" w:rsidP="008C4A6D">
            <w:pPr>
              <w:jc w:val="center"/>
              <w:rPr>
                <w:rFonts w:ascii="Arial" w:hAnsi="Arial" w:cs="Arial"/>
                <w:b/>
                <w:bCs/>
                <w:color w:val="000000"/>
                <w:sz w:val="20"/>
                <w:szCs w:val="20"/>
                <w:lang w:val="en-GB" w:eastAsia="en-ZA"/>
              </w:rPr>
            </w:pPr>
            <w:r w:rsidRPr="00534AEB">
              <w:rPr>
                <w:rFonts w:ascii="Arial" w:hAnsi="Arial" w:cs="Arial"/>
                <w:b/>
                <w:bCs/>
                <w:color w:val="000000"/>
                <w:sz w:val="20"/>
                <w:szCs w:val="20"/>
                <w:lang w:val="en-GB" w:eastAsia="en-ZA"/>
              </w:rPr>
              <w:t>Sources of verification</w:t>
            </w:r>
          </w:p>
        </w:tc>
        <w:tc>
          <w:tcPr>
            <w:tcW w:w="2160" w:type="dxa"/>
            <w:tcBorders>
              <w:top w:val="single" w:sz="8" w:space="0" w:color="auto"/>
              <w:left w:val="nil"/>
              <w:bottom w:val="single" w:sz="4" w:space="0" w:color="auto"/>
              <w:right w:val="single" w:sz="8" w:space="0" w:color="auto"/>
            </w:tcBorders>
            <w:shd w:val="clear" w:color="000000" w:fill="92D050"/>
            <w:vAlign w:val="center"/>
            <w:hideMark/>
          </w:tcPr>
          <w:p w14:paraId="79FD0148" w14:textId="77777777" w:rsidR="004521FE" w:rsidRPr="00DB5BF4" w:rsidRDefault="004521FE" w:rsidP="008C4A6D">
            <w:pPr>
              <w:jc w:val="center"/>
              <w:rPr>
                <w:rFonts w:ascii="Arial" w:hAnsi="Arial" w:cs="Arial"/>
                <w:b/>
                <w:bCs/>
                <w:color w:val="000000"/>
                <w:sz w:val="20"/>
                <w:szCs w:val="20"/>
                <w:lang w:val="en-GB" w:eastAsia="en-ZA"/>
              </w:rPr>
            </w:pPr>
            <w:r w:rsidRPr="00DB5BF4">
              <w:rPr>
                <w:rFonts w:ascii="Arial" w:hAnsi="Arial" w:cs="Arial"/>
                <w:b/>
                <w:bCs/>
                <w:color w:val="000000"/>
                <w:sz w:val="20"/>
                <w:szCs w:val="20"/>
                <w:lang w:val="en-GB" w:eastAsia="en-ZA"/>
              </w:rPr>
              <w:t>Assumptions</w:t>
            </w:r>
          </w:p>
        </w:tc>
      </w:tr>
      <w:tr w:rsidR="003C1D34" w:rsidRPr="00DB5BF4" w14:paraId="535D3349" w14:textId="77777777" w:rsidTr="00975534">
        <w:trPr>
          <w:trHeight w:val="1501"/>
        </w:trPr>
        <w:tc>
          <w:tcPr>
            <w:tcW w:w="2145" w:type="dxa"/>
            <w:tcBorders>
              <w:top w:val="single" w:sz="4" w:space="0" w:color="auto"/>
              <w:left w:val="single" w:sz="4" w:space="0" w:color="auto"/>
              <w:bottom w:val="single" w:sz="4" w:space="0" w:color="auto"/>
              <w:right w:val="single" w:sz="4" w:space="0" w:color="auto"/>
            </w:tcBorders>
            <w:shd w:val="clear" w:color="auto" w:fill="auto"/>
            <w:hideMark/>
          </w:tcPr>
          <w:p w14:paraId="4B854183" w14:textId="77777777" w:rsidR="004521FE" w:rsidRPr="00534AEB" w:rsidRDefault="004521FE" w:rsidP="008C4A6D">
            <w:pPr>
              <w:adjustRightInd w:val="0"/>
              <w:snapToGrid w:val="0"/>
              <w:rPr>
                <w:rFonts w:ascii="Arial" w:hAnsi="Arial" w:cs="Arial"/>
                <w:sz w:val="20"/>
                <w:szCs w:val="20"/>
                <w:lang w:val="en-GB"/>
              </w:rPr>
            </w:pPr>
            <w:r w:rsidRPr="00534AEB">
              <w:rPr>
                <w:rFonts w:ascii="Arial" w:hAnsi="Arial" w:cs="Arial"/>
                <w:b/>
                <w:sz w:val="20"/>
                <w:szCs w:val="20"/>
                <w:lang w:val="en-GB"/>
              </w:rPr>
              <w:t xml:space="preserve">Output 1.1. </w:t>
            </w:r>
            <w:r w:rsidRPr="00534AEB">
              <w:rPr>
                <w:rFonts w:ascii="Arial" w:hAnsi="Arial" w:cs="Arial"/>
                <w:sz w:val="20"/>
                <w:szCs w:val="20"/>
                <w:lang w:val="en-GB"/>
              </w:rPr>
              <w:t xml:space="preserve">Cyclone and flood resilient houses for the most vulnerable households. </w:t>
            </w:r>
          </w:p>
          <w:p w14:paraId="522F241E" w14:textId="77777777" w:rsidR="004521FE" w:rsidRPr="00534AEB" w:rsidRDefault="004521FE" w:rsidP="008C4A6D">
            <w:pPr>
              <w:rPr>
                <w:rFonts w:ascii="Arial" w:hAnsi="Arial" w:cs="Arial"/>
                <w:b/>
                <w:bCs/>
                <w:color w:val="000000"/>
                <w:sz w:val="20"/>
                <w:szCs w:val="20"/>
                <w:lang w:val="en-GB" w:eastAsia="en-ZA"/>
              </w:rPr>
            </w:pPr>
          </w:p>
        </w:tc>
        <w:tc>
          <w:tcPr>
            <w:tcW w:w="2145" w:type="dxa"/>
            <w:tcBorders>
              <w:top w:val="nil"/>
              <w:left w:val="nil"/>
              <w:bottom w:val="single" w:sz="4" w:space="0" w:color="auto"/>
              <w:right w:val="single" w:sz="4" w:space="0" w:color="auto"/>
            </w:tcBorders>
            <w:shd w:val="clear" w:color="auto" w:fill="auto"/>
            <w:hideMark/>
          </w:tcPr>
          <w:p w14:paraId="75897174" w14:textId="77777777" w:rsidR="004521FE" w:rsidRPr="00534AEB" w:rsidRDefault="004521FE" w:rsidP="008C4A6D">
            <w:pPr>
              <w:rPr>
                <w:rFonts w:ascii="Arial" w:hAnsi="Arial" w:cs="Arial"/>
                <w:bCs/>
                <w:color w:val="000000"/>
                <w:sz w:val="20"/>
                <w:szCs w:val="20"/>
                <w:lang w:val="en-GB" w:eastAsia="en-ZA"/>
              </w:rPr>
            </w:pPr>
            <w:r w:rsidRPr="00534AEB">
              <w:rPr>
                <w:rFonts w:ascii="Arial" w:hAnsi="Arial" w:cs="Arial"/>
                <w:bCs/>
                <w:color w:val="000000"/>
                <w:sz w:val="20"/>
                <w:szCs w:val="20"/>
                <w:lang w:val="en-GB" w:eastAsia="en-ZA"/>
              </w:rPr>
              <w:t>Number of houses made resilient against climate disasters (cyclones and floods)</w:t>
            </w:r>
          </w:p>
        </w:tc>
        <w:tc>
          <w:tcPr>
            <w:tcW w:w="1200" w:type="dxa"/>
            <w:tcBorders>
              <w:top w:val="single" w:sz="8" w:space="0" w:color="auto"/>
              <w:left w:val="nil"/>
              <w:bottom w:val="single" w:sz="4" w:space="0" w:color="auto"/>
              <w:right w:val="single" w:sz="4" w:space="0" w:color="auto"/>
            </w:tcBorders>
            <w:shd w:val="clear" w:color="auto" w:fill="auto"/>
            <w:noWrap/>
            <w:hideMark/>
          </w:tcPr>
          <w:p w14:paraId="34D2782F" w14:textId="77777777" w:rsidR="004521FE" w:rsidRPr="00534AEB" w:rsidRDefault="004521FE" w:rsidP="00C435FA">
            <w:pPr>
              <w:jc w:val="center"/>
              <w:rPr>
                <w:rFonts w:ascii="Arial" w:hAnsi="Arial" w:cs="Arial"/>
                <w:bCs/>
                <w:color w:val="000000"/>
                <w:sz w:val="20"/>
                <w:szCs w:val="20"/>
                <w:lang w:val="en-GB" w:eastAsia="en-ZA"/>
              </w:rPr>
            </w:pPr>
            <w:r w:rsidRPr="00534AEB">
              <w:rPr>
                <w:rFonts w:ascii="Arial" w:hAnsi="Arial" w:cs="Arial"/>
                <w:bCs/>
                <w:color w:val="000000"/>
                <w:sz w:val="20"/>
                <w:szCs w:val="20"/>
                <w:lang w:val="en-GB" w:eastAsia="en-ZA"/>
              </w:rPr>
              <w:t>0</w:t>
            </w:r>
          </w:p>
        </w:tc>
        <w:tc>
          <w:tcPr>
            <w:tcW w:w="3060" w:type="dxa"/>
            <w:tcBorders>
              <w:top w:val="single" w:sz="4" w:space="0" w:color="auto"/>
              <w:left w:val="nil"/>
              <w:bottom w:val="single" w:sz="4" w:space="0" w:color="auto"/>
              <w:right w:val="single" w:sz="4" w:space="0" w:color="auto"/>
            </w:tcBorders>
            <w:shd w:val="clear" w:color="auto" w:fill="auto"/>
            <w:hideMark/>
          </w:tcPr>
          <w:p w14:paraId="09598575" w14:textId="77777777" w:rsidR="004521FE" w:rsidRPr="00534AEB" w:rsidRDefault="00B90167" w:rsidP="008C4A6D">
            <w:pPr>
              <w:rPr>
                <w:rFonts w:ascii="Arial" w:hAnsi="Arial" w:cs="Arial"/>
                <w:bCs/>
                <w:color w:val="000000"/>
                <w:sz w:val="20"/>
                <w:szCs w:val="20"/>
                <w:lang w:val="en-GB" w:eastAsia="en-ZA"/>
              </w:rPr>
            </w:pPr>
            <w:r w:rsidRPr="00534AEB">
              <w:rPr>
                <w:rFonts w:ascii="Arial" w:hAnsi="Arial" w:cs="Arial"/>
                <w:bCs/>
                <w:color w:val="000000"/>
                <w:sz w:val="20"/>
                <w:szCs w:val="20"/>
                <w:lang w:val="en-GB" w:eastAsia="en-ZA"/>
              </w:rPr>
              <w:t>9</w:t>
            </w:r>
            <w:r w:rsidR="004521FE" w:rsidRPr="00534AEB">
              <w:rPr>
                <w:rFonts w:ascii="Arial" w:hAnsi="Arial" w:cs="Arial"/>
                <w:bCs/>
                <w:color w:val="000000"/>
                <w:sz w:val="20"/>
                <w:szCs w:val="20"/>
                <w:lang w:val="en-GB" w:eastAsia="en-ZA"/>
              </w:rPr>
              <w:t>00 houses retrofitted in Mujibnagar and Lakshmitari</w:t>
            </w:r>
          </w:p>
        </w:tc>
        <w:tc>
          <w:tcPr>
            <w:tcW w:w="2070" w:type="dxa"/>
            <w:tcBorders>
              <w:top w:val="single" w:sz="4" w:space="0" w:color="auto"/>
              <w:left w:val="nil"/>
              <w:bottom w:val="single" w:sz="4" w:space="0" w:color="auto"/>
              <w:right w:val="single" w:sz="4" w:space="0" w:color="auto"/>
            </w:tcBorders>
            <w:shd w:val="clear" w:color="auto" w:fill="auto"/>
            <w:hideMark/>
          </w:tcPr>
          <w:p w14:paraId="4A619FF0" w14:textId="77777777" w:rsidR="004521FE" w:rsidRPr="00534AEB" w:rsidRDefault="004521FE" w:rsidP="008C4A6D">
            <w:pPr>
              <w:rPr>
                <w:rFonts w:ascii="Arial" w:hAnsi="Arial" w:cs="Arial"/>
                <w:bCs/>
                <w:color w:val="000000"/>
                <w:sz w:val="20"/>
                <w:szCs w:val="20"/>
                <w:lang w:val="en-GB" w:eastAsia="en-ZA"/>
              </w:rPr>
            </w:pPr>
            <w:r w:rsidRPr="00534AEB">
              <w:rPr>
                <w:rFonts w:ascii="Arial" w:hAnsi="Arial" w:cs="Arial"/>
                <w:bCs/>
                <w:color w:val="000000"/>
                <w:sz w:val="20"/>
                <w:szCs w:val="20"/>
                <w:lang w:val="en-GB" w:eastAsia="en-ZA"/>
              </w:rPr>
              <w:t xml:space="preserve">Registers of project beneficiaries at each site, site visits, household surveys and project reports. </w:t>
            </w:r>
          </w:p>
        </w:tc>
        <w:tc>
          <w:tcPr>
            <w:tcW w:w="2160" w:type="dxa"/>
            <w:tcBorders>
              <w:top w:val="single" w:sz="4" w:space="0" w:color="auto"/>
              <w:left w:val="nil"/>
              <w:bottom w:val="single" w:sz="4" w:space="0" w:color="auto"/>
              <w:right w:val="single" w:sz="4" w:space="0" w:color="auto"/>
            </w:tcBorders>
            <w:shd w:val="clear" w:color="auto" w:fill="auto"/>
            <w:hideMark/>
          </w:tcPr>
          <w:p w14:paraId="1E418A23" w14:textId="77777777" w:rsidR="004521FE" w:rsidRPr="00DB5BF4" w:rsidRDefault="004C4066" w:rsidP="008C4A6D">
            <w:pPr>
              <w:rPr>
                <w:rFonts w:ascii="Arial" w:hAnsi="Arial" w:cs="Arial"/>
                <w:bCs/>
                <w:color w:val="000000"/>
                <w:sz w:val="20"/>
                <w:szCs w:val="20"/>
                <w:lang w:val="en-GB" w:eastAsia="en-ZA"/>
              </w:rPr>
            </w:pPr>
            <w:r>
              <w:rPr>
                <w:rFonts w:ascii="Arial" w:hAnsi="Arial" w:cs="Arial"/>
                <w:bCs/>
                <w:color w:val="000000"/>
                <w:sz w:val="20"/>
                <w:szCs w:val="20"/>
                <w:lang w:val="en-GB" w:eastAsia="en-ZA"/>
              </w:rPr>
              <w:t xml:space="preserve">Community preference and resilient technical design is within the project’s budget limit, and no significant increase of price of materials. </w:t>
            </w:r>
          </w:p>
        </w:tc>
      </w:tr>
      <w:tr w:rsidR="00AE5ADE" w:rsidRPr="00DB5BF4" w14:paraId="29EC5C6B" w14:textId="77777777" w:rsidTr="00C435FA">
        <w:trPr>
          <w:trHeight w:val="647"/>
        </w:trPr>
        <w:tc>
          <w:tcPr>
            <w:tcW w:w="2145" w:type="dxa"/>
            <w:tcBorders>
              <w:top w:val="single" w:sz="4" w:space="0" w:color="auto"/>
              <w:left w:val="single" w:sz="4" w:space="0" w:color="auto"/>
              <w:bottom w:val="single" w:sz="4" w:space="0" w:color="auto"/>
              <w:right w:val="single" w:sz="4" w:space="0" w:color="auto"/>
            </w:tcBorders>
            <w:shd w:val="clear" w:color="auto" w:fill="auto"/>
          </w:tcPr>
          <w:p w14:paraId="398557CE" w14:textId="77777777" w:rsidR="004521FE" w:rsidRPr="00534AEB" w:rsidRDefault="004521FE" w:rsidP="008C4A6D">
            <w:pPr>
              <w:adjustRightInd w:val="0"/>
              <w:snapToGrid w:val="0"/>
              <w:rPr>
                <w:rFonts w:ascii="Arial" w:hAnsi="Arial" w:cs="Arial"/>
                <w:sz w:val="20"/>
                <w:szCs w:val="20"/>
                <w:lang w:val="en-GB"/>
              </w:rPr>
            </w:pPr>
            <w:r w:rsidRPr="00534AEB">
              <w:rPr>
                <w:rFonts w:ascii="Arial" w:hAnsi="Arial" w:cs="Arial"/>
                <w:b/>
                <w:sz w:val="20"/>
                <w:szCs w:val="20"/>
                <w:lang w:val="en-GB"/>
              </w:rPr>
              <w:t xml:space="preserve">Output 1.2. </w:t>
            </w:r>
            <w:r w:rsidRPr="00534AEB">
              <w:rPr>
                <w:rFonts w:ascii="Arial" w:hAnsi="Arial" w:cs="Arial"/>
                <w:sz w:val="20"/>
                <w:szCs w:val="20"/>
                <w:lang w:val="en-GB"/>
              </w:rPr>
              <w:t>Community-level nano-grids installed for electrification to enhance adaptive capacity</w:t>
            </w:r>
          </w:p>
          <w:p w14:paraId="4B863CF9" w14:textId="77777777" w:rsidR="004521FE" w:rsidRPr="00534AEB" w:rsidRDefault="004521FE" w:rsidP="008C4A6D">
            <w:pPr>
              <w:rPr>
                <w:rFonts w:ascii="Arial" w:hAnsi="Arial" w:cs="Arial"/>
                <w:b/>
                <w:sz w:val="20"/>
                <w:szCs w:val="20"/>
                <w:lang w:val="en-GB"/>
              </w:rPr>
            </w:pPr>
          </w:p>
        </w:tc>
        <w:tc>
          <w:tcPr>
            <w:tcW w:w="2145" w:type="dxa"/>
            <w:tcBorders>
              <w:top w:val="nil"/>
              <w:left w:val="nil"/>
              <w:bottom w:val="single" w:sz="4" w:space="0" w:color="auto"/>
              <w:right w:val="single" w:sz="4" w:space="0" w:color="auto"/>
            </w:tcBorders>
            <w:shd w:val="clear" w:color="auto" w:fill="auto"/>
          </w:tcPr>
          <w:p w14:paraId="77DDECB4" w14:textId="77777777" w:rsidR="004521FE" w:rsidRPr="00534AEB" w:rsidRDefault="004521FE" w:rsidP="008C4A6D">
            <w:pPr>
              <w:rPr>
                <w:rFonts w:ascii="Arial" w:hAnsi="Arial" w:cs="Arial"/>
                <w:bCs/>
                <w:color w:val="000000"/>
                <w:sz w:val="20"/>
                <w:szCs w:val="20"/>
                <w:lang w:val="en-GB" w:eastAsia="en-ZA"/>
              </w:rPr>
            </w:pPr>
            <w:r w:rsidRPr="00534AEB">
              <w:rPr>
                <w:rFonts w:ascii="Arial" w:hAnsi="Arial" w:cs="Arial"/>
                <w:bCs/>
                <w:noProof/>
                <w:color w:val="000000"/>
                <w:sz w:val="20"/>
                <w:szCs w:val="20"/>
                <w:lang w:val="en-GB" w:eastAsia="en-ZA"/>
              </w:rPr>
              <w:t>Number</w:t>
            </w:r>
            <w:r w:rsidRPr="00534AEB">
              <w:rPr>
                <w:rFonts w:ascii="Arial" w:hAnsi="Arial" w:cs="Arial"/>
                <w:bCs/>
                <w:color w:val="000000"/>
                <w:sz w:val="20"/>
                <w:szCs w:val="20"/>
                <w:lang w:val="en-GB" w:eastAsia="en-ZA"/>
              </w:rPr>
              <w:t xml:space="preserve"> of nano-grids installed and operational.</w:t>
            </w:r>
          </w:p>
        </w:tc>
        <w:tc>
          <w:tcPr>
            <w:tcW w:w="1200" w:type="dxa"/>
            <w:tcBorders>
              <w:top w:val="single" w:sz="4" w:space="0" w:color="auto"/>
              <w:left w:val="nil"/>
              <w:bottom w:val="single" w:sz="4" w:space="0" w:color="auto"/>
              <w:right w:val="single" w:sz="4" w:space="0" w:color="auto"/>
            </w:tcBorders>
            <w:shd w:val="clear" w:color="auto" w:fill="auto"/>
            <w:noWrap/>
          </w:tcPr>
          <w:p w14:paraId="17CEA3D6" w14:textId="77777777" w:rsidR="004521FE" w:rsidRPr="00534AEB" w:rsidRDefault="004521FE" w:rsidP="00BE375C">
            <w:pPr>
              <w:jc w:val="center"/>
              <w:rPr>
                <w:rFonts w:ascii="Arial" w:hAnsi="Arial" w:cs="Arial"/>
                <w:bCs/>
                <w:color w:val="000000"/>
                <w:sz w:val="20"/>
                <w:szCs w:val="20"/>
                <w:lang w:val="en-GB" w:eastAsia="en-ZA"/>
              </w:rPr>
            </w:pPr>
            <w:r w:rsidRPr="00534AEB">
              <w:rPr>
                <w:rFonts w:ascii="Arial" w:hAnsi="Arial" w:cs="Arial"/>
                <w:bCs/>
                <w:color w:val="000000"/>
                <w:sz w:val="20"/>
                <w:szCs w:val="20"/>
                <w:lang w:val="en-GB" w:eastAsia="en-ZA"/>
              </w:rPr>
              <w:t>0</w:t>
            </w:r>
          </w:p>
        </w:tc>
        <w:tc>
          <w:tcPr>
            <w:tcW w:w="3060" w:type="dxa"/>
            <w:tcBorders>
              <w:top w:val="single" w:sz="4" w:space="0" w:color="auto"/>
              <w:left w:val="nil"/>
              <w:bottom w:val="single" w:sz="4" w:space="0" w:color="auto"/>
              <w:right w:val="single" w:sz="4" w:space="0" w:color="auto"/>
            </w:tcBorders>
            <w:shd w:val="clear" w:color="auto" w:fill="auto"/>
          </w:tcPr>
          <w:p w14:paraId="6D7018B0" w14:textId="14AD8A0A" w:rsidR="004521FE" w:rsidRPr="00534AEB" w:rsidRDefault="00B90167" w:rsidP="008C4A6D">
            <w:pPr>
              <w:rPr>
                <w:rFonts w:ascii="Arial" w:hAnsi="Arial" w:cs="Arial"/>
                <w:bCs/>
                <w:color w:val="000000"/>
                <w:sz w:val="20"/>
                <w:szCs w:val="20"/>
                <w:lang w:val="en-GB" w:eastAsia="en-ZA"/>
              </w:rPr>
            </w:pPr>
            <w:r w:rsidRPr="00534AEB">
              <w:rPr>
                <w:rFonts w:ascii="Arial" w:hAnsi="Arial" w:cs="Arial"/>
                <w:bCs/>
                <w:color w:val="000000"/>
                <w:sz w:val="20"/>
                <w:szCs w:val="20"/>
                <w:lang w:val="en-GB" w:eastAsia="en-ZA"/>
              </w:rPr>
              <w:t>30</w:t>
            </w:r>
            <w:r w:rsidR="00954F68">
              <w:rPr>
                <w:rFonts w:ascii="Arial" w:hAnsi="Arial" w:cs="Arial"/>
                <w:bCs/>
                <w:color w:val="000000"/>
                <w:sz w:val="20"/>
                <w:szCs w:val="20"/>
                <w:lang w:val="en-GB" w:eastAsia="en-ZA"/>
              </w:rPr>
              <w:t xml:space="preserve"> </w:t>
            </w:r>
            <w:r w:rsidR="004521FE" w:rsidRPr="00534AEB">
              <w:rPr>
                <w:rFonts w:ascii="Arial" w:hAnsi="Arial" w:cs="Arial"/>
                <w:bCs/>
                <w:color w:val="000000"/>
                <w:sz w:val="20"/>
                <w:szCs w:val="20"/>
                <w:lang w:val="en-GB" w:eastAsia="en-ZA"/>
              </w:rPr>
              <w:t xml:space="preserve">nano-grids installed and made operational to provide electricity to </w:t>
            </w:r>
            <w:r w:rsidR="000C688F" w:rsidRPr="00534AEB">
              <w:rPr>
                <w:rFonts w:ascii="Arial" w:hAnsi="Arial" w:cs="Arial"/>
                <w:bCs/>
                <w:color w:val="000000"/>
                <w:sz w:val="20"/>
                <w:szCs w:val="20"/>
                <w:lang w:val="en-GB" w:eastAsia="en-ZA"/>
              </w:rPr>
              <w:t>30</w:t>
            </w:r>
            <w:r w:rsidR="004521FE" w:rsidRPr="00534AEB">
              <w:rPr>
                <w:rFonts w:ascii="Arial" w:hAnsi="Arial" w:cs="Arial"/>
                <w:bCs/>
                <w:color w:val="000000"/>
                <w:sz w:val="20"/>
                <w:szCs w:val="20"/>
                <w:lang w:val="en-GB" w:eastAsia="en-ZA"/>
              </w:rPr>
              <w:t xml:space="preserve">0 – </w:t>
            </w:r>
            <w:r w:rsidR="000C688F" w:rsidRPr="00534AEB">
              <w:rPr>
                <w:rFonts w:ascii="Arial" w:hAnsi="Arial" w:cs="Arial"/>
                <w:bCs/>
                <w:color w:val="000000"/>
                <w:sz w:val="20"/>
                <w:szCs w:val="20"/>
                <w:lang w:val="en-GB" w:eastAsia="en-ZA"/>
              </w:rPr>
              <w:t>4</w:t>
            </w:r>
            <w:r w:rsidR="004521FE" w:rsidRPr="00534AEB">
              <w:rPr>
                <w:rFonts w:ascii="Arial" w:hAnsi="Arial" w:cs="Arial"/>
                <w:bCs/>
                <w:color w:val="000000"/>
                <w:sz w:val="20"/>
                <w:szCs w:val="20"/>
                <w:lang w:val="en-GB" w:eastAsia="en-ZA"/>
              </w:rPr>
              <w:t>50 houses.</w:t>
            </w:r>
          </w:p>
        </w:tc>
        <w:tc>
          <w:tcPr>
            <w:tcW w:w="2070" w:type="dxa"/>
            <w:tcBorders>
              <w:top w:val="single" w:sz="4" w:space="0" w:color="auto"/>
              <w:left w:val="nil"/>
              <w:bottom w:val="single" w:sz="4" w:space="0" w:color="auto"/>
              <w:right w:val="single" w:sz="4" w:space="0" w:color="auto"/>
            </w:tcBorders>
            <w:shd w:val="clear" w:color="auto" w:fill="auto"/>
          </w:tcPr>
          <w:p w14:paraId="007010E0" w14:textId="77777777" w:rsidR="004521FE" w:rsidRPr="00534AEB" w:rsidRDefault="004521FE" w:rsidP="008C4A6D">
            <w:pPr>
              <w:rPr>
                <w:rFonts w:ascii="Arial" w:hAnsi="Arial" w:cs="Arial"/>
                <w:bCs/>
                <w:color w:val="000000"/>
                <w:sz w:val="20"/>
                <w:szCs w:val="20"/>
                <w:lang w:val="en-GB" w:eastAsia="en-ZA"/>
              </w:rPr>
            </w:pPr>
            <w:r w:rsidRPr="00534AEB">
              <w:rPr>
                <w:rFonts w:ascii="Arial" w:hAnsi="Arial" w:cs="Arial"/>
                <w:bCs/>
                <w:color w:val="000000"/>
                <w:sz w:val="20"/>
                <w:szCs w:val="20"/>
                <w:lang w:val="en-GB" w:eastAsia="en-ZA"/>
              </w:rPr>
              <w:t xml:space="preserve">Registers of project beneficiaries at each site, site visits, household surveys and project reports. </w:t>
            </w:r>
          </w:p>
          <w:p w14:paraId="66441B71" w14:textId="77777777" w:rsidR="004521FE" w:rsidRPr="00534AEB" w:rsidRDefault="004521FE" w:rsidP="008C4A6D">
            <w:pPr>
              <w:rPr>
                <w:rFonts w:ascii="Arial" w:hAnsi="Arial" w:cs="Arial"/>
                <w:bCs/>
                <w:color w:val="000000"/>
                <w:sz w:val="20"/>
                <w:szCs w:val="20"/>
                <w:lang w:val="en-GB" w:eastAsia="en-ZA"/>
              </w:rPr>
            </w:pPr>
          </w:p>
        </w:tc>
        <w:tc>
          <w:tcPr>
            <w:tcW w:w="2160" w:type="dxa"/>
            <w:tcBorders>
              <w:top w:val="single" w:sz="4" w:space="0" w:color="auto"/>
              <w:left w:val="nil"/>
              <w:bottom w:val="single" w:sz="4" w:space="0" w:color="auto"/>
              <w:right w:val="single" w:sz="4" w:space="0" w:color="auto"/>
            </w:tcBorders>
            <w:shd w:val="clear" w:color="auto" w:fill="auto"/>
          </w:tcPr>
          <w:p w14:paraId="5DDDB57C" w14:textId="77777777" w:rsidR="004521FE" w:rsidRPr="00DB5BF4" w:rsidRDefault="004521FE" w:rsidP="008C4A6D">
            <w:pPr>
              <w:rPr>
                <w:rFonts w:ascii="Arial" w:hAnsi="Arial" w:cs="Arial"/>
                <w:bCs/>
                <w:color w:val="000000"/>
                <w:sz w:val="20"/>
                <w:szCs w:val="20"/>
                <w:lang w:val="en-GB" w:eastAsia="en-ZA"/>
              </w:rPr>
            </w:pPr>
            <w:r w:rsidRPr="00DB5BF4">
              <w:rPr>
                <w:rFonts w:ascii="Arial" w:hAnsi="Arial" w:cs="Arial"/>
                <w:bCs/>
                <w:color w:val="000000"/>
                <w:sz w:val="20"/>
                <w:szCs w:val="20"/>
                <w:lang w:val="en-GB" w:eastAsia="en-ZA"/>
              </w:rPr>
              <w:t xml:space="preserve">Collaboration between communities, project partner NGOs, local government and other stakeholders. </w:t>
            </w:r>
          </w:p>
          <w:p w14:paraId="1D884FE2" w14:textId="77777777" w:rsidR="004521FE" w:rsidRPr="00DB5BF4" w:rsidRDefault="004521FE" w:rsidP="008C4A6D">
            <w:pPr>
              <w:rPr>
                <w:rFonts w:ascii="Arial" w:hAnsi="Arial" w:cs="Arial"/>
                <w:bCs/>
                <w:color w:val="000000"/>
                <w:sz w:val="20"/>
                <w:szCs w:val="20"/>
                <w:lang w:val="en-GB" w:eastAsia="en-ZA"/>
              </w:rPr>
            </w:pPr>
          </w:p>
          <w:p w14:paraId="116D51EB" w14:textId="77777777" w:rsidR="004521FE" w:rsidRPr="00DB5BF4" w:rsidRDefault="004521FE" w:rsidP="008C4A6D">
            <w:pPr>
              <w:rPr>
                <w:rFonts w:ascii="Arial" w:hAnsi="Arial" w:cs="Arial"/>
                <w:bCs/>
                <w:color w:val="000000"/>
                <w:sz w:val="20"/>
                <w:szCs w:val="20"/>
                <w:lang w:val="en-GB" w:eastAsia="en-ZA"/>
              </w:rPr>
            </w:pPr>
            <w:r w:rsidRPr="00DB5BF4">
              <w:rPr>
                <w:rFonts w:ascii="Arial" w:hAnsi="Arial" w:cs="Arial"/>
                <w:bCs/>
                <w:color w:val="000000"/>
                <w:sz w:val="20"/>
                <w:szCs w:val="20"/>
                <w:lang w:val="en-GB" w:eastAsia="en-ZA"/>
              </w:rPr>
              <w:t>Community groups trained by project successfully operate and maintain the nano-grids.</w:t>
            </w:r>
          </w:p>
        </w:tc>
      </w:tr>
      <w:tr w:rsidR="00AE5ADE" w:rsidRPr="00DB5BF4" w14:paraId="0EDBF47E" w14:textId="77777777" w:rsidTr="00C435FA">
        <w:trPr>
          <w:trHeight w:val="622"/>
        </w:trPr>
        <w:tc>
          <w:tcPr>
            <w:tcW w:w="2145" w:type="dxa"/>
            <w:tcBorders>
              <w:top w:val="nil"/>
              <w:left w:val="single" w:sz="8" w:space="0" w:color="auto"/>
              <w:bottom w:val="single" w:sz="4" w:space="0" w:color="auto"/>
              <w:right w:val="single" w:sz="4" w:space="0" w:color="auto"/>
            </w:tcBorders>
            <w:shd w:val="clear" w:color="auto" w:fill="auto"/>
            <w:hideMark/>
          </w:tcPr>
          <w:p w14:paraId="6BA2499D" w14:textId="2AF55EE8" w:rsidR="004521FE" w:rsidRPr="00DB5BF4" w:rsidRDefault="004521FE" w:rsidP="008C4A6D">
            <w:pPr>
              <w:rPr>
                <w:rFonts w:ascii="Arial" w:hAnsi="Arial" w:cs="Arial"/>
                <w:color w:val="000000"/>
                <w:sz w:val="20"/>
                <w:szCs w:val="20"/>
                <w:lang w:val="en-GB" w:eastAsia="en-ZA"/>
              </w:rPr>
            </w:pPr>
            <w:r w:rsidRPr="00DB5BF4">
              <w:rPr>
                <w:rFonts w:ascii="Arial" w:eastAsia="Arial" w:hAnsi="Arial" w:cs="Arial"/>
                <w:b/>
                <w:sz w:val="20"/>
                <w:szCs w:val="20"/>
                <w:lang w:val="en-GB"/>
              </w:rPr>
              <w:t>Output 1.</w:t>
            </w:r>
            <w:r w:rsidR="009A5C02" w:rsidRPr="00DB5BF4">
              <w:rPr>
                <w:rFonts w:ascii="Arial" w:eastAsia="Arial" w:hAnsi="Arial" w:cs="Arial"/>
                <w:b/>
                <w:sz w:val="20"/>
                <w:szCs w:val="20"/>
                <w:lang w:val="en-GB"/>
              </w:rPr>
              <w:t>3.</w:t>
            </w:r>
            <w:r w:rsidR="009A5C02">
              <w:rPr>
                <w:rFonts w:ascii="Arial" w:eastAsia="Arial" w:hAnsi="Arial" w:cs="Arial"/>
                <w:sz w:val="20"/>
                <w:szCs w:val="20"/>
                <w:lang w:val="en-GB"/>
              </w:rPr>
              <w:t xml:space="preserve"> Locally</w:t>
            </w:r>
            <w:r w:rsidRPr="00C9741B">
              <w:rPr>
                <w:rFonts w:ascii="Arial" w:eastAsia="Arial" w:hAnsi="Arial" w:cs="Arial"/>
                <w:sz w:val="20"/>
                <w:szCs w:val="20"/>
                <w:lang w:val="en-GB"/>
              </w:rPr>
              <w:t xml:space="preserve"> appropriate rainwater harvesting sys</w:t>
            </w:r>
            <w:r w:rsidRPr="00DB5BF4">
              <w:rPr>
                <w:rFonts w:ascii="Arial" w:eastAsia="Arial" w:hAnsi="Arial" w:cs="Arial"/>
                <w:sz w:val="20"/>
                <w:szCs w:val="20"/>
                <w:lang w:val="en-GB"/>
              </w:rPr>
              <w:t>tems forsafe drinking water</w:t>
            </w:r>
            <w:r w:rsidRPr="00DB5BF4">
              <w:rPr>
                <w:rFonts w:ascii="Arial" w:hAnsi="Arial" w:cs="Arial"/>
                <w:color w:val="000000"/>
                <w:sz w:val="20"/>
                <w:szCs w:val="20"/>
                <w:lang w:val="en-GB" w:eastAsia="en-ZA"/>
              </w:rPr>
              <w:t>.</w:t>
            </w:r>
          </w:p>
        </w:tc>
        <w:tc>
          <w:tcPr>
            <w:tcW w:w="2145" w:type="dxa"/>
            <w:tcBorders>
              <w:top w:val="nil"/>
              <w:left w:val="nil"/>
              <w:bottom w:val="single" w:sz="4" w:space="0" w:color="auto"/>
              <w:right w:val="single" w:sz="4" w:space="0" w:color="auto"/>
            </w:tcBorders>
            <w:shd w:val="clear" w:color="auto" w:fill="auto"/>
            <w:hideMark/>
          </w:tcPr>
          <w:p w14:paraId="4BEEF695" w14:textId="77777777" w:rsidR="004521FE" w:rsidRPr="00DB5BF4" w:rsidRDefault="004521FE" w:rsidP="008C4A6D">
            <w:pPr>
              <w:rPr>
                <w:rFonts w:ascii="Arial" w:hAnsi="Arial" w:cs="Arial"/>
                <w:color w:val="000000"/>
                <w:sz w:val="20"/>
                <w:szCs w:val="20"/>
                <w:lang w:val="en-GB" w:eastAsia="en-ZA"/>
              </w:rPr>
            </w:pPr>
            <w:r w:rsidRPr="00B03991">
              <w:rPr>
                <w:rFonts w:ascii="Arial" w:hAnsi="Arial" w:cs="Arial"/>
                <w:noProof/>
                <w:color w:val="000000"/>
                <w:sz w:val="20"/>
                <w:szCs w:val="20"/>
                <w:lang w:val="en-GB" w:eastAsia="en-ZA"/>
              </w:rPr>
              <w:t>Number</w:t>
            </w:r>
            <w:r w:rsidRPr="00DB5BF4">
              <w:rPr>
                <w:rFonts w:ascii="Arial" w:hAnsi="Arial" w:cs="Arial"/>
                <w:color w:val="000000"/>
                <w:sz w:val="20"/>
                <w:szCs w:val="20"/>
                <w:lang w:val="en-GB" w:eastAsia="en-ZA"/>
              </w:rPr>
              <w:t xml:space="preserve"> of household rainwater harvesting systems installed and operational.</w:t>
            </w:r>
          </w:p>
          <w:p w14:paraId="2976975C" w14:textId="77777777" w:rsidR="004521FE" w:rsidRPr="00DB5BF4" w:rsidRDefault="004521FE" w:rsidP="008C4A6D">
            <w:pPr>
              <w:rPr>
                <w:rFonts w:ascii="Arial" w:hAnsi="Arial" w:cs="Arial"/>
                <w:color w:val="000000"/>
                <w:sz w:val="20"/>
                <w:szCs w:val="20"/>
                <w:lang w:val="en-GB" w:eastAsia="en-ZA"/>
              </w:rPr>
            </w:pPr>
          </w:p>
          <w:p w14:paraId="4599671C" w14:textId="77777777" w:rsidR="004521FE" w:rsidRPr="00DB5BF4" w:rsidRDefault="004521FE" w:rsidP="008C4A6D">
            <w:pPr>
              <w:rPr>
                <w:rFonts w:ascii="Arial" w:hAnsi="Arial" w:cs="Arial"/>
                <w:color w:val="000000"/>
                <w:sz w:val="20"/>
                <w:szCs w:val="20"/>
                <w:lang w:val="en-GB" w:eastAsia="en-ZA"/>
              </w:rPr>
            </w:pPr>
            <w:r w:rsidRPr="00B03991">
              <w:rPr>
                <w:rFonts w:ascii="Arial" w:hAnsi="Arial" w:cs="Arial"/>
                <w:noProof/>
                <w:color w:val="000000"/>
                <w:sz w:val="20"/>
                <w:szCs w:val="20"/>
                <w:lang w:val="en-GB" w:eastAsia="en-ZA"/>
              </w:rPr>
              <w:t>Number</w:t>
            </w:r>
            <w:r w:rsidRPr="00DB5BF4">
              <w:rPr>
                <w:rFonts w:ascii="Arial" w:hAnsi="Arial" w:cs="Arial"/>
                <w:color w:val="000000"/>
                <w:sz w:val="20"/>
                <w:szCs w:val="20"/>
                <w:lang w:val="en-GB" w:eastAsia="en-ZA"/>
              </w:rPr>
              <w:t xml:space="preserve"> of water user groups established and trained.</w:t>
            </w:r>
          </w:p>
        </w:tc>
        <w:tc>
          <w:tcPr>
            <w:tcW w:w="1200" w:type="dxa"/>
            <w:tcBorders>
              <w:top w:val="nil"/>
              <w:left w:val="nil"/>
              <w:bottom w:val="single" w:sz="4" w:space="0" w:color="auto"/>
              <w:right w:val="single" w:sz="4" w:space="0" w:color="auto"/>
            </w:tcBorders>
            <w:shd w:val="clear" w:color="auto" w:fill="auto"/>
            <w:hideMark/>
          </w:tcPr>
          <w:p w14:paraId="291569FA" w14:textId="77777777" w:rsidR="004521FE" w:rsidRDefault="004521FE" w:rsidP="00BE375C">
            <w:pPr>
              <w:jc w:val="center"/>
              <w:rPr>
                <w:rFonts w:ascii="Arial" w:hAnsi="Arial" w:cs="Arial"/>
                <w:color w:val="000000"/>
                <w:sz w:val="20"/>
                <w:szCs w:val="20"/>
                <w:lang w:val="en-GB" w:eastAsia="en-ZA"/>
              </w:rPr>
            </w:pPr>
            <w:r w:rsidRPr="00DB5BF4">
              <w:rPr>
                <w:rFonts w:ascii="Arial" w:hAnsi="Arial" w:cs="Arial"/>
                <w:color w:val="000000"/>
                <w:sz w:val="20"/>
                <w:szCs w:val="20"/>
                <w:lang w:val="en-GB" w:eastAsia="en-ZA"/>
              </w:rPr>
              <w:t>0</w:t>
            </w:r>
          </w:p>
          <w:p w14:paraId="358F5644" w14:textId="77777777" w:rsidR="002930A7" w:rsidRPr="00DB5BF4" w:rsidRDefault="002930A7" w:rsidP="00BE375C">
            <w:pPr>
              <w:jc w:val="center"/>
              <w:rPr>
                <w:rFonts w:ascii="Arial" w:hAnsi="Arial" w:cs="Arial"/>
                <w:color w:val="000000"/>
                <w:sz w:val="20"/>
                <w:szCs w:val="20"/>
                <w:lang w:val="en-GB" w:eastAsia="en-ZA"/>
              </w:rPr>
            </w:pPr>
          </w:p>
        </w:tc>
        <w:tc>
          <w:tcPr>
            <w:tcW w:w="3060" w:type="dxa"/>
            <w:tcBorders>
              <w:top w:val="nil"/>
              <w:left w:val="nil"/>
              <w:bottom w:val="single" w:sz="4" w:space="0" w:color="auto"/>
              <w:right w:val="single" w:sz="4" w:space="0" w:color="auto"/>
            </w:tcBorders>
            <w:shd w:val="clear" w:color="auto" w:fill="auto"/>
            <w:hideMark/>
          </w:tcPr>
          <w:p w14:paraId="56ED3C41" w14:textId="1A23D17D" w:rsidR="004521FE" w:rsidRPr="00DB5BF4" w:rsidRDefault="002930A7" w:rsidP="008C4A6D">
            <w:pPr>
              <w:rPr>
                <w:rFonts w:ascii="Arial" w:hAnsi="Arial" w:cs="Arial"/>
                <w:color w:val="000000"/>
                <w:sz w:val="20"/>
                <w:szCs w:val="20"/>
                <w:lang w:val="en-GB" w:eastAsia="en-ZA"/>
              </w:rPr>
            </w:pPr>
            <w:r>
              <w:rPr>
                <w:rFonts w:ascii="Arial" w:hAnsi="Arial" w:cs="Arial"/>
                <w:color w:val="000000"/>
                <w:sz w:val="20"/>
                <w:szCs w:val="20"/>
                <w:lang w:val="en-GB" w:eastAsia="en-ZA"/>
              </w:rPr>
              <w:t>5</w:t>
            </w:r>
            <w:r w:rsidR="004521FE" w:rsidRPr="00DB5BF4">
              <w:rPr>
                <w:rFonts w:ascii="Arial" w:hAnsi="Arial" w:cs="Arial"/>
                <w:color w:val="000000"/>
                <w:sz w:val="20"/>
                <w:szCs w:val="20"/>
                <w:lang w:val="en-GB" w:eastAsia="en-ZA"/>
              </w:rPr>
              <w:t>00 households provided with functioning</w:t>
            </w:r>
            <w:r>
              <w:rPr>
                <w:rFonts w:ascii="Arial" w:hAnsi="Arial" w:cs="Arial"/>
                <w:color w:val="000000"/>
                <w:sz w:val="20"/>
                <w:szCs w:val="20"/>
                <w:lang w:val="en-GB" w:eastAsia="en-ZA"/>
              </w:rPr>
              <w:t xml:space="preserve"> and </w:t>
            </w:r>
            <w:r w:rsidR="00764E72">
              <w:rPr>
                <w:rFonts w:ascii="Arial" w:hAnsi="Arial" w:cs="Arial"/>
                <w:color w:val="000000"/>
                <w:sz w:val="20"/>
                <w:szCs w:val="20"/>
                <w:lang w:val="en-GB" w:eastAsia="en-ZA"/>
              </w:rPr>
              <w:t>climate</w:t>
            </w:r>
            <w:r w:rsidR="002862A2">
              <w:rPr>
                <w:rFonts w:ascii="Arial" w:hAnsi="Arial" w:cs="Arial"/>
                <w:color w:val="000000"/>
                <w:sz w:val="20"/>
                <w:szCs w:val="20"/>
                <w:lang w:val="en-GB" w:eastAsia="en-ZA"/>
              </w:rPr>
              <w:t>-</w:t>
            </w:r>
            <w:r w:rsidR="00CF772C">
              <w:rPr>
                <w:rFonts w:ascii="Arial" w:hAnsi="Arial" w:cs="Arial"/>
                <w:color w:val="000000"/>
                <w:sz w:val="20"/>
                <w:szCs w:val="20"/>
                <w:lang w:val="en-GB" w:eastAsia="en-ZA"/>
              </w:rPr>
              <w:t xml:space="preserve">resilient </w:t>
            </w:r>
            <w:r w:rsidR="00CF772C" w:rsidRPr="00DB5BF4">
              <w:rPr>
                <w:rFonts w:ascii="Arial" w:hAnsi="Arial" w:cs="Arial"/>
                <w:color w:val="000000"/>
                <w:sz w:val="20"/>
                <w:szCs w:val="20"/>
                <w:lang w:val="en-GB" w:eastAsia="en-ZA"/>
              </w:rPr>
              <w:t>rainwater</w:t>
            </w:r>
            <w:r w:rsidR="004521FE" w:rsidRPr="00DB5BF4">
              <w:rPr>
                <w:rFonts w:ascii="Arial" w:hAnsi="Arial" w:cs="Arial"/>
                <w:color w:val="000000"/>
                <w:sz w:val="20"/>
                <w:szCs w:val="20"/>
                <w:lang w:val="en-GB" w:eastAsia="en-ZA"/>
              </w:rPr>
              <w:t xml:space="preserve"> harvesting systems</w:t>
            </w:r>
          </w:p>
          <w:p w14:paraId="662D6360" w14:textId="77777777" w:rsidR="004521FE" w:rsidRPr="00DB5BF4" w:rsidRDefault="004521FE" w:rsidP="008C4A6D">
            <w:pPr>
              <w:rPr>
                <w:rFonts w:ascii="Arial" w:hAnsi="Arial" w:cs="Arial"/>
                <w:color w:val="000000"/>
                <w:sz w:val="20"/>
                <w:szCs w:val="20"/>
                <w:lang w:val="en-GB" w:eastAsia="en-ZA"/>
              </w:rPr>
            </w:pPr>
          </w:p>
          <w:p w14:paraId="764A4AF0" w14:textId="6B2878CE" w:rsidR="004521FE" w:rsidRPr="00DB5BF4" w:rsidRDefault="00FC38F1" w:rsidP="008C4A6D">
            <w:pPr>
              <w:rPr>
                <w:rFonts w:ascii="Arial" w:hAnsi="Arial" w:cs="Arial"/>
                <w:color w:val="000000"/>
                <w:sz w:val="20"/>
                <w:szCs w:val="20"/>
                <w:lang w:val="en-GB" w:eastAsia="en-ZA"/>
              </w:rPr>
            </w:pPr>
            <w:r w:rsidRPr="00FC38F1">
              <w:rPr>
                <w:rFonts w:ascii="Arial" w:hAnsi="Arial" w:cs="Arial"/>
                <w:color w:val="000000"/>
                <w:sz w:val="20"/>
                <w:szCs w:val="20"/>
                <w:lang w:val="en-GB" w:eastAsia="en-ZA"/>
              </w:rPr>
              <w:t>10</w:t>
            </w:r>
            <w:r w:rsidR="004521FE" w:rsidRPr="00FC38F1">
              <w:rPr>
                <w:rFonts w:ascii="Arial" w:hAnsi="Arial" w:cs="Arial"/>
                <w:color w:val="000000"/>
                <w:sz w:val="20"/>
                <w:szCs w:val="20"/>
                <w:lang w:val="en-GB" w:eastAsia="en-ZA"/>
              </w:rPr>
              <w:t xml:space="preserve"> water user groups established and trained</w:t>
            </w:r>
          </w:p>
        </w:tc>
        <w:tc>
          <w:tcPr>
            <w:tcW w:w="2070" w:type="dxa"/>
            <w:tcBorders>
              <w:top w:val="nil"/>
              <w:left w:val="nil"/>
              <w:bottom w:val="single" w:sz="4" w:space="0" w:color="auto"/>
              <w:right w:val="single" w:sz="4" w:space="0" w:color="auto"/>
            </w:tcBorders>
            <w:shd w:val="clear" w:color="auto" w:fill="auto"/>
          </w:tcPr>
          <w:p w14:paraId="1B29DD10" w14:textId="77777777" w:rsidR="004521FE" w:rsidRPr="00DB5BF4" w:rsidRDefault="004521FE" w:rsidP="008C4A6D">
            <w:pPr>
              <w:rPr>
                <w:rFonts w:ascii="Arial" w:hAnsi="Arial" w:cs="Arial"/>
                <w:bCs/>
                <w:color w:val="000000"/>
                <w:sz w:val="20"/>
                <w:szCs w:val="20"/>
                <w:lang w:val="en-GB" w:eastAsia="en-ZA"/>
              </w:rPr>
            </w:pPr>
            <w:r w:rsidRPr="00DB5BF4">
              <w:rPr>
                <w:rFonts w:ascii="Arial" w:hAnsi="Arial" w:cs="Arial"/>
                <w:bCs/>
                <w:color w:val="000000"/>
                <w:sz w:val="20"/>
                <w:szCs w:val="20"/>
                <w:lang w:val="en-GB" w:eastAsia="en-ZA"/>
              </w:rPr>
              <w:t xml:space="preserve">Registers of project beneficiaries at each site, site visits, household surveys and project reports. </w:t>
            </w:r>
          </w:p>
          <w:p w14:paraId="30127CAA" w14:textId="77777777" w:rsidR="004521FE" w:rsidRPr="00DB5BF4" w:rsidRDefault="004521FE" w:rsidP="008C4A6D">
            <w:pPr>
              <w:rPr>
                <w:rFonts w:ascii="Arial" w:hAnsi="Arial" w:cs="Arial"/>
                <w:color w:val="000000"/>
                <w:sz w:val="20"/>
                <w:szCs w:val="20"/>
                <w:lang w:val="en-GB" w:eastAsia="en-ZA"/>
              </w:rPr>
            </w:pPr>
          </w:p>
        </w:tc>
        <w:tc>
          <w:tcPr>
            <w:tcW w:w="2160" w:type="dxa"/>
            <w:tcBorders>
              <w:top w:val="nil"/>
              <w:left w:val="nil"/>
              <w:bottom w:val="single" w:sz="4" w:space="0" w:color="auto"/>
              <w:right w:val="single" w:sz="8" w:space="0" w:color="auto"/>
            </w:tcBorders>
            <w:shd w:val="clear" w:color="auto" w:fill="auto"/>
            <w:hideMark/>
          </w:tcPr>
          <w:p w14:paraId="50455508" w14:textId="77777777" w:rsidR="004521FE" w:rsidRPr="00DB5BF4" w:rsidRDefault="004521FE" w:rsidP="008C4A6D">
            <w:pPr>
              <w:rPr>
                <w:rFonts w:ascii="Arial" w:hAnsi="Arial" w:cs="Arial"/>
                <w:color w:val="000000"/>
                <w:sz w:val="20"/>
                <w:szCs w:val="20"/>
                <w:lang w:val="en-GB" w:eastAsia="en-ZA"/>
              </w:rPr>
            </w:pPr>
            <w:r w:rsidRPr="00DB5BF4">
              <w:rPr>
                <w:rFonts w:ascii="Arial" w:hAnsi="Arial" w:cs="Arial"/>
                <w:bCs/>
                <w:color w:val="000000"/>
                <w:sz w:val="20"/>
                <w:szCs w:val="20"/>
                <w:lang w:val="en-GB" w:eastAsia="en-ZA"/>
              </w:rPr>
              <w:t>Water user groups and household members trained by project successfully operate and maintain the rainwater harvesting systems.</w:t>
            </w:r>
          </w:p>
        </w:tc>
      </w:tr>
      <w:tr w:rsidR="003C1D34" w:rsidRPr="00DB5BF4" w14:paraId="79F32FAF" w14:textId="77777777" w:rsidTr="00975534">
        <w:trPr>
          <w:trHeight w:val="1691"/>
        </w:trPr>
        <w:tc>
          <w:tcPr>
            <w:tcW w:w="2145" w:type="dxa"/>
            <w:tcBorders>
              <w:top w:val="nil"/>
              <w:left w:val="single" w:sz="8" w:space="0" w:color="auto"/>
              <w:bottom w:val="single" w:sz="4" w:space="0" w:color="auto"/>
              <w:right w:val="single" w:sz="4" w:space="0" w:color="auto"/>
            </w:tcBorders>
            <w:shd w:val="clear" w:color="auto" w:fill="auto"/>
            <w:hideMark/>
          </w:tcPr>
          <w:p w14:paraId="273F3E6C" w14:textId="77777777" w:rsidR="00E35DCC" w:rsidRPr="00DB5BF4" w:rsidRDefault="00E35DCC" w:rsidP="008C4A6D">
            <w:pPr>
              <w:adjustRightInd w:val="0"/>
              <w:snapToGrid w:val="0"/>
              <w:rPr>
                <w:rFonts w:ascii="Arial" w:eastAsia="Arial" w:hAnsi="Arial" w:cs="Arial"/>
                <w:sz w:val="20"/>
                <w:szCs w:val="20"/>
                <w:lang w:val="en-GB"/>
              </w:rPr>
            </w:pPr>
            <w:r w:rsidRPr="00DB5BF4">
              <w:rPr>
                <w:rFonts w:ascii="Arial" w:eastAsia="Arial" w:hAnsi="Arial" w:cs="Arial"/>
                <w:b/>
                <w:sz w:val="20"/>
                <w:szCs w:val="20"/>
                <w:lang w:val="en-GB"/>
              </w:rPr>
              <w:t xml:space="preserve">Output 2.1. </w:t>
            </w:r>
            <w:r w:rsidRPr="00DB5BF4">
              <w:rPr>
                <w:rFonts w:ascii="Arial" w:eastAsia="Arial" w:hAnsi="Arial" w:cs="Arial"/>
                <w:sz w:val="20"/>
                <w:szCs w:val="20"/>
                <w:lang w:val="en-GB"/>
              </w:rPr>
              <w:t xml:space="preserve">Climate-resilient </w:t>
            </w:r>
            <w:r w:rsidR="00402441">
              <w:rPr>
                <w:rFonts w:ascii="Arial" w:eastAsia="Arial" w:hAnsi="Arial" w:cs="Arial"/>
                <w:sz w:val="20"/>
                <w:szCs w:val="20"/>
                <w:lang w:val="en-GB"/>
              </w:rPr>
              <w:t>mini-disaster shelter/cluster houses built</w:t>
            </w:r>
            <w:r w:rsidRPr="00DB5BF4">
              <w:rPr>
                <w:rFonts w:ascii="Arial" w:eastAsia="Arial" w:hAnsi="Arial" w:cs="Arial"/>
                <w:sz w:val="20"/>
                <w:szCs w:val="20"/>
                <w:lang w:val="en-GB"/>
              </w:rPr>
              <w:t xml:space="preserve"> to protect life and prevent asset loss.</w:t>
            </w:r>
          </w:p>
          <w:p w14:paraId="404A7500" w14:textId="77777777" w:rsidR="00E35DCC" w:rsidRPr="00DB5BF4" w:rsidRDefault="00E35DCC" w:rsidP="008C4A6D">
            <w:pPr>
              <w:rPr>
                <w:rFonts w:ascii="Arial" w:hAnsi="Arial" w:cs="Arial"/>
                <w:b/>
                <w:bCs/>
                <w:color w:val="000000"/>
                <w:sz w:val="20"/>
                <w:szCs w:val="20"/>
                <w:lang w:val="en-GB" w:eastAsia="en-ZA"/>
              </w:rPr>
            </w:pPr>
          </w:p>
        </w:tc>
        <w:tc>
          <w:tcPr>
            <w:tcW w:w="2145" w:type="dxa"/>
            <w:tcBorders>
              <w:top w:val="single" w:sz="4" w:space="0" w:color="auto"/>
              <w:left w:val="nil"/>
              <w:bottom w:val="single" w:sz="4" w:space="0" w:color="auto"/>
              <w:right w:val="single" w:sz="4" w:space="0" w:color="auto"/>
            </w:tcBorders>
            <w:shd w:val="clear" w:color="auto" w:fill="auto"/>
          </w:tcPr>
          <w:p w14:paraId="03774A95" w14:textId="77777777" w:rsidR="00E35DCC" w:rsidRPr="00DB5BF4" w:rsidRDefault="00E35DCC" w:rsidP="008C4A6D">
            <w:pPr>
              <w:rPr>
                <w:rFonts w:ascii="Arial" w:hAnsi="Arial" w:cs="Arial"/>
                <w:bCs/>
                <w:color w:val="000000"/>
                <w:sz w:val="20"/>
                <w:szCs w:val="20"/>
                <w:lang w:val="en-GB" w:eastAsia="en-ZA"/>
              </w:rPr>
            </w:pPr>
            <w:r w:rsidRPr="00B03991">
              <w:rPr>
                <w:rFonts w:ascii="Arial" w:hAnsi="Arial" w:cs="Arial"/>
                <w:bCs/>
                <w:noProof/>
                <w:color w:val="000000"/>
                <w:sz w:val="20"/>
                <w:szCs w:val="20"/>
                <w:lang w:val="en-GB" w:eastAsia="en-ZA"/>
              </w:rPr>
              <w:t>Number</w:t>
            </w:r>
            <w:r w:rsidRPr="00DB5BF4">
              <w:rPr>
                <w:rFonts w:ascii="Arial" w:hAnsi="Arial" w:cs="Arial"/>
                <w:bCs/>
                <w:color w:val="000000"/>
                <w:sz w:val="20"/>
                <w:szCs w:val="20"/>
                <w:lang w:val="en-GB" w:eastAsia="en-ZA"/>
              </w:rPr>
              <w:t xml:space="preserve"> of </w:t>
            </w:r>
            <w:r w:rsidRPr="005A5090">
              <w:rPr>
                <w:rFonts w:ascii="Arial" w:hAnsi="Arial" w:cs="Arial"/>
                <w:bCs/>
                <w:noProof/>
                <w:color w:val="000000"/>
                <w:sz w:val="20"/>
                <w:szCs w:val="20"/>
                <w:lang w:val="en-GB" w:eastAsia="en-ZA"/>
              </w:rPr>
              <w:t>dual</w:t>
            </w:r>
            <w:r w:rsidR="003D1905">
              <w:rPr>
                <w:rFonts w:ascii="Arial" w:hAnsi="Arial" w:cs="Arial"/>
                <w:bCs/>
                <w:noProof/>
                <w:color w:val="000000"/>
                <w:sz w:val="20"/>
                <w:szCs w:val="20"/>
                <w:lang w:val="en-GB" w:eastAsia="en-ZA"/>
              </w:rPr>
              <w:t>-</w:t>
            </w:r>
            <w:r w:rsidRPr="005A5090">
              <w:rPr>
                <w:rFonts w:ascii="Arial" w:hAnsi="Arial" w:cs="Arial"/>
                <w:bCs/>
                <w:noProof/>
                <w:color w:val="000000"/>
                <w:sz w:val="20"/>
                <w:szCs w:val="20"/>
                <w:lang w:val="en-GB" w:eastAsia="en-ZA"/>
              </w:rPr>
              <w:t>purpose</w:t>
            </w:r>
            <w:r w:rsidRPr="00DB5BF4">
              <w:rPr>
                <w:rFonts w:ascii="Arial" w:hAnsi="Arial" w:cs="Arial"/>
                <w:bCs/>
                <w:color w:val="000000"/>
                <w:sz w:val="20"/>
                <w:szCs w:val="20"/>
                <w:lang w:val="en-GB" w:eastAsia="en-ZA"/>
              </w:rPr>
              <w:t xml:space="preserve"> cluster house/disaster shelters constructed and in use.</w:t>
            </w:r>
          </w:p>
          <w:p w14:paraId="1274F7D8" w14:textId="77777777" w:rsidR="00E35DCC" w:rsidRPr="00DB5BF4" w:rsidRDefault="00E35DCC" w:rsidP="008C4A6D">
            <w:pPr>
              <w:rPr>
                <w:rFonts w:ascii="Arial" w:hAnsi="Arial" w:cs="Arial"/>
                <w:bCs/>
                <w:color w:val="000000"/>
                <w:sz w:val="20"/>
                <w:szCs w:val="20"/>
                <w:lang w:val="en-GB" w:eastAsia="en-ZA"/>
              </w:rPr>
            </w:pPr>
          </w:p>
        </w:tc>
        <w:tc>
          <w:tcPr>
            <w:tcW w:w="1200" w:type="dxa"/>
            <w:tcBorders>
              <w:top w:val="single" w:sz="4" w:space="0" w:color="auto"/>
              <w:left w:val="nil"/>
              <w:bottom w:val="single" w:sz="4" w:space="0" w:color="auto"/>
              <w:right w:val="single" w:sz="4" w:space="0" w:color="auto"/>
            </w:tcBorders>
            <w:shd w:val="clear" w:color="auto" w:fill="auto"/>
          </w:tcPr>
          <w:p w14:paraId="2C54D869" w14:textId="77777777" w:rsidR="00E35DCC" w:rsidRPr="00DB5BF4" w:rsidRDefault="00E35DCC" w:rsidP="00BE375C">
            <w:pPr>
              <w:jc w:val="center"/>
              <w:rPr>
                <w:rFonts w:ascii="Arial" w:hAnsi="Arial" w:cs="Arial"/>
                <w:bCs/>
                <w:color w:val="000000"/>
                <w:sz w:val="20"/>
                <w:szCs w:val="20"/>
                <w:lang w:val="en-GB" w:eastAsia="en-ZA"/>
              </w:rPr>
            </w:pPr>
            <w:r w:rsidRPr="00DB5BF4">
              <w:rPr>
                <w:rFonts w:ascii="Arial" w:hAnsi="Arial" w:cs="Arial"/>
                <w:bCs/>
                <w:color w:val="000000"/>
                <w:sz w:val="20"/>
                <w:szCs w:val="20"/>
                <w:lang w:val="en-GB" w:eastAsia="en-ZA"/>
              </w:rPr>
              <w:t>0</w:t>
            </w:r>
          </w:p>
        </w:tc>
        <w:tc>
          <w:tcPr>
            <w:tcW w:w="3060" w:type="dxa"/>
            <w:tcBorders>
              <w:top w:val="single" w:sz="4" w:space="0" w:color="auto"/>
              <w:left w:val="nil"/>
              <w:bottom w:val="single" w:sz="4" w:space="0" w:color="auto"/>
              <w:right w:val="single" w:sz="4" w:space="0" w:color="auto"/>
            </w:tcBorders>
            <w:shd w:val="clear" w:color="auto" w:fill="auto"/>
          </w:tcPr>
          <w:p w14:paraId="4DFEFDCC" w14:textId="4EEA4D4D" w:rsidR="00E35DCC" w:rsidRPr="00DB5BF4" w:rsidRDefault="002930A7" w:rsidP="008C4A6D">
            <w:pPr>
              <w:rPr>
                <w:rFonts w:ascii="Arial" w:hAnsi="Arial" w:cs="Arial"/>
                <w:bCs/>
                <w:color w:val="000000"/>
                <w:sz w:val="20"/>
                <w:szCs w:val="20"/>
                <w:lang w:val="en-GB" w:eastAsia="en-ZA"/>
              </w:rPr>
            </w:pPr>
            <w:r>
              <w:rPr>
                <w:rFonts w:ascii="Arial" w:hAnsi="Arial" w:cs="Arial"/>
                <w:bCs/>
                <w:color w:val="000000"/>
                <w:sz w:val="20"/>
                <w:szCs w:val="20"/>
                <w:lang w:val="en-GB" w:eastAsia="en-ZA"/>
              </w:rPr>
              <w:t>16</w:t>
            </w:r>
            <w:r w:rsidR="00954F68">
              <w:rPr>
                <w:rFonts w:ascii="Arial" w:hAnsi="Arial" w:cs="Arial"/>
                <w:bCs/>
                <w:color w:val="000000"/>
                <w:sz w:val="20"/>
                <w:szCs w:val="20"/>
                <w:lang w:val="en-GB" w:eastAsia="en-ZA"/>
              </w:rPr>
              <w:t xml:space="preserve"> </w:t>
            </w:r>
            <w:r w:rsidR="00E35DCC" w:rsidRPr="005A5090">
              <w:rPr>
                <w:rFonts w:ascii="Arial" w:hAnsi="Arial" w:cs="Arial"/>
                <w:bCs/>
                <w:noProof/>
                <w:color w:val="000000"/>
                <w:sz w:val="20"/>
                <w:szCs w:val="20"/>
                <w:lang w:val="en-GB" w:eastAsia="en-ZA"/>
              </w:rPr>
              <w:t>dual</w:t>
            </w:r>
            <w:r w:rsidR="007B0438">
              <w:rPr>
                <w:rFonts w:ascii="Arial" w:hAnsi="Arial" w:cs="Arial"/>
                <w:bCs/>
                <w:noProof/>
                <w:color w:val="000000"/>
                <w:sz w:val="20"/>
                <w:szCs w:val="20"/>
                <w:lang w:val="en-GB" w:eastAsia="en-ZA"/>
              </w:rPr>
              <w:t>-</w:t>
            </w:r>
            <w:r w:rsidR="00E35DCC" w:rsidRPr="005A5090">
              <w:rPr>
                <w:rFonts w:ascii="Arial" w:hAnsi="Arial" w:cs="Arial"/>
                <w:bCs/>
                <w:noProof/>
                <w:color w:val="000000"/>
                <w:sz w:val="20"/>
                <w:szCs w:val="20"/>
                <w:lang w:val="en-GB" w:eastAsia="en-ZA"/>
              </w:rPr>
              <w:t>purpose</w:t>
            </w:r>
            <w:r w:rsidR="00E35DCC" w:rsidRPr="00DB5BF4">
              <w:rPr>
                <w:rFonts w:ascii="Arial" w:hAnsi="Arial" w:cs="Arial"/>
                <w:bCs/>
                <w:color w:val="000000"/>
                <w:sz w:val="20"/>
                <w:szCs w:val="20"/>
                <w:lang w:val="en-GB" w:eastAsia="en-ZA"/>
              </w:rPr>
              <w:t xml:space="preserve"> cluster house/disaster shelters constructed and in use.</w:t>
            </w:r>
            <w:r w:rsidR="00160EBD">
              <w:rPr>
                <w:rFonts w:ascii="Arial" w:hAnsi="Arial" w:cs="Arial"/>
                <w:bCs/>
                <w:color w:val="000000"/>
                <w:sz w:val="20"/>
                <w:szCs w:val="20"/>
                <w:lang w:val="en-GB" w:eastAsia="en-ZA"/>
              </w:rPr>
              <w:t xml:space="preserve"> (Minimum 50% of beneficiaries will be women-led households)</w:t>
            </w:r>
          </w:p>
        </w:tc>
        <w:tc>
          <w:tcPr>
            <w:tcW w:w="2070" w:type="dxa"/>
            <w:tcBorders>
              <w:top w:val="single" w:sz="4" w:space="0" w:color="auto"/>
              <w:left w:val="nil"/>
              <w:bottom w:val="single" w:sz="4" w:space="0" w:color="auto"/>
              <w:right w:val="single" w:sz="4" w:space="0" w:color="auto"/>
            </w:tcBorders>
            <w:shd w:val="clear" w:color="auto" w:fill="auto"/>
          </w:tcPr>
          <w:p w14:paraId="4A5B6A27" w14:textId="77777777" w:rsidR="00E35DCC" w:rsidRPr="00DB5BF4" w:rsidRDefault="00E35DCC" w:rsidP="008C4A6D">
            <w:pPr>
              <w:rPr>
                <w:rFonts w:ascii="Arial" w:hAnsi="Arial" w:cs="Arial"/>
                <w:bCs/>
                <w:color w:val="000000"/>
                <w:sz w:val="20"/>
                <w:szCs w:val="20"/>
                <w:lang w:val="en-GB" w:eastAsia="en-ZA"/>
              </w:rPr>
            </w:pPr>
            <w:r w:rsidRPr="00DB5BF4">
              <w:rPr>
                <w:rFonts w:ascii="Arial" w:hAnsi="Arial" w:cs="Arial"/>
                <w:bCs/>
                <w:color w:val="000000"/>
                <w:sz w:val="20"/>
                <w:szCs w:val="20"/>
                <w:lang w:val="en-GB" w:eastAsia="en-ZA"/>
              </w:rPr>
              <w:t xml:space="preserve">Registers of project beneficiaries at each site, site visits, and project reports. </w:t>
            </w:r>
          </w:p>
          <w:p w14:paraId="30043B5A" w14:textId="77777777" w:rsidR="00E35DCC" w:rsidRPr="00DB5BF4" w:rsidRDefault="00E35DCC" w:rsidP="008C4A6D">
            <w:pPr>
              <w:rPr>
                <w:rFonts w:ascii="Arial" w:hAnsi="Arial" w:cs="Arial"/>
                <w:color w:val="000000"/>
                <w:sz w:val="20"/>
                <w:szCs w:val="20"/>
                <w:lang w:val="en-GB" w:eastAsia="en-ZA"/>
              </w:rPr>
            </w:pPr>
          </w:p>
          <w:p w14:paraId="2D65B5BA" w14:textId="77777777" w:rsidR="00E35DCC" w:rsidRPr="00DB5BF4" w:rsidRDefault="00E35DCC" w:rsidP="008C4A6D">
            <w:pPr>
              <w:rPr>
                <w:rFonts w:ascii="Arial" w:hAnsi="Arial" w:cs="Arial"/>
                <w:color w:val="000000"/>
                <w:sz w:val="20"/>
                <w:szCs w:val="20"/>
                <w:lang w:val="en-GB" w:eastAsia="en-ZA"/>
              </w:rPr>
            </w:pPr>
            <w:r w:rsidRPr="00DB5BF4">
              <w:rPr>
                <w:rFonts w:ascii="Arial" w:hAnsi="Arial" w:cs="Arial"/>
                <w:color w:val="000000"/>
                <w:sz w:val="20"/>
                <w:szCs w:val="20"/>
                <w:lang w:val="en-GB" w:eastAsia="en-ZA"/>
              </w:rPr>
              <w:t>Project reports and site visits.</w:t>
            </w:r>
          </w:p>
        </w:tc>
        <w:tc>
          <w:tcPr>
            <w:tcW w:w="2160" w:type="dxa"/>
            <w:tcBorders>
              <w:top w:val="single" w:sz="4" w:space="0" w:color="auto"/>
              <w:left w:val="nil"/>
              <w:bottom w:val="single" w:sz="4" w:space="0" w:color="auto"/>
              <w:right w:val="single" w:sz="8" w:space="0" w:color="auto"/>
            </w:tcBorders>
            <w:shd w:val="clear" w:color="auto" w:fill="auto"/>
          </w:tcPr>
          <w:p w14:paraId="31F965BB" w14:textId="77777777" w:rsidR="002930A7" w:rsidRDefault="002930A7" w:rsidP="008C4A6D">
            <w:pPr>
              <w:rPr>
                <w:rFonts w:ascii="Arial" w:hAnsi="Arial" w:cs="Arial"/>
                <w:color w:val="000000"/>
                <w:sz w:val="20"/>
                <w:szCs w:val="20"/>
                <w:lang w:val="en-GB" w:eastAsia="en-ZA"/>
              </w:rPr>
            </w:pPr>
            <w:r>
              <w:rPr>
                <w:rFonts w:ascii="Arial" w:hAnsi="Arial" w:cs="Arial"/>
                <w:color w:val="000000"/>
                <w:sz w:val="20"/>
                <w:szCs w:val="20"/>
                <w:lang w:val="en-GB" w:eastAsia="en-ZA"/>
              </w:rPr>
              <w:t xml:space="preserve">When </w:t>
            </w:r>
            <w:r w:rsidR="00E35DCC" w:rsidRPr="00DB5BF4">
              <w:rPr>
                <w:rFonts w:ascii="Arial" w:hAnsi="Arial" w:cs="Arial"/>
                <w:color w:val="000000"/>
                <w:sz w:val="20"/>
                <w:szCs w:val="20"/>
                <w:lang w:val="en-GB" w:eastAsia="en-ZA"/>
              </w:rPr>
              <w:t xml:space="preserve">Khas land is </w:t>
            </w:r>
            <w:r>
              <w:rPr>
                <w:rFonts w:ascii="Arial" w:hAnsi="Arial" w:cs="Arial"/>
                <w:color w:val="000000"/>
                <w:sz w:val="20"/>
                <w:szCs w:val="20"/>
                <w:lang w:val="en-GB" w:eastAsia="en-ZA"/>
              </w:rPr>
              <w:t xml:space="preserve">not available, community is willing to </w:t>
            </w:r>
            <w:r w:rsidR="00E35DCC" w:rsidRPr="00DB5BF4">
              <w:rPr>
                <w:rFonts w:ascii="Arial" w:hAnsi="Arial" w:cs="Arial"/>
                <w:color w:val="000000"/>
                <w:sz w:val="20"/>
                <w:szCs w:val="20"/>
                <w:lang w:val="en-GB" w:eastAsia="en-ZA"/>
              </w:rPr>
              <w:t>allocate</w:t>
            </w:r>
            <w:r>
              <w:rPr>
                <w:rFonts w:ascii="Arial" w:hAnsi="Arial" w:cs="Arial"/>
                <w:color w:val="000000"/>
                <w:sz w:val="20"/>
                <w:szCs w:val="20"/>
                <w:lang w:val="en-GB" w:eastAsia="en-ZA"/>
              </w:rPr>
              <w:t xml:space="preserve"> the land. </w:t>
            </w:r>
          </w:p>
          <w:p w14:paraId="47C08383" w14:textId="77777777" w:rsidR="00E35DCC" w:rsidRPr="00DB5BF4" w:rsidRDefault="00E35DCC" w:rsidP="008C4A6D">
            <w:pPr>
              <w:rPr>
                <w:rFonts w:ascii="Arial" w:hAnsi="Arial" w:cs="Arial"/>
                <w:color w:val="000000"/>
                <w:sz w:val="20"/>
                <w:szCs w:val="20"/>
                <w:lang w:val="en-GB" w:eastAsia="en-ZA"/>
              </w:rPr>
            </w:pPr>
          </w:p>
          <w:p w14:paraId="3F82047E" w14:textId="77777777" w:rsidR="00E35DCC" w:rsidRPr="00DB5BF4" w:rsidRDefault="00E35DCC" w:rsidP="002930A7">
            <w:pPr>
              <w:rPr>
                <w:rFonts w:ascii="Arial" w:hAnsi="Arial" w:cs="Arial"/>
                <w:color w:val="000000"/>
                <w:sz w:val="20"/>
                <w:szCs w:val="20"/>
                <w:lang w:val="en-GB" w:eastAsia="en-ZA"/>
              </w:rPr>
            </w:pPr>
          </w:p>
        </w:tc>
      </w:tr>
      <w:tr w:rsidR="003C1D34" w:rsidRPr="00DB5BF4" w14:paraId="49882B51" w14:textId="77777777" w:rsidTr="00975534">
        <w:trPr>
          <w:trHeight w:val="1277"/>
        </w:trPr>
        <w:tc>
          <w:tcPr>
            <w:tcW w:w="2145" w:type="dxa"/>
            <w:tcBorders>
              <w:top w:val="nil"/>
              <w:left w:val="single" w:sz="8" w:space="0" w:color="auto"/>
              <w:bottom w:val="single" w:sz="4" w:space="0" w:color="auto"/>
              <w:right w:val="single" w:sz="4" w:space="0" w:color="auto"/>
            </w:tcBorders>
            <w:shd w:val="clear" w:color="auto" w:fill="auto"/>
          </w:tcPr>
          <w:p w14:paraId="01794B95" w14:textId="686C08FA" w:rsidR="00E17A4A" w:rsidRPr="00650669" w:rsidRDefault="00E17A4A" w:rsidP="00E17A4A">
            <w:pPr>
              <w:adjustRightInd w:val="0"/>
              <w:snapToGrid w:val="0"/>
              <w:rPr>
                <w:rFonts w:ascii="Arial" w:hAnsi="Arial" w:cs="Arial"/>
                <w:sz w:val="20"/>
                <w:szCs w:val="22"/>
                <w:lang w:val="en-GB"/>
              </w:rPr>
            </w:pPr>
            <w:r>
              <w:rPr>
                <w:rFonts w:ascii="Arial" w:eastAsia="Arial" w:hAnsi="Arial" w:cs="Arial"/>
                <w:b/>
                <w:sz w:val="20"/>
                <w:szCs w:val="20"/>
                <w:lang w:val="en-GB"/>
              </w:rPr>
              <w:lastRenderedPageBreak/>
              <w:t>Output 2.</w:t>
            </w:r>
            <w:r w:rsidR="009A5C02">
              <w:rPr>
                <w:rFonts w:ascii="Arial" w:eastAsia="Arial" w:hAnsi="Arial" w:cs="Arial"/>
                <w:b/>
                <w:sz w:val="20"/>
                <w:szCs w:val="20"/>
                <w:lang w:val="en-GB"/>
              </w:rPr>
              <w:t>2.</w:t>
            </w:r>
            <w:r w:rsidR="009A5C02" w:rsidRPr="00ED2DE9">
              <w:rPr>
                <w:rFonts w:ascii="Arial" w:hAnsi="Arial" w:cs="Arial"/>
                <w:sz w:val="20"/>
                <w:szCs w:val="22"/>
                <w:lang w:val="en-GB"/>
              </w:rPr>
              <w:t xml:space="preserve"> Embankments</w:t>
            </w:r>
            <w:r w:rsidR="00ED2DE9" w:rsidRPr="00ED2DE9">
              <w:rPr>
                <w:rFonts w:ascii="Arial" w:hAnsi="Arial" w:cs="Arial"/>
                <w:sz w:val="20"/>
                <w:szCs w:val="22"/>
                <w:lang w:val="en-GB"/>
              </w:rPr>
              <w:t xml:space="preserve"> repaired and innovative model for community embankment management introduced.</w:t>
            </w:r>
          </w:p>
          <w:p w14:paraId="2555421C" w14:textId="77777777" w:rsidR="00E35DCC" w:rsidRPr="00DB5BF4" w:rsidRDefault="00E35DCC" w:rsidP="008C4A6D">
            <w:pPr>
              <w:adjustRightInd w:val="0"/>
              <w:snapToGrid w:val="0"/>
              <w:rPr>
                <w:rFonts w:ascii="Arial" w:eastAsia="Arial" w:hAnsi="Arial" w:cs="Arial"/>
                <w:b/>
                <w:sz w:val="20"/>
                <w:szCs w:val="20"/>
                <w:lang w:val="en-GB"/>
              </w:rPr>
            </w:pPr>
          </w:p>
        </w:tc>
        <w:tc>
          <w:tcPr>
            <w:tcW w:w="2145" w:type="dxa"/>
            <w:tcBorders>
              <w:top w:val="single" w:sz="4" w:space="0" w:color="auto"/>
              <w:left w:val="nil"/>
              <w:bottom w:val="single" w:sz="4" w:space="0" w:color="auto"/>
              <w:right w:val="single" w:sz="4" w:space="0" w:color="auto"/>
            </w:tcBorders>
            <w:shd w:val="clear" w:color="auto" w:fill="auto"/>
          </w:tcPr>
          <w:p w14:paraId="52D601BE" w14:textId="77777777" w:rsidR="00E35DCC" w:rsidRPr="00DB5BF4" w:rsidRDefault="00E35DCC" w:rsidP="00E35DCC">
            <w:pPr>
              <w:rPr>
                <w:rFonts w:ascii="Arial" w:hAnsi="Arial" w:cs="Arial"/>
                <w:bCs/>
                <w:color w:val="000000"/>
                <w:sz w:val="20"/>
                <w:szCs w:val="20"/>
                <w:lang w:val="en-GB" w:eastAsia="en-ZA"/>
              </w:rPr>
            </w:pPr>
            <w:r w:rsidRPr="00DB5BF4">
              <w:rPr>
                <w:rFonts w:ascii="Arial" w:hAnsi="Arial" w:cs="Arial"/>
                <w:bCs/>
                <w:color w:val="000000"/>
                <w:sz w:val="20"/>
                <w:szCs w:val="20"/>
                <w:lang w:val="en-GB" w:eastAsia="en-ZA"/>
              </w:rPr>
              <w:t>Km of damaged embankments repaired/ strengthened.</w:t>
            </w:r>
          </w:p>
          <w:p w14:paraId="770DA5A2" w14:textId="77777777" w:rsidR="00E35DCC" w:rsidRPr="00DB5BF4" w:rsidRDefault="00E35DCC" w:rsidP="00E35DCC">
            <w:pPr>
              <w:rPr>
                <w:rFonts w:ascii="Arial" w:hAnsi="Arial" w:cs="Arial"/>
                <w:bCs/>
                <w:color w:val="000000"/>
                <w:sz w:val="20"/>
                <w:szCs w:val="20"/>
                <w:lang w:val="en-GB" w:eastAsia="en-ZA"/>
              </w:rPr>
            </w:pPr>
          </w:p>
          <w:p w14:paraId="619824A5" w14:textId="77777777" w:rsidR="008A312D" w:rsidRDefault="008A312D" w:rsidP="00E35DCC">
            <w:pPr>
              <w:rPr>
                <w:rFonts w:ascii="Arial" w:hAnsi="Arial" w:cs="Arial"/>
                <w:bCs/>
                <w:color w:val="000000"/>
                <w:sz w:val="20"/>
                <w:szCs w:val="20"/>
                <w:lang w:val="en-GB" w:eastAsia="en-ZA"/>
              </w:rPr>
            </w:pPr>
          </w:p>
          <w:p w14:paraId="24C2C441" w14:textId="77777777" w:rsidR="00E35DCC" w:rsidRPr="00DB5BF4" w:rsidRDefault="00E35DCC" w:rsidP="00E35DCC">
            <w:pPr>
              <w:rPr>
                <w:rFonts w:ascii="Arial" w:hAnsi="Arial" w:cs="Arial"/>
                <w:bCs/>
                <w:color w:val="000000"/>
                <w:sz w:val="20"/>
                <w:szCs w:val="20"/>
                <w:lang w:val="en-GB" w:eastAsia="en-ZA"/>
              </w:rPr>
            </w:pPr>
            <w:r w:rsidRPr="00DB5BF4">
              <w:rPr>
                <w:rFonts w:ascii="Arial" w:hAnsi="Arial" w:cs="Arial"/>
                <w:bCs/>
                <w:color w:val="000000"/>
                <w:sz w:val="20"/>
                <w:szCs w:val="20"/>
                <w:lang w:val="en-GB" w:eastAsia="en-ZA"/>
              </w:rPr>
              <w:t>Km of riverbank strengthened.</w:t>
            </w:r>
          </w:p>
          <w:p w14:paraId="5EEFC42F" w14:textId="77777777" w:rsidR="008A312D" w:rsidRDefault="008A312D" w:rsidP="00E35DCC">
            <w:pPr>
              <w:rPr>
                <w:rFonts w:ascii="Arial" w:hAnsi="Arial" w:cs="Arial"/>
                <w:bCs/>
                <w:color w:val="000000"/>
                <w:sz w:val="20"/>
                <w:szCs w:val="20"/>
                <w:lang w:val="en-GB" w:eastAsia="en-ZA"/>
              </w:rPr>
            </w:pPr>
          </w:p>
          <w:p w14:paraId="2F461F5C" w14:textId="77777777" w:rsidR="00E35DCC" w:rsidRPr="00DB5BF4" w:rsidRDefault="00E35DCC" w:rsidP="00E35DCC">
            <w:pPr>
              <w:rPr>
                <w:rFonts w:ascii="Arial" w:hAnsi="Arial" w:cs="Arial"/>
                <w:bCs/>
                <w:color w:val="000000"/>
                <w:sz w:val="20"/>
                <w:szCs w:val="20"/>
                <w:lang w:val="en-GB" w:eastAsia="en-ZA"/>
              </w:rPr>
            </w:pPr>
            <w:r w:rsidRPr="00DB5BF4">
              <w:rPr>
                <w:rFonts w:ascii="Arial" w:hAnsi="Arial" w:cs="Arial"/>
                <w:bCs/>
                <w:color w:val="000000"/>
                <w:sz w:val="20"/>
                <w:szCs w:val="20"/>
                <w:lang w:val="en-GB" w:eastAsia="en-ZA"/>
              </w:rPr>
              <w:t>Number of community embankment management groups established</w:t>
            </w:r>
          </w:p>
        </w:tc>
        <w:tc>
          <w:tcPr>
            <w:tcW w:w="1200" w:type="dxa"/>
            <w:tcBorders>
              <w:top w:val="single" w:sz="4" w:space="0" w:color="auto"/>
              <w:left w:val="nil"/>
              <w:bottom w:val="single" w:sz="4" w:space="0" w:color="auto"/>
              <w:right w:val="single" w:sz="4" w:space="0" w:color="auto"/>
            </w:tcBorders>
            <w:shd w:val="clear" w:color="auto" w:fill="auto"/>
          </w:tcPr>
          <w:p w14:paraId="302DCF8F" w14:textId="77777777" w:rsidR="00E35DCC" w:rsidRPr="00DB5BF4" w:rsidRDefault="00E35DCC" w:rsidP="00BE375C">
            <w:pPr>
              <w:jc w:val="center"/>
              <w:rPr>
                <w:rFonts w:ascii="Arial" w:hAnsi="Arial" w:cs="Arial"/>
                <w:bCs/>
                <w:color w:val="000000"/>
                <w:sz w:val="20"/>
                <w:szCs w:val="20"/>
                <w:lang w:val="en-GB" w:eastAsia="en-ZA"/>
              </w:rPr>
            </w:pPr>
            <w:r>
              <w:rPr>
                <w:rFonts w:ascii="Arial" w:hAnsi="Arial" w:cs="Arial"/>
                <w:bCs/>
                <w:color w:val="000000"/>
                <w:sz w:val="20"/>
                <w:szCs w:val="20"/>
                <w:lang w:val="en-GB" w:eastAsia="en-ZA"/>
              </w:rPr>
              <w:t>0</w:t>
            </w:r>
          </w:p>
        </w:tc>
        <w:tc>
          <w:tcPr>
            <w:tcW w:w="3060" w:type="dxa"/>
            <w:tcBorders>
              <w:top w:val="single" w:sz="4" w:space="0" w:color="auto"/>
              <w:left w:val="nil"/>
              <w:bottom w:val="single" w:sz="4" w:space="0" w:color="auto"/>
              <w:right w:val="single" w:sz="4" w:space="0" w:color="auto"/>
            </w:tcBorders>
            <w:shd w:val="clear" w:color="auto" w:fill="auto"/>
          </w:tcPr>
          <w:p w14:paraId="68807132" w14:textId="77777777" w:rsidR="00E35DCC" w:rsidRPr="00DB5BF4" w:rsidRDefault="00FC38F1" w:rsidP="00E35DCC">
            <w:pPr>
              <w:rPr>
                <w:rFonts w:ascii="Arial" w:hAnsi="Arial" w:cs="Arial"/>
                <w:bCs/>
                <w:color w:val="000000"/>
                <w:sz w:val="20"/>
                <w:szCs w:val="20"/>
                <w:lang w:val="en-GB" w:eastAsia="en-ZA"/>
              </w:rPr>
            </w:pPr>
            <w:r>
              <w:rPr>
                <w:rFonts w:ascii="Arial" w:hAnsi="Arial" w:cs="Arial"/>
                <w:bCs/>
                <w:color w:val="000000"/>
                <w:sz w:val="20"/>
                <w:szCs w:val="20"/>
                <w:lang w:val="en-GB" w:eastAsia="en-ZA"/>
              </w:rPr>
              <w:t>1</w:t>
            </w:r>
            <w:r w:rsidR="004C4066">
              <w:rPr>
                <w:rFonts w:ascii="Arial" w:hAnsi="Arial" w:cs="Arial"/>
                <w:bCs/>
                <w:color w:val="000000"/>
                <w:sz w:val="20"/>
                <w:szCs w:val="20"/>
                <w:lang w:val="en-GB" w:eastAsia="en-ZA"/>
              </w:rPr>
              <w:t>2</w:t>
            </w:r>
            <w:r>
              <w:rPr>
                <w:rFonts w:ascii="Arial" w:hAnsi="Arial" w:cs="Arial"/>
                <w:bCs/>
                <w:color w:val="000000"/>
                <w:sz w:val="20"/>
                <w:szCs w:val="20"/>
                <w:lang w:val="en-GB" w:eastAsia="en-ZA"/>
              </w:rPr>
              <w:t>.5</w:t>
            </w:r>
            <w:r w:rsidR="00E35DCC" w:rsidRPr="00DB5BF4">
              <w:rPr>
                <w:rFonts w:ascii="Arial" w:hAnsi="Arial" w:cs="Arial"/>
                <w:bCs/>
                <w:color w:val="000000"/>
                <w:sz w:val="20"/>
                <w:szCs w:val="20"/>
                <w:lang w:val="en-GB" w:eastAsia="en-ZA"/>
              </w:rPr>
              <w:t xml:space="preserve"> km of embankments repaired/strengthened in Mujibnagar</w:t>
            </w:r>
          </w:p>
          <w:p w14:paraId="2283799C" w14:textId="77777777" w:rsidR="00E35DCC" w:rsidRPr="00DB5BF4" w:rsidRDefault="00E35DCC" w:rsidP="00E35DCC">
            <w:pPr>
              <w:rPr>
                <w:rFonts w:ascii="Arial" w:hAnsi="Arial" w:cs="Arial"/>
                <w:bCs/>
                <w:color w:val="000000"/>
                <w:sz w:val="20"/>
                <w:szCs w:val="20"/>
                <w:lang w:val="en-GB" w:eastAsia="en-ZA"/>
              </w:rPr>
            </w:pPr>
          </w:p>
          <w:p w14:paraId="28DD2579" w14:textId="77777777" w:rsidR="00E35DCC" w:rsidRPr="00DB5BF4" w:rsidRDefault="00D374E3" w:rsidP="00E35DCC">
            <w:pPr>
              <w:rPr>
                <w:rFonts w:ascii="Arial" w:hAnsi="Arial" w:cs="Arial"/>
                <w:bCs/>
                <w:color w:val="000000"/>
                <w:sz w:val="20"/>
                <w:szCs w:val="20"/>
                <w:lang w:val="en-GB" w:eastAsia="en-ZA"/>
              </w:rPr>
            </w:pPr>
            <w:r>
              <w:rPr>
                <w:rFonts w:ascii="Arial" w:hAnsi="Arial" w:cs="Arial"/>
                <w:bCs/>
                <w:color w:val="000000"/>
                <w:sz w:val="20"/>
                <w:szCs w:val="20"/>
                <w:lang w:val="en-GB" w:eastAsia="en-ZA"/>
              </w:rPr>
              <w:t>14.5</w:t>
            </w:r>
            <w:r w:rsidR="00E35DCC" w:rsidRPr="00DB5BF4">
              <w:rPr>
                <w:rFonts w:ascii="Arial" w:hAnsi="Arial" w:cs="Arial"/>
                <w:bCs/>
                <w:color w:val="000000"/>
                <w:sz w:val="20"/>
                <w:szCs w:val="20"/>
                <w:lang w:val="en-GB" w:eastAsia="en-ZA"/>
              </w:rPr>
              <w:t xml:space="preserve"> km of riverbank strengthened in Lakshmitari</w:t>
            </w:r>
          </w:p>
          <w:p w14:paraId="46F35797" w14:textId="77777777" w:rsidR="00E35DCC" w:rsidRPr="00DB5BF4" w:rsidRDefault="00E35DCC" w:rsidP="00E35DCC">
            <w:pPr>
              <w:rPr>
                <w:rFonts w:ascii="Arial" w:hAnsi="Arial" w:cs="Arial"/>
                <w:bCs/>
                <w:color w:val="000000"/>
                <w:sz w:val="20"/>
                <w:szCs w:val="20"/>
                <w:lang w:val="en-GB" w:eastAsia="en-ZA"/>
              </w:rPr>
            </w:pPr>
          </w:p>
          <w:p w14:paraId="00742462" w14:textId="77777777" w:rsidR="00E35DCC" w:rsidRPr="00DB5BF4" w:rsidRDefault="00E35DCC" w:rsidP="00E35DCC">
            <w:pPr>
              <w:rPr>
                <w:rFonts w:ascii="Arial" w:hAnsi="Arial" w:cs="Arial"/>
                <w:bCs/>
                <w:color w:val="000000"/>
                <w:sz w:val="20"/>
                <w:szCs w:val="20"/>
                <w:lang w:val="en-GB" w:eastAsia="en-ZA"/>
              </w:rPr>
            </w:pPr>
            <w:r w:rsidRPr="00DB5BF4">
              <w:rPr>
                <w:rFonts w:ascii="Arial" w:hAnsi="Arial" w:cs="Arial"/>
                <w:bCs/>
                <w:color w:val="000000"/>
                <w:sz w:val="20"/>
                <w:szCs w:val="20"/>
                <w:lang w:val="en-GB" w:eastAsia="en-ZA"/>
              </w:rPr>
              <w:t>1 community embankment management group established at each project site.</w:t>
            </w:r>
          </w:p>
        </w:tc>
        <w:tc>
          <w:tcPr>
            <w:tcW w:w="2070" w:type="dxa"/>
            <w:tcBorders>
              <w:top w:val="single" w:sz="4" w:space="0" w:color="auto"/>
              <w:left w:val="nil"/>
              <w:bottom w:val="single" w:sz="4" w:space="0" w:color="auto"/>
              <w:right w:val="single" w:sz="4" w:space="0" w:color="auto"/>
            </w:tcBorders>
            <w:shd w:val="clear" w:color="auto" w:fill="auto"/>
          </w:tcPr>
          <w:p w14:paraId="02A485FE" w14:textId="77777777" w:rsidR="00E35DCC" w:rsidRPr="00DB5BF4" w:rsidRDefault="007B0438" w:rsidP="008C4A6D">
            <w:pPr>
              <w:rPr>
                <w:rFonts w:ascii="Arial" w:hAnsi="Arial" w:cs="Arial"/>
                <w:bCs/>
                <w:color w:val="000000"/>
                <w:sz w:val="20"/>
                <w:szCs w:val="20"/>
                <w:lang w:val="en-GB" w:eastAsia="en-ZA"/>
              </w:rPr>
            </w:pPr>
            <w:r w:rsidRPr="00DB5BF4">
              <w:rPr>
                <w:rFonts w:ascii="Arial" w:hAnsi="Arial" w:cs="Arial"/>
                <w:color w:val="000000"/>
                <w:sz w:val="20"/>
                <w:szCs w:val="20"/>
                <w:lang w:val="en-GB" w:eastAsia="en-ZA"/>
              </w:rPr>
              <w:t>Project reports and site visits.</w:t>
            </w:r>
          </w:p>
        </w:tc>
        <w:tc>
          <w:tcPr>
            <w:tcW w:w="2160" w:type="dxa"/>
            <w:tcBorders>
              <w:top w:val="single" w:sz="4" w:space="0" w:color="auto"/>
              <w:left w:val="nil"/>
              <w:bottom w:val="single" w:sz="4" w:space="0" w:color="auto"/>
              <w:right w:val="single" w:sz="8" w:space="0" w:color="auto"/>
            </w:tcBorders>
            <w:shd w:val="clear" w:color="auto" w:fill="auto"/>
          </w:tcPr>
          <w:p w14:paraId="7CB51233" w14:textId="77777777" w:rsidR="00E35DCC" w:rsidRPr="00DB5BF4" w:rsidRDefault="004C4066" w:rsidP="008C4A6D">
            <w:pPr>
              <w:rPr>
                <w:rFonts w:ascii="Arial" w:hAnsi="Arial" w:cs="Arial"/>
                <w:color w:val="000000"/>
                <w:sz w:val="20"/>
                <w:szCs w:val="20"/>
                <w:lang w:val="en-GB" w:eastAsia="en-ZA"/>
              </w:rPr>
            </w:pPr>
            <w:r>
              <w:rPr>
                <w:rFonts w:ascii="Arial" w:hAnsi="Arial" w:cs="Arial"/>
                <w:color w:val="000000"/>
                <w:sz w:val="20"/>
                <w:szCs w:val="20"/>
                <w:lang w:val="en-GB" w:eastAsia="en-ZA"/>
              </w:rPr>
              <w:t xml:space="preserve">The lessons from the community management practices of embankment are well documented and owned by Ministry of Water Resources for change in practice. </w:t>
            </w:r>
          </w:p>
        </w:tc>
      </w:tr>
      <w:tr w:rsidR="004521FE" w:rsidRPr="00DB5BF4" w14:paraId="2DF0F760" w14:textId="77777777" w:rsidTr="00C435FA">
        <w:trPr>
          <w:trHeight w:val="480"/>
        </w:trPr>
        <w:tc>
          <w:tcPr>
            <w:tcW w:w="2145" w:type="dxa"/>
            <w:tcBorders>
              <w:top w:val="single" w:sz="4" w:space="0" w:color="auto"/>
              <w:left w:val="single" w:sz="4" w:space="0" w:color="auto"/>
              <w:bottom w:val="single" w:sz="4" w:space="0" w:color="auto"/>
              <w:right w:val="single" w:sz="4" w:space="0" w:color="auto"/>
            </w:tcBorders>
            <w:shd w:val="clear" w:color="auto" w:fill="auto"/>
          </w:tcPr>
          <w:p w14:paraId="07F2AC9A" w14:textId="76AE9C0A" w:rsidR="006911B2" w:rsidRPr="006911B2" w:rsidRDefault="004521FE" w:rsidP="006911B2">
            <w:pPr>
              <w:adjustRightInd w:val="0"/>
              <w:snapToGrid w:val="0"/>
              <w:rPr>
                <w:rFonts w:ascii="Arial" w:hAnsi="Arial" w:cs="Arial"/>
                <w:noProof/>
                <w:color w:val="000000"/>
                <w:sz w:val="20"/>
                <w:szCs w:val="20"/>
                <w:lang w:val="en-ZA"/>
              </w:rPr>
            </w:pPr>
            <w:r w:rsidRPr="006911B2">
              <w:rPr>
                <w:rFonts w:ascii="Arial" w:eastAsia="Arial" w:hAnsi="Arial" w:cs="Arial"/>
                <w:b/>
                <w:color w:val="000000"/>
                <w:sz w:val="20"/>
                <w:szCs w:val="20"/>
                <w:lang w:val="en-GB"/>
              </w:rPr>
              <w:t>Output 2.</w:t>
            </w:r>
            <w:r w:rsidR="00E35DCC" w:rsidRPr="006911B2">
              <w:rPr>
                <w:rFonts w:ascii="Arial" w:eastAsia="Arial" w:hAnsi="Arial" w:cs="Arial"/>
                <w:b/>
                <w:color w:val="000000"/>
                <w:sz w:val="20"/>
                <w:szCs w:val="20"/>
                <w:lang w:val="en-GB"/>
              </w:rPr>
              <w:t>3</w:t>
            </w:r>
            <w:r w:rsidRPr="006911B2">
              <w:rPr>
                <w:rFonts w:ascii="Arial" w:eastAsia="Arial" w:hAnsi="Arial" w:cs="Arial"/>
                <w:b/>
                <w:color w:val="000000"/>
                <w:sz w:val="20"/>
                <w:szCs w:val="20"/>
                <w:lang w:val="en-GB"/>
              </w:rPr>
              <w:t xml:space="preserve">. </w:t>
            </w:r>
            <w:r w:rsidR="003045B3" w:rsidRPr="003045B3">
              <w:rPr>
                <w:rFonts w:ascii="Arial" w:hAnsi="Arial" w:cs="Arial"/>
                <w:sz w:val="20"/>
                <w:szCs w:val="22"/>
                <w:lang w:val="en-GB"/>
              </w:rPr>
              <w:t xml:space="preserve">Climate-resilient investment </w:t>
            </w:r>
            <w:r w:rsidR="003045B3" w:rsidRPr="003045B3">
              <w:rPr>
                <w:rFonts w:ascii="Arial" w:hAnsi="Arial" w:cs="Arial"/>
                <w:noProof/>
                <w:sz w:val="20"/>
                <w:szCs w:val="22"/>
                <w:lang w:val="en-GB"/>
              </w:rPr>
              <w:t>on</w:t>
            </w:r>
            <w:r w:rsidR="003045B3" w:rsidRPr="003045B3">
              <w:rPr>
                <w:rFonts w:ascii="Arial" w:hAnsi="Arial" w:cs="Arial"/>
                <w:sz w:val="20"/>
                <w:szCs w:val="22"/>
                <w:lang w:val="en-GB"/>
              </w:rPr>
              <w:t xml:space="preserve"> chars promoted through climate hazard maps and expanded cyclone early warning systems.</w:t>
            </w:r>
          </w:p>
          <w:p w14:paraId="03D45230" w14:textId="77777777" w:rsidR="004521FE" w:rsidRPr="00DB5BF4" w:rsidRDefault="004521FE" w:rsidP="008C4A6D">
            <w:pPr>
              <w:rPr>
                <w:rFonts w:ascii="Arial" w:hAnsi="Arial" w:cs="Arial"/>
                <w:b/>
                <w:bCs/>
                <w:color w:val="000000"/>
                <w:sz w:val="20"/>
                <w:szCs w:val="20"/>
                <w:lang w:val="en-GB" w:eastAsia="en-ZA"/>
              </w:rPr>
            </w:pPr>
          </w:p>
        </w:tc>
        <w:tc>
          <w:tcPr>
            <w:tcW w:w="2145" w:type="dxa"/>
            <w:tcBorders>
              <w:top w:val="single" w:sz="4" w:space="0" w:color="auto"/>
              <w:left w:val="nil"/>
              <w:bottom w:val="single" w:sz="4" w:space="0" w:color="auto"/>
              <w:right w:val="single" w:sz="4" w:space="0" w:color="auto"/>
            </w:tcBorders>
            <w:shd w:val="clear" w:color="auto" w:fill="auto"/>
          </w:tcPr>
          <w:p w14:paraId="03619E6F" w14:textId="77777777" w:rsidR="004521FE" w:rsidRDefault="004521FE" w:rsidP="008C4A6D">
            <w:pPr>
              <w:rPr>
                <w:rFonts w:ascii="Arial" w:hAnsi="Arial" w:cs="Arial"/>
                <w:bCs/>
                <w:noProof/>
                <w:color w:val="000000"/>
                <w:sz w:val="20"/>
                <w:szCs w:val="20"/>
                <w:lang w:val="en-GB" w:eastAsia="en-ZA"/>
              </w:rPr>
            </w:pPr>
            <w:r w:rsidRPr="00DB5BF4">
              <w:rPr>
                <w:rFonts w:ascii="Arial" w:hAnsi="Arial" w:cs="Arial"/>
                <w:bCs/>
                <w:noProof/>
                <w:color w:val="000000"/>
                <w:sz w:val="20"/>
                <w:szCs w:val="20"/>
                <w:lang w:val="en-GB" w:eastAsia="en-ZA"/>
              </w:rPr>
              <w:t>Km</w:t>
            </w:r>
            <w:r w:rsidRPr="00DB5BF4">
              <w:rPr>
                <w:rFonts w:ascii="Arial" w:hAnsi="Arial" w:cs="Arial"/>
                <w:bCs/>
                <w:noProof/>
                <w:color w:val="000000"/>
                <w:sz w:val="20"/>
                <w:szCs w:val="20"/>
                <w:vertAlign w:val="superscript"/>
                <w:lang w:val="en-GB" w:eastAsia="en-ZA"/>
              </w:rPr>
              <w:t xml:space="preserve">2 </w:t>
            </w:r>
            <w:r w:rsidRPr="00DB5BF4">
              <w:rPr>
                <w:rFonts w:ascii="Arial" w:hAnsi="Arial" w:cs="Arial"/>
                <w:bCs/>
                <w:noProof/>
                <w:color w:val="000000"/>
                <w:sz w:val="20"/>
                <w:szCs w:val="20"/>
                <w:lang w:val="en-GB" w:eastAsia="en-ZA"/>
              </w:rPr>
              <w:t xml:space="preserve">of char areas mapped </w:t>
            </w:r>
          </w:p>
          <w:p w14:paraId="5307B521" w14:textId="77777777" w:rsidR="003045B3" w:rsidRDefault="003045B3" w:rsidP="008C4A6D">
            <w:pPr>
              <w:rPr>
                <w:rFonts w:ascii="Arial" w:hAnsi="Arial" w:cs="Arial"/>
                <w:bCs/>
                <w:noProof/>
                <w:color w:val="000000"/>
                <w:sz w:val="20"/>
                <w:szCs w:val="20"/>
                <w:lang w:val="en-GB" w:eastAsia="en-ZA"/>
              </w:rPr>
            </w:pPr>
          </w:p>
          <w:p w14:paraId="69BCA4A7" w14:textId="77777777" w:rsidR="00A2698C" w:rsidRDefault="00A2698C" w:rsidP="008C4A6D">
            <w:pPr>
              <w:rPr>
                <w:rFonts w:ascii="Arial" w:hAnsi="Arial" w:cs="Arial"/>
                <w:bCs/>
                <w:noProof/>
                <w:color w:val="000000"/>
                <w:sz w:val="20"/>
                <w:szCs w:val="20"/>
                <w:lang w:val="en-GB" w:eastAsia="en-ZA"/>
              </w:rPr>
            </w:pPr>
          </w:p>
          <w:p w14:paraId="05058991" w14:textId="0AF47406" w:rsidR="004521FE" w:rsidRPr="00DB5BF4" w:rsidRDefault="003045B3" w:rsidP="008C4A6D">
            <w:pPr>
              <w:rPr>
                <w:rFonts w:ascii="Arial" w:hAnsi="Arial" w:cs="Arial"/>
                <w:bCs/>
                <w:noProof/>
                <w:color w:val="000000"/>
                <w:sz w:val="20"/>
                <w:szCs w:val="20"/>
                <w:lang w:val="en-GB" w:eastAsia="en-ZA"/>
              </w:rPr>
            </w:pPr>
            <w:r>
              <w:rPr>
                <w:rFonts w:ascii="Arial" w:hAnsi="Arial" w:cs="Arial"/>
                <w:bCs/>
                <w:noProof/>
                <w:color w:val="000000"/>
                <w:sz w:val="20"/>
                <w:szCs w:val="20"/>
                <w:lang w:val="en-GB" w:eastAsia="en-ZA"/>
              </w:rPr>
              <w:t xml:space="preserve">Number of </w:t>
            </w:r>
            <w:r w:rsidR="001C0AB9">
              <w:rPr>
                <w:rFonts w:ascii="Arial" w:hAnsi="Arial" w:cs="Arial"/>
                <w:bCs/>
                <w:noProof/>
                <w:color w:val="000000"/>
                <w:sz w:val="20"/>
                <w:szCs w:val="20"/>
                <w:lang w:val="en-GB" w:eastAsia="en-ZA"/>
              </w:rPr>
              <w:t>households</w:t>
            </w:r>
            <w:r w:rsidR="00E67679">
              <w:rPr>
                <w:rFonts w:ascii="Arial" w:hAnsi="Arial" w:cs="Arial"/>
                <w:bCs/>
                <w:noProof/>
                <w:color w:val="000000"/>
                <w:sz w:val="20"/>
                <w:szCs w:val="20"/>
                <w:lang w:val="en-GB" w:eastAsia="en-ZA"/>
              </w:rPr>
              <w:t xml:space="preserve">in Mujibnagar </w:t>
            </w:r>
            <w:r w:rsidR="009B3055" w:rsidRPr="00B03991">
              <w:rPr>
                <w:rFonts w:ascii="Arial" w:hAnsi="Arial" w:cs="Arial"/>
                <w:bCs/>
                <w:noProof/>
                <w:color w:val="000000"/>
                <w:sz w:val="20"/>
                <w:szCs w:val="20"/>
                <w:lang w:val="en-GB" w:eastAsia="en-ZA"/>
              </w:rPr>
              <w:t>rece</w:t>
            </w:r>
            <w:r w:rsidR="00B03991">
              <w:rPr>
                <w:rFonts w:ascii="Arial" w:hAnsi="Arial" w:cs="Arial"/>
                <w:bCs/>
                <w:noProof/>
                <w:color w:val="000000"/>
                <w:sz w:val="20"/>
                <w:szCs w:val="20"/>
                <w:lang w:val="en-GB" w:eastAsia="en-ZA"/>
              </w:rPr>
              <w:t>i</w:t>
            </w:r>
            <w:r w:rsidR="009B3055" w:rsidRPr="00B03991">
              <w:rPr>
                <w:rFonts w:ascii="Arial" w:hAnsi="Arial" w:cs="Arial"/>
                <w:bCs/>
                <w:noProof/>
                <w:color w:val="000000"/>
                <w:sz w:val="20"/>
                <w:szCs w:val="20"/>
                <w:lang w:val="en-GB" w:eastAsia="en-ZA"/>
              </w:rPr>
              <w:t>ving</w:t>
            </w:r>
            <w:r w:rsidR="009B3055">
              <w:rPr>
                <w:rFonts w:ascii="Arial" w:hAnsi="Arial" w:cs="Arial"/>
                <w:bCs/>
                <w:noProof/>
                <w:color w:val="000000"/>
                <w:sz w:val="20"/>
                <w:szCs w:val="20"/>
                <w:lang w:val="en-GB" w:eastAsia="en-ZA"/>
              </w:rPr>
              <w:t xml:space="preserve"> periodic updates during cyclone risk periods</w:t>
            </w:r>
          </w:p>
        </w:tc>
        <w:tc>
          <w:tcPr>
            <w:tcW w:w="1200" w:type="dxa"/>
            <w:tcBorders>
              <w:top w:val="single" w:sz="4" w:space="0" w:color="auto"/>
              <w:left w:val="nil"/>
              <w:bottom w:val="single" w:sz="4" w:space="0" w:color="auto"/>
              <w:right w:val="single" w:sz="4" w:space="0" w:color="auto"/>
            </w:tcBorders>
            <w:shd w:val="clear" w:color="auto" w:fill="auto"/>
          </w:tcPr>
          <w:p w14:paraId="407B2C8F" w14:textId="77777777" w:rsidR="004521FE" w:rsidRPr="00DB5BF4" w:rsidRDefault="004521FE" w:rsidP="00BE375C">
            <w:pPr>
              <w:jc w:val="center"/>
              <w:rPr>
                <w:rFonts w:ascii="Arial" w:hAnsi="Arial" w:cs="Arial"/>
                <w:bCs/>
                <w:color w:val="000000"/>
                <w:sz w:val="20"/>
                <w:szCs w:val="20"/>
                <w:lang w:val="en-GB" w:eastAsia="en-ZA"/>
              </w:rPr>
            </w:pPr>
            <w:r w:rsidRPr="00DB5BF4">
              <w:rPr>
                <w:rFonts w:ascii="Arial" w:hAnsi="Arial" w:cs="Arial"/>
                <w:bCs/>
                <w:color w:val="000000"/>
                <w:sz w:val="20"/>
                <w:szCs w:val="20"/>
                <w:lang w:val="en-GB" w:eastAsia="en-ZA"/>
              </w:rPr>
              <w:t>0</w:t>
            </w:r>
          </w:p>
        </w:tc>
        <w:tc>
          <w:tcPr>
            <w:tcW w:w="3060" w:type="dxa"/>
            <w:tcBorders>
              <w:top w:val="single" w:sz="4" w:space="0" w:color="auto"/>
              <w:left w:val="nil"/>
              <w:bottom w:val="single" w:sz="4" w:space="0" w:color="auto"/>
              <w:right w:val="single" w:sz="4" w:space="0" w:color="auto"/>
            </w:tcBorders>
            <w:shd w:val="clear" w:color="auto" w:fill="auto"/>
          </w:tcPr>
          <w:p w14:paraId="50693C38" w14:textId="77777777" w:rsidR="00160EBD" w:rsidRDefault="00A2698C" w:rsidP="00160EBD">
            <w:pPr>
              <w:rPr>
                <w:rFonts w:ascii="Arial" w:hAnsi="Arial" w:cs="Arial"/>
                <w:bCs/>
                <w:color w:val="000000"/>
                <w:sz w:val="20"/>
                <w:szCs w:val="20"/>
                <w:lang w:val="en-GB" w:eastAsia="en-ZA"/>
              </w:rPr>
            </w:pPr>
            <w:r>
              <w:rPr>
                <w:rFonts w:ascii="Arial" w:hAnsi="Arial" w:cs="Arial"/>
                <w:bCs/>
                <w:color w:val="000000"/>
                <w:sz w:val="20"/>
                <w:szCs w:val="20"/>
                <w:lang w:val="en-GB" w:eastAsia="en-ZA"/>
              </w:rPr>
              <w:t>8 c</w:t>
            </w:r>
            <w:r w:rsidR="004521FE" w:rsidRPr="00DB5BF4">
              <w:rPr>
                <w:rFonts w:ascii="Arial" w:hAnsi="Arial" w:cs="Arial"/>
                <w:bCs/>
                <w:color w:val="000000"/>
                <w:sz w:val="20"/>
                <w:szCs w:val="20"/>
                <w:lang w:val="en-GB" w:eastAsia="en-ZA"/>
              </w:rPr>
              <w:t xml:space="preserve">limate hazard and vulnerability maps covering </w:t>
            </w:r>
            <w:r w:rsidR="00160EBD">
              <w:rPr>
                <w:rFonts w:ascii="Arial" w:hAnsi="Arial" w:cs="Arial"/>
                <w:bCs/>
                <w:color w:val="000000"/>
                <w:sz w:val="20"/>
                <w:szCs w:val="20"/>
                <w:lang w:val="en-GB" w:eastAsia="en-ZA"/>
              </w:rPr>
              <w:t>selected islands in the Bay of Bengal</w:t>
            </w:r>
          </w:p>
          <w:p w14:paraId="70381B1D" w14:textId="77777777" w:rsidR="00160EBD" w:rsidRDefault="00160EBD" w:rsidP="00160EBD">
            <w:pPr>
              <w:rPr>
                <w:rFonts w:ascii="Arial" w:hAnsi="Arial" w:cs="Arial"/>
                <w:bCs/>
                <w:color w:val="000000"/>
                <w:sz w:val="20"/>
                <w:szCs w:val="20"/>
                <w:vertAlign w:val="superscript"/>
                <w:lang w:val="en-GB" w:eastAsia="en-ZA"/>
              </w:rPr>
            </w:pPr>
          </w:p>
          <w:p w14:paraId="33752185" w14:textId="11B4C77D" w:rsidR="004521FE" w:rsidRPr="00DB5BF4" w:rsidRDefault="001C0AB9" w:rsidP="00160EBD">
            <w:pPr>
              <w:rPr>
                <w:rFonts w:ascii="Arial" w:hAnsi="Arial" w:cs="Arial"/>
                <w:bCs/>
                <w:color w:val="000000"/>
                <w:sz w:val="20"/>
                <w:szCs w:val="20"/>
                <w:lang w:val="en-GB" w:eastAsia="en-ZA"/>
              </w:rPr>
            </w:pPr>
            <w:r>
              <w:rPr>
                <w:rFonts w:ascii="Arial" w:hAnsi="Arial" w:cs="Arial"/>
                <w:bCs/>
                <w:color w:val="000000"/>
                <w:sz w:val="20"/>
                <w:szCs w:val="20"/>
                <w:lang w:val="en-GB" w:eastAsia="en-ZA"/>
              </w:rPr>
              <w:t>Every household</w:t>
            </w:r>
            <w:r w:rsidR="009A5C02">
              <w:rPr>
                <w:rFonts w:ascii="Arial" w:hAnsi="Arial" w:cs="Arial"/>
                <w:bCs/>
                <w:color w:val="000000"/>
                <w:sz w:val="20"/>
                <w:szCs w:val="20"/>
                <w:lang w:val="en-GB" w:eastAsia="en-ZA"/>
              </w:rPr>
              <w:t xml:space="preserve"> </w:t>
            </w:r>
            <w:r>
              <w:rPr>
                <w:rFonts w:ascii="Arial" w:hAnsi="Arial" w:cs="Arial"/>
                <w:bCs/>
                <w:color w:val="000000"/>
                <w:sz w:val="20"/>
                <w:szCs w:val="20"/>
                <w:lang w:val="en-GB" w:eastAsia="en-ZA"/>
              </w:rPr>
              <w:t>in</w:t>
            </w:r>
            <w:r w:rsidR="009A5C02">
              <w:rPr>
                <w:rFonts w:ascii="Arial" w:hAnsi="Arial" w:cs="Arial"/>
                <w:bCs/>
                <w:color w:val="000000"/>
                <w:sz w:val="20"/>
                <w:szCs w:val="20"/>
                <w:lang w:val="en-GB" w:eastAsia="en-ZA"/>
              </w:rPr>
              <w:t xml:space="preserve"> </w:t>
            </w:r>
            <w:r w:rsidR="00E67679">
              <w:rPr>
                <w:rFonts w:ascii="Arial" w:hAnsi="Arial" w:cs="Arial"/>
                <w:bCs/>
                <w:color w:val="000000"/>
                <w:sz w:val="20"/>
                <w:szCs w:val="20"/>
                <w:lang w:val="en-GB" w:eastAsia="en-ZA"/>
              </w:rPr>
              <w:t>Mujibnagar</w:t>
            </w:r>
            <w:r w:rsidR="005C7FEF">
              <w:rPr>
                <w:rFonts w:ascii="Arial" w:hAnsi="Arial" w:cs="Arial"/>
                <w:bCs/>
                <w:color w:val="000000"/>
                <w:sz w:val="20"/>
                <w:szCs w:val="20"/>
                <w:lang w:val="en-GB" w:eastAsia="en-ZA"/>
              </w:rPr>
              <w:t>has at least one member</w:t>
            </w:r>
            <w:r w:rsidR="009A5C02">
              <w:rPr>
                <w:rFonts w:ascii="Arial" w:hAnsi="Arial" w:cs="Arial"/>
                <w:bCs/>
                <w:color w:val="000000"/>
                <w:sz w:val="20"/>
                <w:szCs w:val="20"/>
                <w:lang w:val="en-GB" w:eastAsia="en-ZA"/>
              </w:rPr>
              <w:t xml:space="preserve"> </w:t>
            </w:r>
            <w:r w:rsidR="00DD7FB7">
              <w:rPr>
                <w:rFonts w:ascii="Arial" w:hAnsi="Arial" w:cs="Arial"/>
                <w:bCs/>
                <w:color w:val="000000"/>
                <w:sz w:val="20"/>
                <w:szCs w:val="20"/>
                <w:lang w:val="en-GB" w:eastAsia="en-ZA"/>
              </w:rPr>
              <w:t>receiv</w:t>
            </w:r>
            <w:r w:rsidR="00E67679">
              <w:rPr>
                <w:rFonts w:ascii="Arial" w:hAnsi="Arial" w:cs="Arial"/>
                <w:bCs/>
                <w:color w:val="000000"/>
                <w:sz w:val="20"/>
                <w:szCs w:val="20"/>
                <w:lang w:val="en-GB" w:eastAsia="en-ZA"/>
              </w:rPr>
              <w:t>ing</w:t>
            </w:r>
            <w:r w:rsidR="00DD7FB7">
              <w:rPr>
                <w:rFonts w:ascii="Arial" w:hAnsi="Arial" w:cs="Arial"/>
                <w:bCs/>
                <w:color w:val="000000"/>
                <w:sz w:val="20"/>
                <w:szCs w:val="20"/>
                <w:lang w:val="en-GB" w:eastAsia="en-ZA"/>
              </w:rPr>
              <w:t xml:space="preserve"> periodic early cyclone warnings</w:t>
            </w:r>
            <w:r w:rsidR="005C7FEF">
              <w:rPr>
                <w:rFonts w:ascii="Arial" w:hAnsi="Arial" w:cs="Arial"/>
                <w:bCs/>
                <w:color w:val="000000"/>
                <w:sz w:val="20"/>
                <w:szCs w:val="20"/>
                <w:lang w:val="en-GB" w:eastAsia="en-ZA"/>
              </w:rPr>
              <w:t xml:space="preserve"> during cyclone risk periods.</w:t>
            </w:r>
          </w:p>
        </w:tc>
        <w:tc>
          <w:tcPr>
            <w:tcW w:w="2070" w:type="dxa"/>
            <w:tcBorders>
              <w:top w:val="single" w:sz="4" w:space="0" w:color="auto"/>
              <w:left w:val="nil"/>
              <w:bottom w:val="single" w:sz="4" w:space="0" w:color="auto"/>
              <w:right w:val="single" w:sz="4" w:space="0" w:color="auto"/>
            </w:tcBorders>
            <w:shd w:val="clear" w:color="auto" w:fill="auto"/>
          </w:tcPr>
          <w:p w14:paraId="2F93BA11" w14:textId="77777777" w:rsidR="005C7FEF" w:rsidRPr="00DB5BF4" w:rsidRDefault="005C7FEF" w:rsidP="005C7FEF">
            <w:pPr>
              <w:rPr>
                <w:rFonts w:ascii="Arial" w:hAnsi="Arial" w:cs="Arial"/>
                <w:bCs/>
                <w:color w:val="000000"/>
                <w:sz w:val="20"/>
                <w:szCs w:val="20"/>
                <w:lang w:val="en-GB" w:eastAsia="en-ZA"/>
              </w:rPr>
            </w:pPr>
            <w:r w:rsidRPr="00DB5BF4">
              <w:rPr>
                <w:rFonts w:ascii="Arial" w:hAnsi="Arial" w:cs="Arial"/>
                <w:bCs/>
                <w:color w:val="000000"/>
                <w:sz w:val="20"/>
                <w:szCs w:val="20"/>
                <w:lang w:val="en-GB" w:eastAsia="en-ZA"/>
              </w:rPr>
              <w:t xml:space="preserve">Registers of project beneficiaries at each site, site visits, and project reports. </w:t>
            </w:r>
          </w:p>
          <w:p w14:paraId="5155F458" w14:textId="77777777" w:rsidR="004521FE" w:rsidRPr="00DB5BF4" w:rsidRDefault="004521FE" w:rsidP="008C4A6D">
            <w:pPr>
              <w:rPr>
                <w:rFonts w:ascii="Arial" w:hAnsi="Arial" w:cs="Arial"/>
                <w:color w:val="000000"/>
                <w:sz w:val="20"/>
                <w:szCs w:val="20"/>
                <w:lang w:val="en-GB" w:eastAsia="en-ZA"/>
              </w:rPr>
            </w:pPr>
          </w:p>
        </w:tc>
        <w:tc>
          <w:tcPr>
            <w:tcW w:w="2160" w:type="dxa"/>
            <w:tcBorders>
              <w:top w:val="single" w:sz="4" w:space="0" w:color="auto"/>
              <w:left w:val="nil"/>
              <w:bottom w:val="single" w:sz="4" w:space="0" w:color="auto"/>
              <w:right w:val="single" w:sz="4" w:space="0" w:color="auto"/>
            </w:tcBorders>
            <w:shd w:val="clear" w:color="auto" w:fill="auto"/>
          </w:tcPr>
          <w:p w14:paraId="698BA976" w14:textId="77777777" w:rsidR="004521FE" w:rsidRPr="00DB5BF4" w:rsidRDefault="004C4066" w:rsidP="008C4A6D">
            <w:pPr>
              <w:rPr>
                <w:rFonts w:ascii="Arial" w:hAnsi="Arial" w:cs="Arial"/>
                <w:color w:val="000000"/>
                <w:sz w:val="20"/>
                <w:szCs w:val="20"/>
                <w:lang w:val="en-GB" w:eastAsia="en-ZA"/>
              </w:rPr>
            </w:pPr>
            <w:r>
              <w:rPr>
                <w:rFonts w:ascii="Arial" w:hAnsi="Arial" w:cs="Arial"/>
                <w:color w:val="000000"/>
                <w:sz w:val="20"/>
                <w:szCs w:val="20"/>
                <w:lang w:val="en-GB" w:eastAsia="en-ZA"/>
              </w:rPr>
              <w:t xml:space="preserve">The community risk assessment and risk reduction plans are within the capacity of the local government to integrate into their plans and budget. </w:t>
            </w:r>
          </w:p>
        </w:tc>
      </w:tr>
      <w:tr w:rsidR="004521FE" w:rsidRPr="00DB5BF4" w14:paraId="2E76B371" w14:textId="77777777" w:rsidTr="00C435FA">
        <w:trPr>
          <w:trHeight w:val="480"/>
        </w:trPr>
        <w:tc>
          <w:tcPr>
            <w:tcW w:w="2145" w:type="dxa"/>
            <w:tcBorders>
              <w:top w:val="single" w:sz="4" w:space="0" w:color="auto"/>
              <w:left w:val="single" w:sz="4" w:space="0" w:color="auto"/>
              <w:bottom w:val="single" w:sz="4" w:space="0" w:color="auto"/>
              <w:right w:val="single" w:sz="4" w:space="0" w:color="auto"/>
            </w:tcBorders>
            <w:shd w:val="clear" w:color="auto" w:fill="auto"/>
          </w:tcPr>
          <w:p w14:paraId="104ED9BF" w14:textId="79EB070D" w:rsidR="002D4960" w:rsidRPr="00A31131" w:rsidRDefault="004521FE" w:rsidP="008C4A6D">
            <w:pPr>
              <w:adjustRightInd w:val="0"/>
              <w:snapToGrid w:val="0"/>
              <w:rPr>
                <w:rFonts w:ascii="Arial" w:hAnsi="Arial" w:cs="Arial"/>
                <w:color w:val="000000"/>
                <w:sz w:val="20"/>
                <w:lang w:val="en-GB"/>
              </w:rPr>
            </w:pPr>
            <w:r w:rsidRPr="00A31131">
              <w:rPr>
                <w:rFonts w:ascii="Arial" w:hAnsi="Arial" w:cs="Arial"/>
                <w:b/>
                <w:color w:val="000000"/>
                <w:sz w:val="20"/>
                <w:lang w:val="en-GB"/>
              </w:rPr>
              <w:t>Output 2.</w:t>
            </w:r>
            <w:r w:rsidR="00E35DCC" w:rsidRPr="00A31131">
              <w:rPr>
                <w:rFonts w:ascii="Arial" w:hAnsi="Arial" w:cs="Arial"/>
                <w:b/>
                <w:color w:val="000000"/>
                <w:sz w:val="20"/>
                <w:lang w:val="en-GB"/>
              </w:rPr>
              <w:t>4</w:t>
            </w:r>
            <w:r w:rsidRPr="00A31131">
              <w:rPr>
                <w:rFonts w:ascii="Arial" w:hAnsi="Arial" w:cs="Arial"/>
                <w:b/>
                <w:color w:val="000000"/>
                <w:sz w:val="20"/>
                <w:lang w:val="en-GB"/>
              </w:rPr>
              <w:t xml:space="preserve">. </w:t>
            </w:r>
            <w:r w:rsidRPr="00A31131">
              <w:rPr>
                <w:rFonts w:ascii="Arial" w:hAnsi="Arial" w:cs="Arial"/>
                <w:color w:val="000000"/>
                <w:sz w:val="20"/>
                <w:lang w:val="en-GB"/>
              </w:rPr>
              <w:t>Cyclone Preparedness Programme (CPP) modernised</w:t>
            </w:r>
            <w:r w:rsidR="009A5C02">
              <w:rPr>
                <w:rFonts w:ascii="Arial" w:hAnsi="Arial" w:cs="Arial"/>
                <w:color w:val="000000"/>
                <w:sz w:val="20"/>
                <w:lang w:val="en-GB"/>
              </w:rPr>
              <w:t xml:space="preserve"> </w:t>
            </w:r>
            <w:r w:rsidRPr="00A31131">
              <w:rPr>
                <w:rFonts w:ascii="Arial" w:hAnsi="Arial" w:cs="Arial"/>
                <w:color w:val="000000"/>
                <w:sz w:val="20"/>
                <w:lang w:val="en-GB"/>
              </w:rPr>
              <w:t>and expanded to provide timely cyclone early</w:t>
            </w:r>
            <w:r w:rsidR="009A5C02">
              <w:rPr>
                <w:rFonts w:ascii="Arial" w:hAnsi="Arial" w:cs="Arial"/>
                <w:color w:val="000000"/>
                <w:sz w:val="20"/>
                <w:lang w:val="en-GB"/>
              </w:rPr>
              <w:t xml:space="preserve"> </w:t>
            </w:r>
            <w:r w:rsidRPr="00A31131">
              <w:rPr>
                <w:rFonts w:ascii="Arial" w:hAnsi="Arial" w:cs="Arial"/>
                <w:color w:val="000000"/>
                <w:sz w:val="20"/>
                <w:lang w:val="en-GB"/>
              </w:rPr>
              <w:t>warning</w:t>
            </w:r>
            <w:r w:rsidR="009E4585" w:rsidRPr="00A31131">
              <w:rPr>
                <w:rFonts w:ascii="Arial" w:hAnsi="Arial" w:cs="Arial"/>
                <w:color w:val="000000"/>
                <w:sz w:val="20"/>
                <w:lang w:val="en-GB"/>
              </w:rPr>
              <w:t xml:space="preserve"> and response</w:t>
            </w:r>
            <w:r w:rsidRPr="00A31131">
              <w:rPr>
                <w:rFonts w:ascii="Arial" w:hAnsi="Arial" w:cs="Arial"/>
                <w:color w:val="000000"/>
                <w:sz w:val="20"/>
                <w:lang w:val="en-GB"/>
              </w:rPr>
              <w:t xml:space="preserve"> at scale.</w:t>
            </w:r>
          </w:p>
          <w:p w14:paraId="3C042CE2" w14:textId="77777777" w:rsidR="004521FE" w:rsidRPr="00A31131" w:rsidRDefault="004521FE" w:rsidP="00160EBD">
            <w:pPr>
              <w:adjustRightInd w:val="0"/>
              <w:snapToGrid w:val="0"/>
              <w:rPr>
                <w:rFonts w:ascii="Arial" w:hAnsi="Arial" w:cs="Arial"/>
                <w:b/>
                <w:bCs/>
                <w:color w:val="000000"/>
                <w:sz w:val="20"/>
                <w:szCs w:val="20"/>
                <w:lang w:val="en-GB" w:eastAsia="en-ZA"/>
              </w:rPr>
            </w:pPr>
          </w:p>
        </w:tc>
        <w:tc>
          <w:tcPr>
            <w:tcW w:w="2145" w:type="dxa"/>
            <w:tcBorders>
              <w:top w:val="single" w:sz="4" w:space="0" w:color="auto"/>
              <w:left w:val="nil"/>
              <w:bottom w:val="single" w:sz="4" w:space="0" w:color="auto"/>
              <w:right w:val="single" w:sz="4" w:space="0" w:color="auto"/>
            </w:tcBorders>
            <w:shd w:val="clear" w:color="auto" w:fill="auto"/>
          </w:tcPr>
          <w:p w14:paraId="073AB24C" w14:textId="77777777" w:rsidR="004521FE" w:rsidRPr="00A31131" w:rsidRDefault="004521FE" w:rsidP="008C4A6D">
            <w:pPr>
              <w:rPr>
                <w:rFonts w:ascii="Arial" w:hAnsi="Arial" w:cs="Arial"/>
                <w:bCs/>
                <w:noProof/>
                <w:color w:val="000000"/>
                <w:sz w:val="20"/>
                <w:szCs w:val="20"/>
                <w:lang w:val="en-GB" w:eastAsia="en-ZA"/>
              </w:rPr>
            </w:pPr>
            <w:r w:rsidRPr="00A31131">
              <w:rPr>
                <w:rFonts w:ascii="Arial" w:hAnsi="Arial" w:cs="Arial"/>
                <w:bCs/>
                <w:noProof/>
                <w:color w:val="000000"/>
                <w:sz w:val="20"/>
                <w:szCs w:val="20"/>
                <w:lang w:val="en-GB" w:eastAsia="en-ZA"/>
              </w:rPr>
              <w:t>Number of CPP volunteers trained</w:t>
            </w:r>
          </w:p>
          <w:p w14:paraId="71D6B911" w14:textId="77777777" w:rsidR="004521FE" w:rsidRPr="00A31131" w:rsidRDefault="004521FE" w:rsidP="008C4A6D">
            <w:pPr>
              <w:rPr>
                <w:rFonts w:ascii="Arial" w:hAnsi="Arial" w:cs="Arial"/>
                <w:bCs/>
                <w:noProof/>
                <w:color w:val="000000"/>
                <w:sz w:val="20"/>
                <w:szCs w:val="20"/>
                <w:lang w:val="en-GB" w:eastAsia="en-ZA"/>
              </w:rPr>
            </w:pPr>
          </w:p>
          <w:p w14:paraId="5586A880" w14:textId="77777777" w:rsidR="004521FE" w:rsidRPr="00A31131" w:rsidRDefault="004521FE" w:rsidP="008C4A6D">
            <w:pPr>
              <w:rPr>
                <w:rFonts w:ascii="Arial" w:hAnsi="Arial" w:cs="Arial"/>
                <w:bCs/>
                <w:noProof/>
                <w:color w:val="000000"/>
                <w:sz w:val="20"/>
                <w:szCs w:val="20"/>
                <w:lang w:val="en-GB" w:eastAsia="en-ZA"/>
              </w:rPr>
            </w:pPr>
            <w:r w:rsidRPr="00A31131">
              <w:rPr>
                <w:rFonts w:ascii="Arial" w:hAnsi="Arial" w:cs="Arial"/>
                <w:bCs/>
                <w:noProof/>
                <w:color w:val="000000"/>
                <w:sz w:val="20"/>
                <w:szCs w:val="20"/>
                <w:lang w:val="en-GB" w:eastAsia="en-ZA"/>
              </w:rPr>
              <w:t>Exis</w:t>
            </w:r>
            <w:r w:rsidR="003D1905" w:rsidRPr="00A31131">
              <w:rPr>
                <w:rFonts w:ascii="Arial" w:hAnsi="Arial" w:cs="Arial"/>
                <w:bCs/>
                <w:noProof/>
                <w:color w:val="000000"/>
                <w:sz w:val="20"/>
                <w:szCs w:val="20"/>
                <w:lang w:val="en-GB" w:eastAsia="en-ZA"/>
              </w:rPr>
              <w:t>ti</w:t>
            </w:r>
            <w:r w:rsidRPr="00A31131">
              <w:rPr>
                <w:rFonts w:ascii="Arial" w:hAnsi="Arial" w:cs="Arial"/>
                <w:bCs/>
                <w:noProof/>
                <w:color w:val="000000"/>
                <w:sz w:val="20"/>
                <w:szCs w:val="20"/>
                <w:lang w:val="en-GB" w:eastAsia="en-ZA"/>
              </w:rPr>
              <w:t>ng cyclone shelter</w:t>
            </w:r>
            <w:r w:rsidR="003D1905" w:rsidRPr="00A31131">
              <w:rPr>
                <w:rFonts w:ascii="Arial" w:hAnsi="Arial" w:cs="Arial"/>
                <w:bCs/>
                <w:noProof/>
                <w:color w:val="000000"/>
                <w:sz w:val="20"/>
                <w:szCs w:val="20"/>
                <w:lang w:val="en-GB" w:eastAsia="en-ZA"/>
              </w:rPr>
              <w:t>s</w:t>
            </w:r>
            <w:r w:rsidRPr="00A31131">
              <w:rPr>
                <w:rFonts w:ascii="Arial" w:hAnsi="Arial" w:cs="Arial"/>
                <w:bCs/>
                <w:noProof/>
                <w:color w:val="000000"/>
                <w:sz w:val="20"/>
                <w:szCs w:val="20"/>
                <w:lang w:val="en-GB" w:eastAsia="en-ZA"/>
              </w:rPr>
              <w:t xml:space="preserve"> in Mujibnagar provisioned with CPP equipment</w:t>
            </w:r>
          </w:p>
          <w:p w14:paraId="29FB22EC" w14:textId="77777777" w:rsidR="004521FE" w:rsidRPr="00A31131" w:rsidRDefault="004521FE" w:rsidP="008C4A6D">
            <w:pPr>
              <w:rPr>
                <w:rFonts w:ascii="Arial" w:hAnsi="Arial" w:cs="Arial"/>
                <w:bCs/>
                <w:noProof/>
                <w:color w:val="000000"/>
                <w:sz w:val="20"/>
                <w:szCs w:val="20"/>
                <w:lang w:val="en-GB" w:eastAsia="en-ZA"/>
              </w:rPr>
            </w:pPr>
          </w:p>
          <w:p w14:paraId="22778B35" w14:textId="77777777" w:rsidR="004521FE" w:rsidRPr="00A31131" w:rsidRDefault="004521FE" w:rsidP="008C4A6D">
            <w:pPr>
              <w:rPr>
                <w:rFonts w:ascii="Arial" w:hAnsi="Arial" w:cs="Arial"/>
                <w:bCs/>
                <w:noProof/>
                <w:color w:val="000000"/>
                <w:sz w:val="20"/>
                <w:szCs w:val="20"/>
                <w:lang w:val="en-GB" w:eastAsia="en-ZA"/>
              </w:rPr>
            </w:pPr>
          </w:p>
        </w:tc>
        <w:tc>
          <w:tcPr>
            <w:tcW w:w="1200" w:type="dxa"/>
            <w:tcBorders>
              <w:top w:val="single" w:sz="4" w:space="0" w:color="auto"/>
              <w:left w:val="nil"/>
              <w:bottom w:val="single" w:sz="4" w:space="0" w:color="auto"/>
              <w:right w:val="single" w:sz="4" w:space="0" w:color="auto"/>
            </w:tcBorders>
            <w:shd w:val="clear" w:color="auto" w:fill="auto"/>
          </w:tcPr>
          <w:p w14:paraId="5F243111" w14:textId="77777777" w:rsidR="004521FE" w:rsidRPr="00A31131" w:rsidRDefault="00403985" w:rsidP="00BE375C">
            <w:pPr>
              <w:jc w:val="center"/>
              <w:rPr>
                <w:rFonts w:ascii="Arial" w:hAnsi="Arial" w:cs="Arial"/>
                <w:bCs/>
                <w:color w:val="000000"/>
                <w:sz w:val="20"/>
                <w:szCs w:val="20"/>
                <w:lang w:val="en-GB" w:eastAsia="en-ZA"/>
              </w:rPr>
            </w:pPr>
            <w:r>
              <w:rPr>
                <w:rFonts w:ascii="Arial" w:hAnsi="Arial" w:cs="Arial"/>
                <w:bCs/>
                <w:color w:val="000000"/>
                <w:sz w:val="20"/>
                <w:szCs w:val="20"/>
                <w:lang w:val="en-GB" w:eastAsia="en-ZA"/>
              </w:rPr>
              <w:t>0</w:t>
            </w:r>
          </w:p>
        </w:tc>
        <w:tc>
          <w:tcPr>
            <w:tcW w:w="3060" w:type="dxa"/>
            <w:tcBorders>
              <w:top w:val="single" w:sz="4" w:space="0" w:color="auto"/>
              <w:left w:val="nil"/>
              <w:bottom w:val="single" w:sz="4" w:space="0" w:color="auto"/>
              <w:right w:val="single" w:sz="4" w:space="0" w:color="auto"/>
            </w:tcBorders>
            <w:shd w:val="clear" w:color="auto" w:fill="auto"/>
          </w:tcPr>
          <w:p w14:paraId="0A7B3797" w14:textId="77777777" w:rsidR="004521FE" w:rsidRDefault="00E2001F" w:rsidP="008C4A6D">
            <w:pPr>
              <w:rPr>
                <w:rFonts w:ascii="Arial" w:hAnsi="Arial" w:cs="Arial"/>
                <w:bCs/>
                <w:color w:val="000000"/>
                <w:sz w:val="20"/>
                <w:szCs w:val="20"/>
                <w:lang w:val="en-GB" w:eastAsia="en-ZA"/>
              </w:rPr>
            </w:pPr>
            <w:r>
              <w:rPr>
                <w:rFonts w:ascii="Arial" w:hAnsi="Arial" w:cs="Arial"/>
                <w:bCs/>
                <w:color w:val="000000"/>
                <w:sz w:val="20"/>
                <w:szCs w:val="20"/>
                <w:lang w:val="en-GB" w:eastAsia="en-ZA"/>
              </w:rPr>
              <w:t>~</w:t>
            </w:r>
            <w:r w:rsidR="00F763B8" w:rsidRPr="00A31131">
              <w:rPr>
                <w:rFonts w:ascii="Arial" w:hAnsi="Arial" w:cs="Arial"/>
                <w:bCs/>
                <w:color w:val="000000"/>
                <w:sz w:val="20"/>
                <w:szCs w:val="20"/>
                <w:lang w:val="en-GB" w:eastAsia="en-ZA"/>
              </w:rPr>
              <w:t>2</w:t>
            </w:r>
            <w:r>
              <w:rPr>
                <w:rFonts w:ascii="Arial" w:hAnsi="Arial" w:cs="Arial"/>
                <w:bCs/>
                <w:color w:val="000000"/>
                <w:sz w:val="20"/>
                <w:szCs w:val="20"/>
                <w:lang w:val="en-GB" w:eastAsia="en-ZA"/>
              </w:rPr>
              <w:t>,</w:t>
            </w:r>
            <w:r w:rsidR="00F763B8" w:rsidRPr="00A31131">
              <w:rPr>
                <w:rFonts w:ascii="Arial" w:hAnsi="Arial" w:cs="Arial"/>
                <w:bCs/>
                <w:color w:val="000000"/>
                <w:sz w:val="20"/>
                <w:szCs w:val="20"/>
                <w:lang w:val="en-GB" w:eastAsia="en-ZA"/>
              </w:rPr>
              <w:t xml:space="preserve">500 </w:t>
            </w:r>
            <w:r w:rsidR="004521FE" w:rsidRPr="00A31131">
              <w:rPr>
                <w:rFonts w:ascii="Arial" w:hAnsi="Arial" w:cs="Arial"/>
                <w:bCs/>
                <w:color w:val="000000"/>
                <w:sz w:val="20"/>
                <w:szCs w:val="20"/>
                <w:lang w:val="en-GB" w:eastAsia="en-ZA"/>
              </w:rPr>
              <w:t>CPP volunteers trained in Mujibnagar</w:t>
            </w:r>
            <w:r w:rsidR="000D301C" w:rsidRPr="00A31131">
              <w:rPr>
                <w:rFonts w:ascii="Arial" w:hAnsi="Arial" w:cs="Arial"/>
                <w:bCs/>
                <w:color w:val="000000"/>
                <w:sz w:val="20"/>
                <w:szCs w:val="20"/>
                <w:lang w:val="en-GB" w:eastAsia="en-ZA"/>
              </w:rPr>
              <w:t xml:space="preserve"> (increase female representation in CPP by at least 25%)</w:t>
            </w:r>
          </w:p>
          <w:p w14:paraId="34104A3D" w14:textId="77777777" w:rsidR="002C2A76" w:rsidRDefault="002C2A76" w:rsidP="008C4A6D">
            <w:pPr>
              <w:rPr>
                <w:rFonts w:ascii="Arial" w:hAnsi="Arial" w:cs="Arial"/>
                <w:bCs/>
                <w:color w:val="000000"/>
                <w:sz w:val="20"/>
                <w:szCs w:val="20"/>
                <w:lang w:val="en-GB" w:eastAsia="en-ZA"/>
              </w:rPr>
            </w:pPr>
          </w:p>
          <w:p w14:paraId="6FFCCA58" w14:textId="77777777" w:rsidR="002C2A76" w:rsidRPr="00A31131" w:rsidRDefault="00403985" w:rsidP="008C4A6D">
            <w:pPr>
              <w:rPr>
                <w:rFonts w:ascii="Arial" w:hAnsi="Arial" w:cs="Arial"/>
                <w:bCs/>
                <w:color w:val="000000"/>
                <w:sz w:val="20"/>
                <w:szCs w:val="20"/>
                <w:lang w:val="en-GB" w:eastAsia="en-ZA"/>
              </w:rPr>
            </w:pPr>
            <w:r>
              <w:rPr>
                <w:rFonts w:ascii="Arial" w:hAnsi="Arial" w:cs="Arial"/>
                <w:bCs/>
                <w:color w:val="000000"/>
                <w:sz w:val="20"/>
                <w:szCs w:val="20"/>
                <w:lang w:val="en-GB" w:eastAsia="en-ZA"/>
              </w:rPr>
              <w:t>10,000</w:t>
            </w:r>
            <w:r w:rsidR="002C2A76">
              <w:rPr>
                <w:rFonts w:ascii="Arial" w:hAnsi="Arial" w:cs="Arial"/>
                <w:bCs/>
                <w:color w:val="000000"/>
                <w:sz w:val="20"/>
                <w:szCs w:val="20"/>
                <w:lang w:val="en-GB" w:eastAsia="en-ZA"/>
              </w:rPr>
              <w:t xml:space="preserve"> CPP volunteers trained on six additional islands</w:t>
            </w:r>
          </w:p>
          <w:p w14:paraId="4FEB770C" w14:textId="77777777" w:rsidR="004521FE" w:rsidRPr="00A31131" w:rsidRDefault="004521FE" w:rsidP="008C4A6D">
            <w:pPr>
              <w:rPr>
                <w:rFonts w:ascii="Arial" w:hAnsi="Arial" w:cs="Arial"/>
                <w:bCs/>
                <w:color w:val="000000"/>
                <w:sz w:val="20"/>
                <w:szCs w:val="20"/>
                <w:lang w:val="en-GB" w:eastAsia="en-ZA"/>
              </w:rPr>
            </w:pPr>
          </w:p>
          <w:p w14:paraId="1742E28D" w14:textId="77777777" w:rsidR="004521FE" w:rsidRPr="00A31131" w:rsidRDefault="00F763B8" w:rsidP="008C4A6D">
            <w:pPr>
              <w:rPr>
                <w:rFonts w:ascii="Arial" w:hAnsi="Arial" w:cs="Arial"/>
                <w:bCs/>
                <w:color w:val="000000"/>
                <w:sz w:val="20"/>
                <w:szCs w:val="20"/>
                <w:lang w:val="en-GB" w:eastAsia="en-ZA"/>
              </w:rPr>
            </w:pPr>
            <w:r w:rsidRPr="00A31131">
              <w:rPr>
                <w:rFonts w:ascii="Arial" w:hAnsi="Arial" w:cs="Arial"/>
                <w:bCs/>
                <w:color w:val="000000"/>
                <w:sz w:val="20"/>
                <w:szCs w:val="20"/>
                <w:lang w:val="en-GB" w:eastAsia="en-ZA"/>
              </w:rPr>
              <w:t>7</w:t>
            </w:r>
            <w:r w:rsidR="004521FE" w:rsidRPr="00A31131">
              <w:rPr>
                <w:rFonts w:ascii="Arial" w:hAnsi="Arial" w:cs="Arial"/>
                <w:bCs/>
                <w:color w:val="000000"/>
                <w:sz w:val="20"/>
                <w:szCs w:val="20"/>
                <w:lang w:val="en-GB" w:eastAsia="en-ZA"/>
              </w:rPr>
              <w:t xml:space="preserve"> existing cyclone shelters</w:t>
            </w:r>
            <w:r w:rsidR="00FC38F1" w:rsidRPr="00A31131">
              <w:rPr>
                <w:rFonts w:ascii="Arial" w:hAnsi="Arial" w:cs="Arial"/>
                <w:bCs/>
                <w:color w:val="000000"/>
                <w:sz w:val="20"/>
                <w:szCs w:val="20"/>
                <w:lang w:val="en-GB" w:eastAsia="en-ZA"/>
              </w:rPr>
              <w:t xml:space="preserve"> and </w:t>
            </w:r>
            <w:r w:rsidR="00403985">
              <w:rPr>
                <w:rFonts w:ascii="Arial" w:hAnsi="Arial" w:cs="Arial"/>
                <w:bCs/>
                <w:color w:val="000000"/>
                <w:sz w:val="20"/>
                <w:szCs w:val="20"/>
                <w:lang w:val="en-GB" w:eastAsia="en-ZA"/>
              </w:rPr>
              <w:t>16</w:t>
            </w:r>
            <w:r w:rsidR="00FC38F1" w:rsidRPr="00A31131">
              <w:rPr>
                <w:rFonts w:ascii="Arial" w:hAnsi="Arial" w:cs="Arial"/>
                <w:bCs/>
                <w:color w:val="000000"/>
                <w:sz w:val="20"/>
                <w:szCs w:val="20"/>
                <w:lang w:val="en-GB" w:eastAsia="en-ZA"/>
              </w:rPr>
              <w:t xml:space="preserve"> cluster houses</w:t>
            </w:r>
            <w:r w:rsidR="004521FE" w:rsidRPr="00A31131">
              <w:rPr>
                <w:rFonts w:ascii="Arial" w:hAnsi="Arial" w:cs="Arial"/>
                <w:bCs/>
                <w:color w:val="000000"/>
                <w:sz w:val="20"/>
                <w:szCs w:val="20"/>
                <w:lang w:val="en-GB" w:eastAsia="en-ZA"/>
              </w:rPr>
              <w:t xml:space="preserve"> provisioned with CPP equipment in Mujibnagar.</w:t>
            </w:r>
          </w:p>
          <w:p w14:paraId="7BF9F0DE" w14:textId="77777777" w:rsidR="00F763B8" w:rsidRPr="00A31131" w:rsidRDefault="00F763B8" w:rsidP="008C4A6D">
            <w:pPr>
              <w:rPr>
                <w:rFonts w:ascii="Arial" w:hAnsi="Arial" w:cs="Arial"/>
                <w:bCs/>
                <w:color w:val="000000"/>
                <w:sz w:val="20"/>
                <w:szCs w:val="20"/>
                <w:lang w:val="en-GB" w:eastAsia="en-ZA"/>
              </w:rPr>
            </w:pPr>
          </w:p>
          <w:p w14:paraId="3E9A76F3" w14:textId="77777777" w:rsidR="00FC38F1" w:rsidRPr="00A31131" w:rsidRDefault="00E2001F" w:rsidP="008C4A6D">
            <w:pPr>
              <w:rPr>
                <w:rFonts w:ascii="Arial" w:hAnsi="Arial" w:cs="Arial"/>
                <w:bCs/>
                <w:color w:val="000000"/>
                <w:sz w:val="20"/>
                <w:szCs w:val="20"/>
                <w:lang w:val="en-GB" w:eastAsia="en-ZA"/>
              </w:rPr>
            </w:pPr>
            <w:r>
              <w:rPr>
                <w:rFonts w:ascii="Arial" w:hAnsi="Arial" w:cs="Arial"/>
                <w:bCs/>
                <w:color w:val="000000"/>
                <w:sz w:val="20"/>
                <w:szCs w:val="20"/>
                <w:lang w:val="en-GB" w:eastAsia="en-ZA"/>
              </w:rPr>
              <w:t>~</w:t>
            </w:r>
            <w:r w:rsidR="00F763B8" w:rsidRPr="00A31131">
              <w:rPr>
                <w:rFonts w:ascii="Arial" w:hAnsi="Arial" w:cs="Arial"/>
                <w:bCs/>
                <w:color w:val="000000"/>
                <w:sz w:val="20"/>
                <w:szCs w:val="20"/>
                <w:lang w:val="en-GB" w:eastAsia="en-ZA"/>
              </w:rPr>
              <w:t>2</w:t>
            </w:r>
            <w:r>
              <w:rPr>
                <w:rFonts w:ascii="Arial" w:hAnsi="Arial" w:cs="Arial"/>
                <w:bCs/>
                <w:color w:val="000000"/>
                <w:sz w:val="20"/>
                <w:szCs w:val="20"/>
                <w:lang w:val="en-GB" w:eastAsia="en-ZA"/>
              </w:rPr>
              <w:t>,</w:t>
            </w:r>
            <w:r w:rsidR="00F763B8" w:rsidRPr="00A31131">
              <w:rPr>
                <w:rFonts w:ascii="Arial" w:hAnsi="Arial" w:cs="Arial"/>
                <w:bCs/>
                <w:color w:val="000000"/>
                <w:sz w:val="20"/>
                <w:szCs w:val="20"/>
                <w:lang w:val="en-GB" w:eastAsia="en-ZA"/>
              </w:rPr>
              <w:t>500</w:t>
            </w:r>
            <w:r w:rsidR="00FC38F1" w:rsidRPr="00A31131">
              <w:rPr>
                <w:rFonts w:ascii="Arial" w:hAnsi="Arial" w:cs="Arial"/>
                <w:bCs/>
                <w:color w:val="000000"/>
                <w:sz w:val="20"/>
                <w:szCs w:val="20"/>
                <w:lang w:val="en-GB" w:eastAsia="en-ZA"/>
              </w:rPr>
              <w:t xml:space="preserve"> CPP volunteers provided with personal cyclone preparedness equipment</w:t>
            </w:r>
          </w:p>
          <w:p w14:paraId="46D21D52" w14:textId="77777777" w:rsidR="00FC38F1" w:rsidRPr="00A31131" w:rsidRDefault="00FC38F1" w:rsidP="008C4A6D">
            <w:pPr>
              <w:rPr>
                <w:rFonts w:ascii="Arial" w:hAnsi="Arial" w:cs="Arial"/>
                <w:bCs/>
                <w:color w:val="000000"/>
                <w:sz w:val="20"/>
                <w:szCs w:val="20"/>
                <w:lang w:val="en-GB" w:eastAsia="en-ZA"/>
              </w:rPr>
            </w:pPr>
          </w:p>
          <w:p w14:paraId="05BBB2DA" w14:textId="77777777" w:rsidR="004521FE" w:rsidRDefault="006A76C5" w:rsidP="008C4A6D">
            <w:pPr>
              <w:rPr>
                <w:rFonts w:ascii="Arial" w:hAnsi="Arial" w:cs="Arial"/>
                <w:bCs/>
                <w:color w:val="000000"/>
                <w:sz w:val="20"/>
                <w:szCs w:val="20"/>
                <w:lang w:val="en-GB" w:eastAsia="en-ZA"/>
              </w:rPr>
            </w:pPr>
            <w:r w:rsidRPr="00A31131">
              <w:rPr>
                <w:rFonts w:ascii="Arial" w:hAnsi="Arial" w:cs="Arial"/>
                <w:bCs/>
                <w:color w:val="000000"/>
                <w:sz w:val="20"/>
                <w:szCs w:val="20"/>
                <w:lang w:val="en-GB" w:eastAsia="en-ZA"/>
              </w:rPr>
              <w:t>8</w:t>
            </w:r>
            <w:r w:rsidR="005E3400" w:rsidRPr="00A31131">
              <w:rPr>
                <w:rFonts w:ascii="Arial" w:hAnsi="Arial" w:cs="Arial"/>
                <w:bCs/>
                <w:color w:val="000000"/>
                <w:sz w:val="20"/>
                <w:szCs w:val="20"/>
                <w:lang w:val="en-GB" w:eastAsia="en-ZA"/>
              </w:rPr>
              <w:t xml:space="preserve"> mobile floating medical unit procured and provisioned</w:t>
            </w:r>
          </w:p>
          <w:p w14:paraId="0CC9036E" w14:textId="77777777" w:rsidR="002C2A76" w:rsidRDefault="002C2A76" w:rsidP="008C4A6D">
            <w:pPr>
              <w:rPr>
                <w:rFonts w:ascii="Arial" w:hAnsi="Arial" w:cs="Arial"/>
                <w:bCs/>
                <w:color w:val="000000"/>
                <w:sz w:val="20"/>
                <w:szCs w:val="20"/>
                <w:lang w:val="en-GB" w:eastAsia="en-ZA"/>
              </w:rPr>
            </w:pPr>
          </w:p>
          <w:p w14:paraId="16954936" w14:textId="77777777" w:rsidR="002C2A76" w:rsidRPr="00A31131" w:rsidRDefault="002C2A76" w:rsidP="008C4A6D">
            <w:pPr>
              <w:rPr>
                <w:rFonts w:ascii="Arial" w:hAnsi="Arial" w:cs="Arial"/>
                <w:bCs/>
                <w:color w:val="000000"/>
                <w:sz w:val="20"/>
                <w:szCs w:val="20"/>
                <w:lang w:val="en-GB" w:eastAsia="en-ZA"/>
              </w:rPr>
            </w:pPr>
            <w:r>
              <w:rPr>
                <w:rFonts w:ascii="Arial" w:hAnsi="Arial" w:cs="Arial"/>
                <w:bCs/>
                <w:color w:val="000000"/>
                <w:sz w:val="20"/>
                <w:szCs w:val="20"/>
                <w:lang w:val="en-GB" w:eastAsia="en-ZA"/>
              </w:rPr>
              <w:t>6 additional islands equipped with CPP Equipment</w:t>
            </w:r>
          </w:p>
        </w:tc>
        <w:tc>
          <w:tcPr>
            <w:tcW w:w="2070" w:type="dxa"/>
            <w:tcBorders>
              <w:top w:val="single" w:sz="4" w:space="0" w:color="auto"/>
              <w:left w:val="nil"/>
              <w:bottom w:val="single" w:sz="4" w:space="0" w:color="auto"/>
              <w:right w:val="single" w:sz="4" w:space="0" w:color="auto"/>
            </w:tcBorders>
            <w:shd w:val="clear" w:color="auto" w:fill="auto"/>
          </w:tcPr>
          <w:p w14:paraId="78266392" w14:textId="77777777" w:rsidR="004521FE" w:rsidRPr="00A31131" w:rsidRDefault="004521FE" w:rsidP="008C4A6D">
            <w:pPr>
              <w:rPr>
                <w:rFonts w:ascii="Arial" w:hAnsi="Arial" w:cs="Arial"/>
                <w:color w:val="000000"/>
                <w:sz w:val="20"/>
                <w:szCs w:val="20"/>
                <w:lang w:val="en-GB" w:eastAsia="en-ZA"/>
              </w:rPr>
            </w:pPr>
            <w:r w:rsidRPr="00A31131">
              <w:rPr>
                <w:rFonts w:ascii="Arial" w:hAnsi="Arial" w:cs="Arial"/>
                <w:color w:val="000000"/>
                <w:sz w:val="20"/>
                <w:szCs w:val="20"/>
                <w:lang w:val="en-GB" w:eastAsia="en-ZA"/>
              </w:rPr>
              <w:lastRenderedPageBreak/>
              <w:t>Project reports and site visits.</w:t>
            </w:r>
          </w:p>
        </w:tc>
        <w:tc>
          <w:tcPr>
            <w:tcW w:w="2160" w:type="dxa"/>
            <w:tcBorders>
              <w:top w:val="single" w:sz="4" w:space="0" w:color="auto"/>
              <w:left w:val="nil"/>
              <w:bottom w:val="single" w:sz="4" w:space="0" w:color="auto"/>
              <w:right w:val="single" w:sz="4" w:space="0" w:color="auto"/>
            </w:tcBorders>
            <w:shd w:val="clear" w:color="auto" w:fill="auto"/>
          </w:tcPr>
          <w:p w14:paraId="73C6D8C3" w14:textId="77777777" w:rsidR="004521FE" w:rsidRPr="00A31131" w:rsidRDefault="004521FE" w:rsidP="008C4A6D">
            <w:pPr>
              <w:rPr>
                <w:rFonts w:ascii="Arial" w:hAnsi="Arial" w:cs="Arial"/>
                <w:color w:val="000000"/>
                <w:sz w:val="20"/>
                <w:szCs w:val="20"/>
                <w:lang w:val="en-GB" w:eastAsia="en-ZA"/>
              </w:rPr>
            </w:pPr>
            <w:r w:rsidRPr="00A31131">
              <w:rPr>
                <w:rFonts w:ascii="Arial" w:hAnsi="Arial" w:cs="Arial"/>
                <w:color w:val="000000"/>
                <w:sz w:val="20"/>
                <w:szCs w:val="20"/>
                <w:lang w:val="en-GB" w:eastAsia="en-ZA"/>
              </w:rPr>
              <w:t>Community engages in CPP and community members volunteer for the programme.</w:t>
            </w:r>
          </w:p>
        </w:tc>
      </w:tr>
      <w:tr w:rsidR="004521FE" w:rsidRPr="00DB5BF4" w14:paraId="3F228D95" w14:textId="77777777" w:rsidTr="00C435FA">
        <w:trPr>
          <w:trHeight w:val="480"/>
        </w:trPr>
        <w:tc>
          <w:tcPr>
            <w:tcW w:w="2145" w:type="dxa"/>
            <w:tcBorders>
              <w:top w:val="single" w:sz="4" w:space="0" w:color="auto"/>
              <w:left w:val="single" w:sz="4" w:space="0" w:color="auto"/>
              <w:bottom w:val="single" w:sz="4" w:space="0" w:color="auto"/>
              <w:right w:val="single" w:sz="4" w:space="0" w:color="auto"/>
            </w:tcBorders>
            <w:shd w:val="clear" w:color="auto" w:fill="auto"/>
          </w:tcPr>
          <w:p w14:paraId="1ACEC09B" w14:textId="7BA21B97" w:rsidR="004521FE" w:rsidRPr="00DB5BF4" w:rsidRDefault="004521FE" w:rsidP="008C4A6D">
            <w:pPr>
              <w:adjustRightInd w:val="0"/>
              <w:snapToGrid w:val="0"/>
              <w:rPr>
                <w:rFonts w:ascii="Arial" w:hAnsi="Arial" w:cs="Arial"/>
                <w:b/>
                <w:sz w:val="20"/>
                <w:lang w:val="en-GB"/>
              </w:rPr>
            </w:pPr>
            <w:r w:rsidRPr="00DB5BF4">
              <w:rPr>
                <w:rFonts w:ascii="Arial" w:hAnsi="Arial" w:cs="Arial"/>
                <w:b/>
                <w:sz w:val="20"/>
                <w:lang w:val="en-GB"/>
              </w:rPr>
              <w:t xml:space="preserve">Output 3.1 </w:t>
            </w:r>
            <w:r w:rsidRPr="00DB5BF4">
              <w:rPr>
                <w:rFonts w:ascii="Arial" w:hAnsi="Arial" w:cs="Arial"/>
                <w:sz w:val="20"/>
                <w:lang w:val="en-GB"/>
              </w:rPr>
              <w:t xml:space="preserve">Climate-resilient agriculture </w:t>
            </w:r>
            <w:r w:rsidR="009A5C02">
              <w:rPr>
                <w:rFonts w:ascii="Arial" w:hAnsi="Arial" w:cs="Arial"/>
                <w:sz w:val="20"/>
                <w:lang w:val="en-GB"/>
              </w:rPr>
              <w:t>implemented</w:t>
            </w:r>
            <w:r w:rsidR="00CE15CD">
              <w:rPr>
                <w:rFonts w:ascii="Arial" w:hAnsi="Arial" w:cs="Arial"/>
                <w:sz w:val="20"/>
                <w:lang w:val="en-GB"/>
              </w:rPr>
              <w:t xml:space="preserve"> </w:t>
            </w:r>
          </w:p>
          <w:p w14:paraId="08BFC9E3" w14:textId="77777777" w:rsidR="004521FE" w:rsidRPr="00DB5BF4" w:rsidRDefault="004521FE" w:rsidP="008C4A6D">
            <w:pPr>
              <w:snapToGrid w:val="0"/>
              <w:rPr>
                <w:rFonts w:ascii="Arial" w:eastAsia="Arial" w:hAnsi="Arial" w:cs="Arial"/>
                <w:b/>
                <w:color w:val="000000"/>
                <w:sz w:val="20"/>
                <w:lang w:val="en-GB"/>
              </w:rPr>
            </w:pPr>
          </w:p>
        </w:tc>
        <w:tc>
          <w:tcPr>
            <w:tcW w:w="2145" w:type="dxa"/>
            <w:tcBorders>
              <w:top w:val="single" w:sz="4" w:space="0" w:color="auto"/>
              <w:left w:val="nil"/>
              <w:bottom w:val="single" w:sz="4" w:space="0" w:color="auto"/>
              <w:right w:val="single" w:sz="4" w:space="0" w:color="auto"/>
            </w:tcBorders>
            <w:shd w:val="clear" w:color="auto" w:fill="auto"/>
          </w:tcPr>
          <w:p w14:paraId="40B0B932" w14:textId="77777777" w:rsidR="004521FE" w:rsidRPr="00DB5BF4" w:rsidRDefault="004521FE" w:rsidP="008C4A6D">
            <w:pPr>
              <w:rPr>
                <w:rFonts w:ascii="Arial" w:hAnsi="Arial" w:cs="Arial"/>
                <w:bCs/>
                <w:noProof/>
                <w:color w:val="000000"/>
                <w:sz w:val="20"/>
                <w:szCs w:val="20"/>
                <w:lang w:val="en-GB" w:eastAsia="en-ZA"/>
              </w:rPr>
            </w:pPr>
            <w:r w:rsidRPr="00DB5BF4">
              <w:rPr>
                <w:rFonts w:ascii="Arial" w:hAnsi="Arial" w:cs="Arial"/>
                <w:bCs/>
                <w:noProof/>
                <w:color w:val="000000"/>
                <w:sz w:val="20"/>
                <w:szCs w:val="20"/>
                <w:lang w:val="en-GB" w:eastAsia="en-ZA"/>
              </w:rPr>
              <w:t xml:space="preserve">Number of field schools </w:t>
            </w:r>
            <w:r w:rsidR="006515F6">
              <w:rPr>
                <w:rFonts w:ascii="Arial" w:hAnsi="Arial" w:cs="Arial"/>
                <w:bCs/>
                <w:noProof/>
                <w:color w:val="000000"/>
                <w:sz w:val="20"/>
                <w:szCs w:val="20"/>
                <w:lang w:val="en-GB" w:eastAsia="en-ZA"/>
              </w:rPr>
              <w:t>held</w:t>
            </w:r>
          </w:p>
          <w:p w14:paraId="56BD81B0" w14:textId="77777777" w:rsidR="004521FE" w:rsidRPr="00DB5BF4" w:rsidRDefault="004521FE" w:rsidP="008C4A6D">
            <w:pPr>
              <w:rPr>
                <w:rFonts w:ascii="Arial" w:hAnsi="Arial" w:cs="Arial"/>
                <w:bCs/>
                <w:noProof/>
                <w:color w:val="000000"/>
                <w:sz w:val="20"/>
                <w:szCs w:val="20"/>
                <w:lang w:val="en-GB" w:eastAsia="en-ZA"/>
              </w:rPr>
            </w:pPr>
          </w:p>
          <w:p w14:paraId="3F252490" w14:textId="77777777" w:rsidR="004521FE" w:rsidRPr="00DB5BF4" w:rsidRDefault="004521FE" w:rsidP="008C4A6D">
            <w:pPr>
              <w:rPr>
                <w:rFonts w:ascii="Arial" w:hAnsi="Arial" w:cs="Arial"/>
                <w:bCs/>
                <w:noProof/>
                <w:color w:val="000000"/>
                <w:sz w:val="20"/>
                <w:szCs w:val="20"/>
                <w:lang w:val="en-GB" w:eastAsia="en-ZA"/>
              </w:rPr>
            </w:pPr>
            <w:r w:rsidRPr="00DB5BF4">
              <w:rPr>
                <w:rFonts w:ascii="Arial" w:hAnsi="Arial" w:cs="Arial"/>
                <w:bCs/>
                <w:noProof/>
                <w:color w:val="000000"/>
                <w:sz w:val="20"/>
                <w:szCs w:val="20"/>
                <w:lang w:val="en-GB" w:eastAsia="en-ZA"/>
              </w:rPr>
              <w:t>Number of people trained in climate-resilient agricultural practices</w:t>
            </w:r>
          </w:p>
          <w:p w14:paraId="0EF88A2C" w14:textId="77777777" w:rsidR="004521FE" w:rsidRPr="00DB5BF4" w:rsidRDefault="004521FE" w:rsidP="008C4A6D">
            <w:pPr>
              <w:rPr>
                <w:rFonts w:ascii="Arial" w:hAnsi="Arial" w:cs="Arial"/>
                <w:bCs/>
                <w:noProof/>
                <w:color w:val="000000"/>
                <w:sz w:val="20"/>
                <w:szCs w:val="20"/>
                <w:lang w:val="en-GB" w:eastAsia="en-ZA"/>
              </w:rPr>
            </w:pPr>
          </w:p>
          <w:p w14:paraId="6FD97600" w14:textId="77777777" w:rsidR="004521FE" w:rsidRPr="00DB5BF4" w:rsidRDefault="004521FE" w:rsidP="008C4A6D">
            <w:pPr>
              <w:rPr>
                <w:rFonts w:ascii="Arial" w:hAnsi="Arial" w:cs="Arial"/>
                <w:bCs/>
                <w:noProof/>
                <w:color w:val="000000"/>
                <w:sz w:val="20"/>
                <w:szCs w:val="20"/>
                <w:lang w:val="en-GB" w:eastAsia="en-ZA"/>
              </w:rPr>
            </w:pPr>
            <w:r w:rsidRPr="00DB5BF4">
              <w:rPr>
                <w:rFonts w:ascii="Arial" w:hAnsi="Arial" w:cs="Arial"/>
                <w:bCs/>
                <w:noProof/>
                <w:color w:val="000000"/>
                <w:sz w:val="20"/>
                <w:szCs w:val="20"/>
                <w:lang w:val="en-GB" w:eastAsia="en-ZA"/>
              </w:rPr>
              <w:t>Number of cold storage units installed and operational</w:t>
            </w:r>
          </w:p>
          <w:p w14:paraId="0490CACD" w14:textId="77777777" w:rsidR="00267BFA" w:rsidRDefault="00267BFA" w:rsidP="008C4A6D">
            <w:pPr>
              <w:rPr>
                <w:rFonts w:ascii="Arial" w:hAnsi="Arial" w:cs="Arial"/>
                <w:bCs/>
                <w:noProof/>
                <w:color w:val="000000"/>
                <w:sz w:val="20"/>
                <w:szCs w:val="20"/>
                <w:lang w:val="en-GB" w:eastAsia="en-ZA"/>
              </w:rPr>
            </w:pPr>
          </w:p>
          <w:p w14:paraId="41C0C40F" w14:textId="77777777" w:rsidR="004521FE" w:rsidRPr="00DB5BF4" w:rsidRDefault="004521FE" w:rsidP="008C4A6D">
            <w:pPr>
              <w:rPr>
                <w:rFonts w:ascii="Arial" w:hAnsi="Arial" w:cs="Arial"/>
                <w:bCs/>
                <w:noProof/>
                <w:color w:val="000000"/>
                <w:sz w:val="20"/>
                <w:szCs w:val="20"/>
                <w:lang w:val="en-GB" w:eastAsia="en-ZA"/>
              </w:rPr>
            </w:pPr>
            <w:r w:rsidRPr="00DB5BF4">
              <w:rPr>
                <w:rFonts w:ascii="Arial" w:hAnsi="Arial" w:cs="Arial"/>
                <w:bCs/>
                <w:noProof/>
                <w:color w:val="000000"/>
                <w:sz w:val="20"/>
                <w:szCs w:val="20"/>
                <w:lang w:val="en-GB" w:eastAsia="en-ZA"/>
              </w:rPr>
              <w:t>Hectares of agricultural land irrigated</w:t>
            </w:r>
          </w:p>
          <w:p w14:paraId="1B2E4606" w14:textId="77777777" w:rsidR="004521FE" w:rsidRPr="00DB5BF4" w:rsidRDefault="004521FE" w:rsidP="008C4A6D">
            <w:pPr>
              <w:rPr>
                <w:rFonts w:ascii="Arial" w:hAnsi="Arial" w:cs="Arial"/>
                <w:bCs/>
                <w:noProof/>
                <w:color w:val="000000"/>
                <w:sz w:val="20"/>
                <w:szCs w:val="20"/>
                <w:lang w:val="en-GB" w:eastAsia="en-ZA"/>
              </w:rPr>
            </w:pPr>
          </w:p>
          <w:p w14:paraId="59410E19" w14:textId="599A3BD4" w:rsidR="004521FE" w:rsidRPr="00DB5BF4" w:rsidRDefault="004521FE" w:rsidP="008C4A6D">
            <w:pPr>
              <w:rPr>
                <w:rFonts w:ascii="Arial" w:hAnsi="Arial" w:cs="Arial"/>
                <w:bCs/>
                <w:noProof/>
                <w:color w:val="000000"/>
                <w:sz w:val="20"/>
                <w:szCs w:val="20"/>
                <w:lang w:val="en-GB" w:eastAsia="en-ZA"/>
              </w:rPr>
            </w:pPr>
          </w:p>
        </w:tc>
        <w:tc>
          <w:tcPr>
            <w:tcW w:w="1200" w:type="dxa"/>
            <w:tcBorders>
              <w:top w:val="single" w:sz="4" w:space="0" w:color="auto"/>
              <w:left w:val="nil"/>
              <w:bottom w:val="single" w:sz="4" w:space="0" w:color="auto"/>
              <w:right w:val="single" w:sz="4" w:space="0" w:color="auto"/>
            </w:tcBorders>
            <w:shd w:val="clear" w:color="auto" w:fill="auto"/>
          </w:tcPr>
          <w:p w14:paraId="2FC6BE95" w14:textId="77777777" w:rsidR="004521FE" w:rsidRPr="006A76C5" w:rsidRDefault="004521FE" w:rsidP="00BE375C">
            <w:pPr>
              <w:jc w:val="center"/>
              <w:rPr>
                <w:rFonts w:ascii="Arial" w:hAnsi="Arial" w:cs="Arial"/>
                <w:bCs/>
                <w:color w:val="000000"/>
                <w:sz w:val="20"/>
                <w:szCs w:val="20"/>
                <w:lang w:val="en-GB" w:eastAsia="en-ZA"/>
              </w:rPr>
            </w:pPr>
            <w:r w:rsidRPr="006A76C5">
              <w:rPr>
                <w:rFonts w:ascii="Arial" w:hAnsi="Arial" w:cs="Arial"/>
                <w:bCs/>
                <w:color w:val="000000"/>
                <w:sz w:val="20"/>
                <w:szCs w:val="20"/>
                <w:lang w:val="en-GB" w:eastAsia="en-ZA"/>
              </w:rPr>
              <w:t>0</w:t>
            </w:r>
          </w:p>
        </w:tc>
        <w:tc>
          <w:tcPr>
            <w:tcW w:w="3060" w:type="dxa"/>
            <w:tcBorders>
              <w:top w:val="single" w:sz="4" w:space="0" w:color="auto"/>
              <w:left w:val="nil"/>
              <w:bottom w:val="single" w:sz="4" w:space="0" w:color="auto"/>
              <w:right w:val="single" w:sz="4" w:space="0" w:color="auto"/>
            </w:tcBorders>
            <w:shd w:val="clear" w:color="auto" w:fill="auto"/>
          </w:tcPr>
          <w:p w14:paraId="768A2A60" w14:textId="487A7E99" w:rsidR="004521FE" w:rsidRPr="006A76C5" w:rsidRDefault="00B633D6" w:rsidP="008C4A6D">
            <w:pPr>
              <w:rPr>
                <w:rFonts w:ascii="Arial" w:hAnsi="Arial" w:cs="Arial"/>
                <w:bCs/>
                <w:color w:val="000000"/>
                <w:sz w:val="20"/>
                <w:szCs w:val="20"/>
                <w:lang w:val="en-GB" w:eastAsia="en-ZA"/>
              </w:rPr>
            </w:pPr>
            <w:r w:rsidRPr="006A76C5">
              <w:rPr>
                <w:rFonts w:ascii="Arial" w:hAnsi="Arial" w:cs="Arial"/>
                <w:bCs/>
                <w:color w:val="000000"/>
                <w:sz w:val="20"/>
                <w:szCs w:val="20"/>
                <w:lang w:val="en-GB" w:eastAsia="en-ZA"/>
              </w:rPr>
              <w:t>Q</w:t>
            </w:r>
            <w:r w:rsidR="004D182C" w:rsidRPr="006A76C5">
              <w:rPr>
                <w:rFonts w:ascii="Arial" w:hAnsi="Arial" w:cs="Arial"/>
                <w:bCs/>
                <w:color w:val="000000"/>
                <w:sz w:val="20"/>
                <w:szCs w:val="20"/>
                <w:lang w:val="en-GB" w:eastAsia="en-ZA"/>
              </w:rPr>
              <w:t>uarterly</w:t>
            </w:r>
            <w:r w:rsidR="004521FE" w:rsidRPr="006A76C5">
              <w:rPr>
                <w:rFonts w:ascii="Arial" w:hAnsi="Arial" w:cs="Arial"/>
                <w:bCs/>
                <w:color w:val="000000"/>
                <w:sz w:val="20"/>
                <w:szCs w:val="20"/>
                <w:lang w:val="en-GB" w:eastAsia="en-ZA"/>
              </w:rPr>
              <w:t xml:space="preserve"> field school</w:t>
            </w:r>
            <w:r w:rsidR="009A5C02">
              <w:rPr>
                <w:rFonts w:ascii="Arial" w:hAnsi="Arial" w:cs="Arial"/>
                <w:bCs/>
                <w:color w:val="000000"/>
                <w:sz w:val="20"/>
                <w:szCs w:val="20"/>
                <w:lang w:val="en-GB" w:eastAsia="en-ZA"/>
              </w:rPr>
              <w:t xml:space="preserve"> </w:t>
            </w:r>
            <w:r w:rsidR="004D182C" w:rsidRPr="006A76C5">
              <w:rPr>
                <w:rFonts w:ascii="Arial" w:hAnsi="Arial" w:cs="Arial"/>
                <w:bCs/>
                <w:noProof/>
                <w:color w:val="000000"/>
                <w:sz w:val="20"/>
                <w:szCs w:val="20"/>
                <w:lang w:val="en-GB" w:eastAsia="en-ZA"/>
              </w:rPr>
              <w:t>trainings</w:t>
            </w:r>
            <w:r w:rsidR="004D182C" w:rsidRPr="006A76C5">
              <w:rPr>
                <w:rFonts w:ascii="Arial" w:hAnsi="Arial" w:cs="Arial"/>
                <w:bCs/>
                <w:color w:val="000000"/>
                <w:sz w:val="20"/>
                <w:szCs w:val="20"/>
                <w:lang w:val="en-GB" w:eastAsia="en-ZA"/>
              </w:rPr>
              <w:t xml:space="preserve"> held</w:t>
            </w:r>
            <w:r w:rsidR="004521FE" w:rsidRPr="006A76C5">
              <w:rPr>
                <w:rFonts w:ascii="Arial" w:hAnsi="Arial" w:cs="Arial"/>
                <w:bCs/>
                <w:color w:val="000000"/>
                <w:sz w:val="20"/>
                <w:szCs w:val="20"/>
                <w:lang w:val="en-GB" w:eastAsia="en-ZA"/>
              </w:rPr>
              <w:t xml:space="preserve"> in Mujibnagar and Lakshmitari</w:t>
            </w:r>
            <w:r w:rsidR="004D182C" w:rsidRPr="006A76C5">
              <w:rPr>
                <w:rFonts w:ascii="Arial" w:hAnsi="Arial" w:cs="Arial"/>
                <w:bCs/>
                <w:color w:val="000000"/>
                <w:sz w:val="20"/>
                <w:szCs w:val="20"/>
                <w:lang w:val="en-GB" w:eastAsia="en-ZA"/>
              </w:rPr>
              <w:t xml:space="preserve"> for a total of </w:t>
            </w:r>
            <w:r w:rsidR="00BF482F" w:rsidRPr="006A76C5">
              <w:rPr>
                <w:rFonts w:ascii="Arial" w:hAnsi="Arial" w:cs="Arial"/>
                <w:bCs/>
                <w:color w:val="000000"/>
                <w:sz w:val="20"/>
                <w:szCs w:val="20"/>
                <w:lang w:val="en-GB" w:eastAsia="en-ZA"/>
              </w:rPr>
              <w:t>64</w:t>
            </w:r>
            <w:r w:rsidR="00882E11" w:rsidRPr="006A76C5">
              <w:rPr>
                <w:rFonts w:ascii="Arial" w:hAnsi="Arial" w:cs="Arial"/>
                <w:bCs/>
                <w:color w:val="000000"/>
                <w:sz w:val="20"/>
                <w:szCs w:val="20"/>
                <w:lang w:val="en-GB" w:eastAsia="en-ZA"/>
              </w:rPr>
              <w:t xml:space="preserve"> field school </w:t>
            </w:r>
            <w:r w:rsidR="00882E11" w:rsidRPr="006A76C5">
              <w:rPr>
                <w:rFonts w:ascii="Arial" w:hAnsi="Arial" w:cs="Arial"/>
                <w:bCs/>
                <w:noProof/>
                <w:color w:val="000000"/>
                <w:sz w:val="20"/>
                <w:szCs w:val="20"/>
                <w:lang w:val="en-GB" w:eastAsia="en-ZA"/>
              </w:rPr>
              <w:t>trainings</w:t>
            </w:r>
            <w:r w:rsidR="00882E11" w:rsidRPr="006A76C5">
              <w:rPr>
                <w:rFonts w:ascii="Arial" w:hAnsi="Arial" w:cs="Arial"/>
                <w:bCs/>
                <w:color w:val="000000"/>
                <w:sz w:val="20"/>
                <w:szCs w:val="20"/>
                <w:lang w:val="en-GB" w:eastAsia="en-ZA"/>
              </w:rPr>
              <w:t>. (</w:t>
            </w:r>
            <w:r w:rsidR="00C91977" w:rsidRPr="006A76C5">
              <w:rPr>
                <w:rFonts w:ascii="Arial" w:hAnsi="Arial" w:cs="Arial"/>
                <w:bCs/>
                <w:color w:val="000000"/>
                <w:sz w:val="20"/>
                <w:szCs w:val="20"/>
                <w:lang w:val="en-GB" w:eastAsia="en-ZA"/>
              </w:rPr>
              <w:t xml:space="preserve">include at least 25% female representation, but </w:t>
            </w:r>
            <w:r w:rsidR="00C91977" w:rsidRPr="006A76C5">
              <w:rPr>
                <w:rFonts w:ascii="Arial" w:hAnsi="Arial" w:cs="Arial"/>
                <w:bCs/>
                <w:noProof/>
                <w:color w:val="000000"/>
                <w:sz w:val="20"/>
                <w:szCs w:val="20"/>
                <w:lang w:val="en-GB" w:eastAsia="en-ZA"/>
              </w:rPr>
              <w:t>aim</w:t>
            </w:r>
            <w:r w:rsidR="00C91977" w:rsidRPr="006A76C5">
              <w:rPr>
                <w:rFonts w:ascii="Arial" w:hAnsi="Arial" w:cs="Arial"/>
                <w:bCs/>
                <w:color w:val="000000"/>
                <w:sz w:val="20"/>
                <w:szCs w:val="20"/>
                <w:lang w:val="en-GB" w:eastAsia="en-ZA"/>
              </w:rPr>
              <w:t xml:space="preserve"> is for </w:t>
            </w:r>
            <w:r w:rsidR="00C91977" w:rsidRPr="006A76C5">
              <w:rPr>
                <w:rFonts w:ascii="Arial" w:hAnsi="Arial" w:cs="Arial"/>
                <w:bCs/>
                <w:noProof/>
                <w:color w:val="000000"/>
                <w:sz w:val="20"/>
                <w:szCs w:val="20"/>
                <w:lang w:val="en-GB" w:eastAsia="en-ZA"/>
              </w:rPr>
              <w:t>minimum</w:t>
            </w:r>
            <w:r w:rsidR="00C91977" w:rsidRPr="006A76C5">
              <w:rPr>
                <w:rFonts w:ascii="Arial" w:hAnsi="Arial" w:cs="Arial"/>
                <w:bCs/>
                <w:color w:val="000000"/>
                <w:sz w:val="20"/>
                <w:szCs w:val="20"/>
                <w:lang w:val="en-GB" w:eastAsia="en-ZA"/>
              </w:rPr>
              <w:t xml:space="preserve"> of 50%)</w:t>
            </w:r>
          </w:p>
          <w:p w14:paraId="2D889352" w14:textId="77777777" w:rsidR="008D6B6C" w:rsidRPr="006A76C5" w:rsidRDefault="008D6B6C" w:rsidP="008C4A6D">
            <w:pPr>
              <w:rPr>
                <w:rFonts w:ascii="Arial" w:hAnsi="Arial" w:cs="Arial"/>
                <w:bCs/>
                <w:color w:val="000000"/>
                <w:sz w:val="20"/>
                <w:szCs w:val="20"/>
                <w:lang w:val="en-GB" w:eastAsia="en-ZA"/>
              </w:rPr>
            </w:pPr>
          </w:p>
          <w:p w14:paraId="6B8880BC" w14:textId="6E1DB6D9" w:rsidR="004521FE" w:rsidRPr="006A76C5" w:rsidRDefault="004521FE" w:rsidP="008C4A6D">
            <w:pPr>
              <w:rPr>
                <w:rFonts w:ascii="Arial" w:hAnsi="Arial" w:cs="Arial"/>
                <w:bCs/>
                <w:color w:val="000000"/>
                <w:sz w:val="20"/>
                <w:szCs w:val="20"/>
                <w:lang w:val="en-GB" w:eastAsia="en-ZA"/>
              </w:rPr>
            </w:pPr>
            <w:r w:rsidRPr="006A76C5">
              <w:rPr>
                <w:rFonts w:ascii="Arial" w:hAnsi="Arial" w:cs="Arial"/>
                <w:bCs/>
                <w:color w:val="000000"/>
                <w:sz w:val="20"/>
                <w:szCs w:val="20"/>
                <w:lang w:val="en-GB" w:eastAsia="en-ZA"/>
              </w:rPr>
              <w:t>~7,500 farmers trained on climate-resilient agricultural practices.</w:t>
            </w:r>
          </w:p>
          <w:p w14:paraId="6EBFA53B" w14:textId="77777777" w:rsidR="004521FE" w:rsidRPr="006A76C5" w:rsidRDefault="004521FE" w:rsidP="008C4A6D">
            <w:pPr>
              <w:rPr>
                <w:rFonts w:ascii="Arial" w:hAnsi="Arial" w:cs="Arial"/>
                <w:bCs/>
                <w:color w:val="000000"/>
                <w:sz w:val="20"/>
                <w:szCs w:val="20"/>
                <w:lang w:val="en-GB" w:eastAsia="en-ZA"/>
              </w:rPr>
            </w:pPr>
          </w:p>
          <w:p w14:paraId="4932A8DE" w14:textId="77777777" w:rsidR="004521FE" w:rsidRPr="006A76C5" w:rsidRDefault="00C91977" w:rsidP="008C4A6D">
            <w:pPr>
              <w:rPr>
                <w:rFonts w:ascii="Arial" w:hAnsi="Arial" w:cs="Arial"/>
                <w:bCs/>
                <w:color w:val="000000"/>
                <w:sz w:val="20"/>
                <w:szCs w:val="20"/>
                <w:lang w:val="en-GB" w:eastAsia="en-ZA"/>
              </w:rPr>
            </w:pPr>
            <w:r w:rsidRPr="006A76C5">
              <w:rPr>
                <w:rFonts w:ascii="Arial" w:hAnsi="Arial" w:cs="Arial"/>
                <w:bCs/>
                <w:color w:val="000000"/>
                <w:sz w:val="20"/>
                <w:szCs w:val="20"/>
                <w:lang w:val="en-GB" w:eastAsia="en-ZA"/>
              </w:rPr>
              <w:t>2</w:t>
            </w:r>
            <w:r w:rsidR="004521FE" w:rsidRPr="006A76C5">
              <w:rPr>
                <w:rFonts w:ascii="Arial" w:hAnsi="Arial" w:cs="Arial"/>
                <w:bCs/>
                <w:color w:val="000000"/>
                <w:sz w:val="20"/>
                <w:szCs w:val="20"/>
                <w:lang w:val="en-GB" w:eastAsia="en-ZA"/>
              </w:rPr>
              <w:t xml:space="preserve"> cold storage units installed in Mujibnagar and </w:t>
            </w:r>
            <w:r w:rsidRPr="006A76C5">
              <w:rPr>
                <w:rFonts w:ascii="Arial" w:hAnsi="Arial" w:cs="Arial"/>
                <w:bCs/>
                <w:color w:val="000000"/>
                <w:sz w:val="20"/>
                <w:szCs w:val="20"/>
                <w:lang w:val="en-GB" w:eastAsia="en-ZA"/>
              </w:rPr>
              <w:t>2</w:t>
            </w:r>
            <w:r w:rsidR="004521FE" w:rsidRPr="006A76C5">
              <w:rPr>
                <w:rFonts w:ascii="Arial" w:hAnsi="Arial" w:cs="Arial"/>
                <w:bCs/>
                <w:color w:val="000000"/>
                <w:sz w:val="20"/>
                <w:szCs w:val="20"/>
                <w:lang w:val="en-GB" w:eastAsia="en-ZA"/>
              </w:rPr>
              <w:t xml:space="preserve"> cold storage units installed in Lakshmitari</w:t>
            </w:r>
          </w:p>
          <w:p w14:paraId="37851DCC" w14:textId="77777777" w:rsidR="004521FE" w:rsidRPr="006A76C5" w:rsidRDefault="004521FE" w:rsidP="008C4A6D">
            <w:pPr>
              <w:rPr>
                <w:rFonts w:ascii="Arial" w:hAnsi="Arial" w:cs="Arial"/>
                <w:bCs/>
                <w:color w:val="000000"/>
                <w:sz w:val="20"/>
                <w:szCs w:val="20"/>
                <w:lang w:val="en-GB" w:eastAsia="en-ZA"/>
              </w:rPr>
            </w:pPr>
          </w:p>
          <w:p w14:paraId="08D4EA16" w14:textId="77777777" w:rsidR="004521FE" w:rsidRPr="006A76C5" w:rsidRDefault="006A76C5" w:rsidP="008C4A6D">
            <w:pPr>
              <w:rPr>
                <w:rFonts w:ascii="Arial" w:hAnsi="Arial" w:cs="Arial"/>
                <w:bCs/>
                <w:color w:val="000000"/>
                <w:sz w:val="20"/>
                <w:szCs w:val="20"/>
                <w:lang w:val="en-GB" w:eastAsia="en-ZA"/>
              </w:rPr>
            </w:pPr>
            <w:r w:rsidRPr="006A76C5">
              <w:rPr>
                <w:rFonts w:ascii="Arial" w:hAnsi="Arial" w:cs="Arial"/>
                <w:bCs/>
                <w:color w:val="000000"/>
                <w:sz w:val="20"/>
                <w:szCs w:val="20"/>
                <w:lang w:val="en-GB" w:eastAsia="en-ZA"/>
              </w:rPr>
              <w:t xml:space="preserve">80 </w:t>
            </w:r>
            <w:r w:rsidR="004521FE" w:rsidRPr="006A76C5">
              <w:rPr>
                <w:rFonts w:ascii="Arial" w:hAnsi="Arial" w:cs="Arial"/>
                <w:bCs/>
                <w:color w:val="000000"/>
                <w:sz w:val="20"/>
                <w:szCs w:val="20"/>
                <w:lang w:val="en-GB" w:eastAsia="en-ZA"/>
              </w:rPr>
              <w:t>hectares of land irrigated in Lakshmitari</w:t>
            </w:r>
          </w:p>
          <w:p w14:paraId="6B2512B3" w14:textId="77777777" w:rsidR="004521FE" w:rsidRPr="006A76C5" w:rsidRDefault="004521FE" w:rsidP="008C4A6D">
            <w:pPr>
              <w:rPr>
                <w:rFonts w:ascii="Arial" w:hAnsi="Arial" w:cs="Arial"/>
                <w:bCs/>
                <w:color w:val="000000"/>
                <w:sz w:val="20"/>
                <w:szCs w:val="20"/>
                <w:lang w:val="en-GB" w:eastAsia="en-ZA"/>
              </w:rPr>
            </w:pPr>
          </w:p>
          <w:p w14:paraId="084B4C86" w14:textId="2FBA7487" w:rsidR="004521FE" w:rsidRPr="006A76C5" w:rsidRDefault="004521FE" w:rsidP="008C4A6D">
            <w:pPr>
              <w:rPr>
                <w:rFonts w:ascii="Arial" w:hAnsi="Arial" w:cs="Arial"/>
                <w:bCs/>
                <w:color w:val="000000"/>
                <w:sz w:val="20"/>
                <w:szCs w:val="20"/>
                <w:lang w:val="en-GB" w:eastAsia="en-ZA"/>
              </w:rPr>
            </w:pPr>
          </w:p>
        </w:tc>
        <w:tc>
          <w:tcPr>
            <w:tcW w:w="2070" w:type="dxa"/>
            <w:tcBorders>
              <w:top w:val="single" w:sz="4" w:space="0" w:color="auto"/>
              <w:left w:val="nil"/>
              <w:bottom w:val="single" w:sz="4" w:space="0" w:color="auto"/>
              <w:right w:val="single" w:sz="4" w:space="0" w:color="auto"/>
            </w:tcBorders>
            <w:shd w:val="clear" w:color="auto" w:fill="auto"/>
          </w:tcPr>
          <w:p w14:paraId="4BC36EF2" w14:textId="77777777" w:rsidR="004521FE" w:rsidRPr="00DB5BF4" w:rsidRDefault="004521FE" w:rsidP="008C4A6D">
            <w:pPr>
              <w:rPr>
                <w:rFonts w:ascii="Arial" w:hAnsi="Arial" w:cs="Arial"/>
                <w:bCs/>
                <w:color w:val="000000"/>
                <w:sz w:val="20"/>
                <w:szCs w:val="20"/>
                <w:lang w:val="en-GB" w:eastAsia="en-ZA"/>
              </w:rPr>
            </w:pPr>
            <w:r w:rsidRPr="00DB5BF4">
              <w:rPr>
                <w:rFonts w:ascii="Arial" w:hAnsi="Arial" w:cs="Arial"/>
                <w:bCs/>
                <w:color w:val="000000"/>
                <w:sz w:val="20"/>
                <w:szCs w:val="20"/>
                <w:lang w:val="en-GB" w:eastAsia="en-ZA"/>
              </w:rPr>
              <w:t xml:space="preserve">Registers of project beneficiaries at each site, site visits, household surveys and project reports. </w:t>
            </w:r>
          </w:p>
          <w:p w14:paraId="23841195" w14:textId="77777777" w:rsidR="004521FE" w:rsidRPr="00DB5BF4" w:rsidRDefault="004521FE" w:rsidP="008C4A6D">
            <w:pPr>
              <w:rPr>
                <w:rFonts w:ascii="Arial" w:hAnsi="Arial" w:cs="Arial"/>
                <w:color w:val="000000"/>
                <w:sz w:val="20"/>
                <w:szCs w:val="20"/>
                <w:lang w:val="en-GB" w:eastAsia="en-ZA"/>
              </w:rPr>
            </w:pPr>
          </w:p>
        </w:tc>
        <w:tc>
          <w:tcPr>
            <w:tcW w:w="2160" w:type="dxa"/>
            <w:tcBorders>
              <w:top w:val="single" w:sz="4" w:space="0" w:color="auto"/>
              <w:left w:val="nil"/>
              <w:bottom w:val="single" w:sz="4" w:space="0" w:color="auto"/>
              <w:right w:val="single" w:sz="4" w:space="0" w:color="auto"/>
            </w:tcBorders>
            <w:shd w:val="clear" w:color="auto" w:fill="auto"/>
          </w:tcPr>
          <w:p w14:paraId="1CA3488A" w14:textId="77777777" w:rsidR="004521FE" w:rsidRPr="00DB5BF4" w:rsidRDefault="004521FE" w:rsidP="008C4A6D">
            <w:pPr>
              <w:rPr>
                <w:rFonts w:ascii="Arial" w:hAnsi="Arial" w:cs="Arial"/>
                <w:color w:val="000000"/>
                <w:sz w:val="20"/>
                <w:szCs w:val="20"/>
                <w:lang w:val="en-GB" w:eastAsia="en-ZA"/>
              </w:rPr>
            </w:pPr>
            <w:r w:rsidRPr="00DB5BF4">
              <w:rPr>
                <w:rFonts w:ascii="Arial" w:hAnsi="Arial" w:cs="Arial"/>
                <w:bCs/>
                <w:color w:val="000000"/>
                <w:sz w:val="20"/>
                <w:szCs w:val="20"/>
                <w:lang w:val="en-GB" w:eastAsia="en-ZA"/>
              </w:rPr>
              <w:t>Collaboration between communities, project partner NGOs, local government and other stakeholders.</w:t>
            </w:r>
          </w:p>
        </w:tc>
      </w:tr>
      <w:tr w:rsidR="004901D6" w:rsidRPr="00DB5BF4" w14:paraId="6DABA228" w14:textId="77777777" w:rsidTr="00C435FA">
        <w:trPr>
          <w:trHeight w:val="480"/>
        </w:trPr>
        <w:tc>
          <w:tcPr>
            <w:tcW w:w="2145" w:type="dxa"/>
            <w:tcBorders>
              <w:top w:val="single" w:sz="4" w:space="0" w:color="auto"/>
              <w:left w:val="single" w:sz="4" w:space="0" w:color="auto"/>
              <w:bottom w:val="single" w:sz="4" w:space="0" w:color="auto"/>
              <w:right w:val="single" w:sz="4" w:space="0" w:color="auto"/>
            </w:tcBorders>
            <w:shd w:val="clear" w:color="auto" w:fill="auto"/>
          </w:tcPr>
          <w:p w14:paraId="619EB424" w14:textId="6AC869BC" w:rsidR="004901D6" w:rsidRPr="00DB5BF4" w:rsidRDefault="004901D6" w:rsidP="008C4A6D">
            <w:pPr>
              <w:adjustRightInd w:val="0"/>
              <w:snapToGrid w:val="0"/>
              <w:rPr>
                <w:rFonts w:ascii="Arial" w:hAnsi="Arial" w:cs="Arial"/>
                <w:b/>
                <w:sz w:val="20"/>
                <w:lang w:val="en-GB"/>
              </w:rPr>
            </w:pPr>
            <w:r>
              <w:rPr>
                <w:rFonts w:ascii="Arial" w:hAnsi="Arial" w:cs="Arial"/>
                <w:b/>
                <w:sz w:val="20"/>
                <w:lang w:val="en-GB"/>
              </w:rPr>
              <w:t xml:space="preserve">Output 3.2 </w:t>
            </w:r>
            <w:r w:rsidRPr="004901D6">
              <w:rPr>
                <w:rFonts w:ascii="Arial" w:hAnsi="Arial" w:cs="Arial"/>
                <w:sz w:val="20"/>
                <w:lang w:val="en-GB"/>
              </w:rPr>
              <w:t>Di</w:t>
            </w:r>
            <w:r>
              <w:rPr>
                <w:rFonts w:ascii="Arial" w:hAnsi="Arial" w:cs="Arial"/>
                <w:sz w:val="20"/>
                <w:lang w:val="en-GB"/>
              </w:rPr>
              <w:t>versified livelihoods</w:t>
            </w:r>
            <w:r w:rsidRPr="00DB5BF4">
              <w:rPr>
                <w:rFonts w:ascii="Arial" w:hAnsi="Arial" w:cs="Arial"/>
                <w:sz w:val="20"/>
                <w:lang w:val="en-GB"/>
              </w:rPr>
              <w:t xml:space="preserve"> supported at the village level.</w:t>
            </w:r>
          </w:p>
        </w:tc>
        <w:tc>
          <w:tcPr>
            <w:tcW w:w="2145" w:type="dxa"/>
            <w:tcBorders>
              <w:top w:val="single" w:sz="4" w:space="0" w:color="auto"/>
              <w:left w:val="nil"/>
              <w:bottom w:val="single" w:sz="4" w:space="0" w:color="auto"/>
              <w:right w:val="single" w:sz="4" w:space="0" w:color="auto"/>
            </w:tcBorders>
            <w:shd w:val="clear" w:color="auto" w:fill="auto"/>
          </w:tcPr>
          <w:p w14:paraId="2071AB50" w14:textId="0CF6108E" w:rsidR="004901D6" w:rsidRPr="00DB5BF4" w:rsidRDefault="004901D6" w:rsidP="008C4A6D">
            <w:pPr>
              <w:rPr>
                <w:rFonts w:ascii="Arial" w:hAnsi="Arial" w:cs="Arial"/>
                <w:bCs/>
                <w:noProof/>
                <w:color w:val="000000"/>
                <w:sz w:val="20"/>
                <w:szCs w:val="20"/>
                <w:lang w:val="en-GB" w:eastAsia="en-ZA"/>
              </w:rPr>
            </w:pPr>
            <w:r w:rsidRPr="00B03991">
              <w:rPr>
                <w:rFonts w:ascii="Arial" w:hAnsi="Arial" w:cs="Arial"/>
                <w:bCs/>
                <w:noProof/>
                <w:color w:val="000000"/>
                <w:sz w:val="20"/>
                <w:szCs w:val="20"/>
                <w:lang w:val="en-GB" w:eastAsia="en-ZA"/>
              </w:rPr>
              <w:t>Number</w:t>
            </w:r>
            <w:r w:rsidRPr="00DB5BF4">
              <w:rPr>
                <w:rFonts w:ascii="Arial" w:hAnsi="Arial" w:cs="Arial"/>
                <w:bCs/>
                <w:noProof/>
                <w:color w:val="000000"/>
                <w:sz w:val="20"/>
                <w:szCs w:val="20"/>
                <w:lang w:val="en-GB" w:eastAsia="en-ZA"/>
              </w:rPr>
              <w:t xml:space="preserve"> of people provided with technology, skills and materials to make their </w:t>
            </w:r>
            <w:r w:rsidRPr="003D1905">
              <w:rPr>
                <w:rFonts w:ascii="Arial" w:hAnsi="Arial" w:cs="Arial"/>
                <w:bCs/>
                <w:noProof/>
                <w:color w:val="000000"/>
                <w:sz w:val="20"/>
                <w:szCs w:val="20"/>
                <w:lang w:val="en-GB" w:eastAsia="en-ZA"/>
              </w:rPr>
              <w:t>livel</w:t>
            </w:r>
            <w:r>
              <w:rPr>
                <w:rFonts w:ascii="Arial" w:hAnsi="Arial" w:cs="Arial"/>
                <w:bCs/>
                <w:noProof/>
                <w:color w:val="000000"/>
                <w:sz w:val="20"/>
                <w:szCs w:val="20"/>
                <w:lang w:val="en-GB" w:eastAsia="en-ZA"/>
              </w:rPr>
              <w:t>i</w:t>
            </w:r>
            <w:r w:rsidRPr="003D1905">
              <w:rPr>
                <w:rFonts w:ascii="Arial" w:hAnsi="Arial" w:cs="Arial"/>
                <w:bCs/>
                <w:noProof/>
                <w:color w:val="000000"/>
                <w:sz w:val="20"/>
                <w:szCs w:val="20"/>
                <w:lang w:val="en-GB" w:eastAsia="en-ZA"/>
              </w:rPr>
              <w:t>hoods</w:t>
            </w:r>
            <w:r w:rsidRPr="00DB5BF4">
              <w:rPr>
                <w:rFonts w:ascii="Arial" w:hAnsi="Arial" w:cs="Arial"/>
                <w:bCs/>
                <w:noProof/>
                <w:color w:val="000000"/>
                <w:sz w:val="20"/>
                <w:szCs w:val="20"/>
                <w:lang w:val="en-GB" w:eastAsia="en-ZA"/>
              </w:rPr>
              <w:t xml:space="preserve"> climate resilient.</w:t>
            </w:r>
          </w:p>
        </w:tc>
        <w:tc>
          <w:tcPr>
            <w:tcW w:w="1200" w:type="dxa"/>
            <w:tcBorders>
              <w:top w:val="single" w:sz="4" w:space="0" w:color="auto"/>
              <w:left w:val="nil"/>
              <w:bottom w:val="single" w:sz="4" w:space="0" w:color="auto"/>
              <w:right w:val="single" w:sz="4" w:space="0" w:color="auto"/>
            </w:tcBorders>
            <w:shd w:val="clear" w:color="auto" w:fill="auto"/>
          </w:tcPr>
          <w:p w14:paraId="43C5D48F" w14:textId="77777777" w:rsidR="004901D6" w:rsidRPr="006A76C5" w:rsidRDefault="004901D6" w:rsidP="00BE375C">
            <w:pPr>
              <w:jc w:val="center"/>
              <w:rPr>
                <w:rFonts w:ascii="Arial" w:hAnsi="Arial" w:cs="Arial"/>
                <w:bCs/>
                <w:color w:val="000000"/>
                <w:sz w:val="20"/>
                <w:szCs w:val="20"/>
                <w:lang w:val="en-GB" w:eastAsia="en-ZA"/>
              </w:rPr>
            </w:pPr>
          </w:p>
        </w:tc>
        <w:tc>
          <w:tcPr>
            <w:tcW w:w="3060" w:type="dxa"/>
            <w:tcBorders>
              <w:top w:val="single" w:sz="4" w:space="0" w:color="auto"/>
              <w:left w:val="nil"/>
              <w:bottom w:val="single" w:sz="4" w:space="0" w:color="auto"/>
              <w:right w:val="single" w:sz="4" w:space="0" w:color="auto"/>
            </w:tcBorders>
            <w:shd w:val="clear" w:color="auto" w:fill="auto"/>
          </w:tcPr>
          <w:p w14:paraId="17784A25" w14:textId="1F151F55" w:rsidR="004901D6" w:rsidRPr="006A76C5" w:rsidRDefault="004901D6" w:rsidP="008C4A6D">
            <w:pPr>
              <w:rPr>
                <w:rFonts w:ascii="Arial" w:hAnsi="Arial" w:cs="Arial"/>
                <w:bCs/>
                <w:color w:val="000000"/>
                <w:sz w:val="20"/>
                <w:szCs w:val="20"/>
                <w:lang w:val="en-GB" w:eastAsia="en-ZA"/>
              </w:rPr>
            </w:pPr>
            <w:r w:rsidRPr="006A76C5">
              <w:rPr>
                <w:rFonts w:ascii="Arial" w:hAnsi="Arial" w:cs="Arial"/>
                <w:bCs/>
                <w:color w:val="000000"/>
                <w:sz w:val="20"/>
                <w:szCs w:val="20"/>
                <w:lang w:val="en-GB" w:eastAsia="en-ZA"/>
              </w:rPr>
              <w:t xml:space="preserve">~6,500 people </w:t>
            </w:r>
            <w:r w:rsidRPr="006A76C5">
              <w:rPr>
                <w:rFonts w:ascii="Arial" w:hAnsi="Arial" w:cs="Arial"/>
                <w:bCs/>
                <w:noProof/>
                <w:color w:val="000000"/>
                <w:sz w:val="20"/>
                <w:szCs w:val="20"/>
                <w:lang w:val="en-GB" w:eastAsia="en-ZA"/>
              </w:rPr>
              <w:t>provided with technology, skills and materials to make their livelihood climate resilient. (minimum 50% female beneficiaries)</w:t>
            </w:r>
          </w:p>
        </w:tc>
        <w:tc>
          <w:tcPr>
            <w:tcW w:w="2070" w:type="dxa"/>
            <w:tcBorders>
              <w:top w:val="single" w:sz="4" w:space="0" w:color="auto"/>
              <w:left w:val="nil"/>
              <w:bottom w:val="single" w:sz="4" w:space="0" w:color="auto"/>
              <w:right w:val="single" w:sz="4" w:space="0" w:color="auto"/>
            </w:tcBorders>
            <w:shd w:val="clear" w:color="auto" w:fill="auto"/>
          </w:tcPr>
          <w:p w14:paraId="7CC118E5" w14:textId="77777777" w:rsidR="004901D6" w:rsidRPr="00DB5BF4" w:rsidRDefault="004901D6" w:rsidP="008C4A6D">
            <w:pPr>
              <w:rPr>
                <w:rFonts w:ascii="Arial" w:hAnsi="Arial" w:cs="Arial"/>
                <w:bCs/>
                <w:color w:val="000000"/>
                <w:sz w:val="20"/>
                <w:szCs w:val="20"/>
                <w:lang w:val="en-GB" w:eastAsia="en-ZA"/>
              </w:rPr>
            </w:pPr>
          </w:p>
        </w:tc>
        <w:tc>
          <w:tcPr>
            <w:tcW w:w="2160" w:type="dxa"/>
            <w:tcBorders>
              <w:top w:val="single" w:sz="4" w:space="0" w:color="auto"/>
              <w:left w:val="nil"/>
              <w:bottom w:val="single" w:sz="4" w:space="0" w:color="auto"/>
              <w:right w:val="single" w:sz="4" w:space="0" w:color="auto"/>
            </w:tcBorders>
            <w:shd w:val="clear" w:color="auto" w:fill="auto"/>
          </w:tcPr>
          <w:p w14:paraId="16E516E2" w14:textId="07B3ED52" w:rsidR="004901D6" w:rsidRPr="00DB5BF4" w:rsidRDefault="004901D6" w:rsidP="008C4A6D">
            <w:pPr>
              <w:rPr>
                <w:rFonts w:ascii="Arial" w:hAnsi="Arial" w:cs="Arial"/>
                <w:bCs/>
                <w:color w:val="000000"/>
                <w:sz w:val="20"/>
                <w:szCs w:val="20"/>
                <w:lang w:val="en-GB" w:eastAsia="en-ZA"/>
              </w:rPr>
            </w:pPr>
            <w:r w:rsidRPr="00DB5BF4">
              <w:rPr>
                <w:rFonts w:ascii="Arial" w:hAnsi="Arial" w:cs="Arial"/>
                <w:bCs/>
                <w:color w:val="000000"/>
                <w:sz w:val="20"/>
                <w:szCs w:val="20"/>
                <w:lang w:val="en-GB" w:eastAsia="en-ZA"/>
              </w:rPr>
              <w:t xml:space="preserve">Collaboration between </w:t>
            </w:r>
            <w:r>
              <w:rPr>
                <w:rFonts w:ascii="Arial" w:hAnsi="Arial" w:cs="Arial"/>
                <w:bCs/>
                <w:color w:val="000000"/>
                <w:sz w:val="20"/>
                <w:szCs w:val="20"/>
                <w:lang w:val="en-GB" w:eastAsia="en-ZA"/>
              </w:rPr>
              <w:t xml:space="preserve">women cooperatives, </w:t>
            </w:r>
            <w:r w:rsidRPr="00DB5BF4">
              <w:rPr>
                <w:rFonts w:ascii="Arial" w:hAnsi="Arial" w:cs="Arial"/>
                <w:bCs/>
                <w:color w:val="000000"/>
                <w:sz w:val="20"/>
                <w:szCs w:val="20"/>
                <w:lang w:val="en-GB" w:eastAsia="en-ZA"/>
              </w:rPr>
              <w:t xml:space="preserve">communities, project partner NGOs, local </w:t>
            </w:r>
            <w:r w:rsidRPr="00DB5BF4">
              <w:rPr>
                <w:rFonts w:ascii="Arial" w:hAnsi="Arial" w:cs="Arial"/>
                <w:bCs/>
                <w:color w:val="000000"/>
                <w:sz w:val="20"/>
                <w:szCs w:val="20"/>
                <w:lang w:val="en-GB" w:eastAsia="en-ZA"/>
              </w:rPr>
              <w:lastRenderedPageBreak/>
              <w:t>government and other stakeholders.</w:t>
            </w:r>
          </w:p>
        </w:tc>
      </w:tr>
      <w:tr w:rsidR="004521FE" w:rsidRPr="00DB5BF4" w14:paraId="1743AA65" w14:textId="77777777" w:rsidTr="00C435FA">
        <w:trPr>
          <w:trHeight w:val="480"/>
        </w:trPr>
        <w:tc>
          <w:tcPr>
            <w:tcW w:w="2145" w:type="dxa"/>
            <w:tcBorders>
              <w:top w:val="single" w:sz="4" w:space="0" w:color="auto"/>
              <w:left w:val="single" w:sz="4" w:space="0" w:color="auto"/>
              <w:bottom w:val="single" w:sz="4" w:space="0" w:color="auto"/>
              <w:right w:val="single" w:sz="4" w:space="0" w:color="auto"/>
            </w:tcBorders>
            <w:shd w:val="clear" w:color="auto" w:fill="auto"/>
          </w:tcPr>
          <w:p w14:paraId="2B9E507E" w14:textId="77777777" w:rsidR="004521FE" w:rsidRPr="00DB5BF4" w:rsidRDefault="004521FE" w:rsidP="008C4A6D">
            <w:pPr>
              <w:adjustRightInd w:val="0"/>
              <w:snapToGrid w:val="0"/>
              <w:rPr>
                <w:rFonts w:ascii="Arial" w:eastAsia="Arial" w:hAnsi="Arial" w:cs="Arial"/>
                <w:b/>
                <w:sz w:val="20"/>
                <w:lang w:val="en-GB"/>
              </w:rPr>
            </w:pPr>
            <w:r w:rsidRPr="00DB5BF4">
              <w:rPr>
                <w:rFonts w:ascii="Arial" w:eastAsia="Arial" w:hAnsi="Arial" w:cs="Arial"/>
                <w:b/>
                <w:sz w:val="20"/>
                <w:lang w:val="en-GB"/>
              </w:rPr>
              <w:lastRenderedPageBreak/>
              <w:t xml:space="preserve">Output 4.1. </w:t>
            </w:r>
            <w:r w:rsidRPr="00DB5BF4">
              <w:rPr>
                <w:rFonts w:ascii="Arial" w:eastAsia="Arial" w:hAnsi="Arial" w:cs="Arial"/>
                <w:sz w:val="20"/>
                <w:lang w:val="en-GB"/>
              </w:rPr>
              <w:t xml:space="preserve">Local government institutions are capable of climate </w:t>
            </w:r>
            <w:r w:rsidRPr="005A5090">
              <w:rPr>
                <w:rFonts w:ascii="Arial" w:eastAsia="Arial" w:hAnsi="Arial" w:cs="Arial"/>
                <w:noProof/>
                <w:sz w:val="20"/>
                <w:lang w:val="en-GB"/>
              </w:rPr>
              <w:t>risk</w:t>
            </w:r>
            <w:r w:rsidR="003D1905">
              <w:rPr>
                <w:rFonts w:ascii="Arial" w:eastAsia="Arial" w:hAnsi="Arial" w:cs="Arial"/>
                <w:noProof/>
                <w:sz w:val="20"/>
                <w:lang w:val="en-GB"/>
              </w:rPr>
              <w:t>-</w:t>
            </w:r>
            <w:r w:rsidR="00877FB8">
              <w:rPr>
                <w:rFonts w:ascii="Arial" w:eastAsia="Arial" w:hAnsi="Arial" w:cs="Arial"/>
                <w:noProof/>
                <w:sz w:val="20"/>
                <w:lang w:val="en-GB"/>
              </w:rPr>
              <w:t>i</w:t>
            </w:r>
            <w:r w:rsidRPr="005A5090">
              <w:rPr>
                <w:rFonts w:ascii="Arial" w:eastAsia="Arial" w:hAnsi="Arial" w:cs="Arial"/>
                <w:noProof/>
                <w:sz w:val="20"/>
                <w:lang w:val="en-GB"/>
              </w:rPr>
              <w:t>nformed</w:t>
            </w:r>
            <w:r w:rsidRPr="00DB5BF4">
              <w:rPr>
                <w:rFonts w:ascii="Arial" w:eastAsia="Arial" w:hAnsi="Arial" w:cs="Arial"/>
                <w:sz w:val="20"/>
                <w:lang w:val="en-GB"/>
              </w:rPr>
              <w:t xml:space="preserve"> planning and implementation. </w:t>
            </w:r>
          </w:p>
          <w:p w14:paraId="7382B08F" w14:textId="77777777" w:rsidR="004521FE" w:rsidRPr="00DB5BF4" w:rsidRDefault="004521FE" w:rsidP="008C4A6D">
            <w:pPr>
              <w:snapToGrid w:val="0"/>
              <w:rPr>
                <w:rFonts w:ascii="Arial" w:eastAsia="Arial" w:hAnsi="Arial" w:cs="Arial"/>
                <w:b/>
                <w:color w:val="000000"/>
                <w:sz w:val="20"/>
                <w:lang w:val="en-GB"/>
              </w:rPr>
            </w:pPr>
          </w:p>
        </w:tc>
        <w:tc>
          <w:tcPr>
            <w:tcW w:w="2145" w:type="dxa"/>
            <w:tcBorders>
              <w:top w:val="single" w:sz="4" w:space="0" w:color="auto"/>
              <w:left w:val="nil"/>
              <w:bottom w:val="single" w:sz="4" w:space="0" w:color="auto"/>
              <w:right w:val="single" w:sz="4" w:space="0" w:color="auto"/>
            </w:tcBorders>
            <w:shd w:val="clear" w:color="auto" w:fill="auto"/>
          </w:tcPr>
          <w:p w14:paraId="77BC6664" w14:textId="77777777" w:rsidR="004521FE" w:rsidRPr="00DB5BF4" w:rsidRDefault="004521FE" w:rsidP="008C4A6D">
            <w:pPr>
              <w:rPr>
                <w:rFonts w:ascii="Arial" w:hAnsi="Arial" w:cs="Arial"/>
                <w:bCs/>
                <w:noProof/>
                <w:color w:val="000000"/>
                <w:sz w:val="20"/>
                <w:szCs w:val="20"/>
                <w:lang w:val="en-GB" w:eastAsia="en-ZA"/>
              </w:rPr>
            </w:pPr>
            <w:r w:rsidRPr="00B03991">
              <w:rPr>
                <w:rFonts w:ascii="Arial" w:hAnsi="Arial" w:cs="Arial"/>
                <w:bCs/>
                <w:noProof/>
                <w:color w:val="000000"/>
                <w:sz w:val="20"/>
                <w:szCs w:val="20"/>
                <w:lang w:val="en-GB" w:eastAsia="en-ZA"/>
              </w:rPr>
              <w:t>Number</w:t>
            </w:r>
            <w:r w:rsidRPr="00DB5BF4">
              <w:rPr>
                <w:rFonts w:ascii="Arial" w:hAnsi="Arial" w:cs="Arial"/>
                <w:bCs/>
                <w:noProof/>
                <w:color w:val="000000"/>
                <w:sz w:val="20"/>
                <w:szCs w:val="20"/>
                <w:lang w:val="en-GB" w:eastAsia="en-ZA"/>
              </w:rPr>
              <w:t xml:space="preserve"> of staff from local government institutions, Bangladesh Water Board and Department of Agriculture trained.</w:t>
            </w:r>
          </w:p>
        </w:tc>
        <w:tc>
          <w:tcPr>
            <w:tcW w:w="1200" w:type="dxa"/>
            <w:tcBorders>
              <w:top w:val="single" w:sz="4" w:space="0" w:color="auto"/>
              <w:left w:val="nil"/>
              <w:bottom w:val="single" w:sz="4" w:space="0" w:color="auto"/>
              <w:right w:val="single" w:sz="4" w:space="0" w:color="auto"/>
            </w:tcBorders>
            <w:shd w:val="clear" w:color="auto" w:fill="auto"/>
          </w:tcPr>
          <w:p w14:paraId="11B101B1" w14:textId="77777777" w:rsidR="004521FE" w:rsidRPr="00DB5BF4" w:rsidRDefault="004521FE" w:rsidP="00BE375C">
            <w:pPr>
              <w:jc w:val="center"/>
              <w:rPr>
                <w:rFonts w:ascii="Arial" w:hAnsi="Arial" w:cs="Arial"/>
                <w:bCs/>
                <w:color w:val="000000"/>
                <w:sz w:val="20"/>
                <w:szCs w:val="20"/>
                <w:lang w:val="en-GB" w:eastAsia="en-ZA"/>
              </w:rPr>
            </w:pPr>
            <w:r w:rsidRPr="00DB5BF4">
              <w:rPr>
                <w:rFonts w:ascii="Arial" w:hAnsi="Arial" w:cs="Arial"/>
                <w:bCs/>
                <w:color w:val="000000"/>
                <w:sz w:val="20"/>
                <w:szCs w:val="20"/>
                <w:lang w:val="en-GB" w:eastAsia="en-ZA"/>
              </w:rPr>
              <w:t>0</w:t>
            </w:r>
          </w:p>
        </w:tc>
        <w:tc>
          <w:tcPr>
            <w:tcW w:w="3060" w:type="dxa"/>
            <w:tcBorders>
              <w:top w:val="single" w:sz="4" w:space="0" w:color="auto"/>
              <w:left w:val="nil"/>
              <w:bottom w:val="single" w:sz="4" w:space="0" w:color="auto"/>
              <w:right w:val="single" w:sz="4" w:space="0" w:color="auto"/>
            </w:tcBorders>
            <w:shd w:val="clear" w:color="auto" w:fill="auto"/>
          </w:tcPr>
          <w:p w14:paraId="4E9AA46A" w14:textId="77777777" w:rsidR="004521FE" w:rsidRPr="00DB5BF4" w:rsidRDefault="004521FE" w:rsidP="008C4A6D">
            <w:pPr>
              <w:rPr>
                <w:rFonts w:ascii="Arial" w:hAnsi="Arial" w:cs="Arial"/>
                <w:bCs/>
                <w:color w:val="000000"/>
                <w:sz w:val="20"/>
                <w:szCs w:val="20"/>
                <w:lang w:val="en-GB" w:eastAsia="en-ZA"/>
              </w:rPr>
            </w:pPr>
            <w:r w:rsidRPr="00DB5BF4">
              <w:rPr>
                <w:rFonts w:ascii="Arial" w:hAnsi="Arial" w:cs="Arial"/>
                <w:bCs/>
                <w:color w:val="000000"/>
                <w:sz w:val="20"/>
                <w:szCs w:val="20"/>
                <w:lang w:val="en-GB" w:eastAsia="en-ZA"/>
              </w:rPr>
              <w:t xml:space="preserve">250 </w:t>
            </w:r>
            <w:r w:rsidRPr="00DB5BF4">
              <w:rPr>
                <w:rFonts w:ascii="Arial" w:hAnsi="Arial" w:cs="Arial"/>
                <w:bCs/>
                <w:noProof/>
                <w:color w:val="000000"/>
                <w:sz w:val="20"/>
                <w:szCs w:val="20"/>
                <w:lang w:val="en-GB" w:eastAsia="en-ZA"/>
              </w:rPr>
              <w:t>staff from local government institutions, Bangladesh Water Board and Department of Agriculture trained to incorporate climate risk into their decisions and activities.</w:t>
            </w:r>
          </w:p>
        </w:tc>
        <w:tc>
          <w:tcPr>
            <w:tcW w:w="2070" w:type="dxa"/>
            <w:tcBorders>
              <w:top w:val="single" w:sz="4" w:space="0" w:color="auto"/>
              <w:left w:val="nil"/>
              <w:bottom w:val="single" w:sz="4" w:space="0" w:color="auto"/>
              <w:right w:val="single" w:sz="4" w:space="0" w:color="auto"/>
            </w:tcBorders>
            <w:shd w:val="clear" w:color="auto" w:fill="auto"/>
          </w:tcPr>
          <w:p w14:paraId="1DA24A6E" w14:textId="77777777" w:rsidR="004521FE" w:rsidRPr="00DB5BF4" w:rsidRDefault="004521FE" w:rsidP="008C4A6D">
            <w:pPr>
              <w:rPr>
                <w:rFonts w:ascii="Arial" w:hAnsi="Arial" w:cs="Arial"/>
                <w:color w:val="000000"/>
                <w:sz w:val="20"/>
                <w:szCs w:val="20"/>
                <w:lang w:val="en-GB" w:eastAsia="en-ZA"/>
              </w:rPr>
            </w:pPr>
            <w:r w:rsidRPr="00DB5BF4">
              <w:rPr>
                <w:rFonts w:ascii="Arial" w:hAnsi="Arial" w:cs="Arial"/>
                <w:color w:val="000000"/>
                <w:sz w:val="20"/>
                <w:szCs w:val="20"/>
                <w:lang w:val="en-GB" w:eastAsia="en-ZA"/>
              </w:rPr>
              <w:t>Project reports</w:t>
            </w:r>
          </w:p>
        </w:tc>
        <w:tc>
          <w:tcPr>
            <w:tcW w:w="2160" w:type="dxa"/>
            <w:tcBorders>
              <w:top w:val="single" w:sz="4" w:space="0" w:color="auto"/>
              <w:left w:val="nil"/>
              <w:bottom w:val="single" w:sz="4" w:space="0" w:color="auto"/>
              <w:right w:val="single" w:sz="4" w:space="0" w:color="auto"/>
            </w:tcBorders>
            <w:shd w:val="clear" w:color="auto" w:fill="auto"/>
          </w:tcPr>
          <w:p w14:paraId="760E2238" w14:textId="77777777" w:rsidR="004521FE" w:rsidRPr="00DB5BF4" w:rsidRDefault="004521FE" w:rsidP="008C4A6D">
            <w:pPr>
              <w:rPr>
                <w:rFonts w:ascii="Arial" w:hAnsi="Arial" w:cs="Arial"/>
                <w:color w:val="000000"/>
                <w:sz w:val="20"/>
                <w:szCs w:val="20"/>
                <w:lang w:val="en-GB" w:eastAsia="en-ZA"/>
              </w:rPr>
            </w:pPr>
          </w:p>
        </w:tc>
      </w:tr>
      <w:tr w:rsidR="004521FE" w:rsidRPr="00DB5BF4" w14:paraId="2AE45060" w14:textId="77777777" w:rsidTr="00C435FA">
        <w:trPr>
          <w:trHeight w:val="480"/>
        </w:trPr>
        <w:tc>
          <w:tcPr>
            <w:tcW w:w="2145" w:type="dxa"/>
            <w:tcBorders>
              <w:top w:val="single" w:sz="4" w:space="0" w:color="auto"/>
              <w:left w:val="single" w:sz="4" w:space="0" w:color="auto"/>
              <w:bottom w:val="single" w:sz="4" w:space="0" w:color="auto"/>
              <w:right w:val="single" w:sz="4" w:space="0" w:color="auto"/>
            </w:tcBorders>
            <w:shd w:val="clear" w:color="auto" w:fill="auto"/>
          </w:tcPr>
          <w:p w14:paraId="19EC9579" w14:textId="77777777" w:rsidR="004521FE" w:rsidRDefault="004521FE" w:rsidP="008C4A6D">
            <w:pPr>
              <w:snapToGrid w:val="0"/>
              <w:rPr>
                <w:rFonts w:ascii="Arial" w:eastAsia="Arial" w:hAnsi="Arial" w:cs="Arial"/>
                <w:sz w:val="20"/>
                <w:szCs w:val="20"/>
                <w:lang w:val="en-GB"/>
              </w:rPr>
            </w:pPr>
            <w:r w:rsidRPr="006911B2">
              <w:rPr>
                <w:rFonts w:ascii="Arial" w:eastAsia="Arial" w:hAnsi="Arial" w:cs="Arial"/>
                <w:b/>
                <w:color w:val="000000"/>
                <w:sz w:val="20"/>
                <w:szCs w:val="20"/>
                <w:lang w:val="en-GB"/>
              </w:rPr>
              <w:t>Output 4.2</w:t>
            </w:r>
            <w:r w:rsidRPr="006911B2">
              <w:rPr>
                <w:rFonts w:ascii="Arial" w:eastAsia="Arial,Calibri" w:hAnsi="Arial" w:cs="Arial"/>
                <w:b/>
                <w:color w:val="000000"/>
                <w:sz w:val="20"/>
                <w:szCs w:val="20"/>
                <w:lang w:val="en-GB"/>
              </w:rPr>
              <w:t>.</w:t>
            </w:r>
            <w:r w:rsidR="007C5E21" w:rsidRPr="007C5E21">
              <w:rPr>
                <w:rFonts w:ascii="Arial" w:eastAsia="Arial" w:hAnsi="Arial" w:cs="Arial"/>
                <w:sz w:val="20"/>
                <w:szCs w:val="20"/>
                <w:lang w:val="en-GB"/>
              </w:rPr>
              <w:t xml:space="preserve"> Knowledge and awareness generated to promote climate resilient approaches and strategies </w:t>
            </w:r>
          </w:p>
          <w:p w14:paraId="242EFFF3" w14:textId="77777777" w:rsidR="003D0086" w:rsidRPr="007C5E21" w:rsidRDefault="003D0086" w:rsidP="008C4A6D">
            <w:pPr>
              <w:snapToGrid w:val="0"/>
              <w:rPr>
                <w:rFonts w:ascii="Arial" w:eastAsia="Arial" w:hAnsi="Arial" w:cs="Arial"/>
                <w:sz w:val="20"/>
                <w:szCs w:val="20"/>
                <w:lang w:val="en-GB"/>
              </w:rPr>
            </w:pPr>
          </w:p>
        </w:tc>
        <w:tc>
          <w:tcPr>
            <w:tcW w:w="2145" w:type="dxa"/>
            <w:tcBorders>
              <w:top w:val="single" w:sz="4" w:space="0" w:color="auto"/>
              <w:left w:val="nil"/>
              <w:bottom w:val="single" w:sz="4" w:space="0" w:color="auto"/>
              <w:right w:val="single" w:sz="4" w:space="0" w:color="auto"/>
            </w:tcBorders>
            <w:shd w:val="clear" w:color="auto" w:fill="auto"/>
          </w:tcPr>
          <w:p w14:paraId="3A1DE193" w14:textId="77777777" w:rsidR="00F5664D" w:rsidRDefault="00F5664D" w:rsidP="008C4A6D">
            <w:pPr>
              <w:rPr>
                <w:rFonts w:ascii="Arial" w:hAnsi="Arial" w:cs="Arial"/>
                <w:bCs/>
                <w:noProof/>
                <w:color w:val="000000"/>
                <w:sz w:val="20"/>
                <w:szCs w:val="20"/>
                <w:lang w:val="en-GB" w:eastAsia="en-ZA"/>
              </w:rPr>
            </w:pPr>
            <w:r>
              <w:rPr>
                <w:rFonts w:ascii="Arial" w:hAnsi="Arial" w:cs="Arial"/>
                <w:bCs/>
                <w:noProof/>
                <w:color w:val="000000"/>
                <w:sz w:val="20"/>
                <w:szCs w:val="20"/>
                <w:lang w:val="en-GB" w:eastAsia="en-ZA"/>
              </w:rPr>
              <w:t>Number of adaptation innovation centres established</w:t>
            </w:r>
          </w:p>
          <w:p w14:paraId="27638524" w14:textId="77777777" w:rsidR="00F5664D" w:rsidRDefault="00F5664D" w:rsidP="008C4A6D">
            <w:pPr>
              <w:rPr>
                <w:rFonts w:ascii="Arial" w:hAnsi="Arial" w:cs="Arial"/>
                <w:bCs/>
                <w:noProof/>
                <w:color w:val="000000"/>
                <w:sz w:val="20"/>
                <w:szCs w:val="20"/>
                <w:lang w:val="en-GB" w:eastAsia="en-ZA"/>
              </w:rPr>
            </w:pPr>
          </w:p>
          <w:p w14:paraId="2FF78D85" w14:textId="77777777" w:rsidR="00877FB8" w:rsidRDefault="00877FB8" w:rsidP="008C4A6D">
            <w:pPr>
              <w:rPr>
                <w:rFonts w:ascii="Arial" w:hAnsi="Arial" w:cs="Arial"/>
                <w:bCs/>
                <w:noProof/>
                <w:color w:val="000000"/>
                <w:sz w:val="20"/>
                <w:szCs w:val="20"/>
                <w:lang w:val="en-GB" w:eastAsia="en-ZA"/>
              </w:rPr>
            </w:pPr>
          </w:p>
          <w:p w14:paraId="46FD002E" w14:textId="77777777" w:rsidR="004521FE" w:rsidRPr="00DB5BF4" w:rsidRDefault="004521FE" w:rsidP="008C4A6D">
            <w:pPr>
              <w:rPr>
                <w:rFonts w:ascii="Arial" w:hAnsi="Arial" w:cs="Arial"/>
                <w:bCs/>
                <w:noProof/>
                <w:color w:val="000000"/>
                <w:sz w:val="20"/>
                <w:szCs w:val="20"/>
                <w:lang w:val="en-GB" w:eastAsia="en-ZA"/>
              </w:rPr>
            </w:pPr>
            <w:r w:rsidRPr="00DB5BF4">
              <w:rPr>
                <w:rFonts w:ascii="Arial" w:hAnsi="Arial" w:cs="Arial"/>
                <w:bCs/>
                <w:noProof/>
                <w:color w:val="000000"/>
                <w:sz w:val="20"/>
                <w:szCs w:val="20"/>
                <w:lang w:val="en-GB" w:eastAsia="en-ZA"/>
              </w:rPr>
              <w:t>Number of people reached by awareness raising campaigns</w:t>
            </w:r>
          </w:p>
          <w:p w14:paraId="72FCCEE2" w14:textId="77777777" w:rsidR="00877FB8" w:rsidRDefault="00877FB8" w:rsidP="008C4A6D">
            <w:pPr>
              <w:rPr>
                <w:rFonts w:ascii="Arial" w:hAnsi="Arial" w:cs="Arial"/>
                <w:bCs/>
                <w:noProof/>
                <w:color w:val="000000"/>
                <w:sz w:val="20"/>
                <w:szCs w:val="20"/>
                <w:lang w:val="en-GB" w:eastAsia="en-ZA"/>
              </w:rPr>
            </w:pPr>
          </w:p>
          <w:p w14:paraId="67999CB3" w14:textId="77777777" w:rsidR="00310375" w:rsidRPr="00DB5BF4" w:rsidRDefault="004521FE" w:rsidP="008C4A6D">
            <w:pPr>
              <w:rPr>
                <w:rFonts w:ascii="Arial" w:hAnsi="Arial" w:cs="Arial"/>
                <w:bCs/>
                <w:noProof/>
                <w:color w:val="000000"/>
                <w:sz w:val="20"/>
                <w:szCs w:val="20"/>
                <w:lang w:val="en-GB" w:eastAsia="en-ZA"/>
              </w:rPr>
            </w:pPr>
            <w:r w:rsidRPr="00DB5BF4">
              <w:rPr>
                <w:rFonts w:ascii="Arial" w:hAnsi="Arial" w:cs="Arial"/>
                <w:bCs/>
                <w:noProof/>
                <w:color w:val="000000"/>
                <w:sz w:val="20"/>
                <w:szCs w:val="20"/>
                <w:lang w:val="en-GB" w:eastAsia="en-ZA"/>
              </w:rPr>
              <w:t>Number of knowledge products developed</w:t>
            </w:r>
          </w:p>
        </w:tc>
        <w:tc>
          <w:tcPr>
            <w:tcW w:w="1200" w:type="dxa"/>
            <w:tcBorders>
              <w:top w:val="single" w:sz="4" w:space="0" w:color="auto"/>
              <w:left w:val="nil"/>
              <w:bottom w:val="single" w:sz="4" w:space="0" w:color="auto"/>
              <w:right w:val="single" w:sz="4" w:space="0" w:color="auto"/>
            </w:tcBorders>
            <w:shd w:val="clear" w:color="auto" w:fill="auto"/>
          </w:tcPr>
          <w:p w14:paraId="0B1D6EC0" w14:textId="77777777" w:rsidR="004521FE" w:rsidRPr="00DB5BF4" w:rsidRDefault="004521FE" w:rsidP="00BE375C">
            <w:pPr>
              <w:jc w:val="center"/>
              <w:rPr>
                <w:rFonts w:ascii="Arial" w:hAnsi="Arial" w:cs="Arial"/>
                <w:bCs/>
                <w:color w:val="000000"/>
                <w:sz w:val="20"/>
                <w:szCs w:val="20"/>
                <w:lang w:val="en-GB" w:eastAsia="en-ZA"/>
              </w:rPr>
            </w:pPr>
            <w:r w:rsidRPr="00DB5BF4">
              <w:rPr>
                <w:rFonts w:ascii="Arial" w:hAnsi="Arial" w:cs="Arial"/>
                <w:bCs/>
                <w:color w:val="000000"/>
                <w:sz w:val="20"/>
                <w:szCs w:val="20"/>
                <w:lang w:val="en-GB" w:eastAsia="en-ZA"/>
              </w:rPr>
              <w:t>0</w:t>
            </w:r>
          </w:p>
        </w:tc>
        <w:tc>
          <w:tcPr>
            <w:tcW w:w="3060" w:type="dxa"/>
            <w:tcBorders>
              <w:top w:val="single" w:sz="4" w:space="0" w:color="auto"/>
              <w:left w:val="nil"/>
              <w:bottom w:val="single" w:sz="4" w:space="0" w:color="auto"/>
              <w:right w:val="single" w:sz="4" w:space="0" w:color="auto"/>
            </w:tcBorders>
            <w:shd w:val="clear" w:color="auto" w:fill="auto"/>
          </w:tcPr>
          <w:p w14:paraId="032E6890" w14:textId="77777777" w:rsidR="00F5664D" w:rsidRPr="00DB5BF4" w:rsidRDefault="005E3400" w:rsidP="00F5664D">
            <w:pPr>
              <w:rPr>
                <w:rFonts w:ascii="Arial" w:hAnsi="Arial" w:cs="Arial"/>
                <w:bCs/>
                <w:color w:val="000000"/>
                <w:sz w:val="20"/>
                <w:szCs w:val="20"/>
                <w:lang w:val="en-GB" w:eastAsia="en-ZA"/>
              </w:rPr>
            </w:pPr>
            <w:r>
              <w:rPr>
                <w:rFonts w:ascii="Arial" w:hAnsi="Arial" w:cs="Arial"/>
                <w:bCs/>
                <w:color w:val="000000"/>
                <w:sz w:val="20"/>
                <w:szCs w:val="20"/>
                <w:lang w:val="en-GB" w:eastAsia="en-ZA"/>
              </w:rPr>
              <w:t>2</w:t>
            </w:r>
            <w:r w:rsidR="00F5664D">
              <w:rPr>
                <w:rFonts w:ascii="Arial" w:hAnsi="Arial" w:cs="Arial"/>
                <w:bCs/>
                <w:color w:val="000000"/>
                <w:sz w:val="20"/>
                <w:szCs w:val="20"/>
                <w:lang w:val="en-GB" w:eastAsia="en-ZA"/>
              </w:rPr>
              <w:t xml:space="preserve"> Adaptation innovation centre</w:t>
            </w:r>
            <w:r w:rsidR="00FC38F1">
              <w:rPr>
                <w:rFonts w:ascii="Arial" w:hAnsi="Arial" w:cs="Arial"/>
                <w:bCs/>
                <w:color w:val="000000"/>
                <w:sz w:val="20"/>
                <w:szCs w:val="20"/>
                <w:lang w:val="en-GB" w:eastAsia="en-ZA"/>
              </w:rPr>
              <w:t>s</w:t>
            </w:r>
            <w:r w:rsidR="00F5664D">
              <w:rPr>
                <w:rFonts w:ascii="Arial" w:hAnsi="Arial" w:cs="Arial"/>
                <w:bCs/>
                <w:color w:val="000000"/>
                <w:sz w:val="20"/>
                <w:szCs w:val="20"/>
                <w:lang w:val="en-GB" w:eastAsia="en-ZA"/>
              </w:rPr>
              <w:t xml:space="preserve"> established in each of the project locations</w:t>
            </w:r>
          </w:p>
          <w:p w14:paraId="266E0141" w14:textId="77777777" w:rsidR="00F5664D" w:rsidRDefault="00F5664D" w:rsidP="008C4A6D">
            <w:pPr>
              <w:rPr>
                <w:rFonts w:ascii="Arial" w:hAnsi="Arial" w:cs="Arial"/>
                <w:bCs/>
                <w:color w:val="000000"/>
                <w:sz w:val="20"/>
                <w:szCs w:val="20"/>
                <w:highlight w:val="yellow"/>
                <w:lang w:val="en-GB" w:eastAsia="en-ZA"/>
              </w:rPr>
            </w:pPr>
          </w:p>
          <w:p w14:paraId="6532E325" w14:textId="77777777" w:rsidR="004521FE" w:rsidRPr="003D0086" w:rsidRDefault="004521FE" w:rsidP="008C4A6D">
            <w:pPr>
              <w:rPr>
                <w:rFonts w:ascii="Arial" w:hAnsi="Arial" w:cs="Arial"/>
                <w:bCs/>
                <w:color w:val="000000"/>
                <w:sz w:val="20"/>
                <w:szCs w:val="20"/>
                <w:lang w:val="en-GB" w:eastAsia="en-ZA"/>
              </w:rPr>
            </w:pPr>
            <w:r w:rsidRPr="003D0086">
              <w:rPr>
                <w:rFonts w:ascii="Arial" w:hAnsi="Arial" w:cs="Arial"/>
                <w:bCs/>
                <w:color w:val="000000"/>
                <w:sz w:val="20"/>
                <w:szCs w:val="20"/>
                <w:lang w:val="en-GB" w:eastAsia="en-ZA"/>
              </w:rPr>
              <w:t>75% of the population in the target areas reached by awareness campaigns</w:t>
            </w:r>
            <w:r w:rsidR="00EC3020" w:rsidRPr="003D0086">
              <w:rPr>
                <w:rFonts w:ascii="Arial" w:hAnsi="Arial" w:cs="Arial"/>
                <w:bCs/>
                <w:color w:val="000000"/>
                <w:sz w:val="20"/>
                <w:szCs w:val="20"/>
                <w:lang w:val="en-GB" w:eastAsia="en-ZA"/>
              </w:rPr>
              <w:t xml:space="preserve"> (</w:t>
            </w:r>
            <w:r w:rsidR="000D301C" w:rsidRPr="003D0086">
              <w:rPr>
                <w:rFonts w:ascii="Arial" w:hAnsi="Arial" w:cs="Arial"/>
                <w:bCs/>
                <w:color w:val="000000"/>
                <w:sz w:val="20"/>
                <w:szCs w:val="20"/>
                <w:lang w:val="en-GB" w:eastAsia="en-ZA"/>
              </w:rPr>
              <w:t>minimum 50% women)</w:t>
            </w:r>
          </w:p>
          <w:p w14:paraId="6C40ECB0" w14:textId="77777777" w:rsidR="004521FE" w:rsidRPr="003D0086" w:rsidRDefault="004521FE" w:rsidP="008C4A6D">
            <w:pPr>
              <w:rPr>
                <w:rFonts w:ascii="Arial" w:hAnsi="Arial" w:cs="Arial"/>
                <w:bCs/>
                <w:color w:val="000000"/>
                <w:sz w:val="20"/>
                <w:szCs w:val="20"/>
                <w:lang w:val="en-GB" w:eastAsia="en-ZA"/>
              </w:rPr>
            </w:pPr>
          </w:p>
          <w:p w14:paraId="11C50B82" w14:textId="77777777" w:rsidR="004521FE" w:rsidRPr="00DB5BF4" w:rsidRDefault="00F763B8" w:rsidP="008C4A6D">
            <w:pPr>
              <w:rPr>
                <w:rFonts w:ascii="Arial" w:hAnsi="Arial" w:cs="Arial"/>
                <w:bCs/>
                <w:color w:val="000000"/>
                <w:sz w:val="20"/>
                <w:szCs w:val="20"/>
                <w:lang w:val="en-GB" w:eastAsia="en-ZA"/>
              </w:rPr>
            </w:pPr>
            <w:r w:rsidRPr="003D0086">
              <w:rPr>
                <w:rFonts w:ascii="Arial" w:hAnsi="Arial" w:cs="Arial"/>
                <w:bCs/>
                <w:color w:val="000000"/>
                <w:sz w:val="20"/>
                <w:szCs w:val="20"/>
                <w:lang w:val="en-GB" w:eastAsia="en-ZA"/>
              </w:rPr>
              <w:t xml:space="preserve">10 </w:t>
            </w:r>
            <w:r w:rsidR="004521FE" w:rsidRPr="003D0086">
              <w:rPr>
                <w:rFonts w:ascii="Arial" w:hAnsi="Arial" w:cs="Arial"/>
                <w:bCs/>
                <w:color w:val="000000"/>
                <w:sz w:val="20"/>
                <w:szCs w:val="20"/>
                <w:lang w:val="en-GB" w:eastAsia="en-ZA"/>
              </w:rPr>
              <w:t>manuals</w:t>
            </w:r>
            <w:r w:rsidR="004521FE" w:rsidRPr="00DB5BF4">
              <w:rPr>
                <w:rFonts w:ascii="Arial" w:hAnsi="Arial" w:cs="Arial"/>
                <w:bCs/>
                <w:color w:val="000000"/>
                <w:sz w:val="20"/>
                <w:szCs w:val="20"/>
                <w:lang w:val="en-GB" w:eastAsia="en-ZA"/>
              </w:rPr>
              <w:t xml:space="preserve"> and brochures developed.</w:t>
            </w:r>
          </w:p>
          <w:p w14:paraId="4F573F89" w14:textId="77777777" w:rsidR="00BE3067" w:rsidRPr="00DB5BF4" w:rsidRDefault="00BE3067" w:rsidP="00F5664D">
            <w:pPr>
              <w:rPr>
                <w:rFonts w:ascii="Arial" w:hAnsi="Arial" w:cs="Arial"/>
                <w:bCs/>
                <w:color w:val="000000"/>
                <w:sz w:val="20"/>
                <w:szCs w:val="20"/>
                <w:lang w:val="en-GB" w:eastAsia="en-ZA"/>
              </w:rPr>
            </w:pPr>
          </w:p>
        </w:tc>
        <w:tc>
          <w:tcPr>
            <w:tcW w:w="2070" w:type="dxa"/>
            <w:tcBorders>
              <w:top w:val="single" w:sz="4" w:space="0" w:color="auto"/>
              <w:left w:val="nil"/>
              <w:bottom w:val="single" w:sz="4" w:space="0" w:color="auto"/>
              <w:right w:val="single" w:sz="4" w:space="0" w:color="auto"/>
            </w:tcBorders>
            <w:shd w:val="clear" w:color="auto" w:fill="auto"/>
          </w:tcPr>
          <w:p w14:paraId="612D4548" w14:textId="77777777" w:rsidR="004521FE" w:rsidRPr="00DB5BF4" w:rsidRDefault="004521FE" w:rsidP="008C4A6D">
            <w:pPr>
              <w:rPr>
                <w:rFonts w:ascii="Arial" w:hAnsi="Arial" w:cs="Arial"/>
                <w:color w:val="000000"/>
                <w:sz w:val="20"/>
                <w:szCs w:val="20"/>
                <w:lang w:val="en-GB" w:eastAsia="en-ZA"/>
              </w:rPr>
            </w:pPr>
            <w:r w:rsidRPr="00DB5BF4">
              <w:rPr>
                <w:rFonts w:ascii="Arial" w:hAnsi="Arial" w:cs="Arial"/>
                <w:color w:val="000000"/>
                <w:sz w:val="20"/>
                <w:szCs w:val="20"/>
                <w:lang w:val="en-GB" w:eastAsia="en-ZA"/>
              </w:rPr>
              <w:t>Project reports. School visits</w:t>
            </w:r>
            <w:r w:rsidR="00BE3067">
              <w:rPr>
                <w:rFonts w:ascii="Arial" w:hAnsi="Arial" w:cs="Arial"/>
                <w:color w:val="000000"/>
                <w:sz w:val="20"/>
                <w:szCs w:val="20"/>
                <w:lang w:val="en-GB" w:eastAsia="en-ZA"/>
              </w:rPr>
              <w:t>, site visits</w:t>
            </w:r>
            <w:r w:rsidRPr="00DB5BF4">
              <w:rPr>
                <w:rFonts w:ascii="Arial" w:hAnsi="Arial" w:cs="Arial"/>
                <w:color w:val="000000"/>
                <w:sz w:val="20"/>
                <w:szCs w:val="20"/>
                <w:lang w:val="en-GB" w:eastAsia="en-ZA"/>
              </w:rPr>
              <w:t xml:space="preserve"> and household surveys</w:t>
            </w:r>
            <w:r w:rsidR="00F763B8">
              <w:rPr>
                <w:rFonts w:ascii="Arial" w:hAnsi="Arial" w:cs="Arial"/>
                <w:color w:val="000000"/>
                <w:sz w:val="20"/>
                <w:szCs w:val="20"/>
                <w:lang w:val="en-GB" w:eastAsia="en-ZA"/>
              </w:rPr>
              <w:t xml:space="preserve"> and national newspaper. </w:t>
            </w:r>
          </w:p>
        </w:tc>
        <w:tc>
          <w:tcPr>
            <w:tcW w:w="2160" w:type="dxa"/>
            <w:tcBorders>
              <w:top w:val="single" w:sz="4" w:space="0" w:color="auto"/>
              <w:left w:val="nil"/>
              <w:bottom w:val="single" w:sz="4" w:space="0" w:color="auto"/>
              <w:right w:val="single" w:sz="4" w:space="0" w:color="auto"/>
            </w:tcBorders>
            <w:shd w:val="clear" w:color="auto" w:fill="auto"/>
          </w:tcPr>
          <w:p w14:paraId="20C7C52F" w14:textId="77777777" w:rsidR="004521FE" w:rsidRPr="00DB5BF4" w:rsidRDefault="004521FE" w:rsidP="008C4A6D">
            <w:pPr>
              <w:rPr>
                <w:rFonts w:ascii="Arial" w:hAnsi="Arial" w:cs="Arial"/>
                <w:color w:val="000000"/>
                <w:sz w:val="20"/>
                <w:szCs w:val="20"/>
                <w:lang w:val="en-GB" w:eastAsia="en-ZA"/>
              </w:rPr>
            </w:pPr>
          </w:p>
        </w:tc>
      </w:tr>
    </w:tbl>
    <w:p w14:paraId="13EC447A" w14:textId="77777777" w:rsidR="00CA391F" w:rsidRPr="000F3272" w:rsidRDefault="00CA391F" w:rsidP="005F1FFF">
      <w:pPr>
        <w:pStyle w:val="Footer"/>
        <w:tabs>
          <w:tab w:val="clear" w:pos="4320"/>
          <w:tab w:val="clear" w:pos="8640"/>
        </w:tabs>
        <w:rPr>
          <w:rFonts w:ascii="Arial" w:hAnsi="Arial" w:cs="Arial"/>
          <w:sz w:val="28"/>
          <w:szCs w:val="28"/>
          <w:lang w:val="en-GB"/>
        </w:rPr>
        <w:sectPr w:rsidR="00CA391F" w:rsidRPr="000F3272" w:rsidSect="00C435FA">
          <w:pgSz w:w="16838" w:h="11906" w:orient="landscape" w:code="9"/>
          <w:pgMar w:top="1440" w:right="1440" w:bottom="1440" w:left="1440" w:header="720" w:footer="720" w:gutter="0"/>
          <w:cols w:space="720"/>
          <w:docGrid w:linePitch="360"/>
        </w:sectPr>
      </w:pPr>
    </w:p>
    <w:p w14:paraId="39C43CDF" w14:textId="77777777" w:rsidR="00986195" w:rsidRPr="00B168F9" w:rsidRDefault="00986195" w:rsidP="00B168F9">
      <w:pPr>
        <w:pStyle w:val="AFtemplateheadingstyle4"/>
        <w:tabs>
          <w:tab w:val="clear" w:pos="720"/>
          <w:tab w:val="num" w:pos="360"/>
        </w:tabs>
        <w:ind w:left="360"/>
        <w:rPr>
          <w:rFonts w:cs="Arial"/>
        </w:rPr>
      </w:pPr>
      <w:r w:rsidRPr="00B168F9">
        <w:rPr>
          <w:rFonts w:cs="Arial"/>
        </w:rPr>
        <w:lastRenderedPageBreak/>
        <w:t>Alignment with Adaptation Fund Results Framework</w:t>
      </w:r>
    </w:p>
    <w:p w14:paraId="38600683" w14:textId="77777777" w:rsidR="00133181" w:rsidRPr="005E3162" w:rsidRDefault="00941F13" w:rsidP="00986195">
      <w:pPr>
        <w:pStyle w:val="Footer"/>
        <w:tabs>
          <w:tab w:val="clear" w:pos="4320"/>
          <w:tab w:val="clear" w:pos="8640"/>
        </w:tabs>
        <w:jc w:val="both"/>
        <w:rPr>
          <w:rFonts w:ascii="Arial" w:hAnsi="Arial"/>
          <w:i/>
          <w:sz w:val="22"/>
          <w:lang w:val="en-GB"/>
        </w:rPr>
      </w:pPr>
      <w:r w:rsidRPr="00AC6773">
        <w:rPr>
          <w:rFonts w:ascii="Arial" w:hAnsi="Arial"/>
          <w:i/>
          <w:sz w:val="20"/>
          <w:lang w:val="en-GB"/>
        </w:rPr>
        <w:t xml:space="preserve">Demonstrate how the </w:t>
      </w:r>
      <w:r w:rsidRPr="005E3162">
        <w:rPr>
          <w:rFonts w:ascii="Arial" w:hAnsi="Arial"/>
          <w:i/>
          <w:sz w:val="20"/>
          <w:lang w:val="en-GB"/>
        </w:rPr>
        <w:t>project / programme aligns with the Results Framework of the Adaptation Fund</w:t>
      </w:r>
    </w:p>
    <w:tbl>
      <w:tblPr>
        <w:tblpPr w:leftFromText="180" w:rightFromText="180" w:vertAnchor="text" w:horzAnchor="margin" w:tblpY="239"/>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758"/>
        <w:gridCol w:w="1854"/>
        <w:gridCol w:w="2587"/>
        <w:gridCol w:w="1112"/>
      </w:tblGrid>
      <w:tr w:rsidR="003C1D34" w:rsidRPr="000F3272" w14:paraId="7F919DE6" w14:textId="77777777" w:rsidTr="00E54E1D">
        <w:tc>
          <w:tcPr>
            <w:tcW w:w="806" w:type="pct"/>
            <w:tcBorders>
              <w:top w:val="single" w:sz="8" w:space="0" w:color="auto"/>
              <w:left w:val="single" w:sz="8" w:space="0" w:color="auto"/>
              <w:bottom w:val="single" w:sz="8" w:space="0" w:color="auto"/>
              <w:right w:val="single" w:sz="8" w:space="0" w:color="auto"/>
            </w:tcBorders>
            <w:shd w:val="clear" w:color="auto" w:fill="B1D34A"/>
          </w:tcPr>
          <w:p w14:paraId="56E69EB7" w14:textId="77777777" w:rsidR="0013475F" w:rsidRPr="000F3272" w:rsidRDefault="0013475F" w:rsidP="008C4A6D">
            <w:pPr>
              <w:rPr>
                <w:rFonts w:ascii="Arial" w:hAnsi="Arial" w:cs="Arial"/>
                <w:b/>
                <w:bCs/>
                <w:sz w:val="20"/>
                <w:szCs w:val="20"/>
                <w:lang w:val="en-GB"/>
              </w:rPr>
            </w:pPr>
            <w:r w:rsidRPr="000F3272">
              <w:rPr>
                <w:rFonts w:ascii="Arial" w:hAnsi="Arial" w:cs="Arial"/>
                <w:b/>
                <w:bCs/>
                <w:sz w:val="20"/>
                <w:szCs w:val="20"/>
                <w:lang w:val="en-GB"/>
              </w:rPr>
              <w:t>Project Objective(s)</w:t>
            </w:r>
            <w:r w:rsidRPr="000F3272">
              <w:rPr>
                <w:rFonts w:ascii="Arial" w:hAnsi="Arial" w:cs="Arial"/>
                <w:b/>
                <w:bCs/>
                <w:sz w:val="20"/>
                <w:szCs w:val="20"/>
                <w:vertAlign w:val="superscript"/>
                <w:lang w:val="en-GB"/>
              </w:rPr>
              <w:footnoteReference w:id="137"/>
            </w:r>
          </w:p>
        </w:tc>
        <w:tc>
          <w:tcPr>
            <w:tcW w:w="1010" w:type="pct"/>
            <w:tcBorders>
              <w:top w:val="single" w:sz="8" w:space="0" w:color="auto"/>
              <w:left w:val="single" w:sz="8" w:space="0" w:color="auto"/>
              <w:bottom w:val="single" w:sz="8" w:space="0" w:color="auto"/>
              <w:right w:val="single" w:sz="8" w:space="0" w:color="auto"/>
            </w:tcBorders>
            <w:shd w:val="clear" w:color="auto" w:fill="B1D34A"/>
          </w:tcPr>
          <w:p w14:paraId="6863A520" w14:textId="77777777" w:rsidR="0013475F" w:rsidRPr="000F3272" w:rsidRDefault="0013475F" w:rsidP="008C4A6D">
            <w:pPr>
              <w:ind w:right="-558"/>
              <w:rPr>
                <w:rFonts w:ascii="Arial" w:hAnsi="Arial" w:cs="Arial"/>
                <w:b/>
                <w:bCs/>
                <w:sz w:val="20"/>
                <w:szCs w:val="20"/>
                <w:lang w:val="en-GB"/>
              </w:rPr>
            </w:pPr>
            <w:r w:rsidRPr="000F3272">
              <w:rPr>
                <w:rFonts w:ascii="Arial" w:hAnsi="Arial" w:cs="Arial"/>
                <w:b/>
                <w:bCs/>
                <w:sz w:val="20"/>
                <w:szCs w:val="20"/>
                <w:lang w:val="en-GB"/>
              </w:rPr>
              <w:t>Project Objective</w:t>
            </w:r>
          </w:p>
          <w:p w14:paraId="51C2A3E0" w14:textId="77777777" w:rsidR="0013475F" w:rsidRPr="000F3272" w:rsidRDefault="0013475F" w:rsidP="008C4A6D">
            <w:pPr>
              <w:ind w:right="-558"/>
              <w:jc w:val="both"/>
              <w:rPr>
                <w:rFonts w:ascii="Arial" w:hAnsi="Arial" w:cs="Arial"/>
                <w:b/>
                <w:bCs/>
                <w:sz w:val="20"/>
                <w:szCs w:val="20"/>
                <w:lang w:val="en-GB"/>
              </w:rPr>
            </w:pPr>
            <w:r w:rsidRPr="000F3272">
              <w:rPr>
                <w:rFonts w:ascii="Arial" w:hAnsi="Arial" w:cs="Arial"/>
                <w:b/>
                <w:bCs/>
                <w:sz w:val="20"/>
                <w:szCs w:val="20"/>
                <w:lang w:val="en-GB"/>
              </w:rPr>
              <w:t xml:space="preserve"> Indicator(s)</w:t>
            </w:r>
          </w:p>
        </w:tc>
        <w:tc>
          <w:tcPr>
            <w:tcW w:w="1063" w:type="pct"/>
            <w:tcBorders>
              <w:top w:val="single" w:sz="8" w:space="0" w:color="auto"/>
              <w:left w:val="single" w:sz="8" w:space="0" w:color="auto"/>
              <w:bottom w:val="single" w:sz="8" w:space="0" w:color="auto"/>
              <w:right w:val="single" w:sz="8" w:space="0" w:color="auto"/>
            </w:tcBorders>
            <w:shd w:val="clear" w:color="auto" w:fill="B1D34A"/>
          </w:tcPr>
          <w:p w14:paraId="3315ADC1" w14:textId="77777777" w:rsidR="0013475F" w:rsidRPr="000F3272" w:rsidRDefault="0013475F" w:rsidP="008C4A6D">
            <w:pPr>
              <w:rPr>
                <w:rFonts w:ascii="Arial" w:hAnsi="Arial" w:cs="Arial"/>
                <w:b/>
                <w:bCs/>
                <w:sz w:val="20"/>
                <w:szCs w:val="20"/>
                <w:lang w:val="en-GB"/>
              </w:rPr>
            </w:pPr>
            <w:r w:rsidRPr="000F3272">
              <w:rPr>
                <w:rFonts w:ascii="Arial" w:hAnsi="Arial" w:cs="Arial"/>
                <w:b/>
                <w:bCs/>
                <w:sz w:val="20"/>
                <w:szCs w:val="20"/>
                <w:lang w:val="en-GB"/>
              </w:rPr>
              <w:t>Fund Outcome</w:t>
            </w:r>
          </w:p>
        </w:tc>
        <w:tc>
          <w:tcPr>
            <w:tcW w:w="1470" w:type="pct"/>
            <w:tcBorders>
              <w:top w:val="single" w:sz="8" w:space="0" w:color="auto"/>
              <w:left w:val="single" w:sz="8" w:space="0" w:color="auto"/>
              <w:bottom w:val="single" w:sz="8" w:space="0" w:color="auto"/>
              <w:right w:val="single" w:sz="8" w:space="0" w:color="auto"/>
            </w:tcBorders>
            <w:shd w:val="clear" w:color="auto" w:fill="B1D34A"/>
          </w:tcPr>
          <w:p w14:paraId="61B795BC" w14:textId="77777777" w:rsidR="0013475F" w:rsidRPr="000F3272" w:rsidRDefault="0013475F" w:rsidP="008C4A6D">
            <w:pPr>
              <w:rPr>
                <w:rFonts w:ascii="Arial" w:hAnsi="Arial" w:cs="Arial"/>
                <w:b/>
                <w:bCs/>
                <w:sz w:val="20"/>
                <w:szCs w:val="20"/>
                <w:lang w:val="en-GB"/>
              </w:rPr>
            </w:pPr>
            <w:r w:rsidRPr="000F3272">
              <w:rPr>
                <w:rFonts w:ascii="Arial" w:hAnsi="Arial" w:cs="Arial"/>
                <w:b/>
                <w:bCs/>
                <w:sz w:val="20"/>
                <w:szCs w:val="20"/>
                <w:lang w:val="en-GB"/>
              </w:rPr>
              <w:t>Fund Outcome Indicator</w:t>
            </w:r>
          </w:p>
        </w:tc>
        <w:tc>
          <w:tcPr>
            <w:tcW w:w="651" w:type="pct"/>
            <w:tcBorders>
              <w:top w:val="single" w:sz="8" w:space="0" w:color="auto"/>
              <w:left w:val="single" w:sz="8" w:space="0" w:color="auto"/>
              <w:bottom w:val="single" w:sz="8" w:space="0" w:color="auto"/>
              <w:right w:val="single" w:sz="8" w:space="0" w:color="auto"/>
            </w:tcBorders>
            <w:shd w:val="clear" w:color="auto" w:fill="B1D34A"/>
          </w:tcPr>
          <w:p w14:paraId="5AF83838" w14:textId="77777777" w:rsidR="0013475F" w:rsidRPr="000F3272" w:rsidRDefault="0013475F" w:rsidP="008C4A6D">
            <w:pPr>
              <w:rPr>
                <w:rFonts w:ascii="Arial" w:hAnsi="Arial" w:cs="Arial"/>
                <w:b/>
                <w:bCs/>
                <w:sz w:val="20"/>
                <w:szCs w:val="20"/>
                <w:lang w:val="en-GB"/>
              </w:rPr>
            </w:pPr>
            <w:r w:rsidRPr="000F3272">
              <w:rPr>
                <w:rFonts w:ascii="Arial" w:hAnsi="Arial" w:cs="Arial"/>
                <w:b/>
                <w:bCs/>
                <w:sz w:val="20"/>
                <w:szCs w:val="20"/>
                <w:lang w:val="en-GB"/>
              </w:rPr>
              <w:t>Grant Amount (USD)</w:t>
            </w:r>
          </w:p>
        </w:tc>
      </w:tr>
      <w:tr w:rsidR="0013475F" w:rsidRPr="000F3272" w14:paraId="71760A1C" w14:textId="77777777" w:rsidTr="00FC38F1">
        <w:trPr>
          <w:trHeight w:val="1396"/>
        </w:trPr>
        <w:tc>
          <w:tcPr>
            <w:tcW w:w="806" w:type="pct"/>
            <w:vMerge w:val="restart"/>
            <w:tcBorders>
              <w:right w:val="single" w:sz="4" w:space="0" w:color="auto"/>
            </w:tcBorders>
            <w:shd w:val="clear" w:color="auto" w:fill="auto"/>
          </w:tcPr>
          <w:p w14:paraId="10636D6E" w14:textId="77777777" w:rsidR="0013475F" w:rsidRPr="00DB5BF4" w:rsidRDefault="0013475F" w:rsidP="008C4A6D">
            <w:pPr>
              <w:rPr>
                <w:rFonts w:ascii="Arial" w:hAnsi="Arial" w:cs="Arial"/>
                <w:b/>
                <w:bCs/>
                <w:sz w:val="20"/>
                <w:szCs w:val="20"/>
                <w:u w:val="single"/>
                <w:lang w:val="en-GB"/>
              </w:rPr>
            </w:pPr>
            <w:r w:rsidRPr="00DB5BF4">
              <w:rPr>
                <w:rFonts w:ascii="Arial" w:hAnsi="Arial" w:cs="Arial"/>
                <w:sz w:val="20"/>
                <w:szCs w:val="20"/>
                <w:lang w:val="en-GB"/>
              </w:rPr>
              <w:t>To enhance the climate resilience of vulnerable communities who live on coastal and riverine chars in Bangladesh.</w:t>
            </w:r>
          </w:p>
        </w:tc>
        <w:tc>
          <w:tcPr>
            <w:tcW w:w="1010" w:type="pct"/>
            <w:vMerge w:val="restart"/>
            <w:tcBorders>
              <w:left w:val="single" w:sz="4" w:space="0" w:color="auto"/>
              <w:right w:val="single" w:sz="4" w:space="0" w:color="auto"/>
            </w:tcBorders>
            <w:shd w:val="clear" w:color="auto" w:fill="auto"/>
          </w:tcPr>
          <w:p w14:paraId="5169C597" w14:textId="77777777" w:rsidR="0013475F" w:rsidRPr="00DB5BF4" w:rsidRDefault="0013475F" w:rsidP="008C4A6D">
            <w:pPr>
              <w:rPr>
                <w:rFonts w:ascii="Arial" w:eastAsia="Calibri" w:hAnsi="Arial" w:cs="Arial"/>
                <w:color w:val="000000"/>
                <w:sz w:val="20"/>
                <w:szCs w:val="20"/>
                <w:lang w:val="en-GB"/>
              </w:rPr>
            </w:pPr>
            <w:r w:rsidRPr="00DB5BF4">
              <w:rPr>
                <w:rFonts w:ascii="Arial" w:eastAsia="Calibri" w:hAnsi="Arial" w:cs="Arial"/>
                <w:color w:val="000000"/>
                <w:sz w:val="20"/>
                <w:szCs w:val="20"/>
                <w:lang w:val="en-GB"/>
              </w:rPr>
              <w:t>Enhanced climate resilience of vulnerable communities in the Mujibnagar and Lakshmitari Unions.</w:t>
            </w:r>
          </w:p>
        </w:tc>
        <w:tc>
          <w:tcPr>
            <w:tcW w:w="1063" w:type="pct"/>
            <w:tcBorders>
              <w:left w:val="single" w:sz="4" w:space="0" w:color="auto"/>
              <w:right w:val="single" w:sz="4" w:space="0" w:color="auto"/>
            </w:tcBorders>
            <w:shd w:val="clear" w:color="auto" w:fill="auto"/>
          </w:tcPr>
          <w:p w14:paraId="61CE0746" w14:textId="77777777" w:rsidR="0013475F" w:rsidRPr="00DB5BF4" w:rsidRDefault="0013475F" w:rsidP="008C4A6D">
            <w:pPr>
              <w:rPr>
                <w:rFonts w:ascii="Arial" w:hAnsi="Arial" w:cs="Arial"/>
                <w:b/>
                <w:bCs/>
                <w:sz w:val="20"/>
                <w:szCs w:val="20"/>
                <w:lang w:val="en-GB"/>
              </w:rPr>
            </w:pPr>
            <w:r w:rsidRPr="00DB5BF4">
              <w:rPr>
                <w:rFonts w:ascii="Arial" w:hAnsi="Arial" w:cs="Arial"/>
                <w:b/>
                <w:bCs/>
                <w:sz w:val="20"/>
                <w:szCs w:val="20"/>
                <w:lang w:val="en-GB"/>
              </w:rPr>
              <w:t>Outcome 1:</w:t>
            </w:r>
            <w:r w:rsidRPr="00DB5BF4">
              <w:rPr>
                <w:rFonts w:ascii="Arial" w:hAnsi="Arial" w:cs="Arial"/>
                <w:sz w:val="20"/>
                <w:szCs w:val="20"/>
                <w:lang w:val="en-GB"/>
              </w:rPr>
              <w:t xml:space="preserve"> Reduced exposure to climate-related hazards and threats</w:t>
            </w:r>
          </w:p>
        </w:tc>
        <w:tc>
          <w:tcPr>
            <w:tcW w:w="1470" w:type="pct"/>
            <w:tcBorders>
              <w:left w:val="single" w:sz="4" w:space="0" w:color="auto"/>
              <w:right w:val="nil"/>
            </w:tcBorders>
            <w:shd w:val="clear" w:color="auto" w:fill="auto"/>
          </w:tcPr>
          <w:p w14:paraId="37F9E4F8" w14:textId="77777777" w:rsidR="0013475F" w:rsidRPr="00DB5BF4" w:rsidRDefault="0013475F" w:rsidP="008C4A6D">
            <w:pPr>
              <w:rPr>
                <w:rFonts w:ascii="Arial" w:hAnsi="Arial" w:cs="Arial"/>
                <w:b/>
                <w:sz w:val="20"/>
                <w:szCs w:val="20"/>
                <w:u w:val="single"/>
                <w:lang w:val="en-GB"/>
              </w:rPr>
            </w:pPr>
            <w:r w:rsidRPr="00DB5BF4">
              <w:rPr>
                <w:rFonts w:ascii="Arial" w:hAnsi="Arial" w:cs="Arial"/>
                <w:b/>
                <w:sz w:val="20"/>
                <w:szCs w:val="20"/>
                <w:lang w:val="en-GB"/>
              </w:rPr>
              <w:t>1.</w:t>
            </w:r>
            <w:r w:rsidRPr="00DB5BF4">
              <w:rPr>
                <w:rFonts w:ascii="Arial" w:hAnsi="Arial" w:cs="Arial"/>
                <w:sz w:val="20"/>
                <w:szCs w:val="20"/>
                <w:lang w:val="en-GB"/>
              </w:rPr>
              <w:t xml:space="preserve"> Relevant threat and hazard information generated and disseminated to stakeholders on a timely basis</w:t>
            </w:r>
          </w:p>
        </w:tc>
        <w:tc>
          <w:tcPr>
            <w:tcW w:w="651" w:type="pct"/>
            <w:vMerge w:val="restart"/>
            <w:tcBorders>
              <w:left w:val="single" w:sz="4" w:space="0" w:color="auto"/>
            </w:tcBorders>
            <w:shd w:val="clear" w:color="auto" w:fill="auto"/>
          </w:tcPr>
          <w:p w14:paraId="08D1BE16" w14:textId="574AD13A" w:rsidR="0013475F" w:rsidRPr="00DB5BF4" w:rsidRDefault="00172965" w:rsidP="008C4A6D">
            <w:pPr>
              <w:widowControl w:val="0"/>
              <w:autoSpaceDE w:val="0"/>
              <w:autoSpaceDN w:val="0"/>
              <w:adjustRightInd w:val="0"/>
              <w:jc w:val="right"/>
              <w:rPr>
                <w:rFonts w:ascii="Arial" w:hAnsi="Arial" w:cs="Arial"/>
                <w:sz w:val="20"/>
                <w:szCs w:val="20"/>
                <w:lang w:val="en-GB"/>
              </w:rPr>
            </w:pPr>
            <w:r>
              <w:rPr>
                <w:rFonts w:ascii="Arial" w:hAnsi="Arial" w:cs="Arial"/>
                <w:sz w:val="20"/>
                <w:szCs w:val="20"/>
                <w:lang w:val="en-GB"/>
              </w:rPr>
              <w:t>9,9</w:t>
            </w:r>
            <w:r w:rsidR="005A52DA">
              <w:rPr>
                <w:rFonts w:ascii="Arial" w:hAnsi="Arial" w:cs="Arial"/>
                <w:sz w:val="20"/>
                <w:szCs w:val="20"/>
                <w:lang w:val="en-GB"/>
              </w:rPr>
              <w:t>9</w:t>
            </w:r>
            <w:r w:rsidR="004C46B2">
              <w:rPr>
                <w:rFonts w:ascii="Arial" w:hAnsi="Arial" w:cs="Arial"/>
                <w:sz w:val="20"/>
                <w:szCs w:val="20"/>
                <w:lang w:val="en-GB"/>
              </w:rPr>
              <w:t>5</w:t>
            </w:r>
            <w:r>
              <w:rPr>
                <w:rFonts w:ascii="Arial" w:hAnsi="Arial" w:cs="Arial"/>
                <w:sz w:val="20"/>
                <w:szCs w:val="20"/>
                <w:lang w:val="en-GB"/>
              </w:rPr>
              <w:t>,</w:t>
            </w:r>
            <w:r w:rsidR="005A52DA">
              <w:rPr>
                <w:rFonts w:ascii="Arial" w:hAnsi="Arial" w:cs="Arial"/>
                <w:sz w:val="20"/>
                <w:szCs w:val="20"/>
                <w:lang w:val="en-GB"/>
              </w:rPr>
              <w:t>3</w:t>
            </w:r>
            <w:r w:rsidR="004C46B2">
              <w:rPr>
                <w:rFonts w:ascii="Arial" w:hAnsi="Arial" w:cs="Arial"/>
                <w:sz w:val="20"/>
                <w:szCs w:val="20"/>
                <w:lang w:val="en-GB"/>
              </w:rPr>
              <w:t>69</w:t>
            </w:r>
          </w:p>
        </w:tc>
      </w:tr>
      <w:tr w:rsidR="0013475F" w:rsidRPr="000F3272" w14:paraId="6B299A8A" w14:textId="77777777" w:rsidTr="00FC38F1">
        <w:trPr>
          <w:trHeight w:val="1396"/>
        </w:trPr>
        <w:tc>
          <w:tcPr>
            <w:tcW w:w="806" w:type="pct"/>
            <w:vMerge/>
            <w:tcBorders>
              <w:right w:val="single" w:sz="4" w:space="0" w:color="auto"/>
            </w:tcBorders>
            <w:shd w:val="clear" w:color="auto" w:fill="auto"/>
          </w:tcPr>
          <w:p w14:paraId="586ED63F" w14:textId="77777777" w:rsidR="0013475F" w:rsidRPr="00DB5BF4" w:rsidRDefault="0013475F" w:rsidP="008C4A6D">
            <w:pPr>
              <w:rPr>
                <w:rFonts w:ascii="Arial" w:hAnsi="Arial" w:cs="Arial"/>
                <w:b/>
                <w:bCs/>
                <w:sz w:val="20"/>
                <w:szCs w:val="20"/>
                <w:u w:val="single"/>
                <w:lang w:val="en-GB"/>
              </w:rPr>
            </w:pPr>
          </w:p>
        </w:tc>
        <w:tc>
          <w:tcPr>
            <w:tcW w:w="1010" w:type="pct"/>
            <w:vMerge/>
            <w:tcBorders>
              <w:left w:val="single" w:sz="4" w:space="0" w:color="auto"/>
              <w:right w:val="single" w:sz="4" w:space="0" w:color="auto"/>
            </w:tcBorders>
            <w:shd w:val="clear" w:color="auto" w:fill="auto"/>
          </w:tcPr>
          <w:p w14:paraId="2F1E1551" w14:textId="77777777" w:rsidR="0013475F" w:rsidRPr="00DB5BF4" w:rsidRDefault="0013475F" w:rsidP="008C4A6D">
            <w:pPr>
              <w:rPr>
                <w:rFonts w:ascii="Arial" w:eastAsia="Calibri" w:hAnsi="Arial" w:cs="Arial"/>
                <w:color w:val="000000"/>
                <w:sz w:val="20"/>
                <w:szCs w:val="20"/>
                <w:lang w:val="en-GB"/>
              </w:rPr>
            </w:pPr>
          </w:p>
        </w:tc>
        <w:tc>
          <w:tcPr>
            <w:tcW w:w="1063" w:type="pct"/>
            <w:tcBorders>
              <w:left w:val="single" w:sz="4" w:space="0" w:color="auto"/>
              <w:right w:val="single" w:sz="4" w:space="0" w:color="auto"/>
            </w:tcBorders>
            <w:shd w:val="clear" w:color="auto" w:fill="auto"/>
          </w:tcPr>
          <w:p w14:paraId="30248384" w14:textId="3AEAEF93" w:rsidR="0013475F" w:rsidRPr="00DB5BF4" w:rsidRDefault="0013475F" w:rsidP="008C4A6D">
            <w:pPr>
              <w:rPr>
                <w:rFonts w:ascii="Arial" w:hAnsi="Arial" w:cs="Arial"/>
                <w:b/>
                <w:sz w:val="20"/>
                <w:szCs w:val="20"/>
                <w:u w:val="single"/>
                <w:lang w:val="en-GB"/>
              </w:rPr>
            </w:pPr>
            <w:r w:rsidRPr="00DB5BF4">
              <w:rPr>
                <w:rFonts w:ascii="Arial" w:hAnsi="Arial" w:cs="Arial"/>
                <w:b/>
                <w:bCs/>
                <w:sz w:val="20"/>
                <w:szCs w:val="20"/>
                <w:lang w:val="en-GB"/>
              </w:rPr>
              <w:t>Outcome 4:</w:t>
            </w:r>
            <w:r w:rsidRPr="00DB5BF4">
              <w:rPr>
                <w:rFonts w:ascii="Arial" w:hAnsi="Arial" w:cs="Arial"/>
                <w:sz w:val="20"/>
                <w:szCs w:val="20"/>
                <w:lang w:val="en-GB"/>
              </w:rPr>
              <w:t xml:space="preserve"> Increased adaptive capacity within relevant development sector services and infrastructure</w:t>
            </w:r>
            <w:r w:rsidR="009A5C02">
              <w:rPr>
                <w:rFonts w:ascii="Arial" w:hAnsi="Arial" w:cs="Arial"/>
                <w:sz w:val="20"/>
                <w:szCs w:val="20"/>
                <w:lang w:val="en-GB"/>
              </w:rPr>
              <w:t xml:space="preserve"> </w:t>
            </w:r>
            <w:r w:rsidRPr="00DB5BF4">
              <w:rPr>
                <w:rFonts w:ascii="Arial" w:hAnsi="Arial" w:cs="Arial"/>
                <w:bCs/>
                <w:sz w:val="20"/>
                <w:szCs w:val="20"/>
                <w:lang w:val="en-GB"/>
              </w:rPr>
              <w:t>assets</w:t>
            </w:r>
          </w:p>
        </w:tc>
        <w:tc>
          <w:tcPr>
            <w:tcW w:w="1470" w:type="pct"/>
            <w:tcBorders>
              <w:left w:val="single" w:sz="4" w:space="0" w:color="auto"/>
              <w:right w:val="nil"/>
            </w:tcBorders>
            <w:shd w:val="clear" w:color="auto" w:fill="auto"/>
          </w:tcPr>
          <w:p w14:paraId="03D6368C" w14:textId="77777777" w:rsidR="0013475F" w:rsidRPr="00DB5BF4" w:rsidRDefault="0013475F" w:rsidP="008C4A6D">
            <w:pPr>
              <w:rPr>
                <w:rFonts w:ascii="Arial" w:hAnsi="Arial" w:cs="Arial"/>
                <w:b/>
                <w:sz w:val="20"/>
                <w:szCs w:val="20"/>
                <w:u w:val="single"/>
                <w:lang w:val="en-GB"/>
              </w:rPr>
            </w:pPr>
            <w:r w:rsidRPr="00DB5BF4">
              <w:rPr>
                <w:rFonts w:ascii="Arial" w:hAnsi="Arial" w:cs="Arial"/>
                <w:b/>
                <w:sz w:val="20"/>
                <w:szCs w:val="20"/>
                <w:lang w:val="en-GB"/>
              </w:rPr>
              <w:t>4.2.</w:t>
            </w:r>
            <w:r w:rsidRPr="00DB5BF4">
              <w:rPr>
                <w:rFonts w:ascii="Arial" w:hAnsi="Arial" w:cs="Arial"/>
                <w:sz w:val="20"/>
                <w:szCs w:val="20"/>
                <w:lang w:val="en-GB"/>
              </w:rPr>
              <w:t xml:space="preserve"> Physical infrastructure improved to withstand climate change and variability-induced stress</w:t>
            </w:r>
          </w:p>
        </w:tc>
        <w:tc>
          <w:tcPr>
            <w:tcW w:w="651" w:type="pct"/>
            <w:vMerge/>
            <w:tcBorders>
              <w:left w:val="single" w:sz="4" w:space="0" w:color="auto"/>
            </w:tcBorders>
            <w:shd w:val="clear" w:color="auto" w:fill="auto"/>
          </w:tcPr>
          <w:p w14:paraId="4BF7594C" w14:textId="77777777" w:rsidR="0013475F" w:rsidRPr="00DB5BF4" w:rsidRDefault="0013475F" w:rsidP="008C4A6D">
            <w:pPr>
              <w:jc w:val="right"/>
              <w:rPr>
                <w:rFonts w:ascii="Arial" w:hAnsi="Arial" w:cs="Arial"/>
                <w:sz w:val="20"/>
                <w:szCs w:val="20"/>
                <w:lang w:val="en-GB"/>
              </w:rPr>
            </w:pPr>
          </w:p>
        </w:tc>
      </w:tr>
      <w:tr w:rsidR="003C1D34" w:rsidRPr="000F3272" w14:paraId="58742759" w14:textId="77777777" w:rsidTr="00FC38F1">
        <w:trPr>
          <w:trHeight w:val="1579"/>
        </w:trPr>
        <w:tc>
          <w:tcPr>
            <w:tcW w:w="806" w:type="pct"/>
            <w:vMerge/>
            <w:tcBorders>
              <w:right w:val="single" w:sz="4" w:space="0" w:color="auto"/>
            </w:tcBorders>
            <w:shd w:val="clear" w:color="auto" w:fill="auto"/>
          </w:tcPr>
          <w:p w14:paraId="361A897C" w14:textId="77777777" w:rsidR="0013475F" w:rsidRPr="00DB5BF4" w:rsidRDefault="0013475F" w:rsidP="008C4A6D">
            <w:pPr>
              <w:rPr>
                <w:rFonts w:ascii="Arial" w:hAnsi="Arial" w:cs="Arial"/>
                <w:b/>
                <w:bCs/>
                <w:sz w:val="20"/>
                <w:szCs w:val="20"/>
                <w:u w:val="single"/>
                <w:lang w:val="en-GB"/>
              </w:rPr>
            </w:pPr>
          </w:p>
        </w:tc>
        <w:tc>
          <w:tcPr>
            <w:tcW w:w="1010" w:type="pct"/>
            <w:vMerge/>
            <w:tcBorders>
              <w:left w:val="single" w:sz="4" w:space="0" w:color="auto"/>
              <w:right w:val="single" w:sz="4" w:space="0" w:color="auto"/>
            </w:tcBorders>
            <w:shd w:val="clear" w:color="auto" w:fill="auto"/>
          </w:tcPr>
          <w:p w14:paraId="33191C82" w14:textId="77777777" w:rsidR="0013475F" w:rsidRPr="00DB5BF4" w:rsidRDefault="0013475F" w:rsidP="008C4A6D">
            <w:pPr>
              <w:rPr>
                <w:rFonts w:ascii="Arial" w:eastAsia="Calibri" w:hAnsi="Arial" w:cs="Arial"/>
                <w:color w:val="000000"/>
                <w:sz w:val="20"/>
                <w:szCs w:val="20"/>
                <w:lang w:val="en-GB"/>
              </w:rPr>
            </w:pPr>
          </w:p>
        </w:tc>
        <w:tc>
          <w:tcPr>
            <w:tcW w:w="1063" w:type="pct"/>
            <w:tcBorders>
              <w:left w:val="single" w:sz="4" w:space="0" w:color="auto"/>
              <w:right w:val="single" w:sz="4" w:space="0" w:color="auto"/>
            </w:tcBorders>
            <w:shd w:val="clear" w:color="auto" w:fill="auto"/>
          </w:tcPr>
          <w:p w14:paraId="6567857C" w14:textId="77777777" w:rsidR="0013475F" w:rsidRPr="00DB5BF4" w:rsidRDefault="0013475F" w:rsidP="008C4A6D">
            <w:pPr>
              <w:rPr>
                <w:rFonts w:ascii="Arial" w:hAnsi="Arial" w:cs="Arial"/>
                <w:b/>
                <w:sz w:val="20"/>
                <w:szCs w:val="20"/>
                <w:u w:val="single"/>
                <w:lang w:val="en-GB"/>
              </w:rPr>
            </w:pPr>
            <w:r w:rsidRPr="00DB5BF4">
              <w:rPr>
                <w:rFonts w:ascii="Arial" w:hAnsi="Arial" w:cs="Arial"/>
                <w:b/>
                <w:bCs/>
                <w:sz w:val="20"/>
                <w:szCs w:val="20"/>
                <w:lang w:val="en-GB"/>
              </w:rPr>
              <w:t>Outcome 6:</w:t>
            </w:r>
            <w:r w:rsidRPr="00DB5BF4">
              <w:rPr>
                <w:rFonts w:ascii="Arial" w:hAnsi="Arial" w:cs="Arial"/>
                <w:sz w:val="20"/>
                <w:szCs w:val="20"/>
                <w:lang w:val="en-GB"/>
              </w:rPr>
              <w:t xml:space="preserve"> Diversified and strengthened livelihoods and sources of income for vulnerable people in targeted areas</w:t>
            </w:r>
          </w:p>
        </w:tc>
        <w:tc>
          <w:tcPr>
            <w:tcW w:w="1470" w:type="pct"/>
            <w:tcBorders>
              <w:left w:val="single" w:sz="4" w:space="0" w:color="auto"/>
              <w:right w:val="nil"/>
            </w:tcBorders>
            <w:shd w:val="clear" w:color="auto" w:fill="auto"/>
          </w:tcPr>
          <w:p w14:paraId="4F78D337" w14:textId="77777777" w:rsidR="0013475F" w:rsidRPr="00DB5BF4" w:rsidRDefault="0013475F" w:rsidP="008C4A6D">
            <w:pPr>
              <w:rPr>
                <w:rFonts w:ascii="Arial" w:hAnsi="Arial" w:cs="Arial"/>
                <w:sz w:val="20"/>
                <w:szCs w:val="20"/>
                <w:lang w:val="en-GB"/>
              </w:rPr>
            </w:pPr>
            <w:r w:rsidRPr="00DB5BF4">
              <w:rPr>
                <w:rFonts w:ascii="Arial" w:hAnsi="Arial" w:cs="Arial"/>
                <w:b/>
                <w:sz w:val="20"/>
                <w:szCs w:val="20"/>
                <w:lang w:val="en-GB"/>
              </w:rPr>
              <w:t>6.2.</w:t>
            </w:r>
            <w:r w:rsidRPr="00DB5BF4">
              <w:rPr>
                <w:rFonts w:ascii="Arial" w:hAnsi="Arial" w:cs="Arial"/>
                <w:sz w:val="20"/>
                <w:szCs w:val="20"/>
                <w:lang w:val="en-GB"/>
              </w:rPr>
              <w:t xml:space="preserve"> Percentage of targeted population with sustained climate-resilient alternative livelihoods</w:t>
            </w:r>
          </w:p>
          <w:p w14:paraId="694BD7C5" w14:textId="77777777" w:rsidR="0013475F" w:rsidRPr="00DB5BF4" w:rsidRDefault="0013475F" w:rsidP="008C4A6D">
            <w:pPr>
              <w:rPr>
                <w:rFonts w:ascii="Arial" w:hAnsi="Arial" w:cs="Arial"/>
                <w:b/>
                <w:sz w:val="20"/>
                <w:szCs w:val="20"/>
                <w:u w:val="single"/>
                <w:lang w:val="en-GB"/>
              </w:rPr>
            </w:pPr>
          </w:p>
        </w:tc>
        <w:tc>
          <w:tcPr>
            <w:tcW w:w="651" w:type="pct"/>
            <w:vMerge/>
            <w:tcBorders>
              <w:left w:val="single" w:sz="4" w:space="0" w:color="auto"/>
            </w:tcBorders>
            <w:shd w:val="clear" w:color="auto" w:fill="auto"/>
          </w:tcPr>
          <w:p w14:paraId="1DA184E6" w14:textId="77777777" w:rsidR="0013475F" w:rsidRPr="00DB5BF4" w:rsidRDefault="0013475F" w:rsidP="008C4A6D">
            <w:pPr>
              <w:jc w:val="right"/>
              <w:rPr>
                <w:rFonts w:ascii="Arial" w:hAnsi="Arial" w:cs="Arial"/>
                <w:sz w:val="20"/>
                <w:szCs w:val="20"/>
                <w:lang w:val="en-GB"/>
              </w:rPr>
            </w:pPr>
          </w:p>
        </w:tc>
      </w:tr>
      <w:tr w:rsidR="003C1D34" w:rsidRPr="000F3272" w14:paraId="0587E12D" w14:textId="77777777" w:rsidTr="00E54E1D">
        <w:tc>
          <w:tcPr>
            <w:tcW w:w="806" w:type="pct"/>
            <w:tcBorders>
              <w:right w:val="single" w:sz="4" w:space="0" w:color="auto"/>
            </w:tcBorders>
            <w:shd w:val="clear" w:color="auto" w:fill="B1D34A"/>
          </w:tcPr>
          <w:p w14:paraId="7B165938" w14:textId="77777777" w:rsidR="0013475F" w:rsidRPr="00DB5BF4" w:rsidRDefault="0013475F" w:rsidP="008C4A6D">
            <w:pPr>
              <w:rPr>
                <w:rFonts w:ascii="Arial" w:hAnsi="Arial" w:cs="Arial"/>
                <w:b/>
                <w:bCs/>
                <w:sz w:val="20"/>
                <w:szCs w:val="20"/>
                <w:lang w:val="en-GB"/>
              </w:rPr>
            </w:pPr>
            <w:r w:rsidRPr="00DB5BF4">
              <w:rPr>
                <w:rFonts w:ascii="Arial" w:hAnsi="Arial" w:cs="Arial"/>
                <w:b/>
                <w:bCs/>
                <w:sz w:val="20"/>
                <w:szCs w:val="20"/>
                <w:lang w:val="en-GB"/>
              </w:rPr>
              <w:t>Project Outcome(s)</w:t>
            </w:r>
          </w:p>
        </w:tc>
        <w:tc>
          <w:tcPr>
            <w:tcW w:w="1010" w:type="pct"/>
            <w:tcBorders>
              <w:left w:val="single" w:sz="4" w:space="0" w:color="auto"/>
              <w:right w:val="single" w:sz="4" w:space="0" w:color="auto"/>
            </w:tcBorders>
            <w:shd w:val="clear" w:color="auto" w:fill="B1D34A"/>
          </w:tcPr>
          <w:p w14:paraId="2369BC05" w14:textId="77777777" w:rsidR="0013475F" w:rsidRPr="00DB5BF4" w:rsidRDefault="0013475F" w:rsidP="008C4A6D">
            <w:pPr>
              <w:rPr>
                <w:rFonts w:ascii="Arial" w:hAnsi="Arial" w:cs="Arial"/>
                <w:b/>
                <w:sz w:val="20"/>
                <w:szCs w:val="20"/>
                <w:lang w:val="en-GB"/>
              </w:rPr>
            </w:pPr>
            <w:r w:rsidRPr="00DB5BF4">
              <w:rPr>
                <w:rFonts w:ascii="Arial" w:hAnsi="Arial" w:cs="Arial"/>
                <w:b/>
                <w:sz w:val="20"/>
                <w:szCs w:val="20"/>
                <w:lang w:val="en-GB"/>
              </w:rPr>
              <w:t>Project Outcome Indicator(s)</w:t>
            </w:r>
          </w:p>
        </w:tc>
        <w:tc>
          <w:tcPr>
            <w:tcW w:w="1063" w:type="pct"/>
            <w:tcBorders>
              <w:left w:val="single" w:sz="4" w:space="0" w:color="auto"/>
              <w:right w:val="single" w:sz="4" w:space="0" w:color="auto"/>
            </w:tcBorders>
            <w:shd w:val="clear" w:color="auto" w:fill="B1D34A"/>
          </w:tcPr>
          <w:p w14:paraId="2A5EDD44" w14:textId="77777777" w:rsidR="0013475F" w:rsidRPr="00DB5BF4" w:rsidRDefault="0013475F" w:rsidP="008C4A6D">
            <w:pPr>
              <w:rPr>
                <w:rFonts w:ascii="Arial" w:hAnsi="Arial" w:cs="Arial"/>
                <w:b/>
                <w:sz w:val="20"/>
                <w:szCs w:val="20"/>
                <w:lang w:val="en-GB"/>
              </w:rPr>
            </w:pPr>
            <w:r w:rsidRPr="00DB5BF4">
              <w:rPr>
                <w:rFonts w:ascii="Arial" w:hAnsi="Arial" w:cs="Arial"/>
                <w:b/>
                <w:sz w:val="20"/>
                <w:szCs w:val="20"/>
                <w:lang w:val="en-GB"/>
              </w:rPr>
              <w:t>Fund Output</w:t>
            </w:r>
          </w:p>
        </w:tc>
        <w:tc>
          <w:tcPr>
            <w:tcW w:w="1470" w:type="pct"/>
            <w:tcBorders>
              <w:left w:val="single" w:sz="4" w:space="0" w:color="auto"/>
              <w:right w:val="single" w:sz="4" w:space="0" w:color="auto"/>
            </w:tcBorders>
            <w:shd w:val="clear" w:color="auto" w:fill="B1D34A"/>
          </w:tcPr>
          <w:p w14:paraId="145B3E31" w14:textId="77777777" w:rsidR="0013475F" w:rsidRPr="00DB5BF4" w:rsidRDefault="0013475F" w:rsidP="008C4A6D">
            <w:pPr>
              <w:rPr>
                <w:rFonts w:ascii="Arial" w:hAnsi="Arial" w:cs="Arial"/>
                <w:b/>
                <w:sz w:val="20"/>
                <w:szCs w:val="20"/>
                <w:lang w:val="en-GB"/>
              </w:rPr>
            </w:pPr>
            <w:r w:rsidRPr="00DB5BF4">
              <w:rPr>
                <w:rFonts w:ascii="Arial" w:hAnsi="Arial" w:cs="Arial"/>
                <w:b/>
                <w:sz w:val="20"/>
                <w:szCs w:val="20"/>
                <w:lang w:val="en-GB"/>
              </w:rPr>
              <w:t>Fund Output Indicator</w:t>
            </w:r>
          </w:p>
        </w:tc>
        <w:tc>
          <w:tcPr>
            <w:tcW w:w="651" w:type="pct"/>
            <w:tcBorders>
              <w:left w:val="single" w:sz="4" w:space="0" w:color="auto"/>
            </w:tcBorders>
            <w:shd w:val="clear" w:color="auto" w:fill="B1D34A"/>
          </w:tcPr>
          <w:p w14:paraId="0B6D9208" w14:textId="77777777" w:rsidR="0013475F" w:rsidRPr="00DB5BF4" w:rsidRDefault="0013475F" w:rsidP="008C4A6D">
            <w:pPr>
              <w:rPr>
                <w:rFonts w:ascii="Arial" w:hAnsi="Arial" w:cs="Arial"/>
                <w:b/>
                <w:sz w:val="20"/>
                <w:szCs w:val="20"/>
                <w:lang w:val="en-GB"/>
              </w:rPr>
            </w:pPr>
            <w:r w:rsidRPr="00DB5BF4">
              <w:rPr>
                <w:rFonts w:ascii="Arial" w:hAnsi="Arial" w:cs="Arial"/>
                <w:b/>
                <w:sz w:val="20"/>
                <w:szCs w:val="20"/>
                <w:lang w:val="en-GB"/>
              </w:rPr>
              <w:t>Grant Amount (USD)</w:t>
            </w:r>
          </w:p>
        </w:tc>
      </w:tr>
      <w:tr w:rsidR="003C1D34" w:rsidRPr="000F3272" w14:paraId="1ED71B0F" w14:textId="77777777" w:rsidTr="00E54E1D">
        <w:trPr>
          <w:trHeight w:val="841"/>
        </w:trPr>
        <w:tc>
          <w:tcPr>
            <w:tcW w:w="806" w:type="pct"/>
            <w:tcBorders>
              <w:right w:val="single" w:sz="4" w:space="0" w:color="auto"/>
            </w:tcBorders>
            <w:shd w:val="clear" w:color="auto" w:fill="auto"/>
          </w:tcPr>
          <w:p w14:paraId="48D62B87" w14:textId="77777777" w:rsidR="0013475F" w:rsidRPr="00DB5BF4" w:rsidRDefault="0013475F" w:rsidP="008C4A6D">
            <w:pPr>
              <w:adjustRightInd w:val="0"/>
              <w:snapToGrid w:val="0"/>
              <w:rPr>
                <w:rFonts w:ascii="Arial" w:hAnsi="Arial" w:cs="Arial"/>
                <w:b/>
                <w:sz w:val="20"/>
                <w:szCs w:val="20"/>
                <w:lang w:val="en-GB"/>
              </w:rPr>
            </w:pPr>
            <w:r w:rsidRPr="00DB5BF4">
              <w:rPr>
                <w:rFonts w:ascii="Arial" w:hAnsi="Arial" w:cs="Arial"/>
                <w:b/>
                <w:sz w:val="20"/>
                <w:szCs w:val="20"/>
                <w:lang w:val="en-GB"/>
              </w:rPr>
              <w:t xml:space="preserve">Outcome 1. </w:t>
            </w:r>
            <w:r w:rsidRPr="00DB5BF4">
              <w:rPr>
                <w:rFonts w:ascii="Arial" w:hAnsi="Arial" w:cs="Arial"/>
                <w:sz w:val="20"/>
                <w:szCs w:val="20"/>
                <w:lang w:val="en-GB"/>
              </w:rPr>
              <w:t xml:space="preserve">Enhanced climate resilience of households through </w:t>
            </w:r>
            <w:r w:rsidR="00764E72">
              <w:rPr>
                <w:rFonts w:ascii="Arial" w:hAnsi="Arial" w:cs="Arial"/>
                <w:noProof/>
                <w:sz w:val="20"/>
                <w:szCs w:val="20"/>
                <w:lang w:val="en-GB"/>
              </w:rPr>
              <w:t>climate</w:t>
            </w:r>
            <w:r w:rsidRPr="005A5090">
              <w:rPr>
                <w:rFonts w:ascii="Arial" w:hAnsi="Arial" w:cs="Arial"/>
                <w:noProof/>
                <w:sz w:val="20"/>
                <w:szCs w:val="20"/>
                <w:lang w:val="en-GB"/>
              </w:rPr>
              <w:t>-resilient</w:t>
            </w:r>
            <w:r w:rsidRPr="00DB5BF4">
              <w:rPr>
                <w:rFonts w:ascii="Arial" w:hAnsi="Arial" w:cs="Arial"/>
                <w:sz w:val="20"/>
                <w:szCs w:val="20"/>
                <w:lang w:val="en-GB"/>
              </w:rPr>
              <w:t xml:space="preserve"> housing, electrification and </w:t>
            </w:r>
            <w:r w:rsidR="00D421CD">
              <w:rPr>
                <w:rFonts w:ascii="Arial" w:hAnsi="Arial" w:cs="Arial"/>
                <w:sz w:val="20"/>
                <w:szCs w:val="20"/>
                <w:lang w:val="en-GB"/>
              </w:rPr>
              <w:t xml:space="preserve">climate-proof </w:t>
            </w:r>
            <w:r w:rsidRPr="00DB5BF4">
              <w:rPr>
                <w:rFonts w:ascii="Arial" w:hAnsi="Arial" w:cs="Arial"/>
                <w:sz w:val="20"/>
                <w:szCs w:val="20"/>
                <w:lang w:val="en-GB"/>
              </w:rPr>
              <w:t>water provisioning</w:t>
            </w:r>
          </w:p>
          <w:p w14:paraId="5B50AC03" w14:textId="77777777" w:rsidR="0013475F" w:rsidRPr="00DB5BF4" w:rsidRDefault="0013475F" w:rsidP="008C4A6D">
            <w:pPr>
              <w:rPr>
                <w:rFonts w:ascii="Arial" w:hAnsi="Arial" w:cs="Arial"/>
                <w:b/>
                <w:bCs/>
                <w:sz w:val="20"/>
                <w:szCs w:val="20"/>
                <w:u w:val="single"/>
                <w:lang w:val="en-GB"/>
              </w:rPr>
            </w:pPr>
          </w:p>
        </w:tc>
        <w:tc>
          <w:tcPr>
            <w:tcW w:w="1010" w:type="pct"/>
            <w:tcBorders>
              <w:left w:val="single" w:sz="4" w:space="0" w:color="auto"/>
              <w:right w:val="single" w:sz="4" w:space="0" w:color="auto"/>
            </w:tcBorders>
            <w:shd w:val="clear" w:color="auto" w:fill="auto"/>
          </w:tcPr>
          <w:p w14:paraId="40E3E45A" w14:textId="77777777" w:rsidR="0013475F" w:rsidRPr="00DB5BF4" w:rsidRDefault="0013475F" w:rsidP="008C4A6D">
            <w:pPr>
              <w:rPr>
                <w:rFonts w:ascii="Arial" w:hAnsi="Arial" w:cs="Arial"/>
                <w:sz w:val="20"/>
                <w:szCs w:val="20"/>
                <w:lang w:val="en-GB"/>
              </w:rPr>
            </w:pPr>
            <w:r w:rsidRPr="00DB5BF4">
              <w:rPr>
                <w:rFonts w:ascii="Arial" w:hAnsi="Arial" w:cs="Arial"/>
                <w:sz w:val="20"/>
                <w:szCs w:val="20"/>
                <w:lang w:val="en-GB"/>
              </w:rPr>
              <w:t>Number of households with increased resilience through strengthened houses, electrification and water provisioning.</w:t>
            </w:r>
          </w:p>
        </w:tc>
        <w:tc>
          <w:tcPr>
            <w:tcW w:w="1063" w:type="pct"/>
            <w:tcBorders>
              <w:left w:val="single" w:sz="4" w:space="0" w:color="auto"/>
              <w:right w:val="single" w:sz="4" w:space="0" w:color="auto"/>
            </w:tcBorders>
            <w:shd w:val="clear" w:color="auto" w:fill="auto"/>
          </w:tcPr>
          <w:p w14:paraId="01BC34CE" w14:textId="77777777" w:rsidR="0013475F" w:rsidRPr="00DB5BF4" w:rsidRDefault="0013475F" w:rsidP="008C4A6D">
            <w:pPr>
              <w:rPr>
                <w:rFonts w:ascii="Arial" w:hAnsi="Arial" w:cs="Arial"/>
                <w:sz w:val="20"/>
                <w:szCs w:val="20"/>
                <w:lang w:val="en-GB"/>
              </w:rPr>
            </w:pPr>
            <w:r w:rsidRPr="00DB5BF4">
              <w:rPr>
                <w:rFonts w:ascii="Arial" w:hAnsi="Arial" w:cs="Arial"/>
                <w:b/>
                <w:bCs/>
                <w:i/>
                <w:iCs/>
                <w:sz w:val="20"/>
                <w:szCs w:val="20"/>
                <w:lang w:val="en-GB"/>
              </w:rPr>
              <w:t xml:space="preserve">Output 4: </w:t>
            </w:r>
            <w:r w:rsidRPr="00DB5BF4">
              <w:rPr>
                <w:rFonts w:ascii="Arial" w:hAnsi="Arial" w:cs="Arial"/>
                <w:sz w:val="20"/>
                <w:szCs w:val="20"/>
                <w:lang w:val="en-GB"/>
              </w:rPr>
              <w:t>Vulnerable development sector services and infrastructure assets strengthened in response to climate change impacts, including variability</w:t>
            </w:r>
          </w:p>
        </w:tc>
        <w:tc>
          <w:tcPr>
            <w:tcW w:w="1470" w:type="pct"/>
            <w:tcBorders>
              <w:left w:val="single" w:sz="4" w:space="0" w:color="auto"/>
              <w:right w:val="nil"/>
            </w:tcBorders>
            <w:shd w:val="clear" w:color="auto" w:fill="auto"/>
          </w:tcPr>
          <w:p w14:paraId="2C4269BA" w14:textId="77777777" w:rsidR="0013475F" w:rsidRPr="00DB5BF4" w:rsidRDefault="0013475F" w:rsidP="008C4A6D">
            <w:pPr>
              <w:rPr>
                <w:rFonts w:ascii="Arial" w:hAnsi="Arial" w:cs="Arial"/>
                <w:b/>
                <w:sz w:val="20"/>
                <w:szCs w:val="20"/>
                <w:u w:val="single"/>
                <w:lang w:val="en-GB"/>
              </w:rPr>
            </w:pPr>
            <w:r w:rsidRPr="00DB5BF4">
              <w:rPr>
                <w:rFonts w:ascii="Arial" w:hAnsi="Arial" w:cs="Arial"/>
                <w:b/>
                <w:sz w:val="20"/>
                <w:szCs w:val="20"/>
                <w:lang w:val="en-GB"/>
              </w:rPr>
              <w:t>4.1.2.</w:t>
            </w:r>
            <w:r w:rsidRPr="00DB5BF4">
              <w:rPr>
                <w:rFonts w:ascii="Arial" w:hAnsi="Arial" w:cs="Arial"/>
                <w:sz w:val="20"/>
                <w:szCs w:val="20"/>
                <w:lang w:val="en-GB"/>
              </w:rPr>
              <w:t xml:space="preserve"> No. of physical assets strengthened or constructed to withstand conditions resulting from climate variability and change (by sector and scale)</w:t>
            </w:r>
          </w:p>
        </w:tc>
        <w:tc>
          <w:tcPr>
            <w:tcW w:w="651" w:type="pct"/>
            <w:tcBorders>
              <w:left w:val="single" w:sz="4" w:space="0" w:color="auto"/>
            </w:tcBorders>
            <w:shd w:val="clear" w:color="auto" w:fill="auto"/>
          </w:tcPr>
          <w:p w14:paraId="0ADEC278" w14:textId="77777777" w:rsidR="0013475F" w:rsidRPr="00DB5BF4" w:rsidRDefault="005C2131" w:rsidP="008C4A6D">
            <w:pPr>
              <w:jc w:val="right"/>
              <w:rPr>
                <w:rFonts w:ascii="Arial" w:hAnsi="Arial" w:cs="Arial"/>
                <w:sz w:val="20"/>
                <w:szCs w:val="20"/>
                <w:highlight w:val="yellow"/>
                <w:lang w:val="en-GB"/>
              </w:rPr>
            </w:pPr>
            <w:r>
              <w:rPr>
                <w:rFonts w:ascii="Arial" w:hAnsi="Arial" w:cs="Arial"/>
                <w:sz w:val="20"/>
                <w:szCs w:val="20"/>
                <w:lang w:val="en-GB"/>
              </w:rPr>
              <w:t>2,007,828</w:t>
            </w:r>
          </w:p>
        </w:tc>
      </w:tr>
      <w:tr w:rsidR="0013475F" w:rsidRPr="000F3272" w14:paraId="5DCFC943" w14:textId="77777777" w:rsidTr="009A5C02">
        <w:trPr>
          <w:trHeight w:val="530"/>
        </w:trPr>
        <w:tc>
          <w:tcPr>
            <w:tcW w:w="806" w:type="pct"/>
            <w:tcBorders>
              <w:right w:val="single" w:sz="4" w:space="0" w:color="auto"/>
            </w:tcBorders>
            <w:shd w:val="clear" w:color="auto" w:fill="auto"/>
          </w:tcPr>
          <w:p w14:paraId="3D35E165" w14:textId="712AF793" w:rsidR="0013475F" w:rsidRPr="000F3272" w:rsidRDefault="0013475F" w:rsidP="00E54E1D">
            <w:pPr>
              <w:adjustRightInd w:val="0"/>
              <w:snapToGrid w:val="0"/>
              <w:rPr>
                <w:rFonts w:ascii="Arial" w:hAnsi="Arial" w:cs="Arial"/>
                <w:bCs/>
                <w:sz w:val="20"/>
                <w:szCs w:val="20"/>
                <w:u w:val="single"/>
                <w:lang w:val="en-GB"/>
              </w:rPr>
            </w:pPr>
            <w:r w:rsidRPr="000F3272">
              <w:rPr>
                <w:rFonts w:ascii="Arial" w:hAnsi="Arial" w:cs="Arial"/>
                <w:b/>
                <w:sz w:val="20"/>
                <w:szCs w:val="20"/>
                <w:lang w:val="en-GB"/>
              </w:rPr>
              <w:t>Outcome 2</w:t>
            </w:r>
            <w:r w:rsidRPr="000F3272">
              <w:rPr>
                <w:rFonts w:ascii="Arial" w:hAnsi="Arial" w:cs="Arial"/>
                <w:sz w:val="20"/>
                <w:szCs w:val="20"/>
                <w:lang w:val="en-GB"/>
              </w:rPr>
              <w:t>.</w:t>
            </w:r>
            <w:r w:rsidRPr="00C435FA">
              <w:rPr>
                <w:rFonts w:ascii="Arial" w:hAnsi="Arial"/>
                <w:sz w:val="20"/>
                <w:lang w:val="en-GB"/>
              </w:rPr>
              <w:t xml:space="preserve"> </w:t>
            </w:r>
            <w:r w:rsidRPr="000F3272">
              <w:rPr>
                <w:rFonts w:ascii="Arial" w:hAnsi="Arial" w:cs="Arial"/>
                <w:sz w:val="20"/>
                <w:szCs w:val="20"/>
                <w:lang w:val="en-GB"/>
              </w:rPr>
              <w:t>Increased climate resilience of communities through infrastructure</w:t>
            </w:r>
            <w:r w:rsidR="00C4229E" w:rsidRPr="00C4229E">
              <w:rPr>
                <w:rFonts w:ascii="Arial" w:hAnsi="Arial" w:cs="Arial"/>
                <w:sz w:val="20"/>
                <w:szCs w:val="20"/>
                <w:lang w:val="en-GB"/>
              </w:rPr>
              <w:t xml:space="preserve"> that is resilient to cyclones and floods</w:t>
            </w:r>
            <w:r w:rsidRPr="000F3272">
              <w:rPr>
                <w:rFonts w:ascii="Arial" w:hAnsi="Arial" w:cs="Arial"/>
                <w:sz w:val="20"/>
                <w:szCs w:val="20"/>
                <w:lang w:val="en-GB"/>
              </w:rPr>
              <w:t xml:space="preserve">, climate risk mapping and </w:t>
            </w:r>
            <w:r w:rsidR="00C4229E" w:rsidRPr="00C4229E">
              <w:rPr>
                <w:rFonts w:ascii="Arial" w:hAnsi="Arial" w:cs="Arial"/>
                <w:sz w:val="20"/>
                <w:szCs w:val="20"/>
                <w:lang w:val="en-GB"/>
              </w:rPr>
              <w:t xml:space="preserve">inclusive </w:t>
            </w:r>
            <w:r w:rsidRPr="000F3272">
              <w:rPr>
                <w:rFonts w:ascii="Arial" w:hAnsi="Arial" w:cs="Arial"/>
                <w:sz w:val="20"/>
                <w:szCs w:val="20"/>
                <w:lang w:val="en-GB"/>
              </w:rPr>
              <w:lastRenderedPageBreak/>
              <w:t xml:space="preserve">cyclone </w:t>
            </w:r>
            <w:r w:rsidR="00380F47">
              <w:rPr>
                <w:rFonts w:ascii="Arial" w:hAnsi="Arial" w:cs="Arial"/>
                <w:sz w:val="20"/>
                <w:szCs w:val="20"/>
                <w:lang w:val="en-GB"/>
              </w:rPr>
              <w:t>preparedness</w:t>
            </w:r>
          </w:p>
        </w:tc>
        <w:tc>
          <w:tcPr>
            <w:tcW w:w="1010" w:type="pct"/>
            <w:tcBorders>
              <w:left w:val="single" w:sz="4" w:space="0" w:color="auto"/>
              <w:right w:val="single" w:sz="4" w:space="0" w:color="auto"/>
            </w:tcBorders>
            <w:shd w:val="clear" w:color="auto" w:fill="auto"/>
          </w:tcPr>
          <w:p w14:paraId="5714BC74" w14:textId="77777777" w:rsidR="0013475F" w:rsidRPr="000F3272" w:rsidRDefault="0013475F" w:rsidP="008C4A6D">
            <w:pPr>
              <w:rPr>
                <w:rFonts w:ascii="Arial" w:hAnsi="Arial" w:cs="Arial"/>
                <w:sz w:val="20"/>
                <w:szCs w:val="20"/>
                <w:lang w:val="en-GB"/>
              </w:rPr>
            </w:pPr>
            <w:r w:rsidRPr="00B03991">
              <w:rPr>
                <w:rFonts w:ascii="Arial" w:hAnsi="Arial" w:cs="Arial"/>
                <w:noProof/>
                <w:sz w:val="20"/>
                <w:szCs w:val="20"/>
                <w:lang w:val="en-GB"/>
              </w:rPr>
              <w:lastRenderedPageBreak/>
              <w:t>Number</w:t>
            </w:r>
            <w:r w:rsidRPr="000F3272">
              <w:rPr>
                <w:rFonts w:ascii="Arial" w:hAnsi="Arial" w:cs="Arial"/>
                <w:sz w:val="20"/>
                <w:szCs w:val="20"/>
                <w:lang w:val="en-GB"/>
              </w:rPr>
              <w:t xml:space="preserve"> of people with increased resilience through strengthened disaster infrastructure.</w:t>
            </w:r>
          </w:p>
        </w:tc>
        <w:tc>
          <w:tcPr>
            <w:tcW w:w="1063" w:type="pct"/>
            <w:tcBorders>
              <w:left w:val="single" w:sz="4" w:space="0" w:color="auto"/>
              <w:right w:val="single" w:sz="4" w:space="0" w:color="auto"/>
            </w:tcBorders>
            <w:shd w:val="clear" w:color="auto" w:fill="auto"/>
          </w:tcPr>
          <w:p w14:paraId="518E8309" w14:textId="77777777" w:rsidR="0013475F" w:rsidRPr="000F3272" w:rsidRDefault="0013475F" w:rsidP="008C4A6D">
            <w:pPr>
              <w:rPr>
                <w:rFonts w:ascii="Arial" w:hAnsi="Arial" w:cs="Arial"/>
                <w:sz w:val="20"/>
                <w:szCs w:val="20"/>
                <w:lang w:val="en-GB"/>
              </w:rPr>
            </w:pPr>
            <w:r w:rsidRPr="000F3272">
              <w:rPr>
                <w:rFonts w:ascii="Arial" w:hAnsi="Arial" w:cs="Arial"/>
                <w:b/>
                <w:bCs/>
                <w:i/>
                <w:iCs/>
                <w:sz w:val="20"/>
                <w:szCs w:val="20"/>
                <w:lang w:val="en-GB"/>
              </w:rPr>
              <w:t>Output 1.2:</w:t>
            </w:r>
            <w:r w:rsidRPr="000F3272">
              <w:rPr>
                <w:rFonts w:ascii="Arial" w:hAnsi="Arial" w:cs="Arial"/>
                <w:sz w:val="20"/>
                <w:szCs w:val="20"/>
                <w:lang w:val="en-GB"/>
              </w:rPr>
              <w:t xml:space="preserve"> Targeted population groups covered by adequate risk reduction systems</w:t>
            </w:r>
          </w:p>
          <w:p w14:paraId="6345C264" w14:textId="77777777" w:rsidR="0013475F" w:rsidRPr="000F3272" w:rsidRDefault="0013475F" w:rsidP="008C4A6D">
            <w:pPr>
              <w:rPr>
                <w:rFonts w:ascii="Arial" w:hAnsi="Arial" w:cs="Arial"/>
                <w:sz w:val="20"/>
                <w:szCs w:val="20"/>
                <w:lang w:val="en-GB"/>
              </w:rPr>
            </w:pPr>
          </w:p>
        </w:tc>
        <w:tc>
          <w:tcPr>
            <w:tcW w:w="1470" w:type="pct"/>
            <w:tcBorders>
              <w:left w:val="single" w:sz="4" w:space="0" w:color="auto"/>
              <w:right w:val="nil"/>
            </w:tcBorders>
            <w:shd w:val="clear" w:color="auto" w:fill="auto"/>
          </w:tcPr>
          <w:p w14:paraId="063F532B" w14:textId="77777777" w:rsidR="0013475F" w:rsidRPr="000F3272" w:rsidRDefault="0013475F" w:rsidP="008C4A6D">
            <w:pPr>
              <w:rPr>
                <w:rFonts w:ascii="Arial" w:hAnsi="Arial" w:cs="Arial"/>
                <w:sz w:val="20"/>
                <w:szCs w:val="20"/>
                <w:lang w:val="en-GB"/>
              </w:rPr>
            </w:pPr>
            <w:r w:rsidRPr="000F3272">
              <w:rPr>
                <w:rFonts w:ascii="Arial" w:hAnsi="Arial" w:cs="Arial"/>
                <w:b/>
                <w:sz w:val="20"/>
                <w:szCs w:val="20"/>
                <w:lang w:val="en-GB"/>
              </w:rPr>
              <w:t>1.2.1.</w:t>
            </w:r>
            <w:r w:rsidRPr="000F3272">
              <w:rPr>
                <w:rFonts w:ascii="Arial" w:hAnsi="Arial" w:cs="Arial"/>
                <w:sz w:val="20"/>
                <w:szCs w:val="20"/>
                <w:lang w:val="en-GB"/>
              </w:rPr>
              <w:t xml:space="preserve"> Percentage of </w:t>
            </w:r>
            <w:r w:rsidRPr="00B03991">
              <w:rPr>
                <w:rFonts w:ascii="Arial" w:hAnsi="Arial" w:cs="Arial"/>
                <w:noProof/>
                <w:sz w:val="20"/>
                <w:szCs w:val="20"/>
                <w:lang w:val="en-GB"/>
              </w:rPr>
              <w:t>target</w:t>
            </w:r>
            <w:r w:rsidRPr="000F3272">
              <w:rPr>
                <w:rFonts w:ascii="Arial" w:hAnsi="Arial" w:cs="Arial"/>
                <w:sz w:val="20"/>
                <w:szCs w:val="20"/>
                <w:lang w:val="en-GB"/>
              </w:rPr>
              <w:t xml:space="preserve"> population covered by adequate risk-reduction systems</w:t>
            </w:r>
          </w:p>
        </w:tc>
        <w:tc>
          <w:tcPr>
            <w:tcW w:w="651" w:type="pct"/>
            <w:tcBorders>
              <w:left w:val="single" w:sz="4" w:space="0" w:color="auto"/>
            </w:tcBorders>
            <w:shd w:val="clear" w:color="auto" w:fill="auto"/>
          </w:tcPr>
          <w:p w14:paraId="46664E1F" w14:textId="77777777" w:rsidR="0013475F" w:rsidRPr="000F3272" w:rsidRDefault="00172965" w:rsidP="008C4A6D">
            <w:pPr>
              <w:jc w:val="right"/>
              <w:rPr>
                <w:rFonts w:ascii="Arial" w:hAnsi="Arial" w:cs="Arial"/>
                <w:sz w:val="20"/>
                <w:szCs w:val="20"/>
                <w:lang w:val="en-GB"/>
              </w:rPr>
            </w:pPr>
            <w:r>
              <w:rPr>
                <w:rFonts w:ascii="Arial" w:hAnsi="Arial" w:cs="Arial"/>
                <w:sz w:val="20"/>
                <w:szCs w:val="20"/>
                <w:lang w:val="en-GB"/>
              </w:rPr>
              <w:t>2,31</w:t>
            </w:r>
            <w:r w:rsidR="005A52DA">
              <w:rPr>
                <w:rFonts w:ascii="Arial" w:hAnsi="Arial" w:cs="Arial"/>
                <w:sz w:val="20"/>
                <w:szCs w:val="20"/>
                <w:lang w:val="en-GB"/>
              </w:rPr>
              <w:t>7</w:t>
            </w:r>
            <w:r>
              <w:rPr>
                <w:rFonts w:ascii="Arial" w:hAnsi="Arial" w:cs="Arial"/>
                <w:sz w:val="20"/>
                <w:szCs w:val="20"/>
                <w:lang w:val="en-GB"/>
              </w:rPr>
              <w:t>,</w:t>
            </w:r>
            <w:r w:rsidR="005A52DA">
              <w:rPr>
                <w:rFonts w:ascii="Arial" w:hAnsi="Arial" w:cs="Arial"/>
                <w:sz w:val="20"/>
                <w:szCs w:val="20"/>
                <w:lang w:val="en-GB"/>
              </w:rPr>
              <w:t>7</w:t>
            </w:r>
            <w:r>
              <w:rPr>
                <w:rFonts w:ascii="Arial" w:hAnsi="Arial" w:cs="Arial"/>
                <w:sz w:val="20"/>
                <w:szCs w:val="20"/>
                <w:lang w:val="en-GB"/>
              </w:rPr>
              <w:t>26</w:t>
            </w:r>
          </w:p>
        </w:tc>
      </w:tr>
      <w:tr w:rsidR="0013475F" w:rsidRPr="000F3272" w14:paraId="1212F4B1" w14:textId="77777777" w:rsidTr="00E54E1D">
        <w:trPr>
          <w:trHeight w:val="2735"/>
        </w:trPr>
        <w:tc>
          <w:tcPr>
            <w:tcW w:w="806" w:type="pct"/>
            <w:tcBorders>
              <w:right w:val="single" w:sz="4" w:space="0" w:color="auto"/>
            </w:tcBorders>
            <w:shd w:val="clear" w:color="auto" w:fill="auto"/>
          </w:tcPr>
          <w:p w14:paraId="0768EC8E" w14:textId="02963FE8" w:rsidR="0013475F" w:rsidRPr="000F3272" w:rsidRDefault="0013475F" w:rsidP="008C4A6D">
            <w:pPr>
              <w:spacing w:line="259" w:lineRule="auto"/>
              <w:rPr>
                <w:rFonts w:ascii="Arial" w:eastAsia="Arial" w:hAnsi="Arial" w:cs="Arial"/>
                <w:b/>
                <w:bCs/>
                <w:sz w:val="20"/>
                <w:szCs w:val="20"/>
                <w:lang w:val="en-GB"/>
              </w:rPr>
            </w:pPr>
            <w:r w:rsidRPr="000F3272">
              <w:rPr>
                <w:rFonts w:ascii="Arial" w:eastAsia="Arial" w:hAnsi="Arial" w:cs="Arial"/>
                <w:b/>
                <w:bCs/>
                <w:sz w:val="20"/>
                <w:szCs w:val="20"/>
                <w:lang w:val="en-GB"/>
              </w:rPr>
              <w:t xml:space="preserve">Outcome 3. </w:t>
            </w:r>
            <w:r w:rsidRPr="005A5090">
              <w:rPr>
                <w:rFonts w:ascii="Arial" w:eastAsia="Arial" w:hAnsi="Arial" w:cs="Arial"/>
                <w:bCs/>
                <w:noProof/>
                <w:sz w:val="20"/>
                <w:szCs w:val="20"/>
                <w:lang w:val="en-GB"/>
              </w:rPr>
              <w:t>Improved</w:t>
            </w:r>
            <w:r w:rsidR="00C36691" w:rsidRPr="00C36691">
              <w:rPr>
                <w:rFonts w:ascii="Arial" w:eastAsia="Arial" w:hAnsi="Arial" w:cs="Arial"/>
                <w:bCs/>
                <w:noProof/>
                <w:sz w:val="20"/>
                <w:szCs w:val="20"/>
                <w:lang w:val="en-GB"/>
              </w:rPr>
              <w:t>income and food security</w:t>
            </w:r>
            <w:r w:rsidRPr="000F3272">
              <w:rPr>
                <w:rFonts w:ascii="Arial" w:eastAsia="Arial" w:hAnsi="Arial" w:cs="Arial"/>
                <w:bCs/>
                <w:sz w:val="20"/>
                <w:szCs w:val="20"/>
                <w:lang w:val="en-GB"/>
              </w:rPr>
              <w:t xml:space="preserve"> of communities </w:t>
            </w:r>
            <w:r w:rsidR="00C36691" w:rsidRPr="00C36691">
              <w:rPr>
                <w:rFonts w:ascii="Arial" w:eastAsia="Arial" w:hAnsi="Arial" w:cs="Arial"/>
                <w:bCs/>
                <w:noProof/>
                <w:sz w:val="20"/>
                <w:szCs w:val="20"/>
                <w:lang w:val="en-GB"/>
              </w:rPr>
              <w:t>by innovating and providing assistance to selected households for</w:t>
            </w:r>
            <w:r w:rsidRPr="000F3272">
              <w:rPr>
                <w:rFonts w:ascii="Arial" w:eastAsia="Arial" w:hAnsi="Arial" w:cs="Arial"/>
                <w:bCs/>
                <w:sz w:val="20"/>
                <w:szCs w:val="20"/>
                <w:lang w:val="en-GB"/>
              </w:rPr>
              <w:t xml:space="preserve"> climate-resilient livelihoods practices</w:t>
            </w:r>
          </w:p>
          <w:p w14:paraId="5F47B590" w14:textId="77777777" w:rsidR="0013475F" w:rsidRPr="000F3272" w:rsidRDefault="0013475F" w:rsidP="008C4A6D">
            <w:pPr>
              <w:rPr>
                <w:rFonts w:ascii="Arial" w:hAnsi="Arial" w:cs="Arial"/>
                <w:b/>
                <w:sz w:val="20"/>
                <w:szCs w:val="20"/>
                <w:lang w:val="en-GB"/>
              </w:rPr>
            </w:pPr>
          </w:p>
        </w:tc>
        <w:tc>
          <w:tcPr>
            <w:tcW w:w="1010" w:type="pct"/>
            <w:tcBorders>
              <w:left w:val="single" w:sz="4" w:space="0" w:color="auto"/>
              <w:right w:val="single" w:sz="4" w:space="0" w:color="auto"/>
            </w:tcBorders>
            <w:shd w:val="clear" w:color="auto" w:fill="auto"/>
          </w:tcPr>
          <w:p w14:paraId="5D0D3512" w14:textId="77777777" w:rsidR="0013475F" w:rsidRPr="000F3272" w:rsidRDefault="0013475F" w:rsidP="008C4A6D">
            <w:pPr>
              <w:rPr>
                <w:rFonts w:ascii="Arial" w:hAnsi="Arial" w:cs="Arial"/>
                <w:sz w:val="20"/>
                <w:szCs w:val="20"/>
                <w:lang w:val="en-GB"/>
              </w:rPr>
            </w:pPr>
            <w:r w:rsidRPr="000F3272">
              <w:rPr>
                <w:rFonts w:ascii="Arial" w:hAnsi="Arial" w:cs="Arial"/>
                <w:sz w:val="20"/>
                <w:szCs w:val="20"/>
                <w:lang w:val="en-GB"/>
              </w:rPr>
              <w:t xml:space="preserve">Number of people with provided with improved climate resilient livelihoods </w:t>
            </w:r>
          </w:p>
        </w:tc>
        <w:tc>
          <w:tcPr>
            <w:tcW w:w="1063" w:type="pct"/>
            <w:tcBorders>
              <w:left w:val="single" w:sz="4" w:space="0" w:color="auto"/>
              <w:right w:val="single" w:sz="4" w:space="0" w:color="auto"/>
            </w:tcBorders>
            <w:shd w:val="clear" w:color="auto" w:fill="auto"/>
          </w:tcPr>
          <w:p w14:paraId="5EB9D29F" w14:textId="77777777" w:rsidR="0013475F" w:rsidRPr="000F3272" w:rsidRDefault="0013475F" w:rsidP="008C4A6D">
            <w:pPr>
              <w:rPr>
                <w:rFonts w:ascii="Arial" w:hAnsi="Arial" w:cs="Arial"/>
                <w:sz w:val="20"/>
                <w:szCs w:val="20"/>
                <w:lang w:val="en-GB"/>
              </w:rPr>
            </w:pPr>
            <w:r w:rsidRPr="000F3272">
              <w:rPr>
                <w:rFonts w:ascii="Arial" w:hAnsi="Arial" w:cs="Arial"/>
                <w:b/>
                <w:bCs/>
                <w:i/>
                <w:iCs/>
                <w:sz w:val="20"/>
                <w:szCs w:val="20"/>
                <w:lang w:val="en-GB"/>
              </w:rPr>
              <w:t>Output 6:</w:t>
            </w:r>
            <w:r w:rsidRPr="000F3272">
              <w:rPr>
                <w:rFonts w:ascii="Arial" w:hAnsi="Arial" w:cs="Arial"/>
                <w:sz w:val="20"/>
                <w:szCs w:val="20"/>
                <w:lang w:val="en-GB"/>
              </w:rPr>
              <w:t xml:space="preserve"> Targeted individual and community livelihood strategies strengthened in relation to climate change impacts, including variability</w:t>
            </w:r>
          </w:p>
        </w:tc>
        <w:tc>
          <w:tcPr>
            <w:tcW w:w="1470" w:type="pct"/>
            <w:tcBorders>
              <w:left w:val="single" w:sz="4" w:space="0" w:color="auto"/>
              <w:right w:val="nil"/>
            </w:tcBorders>
            <w:shd w:val="clear" w:color="auto" w:fill="auto"/>
          </w:tcPr>
          <w:p w14:paraId="19D20ADC" w14:textId="591E5BA5" w:rsidR="0013475F" w:rsidRPr="000F3272" w:rsidRDefault="0013475F" w:rsidP="008C4A6D">
            <w:pPr>
              <w:rPr>
                <w:rFonts w:ascii="Arial" w:hAnsi="Arial" w:cs="Arial"/>
                <w:sz w:val="20"/>
                <w:szCs w:val="20"/>
                <w:lang w:val="en-GB"/>
              </w:rPr>
            </w:pPr>
            <w:r w:rsidRPr="000F3272">
              <w:rPr>
                <w:rFonts w:ascii="Arial" w:hAnsi="Arial" w:cs="Arial"/>
                <w:b/>
                <w:sz w:val="20"/>
                <w:szCs w:val="20"/>
                <w:lang w:val="en-GB"/>
              </w:rPr>
              <w:t>6.1.1</w:t>
            </w:r>
            <w:r w:rsidRPr="000F3272">
              <w:rPr>
                <w:rFonts w:ascii="Arial" w:hAnsi="Arial" w:cs="Arial"/>
                <w:sz w:val="20"/>
                <w:szCs w:val="20"/>
                <w:lang w:val="en-GB"/>
              </w:rPr>
              <w:t>.No. and type of adaptation assets (tangible and intangible) created or strengthened in support of individual or community livelihood strategies</w:t>
            </w:r>
          </w:p>
        </w:tc>
        <w:tc>
          <w:tcPr>
            <w:tcW w:w="651" w:type="pct"/>
            <w:tcBorders>
              <w:left w:val="single" w:sz="4" w:space="0" w:color="auto"/>
            </w:tcBorders>
            <w:shd w:val="clear" w:color="auto" w:fill="auto"/>
          </w:tcPr>
          <w:p w14:paraId="29F75F62" w14:textId="77777777" w:rsidR="0013475F" w:rsidRPr="000F3272" w:rsidRDefault="00172965" w:rsidP="008C4A6D">
            <w:pPr>
              <w:jc w:val="right"/>
              <w:rPr>
                <w:rFonts w:ascii="Arial" w:hAnsi="Arial" w:cs="Arial"/>
                <w:sz w:val="20"/>
                <w:szCs w:val="20"/>
                <w:lang w:val="en-GB"/>
              </w:rPr>
            </w:pPr>
            <w:r>
              <w:rPr>
                <w:rFonts w:ascii="Arial" w:hAnsi="Arial" w:cs="Arial"/>
                <w:sz w:val="20"/>
                <w:szCs w:val="20"/>
                <w:lang w:val="en-GB"/>
              </w:rPr>
              <w:t>3,397,068</w:t>
            </w:r>
          </w:p>
        </w:tc>
      </w:tr>
      <w:tr w:rsidR="0013475F" w:rsidRPr="000F3272" w14:paraId="156DF10E" w14:textId="77777777" w:rsidTr="00E54E1D">
        <w:tc>
          <w:tcPr>
            <w:tcW w:w="806" w:type="pct"/>
            <w:tcBorders>
              <w:right w:val="single" w:sz="4" w:space="0" w:color="auto"/>
            </w:tcBorders>
            <w:shd w:val="clear" w:color="auto" w:fill="auto"/>
          </w:tcPr>
          <w:p w14:paraId="7C41E5B7" w14:textId="77777777" w:rsidR="0013475F" w:rsidRPr="000F3272" w:rsidRDefault="0013475F" w:rsidP="008C4A6D">
            <w:pPr>
              <w:adjustRightInd w:val="0"/>
              <w:snapToGrid w:val="0"/>
              <w:rPr>
                <w:rFonts w:ascii="Arial" w:eastAsia="Arial" w:hAnsi="Arial" w:cs="Arial"/>
                <w:b/>
                <w:bCs/>
                <w:sz w:val="20"/>
                <w:szCs w:val="20"/>
                <w:lang w:val="en-GB"/>
              </w:rPr>
            </w:pPr>
            <w:r w:rsidRPr="000F3272">
              <w:rPr>
                <w:rFonts w:ascii="Arial" w:eastAsia="Arial" w:hAnsi="Arial" w:cs="Arial"/>
                <w:b/>
                <w:bCs/>
                <w:sz w:val="20"/>
                <w:szCs w:val="20"/>
                <w:lang w:val="en-GB"/>
              </w:rPr>
              <w:t xml:space="preserve">Outcome 4. </w:t>
            </w:r>
            <w:r w:rsidRPr="000F3272">
              <w:rPr>
                <w:rFonts w:ascii="Arial" w:eastAsia="Arial" w:hAnsi="Arial" w:cs="Arial"/>
                <w:bCs/>
                <w:sz w:val="20"/>
                <w:szCs w:val="20"/>
                <w:lang w:val="en-GB"/>
              </w:rPr>
              <w:t xml:space="preserve">Enhanced knowledge and capacity of communities, government and </w:t>
            </w:r>
            <w:r w:rsidRPr="005D4EA7">
              <w:rPr>
                <w:rFonts w:ascii="Arial" w:eastAsia="Arial" w:hAnsi="Arial" w:cs="Arial"/>
                <w:bCs/>
                <w:noProof/>
                <w:sz w:val="20"/>
                <w:szCs w:val="20"/>
                <w:lang w:val="en-GB"/>
              </w:rPr>
              <w:t>policymakers</w:t>
            </w:r>
            <w:r w:rsidRPr="000F3272">
              <w:rPr>
                <w:rFonts w:ascii="Arial" w:eastAsia="Arial" w:hAnsi="Arial" w:cs="Arial"/>
                <w:bCs/>
                <w:sz w:val="20"/>
                <w:szCs w:val="20"/>
                <w:lang w:val="en-GB"/>
              </w:rPr>
              <w:t xml:space="preserve"> to promote climate resilient development on chars.</w:t>
            </w:r>
          </w:p>
          <w:p w14:paraId="07169F43" w14:textId="77777777" w:rsidR="0013475F" w:rsidRPr="000F3272" w:rsidRDefault="0013475F" w:rsidP="008C4A6D">
            <w:pPr>
              <w:rPr>
                <w:rFonts w:ascii="Arial" w:hAnsi="Arial" w:cs="Arial"/>
                <w:sz w:val="20"/>
                <w:szCs w:val="20"/>
                <w:lang w:val="en-GB"/>
              </w:rPr>
            </w:pPr>
          </w:p>
        </w:tc>
        <w:tc>
          <w:tcPr>
            <w:tcW w:w="1010" w:type="pct"/>
            <w:tcBorders>
              <w:left w:val="single" w:sz="4" w:space="0" w:color="auto"/>
              <w:right w:val="single" w:sz="4" w:space="0" w:color="auto"/>
            </w:tcBorders>
            <w:shd w:val="clear" w:color="auto" w:fill="auto"/>
          </w:tcPr>
          <w:p w14:paraId="09E87189" w14:textId="77777777" w:rsidR="0013475F" w:rsidRPr="000F3272" w:rsidRDefault="0013475F" w:rsidP="008C4A6D">
            <w:pPr>
              <w:rPr>
                <w:rFonts w:ascii="Arial" w:hAnsi="Arial" w:cs="Arial"/>
                <w:sz w:val="20"/>
                <w:szCs w:val="20"/>
                <w:lang w:val="en-GB"/>
              </w:rPr>
            </w:pPr>
            <w:r w:rsidRPr="000F3272">
              <w:rPr>
                <w:rFonts w:ascii="Arial" w:hAnsi="Arial" w:cs="Arial"/>
                <w:sz w:val="20"/>
                <w:szCs w:val="20"/>
                <w:lang w:val="en-GB"/>
              </w:rPr>
              <w:t>Number of people reached by knowledge products and awareness raising</w:t>
            </w:r>
          </w:p>
        </w:tc>
        <w:tc>
          <w:tcPr>
            <w:tcW w:w="1063" w:type="pct"/>
            <w:tcBorders>
              <w:left w:val="single" w:sz="4" w:space="0" w:color="auto"/>
              <w:right w:val="single" w:sz="4" w:space="0" w:color="auto"/>
            </w:tcBorders>
            <w:shd w:val="clear" w:color="auto" w:fill="auto"/>
          </w:tcPr>
          <w:p w14:paraId="35583DFB" w14:textId="77777777" w:rsidR="0013475F" w:rsidRPr="000F3272" w:rsidRDefault="0013475F" w:rsidP="008C4A6D">
            <w:pPr>
              <w:rPr>
                <w:rFonts w:ascii="Arial" w:hAnsi="Arial" w:cs="Arial"/>
                <w:b/>
                <w:sz w:val="20"/>
                <w:szCs w:val="20"/>
                <w:lang w:val="en-GB"/>
              </w:rPr>
            </w:pPr>
            <w:r w:rsidRPr="000F3272">
              <w:rPr>
                <w:rFonts w:ascii="Arial" w:hAnsi="Arial" w:cs="Arial"/>
                <w:b/>
                <w:bCs/>
                <w:i/>
                <w:iCs/>
                <w:sz w:val="20"/>
                <w:szCs w:val="20"/>
                <w:lang w:val="en-GB"/>
              </w:rPr>
              <w:t>Output 3</w:t>
            </w:r>
            <w:r w:rsidRPr="000F3272">
              <w:rPr>
                <w:rFonts w:ascii="Arial" w:hAnsi="Arial" w:cs="Arial"/>
                <w:sz w:val="20"/>
                <w:szCs w:val="20"/>
                <w:lang w:val="en-GB"/>
              </w:rPr>
              <w:t>: Targeted population groups participating in adaptation and risk reduction awareness activities</w:t>
            </w:r>
          </w:p>
        </w:tc>
        <w:tc>
          <w:tcPr>
            <w:tcW w:w="1470" w:type="pct"/>
            <w:tcBorders>
              <w:left w:val="single" w:sz="4" w:space="0" w:color="auto"/>
              <w:right w:val="nil"/>
            </w:tcBorders>
            <w:shd w:val="clear" w:color="auto" w:fill="auto"/>
          </w:tcPr>
          <w:p w14:paraId="154E9C47" w14:textId="77777777" w:rsidR="0013475F" w:rsidRPr="000F3272" w:rsidRDefault="0013475F" w:rsidP="008C4A6D">
            <w:pPr>
              <w:rPr>
                <w:rFonts w:ascii="Arial" w:hAnsi="Arial" w:cs="Arial"/>
                <w:b/>
                <w:sz w:val="20"/>
                <w:szCs w:val="20"/>
                <w:lang w:val="en-GB"/>
              </w:rPr>
            </w:pPr>
            <w:r w:rsidRPr="000F3272">
              <w:rPr>
                <w:rFonts w:ascii="Arial" w:hAnsi="Arial" w:cs="Arial"/>
                <w:b/>
                <w:sz w:val="20"/>
                <w:szCs w:val="20"/>
                <w:lang w:val="en-GB"/>
              </w:rPr>
              <w:t>3.1</w:t>
            </w:r>
            <w:r w:rsidRPr="000F3272">
              <w:rPr>
                <w:rFonts w:ascii="Arial" w:hAnsi="Arial" w:cs="Arial"/>
                <w:sz w:val="20"/>
                <w:szCs w:val="20"/>
                <w:lang w:val="en-GB"/>
              </w:rPr>
              <w:t xml:space="preserve"> No. of news outlets in the local press and media that have covered the topic</w:t>
            </w:r>
          </w:p>
        </w:tc>
        <w:tc>
          <w:tcPr>
            <w:tcW w:w="651" w:type="pct"/>
            <w:tcBorders>
              <w:left w:val="single" w:sz="4" w:space="0" w:color="auto"/>
            </w:tcBorders>
            <w:shd w:val="clear" w:color="auto" w:fill="auto"/>
          </w:tcPr>
          <w:p w14:paraId="03CE1E52" w14:textId="55ED49A8" w:rsidR="0013475F" w:rsidRPr="000F3272" w:rsidRDefault="00172965" w:rsidP="008C4A6D">
            <w:pPr>
              <w:jc w:val="right"/>
              <w:rPr>
                <w:rFonts w:ascii="Arial" w:hAnsi="Arial" w:cs="Arial"/>
                <w:sz w:val="20"/>
                <w:szCs w:val="20"/>
                <w:lang w:val="en-GB"/>
              </w:rPr>
            </w:pPr>
            <w:r>
              <w:rPr>
                <w:rFonts w:ascii="Arial" w:hAnsi="Arial" w:cs="Arial"/>
                <w:sz w:val="20"/>
                <w:szCs w:val="20"/>
                <w:lang w:val="en-GB"/>
              </w:rPr>
              <w:t>614,700</w:t>
            </w:r>
          </w:p>
        </w:tc>
      </w:tr>
    </w:tbl>
    <w:p w14:paraId="35C56194" w14:textId="77777777" w:rsidR="00133181" w:rsidRPr="000F3272" w:rsidRDefault="00133181" w:rsidP="00133181">
      <w:pPr>
        <w:pStyle w:val="Footer"/>
        <w:tabs>
          <w:tab w:val="clear" w:pos="4320"/>
          <w:tab w:val="clear" w:pos="8640"/>
        </w:tabs>
        <w:ind w:left="360"/>
        <w:rPr>
          <w:rFonts w:ascii="Arial" w:hAnsi="Arial" w:cs="Arial"/>
          <w:sz w:val="28"/>
          <w:szCs w:val="28"/>
          <w:lang w:val="en-GB"/>
        </w:rPr>
      </w:pPr>
    </w:p>
    <w:p w14:paraId="703D4D25" w14:textId="77777777" w:rsidR="00E306AE" w:rsidRPr="000F3272" w:rsidRDefault="00E306AE" w:rsidP="00133181">
      <w:pPr>
        <w:pStyle w:val="Footer"/>
        <w:tabs>
          <w:tab w:val="clear" w:pos="4320"/>
          <w:tab w:val="clear" w:pos="8640"/>
        </w:tabs>
        <w:ind w:left="360"/>
        <w:rPr>
          <w:rFonts w:ascii="Arial" w:hAnsi="Arial" w:cs="Arial"/>
          <w:sz w:val="28"/>
          <w:szCs w:val="28"/>
          <w:lang w:val="en-GB"/>
        </w:rPr>
      </w:pPr>
    </w:p>
    <w:p w14:paraId="7AC5713C" w14:textId="77777777" w:rsidR="00DD1618" w:rsidRPr="000F3272" w:rsidRDefault="00DD1618" w:rsidP="00DD1618">
      <w:pPr>
        <w:pStyle w:val="Footer"/>
        <w:tabs>
          <w:tab w:val="clear" w:pos="4320"/>
          <w:tab w:val="clear" w:pos="8640"/>
        </w:tabs>
        <w:ind w:left="360"/>
        <w:rPr>
          <w:rFonts w:ascii="Arial" w:hAnsi="Arial" w:cs="Arial"/>
          <w:sz w:val="28"/>
          <w:szCs w:val="28"/>
          <w:lang w:val="en-GB"/>
        </w:rPr>
      </w:pPr>
    </w:p>
    <w:p w14:paraId="0396011D" w14:textId="77777777" w:rsidR="001B4CC1" w:rsidRPr="000F3272" w:rsidRDefault="001B4CC1" w:rsidP="00133181">
      <w:pPr>
        <w:pStyle w:val="Footer"/>
        <w:tabs>
          <w:tab w:val="clear" w:pos="4320"/>
          <w:tab w:val="clear" w:pos="8640"/>
        </w:tabs>
        <w:ind w:left="360"/>
        <w:rPr>
          <w:rFonts w:ascii="Arial" w:hAnsi="Arial" w:cs="Arial"/>
          <w:sz w:val="28"/>
          <w:szCs w:val="28"/>
          <w:lang w:val="en-GB"/>
        </w:rPr>
      </w:pPr>
    </w:p>
    <w:p w14:paraId="2CB561D2" w14:textId="77777777" w:rsidR="001B4CC1" w:rsidRPr="000F3272" w:rsidRDefault="001B4CC1" w:rsidP="00133181">
      <w:pPr>
        <w:pStyle w:val="Footer"/>
        <w:tabs>
          <w:tab w:val="clear" w:pos="4320"/>
          <w:tab w:val="clear" w:pos="8640"/>
        </w:tabs>
        <w:ind w:left="360"/>
        <w:rPr>
          <w:rFonts w:ascii="Arial" w:hAnsi="Arial" w:cs="Arial"/>
          <w:sz w:val="28"/>
          <w:szCs w:val="28"/>
          <w:lang w:val="en-GB"/>
        </w:rPr>
      </w:pPr>
    </w:p>
    <w:p w14:paraId="4576762D" w14:textId="77777777" w:rsidR="001B4CC1" w:rsidRPr="000F3272" w:rsidRDefault="001B4CC1" w:rsidP="00133181">
      <w:pPr>
        <w:pStyle w:val="Footer"/>
        <w:tabs>
          <w:tab w:val="clear" w:pos="4320"/>
          <w:tab w:val="clear" w:pos="8640"/>
        </w:tabs>
        <w:ind w:left="360"/>
        <w:rPr>
          <w:rFonts w:ascii="Arial" w:hAnsi="Arial" w:cs="Arial"/>
          <w:sz w:val="28"/>
          <w:szCs w:val="28"/>
          <w:lang w:val="en-GB"/>
        </w:rPr>
      </w:pPr>
    </w:p>
    <w:p w14:paraId="6CA081B9" w14:textId="77777777" w:rsidR="001B4CC1" w:rsidRPr="000F3272" w:rsidRDefault="001B4CC1" w:rsidP="00133181">
      <w:pPr>
        <w:pStyle w:val="Footer"/>
        <w:tabs>
          <w:tab w:val="clear" w:pos="4320"/>
          <w:tab w:val="clear" w:pos="8640"/>
        </w:tabs>
        <w:ind w:left="360"/>
        <w:rPr>
          <w:rFonts w:ascii="Arial" w:hAnsi="Arial" w:cs="Arial"/>
          <w:sz w:val="28"/>
          <w:szCs w:val="28"/>
          <w:lang w:val="en-GB"/>
        </w:rPr>
      </w:pPr>
    </w:p>
    <w:p w14:paraId="649D8D31" w14:textId="77777777" w:rsidR="00CA391F" w:rsidRPr="000F3272" w:rsidRDefault="00CA391F" w:rsidP="00294E41">
      <w:pPr>
        <w:pStyle w:val="Footer"/>
        <w:tabs>
          <w:tab w:val="clear" w:pos="4320"/>
          <w:tab w:val="clear" w:pos="8640"/>
        </w:tabs>
        <w:rPr>
          <w:rFonts w:ascii="Arial" w:hAnsi="Arial" w:cs="Arial"/>
          <w:sz w:val="28"/>
          <w:szCs w:val="28"/>
          <w:lang w:val="en-GB"/>
        </w:rPr>
        <w:sectPr w:rsidR="00CA391F" w:rsidRPr="000F3272" w:rsidSect="00C435FA">
          <w:pgSz w:w="11906" w:h="16838" w:code="9"/>
          <w:pgMar w:top="1440" w:right="1440" w:bottom="1440" w:left="1440" w:header="720" w:footer="720" w:gutter="0"/>
          <w:cols w:space="720"/>
          <w:docGrid w:linePitch="360"/>
        </w:sectPr>
      </w:pPr>
    </w:p>
    <w:p w14:paraId="0B3E7BBA" w14:textId="77777777" w:rsidR="00920251" w:rsidRPr="00137189" w:rsidRDefault="00920251" w:rsidP="00B168F9">
      <w:pPr>
        <w:pStyle w:val="AFtemplateheadingstyle4"/>
        <w:tabs>
          <w:tab w:val="clear" w:pos="720"/>
          <w:tab w:val="num" w:pos="360"/>
        </w:tabs>
        <w:ind w:left="360"/>
        <w:rPr>
          <w:rFonts w:cs="Arial"/>
          <w:b w:val="0"/>
        </w:rPr>
      </w:pPr>
      <w:r w:rsidRPr="00B168F9">
        <w:rPr>
          <w:rFonts w:cs="Arial"/>
          <w:bCs/>
        </w:rPr>
        <w:lastRenderedPageBreak/>
        <w:t>Detailed budget</w:t>
      </w:r>
    </w:p>
    <w:p w14:paraId="771D49C3" w14:textId="77777777" w:rsidR="00780C7E" w:rsidRDefault="00780C7E" w:rsidP="00920251">
      <w:pPr>
        <w:pStyle w:val="Footer"/>
        <w:tabs>
          <w:tab w:val="clear" w:pos="4320"/>
          <w:tab w:val="clear" w:pos="8640"/>
        </w:tabs>
        <w:jc w:val="both"/>
        <w:rPr>
          <w:rFonts w:ascii="Arial" w:hAnsi="Arial"/>
          <w:i/>
          <w:sz w:val="20"/>
          <w:lang w:val="en-GB"/>
        </w:rPr>
      </w:pPr>
      <w:r w:rsidRPr="00AC6773">
        <w:rPr>
          <w:rFonts w:ascii="Arial" w:hAnsi="Arial"/>
          <w:i/>
          <w:sz w:val="20"/>
          <w:lang w:val="en-GB"/>
        </w:rPr>
        <w:t xml:space="preserve">Include a detailed budget with budget notes, a budget on the Implementing Entity management fee use, and an explanation and a breakdown of </w:t>
      </w:r>
      <w:r w:rsidRPr="005E3162">
        <w:rPr>
          <w:rFonts w:ascii="Arial" w:hAnsi="Arial"/>
          <w:i/>
          <w:sz w:val="20"/>
          <w:lang w:val="en-GB"/>
        </w:rPr>
        <w:t>the execution costs.</w:t>
      </w:r>
    </w:p>
    <w:p w14:paraId="39A3AAB6" w14:textId="77777777" w:rsidR="00DA26AE" w:rsidRDefault="00DA26AE" w:rsidP="00920251">
      <w:pPr>
        <w:pStyle w:val="Footer"/>
        <w:tabs>
          <w:tab w:val="clear" w:pos="4320"/>
          <w:tab w:val="clear" w:pos="8640"/>
        </w:tabs>
        <w:jc w:val="both"/>
        <w:rPr>
          <w:rFonts w:ascii="Arial" w:hAnsi="Arial"/>
          <w:i/>
          <w:sz w:val="20"/>
          <w:lang w:val="en-GB"/>
        </w:rPr>
      </w:pPr>
    </w:p>
    <w:tbl>
      <w:tblPr>
        <w:tblW w:w="5617" w:type="pct"/>
        <w:tblInd w:w="-815" w:type="dxa"/>
        <w:tblLayout w:type="fixed"/>
        <w:tblLook w:val="04A0" w:firstRow="1" w:lastRow="0" w:firstColumn="1" w:lastColumn="0" w:noHBand="0" w:noVBand="1"/>
      </w:tblPr>
      <w:tblGrid>
        <w:gridCol w:w="1800"/>
        <w:gridCol w:w="1263"/>
        <w:gridCol w:w="721"/>
        <w:gridCol w:w="721"/>
        <w:gridCol w:w="899"/>
        <w:gridCol w:w="3149"/>
        <w:gridCol w:w="175"/>
        <w:gridCol w:w="762"/>
        <w:gridCol w:w="592"/>
        <w:gridCol w:w="345"/>
        <w:gridCol w:w="928"/>
        <w:gridCol w:w="6"/>
        <w:gridCol w:w="6"/>
        <w:gridCol w:w="921"/>
        <w:gridCol w:w="9"/>
        <w:gridCol w:w="6"/>
        <w:gridCol w:w="924"/>
        <w:gridCol w:w="953"/>
        <w:gridCol w:w="1489"/>
      </w:tblGrid>
      <w:tr w:rsidR="00B0013D" w14:paraId="7F8E62B1" w14:textId="77777777" w:rsidTr="00B0013D">
        <w:trPr>
          <w:trHeight w:val="204"/>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D8DF1C" w14:textId="77777777" w:rsidR="00A858AA" w:rsidRDefault="00A858AA">
            <w:pPr>
              <w:jc w:val="center"/>
              <w:rPr>
                <w:rFonts w:ascii="Arial" w:hAnsi="Arial" w:cs="Arial"/>
                <w:b/>
                <w:bCs/>
                <w:color w:val="000000"/>
                <w:sz w:val="15"/>
                <w:szCs w:val="15"/>
              </w:rPr>
            </w:pPr>
            <w:r>
              <w:rPr>
                <w:rFonts w:ascii="Arial" w:hAnsi="Arial" w:cs="Arial"/>
                <w:b/>
                <w:bCs/>
                <w:color w:val="000000"/>
                <w:sz w:val="15"/>
                <w:szCs w:val="15"/>
              </w:rPr>
              <w:t>Award ID:</w:t>
            </w:r>
          </w:p>
        </w:tc>
        <w:tc>
          <w:tcPr>
            <w:tcW w:w="2211" w:type="pct"/>
            <w:gridSpan w:val="6"/>
            <w:tcBorders>
              <w:top w:val="single" w:sz="4" w:space="0" w:color="auto"/>
              <w:left w:val="nil"/>
              <w:bottom w:val="single" w:sz="4" w:space="0" w:color="auto"/>
              <w:right w:val="single" w:sz="4" w:space="0" w:color="000000"/>
            </w:tcBorders>
            <w:shd w:val="clear" w:color="auto" w:fill="auto"/>
            <w:vAlign w:val="center"/>
            <w:hideMark/>
          </w:tcPr>
          <w:p w14:paraId="58F40A97" w14:textId="77777777" w:rsidR="00A858AA" w:rsidRDefault="00A858AA">
            <w:pPr>
              <w:rPr>
                <w:rFonts w:ascii="Arial" w:hAnsi="Arial" w:cs="Arial"/>
                <w:color w:val="000000"/>
                <w:sz w:val="14"/>
                <w:szCs w:val="14"/>
              </w:rPr>
            </w:pPr>
            <w:r>
              <w:rPr>
                <w:rFonts w:ascii="Arial" w:hAnsi="Arial" w:cs="Arial"/>
                <w:color w:val="000000"/>
                <w:sz w:val="14"/>
                <w:szCs w:val="14"/>
              </w:rPr>
              <w:t>TBA</w:t>
            </w:r>
          </w:p>
        </w:tc>
        <w:tc>
          <w:tcPr>
            <w:tcW w:w="432" w:type="pct"/>
            <w:gridSpan w:val="2"/>
            <w:tcBorders>
              <w:top w:val="single" w:sz="4" w:space="0" w:color="auto"/>
              <w:left w:val="nil"/>
              <w:bottom w:val="single" w:sz="4" w:space="0" w:color="auto"/>
              <w:right w:val="single" w:sz="4" w:space="0" w:color="auto"/>
            </w:tcBorders>
            <w:shd w:val="clear" w:color="auto" w:fill="auto"/>
            <w:vAlign w:val="center"/>
            <w:hideMark/>
          </w:tcPr>
          <w:p w14:paraId="25471F65" w14:textId="77777777" w:rsidR="00A858AA" w:rsidRDefault="00A858AA">
            <w:pPr>
              <w:rPr>
                <w:rFonts w:ascii="Arial" w:hAnsi="Arial" w:cs="Arial"/>
                <w:b/>
                <w:bCs/>
                <w:color w:val="000000"/>
                <w:sz w:val="15"/>
                <w:szCs w:val="15"/>
              </w:rPr>
            </w:pPr>
            <w:r>
              <w:rPr>
                <w:rFonts w:ascii="Arial" w:hAnsi="Arial" w:cs="Arial"/>
                <w:b/>
                <w:bCs/>
                <w:color w:val="000000"/>
                <w:sz w:val="15"/>
                <w:szCs w:val="15"/>
              </w:rPr>
              <w:t>Project ID:</w:t>
            </w:r>
          </w:p>
        </w:tc>
        <w:tc>
          <w:tcPr>
            <w:tcW w:w="1783" w:type="pct"/>
            <w:gridSpan w:val="10"/>
            <w:tcBorders>
              <w:top w:val="single" w:sz="4" w:space="0" w:color="auto"/>
              <w:left w:val="nil"/>
              <w:bottom w:val="single" w:sz="4" w:space="0" w:color="auto"/>
              <w:right w:val="single" w:sz="4" w:space="0" w:color="000000"/>
            </w:tcBorders>
            <w:shd w:val="clear" w:color="auto" w:fill="auto"/>
            <w:hideMark/>
          </w:tcPr>
          <w:p w14:paraId="348C25AE" w14:textId="77777777" w:rsidR="00A858AA" w:rsidRDefault="00A858AA">
            <w:pPr>
              <w:rPr>
                <w:rFonts w:ascii="Arial" w:hAnsi="Arial" w:cs="Arial"/>
                <w:color w:val="000000"/>
                <w:sz w:val="14"/>
                <w:szCs w:val="14"/>
              </w:rPr>
            </w:pPr>
            <w:r>
              <w:rPr>
                <w:rFonts w:ascii="Arial" w:hAnsi="Arial" w:cs="Arial"/>
                <w:color w:val="000000"/>
                <w:sz w:val="14"/>
                <w:szCs w:val="14"/>
              </w:rPr>
              <w:t>TBA</w:t>
            </w:r>
          </w:p>
        </w:tc>
      </w:tr>
      <w:tr w:rsidR="00A858AA" w14:paraId="7AA1A66C" w14:textId="77777777" w:rsidTr="00B0013D">
        <w:trPr>
          <w:trHeight w:val="240"/>
        </w:trPr>
        <w:tc>
          <w:tcPr>
            <w:tcW w:w="574" w:type="pct"/>
            <w:tcBorders>
              <w:top w:val="nil"/>
              <w:left w:val="single" w:sz="4" w:space="0" w:color="auto"/>
              <w:bottom w:val="single" w:sz="4" w:space="0" w:color="auto"/>
              <w:right w:val="single" w:sz="4" w:space="0" w:color="auto"/>
            </w:tcBorders>
            <w:shd w:val="clear" w:color="auto" w:fill="auto"/>
            <w:noWrap/>
            <w:vAlign w:val="center"/>
            <w:hideMark/>
          </w:tcPr>
          <w:p w14:paraId="146D2261" w14:textId="77777777" w:rsidR="00A858AA" w:rsidRDefault="00A858AA">
            <w:pPr>
              <w:jc w:val="center"/>
              <w:rPr>
                <w:rFonts w:ascii="Arial" w:hAnsi="Arial" w:cs="Arial"/>
                <w:b/>
                <w:bCs/>
                <w:color w:val="000000"/>
                <w:sz w:val="15"/>
                <w:szCs w:val="15"/>
              </w:rPr>
            </w:pPr>
            <w:r>
              <w:rPr>
                <w:rFonts w:ascii="Arial" w:hAnsi="Arial" w:cs="Arial"/>
                <w:b/>
                <w:bCs/>
                <w:color w:val="000000"/>
                <w:sz w:val="15"/>
                <w:szCs w:val="15"/>
              </w:rPr>
              <w:t>Award Title:</w:t>
            </w:r>
          </w:p>
        </w:tc>
        <w:tc>
          <w:tcPr>
            <w:tcW w:w="4426" w:type="pct"/>
            <w:gridSpan w:val="18"/>
            <w:tcBorders>
              <w:top w:val="single" w:sz="4" w:space="0" w:color="auto"/>
              <w:left w:val="nil"/>
              <w:bottom w:val="single" w:sz="4" w:space="0" w:color="auto"/>
              <w:right w:val="single" w:sz="4" w:space="0" w:color="000000"/>
            </w:tcBorders>
            <w:shd w:val="clear" w:color="auto" w:fill="auto"/>
            <w:vAlign w:val="center"/>
            <w:hideMark/>
          </w:tcPr>
          <w:p w14:paraId="39CCA34D" w14:textId="77777777" w:rsidR="00A858AA" w:rsidRDefault="00A858AA">
            <w:pPr>
              <w:rPr>
                <w:rFonts w:ascii="Arial" w:hAnsi="Arial" w:cs="Arial"/>
                <w:color w:val="000000"/>
                <w:sz w:val="14"/>
                <w:szCs w:val="14"/>
              </w:rPr>
            </w:pPr>
            <w:r>
              <w:rPr>
                <w:rFonts w:ascii="Arial" w:hAnsi="Arial" w:cs="Arial"/>
                <w:color w:val="000000"/>
                <w:sz w:val="14"/>
                <w:szCs w:val="14"/>
              </w:rPr>
              <w:t>ADAPTATION INITIATIVE FOR CLIMATE VULNERABLE OFFSHORE SMALL ISLAND AND RIVERINE CHARLAND IN BANGLADESH</w:t>
            </w:r>
          </w:p>
        </w:tc>
      </w:tr>
      <w:tr w:rsidR="00A858AA" w14:paraId="54EF30F6" w14:textId="77777777" w:rsidTr="00B0013D">
        <w:trPr>
          <w:trHeight w:val="204"/>
        </w:trPr>
        <w:tc>
          <w:tcPr>
            <w:tcW w:w="574" w:type="pct"/>
            <w:tcBorders>
              <w:top w:val="nil"/>
              <w:left w:val="single" w:sz="4" w:space="0" w:color="auto"/>
              <w:bottom w:val="single" w:sz="4" w:space="0" w:color="auto"/>
              <w:right w:val="single" w:sz="4" w:space="0" w:color="auto"/>
            </w:tcBorders>
            <w:shd w:val="clear" w:color="auto" w:fill="auto"/>
            <w:noWrap/>
            <w:vAlign w:val="center"/>
            <w:hideMark/>
          </w:tcPr>
          <w:p w14:paraId="267A7B31" w14:textId="77777777" w:rsidR="00A858AA" w:rsidRDefault="00A858AA">
            <w:pPr>
              <w:jc w:val="center"/>
              <w:rPr>
                <w:rFonts w:ascii="Arial" w:hAnsi="Arial" w:cs="Arial"/>
                <w:b/>
                <w:bCs/>
                <w:color w:val="000000"/>
                <w:sz w:val="15"/>
                <w:szCs w:val="15"/>
              </w:rPr>
            </w:pPr>
            <w:r>
              <w:rPr>
                <w:rFonts w:ascii="Arial" w:hAnsi="Arial" w:cs="Arial"/>
                <w:b/>
                <w:bCs/>
                <w:color w:val="000000"/>
                <w:sz w:val="15"/>
                <w:szCs w:val="15"/>
              </w:rPr>
              <w:t>Business Unit:</w:t>
            </w:r>
          </w:p>
        </w:tc>
        <w:tc>
          <w:tcPr>
            <w:tcW w:w="4426" w:type="pct"/>
            <w:gridSpan w:val="18"/>
            <w:tcBorders>
              <w:top w:val="single" w:sz="4" w:space="0" w:color="auto"/>
              <w:left w:val="nil"/>
              <w:bottom w:val="single" w:sz="4" w:space="0" w:color="auto"/>
              <w:right w:val="single" w:sz="4" w:space="0" w:color="000000"/>
            </w:tcBorders>
            <w:shd w:val="clear" w:color="auto" w:fill="auto"/>
            <w:vAlign w:val="center"/>
            <w:hideMark/>
          </w:tcPr>
          <w:p w14:paraId="43D4C750" w14:textId="77777777" w:rsidR="00A858AA" w:rsidRDefault="00A858AA">
            <w:pPr>
              <w:rPr>
                <w:rFonts w:ascii="Arial" w:hAnsi="Arial" w:cs="Arial"/>
                <w:color w:val="000000"/>
                <w:sz w:val="14"/>
                <w:szCs w:val="14"/>
              </w:rPr>
            </w:pPr>
            <w:r>
              <w:rPr>
                <w:rFonts w:ascii="Arial" w:hAnsi="Arial" w:cs="Arial"/>
                <w:color w:val="000000"/>
                <w:sz w:val="14"/>
                <w:szCs w:val="14"/>
              </w:rPr>
              <w:t>BGD 10</w:t>
            </w:r>
          </w:p>
        </w:tc>
      </w:tr>
      <w:tr w:rsidR="00A858AA" w14:paraId="2DA55605" w14:textId="77777777" w:rsidTr="00B0013D">
        <w:trPr>
          <w:trHeight w:val="336"/>
        </w:trPr>
        <w:tc>
          <w:tcPr>
            <w:tcW w:w="574" w:type="pct"/>
            <w:tcBorders>
              <w:top w:val="nil"/>
              <w:left w:val="single" w:sz="4" w:space="0" w:color="auto"/>
              <w:bottom w:val="single" w:sz="4" w:space="0" w:color="auto"/>
              <w:right w:val="single" w:sz="4" w:space="0" w:color="auto"/>
            </w:tcBorders>
            <w:shd w:val="clear" w:color="auto" w:fill="auto"/>
            <w:noWrap/>
            <w:vAlign w:val="center"/>
            <w:hideMark/>
          </w:tcPr>
          <w:p w14:paraId="77363298" w14:textId="77777777" w:rsidR="00A858AA" w:rsidRDefault="00A858AA">
            <w:pPr>
              <w:jc w:val="center"/>
              <w:rPr>
                <w:rFonts w:ascii="Arial" w:hAnsi="Arial" w:cs="Arial"/>
                <w:b/>
                <w:bCs/>
                <w:color w:val="000000"/>
                <w:sz w:val="15"/>
                <w:szCs w:val="15"/>
              </w:rPr>
            </w:pPr>
            <w:r>
              <w:rPr>
                <w:rFonts w:ascii="Arial" w:hAnsi="Arial" w:cs="Arial"/>
                <w:b/>
                <w:bCs/>
                <w:color w:val="000000"/>
                <w:sz w:val="15"/>
                <w:szCs w:val="15"/>
              </w:rPr>
              <w:t>Project Title:</w:t>
            </w:r>
          </w:p>
        </w:tc>
        <w:tc>
          <w:tcPr>
            <w:tcW w:w="4426" w:type="pct"/>
            <w:gridSpan w:val="18"/>
            <w:tcBorders>
              <w:top w:val="single" w:sz="4" w:space="0" w:color="auto"/>
              <w:left w:val="nil"/>
              <w:bottom w:val="single" w:sz="4" w:space="0" w:color="auto"/>
              <w:right w:val="single" w:sz="4" w:space="0" w:color="000000"/>
            </w:tcBorders>
            <w:shd w:val="clear" w:color="auto" w:fill="auto"/>
            <w:vAlign w:val="center"/>
            <w:hideMark/>
          </w:tcPr>
          <w:p w14:paraId="753FDA44" w14:textId="77777777" w:rsidR="00A858AA" w:rsidRDefault="00A858AA">
            <w:pPr>
              <w:rPr>
                <w:rFonts w:ascii="Arial" w:hAnsi="Arial" w:cs="Arial"/>
                <w:color w:val="000000"/>
                <w:sz w:val="14"/>
                <w:szCs w:val="14"/>
              </w:rPr>
            </w:pPr>
            <w:r>
              <w:rPr>
                <w:rFonts w:ascii="Arial" w:hAnsi="Arial" w:cs="Arial"/>
                <w:color w:val="000000"/>
                <w:sz w:val="14"/>
                <w:szCs w:val="14"/>
              </w:rPr>
              <w:t>ADAPTATION INITIATIVE FOR CLIMATE VULNERABLE OFFSHORE SMALL ISLAND AND RIVERINE CHARLAND IN BANGLADESH</w:t>
            </w:r>
          </w:p>
        </w:tc>
      </w:tr>
      <w:tr w:rsidR="00A858AA" w14:paraId="0BE5F126" w14:textId="77777777" w:rsidTr="00B0013D">
        <w:trPr>
          <w:trHeight w:val="288"/>
        </w:trPr>
        <w:tc>
          <w:tcPr>
            <w:tcW w:w="574" w:type="pct"/>
            <w:tcBorders>
              <w:top w:val="nil"/>
              <w:left w:val="single" w:sz="4" w:space="0" w:color="auto"/>
              <w:bottom w:val="single" w:sz="4" w:space="0" w:color="auto"/>
              <w:right w:val="single" w:sz="4" w:space="0" w:color="auto"/>
            </w:tcBorders>
            <w:shd w:val="clear" w:color="auto" w:fill="auto"/>
            <w:noWrap/>
            <w:vAlign w:val="center"/>
            <w:hideMark/>
          </w:tcPr>
          <w:p w14:paraId="3AE1C646" w14:textId="77777777" w:rsidR="00A858AA" w:rsidRDefault="00A858AA">
            <w:pPr>
              <w:jc w:val="center"/>
              <w:rPr>
                <w:rFonts w:ascii="Arial" w:hAnsi="Arial" w:cs="Arial"/>
                <w:b/>
                <w:bCs/>
                <w:color w:val="000000"/>
                <w:sz w:val="15"/>
                <w:szCs w:val="15"/>
              </w:rPr>
            </w:pPr>
            <w:r>
              <w:rPr>
                <w:rFonts w:ascii="Arial" w:hAnsi="Arial" w:cs="Arial"/>
                <w:b/>
                <w:bCs/>
                <w:color w:val="000000"/>
                <w:sz w:val="15"/>
                <w:szCs w:val="15"/>
              </w:rPr>
              <w:t>PIMS no.</w:t>
            </w:r>
          </w:p>
        </w:tc>
        <w:tc>
          <w:tcPr>
            <w:tcW w:w="4426" w:type="pct"/>
            <w:gridSpan w:val="18"/>
            <w:tcBorders>
              <w:top w:val="single" w:sz="4" w:space="0" w:color="auto"/>
              <w:left w:val="nil"/>
              <w:bottom w:val="single" w:sz="4" w:space="0" w:color="auto"/>
              <w:right w:val="single" w:sz="4" w:space="0" w:color="000000"/>
            </w:tcBorders>
            <w:shd w:val="clear" w:color="auto" w:fill="auto"/>
            <w:vAlign w:val="center"/>
            <w:hideMark/>
          </w:tcPr>
          <w:p w14:paraId="028037B6" w14:textId="77777777" w:rsidR="00A858AA" w:rsidRDefault="00A858AA">
            <w:pPr>
              <w:rPr>
                <w:rFonts w:ascii="Arial" w:hAnsi="Arial" w:cs="Arial"/>
                <w:color w:val="000000"/>
                <w:sz w:val="14"/>
                <w:szCs w:val="14"/>
              </w:rPr>
            </w:pPr>
            <w:r>
              <w:rPr>
                <w:rFonts w:ascii="Arial" w:hAnsi="Arial" w:cs="Arial"/>
                <w:color w:val="000000"/>
                <w:sz w:val="14"/>
                <w:szCs w:val="14"/>
              </w:rPr>
              <w:t>6172</w:t>
            </w:r>
          </w:p>
        </w:tc>
      </w:tr>
      <w:tr w:rsidR="00A858AA" w14:paraId="5DC57590" w14:textId="77777777" w:rsidTr="00B0013D">
        <w:trPr>
          <w:trHeight w:val="480"/>
        </w:trPr>
        <w:tc>
          <w:tcPr>
            <w:tcW w:w="574" w:type="pct"/>
            <w:tcBorders>
              <w:top w:val="nil"/>
              <w:left w:val="single" w:sz="4" w:space="0" w:color="auto"/>
              <w:bottom w:val="single" w:sz="4" w:space="0" w:color="auto"/>
              <w:right w:val="single" w:sz="4" w:space="0" w:color="auto"/>
            </w:tcBorders>
            <w:shd w:val="clear" w:color="auto" w:fill="auto"/>
            <w:vAlign w:val="center"/>
            <w:hideMark/>
          </w:tcPr>
          <w:p w14:paraId="0F6102D8" w14:textId="77777777" w:rsidR="00A858AA" w:rsidRDefault="00A858AA">
            <w:pPr>
              <w:jc w:val="center"/>
              <w:rPr>
                <w:rFonts w:ascii="Arial" w:hAnsi="Arial" w:cs="Arial"/>
                <w:b/>
                <w:bCs/>
                <w:color w:val="000000"/>
                <w:sz w:val="15"/>
                <w:szCs w:val="15"/>
              </w:rPr>
            </w:pPr>
            <w:r>
              <w:rPr>
                <w:rFonts w:ascii="Arial" w:hAnsi="Arial" w:cs="Arial"/>
                <w:b/>
                <w:bCs/>
                <w:color w:val="000000"/>
                <w:sz w:val="15"/>
                <w:szCs w:val="15"/>
              </w:rPr>
              <w:t xml:space="preserve">Implementing Partner </w:t>
            </w:r>
            <w:r>
              <w:rPr>
                <w:rFonts w:ascii="Arial" w:hAnsi="Arial" w:cs="Arial"/>
                <w:b/>
                <w:bCs/>
                <w:color w:val="000000"/>
                <w:sz w:val="15"/>
                <w:szCs w:val="15"/>
              </w:rPr>
              <w:br/>
              <w:t>(Executing Agency)</w:t>
            </w:r>
          </w:p>
        </w:tc>
        <w:tc>
          <w:tcPr>
            <w:tcW w:w="4426" w:type="pct"/>
            <w:gridSpan w:val="18"/>
            <w:tcBorders>
              <w:top w:val="single" w:sz="4" w:space="0" w:color="auto"/>
              <w:left w:val="nil"/>
              <w:bottom w:val="single" w:sz="4" w:space="0" w:color="auto"/>
              <w:right w:val="single" w:sz="4" w:space="0" w:color="000000"/>
            </w:tcBorders>
            <w:shd w:val="clear" w:color="auto" w:fill="auto"/>
            <w:vAlign w:val="center"/>
            <w:hideMark/>
          </w:tcPr>
          <w:p w14:paraId="17B6E03E" w14:textId="77777777" w:rsidR="00A858AA" w:rsidRDefault="00A858AA">
            <w:pPr>
              <w:rPr>
                <w:rFonts w:ascii="Arial" w:hAnsi="Arial" w:cs="Arial"/>
                <w:sz w:val="14"/>
                <w:szCs w:val="14"/>
              </w:rPr>
            </w:pPr>
            <w:r>
              <w:rPr>
                <w:rFonts w:ascii="Arial" w:hAnsi="Arial" w:cs="Arial"/>
                <w:sz w:val="14"/>
                <w:szCs w:val="14"/>
              </w:rPr>
              <w:t>Ministry of Environment, Forest and Climate Change (MoEFCC)</w:t>
            </w:r>
          </w:p>
        </w:tc>
      </w:tr>
      <w:tr w:rsidR="00B0013D" w14:paraId="365B08CE" w14:textId="77777777" w:rsidTr="00B0013D">
        <w:trPr>
          <w:trHeight w:val="251"/>
        </w:trPr>
        <w:tc>
          <w:tcPr>
            <w:tcW w:w="574" w:type="pct"/>
            <w:vMerge w:val="restart"/>
            <w:tcBorders>
              <w:top w:val="nil"/>
              <w:left w:val="single" w:sz="4" w:space="0" w:color="auto"/>
              <w:bottom w:val="single" w:sz="4" w:space="0" w:color="auto"/>
              <w:right w:val="single" w:sz="4" w:space="0" w:color="auto"/>
            </w:tcBorders>
            <w:shd w:val="clear" w:color="000000" w:fill="D9D9D9"/>
            <w:vAlign w:val="center"/>
            <w:hideMark/>
          </w:tcPr>
          <w:p w14:paraId="7B3BFEFF"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Outcome</w:t>
            </w:r>
          </w:p>
        </w:tc>
        <w:tc>
          <w:tcPr>
            <w:tcW w:w="403" w:type="pct"/>
            <w:vMerge w:val="restart"/>
            <w:tcBorders>
              <w:top w:val="nil"/>
              <w:left w:val="single" w:sz="4" w:space="0" w:color="auto"/>
              <w:bottom w:val="single" w:sz="4" w:space="0" w:color="auto"/>
              <w:right w:val="single" w:sz="4" w:space="0" w:color="auto"/>
            </w:tcBorders>
            <w:shd w:val="clear" w:color="000000" w:fill="D9D9D9"/>
            <w:vAlign w:val="center"/>
            <w:hideMark/>
          </w:tcPr>
          <w:p w14:paraId="23BA094F"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Responsible Party/ Implementing Agency</w:t>
            </w:r>
          </w:p>
        </w:tc>
        <w:tc>
          <w:tcPr>
            <w:tcW w:w="230" w:type="pct"/>
            <w:vMerge w:val="restart"/>
            <w:tcBorders>
              <w:top w:val="nil"/>
              <w:left w:val="single" w:sz="4" w:space="0" w:color="auto"/>
              <w:bottom w:val="single" w:sz="4" w:space="0" w:color="auto"/>
              <w:right w:val="single" w:sz="4" w:space="0" w:color="auto"/>
            </w:tcBorders>
            <w:shd w:val="clear" w:color="000000" w:fill="D9D9D9"/>
            <w:vAlign w:val="center"/>
            <w:hideMark/>
          </w:tcPr>
          <w:p w14:paraId="3303D732"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Fund ID</w:t>
            </w:r>
          </w:p>
        </w:tc>
        <w:tc>
          <w:tcPr>
            <w:tcW w:w="230" w:type="pct"/>
            <w:vMerge w:val="restart"/>
            <w:tcBorders>
              <w:top w:val="nil"/>
              <w:left w:val="single" w:sz="4" w:space="0" w:color="auto"/>
              <w:bottom w:val="single" w:sz="4" w:space="0" w:color="auto"/>
              <w:right w:val="single" w:sz="4" w:space="0" w:color="auto"/>
            </w:tcBorders>
            <w:shd w:val="clear" w:color="000000" w:fill="D9D9D9"/>
            <w:vAlign w:val="center"/>
            <w:hideMark/>
          </w:tcPr>
          <w:p w14:paraId="3563552F"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Donor Name</w:t>
            </w:r>
          </w:p>
        </w:tc>
        <w:tc>
          <w:tcPr>
            <w:tcW w:w="287" w:type="pct"/>
            <w:vMerge w:val="restart"/>
            <w:tcBorders>
              <w:top w:val="nil"/>
              <w:left w:val="single" w:sz="4" w:space="0" w:color="auto"/>
              <w:bottom w:val="single" w:sz="4" w:space="0" w:color="auto"/>
              <w:right w:val="single" w:sz="4" w:space="0" w:color="auto"/>
            </w:tcBorders>
            <w:shd w:val="clear" w:color="000000" w:fill="D9D9D9"/>
            <w:vAlign w:val="center"/>
            <w:hideMark/>
          </w:tcPr>
          <w:p w14:paraId="3EC7B282"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Budget Account Code</w:t>
            </w:r>
          </w:p>
        </w:tc>
        <w:tc>
          <w:tcPr>
            <w:tcW w:w="1005" w:type="pct"/>
            <w:vMerge w:val="restart"/>
            <w:tcBorders>
              <w:top w:val="nil"/>
              <w:left w:val="single" w:sz="4" w:space="0" w:color="auto"/>
              <w:bottom w:val="single" w:sz="4" w:space="0" w:color="auto"/>
              <w:right w:val="single" w:sz="4" w:space="0" w:color="auto"/>
            </w:tcBorders>
            <w:shd w:val="clear" w:color="000000" w:fill="D9D9D9"/>
            <w:vAlign w:val="center"/>
            <w:hideMark/>
          </w:tcPr>
          <w:p w14:paraId="0E17F52E"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Budget Account Description</w:t>
            </w:r>
          </w:p>
        </w:tc>
        <w:tc>
          <w:tcPr>
            <w:tcW w:w="299" w:type="pct"/>
            <w:gridSpan w:val="2"/>
            <w:tcBorders>
              <w:top w:val="nil"/>
              <w:left w:val="nil"/>
              <w:bottom w:val="single" w:sz="4" w:space="0" w:color="auto"/>
              <w:right w:val="single" w:sz="4" w:space="0" w:color="auto"/>
            </w:tcBorders>
            <w:shd w:val="clear" w:color="000000" w:fill="D9D9D9"/>
            <w:noWrap/>
            <w:vAlign w:val="center"/>
            <w:hideMark/>
          </w:tcPr>
          <w:p w14:paraId="482591EB"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Amount</w:t>
            </w:r>
          </w:p>
        </w:tc>
        <w:tc>
          <w:tcPr>
            <w:tcW w:w="299" w:type="pct"/>
            <w:gridSpan w:val="2"/>
            <w:tcBorders>
              <w:top w:val="nil"/>
              <w:left w:val="nil"/>
              <w:bottom w:val="single" w:sz="4" w:space="0" w:color="auto"/>
              <w:right w:val="single" w:sz="4" w:space="0" w:color="auto"/>
            </w:tcBorders>
            <w:shd w:val="clear" w:color="000000" w:fill="D9D9D9"/>
            <w:noWrap/>
            <w:vAlign w:val="center"/>
            <w:hideMark/>
          </w:tcPr>
          <w:p w14:paraId="645BC4A7"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Amount</w:t>
            </w:r>
          </w:p>
        </w:tc>
        <w:tc>
          <w:tcPr>
            <w:tcW w:w="296" w:type="pct"/>
            <w:tcBorders>
              <w:top w:val="nil"/>
              <w:left w:val="nil"/>
              <w:bottom w:val="single" w:sz="4" w:space="0" w:color="auto"/>
              <w:right w:val="single" w:sz="4" w:space="0" w:color="auto"/>
            </w:tcBorders>
            <w:shd w:val="clear" w:color="000000" w:fill="D9D9D9"/>
            <w:noWrap/>
            <w:vAlign w:val="center"/>
            <w:hideMark/>
          </w:tcPr>
          <w:p w14:paraId="2F94242B"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Amount</w:t>
            </w:r>
          </w:p>
        </w:tc>
        <w:tc>
          <w:tcPr>
            <w:tcW w:w="298" w:type="pct"/>
            <w:gridSpan w:val="3"/>
            <w:tcBorders>
              <w:top w:val="nil"/>
              <w:left w:val="nil"/>
              <w:bottom w:val="single" w:sz="4" w:space="0" w:color="auto"/>
              <w:right w:val="single" w:sz="4" w:space="0" w:color="auto"/>
            </w:tcBorders>
            <w:shd w:val="clear" w:color="000000" w:fill="D9D9D9"/>
            <w:noWrap/>
            <w:vAlign w:val="center"/>
            <w:hideMark/>
          </w:tcPr>
          <w:p w14:paraId="613C55DE"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Amount</w:t>
            </w:r>
          </w:p>
        </w:tc>
        <w:tc>
          <w:tcPr>
            <w:tcW w:w="300" w:type="pct"/>
            <w:gridSpan w:val="3"/>
            <w:tcBorders>
              <w:top w:val="nil"/>
              <w:left w:val="nil"/>
              <w:bottom w:val="single" w:sz="4" w:space="0" w:color="auto"/>
              <w:right w:val="single" w:sz="4" w:space="0" w:color="auto"/>
            </w:tcBorders>
            <w:shd w:val="clear" w:color="000000" w:fill="D9D9D9"/>
            <w:noWrap/>
            <w:vAlign w:val="center"/>
            <w:hideMark/>
          </w:tcPr>
          <w:p w14:paraId="62B71417"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Amount</w:t>
            </w:r>
          </w:p>
        </w:tc>
        <w:tc>
          <w:tcPr>
            <w:tcW w:w="304" w:type="pct"/>
            <w:vMerge w:val="restart"/>
            <w:tcBorders>
              <w:top w:val="nil"/>
              <w:left w:val="single" w:sz="4" w:space="0" w:color="auto"/>
              <w:bottom w:val="single" w:sz="4" w:space="0" w:color="auto"/>
              <w:right w:val="single" w:sz="4" w:space="0" w:color="auto"/>
            </w:tcBorders>
            <w:shd w:val="clear" w:color="000000" w:fill="D9D9D9"/>
            <w:noWrap/>
            <w:vAlign w:val="center"/>
            <w:hideMark/>
          </w:tcPr>
          <w:p w14:paraId="248AAC85"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Total</w:t>
            </w:r>
          </w:p>
        </w:tc>
        <w:tc>
          <w:tcPr>
            <w:tcW w:w="474" w:type="pct"/>
            <w:vMerge w:val="restart"/>
            <w:tcBorders>
              <w:top w:val="nil"/>
              <w:left w:val="single" w:sz="4" w:space="0" w:color="auto"/>
              <w:bottom w:val="single" w:sz="4" w:space="0" w:color="auto"/>
              <w:right w:val="single" w:sz="4" w:space="0" w:color="auto"/>
            </w:tcBorders>
            <w:shd w:val="clear" w:color="000000" w:fill="D9D9D9"/>
            <w:vAlign w:val="center"/>
            <w:hideMark/>
          </w:tcPr>
          <w:p w14:paraId="77092EF3"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Budget note</w:t>
            </w:r>
          </w:p>
        </w:tc>
      </w:tr>
      <w:tr w:rsidR="00B0013D" w14:paraId="64DF6854" w14:textId="77777777" w:rsidTr="00B0013D">
        <w:trPr>
          <w:trHeight w:val="336"/>
        </w:trPr>
        <w:tc>
          <w:tcPr>
            <w:tcW w:w="574" w:type="pct"/>
            <w:vMerge/>
            <w:tcBorders>
              <w:top w:val="nil"/>
              <w:left w:val="single" w:sz="4" w:space="0" w:color="auto"/>
              <w:bottom w:val="single" w:sz="4" w:space="0" w:color="auto"/>
              <w:right w:val="single" w:sz="4" w:space="0" w:color="auto"/>
            </w:tcBorders>
            <w:vAlign w:val="center"/>
            <w:hideMark/>
          </w:tcPr>
          <w:p w14:paraId="5D6D894C" w14:textId="77777777" w:rsidR="00320143" w:rsidRDefault="00320143">
            <w:pPr>
              <w:rPr>
                <w:rFonts w:ascii="Arial" w:hAnsi="Arial" w:cs="Arial"/>
                <w:b/>
                <w:bCs/>
                <w:color w:val="000000"/>
                <w:sz w:val="15"/>
                <w:szCs w:val="15"/>
              </w:rPr>
            </w:pPr>
          </w:p>
        </w:tc>
        <w:tc>
          <w:tcPr>
            <w:tcW w:w="403" w:type="pct"/>
            <w:vMerge/>
            <w:tcBorders>
              <w:top w:val="nil"/>
              <w:left w:val="single" w:sz="4" w:space="0" w:color="auto"/>
              <w:bottom w:val="single" w:sz="4" w:space="0" w:color="auto"/>
              <w:right w:val="single" w:sz="4" w:space="0" w:color="auto"/>
            </w:tcBorders>
            <w:vAlign w:val="center"/>
            <w:hideMark/>
          </w:tcPr>
          <w:p w14:paraId="7CC95FD1" w14:textId="77777777" w:rsidR="00320143" w:rsidRDefault="00320143">
            <w:pPr>
              <w:rPr>
                <w:rFonts w:ascii="Arial" w:hAnsi="Arial" w:cs="Arial"/>
                <w:b/>
                <w:bCs/>
                <w:color w:val="000000"/>
                <w:sz w:val="15"/>
                <w:szCs w:val="15"/>
              </w:rPr>
            </w:pPr>
          </w:p>
        </w:tc>
        <w:tc>
          <w:tcPr>
            <w:tcW w:w="230" w:type="pct"/>
            <w:vMerge/>
            <w:tcBorders>
              <w:top w:val="nil"/>
              <w:left w:val="single" w:sz="4" w:space="0" w:color="auto"/>
              <w:bottom w:val="single" w:sz="4" w:space="0" w:color="auto"/>
              <w:right w:val="single" w:sz="4" w:space="0" w:color="auto"/>
            </w:tcBorders>
            <w:vAlign w:val="center"/>
            <w:hideMark/>
          </w:tcPr>
          <w:p w14:paraId="546DC7B7" w14:textId="77777777" w:rsidR="00320143" w:rsidRDefault="00320143">
            <w:pPr>
              <w:rPr>
                <w:rFonts w:ascii="Arial" w:hAnsi="Arial" w:cs="Arial"/>
                <w:b/>
                <w:bCs/>
                <w:color w:val="000000"/>
                <w:sz w:val="15"/>
                <w:szCs w:val="15"/>
              </w:rPr>
            </w:pPr>
          </w:p>
        </w:tc>
        <w:tc>
          <w:tcPr>
            <w:tcW w:w="230" w:type="pct"/>
            <w:vMerge/>
            <w:tcBorders>
              <w:top w:val="nil"/>
              <w:left w:val="single" w:sz="4" w:space="0" w:color="auto"/>
              <w:bottom w:val="single" w:sz="4" w:space="0" w:color="auto"/>
              <w:right w:val="single" w:sz="4" w:space="0" w:color="auto"/>
            </w:tcBorders>
            <w:vAlign w:val="center"/>
            <w:hideMark/>
          </w:tcPr>
          <w:p w14:paraId="12939BD0" w14:textId="77777777" w:rsidR="00320143" w:rsidRDefault="00320143">
            <w:pPr>
              <w:rPr>
                <w:rFonts w:ascii="Arial" w:hAnsi="Arial" w:cs="Arial"/>
                <w:b/>
                <w:bCs/>
                <w:color w:val="000000"/>
                <w:sz w:val="15"/>
                <w:szCs w:val="15"/>
              </w:rPr>
            </w:pPr>
          </w:p>
        </w:tc>
        <w:tc>
          <w:tcPr>
            <w:tcW w:w="287" w:type="pct"/>
            <w:vMerge/>
            <w:tcBorders>
              <w:top w:val="nil"/>
              <w:left w:val="single" w:sz="4" w:space="0" w:color="auto"/>
              <w:bottom w:val="single" w:sz="4" w:space="0" w:color="auto"/>
              <w:right w:val="single" w:sz="4" w:space="0" w:color="auto"/>
            </w:tcBorders>
            <w:vAlign w:val="center"/>
            <w:hideMark/>
          </w:tcPr>
          <w:p w14:paraId="43CD365B" w14:textId="77777777" w:rsidR="00320143" w:rsidRDefault="00320143">
            <w:pPr>
              <w:rPr>
                <w:rFonts w:ascii="Arial" w:hAnsi="Arial" w:cs="Arial"/>
                <w:b/>
                <w:bCs/>
                <w:color w:val="000000"/>
                <w:sz w:val="15"/>
                <w:szCs w:val="15"/>
              </w:rPr>
            </w:pPr>
          </w:p>
        </w:tc>
        <w:tc>
          <w:tcPr>
            <w:tcW w:w="1005" w:type="pct"/>
            <w:vMerge/>
            <w:tcBorders>
              <w:top w:val="nil"/>
              <w:left w:val="single" w:sz="4" w:space="0" w:color="auto"/>
              <w:bottom w:val="single" w:sz="4" w:space="0" w:color="auto"/>
              <w:right w:val="single" w:sz="4" w:space="0" w:color="auto"/>
            </w:tcBorders>
            <w:vAlign w:val="center"/>
            <w:hideMark/>
          </w:tcPr>
          <w:p w14:paraId="32AB18F3" w14:textId="77777777" w:rsidR="00320143" w:rsidRDefault="00320143">
            <w:pPr>
              <w:rPr>
                <w:rFonts w:ascii="Arial" w:hAnsi="Arial" w:cs="Arial"/>
                <w:b/>
                <w:bCs/>
                <w:color w:val="000000"/>
                <w:sz w:val="15"/>
                <w:szCs w:val="15"/>
              </w:rPr>
            </w:pPr>
          </w:p>
        </w:tc>
        <w:tc>
          <w:tcPr>
            <w:tcW w:w="299" w:type="pct"/>
            <w:gridSpan w:val="2"/>
            <w:tcBorders>
              <w:top w:val="nil"/>
              <w:left w:val="nil"/>
              <w:bottom w:val="single" w:sz="4" w:space="0" w:color="auto"/>
              <w:right w:val="single" w:sz="4" w:space="0" w:color="auto"/>
            </w:tcBorders>
            <w:shd w:val="clear" w:color="000000" w:fill="D9D9D9"/>
            <w:noWrap/>
            <w:vAlign w:val="center"/>
            <w:hideMark/>
          </w:tcPr>
          <w:p w14:paraId="68E8FE96"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Year 1</w:t>
            </w:r>
          </w:p>
        </w:tc>
        <w:tc>
          <w:tcPr>
            <w:tcW w:w="299" w:type="pct"/>
            <w:gridSpan w:val="2"/>
            <w:tcBorders>
              <w:top w:val="nil"/>
              <w:left w:val="nil"/>
              <w:bottom w:val="single" w:sz="4" w:space="0" w:color="auto"/>
              <w:right w:val="single" w:sz="4" w:space="0" w:color="auto"/>
            </w:tcBorders>
            <w:shd w:val="clear" w:color="000000" w:fill="D9D9D9"/>
            <w:noWrap/>
            <w:vAlign w:val="center"/>
            <w:hideMark/>
          </w:tcPr>
          <w:p w14:paraId="4D7BB84D"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Year 2</w:t>
            </w:r>
          </w:p>
        </w:tc>
        <w:tc>
          <w:tcPr>
            <w:tcW w:w="296" w:type="pct"/>
            <w:tcBorders>
              <w:top w:val="nil"/>
              <w:left w:val="nil"/>
              <w:bottom w:val="single" w:sz="4" w:space="0" w:color="auto"/>
              <w:right w:val="single" w:sz="4" w:space="0" w:color="auto"/>
            </w:tcBorders>
            <w:shd w:val="clear" w:color="000000" w:fill="D9D9D9"/>
            <w:noWrap/>
            <w:vAlign w:val="center"/>
            <w:hideMark/>
          </w:tcPr>
          <w:p w14:paraId="1E5A4CD3"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Year 3</w:t>
            </w:r>
          </w:p>
        </w:tc>
        <w:tc>
          <w:tcPr>
            <w:tcW w:w="298" w:type="pct"/>
            <w:gridSpan w:val="3"/>
            <w:tcBorders>
              <w:top w:val="nil"/>
              <w:left w:val="nil"/>
              <w:bottom w:val="single" w:sz="4" w:space="0" w:color="auto"/>
              <w:right w:val="single" w:sz="4" w:space="0" w:color="auto"/>
            </w:tcBorders>
            <w:shd w:val="clear" w:color="000000" w:fill="D9D9D9"/>
            <w:noWrap/>
            <w:vAlign w:val="center"/>
            <w:hideMark/>
          </w:tcPr>
          <w:p w14:paraId="0941EEE2"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Year 4</w:t>
            </w:r>
          </w:p>
        </w:tc>
        <w:tc>
          <w:tcPr>
            <w:tcW w:w="300" w:type="pct"/>
            <w:gridSpan w:val="3"/>
            <w:tcBorders>
              <w:top w:val="nil"/>
              <w:left w:val="nil"/>
              <w:bottom w:val="single" w:sz="4" w:space="0" w:color="auto"/>
              <w:right w:val="single" w:sz="4" w:space="0" w:color="auto"/>
            </w:tcBorders>
            <w:shd w:val="clear" w:color="000000" w:fill="D9D9D9"/>
            <w:noWrap/>
            <w:vAlign w:val="center"/>
            <w:hideMark/>
          </w:tcPr>
          <w:p w14:paraId="4175F85E"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Year 5</w:t>
            </w:r>
          </w:p>
        </w:tc>
        <w:tc>
          <w:tcPr>
            <w:tcW w:w="304" w:type="pct"/>
            <w:vMerge/>
            <w:tcBorders>
              <w:top w:val="nil"/>
              <w:left w:val="single" w:sz="4" w:space="0" w:color="auto"/>
              <w:bottom w:val="single" w:sz="4" w:space="0" w:color="auto"/>
              <w:right w:val="single" w:sz="4" w:space="0" w:color="auto"/>
            </w:tcBorders>
            <w:vAlign w:val="center"/>
            <w:hideMark/>
          </w:tcPr>
          <w:p w14:paraId="65C604B0" w14:textId="77777777" w:rsidR="00320143" w:rsidRDefault="00320143">
            <w:pPr>
              <w:rPr>
                <w:rFonts w:ascii="Arial" w:hAnsi="Arial" w:cs="Arial"/>
                <w:b/>
                <w:bCs/>
                <w:color w:val="000000"/>
                <w:sz w:val="15"/>
                <w:szCs w:val="15"/>
              </w:rPr>
            </w:pPr>
          </w:p>
        </w:tc>
        <w:tc>
          <w:tcPr>
            <w:tcW w:w="474" w:type="pct"/>
            <w:vMerge/>
            <w:tcBorders>
              <w:top w:val="nil"/>
              <w:left w:val="single" w:sz="4" w:space="0" w:color="auto"/>
              <w:bottom w:val="single" w:sz="4" w:space="0" w:color="auto"/>
              <w:right w:val="single" w:sz="4" w:space="0" w:color="auto"/>
            </w:tcBorders>
            <w:vAlign w:val="center"/>
            <w:hideMark/>
          </w:tcPr>
          <w:p w14:paraId="78AECC45" w14:textId="77777777" w:rsidR="00320143" w:rsidRDefault="00320143">
            <w:pPr>
              <w:rPr>
                <w:rFonts w:ascii="Arial" w:hAnsi="Arial" w:cs="Arial"/>
                <w:b/>
                <w:bCs/>
                <w:color w:val="000000"/>
                <w:sz w:val="15"/>
                <w:szCs w:val="15"/>
              </w:rPr>
            </w:pPr>
          </w:p>
        </w:tc>
      </w:tr>
      <w:tr w:rsidR="00B0013D" w14:paraId="4DA5E966" w14:textId="77777777" w:rsidTr="00B0013D">
        <w:trPr>
          <w:trHeight w:val="372"/>
        </w:trPr>
        <w:tc>
          <w:tcPr>
            <w:tcW w:w="574" w:type="pct"/>
            <w:vMerge/>
            <w:tcBorders>
              <w:top w:val="nil"/>
              <w:left w:val="single" w:sz="4" w:space="0" w:color="auto"/>
              <w:bottom w:val="single" w:sz="4" w:space="0" w:color="auto"/>
              <w:right w:val="single" w:sz="4" w:space="0" w:color="auto"/>
            </w:tcBorders>
            <w:vAlign w:val="center"/>
            <w:hideMark/>
          </w:tcPr>
          <w:p w14:paraId="69B242B1" w14:textId="77777777" w:rsidR="00320143" w:rsidRDefault="00320143">
            <w:pPr>
              <w:rPr>
                <w:rFonts w:ascii="Arial" w:hAnsi="Arial" w:cs="Arial"/>
                <w:b/>
                <w:bCs/>
                <w:color w:val="000000"/>
                <w:sz w:val="15"/>
                <w:szCs w:val="15"/>
              </w:rPr>
            </w:pPr>
          </w:p>
        </w:tc>
        <w:tc>
          <w:tcPr>
            <w:tcW w:w="403" w:type="pct"/>
            <w:vMerge/>
            <w:tcBorders>
              <w:top w:val="nil"/>
              <w:left w:val="single" w:sz="4" w:space="0" w:color="auto"/>
              <w:bottom w:val="single" w:sz="4" w:space="0" w:color="auto"/>
              <w:right w:val="single" w:sz="4" w:space="0" w:color="auto"/>
            </w:tcBorders>
            <w:vAlign w:val="center"/>
            <w:hideMark/>
          </w:tcPr>
          <w:p w14:paraId="2B38103C" w14:textId="77777777" w:rsidR="00320143" w:rsidRDefault="00320143">
            <w:pPr>
              <w:rPr>
                <w:rFonts w:ascii="Arial" w:hAnsi="Arial" w:cs="Arial"/>
                <w:b/>
                <w:bCs/>
                <w:color w:val="000000"/>
                <w:sz w:val="15"/>
                <w:szCs w:val="15"/>
              </w:rPr>
            </w:pPr>
          </w:p>
        </w:tc>
        <w:tc>
          <w:tcPr>
            <w:tcW w:w="230" w:type="pct"/>
            <w:vMerge/>
            <w:tcBorders>
              <w:top w:val="nil"/>
              <w:left w:val="single" w:sz="4" w:space="0" w:color="auto"/>
              <w:bottom w:val="single" w:sz="4" w:space="0" w:color="auto"/>
              <w:right w:val="single" w:sz="4" w:space="0" w:color="auto"/>
            </w:tcBorders>
            <w:vAlign w:val="center"/>
            <w:hideMark/>
          </w:tcPr>
          <w:p w14:paraId="20D3A970" w14:textId="77777777" w:rsidR="00320143" w:rsidRDefault="00320143">
            <w:pPr>
              <w:rPr>
                <w:rFonts w:ascii="Arial" w:hAnsi="Arial" w:cs="Arial"/>
                <w:b/>
                <w:bCs/>
                <w:color w:val="000000"/>
                <w:sz w:val="15"/>
                <w:szCs w:val="15"/>
              </w:rPr>
            </w:pPr>
          </w:p>
        </w:tc>
        <w:tc>
          <w:tcPr>
            <w:tcW w:w="230" w:type="pct"/>
            <w:vMerge/>
            <w:tcBorders>
              <w:top w:val="nil"/>
              <w:left w:val="single" w:sz="4" w:space="0" w:color="auto"/>
              <w:bottom w:val="single" w:sz="4" w:space="0" w:color="auto"/>
              <w:right w:val="single" w:sz="4" w:space="0" w:color="auto"/>
            </w:tcBorders>
            <w:vAlign w:val="center"/>
            <w:hideMark/>
          </w:tcPr>
          <w:p w14:paraId="7317E6C8" w14:textId="77777777" w:rsidR="00320143" w:rsidRDefault="00320143">
            <w:pPr>
              <w:rPr>
                <w:rFonts w:ascii="Arial" w:hAnsi="Arial" w:cs="Arial"/>
                <w:b/>
                <w:bCs/>
                <w:color w:val="000000"/>
                <w:sz w:val="15"/>
                <w:szCs w:val="15"/>
              </w:rPr>
            </w:pPr>
          </w:p>
        </w:tc>
        <w:tc>
          <w:tcPr>
            <w:tcW w:w="287" w:type="pct"/>
            <w:vMerge/>
            <w:tcBorders>
              <w:top w:val="nil"/>
              <w:left w:val="single" w:sz="4" w:space="0" w:color="auto"/>
              <w:bottom w:val="single" w:sz="4" w:space="0" w:color="auto"/>
              <w:right w:val="single" w:sz="4" w:space="0" w:color="auto"/>
            </w:tcBorders>
            <w:vAlign w:val="center"/>
            <w:hideMark/>
          </w:tcPr>
          <w:p w14:paraId="76FD703A" w14:textId="77777777" w:rsidR="00320143" w:rsidRDefault="00320143">
            <w:pPr>
              <w:rPr>
                <w:rFonts w:ascii="Arial" w:hAnsi="Arial" w:cs="Arial"/>
                <w:b/>
                <w:bCs/>
                <w:color w:val="000000"/>
                <w:sz w:val="15"/>
                <w:szCs w:val="15"/>
              </w:rPr>
            </w:pPr>
          </w:p>
        </w:tc>
        <w:tc>
          <w:tcPr>
            <w:tcW w:w="1005" w:type="pct"/>
            <w:vMerge/>
            <w:tcBorders>
              <w:top w:val="nil"/>
              <w:left w:val="single" w:sz="4" w:space="0" w:color="auto"/>
              <w:bottom w:val="single" w:sz="4" w:space="0" w:color="auto"/>
              <w:right w:val="single" w:sz="4" w:space="0" w:color="auto"/>
            </w:tcBorders>
            <w:vAlign w:val="center"/>
            <w:hideMark/>
          </w:tcPr>
          <w:p w14:paraId="73C75EB9" w14:textId="77777777" w:rsidR="00320143" w:rsidRDefault="00320143">
            <w:pPr>
              <w:rPr>
                <w:rFonts w:ascii="Arial" w:hAnsi="Arial" w:cs="Arial"/>
                <w:b/>
                <w:bCs/>
                <w:color w:val="000000"/>
                <w:sz w:val="15"/>
                <w:szCs w:val="15"/>
              </w:rPr>
            </w:pPr>
          </w:p>
        </w:tc>
        <w:tc>
          <w:tcPr>
            <w:tcW w:w="299" w:type="pct"/>
            <w:gridSpan w:val="2"/>
            <w:tcBorders>
              <w:top w:val="nil"/>
              <w:left w:val="nil"/>
              <w:bottom w:val="single" w:sz="4" w:space="0" w:color="auto"/>
              <w:right w:val="single" w:sz="4" w:space="0" w:color="auto"/>
            </w:tcBorders>
            <w:shd w:val="clear" w:color="000000" w:fill="D9D9D9"/>
            <w:noWrap/>
            <w:vAlign w:val="center"/>
            <w:hideMark/>
          </w:tcPr>
          <w:p w14:paraId="4289D093"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USD</w:t>
            </w:r>
          </w:p>
        </w:tc>
        <w:tc>
          <w:tcPr>
            <w:tcW w:w="299" w:type="pct"/>
            <w:gridSpan w:val="2"/>
            <w:tcBorders>
              <w:top w:val="nil"/>
              <w:left w:val="nil"/>
              <w:bottom w:val="single" w:sz="4" w:space="0" w:color="auto"/>
              <w:right w:val="single" w:sz="4" w:space="0" w:color="auto"/>
            </w:tcBorders>
            <w:shd w:val="clear" w:color="000000" w:fill="D9D9D9"/>
            <w:noWrap/>
            <w:vAlign w:val="center"/>
            <w:hideMark/>
          </w:tcPr>
          <w:p w14:paraId="3C136A80"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USD</w:t>
            </w:r>
          </w:p>
        </w:tc>
        <w:tc>
          <w:tcPr>
            <w:tcW w:w="296" w:type="pct"/>
            <w:tcBorders>
              <w:top w:val="nil"/>
              <w:left w:val="nil"/>
              <w:bottom w:val="single" w:sz="4" w:space="0" w:color="auto"/>
              <w:right w:val="single" w:sz="4" w:space="0" w:color="auto"/>
            </w:tcBorders>
            <w:shd w:val="clear" w:color="000000" w:fill="D9D9D9"/>
            <w:noWrap/>
            <w:vAlign w:val="center"/>
            <w:hideMark/>
          </w:tcPr>
          <w:p w14:paraId="4FE974D5"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USD</w:t>
            </w:r>
          </w:p>
        </w:tc>
        <w:tc>
          <w:tcPr>
            <w:tcW w:w="298" w:type="pct"/>
            <w:gridSpan w:val="3"/>
            <w:tcBorders>
              <w:top w:val="nil"/>
              <w:left w:val="nil"/>
              <w:bottom w:val="single" w:sz="4" w:space="0" w:color="auto"/>
              <w:right w:val="single" w:sz="4" w:space="0" w:color="auto"/>
            </w:tcBorders>
            <w:shd w:val="clear" w:color="000000" w:fill="D9D9D9"/>
            <w:noWrap/>
            <w:vAlign w:val="center"/>
            <w:hideMark/>
          </w:tcPr>
          <w:p w14:paraId="4A340265"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USD</w:t>
            </w:r>
          </w:p>
        </w:tc>
        <w:tc>
          <w:tcPr>
            <w:tcW w:w="300" w:type="pct"/>
            <w:gridSpan w:val="3"/>
            <w:tcBorders>
              <w:top w:val="nil"/>
              <w:left w:val="nil"/>
              <w:bottom w:val="single" w:sz="4" w:space="0" w:color="auto"/>
              <w:right w:val="single" w:sz="4" w:space="0" w:color="auto"/>
            </w:tcBorders>
            <w:shd w:val="clear" w:color="000000" w:fill="D9D9D9"/>
            <w:noWrap/>
            <w:vAlign w:val="center"/>
            <w:hideMark/>
          </w:tcPr>
          <w:p w14:paraId="484CAF90"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USD</w:t>
            </w:r>
          </w:p>
        </w:tc>
        <w:tc>
          <w:tcPr>
            <w:tcW w:w="304" w:type="pct"/>
            <w:tcBorders>
              <w:top w:val="nil"/>
              <w:left w:val="nil"/>
              <w:bottom w:val="single" w:sz="4" w:space="0" w:color="auto"/>
              <w:right w:val="single" w:sz="4" w:space="0" w:color="auto"/>
            </w:tcBorders>
            <w:shd w:val="clear" w:color="000000" w:fill="D9D9D9"/>
            <w:noWrap/>
            <w:vAlign w:val="center"/>
            <w:hideMark/>
          </w:tcPr>
          <w:p w14:paraId="40F7FD1B"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USD</w:t>
            </w:r>
          </w:p>
        </w:tc>
        <w:tc>
          <w:tcPr>
            <w:tcW w:w="474" w:type="pct"/>
            <w:vMerge/>
            <w:tcBorders>
              <w:top w:val="nil"/>
              <w:left w:val="single" w:sz="4" w:space="0" w:color="auto"/>
              <w:bottom w:val="single" w:sz="4" w:space="0" w:color="auto"/>
              <w:right w:val="single" w:sz="4" w:space="0" w:color="auto"/>
            </w:tcBorders>
            <w:vAlign w:val="center"/>
            <w:hideMark/>
          </w:tcPr>
          <w:p w14:paraId="04B5CDD4" w14:textId="77777777" w:rsidR="00320143" w:rsidRDefault="00320143">
            <w:pPr>
              <w:rPr>
                <w:rFonts w:ascii="Arial" w:hAnsi="Arial" w:cs="Arial"/>
                <w:b/>
                <w:bCs/>
                <w:color w:val="000000"/>
                <w:sz w:val="15"/>
                <w:szCs w:val="15"/>
              </w:rPr>
            </w:pPr>
          </w:p>
        </w:tc>
      </w:tr>
      <w:tr w:rsidR="00B0013D" w14:paraId="0C36CA6B" w14:textId="77777777" w:rsidTr="003E69E7">
        <w:trPr>
          <w:trHeight w:val="460"/>
        </w:trPr>
        <w:tc>
          <w:tcPr>
            <w:tcW w:w="574" w:type="pct"/>
            <w:vMerge w:val="restart"/>
            <w:tcBorders>
              <w:top w:val="nil"/>
              <w:left w:val="single" w:sz="4" w:space="0" w:color="auto"/>
              <w:bottom w:val="single" w:sz="4" w:space="0" w:color="auto"/>
              <w:right w:val="single" w:sz="4" w:space="0" w:color="auto"/>
            </w:tcBorders>
            <w:shd w:val="clear" w:color="auto" w:fill="auto"/>
            <w:vAlign w:val="center"/>
            <w:hideMark/>
          </w:tcPr>
          <w:p w14:paraId="70F7CE69" w14:textId="77777777" w:rsidR="00320143" w:rsidRDefault="00320143" w:rsidP="00FF3A6E">
            <w:pPr>
              <w:rPr>
                <w:rFonts w:ascii="Arial" w:hAnsi="Arial" w:cs="Arial"/>
                <w:color w:val="000000"/>
                <w:sz w:val="14"/>
                <w:szCs w:val="14"/>
              </w:rPr>
            </w:pPr>
            <w:r w:rsidRPr="00FF3A6E">
              <w:rPr>
                <w:rFonts w:ascii="Arial" w:hAnsi="Arial" w:cs="Arial"/>
                <w:b/>
                <w:bCs/>
                <w:color w:val="000000"/>
                <w:sz w:val="16"/>
                <w:szCs w:val="16"/>
              </w:rPr>
              <w:t>Outcome 1.</w:t>
            </w:r>
            <w:r w:rsidRPr="00FF3A6E">
              <w:rPr>
                <w:rFonts w:ascii="Arial" w:hAnsi="Arial" w:cs="Arial"/>
                <w:color w:val="000000"/>
                <w:sz w:val="16"/>
                <w:szCs w:val="16"/>
              </w:rPr>
              <w:t xml:space="preserve"> Enhanced climate resilience of households through disaster-resilient housing, electrification and climate-proof water provisioning</w:t>
            </w:r>
          </w:p>
        </w:tc>
        <w:tc>
          <w:tcPr>
            <w:tcW w:w="403" w:type="pct"/>
            <w:vMerge w:val="restart"/>
            <w:tcBorders>
              <w:top w:val="nil"/>
              <w:left w:val="single" w:sz="4" w:space="0" w:color="auto"/>
              <w:bottom w:val="nil"/>
              <w:right w:val="single" w:sz="4" w:space="0" w:color="auto"/>
            </w:tcBorders>
            <w:shd w:val="clear" w:color="auto" w:fill="auto"/>
            <w:noWrap/>
            <w:vAlign w:val="center"/>
            <w:hideMark/>
          </w:tcPr>
          <w:p w14:paraId="0DBD8D3E" w14:textId="77777777" w:rsidR="00320143" w:rsidRDefault="00320143">
            <w:pPr>
              <w:jc w:val="center"/>
              <w:rPr>
                <w:rFonts w:ascii="Arial" w:hAnsi="Arial" w:cs="Arial"/>
                <w:sz w:val="15"/>
                <w:szCs w:val="15"/>
              </w:rPr>
            </w:pPr>
            <w:r>
              <w:rPr>
                <w:rFonts w:ascii="Arial" w:hAnsi="Arial" w:cs="Arial"/>
                <w:sz w:val="15"/>
                <w:szCs w:val="15"/>
              </w:rPr>
              <w:t>UNDP</w:t>
            </w:r>
          </w:p>
        </w:tc>
        <w:tc>
          <w:tcPr>
            <w:tcW w:w="230"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BE02CA9" w14:textId="77777777" w:rsidR="00320143" w:rsidRDefault="00320143">
            <w:pPr>
              <w:jc w:val="center"/>
              <w:rPr>
                <w:rFonts w:ascii="Arial" w:hAnsi="Arial" w:cs="Arial"/>
                <w:sz w:val="15"/>
                <w:szCs w:val="15"/>
              </w:rPr>
            </w:pPr>
            <w:r>
              <w:rPr>
                <w:rFonts w:ascii="Arial" w:hAnsi="Arial" w:cs="Arial"/>
                <w:sz w:val="15"/>
                <w:szCs w:val="15"/>
              </w:rPr>
              <w:t>62040</w:t>
            </w:r>
          </w:p>
        </w:tc>
        <w:tc>
          <w:tcPr>
            <w:tcW w:w="230"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21E1E85" w14:textId="77777777" w:rsidR="00320143" w:rsidRDefault="00320143">
            <w:pPr>
              <w:jc w:val="center"/>
              <w:rPr>
                <w:rFonts w:ascii="Arial" w:hAnsi="Arial" w:cs="Arial"/>
                <w:color w:val="000000"/>
                <w:sz w:val="15"/>
                <w:szCs w:val="15"/>
              </w:rPr>
            </w:pPr>
            <w:r>
              <w:rPr>
                <w:rFonts w:ascii="Arial" w:hAnsi="Arial" w:cs="Arial"/>
                <w:color w:val="000000"/>
                <w:sz w:val="15"/>
                <w:szCs w:val="15"/>
              </w:rPr>
              <w:t>AF</w:t>
            </w:r>
          </w:p>
        </w:tc>
        <w:tc>
          <w:tcPr>
            <w:tcW w:w="287" w:type="pct"/>
            <w:tcBorders>
              <w:top w:val="nil"/>
              <w:left w:val="nil"/>
              <w:bottom w:val="single" w:sz="4" w:space="0" w:color="auto"/>
              <w:right w:val="single" w:sz="4" w:space="0" w:color="auto"/>
            </w:tcBorders>
            <w:shd w:val="clear" w:color="auto" w:fill="auto"/>
            <w:vAlign w:val="center"/>
            <w:hideMark/>
          </w:tcPr>
          <w:p w14:paraId="7885A6F6" w14:textId="77777777" w:rsidR="00320143" w:rsidRDefault="00320143">
            <w:pPr>
              <w:jc w:val="center"/>
              <w:rPr>
                <w:rFonts w:ascii="Arial" w:hAnsi="Arial" w:cs="Arial"/>
                <w:sz w:val="15"/>
                <w:szCs w:val="15"/>
              </w:rPr>
            </w:pPr>
            <w:r>
              <w:rPr>
                <w:rFonts w:ascii="Arial" w:hAnsi="Arial" w:cs="Arial"/>
                <w:sz w:val="15"/>
                <w:szCs w:val="15"/>
              </w:rPr>
              <w:t>71300</w:t>
            </w:r>
          </w:p>
        </w:tc>
        <w:tc>
          <w:tcPr>
            <w:tcW w:w="1005" w:type="pct"/>
            <w:tcBorders>
              <w:top w:val="nil"/>
              <w:left w:val="nil"/>
              <w:bottom w:val="single" w:sz="4" w:space="0" w:color="auto"/>
              <w:right w:val="single" w:sz="4" w:space="0" w:color="auto"/>
            </w:tcBorders>
            <w:shd w:val="clear" w:color="auto" w:fill="auto"/>
            <w:vAlign w:val="center"/>
            <w:hideMark/>
          </w:tcPr>
          <w:p w14:paraId="3A63129E" w14:textId="77777777" w:rsidR="00320143" w:rsidRDefault="00320143">
            <w:pPr>
              <w:rPr>
                <w:rFonts w:ascii="Arial" w:hAnsi="Arial" w:cs="Arial"/>
                <w:sz w:val="15"/>
                <w:szCs w:val="15"/>
              </w:rPr>
            </w:pPr>
            <w:r>
              <w:rPr>
                <w:rFonts w:ascii="Arial" w:hAnsi="Arial" w:cs="Arial"/>
                <w:sz w:val="15"/>
                <w:szCs w:val="15"/>
              </w:rPr>
              <w:t>Local/National Consultants</w:t>
            </w:r>
          </w:p>
        </w:tc>
        <w:tc>
          <w:tcPr>
            <w:tcW w:w="299" w:type="pct"/>
            <w:gridSpan w:val="2"/>
            <w:tcBorders>
              <w:top w:val="nil"/>
              <w:left w:val="nil"/>
              <w:bottom w:val="single" w:sz="4" w:space="0" w:color="auto"/>
              <w:right w:val="single" w:sz="4" w:space="0" w:color="auto"/>
            </w:tcBorders>
            <w:shd w:val="clear" w:color="auto" w:fill="auto"/>
            <w:vAlign w:val="center"/>
            <w:hideMark/>
          </w:tcPr>
          <w:p w14:paraId="05CE1CEE" w14:textId="77777777" w:rsidR="00320143" w:rsidRDefault="00320143">
            <w:pPr>
              <w:jc w:val="right"/>
              <w:rPr>
                <w:rFonts w:ascii="Arial" w:hAnsi="Arial" w:cs="Arial"/>
                <w:sz w:val="15"/>
                <w:szCs w:val="15"/>
              </w:rPr>
            </w:pPr>
            <w:r>
              <w:rPr>
                <w:rFonts w:ascii="Arial" w:hAnsi="Arial" w:cs="Arial"/>
                <w:sz w:val="15"/>
                <w:szCs w:val="15"/>
              </w:rPr>
              <w:t>26,500</w:t>
            </w:r>
          </w:p>
        </w:tc>
        <w:tc>
          <w:tcPr>
            <w:tcW w:w="299" w:type="pct"/>
            <w:gridSpan w:val="2"/>
            <w:tcBorders>
              <w:top w:val="nil"/>
              <w:left w:val="nil"/>
              <w:bottom w:val="single" w:sz="4" w:space="0" w:color="auto"/>
              <w:right w:val="single" w:sz="4" w:space="0" w:color="auto"/>
            </w:tcBorders>
            <w:shd w:val="clear" w:color="auto" w:fill="auto"/>
            <w:vAlign w:val="center"/>
            <w:hideMark/>
          </w:tcPr>
          <w:p w14:paraId="4F388EA8" w14:textId="77777777" w:rsidR="00320143" w:rsidRDefault="00320143">
            <w:pPr>
              <w:jc w:val="right"/>
              <w:rPr>
                <w:rFonts w:ascii="Arial" w:hAnsi="Arial" w:cs="Arial"/>
                <w:sz w:val="15"/>
                <w:szCs w:val="15"/>
              </w:rPr>
            </w:pPr>
            <w:r>
              <w:rPr>
                <w:rFonts w:ascii="Arial" w:hAnsi="Arial" w:cs="Arial"/>
                <w:sz w:val="15"/>
                <w:szCs w:val="15"/>
              </w:rPr>
              <w:t>13,000</w:t>
            </w:r>
          </w:p>
        </w:tc>
        <w:tc>
          <w:tcPr>
            <w:tcW w:w="296" w:type="pct"/>
            <w:tcBorders>
              <w:top w:val="nil"/>
              <w:left w:val="nil"/>
              <w:bottom w:val="single" w:sz="4" w:space="0" w:color="auto"/>
              <w:right w:val="single" w:sz="4" w:space="0" w:color="auto"/>
            </w:tcBorders>
            <w:shd w:val="clear" w:color="auto" w:fill="auto"/>
            <w:vAlign w:val="center"/>
            <w:hideMark/>
          </w:tcPr>
          <w:p w14:paraId="47C5A5B6" w14:textId="77777777" w:rsidR="00320143" w:rsidRDefault="00320143">
            <w:pPr>
              <w:jc w:val="right"/>
              <w:rPr>
                <w:rFonts w:ascii="Arial" w:hAnsi="Arial" w:cs="Arial"/>
                <w:sz w:val="15"/>
                <w:szCs w:val="15"/>
              </w:rPr>
            </w:pPr>
            <w:r>
              <w:rPr>
                <w:rFonts w:ascii="Arial" w:hAnsi="Arial" w:cs="Arial"/>
                <w:sz w:val="15"/>
                <w:szCs w:val="15"/>
              </w:rPr>
              <w:t>10,500</w:t>
            </w:r>
          </w:p>
        </w:tc>
        <w:tc>
          <w:tcPr>
            <w:tcW w:w="298" w:type="pct"/>
            <w:gridSpan w:val="3"/>
            <w:tcBorders>
              <w:top w:val="nil"/>
              <w:left w:val="nil"/>
              <w:bottom w:val="single" w:sz="4" w:space="0" w:color="auto"/>
              <w:right w:val="single" w:sz="4" w:space="0" w:color="auto"/>
            </w:tcBorders>
            <w:shd w:val="clear" w:color="auto" w:fill="auto"/>
            <w:vAlign w:val="center"/>
            <w:hideMark/>
          </w:tcPr>
          <w:p w14:paraId="0473196D" w14:textId="77777777" w:rsidR="00320143" w:rsidRDefault="00320143">
            <w:pPr>
              <w:jc w:val="right"/>
              <w:rPr>
                <w:rFonts w:ascii="Arial" w:hAnsi="Arial" w:cs="Arial"/>
                <w:sz w:val="15"/>
                <w:szCs w:val="15"/>
              </w:rPr>
            </w:pPr>
            <w:r>
              <w:rPr>
                <w:rFonts w:ascii="Arial" w:hAnsi="Arial" w:cs="Arial"/>
                <w:sz w:val="15"/>
                <w:szCs w:val="15"/>
              </w:rPr>
              <w:t>3,000</w:t>
            </w:r>
          </w:p>
        </w:tc>
        <w:tc>
          <w:tcPr>
            <w:tcW w:w="300" w:type="pct"/>
            <w:gridSpan w:val="3"/>
            <w:tcBorders>
              <w:top w:val="nil"/>
              <w:left w:val="nil"/>
              <w:bottom w:val="single" w:sz="4" w:space="0" w:color="auto"/>
              <w:right w:val="single" w:sz="4" w:space="0" w:color="auto"/>
            </w:tcBorders>
            <w:shd w:val="clear" w:color="auto" w:fill="auto"/>
            <w:vAlign w:val="center"/>
            <w:hideMark/>
          </w:tcPr>
          <w:p w14:paraId="4EA32A10" w14:textId="77777777" w:rsidR="00320143" w:rsidRDefault="00320143">
            <w:pPr>
              <w:jc w:val="right"/>
              <w:rPr>
                <w:rFonts w:ascii="Arial" w:hAnsi="Arial" w:cs="Arial"/>
                <w:sz w:val="15"/>
                <w:szCs w:val="15"/>
              </w:rPr>
            </w:pPr>
            <w:r>
              <w:rPr>
                <w:rFonts w:ascii="Arial" w:hAnsi="Arial" w:cs="Arial"/>
                <w:sz w:val="15"/>
                <w:szCs w:val="15"/>
              </w:rPr>
              <w:t>2,000</w:t>
            </w:r>
          </w:p>
        </w:tc>
        <w:tc>
          <w:tcPr>
            <w:tcW w:w="304" w:type="pct"/>
            <w:tcBorders>
              <w:top w:val="nil"/>
              <w:left w:val="nil"/>
              <w:bottom w:val="single" w:sz="4" w:space="0" w:color="auto"/>
              <w:right w:val="single" w:sz="4" w:space="0" w:color="auto"/>
            </w:tcBorders>
            <w:shd w:val="clear" w:color="auto" w:fill="auto"/>
            <w:vAlign w:val="center"/>
            <w:hideMark/>
          </w:tcPr>
          <w:p w14:paraId="64917BE1" w14:textId="77777777" w:rsidR="00320143" w:rsidRDefault="00320143">
            <w:pPr>
              <w:jc w:val="right"/>
              <w:rPr>
                <w:rFonts w:ascii="Arial" w:hAnsi="Arial" w:cs="Arial"/>
                <w:sz w:val="15"/>
                <w:szCs w:val="15"/>
              </w:rPr>
            </w:pPr>
            <w:r>
              <w:rPr>
                <w:rFonts w:ascii="Arial" w:hAnsi="Arial" w:cs="Arial"/>
                <w:sz w:val="15"/>
                <w:szCs w:val="15"/>
              </w:rPr>
              <w:t>55,000</w:t>
            </w:r>
          </w:p>
        </w:tc>
        <w:tc>
          <w:tcPr>
            <w:tcW w:w="474" w:type="pct"/>
            <w:tcBorders>
              <w:top w:val="nil"/>
              <w:left w:val="nil"/>
              <w:bottom w:val="single" w:sz="4" w:space="0" w:color="auto"/>
              <w:right w:val="single" w:sz="4" w:space="0" w:color="auto"/>
            </w:tcBorders>
            <w:shd w:val="clear" w:color="auto" w:fill="auto"/>
            <w:vAlign w:val="center"/>
            <w:hideMark/>
          </w:tcPr>
          <w:p w14:paraId="3C4A5F4C" w14:textId="77777777" w:rsidR="00320143" w:rsidRDefault="00320143">
            <w:pPr>
              <w:rPr>
                <w:rFonts w:ascii="Arial" w:hAnsi="Arial" w:cs="Arial"/>
                <w:sz w:val="15"/>
                <w:szCs w:val="15"/>
              </w:rPr>
            </w:pPr>
            <w:r>
              <w:rPr>
                <w:rFonts w:ascii="Arial" w:hAnsi="Arial" w:cs="Arial"/>
                <w:sz w:val="15"/>
                <w:szCs w:val="15"/>
              </w:rPr>
              <w:t>1C; 1E; 1G; 1J; 1L</w:t>
            </w:r>
          </w:p>
        </w:tc>
      </w:tr>
      <w:tr w:rsidR="00B0013D" w14:paraId="0EDFF534" w14:textId="77777777" w:rsidTr="003E69E7">
        <w:trPr>
          <w:trHeight w:val="460"/>
        </w:trPr>
        <w:tc>
          <w:tcPr>
            <w:tcW w:w="574" w:type="pct"/>
            <w:vMerge/>
            <w:tcBorders>
              <w:top w:val="nil"/>
              <w:left w:val="single" w:sz="4" w:space="0" w:color="auto"/>
              <w:bottom w:val="single" w:sz="4" w:space="0" w:color="auto"/>
              <w:right w:val="single" w:sz="4" w:space="0" w:color="auto"/>
            </w:tcBorders>
            <w:vAlign w:val="center"/>
            <w:hideMark/>
          </w:tcPr>
          <w:p w14:paraId="2D001C40" w14:textId="77777777" w:rsidR="00320143" w:rsidRDefault="00320143" w:rsidP="00FF3A6E">
            <w:pPr>
              <w:rPr>
                <w:rFonts w:ascii="Arial" w:hAnsi="Arial" w:cs="Arial"/>
                <w:color w:val="000000"/>
                <w:sz w:val="14"/>
                <w:szCs w:val="14"/>
              </w:rPr>
            </w:pPr>
          </w:p>
        </w:tc>
        <w:tc>
          <w:tcPr>
            <w:tcW w:w="403" w:type="pct"/>
            <w:vMerge/>
            <w:tcBorders>
              <w:top w:val="nil"/>
              <w:left w:val="single" w:sz="4" w:space="0" w:color="auto"/>
              <w:bottom w:val="nil"/>
              <w:right w:val="single" w:sz="4" w:space="0" w:color="auto"/>
            </w:tcBorders>
            <w:vAlign w:val="center"/>
            <w:hideMark/>
          </w:tcPr>
          <w:p w14:paraId="130780D1" w14:textId="77777777" w:rsidR="00320143" w:rsidRDefault="00320143">
            <w:pPr>
              <w:rPr>
                <w:rFonts w:ascii="Arial" w:hAnsi="Arial" w:cs="Arial"/>
                <w:sz w:val="15"/>
                <w:szCs w:val="15"/>
              </w:rPr>
            </w:pPr>
          </w:p>
        </w:tc>
        <w:tc>
          <w:tcPr>
            <w:tcW w:w="230" w:type="pct"/>
            <w:vMerge/>
            <w:tcBorders>
              <w:top w:val="nil"/>
              <w:left w:val="single" w:sz="4" w:space="0" w:color="auto"/>
              <w:bottom w:val="single" w:sz="4" w:space="0" w:color="000000"/>
              <w:right w:val="single" w:sz="4" w:space="0" w:color="auto"/>
            </w:tcBorders>
            <w:vAlign w:val="center"/>
            <w:hideMark/>
          </w:tcPr>
          <w:p w14:paraId="21E595BD" w14:textId="77777777" w:rsidR="00320143" w:rsidRPr="00C435FA" w:rsidRDefault="00320143">
            <w:pPr>
              <w:rPr>
                <w:rFonts w:ascii="Arial" w:hAnsi="Arial"/>
                <w:sz w:val="15"/>
              </w:rPr>
            </w:pPr>
          </w:p>
        </w:tc>
        <w:tc>
          <w:tcPr>
            <w:tcW w:w="230" w:type="pct"/>
            <w:vMerge/>
            <w:tcBorders>
              <w:top w:val="nil"/>
              <w:left w:val="single" w:sz="4" w:space="0" w:color="auto"/>
              <w:bottom w:val="single" w:sz="4" w:space="0" w:color="000000"/>
              <w:right w:val="single" w:sz="4" w:space="0" w:color="auto"/>
            </w:tcBorders>
            <w:vAlign w:val="center"/>
            <w:hideMark/>
          </w:tcPr>
          <w:p w14:paraId="7FAE35E5" w14:textId="77777777" w:rsidR="00320143" w:rsidRDefault="00320143">
            <w:pPr>
              <w:rPr>
                <w:rFonts w:ascii="Arial" w:hAnsi="Arial" w:cs="Arial"/>
                <w:color w:val="000000"/>
                <w:sz w:val="15"/>
                <w:szCs w:val="15"/>
              </w:rPr>
            </w:pPr>
          </w:p>
        </w:tc>
        <w:tc>
          <w:tcPr>
            <w:tcW w:w="287" w:type="pct"/>
            <w:tcBorders>
              <w:top w:val="nil"/>
              <w:left w:val="nil"/>
              <w:bottom w:val="single" w:sz="4" w:space="0" w:color="auto"/>
              <w:right w:val="single" w:sz="4" w:space="0" w:color="auto"/>
            </w:tcBorders>
            <w:shd w:val="clear" w:color="auto" w:fill="auto"/>
            <w:vAlign w:val="center"/>
            <w:hideMark/>
          </w:tcPr>
          <w:p w14:paraId="595681E9" w14:textId="77777777" w:rsidR="00320143" w:rsidRDefault="00320143">
            <w:pPr>
              <w:jc w:val="center"/>
              <w:rPr>
                <w:rFonts w:ascii="Arial" w:hAnsi="Arial" w:cs="Arial"/>
                <w:sz w:val="15"/>
                <w:szCs w:val="15"/>
              </w:rPr>
            </w:pPr>
            <w:r>
              <w:rPr>
                <w:rFonts w:ascii="Arial" w:hAnsi="Arial" w:cs="Arial"/>
                <w:sz w:val="15"/>
                <w:szCs w:val="15"/>
              </w:rPr>
              <w:t>72100</w:t>
            </w:r>
          </w:p>
        </w:tc>
        <w:tc>
          <w:tcPr>
            <w:tcW w:w="1005" w:type="pct"/>
            <w:tcBorders>
              <w:top w:val="nil"/>
              <w:left w:val="nil"/>
              <w:bottom w:val="single" w:sz="4" w:space="0" w:color="auto"/>
              <w:right w:val="single" w:sz="4" w:space="0" w:color="auto"/>
            </w:tcBorders>
            <w:shd w:val="clear" w:color="auto" w:fill="auto"/>
            <w:vAlign w:val="center"/>
            <w:hideMark/>
          </w:tcPr>
          <w:p w14:paraId="66C29AE3" w14:textId="77777777" w:rsidR="00320143" w:rsidRDefault="00320143">
            <w:pPr>
              <w:rPr>
                <w:rFonts w:ascii="Arial" w:hAnsi="Arial" w:cs="Arial"/>
                <w:sz w:val="15"/>
                <w:szCs w:val="15"/>
              </w:rPr>
            </w:pPr>
            <w:r>
              <w:rPr>
                <w:rFonts w:ascii="Arial" w:hAnsi="Arial" w:cs="Arial"/>
                <w:sz w:val="15"/>
                <w:szCs w:val="15"/>
              </w:rPr>
              <w:t>Contractual Services-Companies</w:t>
            </w:r>
          </w:p>
        </w:tc>
        <w:tc>
          <w:tcPr>
            <w:tcW w:w="299" w:type="pct"/>
            <w:gridSpan w:val="2"/>
            <w:tcBorders>
              <w:top w:val="nil"/>
              <w:left w:val="nil"/>
              <w:bottom w:val="single" w:sz="4" w:space="0" w:color="auto"/>
              <w:right w:val="single" w:sz="4" w:space="0" w:color="auto"/>
            </w:tcBorders>
            <w:shd w:val="clear" w:color="auto" w:fill="auto"/>
            <w:vAlign w:val="center"/>
            <w:hideMark/>
          </w:tcPr>
          <w:p w14:paraId="52BCEF19" w14:textId="77777777" w:rsidR="00320143" w:rsidRDefault="00320143">
            <w:pPr>
              <w:jc w:val="right"/>
              <w:rPr>
                <w:rFonts w:ascii="Arial" w:hAnsi="Arial" w:cs="Arial"/>
                <w:sz w:val="15"/>
                <w:szCs w:val="15"/>
              </w:rPr>
            </w:pPr>
            <w:r>
              <w:rPr>
                <w:rFonts w:ascii="Arial" w:hAnsi="Arial" w:cs="Arial"/>
                <w:sz w:val="15"/>
                <w:szCs w:val="15"/>
              </w:rPr>
              <w:t>131,566</w:t>
            </w:r>
          </w:p>
        </w:tc>
        <w:tc>
          <w:tcPr>
            <w:tcW w:w="299" w:type="pct"/>
            <w:gridSpan w:val="2"/>
            <w:tcBorders>
              <w:top w:val="nil"/>
              <w:left w:val="nil"/>
              <w:bottom w:val="single" w:sz="4" w:space="0" w:color="auto"/>
              <w:right w:val="single" w:sz="4" w:space="0" w:color="auto"/>
            </w:tcBorders>
            <w:shd w:val="clear" w:color="auto" w:fill="auto"/>
            <w:vAlign w:val="center"/>
            <w:hideMark/>
          </w:tcPr>
          <w:p w14:paraId="352D7CDB" w14:textId="77777777" w:rsidR="00320143" w:rsidRDefault="00320143">
            <w:pPr>
              <w:jc w:val="right"/>
              <w:rPr>
                <w:rFonts w:ascii="Arial" w:hAnsi="Arial" w:cs="Arial"/>
                <w:sz w:val="15"/>
                <w:szCs w:val="15"/>
              </w:rPr>
            </w:pPr>
            <w:r>
              <w:rPr>
                <w:rFonts w:ascii="Arial" w:hAnsi="Arial" w:cs="Arial"/>
                <w:sz w:val="15"/>
                <w:szCs w:val="15"/>
              </w:rPr>
              <w:t>135,631</w:t>
            </w:r>
          </w:p>
        </w:tc>
        <w:tc>
          <w:tcPr>
            <w:tcW w:w="296" w:type="pct"/>
            <w:tcBorders>
              <w:top w:val="nil"/>
              <w:left w:val="nil"/>
              <w:bottom w:val="single" w:sz="4" w:space="0" w:color="auto"/>
              <w:right w:val="single" w:sz="4" w:space="0" w:color="auto"/>
            </w:tcBorders>
            <w:shd w:val="clear" w:color="auto" w:fill="auto"/>
            <w:vAlign w:val="center"/>
            <w:hideMark/>
          </w:tcPr>
          <w:p w14:paraId="2D1BB12E" w14:textId="77777777" w:rsidR="00320143" w:rsidRDefault="00320143">
            <w:pPr>
              <w:jc w:val="right"/>
              <w:rPr>
                <w:rFonts w:ascii="Arial" w:hAnsi="Arial" w:cs="Arial"/>
                <w:sz w:val="15"/>
                <w:szCs w:val="15"/>
              </w:rPr>
            </w:pPr>
            <w:r>
              <w:rPr>
                <w:rFonts w:ascii="Arial" w:hAnsi="Arial" w:cs="Arial"/>
                <w:sz w:val="15"/>
                <w:szCs w:val="15"/>
              </w:rPr>
              <w:t>135,631</w:t>
            </w:r>
          </w:p>
        </w:tc>
        <w:tc>
          <w:tcPr>
            <w:tcW w:w="298" w:type="pct"/>
            <w:gridSpan w:val="3"/>
            <w:tcBorders>
              <w:top w:val="nil"/>
              <w:left w:val="nil"/>
              <w:bottom w:val="single" w:sz="4" w:space="0" w:color="auto"/>
              <w:right w:val="single" w:sz="4" w:space="0" w:color="auto"/>
            </w:tcBorders>
            <w:shd w:val="clear" w:color="auto" w:fill="auto"/>
            <w:vAlign w:val="center"/>
            <w:hideMark/>
          </w:tcPr>
          <w:p w14:paraId="1A690077" w14:textId="77777777" w:rsidR="00320143" w:rsidRDefault="00320143">
            <w:pPr>
              <w:jc w:val="right"/>
              <w:rPr>
                <w:rFonts w:ascii="Arial" w:hAnsi="Arial" w:cs="Arial"/>
                <w:sz w:val="15"/>
                <w:szCs w:val="15"/>
              </w:rPr>
            </w:pPr>
            <w:r>
              <w:rPr>
                <w:rFonts w:ascii="Arial" w:hAnsi="Arial" w:cs="Arial"/>
                <w:sz w:val="15"/>
                <w:szCs w:val="15"/>
              </w:rPr>
              <w:t>0</w:t>
            </w:r>
          </w:p>
        </w:tc>
        <w:tc>
          <w:tcPr>
            <w:tcW w:w="300" w:type="pct"/>
            <w:gridSpan w:val="3"/>
            <w:tcBorders>
              <w:top w:val="nil"/>
              <w:left w:val="nil"/>
              <w:bottom w:val="single" w:sz="4" w:space="0" w:color="auto"/>
              <w:right w:val="single" w:sz="4" w:space="0" w:color="auto"/>
            </w:tcBorders>
            <w:shd w:val="clear" w:color="auto" w:fill="auto"/>
            <w:vAlign w:val="center"/>
            <w:hideMark/>
          </w:tcPr>
          <w:p w14:paraId="49438509" w14:textId="77777777" w:rsidR="00320143" w:rsidRDefault="00320143">
            <w:pPr>
              <w:jc w:val="right"/>
              <w:rPr>
                <w:rFonts w:ascii="Arial" w:hAnsi="Arial" w:cs="Arial"/>
                <w:sz w:val="15"/>
                <w:szCs w:val="15"/>
              </w:rPr>
            </w:pPr>
            <w:r>
              <w:rPr>
                <w:rFonts w:ascii="Arial" w:hAnsi="Arial" w:cs="Arial"/>
                <w:sz w:val="15"/>
                <w:szCs w:val="15"/>
              </w:rPr>
              <w:t>0</w:t>
            </w:r>
          </w:p>
        </w:tc>
        <w:tc>
          <w:tcPr>
            <w:tcW w:w="304" w:type="pct"/>
            <w:tcBorders>
              <w:top w:val="nil"/>
              <w:left w:val="nil"/>
              <w:bottom w:val="single" w:sz="4" w:space="0" w:color="auto"/>
              <w:right w:val="single" w:sz="4" w:space="0" w:color="auto"/>
            </w:tcBorders>
            <w:shd w:val="clear" w:color="auto" w:fill="auto"/>
            <w:vAlign w:val="center"/>
            <w:hideMark/>
          </w:tcPr>
          <w:p w14:paraId="3E537FC3" w14:textId="77777777" w:rsidR="00320143" w:rsidRDefault="00320143">
            <w:pPr>
              <w:jc w:val="right"/>
              <w:rPr>
                <w:rFonts w:ascii="Arial" w:hAnsi="Arial" w:cs="Arial"/>
                <w:sz w:val="15"/>
                <w:szCs w:val="15"/>
              </w:rPr>
            </w:pPr>
            <w:r>
              <w:rPr>
                <w:rFonts w:ascii="Arial" w:hAnsi="Arial" w:cs="Arial"/>
                <w:sz w:val="15"/>
                <w:szCs w:val="15"/>
              </w:rPr>
              <w:t>402,828</w:t>
            </w:r>
          </w:p>
        </w:tc>
        <w:tc>
          <w:tcPr>
            <w:tcW w:w="474" w:type="pct"/>
            <w:tcBorders>
              <w:top w:val="nil"/>
              <w:left w:val="nil"/>
              <w:bottom w:val="single" w:sz="4" w:space="0" w:color="auto"/>
              <w:right w:val="single" w:sz="4" w:space="0" w:color="auto"/>
            </w:tcBorders>
            <w:shd w:val="clear" w:color="auto" w:fill="auto"/>
            <w:vAlign w:val="center"/>
            <w:hideMark/>
          </w:tcPr>
          <w:p w14:paraId="24593F59" w14:textId="77777777" w:rsidR="00320143" w:rsidRDefault="00320143">
            <w:pPr>
              <w:rPr>
                <w:rFonts w:ascii="Arial" w:hAnsi="Arial" w:cs="Arial"/>
                <w:sz w:val="15"/>
                <w:szCs w:val="15"/>
              </w:rPr>
            </w:pPr>
            <w:r>
              <w:rPr>
                <w:rFonts w:ascii="Arial" w:hAnsi="Arial" w:cs="Arial"/>
                <w:sz w:val="15"/>
                <w:szCs w:val="15"/>
              </w:rPr>
              <w:t>1D; 1I</w:t>
            </w:r>
          </w:p>
        </w:tc>
      </w:tr>
      <w:tr w:rsidR="00B0013D" w14:paraId="7C86FEA0" w14:textId="77777777" w:rsidTr="003E69E7">
        <w:trPr>
          <w:trHeight w:val="460"/>
        </w:trPr>
        <w:tc>
          <w:tcPr>
            <w:tcW w:w="574" w:type="pct"/>
            <w:vMerge/>
            <w:tcBorders>
              <w:top w:val="nil"/>
              <w:left w:val="single" w:sz="4" w:space="0" w:color="auto"/>
              <w:bottom w:val="single" w:sz="4" w:space="0" w:color="auto"/>
              <w:right w:val="single" w:sz="4" w:space="0" w:color="auto"/>
            </w:tcBorders>
            <w:vAlign w:val="center"/>
            <w:hideMark/>
          </w:tcPr>
          <w:p w14:paraId="40CE8463" w14:textId="77777777" w:rsidR="00320143" w:rsidRDefault="00320143" w:rsidP="00FF3A6E">
            <w:pPr>
              <w:rPr>
                <w:rFonts w:ascii="Arial" w:hAnsi="Arial" w:cs="Arial"/>
                <w:color w:val="000000"/>
                <w:sz w:val="14"/>
                <w:szCs w:val="14"/>
              </w:rPr>
            </w:pPr>
          </w:p>
        </w:tc>
        <w:tc>
          <w:tcPr>
            <w:tcW w:w="403" w:type="pct"/>
            <w:vMerge/>
            <w:tcBorders>
              <w:top w:val="nil"/>
              <w:left w:val="single" w:sz="4" w:space="0" w:color="auto"/>
              <w:bottom w:val="nil"/>
              <w:right w:val="single" w:sz="4" w:space="0" w:color="auto"/>
            </w:tcBorders>
            <w:vAlign w:val="center"/>
            <w:hideMark/>
          </w:tcPr>
          <w:p w14:paraId="658EAA5A" w14:textId="77777777" w:rsidR="00320143" w:rsidRDefault="00320143">
            <w:pPr>
              <w:rPr>
                <w:rFonts w:ascii="Arial" w:hAnsi="Arial" w:cs="Arial"/>
                <w:sz w:val="15"/>
                <w:szCs w:val="15"/>
              </w:rPr>
            </w:pPr>
          </w:p>
        </w:tc>
        <w:tc>
          <w:tcPr>
            <w:tcW w:w="230" w:type="pct"/>
            <w:vMerge/>
            <w:tcBorders>
              <w:top w:val="nil"/>
              <w:left w:val="single" w:sz="4" w:space="0" w:color="auto"/>
              <w:bottom w:val="single" w:sz="4" w:space="0" w:color="000000"/>
              <w:right w:val="single" w:sz="4" w:space="0" w:color="auto"/>
            </w:tcBorders>
            <w:vAlign w:val="center"/>
            <w:hideMark/>
          </w:tcPr>
          <w:p w14:paraId="2D2A2606" w14:textId="77777777" w:rsidR="00320143" w:rsidRPr="00C435FA" w:rsidRDefault="00320143">
            <w:pPr>
              <w:rPr>
                <w:rFonts w:ascii="Arial" w:hAnsi="Arial"/>
                <w:sz w:val="15"/>
              </w:rPr>
            </w:pPr>
          </w:p>
        </w:tc>
        <w:tc>
          <w:tcPr>
            <w:tcW w:w="230" w:type="pct"/>
            <w:vMerge/>
            <w:tcBorders>
              <w:top w:val="nil"/>
              <w:left w:val="single" w:sz="4" w:space="0" w:color="auto"/>
              <w:bottom w:val="single" w:sz="4" w:space="0" w:color="000000"/>
              <w:right w:val="single" w:sz="4" w:space="0" w:color="auto"/>
            </w:tcBorders>
            <w:vAlign w:val="center"/>
            <w:hideMark/>
          </w:tcPr>
          <w:p w14:paraId="45017A2A" w14:textId="77777777" w:rsidR="00320143" w:rsidRDefault="00320143">
            <w:pPr>
              <w:rPr>
                <w:rFonts w:ascii="Arial" w:hAnsi="Arial" w:cs="Arial"/>
                <w:color w:val="000000"/>
                <w:sz w:val="15"/>
                <w:szCs w:val="15"/>
              </w:rPr>
            </w:pPr>
          </w:p>
        </w:tc>
        <w:tc>
          <w:tcPr>
            <w:tcW w:w="287" w:type="pct"/>
            <w:tcBorders>
              <w:top w:val="nil"/>
              <w:left w:val="nil"/>
              <w:bottom w:val="single" w:sz="4" w:space="0" w:color="auto"/>
              <w:right w:val="single" w:sz="4" w:space="0" w:color="auto"/>
            </w:tcBorders>
            <w:shd w:val="clear" w:color="auto" w:fill="auto"/>
            <w:vAlign w:val="center"/>
            <w:hideMark/>
          </w:tcPr>
          <w:p w14:paraId="64B869C2" w14:textId="77777777" w:rsidR="00320143" w:rsidRDefault="00320143">
            <w:pPr>
              <w:jc w:val="center"/>
              <w:rPr>
                <w:rFonts w:ascii="Arial" w:hAnsi="Arial" w:cs="Arial"/>
                <w:sz w:val="15"/>
                <w:szCs w:val="15"/>
              </w:rPr>
            </w:pPr>
            <w:r>
              <w:rPr>
                <w:rFonts w:ascii="Arial" w:hAnsi="Arial" w:cs="Arial"/>
                <w:sz w:val="15"/>
                <w:szCs w:val="15"/>
              </w:rPr>
              <w:t>72300</w:t>
            </w:r>
          </w:p>
        </w:tc>
        <w:tc>
          <w:tcPr>
            <w:tcW w:w="1005" w:type="pct"/>
            <w:tcBorders>
              <w:top w:val="nil"/>
              <w:left w:val="nil"/>
              <w:bottom w:val="single" w:sz="4" w:space="0" w:color="auto"/>
              <w:right w:val="single" w:sz="4" w:space="0" w:color="auto"/>
            </w:tcBorders>
            <w:shd w:val="clear" w:color="auto" w:fill="auto"/>
            <w:vAlign w:val="center"/>
            <w:hideMark/>
          </w:tcPr>
          <w:p w14:paraId="11BE22C7" w14:textId="77777777" w:rsidR="00320143" w:rsidRDefault="00320143">
            <w:pPr>
              <w:rPr>
                <w:rFonts w:ascii="Arial" w:hAnsi="Arial" w:cs="Arial"/>
                <w:sz w:val="15"/>
                <w:szCs w:val="15"/>
              </w:rPr>
            </w:pPr>
            <w:r>
              <w:rPr>
                <w:rFonts w:ascii="Arial" w:hAnsi="Arial" w:cs="Arial"/>
                <w:sz w:val="15"/>
                <w:szCs w:val="15"/>
              </w:rPr>
              <w:t>Materials and Goods</w:t>
            </w:r>
          </w:p>
        </w:tc>
        <w:tc>
          <w:tcPr>
            <w:tcW w:w="299" w:type="pct"/>
            <w:gridSpan w:val="2"/>
            <w:tcBorders>
              <w:top w:val="nil"/>
              <w:left w:val="nil"/>
              <w:bottom w:val="single" w:sz="4" w:space="0" w:color="auto"/>
              <w:right w:val="single" w:sz="4" w:space="0" w:color="auto"/>
            </w:tcBorders>
            <w:shd w:val="clear" w:color="auto" w:fill="auto"/>
            <w:vAlign w:val="center"/>
            <w:hideMark/>
          </w:tcPr>
          <w:p w14:paraId="4648E3F7" w14:textId="77777777" w:rsidR="00320143" w:rsidRDefault="00320143">
            <w:pPr>
              <w:jc w:val="right"/>
              <w:rPr>
                <w:rFonts w:ascii="Arial" w:hAnsi="Arial" w:cs="Arial"/>
                <w:sz w:val="15"/>
                <w:szCs w:val="15"/>
              </w:rPr>
            </w:pPr>
            <w:r>
              <w:rPr>
                <w:rFonts w:ascii="Arial" w:hAnsi="Arial" w:cs="Arial"/>
                <w:sz w:val="15"/>
                <w:szCs w:val="15"/>
              </w:rPr>
              <w:t>612,000</w:t>
            </w:r>
          </w:p>
        </w:tc>
        <w:tc>
          <w:tcPr>
            <w:tcW w:w="299" w:type="pct"/>
            <w:gridSpan w:val="2"/>
            <w:tcBorders>
              <w:top w:val="nil"/>
              <w:left w:val="nil"/>
              <w:bottom w:val="single" w:sz="4" w:space="0" w:color="auto"/>
              <w:right w:val="single" w:sz="4" w:space="0" w:color="auto"/>
            </w:tcBorders>
            <w:shd w:val="clear" w:color="auto" w:fill="auto"/>
            <w:vAlign w:val="center"/>
            <w:hideMark/>
          </w:tcPr>
          <w:p w14:paraId="755E52FE" w14:textId="77777777" w:rsidR="00320143" w:rsidRDefault="00320143">
            <w:pPr>
              <w:jc w:val="right"/>
              <w:rPr>
                <w:rFonts w:ascii="Arial" w:hAnsi="Arial" w:cs="Arial"/>
                <w:sz w:val="15"/>
                <w:szCs w:val="15"/>
              </w:rPr>
            </w:pPr>
            <w:r>
              <w:rPr>
                <w:rFonts w:ascii="Arial" w:hAnsi="Arial" w:cs="Arial"/>
                <w:sz w:val="15"/>
                <w:szCs w:val="15"/>
              </w:rPr>
              <w:t>459,000</w:t>
            </w:r>
          </w:p>
        </w:tc>
        <w:tc>
          <w:tcPr>
            <w:tcW w:w="296" w:type="pct"/>
            <w:tcBorders>
              <w:top w:val="nil"/>
              <w:left w:val="nil"/>
              <w:bottom w:val="single" w:sz="4" w:space="0" w:color="auto"/>
              <w:right w:val="single" w:sz="4" w:space="0" w:color="auto"/>
            </w:tcBorders>
            <w:shd w:val="clear" w:color="auto" w:fill="auto"/>
            <w:vAlign w:val="center"/>
            <w:hideMark/>
          </w:tcPr>
          <w:p w14:paraId="3EA2D96D" w14:textId="77777777" w:rsidR="00320143" w:rsidRDefault="00320143">
            <w:pPr>
              <w:jc w:val="right"/>
              <w:rPr>
                <w:rFonts w:ascii="Arial" w:hAnsi="Arial" w:cs="Arial"/>
                <w:sz w:val="15"/>
                <w:szCs w:val="15"/>
              </w:rPr>
            </w:pPr>
            <w:r>
              <w:rPr>
                <w:rFonts w:ascii="Arial" w:hAnsi="Arial" w:cs="Arial"/>
                <w:sz w:val="15"/>
                <w:szCs w:val="15"/>
              </w:rPr>
              <w:t>459,000</w:t>
            </w:r>
          </w:p>
        </w:tc>
        <w:tc>
          <w:tcPr>
            <w:tcW w:w="298" w:type="pct"/>
            <w:gridSpan w:val="3"/>
            <w:tcBorders>
              <w:top w:val="nil"/>
              <w:left w:val="nil"/>
              <w:bottom w:val="single" w:sz="4" w:space="0" w:color="auto"/>
              <w:right w:val="single" w:sz="4" w:space="0" w:color="auto"/>
            </w:tcBorders>
            <w:shd w:val="clear" w:color="auto" w:fill="auto"/>
            <w:vAlign w:val="center"/>
            <w:hideMark/>
          </w:tcPr>
          <w:p w14:paraId="087C0DE2" w14:textId="77777777" w:rsidR="00320143" w:rsidRDefault="00320143">
            <w:pPr>
              <w:jc w:val="right"/>
              <w:rPr>
                <w:rFonts w:ascii="Arial" w:hAnsi="Arial" w:cs="Arial"/>
                <w:sz w:val="15"/>
                <w:szCs w:val="15"/>
              </w:rPr>
            </w:pPr>
            <w:r>
              <w:rPr>
                <w:rFonts w:ascii="Arial" w:hAnsi="Arial" w:cs="Arial"/>
                <w:sz w:val="15"/>
                <w:szCs w:val="15"/>
              </w:rPr>
              <w:t>0</w:t>
            </w:r>
          </w:p>
        </w:tc>
        <w:tc>
          <w:tcPr>
            <w:tcW w:w="300" w:type="pct"/>
            <w:gridSpan w:val="3"/>
            <w:tcBorders>
              <w:top w:val="nil"/>
              <w:left w:val="nil"/>
              <w:bottom w:val="single" w:sz="4" w:space="0" w:color="auto"/>
              <w:right w:val="single" w:sz="4" w:space="0" w:color="auto"/>
            </w:tcBorders>
            <w:shd w:val="clear" w:color="auto" w:fill="auto"/>
            <w:vAlign w:val="center"/>
            <w:hideMark/>
          </w:tcPr>
          <w:p w14:paraId="1A2D3E11" w14:textId="77777777" w:rsidR="00320143" w:rsidRDefault="00320143">
            <w:pPr>
              <w:jc w:val="right"/>
              <w:rPr>
                <w:rFonts w:ascii="Arial" w:hAnsi="Arial" w:cs="Arial"/>
                <w:sz w:val="15"/>
                <w:szCs w:val="15"/>
              </w:rPr>
            </w:pPr>
            <w:r>
              <w:rPr>
                <w:rFonts w:ascii="Arial" w:hAnsi="Arial" w:cs="Arial"/>
                <w:sz w:val="15"/>
                <w:szCs w:val="15"/>
              </w:rPr>
              <w:t>0</w:t>
            </w:r>
          </w:p>
        </w:tc>
        <w:tc>
          <w:tcPr>
            <w:tcW w:w="304" w:type="pct"/>
            <w:tcBorders>
              <w:top w:val="nil"/>
              <w:left w:val="nil"/>
              <w:bottom w:val="single" w:sz="4" w:space="0" w:color="auto"/>
              <w:right w:val="single" w:sz="4" w:space="0" w:color="auto"/>
            </w:tcBorders>
            <w:shd w:val="clear" w:color="auto" w:fill="auto"/>
            <w:vAlign w:val="center"/>
            <w:hideMark/>
          </w:tcPr>
          <w:p w14:paraId="54B2D709" w14:textId="77777777" w:rsidR="00320143" w:rsidRDefault="00320143">
            <w:pPr>
              <w:jc w:val="right"/>
              <w:rPr>
                <w:rFonts w:ascii="Arial" w:hAnsi="Arial" w:cs="Arial"/>
                <w:sz w:val="15"/>
                <w:szCs w:val="15"/>
              </w:rPr>
            </w:pPr>
            <w:r>
              <w:rPr>
                <w:rFonts w:ascii="Arial" w:hAnsi="Arial" w:cs="Arial"/>
                <w:sz w:val="15"/>
                <w:szCs w:val="15"/>
              </w:rPr>
              <w:t>1,530,000</w:t>
            </w:r>
          </w:p>
        </w:tc>
        <w:tc>
          <w:tcPr>
            <w:tcW w:w="474" w:type="pct"/>
            <w:tcBorders>
              <w:top w:val="nil"/>
              <w:left w:val="nil"/>
              <w:bottom w:val="single" w:sz="4" w:space="0" w:color="auto"/>
              <w:right w:val="single" w:sz="4" w:space="0" w:color="auto"/>
            </w:tcBorders>
            <w:shd w:val="clear" w:color="auto" w:fill="auto"/>
            <w:vAlign w:val="center"/>
            <w:hideMark/>
          </w:tcPr>
          <w:p w14:paraId="6BF04B55" w14:textId="77777777" w:rsidR="00320143" w:rsidRDefault="00320143">
            <w:pPr>
              <w:rPr>
                <w:rFonts w:ascii="Arial" w:hAnsi="Arial" w:cs="Arial"/>
                <w:sz w:val="15"/>
                <w:szCs w:val="15"/>
              </w:rPr>
            </w:pPr>
            <w:r>
              <w:rPr>
                <w:rFonts w:ascii="Arial" w:hAnsi="Arial" w:cs="Arial"/>
                <w:sz w:val="15"/>
                <w:szCs w:val="15"/>
              </w:rPr>
              <w:t>1A</w:t>
            </w:r>
          </w:p>
        </w:tc>
      </w:tr>
      <w:tr w:rsidR="00B0013D" w14:paraId="4B1923AD" w14:textId="77777777" w:rsidTr="003E69E7">
        <w:trPr>
          <w:trHeight w:val="460"/>
        </w:trPr>
        <w:tc>
          <w:tcPr>
            <w:tcW w:w="574" w:type="pct"/>
            <w:vMerge/>
            <w:tcBorders>
              <w:top w:val="nil"/>
              <w:left w:val="single" w:sz="4" w:space="0" w:color="auto"/>
              <w:bottom w:val="single" w:sz="4" w:space="0" w:color="auto"/>
              <w:right w:val="single" w:sz="4" w:space="0" w:color="auto"/>
            </w:tcBorders>
            <w:vAlign w:val="center"/>
            <w:hideMark/>
          </w:tcPr>
          <w:p w14:paraId="61E33EFA" w14:textId="77777777" w:rsidR="00320143" w:rsidRDefault="00320143" w:rsidP="00FF3A6E">
            <w:pPr>
              <w:rPr>
                <w:rFonts w:ascii="Arial" w:hAnsi="Arial" w:cs="Arial"/>
                <w:color w:val="000000"/>
                <w:sz w:val="14"/>
                <w:szCs w:val="14"/>
              </w:rPr>
            </w:pPr>
          </w:p>
        </w:tc>
        <w:tc>
          <w:tcPr>
            <w:tcW w:w="403" w:type="pct"/>
            <w:tcBorders>
              <w:top w:val="single" w:sz="4" w:space="0" w:color="auto"/>
              <w:left w:val="nil"/>
              <w:bottom w:val="single" w:sz="4" w:space="0" w:color="auto"/>
              <w:right w:val="single" w:sz="4" w:space="0" w:color="auto"/>
            </w:tcBorders>
            <w:shd w:val="clear" w:color="auto" w:fill="auto"/>
            <w:noWrap/>
            <w:vAlign w:val="center"/>
            <w:hideMark/>
          </w:tcPr>
          <w:p w14:paraId="597B80AA" w14:textId="0B2F9E28" w:rsidR="00320143" w:rsidRDefault="00320143">
            <w:pPr>
              <w:jc w:val="center"/>
              <w:rPr>
                <w:rFonts w:ascii="Arial" w:hAnsi="Arial" w:cs="Arial"/>
                <w:sz w:val="15"/>
                <w:szCs w:val="15"/>
              </w:rPr>
            </w:pPr>
            <w:r>
              <w:rPr>
                <w:rFonts w:ascii="Arial" w:hAnsi="Arial" w:cs="Arial"/>
                <w:sz w:val="15"/>
                <w:szCs w:val="15"/>
              </w:rPr>
              <w:t>MoEFCC</w:t>
            </w:r>
          </w:p>
        </w:tc>
        <w:tc>
          <w:tcPr>
            <w:tcW w:w="230" w:type="pct"/>
            <w:vMerge/>
            <w:tcBorders>
              <w:top w:val="nil"/>
              <w:left w:val="single" w:sz="4" w:space="0" w:color="auto"/>
              <w:bottom w:val="single" w:sz="4" w:space="0" w:color="000000"/>
              <w:right w:val="single" w:sz="4" w:space="0" w:color="auto"/>
            </w:tcBorders>
            <w:vAlign w:val="center"/>
            <w:hideMark/>
          </w:tcPr>
          <w:p w14:paraId="7203E37B" w14:textId="77777777" w:rsidR="00320143" w:rsidRDefault="00320143">
            <w:pPr>
              <w:rPr>
                <w:rFonts w:ascii="Arial" w:hAnsi="Arial" w:cs="Arial"/>
                <w:sz w:val="15"/>
                <w:szCs w:val="15"/>
              </w:rPr>
            </w:pPr>
          </w:p>
        </w:tc>
        <w:tc>
          <w:tcPr>
            <w:tcW w:w="230" w:type="pct"/>
            <w:vMerge/>
            <w:tcBorders>
              <w:top w:val="nil"/>
              <w:left w:val="single" w:sz="4" w:space="0" w:color="auto"/>
              <w:bottom w:val="single" w:sz="4" w:space="0" w:color="000000"/>
              <w:right w:val="single" w:sz="4" w:space="0" w:color="auto"/>
            </w:tcBorders>
            <w:vAlign w:val="center"/>
            <w:hideMark/>
          </w:tcPr>
          <w:p w14:paraId="1A3ACAD7" w14:textId="77777777" w:rsidR="00320143" w:rsidRDefault="00320143">
            <w:pPr>
              <w:rPr>
                <w:rFonts w:ascii="Arial" w:hAnsi="Arial" w:cs="Arial"/>
                <w:color w:val="000000"/>
                <w:sz w:val="15"/>
                <w:szCs w:val="15"/>
              </w:rPr>
            </w:pPr>
          </w:p>
        </w:tc>
        <w:tc>
          <w:tcPr>
            <w:tcW w:w="287" w:type="pct"/>
            <w:tcBorders>
              <w:top w:val="nil"/>
              <w:left w:val="nil"/>
              <w:bottom w:val="single" w:sz="4" w:space="0" w:color="auto"/>
              <w:right w:val="single" w:sz="4" w:space="0" w:color="auto"/>
            </w:tcBorders>
            <w:shd w:val="clear" w:color="auto" w:fill="auto"/>
            <w:vAlign w:val="center"/>
            <w:hideMark/>
          </w:tcPr>
          <w:p w14:paraId="5C8455F9" w14:textId="77777777" w:rsidR="00320143" w:rsidRDefault="00320143">
            <w:pPr>
              <w:jc w:val="center"/>
              <w:rPr>
                <w:rFonts w:ascii="Arial" w:hAnsi="Arial" w:cs="Arial"/>
                <w:sz w:val="15"/>
                <w:szCs w:val="15"/>
              </w:rPr>
            </w:pPr>
            <w:r>
              <w:rPr>
                <w:rFonts w:ascii="Arial" w:hAnsi="Arial" w:cs="Arial"/>
                <w:sz w:val="15"/>
                <w:szCs w:val="15"/>
              </w:rPr>
              <w:t>75700</w:t>
            </w:r>
          </w:p>
        </w:tc>
        <w:tc>
          <w:tcPr>
            <w:tcW w:w="1005" w:type="pct"/>
            <w:tcBorders>
              <w:top w:val="nil"/>
              <w:left w:val="nil"/>
              <w:bottom w:val="single" w:sz="4" w:space="0" w:color="auto"/>
              <w:right w:val="single" w:sz="4" w:space="0" w:color="auto"/>
            </w:tcBorders>
            <w:shd w:val="clear" w:color="auto" w:fill="auto"/>
            <w:vAlign w:val="center"/>
            <w:hideMark/>
          </w:tcPr>
          <w:p w14:paraId="5BE31051" w14:textId="77777777" w:rsidR="00320143" w:rsidRDefault="00320143">
            <w:pPr>
              <w:rPr>
                <w:rFonts w:ascii="Arial" w:hAnsi="Arial" w:cs="Arial"/>
                <w:sz w:val="15"/>
                <w:szCs w:val="15"/>
              </w:rPr>
            </w:pPr>
            <w:r>
              <w:rPr>
                <w:rFonts w:ascii="Arial" w:hAnsi="Arial" w:cs="Arial"/>
                <w:sz w:val="15"/>
                <w:szCs w:val="15"/>
              </w:rPr>
              <w:t>Training, Workshops and Conferences</w:t>
            </w:r>
          </w:p>
        </w:tc>
        <w:tc>
          <w:tcPr>
            <w:tcW w:w="299" w:type="pct"/>
            <w:gridSpan w:val="2"/>
            <w:tcBorders>
              <w:top w:val="nil"/>
              <w:left w:val="nil"/>
              <w:bottom w:val="single" w:sz="4" w:space="0" w:color="auto"/>
              <w:right w:val="single" w:sz="4" w:space="0" w:color="auto"/>
            </w:tcBorders>
            <w:shd w:val="clear" w:color="auto" w:fill="auto"/>
            <w:vAlign w:val="center"/>
            <w:hideMark/>
          </w:tcPr>
          <w:p w14:paraId="30F5CB9E" w14:textId="77777777" w:rsidR="00320143" w:rsidRDefault="00320143">
            <w:pPr>
              <w:jc w:val="right"/>
              <w:rPr>
                <w:rFonts w:ascii="Arial" w:hAnsi="Arial" w:cs="Arial"/>
                <w:sz w:val="15"/>
                <w:szCs w:val="15"/>
              </w:rPr>
            </w:pPr>
            <w:r>
              <w:rPr>
                <w:rFonts w:ascii="Arial" w:hAnsi="Arial" w:cs="Arial"/>
                <w:sz w:val="15"/>
                <w:szCs w:val="15"/>
              </w:rPr>
              <w:t>8,000</w:t>
            </w:r>
          </w:p>
        </w:tc>
        <w:tc>
          <w:tcPr>
            <w:tcW w:w="299" w:type="pct"/>
            <w:gridSpan w:val="2"/>
            <w:tcBorders>
              <w:top w:val="nil"/>
              <w:left w:val="nil"/>
              <w:bottom w:val="single" w:sz="4" w:space="0" w:color="auto"/>
              <w:right w:val="single" w:sz="4" w:space="0" w:color="auto"/>
            </w:tcBorders>
            <w:shd w:val="clear" w:color="auto" w:fill="auto"/>
            <w:vAlign w:val="center"/>
            <w:hideMark/>
          </w:tcPr>
          <w:p w14:paraId="60913E38" w14:textId="77777777" w:rsidR="00320143" w:rsidRDefault="00320143">
            <w:pPr>
              <w:jc w:val="right"/>
              <w:rPr>
                <w:rFonts w:ascii="Arial" w:hAnsi="Arial" w:cs="Arial"/>
                <w:sz w:val="15"/>
                <w:szCs w:val="15"/>
              </w:rPr>
            </w:pPr>
            <w:r>
              <w:rPr>
                <w:rFonts w:ascii="Arial" w:hAnsi="Arial" w:cs="Arial"/>
                <w:sz w:val="15"/>
                <w:szCs w:val="15"/>
              </w:rPr>
              <w:t>4,000</w:t>
            </w:r>
          </w:p>
        </w:tc>
        <w:tc>
          <w:tcPr>
            <w:tcW w:w="296" w:type="pct"/>
            <w:tcBorders>
              <w:top w:val="nil"/>
              <w:left w:val="nil"/>
              <w:bottom w:val="single" w:sz="4" w:space="0" w:color="auto"/>
              <w:right w:val="single" w:sz="4" w:space="0" w:color="auto"/>
            </w:tcBorders>
            <w:shd w:val="clear" w:color="auto" w:fill="auto"/>
            <w:vAlign w:val="center"/>
            <w:hideMark/>
          </w:tcPr>
          <w:p w14:paraId="3F0CD1AC" w14:textId="77777777" w:rsidR="00320143" w:rsidRDefault="00320143">
            <w:pPr>
              <w:jc w:val="right"/>
              <w:rPr>
                <w:rFonts w:ascii="Arial" w:hAnsi="Arial" w:cs="Arial"/>
                <w:sz w:val="15"/>
                <w:szCs w:val="15"/>
              </w:rPr>
            </w:pPr>
            <w:r>
              <w:rPr>
                <w:rFonts w:ascii="Arial" w:hAnsi="Arial" w:cs="Arial"/>
                <w:sz w:val="15"/>
                <w:szCs w:val="15"/>
              </w:rPr>
              <w:t>4,000</w:t>
            </w:r>
          </w:p>
        </w:tc>
        <w:tc>
          <w:tcPr>
            <w:tcW w:w="298" w:type="pct"/>
            <w:gridSpan w:val="3"/>
            <w:tcBorders>
              <w:top w:val="nil"/>
              <w:left w:val="nil"/>
              <w:bottom w:val="single" w:sz="4" w:space="0" w:color="auto"/>
              <w:right w:val="single" w:sz="4" w:space="0" w:color="auto"/>
            </w:tcBorders>
            <w:shd w:val="clear" w:color="auto" w:fill="auto"/>
            <w:vAlign w:val="center"/>
            <w:hideMark/>
          </w:tcPr>
          <w:p w14:paraId="69D47977" w14:textId="77777777" w:rsidR="00320143" w:rsidRDefault="00320143">
            <w:pPr>
              <w:jc w:val="right"/>
              <w:rPr>
                <w:rFonts w:ascii="Arial" w:hAnsi="Arial" w:cs="Arial"/>
                <w:sz w:val="15"/>
                <w:szCs w:val="15"/>
              </w:rPr>
            </w:pPr>
            <w:r>
              <w:rPr>
                <w:rFonts w:ascii="Arial" w:hAnsi="Arial" w:cs="Arial"/>
                <w:sz w:val="15"/>
                <w:szCs w:val="15"/>
              </w:rPr>
              <w:t>2,000</w:t>
            </w:r>
          </w:p>
        </w:tc>
        <w:tc>
          <w:tcPr>
            <w:tcW w:w="300" w:type="pct"/>
            <w:gridSpan w:val="3"/>
            <w:tcBorders>
              <w:top w:val="nil"/>
              <w:left w:val="nil"/>
              <w:bottom w:val="single" w:sz="4" w:space="0" w:color="auto"/>
              <w:right w:val="single" w:sz="4" w:space="0" w:color="auto"/>
            </w:tcBorders>
            <w:shd w:val="clear" w:color="auto" w:fill="auto"/>
            <w:vAlign w:val="center"/>
            <w:hideMark/>
          </w:tcPr>
          <w:p w14:paraId="1744BD19" w14:textId="77777777" w:rsidR="00320143" w:rsidRDefault="00320143">
            <w:pPr>
              <w:jc w:val="right"/>
              <w:rPr>
                <w:rFonts w:ascii="Arial" w:hAnsi="Arial" w:cs="Arial"/>
                <w:sz w:val="15"/>
                <w:szCs w:val="15"/>
              </w:rPr>
            </w:pPr>
            <w:r>
              <w:rPr>
                <w:rFonts w:ascii="Arial" w:hAnsi="Arial" w:cs="Arial"/>
                <w:sz w:val="15"/>
                <w:szCs w:val="15"/>
              </w:rPr>
              <w:t>2,000</w:t>
            </w:r>
          </w:p>
        </w:tc>
        <w:tc>
          <w:tcPr>
            <w:tcW w:w="304" w:type="pct"/>
            <w:tcBorders>
              <w:top w:val="nil"/>
              <w:left w:val="nil"/>
              <w:bottom w:val="single" w:sz="4" w:space="0" w:color="auto"/>
              <w:right w:val="single" w:sz="4" w:space="0" w:color="auto"/>
            </w:tcBorders>
            <w:shd w:val="clear" w:color="auto" w:fill="auto"/>
            <w:vAlign w:val="center"/>
            <w:hideMark/>
          </w:tcPr>
          <w:p w14:paraId="43172D04" w14:textId="77777777" w:rsidR="00320143" w:rsidRDefault="00320143">
            <w:pPr>
              <w:jc w:val="right"/>
              <w:rPr>
                <w:rFonts w:ascii="Arial" w:hAnsi="Arial" w:cs="Arial"/>
                <w:sz w:val="15"/>
                <w:szCs w:val="15"/>
              </w:rPr>
            </w:pPr>
            <w:r>
              <w:rPr>
                <w:rFonts w:ascii="Arial" w:hAnsi="Arial" w:cs="Arial"/>
                <w:sz w:val="15"/>
                <w:szCs w:val="15"/>
              </w:rPr>
              <w:t>20,000</w:t>
            </w:r>
          </w:p>
        </w:tc>
        <w:tc>
          <w:tcPr>
            <w:tcW w:w="474" w:type="pct"/>
            <w:tcBorders>
              <w:top w:val="nil"/>
              <w:left w:val="nil"/>
              <w:bottom w:val="single" w:sz="4" w:space="0" w:color="auto"/>
              <w:right w:val="single" w:sz="4" w:space="0" w:color="auto"/>
            </w:tcBorders>
            <w:shd w:val="clear" w:color="auto" w:fill="auto"/>
            <w:vAlign w:val="center"/>
            <w:hideMark/>
          </w:tcPr>
          <w:p w14:paraId="6B26D07C" w14:textId="77777777" w:rsidR="00320143" w:rsidRDefault="00320143">
            <w:pPr>
              <w:rPr>
                <w:rFonts w:ascii="Arial" w:hAnsi="Arial" w:cs="Arial"/>
                <w:sz w:val="15"/>
                <w:szCs w:val="15"/>
              </w:rPr>
            </w:pPr>
            <w:r>
              <w:rPr>
                <w:rFonts w:ascii="Arial" w:hAnsi="Arial" w:cs="Arial"/>
                <w:sz w:val="15"/>
                <w:szCs w:val="15"/>
              </w:rPr>
              <w:t>1B; 1F; 1K</w:t>
            </w:r>
          </w:p>
        </w:tc>
      </w:tr>
      <w:tr w:rsidR="00B0013D" w14:paraId="3C46BBF3" w14:textId="77777777" w:rsidTr="003E69E7">
        <w:trPr>
          <w:trHeight w:val="460"/>
        </w:trPr>
        <w:tc>
          <w:tcPr>
            <w:tcW w:w="574" w:type="pct"/>
            <w:vMerge/>
            <w:tcBorders>
              <w:top w:val="nil"/>
              <w:left w:val="single" w:sz="4" w:space="0" w:color="auto"/>
              <w:bottom w:val="single" w:sz="4" w:space="0" w:color="auto"/>
              <w:right w:val="single" w:sz="4" w:space="0" w:color="auto"/>
            </w:tcBorders>
            <w:vAlign w:val="center"/>
            <w:hideMark/>
          </w:tcPr>
          <w:p w14:paraId="1E7A7CCA" w14:textId="77777777" w:rsidR="00320143" w:rsidRDefault="00320143" w:rsidP="00FF3A6E">
            <w:pPr>
              <w:rPr>
                <w:rFonts w:ascii="Arial" w:hAnsi="Arial" w:cs="Arial"/>
                <w:color w:val="000000"/>
                <w:sz w:val="14"/>
                <w:szCs w:val="14"/>
              </w:rPr>
            </w:pPr>
          </w:p>
        </w:tc>
        <w:tc>
          <w:tcPr>
            <w:tcW w:w="2155" w:type="pct"/>
            <w:gridSpan w:val="5"/>
            <w:tcBorders>
              <w:top w:val="single" w:sz="4" w:space="0" w:color="auto"/>
              <w:left w:val="nil"/>
              <w:bottom w:val="single" w:sz="4" w:space="0" w:color="auto"/>
              <w:right w:val="single" w:sz="4" w:space="0" w:color="auto"/>
            </w:tcBorders>
            <w:shd w:val="clear" w:color="000000" w:fill="E2EFDA"/>
            <w:vAlign w:val="center"/>
            <w:hideMark/>
          </w:tcPr>
          <w:p w14:paraId="3DCF3560"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 xml:space="preserve">Total Outcome 1 </w:t>
            </w:r>
          </w:p>
        </w:tc>
        <w:tc>
          <w:tcPr>
            <w:tcW w:w="299" w:type="pct"/>
            <w:gridSpan w:val="2"/>
            <w:tcBorders>
              <w:top w:val="nil"/>
              <w:left w:val="nil"/>
              <w:bottom w:val="single" w:sz="4" w:space="0" w:color="auto"/>
              <w:right w:val="single" w:sz="4" w:space="0" w:color="auto"/>
            </w:tcBorders>
            <w:shd w:val="clear" w:color="000000" w:fill="E2EFDA"/>
            <w:vAlign w:val="center"/>
            <w:hideMark/>
          </w:tcPr>
          <w:p w14:paraId="513F6D9B" w14:textId="77777777" w:rsidR="00320143" w:rsidRDefault="00320143">
            <w:pPr>
              <w:jc w:val="right"/>
              <w:rPr>
                <w:rFonts w:ascii="Arial" w:hAnsi="Arial" w:cs="Arial"/>
                <w:b/>
                <w:bCs/>
                <w:color w:val="000000"/>
                <w:sz w:val="15"/>
                <w:szCs w:val="15"/>
              </w:rPr>
            </w:pPr>
            <w:r>
              <w:rPr>
                <w:rFonts w:ascii="Arial" w:hAnsi="Arial" w:cs="Arial"/>
                <w:b/>
                <w:bCs/>
                <w:color w:val="000000"/>
                <w:sz w:val="15"/>
                <w:szCs w:val="15"/>
              </w:rPr>
              <w:t>778,066</w:t>
            </w:r>
          </w:p>
        </w:tc>
        <w:tc>
          <w:tcPr>
            <w:tcW w:w="299" w:type="pct"/>
            <w:gridSpan w:val="2"/>
            <w:tcBorders>
              <w:top w:val="nil"/>
              <w:left w:val="nil"/>
              <w:bottom w:val="single" w:sz="4" w:space="0" w:color="auto"/>
              <w:right w:val="single" w:sz="4" w:space="0" w:color="auto"/>
            </w:tcBorders>
            <w:shd w:val="clear" w:color="000000" w:fill="E2EFDA"/>
            <w:vAlign w:val="center"/>
            <w:hideMark/>
          </w:tcPr>
          <w:p w14:paraId="095CA2F6" w14:textId="77777777" w:rsidR="00320143" w:rsidRDefault="00320143">
            <w:pPr>
              <w:jc w:val="right"/>
              <w:rPr>
                <w:rFonts w:ascii="Arial" w:hAnsi="Arial" w:cs="Arial"/>
                <w:b/>
                <w:bCs/>
                <w:color w:val="000000"/>
                <w:sz w:val="15"/>
                <w:szCs w:val="15"/>
              </w:rPr>
            </w:pPr>
            <w:r>
              <w:rPr>
                <w:rFonts w:ascii="Arial" w:hAnsi="Arial" w:cs="Arial"/>
                <w:b/>
                <w:bCs/>
                <w:color w:val="000000"/>
                <w:sz w:val="15"/>
                <w:szCs w:val="15"/>
              </w:rPr>
              <w:t>611,631</w:t>
            </w:r>
          </w:p>
        </w:tc>
        <w:tc>
          <w:tcPr>
            <w:tcW w:w="296" w:type="pct"/>
            <w:tcBorders>
              <w:top w:val="nil"/>
              <w:left w:val="nil"/>
              <w:bottom w:val="single" w:sz="4" w:space="0" w:color="auto"/>
              <w:right w:val="single" w:sz="4" w:space="0" w:color="auto"/>
            </w:tcBorders>
            <w:shd w:val="clear" w:color="000000" w:fill="E2EFDA"/>
            <w:vAlign w:val="center"/>
            <w:hideMark/>
          </w:tcPr>
          <w:p w14:paraId="41E46E11" w14:textId="77777777" w:rsidR="00320143" w:rsidRDefault="00320143">
            <w:pPr>
              <w:jc w:val="right"/>
              <w:rPr>
                <w:rFonts w:ascii="Arial" w:hAnsi="Arial" w:cs="Arial"/>
                <w:b/>
                <w:bCs/>
                <w:color w:val="000000"/>
                <w:sz w:val="15"/>
                <w:szCs w:val="15"/>
              </w:rPr>
            </w:pPr>
            <w:r>
              <w:rPr>
                <w:rFonts w:ascii="Arial" w:hAnsi="Arial" w:cs="Arial"/>
                <w:b/>
                <w:bCs/>
                <w:color w:val="000000"/>
                <w:sz w:val="15"/>
                <w:szCs w:val="15"/>
              </w:rPr>
              <w:t>609,131</w:t>
            </w:r>
          </w:p>
        </w:tc>
        <w:tc>
          <w:tcPr>
            <w:tcW w:w="298" w:type="pct"/>
            <w:gridSpan w:val="3"/>
            <w:tcBorders>
              <w:top w:val="nil"/>
              <w:left w:val="nil"/>
              <w:bottom w:val="single" w:sz="4" w:space="0" w:color="auto"/>
              <w:right w:val="single" w:sz="4" w:space="0" w:color="auto"/>
            </w:tcBorders>
            <w:shd w:val="clear" w:color="000000" w:fill="E2EFDA"/>
            <w:vAlign w:val="center"/>
            <w:hideMark/>
          </w:tcPr>
          <w:p w14:paraId="735F4C94" w14:textId="77777777" w:rsidR="00320143" w:rsidRDefault="00320143">
            <w:pPr>
              <w:jc w:val="right"/>
              <w:rPr>
                <w:rFonts w:ascii="Arial" w:hAnsi="Arial" w:cs="Arial"/>
                <w:b/>
                <w:bCs/>
                <w:color w:val="000000"/>
                <w:sz w:val="15"/>
                <w:szCs w:val="15"/>
              </w:rPr>
            </w:pPr>
            <w:r>
              <w:rPr>
                <w:rFonts w:ascii="Arial" w:hAnsi="Arial" w:cs="Arial"/>
                <w:b/>
                <w:bCs/>
                <w:color w:val="000000"/>
                <w:sz w:val="15"/>
                <w:szCs w:val="15"/>
              </w:rPr>
              <w:t>5,000</w:t>
            </w:r>
          </w:p>
        </w:tc>
        <w:tc>
          <w:tcPr>
            <w:tcW w:w="300" w:type="pct"/>
            <w:gridSpan w:val="3"/>
            <w:tcBorders>
              <w:top w:val="nil"/>
              <w:left w:val="nil"/>
              <w:bottom w:val="single" w:sz="4" w:space="0" w:color="auto"/>
              <w:right w:val="single" w:sz="4" w:space="0" w:color="auto"/>
            </w:tcBorders>
            <w:shd w:val="clear" w:color="000000" w:fill="E2EFDA"/>
            <w:vAlign w:val="center"/>
            <w:hideMark/>
          </w:tcPr>
          <w:p w14:paraId="2A09B1C5" w14:textId="77777777" w:rsidR="00320143" w:rsidRDefault="00320143">
            <w:pPr>
              <w:jc w:val="right"/>
              <w:rPr>
                <w:rFonts w:ascii="Arial" w:hAnsi="Arial" w:cs="Arial"/>
                <w:b/>
                <w:bCs/>
                <w:color w:val="000000"/>
                <w:sz w:val="15"/>
                <w:szCs w:val="15"/>
              </w:rPr>
            </w:pPr>
            <w:r>
              <w:rPr>
                <w:rFonts w:ascii="Arial" w:hAnsi="Arial" w:cs="Arial"/>
                <w:b/>
                <w:bCs/>
                <w:color w:val="000000"/>
                <w:sz w:val="15"/>
                <w:szCs w:val="15"/>
              </w:rPr>
              <w:t>4,000</w:t>
            </w:r>
          </w:p>
        </w:tc>
        <w:tc>
          <w:tcPr>
            <w:tcW w:w="304" w:type="pct"/>
            <w:tcBorders>
              <w:top w:val="nil"/>
              <w:left w:val="nil"/>
              <w:bottom w:val="single" w:sz="4" w:space="0" w:color="auto"/>
              <w:right w:val="single" w:sz="4" w:space="0" w:color="auto"/>
            </w:tcBorders>
            <w:shd w:val="clear" w:color="000000" w:fill="E2EFDA"/>
            <w:vAlign w:val="center"/>
            <w:hideMark/>
          </w:tcPr>
          <w:p w14:paraId="50F58A8A" w14:textId="77777777" w:rsidR="00320143" w:rsidRDefault="00320143">
            <w:pPr>
              <w:jc w:val="right"/>
              <w:rPr>
                <w:rFonts w:ascii="Arial" w:hAnsi="Arial" w:cs="Arial"/>
                <w:b/>
                <w:bCs/>
                <w:color w:val="000000"/>
                <w:sz w:val="15"/>
                <w:szCs w:val="15"/>
              </w:rPr>
            </w:pPr>
            <w:r>
              <w:rPr>
                <w:rFonts w:ascii="Arial" w:hAnsi="Arial" w:cs="Arial"/>
                <w:b/>
                <w:bCs/>
                <w:color w:val="000000"/>
                <w:sz w:val="15"/>
                <w:szCs w:val="15"/>
              </w:rPr>
              <w:t>2,007,828</w:t>
            </w:r>
          </w:p>
        </w:tc>
        <w:tc>
          <w:tcPr>
            <w:tcW w:w="474" w:type="pct"/>
            <w:tcBorders>
              <w:top w:val="nil"/>
              <w:left w:val="nil"/>
              <w:bottom w:val="single" w:sz="4" w:space="0" w:color="auto"/>
              <w:right w:val="single" w:sz="4" w:space="0" w:color="auto"/>
            </w:tcBorders>
            <w:shd w:val="clear" w:color="000000" w:fill="E2EFDA"/>
            <w:noWrap/>
            <w:vAlign w:val="bottom"/>
            <w:hideMark/>
          </w:tcPr>
          <w:p w14:paraId="76D09DE8" w14:textId="77777777" w:rsidR="00320143" w:rsidRDefault="00320143">
            <w:pPr>
              <w:jc w:val="right"/>
              <w:rPr>
                <w:rFonts w:ascii="Arial" w:hAnsi="Arial" w:cs="Arial"/>
                <w:color w:val="000000"/>
                <w:sz w:val="15"/>
                <w:szCs w:val="15"/>
              </w:rPr>
            </w:pPr>
            <w:r>
              <w:rPr>
                <w:rFonts w:ascii="Arial" w:hAnsi="Arial" w:cs="Arial"/>
                <w:color w:val="000000"/>
                <w:sz w:val="15"/>
                <w:szCs w:val="15"/>
              </w:rPr>
              <w:t> </w:t>
            </w:r>
          </w:p>
        </w:tc>
      </w:tr>
      <w:tr w:rsidR="00B0013D" w14:paraId="3F0D75A3" w14:textId="77777777" w:rsidTr="003E69E7">
        <w:trPr>
          <w:trHeight w:val="445"/>
        </w:trPr>
        <w:tc>
          <w:tcPr>
            <w:tcW w:w="574" w:type="pct"/>
            <w:vMerge w:val="restart"/>
            <w:tcBorders>
              <w:top w:val="nil"/>
              <w:left w:val="single" w:sz="4" w:space="0" w:color="auto"/>
              <w:bottom w:val="single" w:sz="4" w:space="0" w:color="auto"/>
              <w:right w:val="single" w:sz="4" w:space="0" w:color="auto"/>
            </w:tcBorders>
            <w:shd w:val="clear" w:color="auto" w:fill="auto"/>
            <w:vAlign w:val="center"/>
            <w:hideMark/>
          </w:tcPr>
          <w:p w14:paraId="00A53E0F" w14:textId="3CD31C21" w:rsidR="00320143" w:rsidRDefault="00320143" w:rsidP="00FF3A6E">
            <w:pPr>
              <w:rPr>
                <w:rFonts w:ascii="Arial" w:hAnsi="Arial" w:cs="Arial"/>
                <w:color w:val="000000"/>
                <w:sz w:val="14"/>
                <w:szCs w:val="14"/>
              </w:rPr>
            </w:pPr>
            <w:r w:rsidRPr="00FF3A6E">
              <w:rPr>
                <w:rFonts w:ascii="Arial" w:hAnsi="Arial" w:cs="Arial"/>
                <w:b/>
                <w:bCs/>
                <w:color w:val="000000"/>
                <w:sz w:val="16"/>
                <w:szCs w:val="16"/>
              </w:rPr>
              <w:t>Outcome 2.</w:t>
            </w:r>
            <w:r w:rsidRPr="00FF3A6E">
              <w:rPr>
                <w:rFonts w:ascii="Arial" w:hAnsi="Arial" w:cs="Arial"/>
                <w:color w:val="000000"/>
                <w:sz w:val="16"/>
                <w:szCs w:val="16"/>
              </w:rPr>
              <w:t xml:space="preserve"> Increased climate resilience of communities through disaster-resilient infrastructure, climate risk mapping and inclusive cyclone preparedness.</w:t>
            </w:r>
          </w:p>
        </w:tc>
        <w:tc>
          <w:tcPr>
            <w:tcW w:w="403" w:type="pct"/>
            <w:tcBorders>
              <w:top w:val="nil"/>
              <w:left w:val="nil"/>
              <w:bottom w:val="single" w:sz="4" w:space="0" w:color="auto"/>
              <w:right w:val="single" w:sz="4" w:space="0" w:color="auto"/>
            </w:tcBorders>
            <w:shd w:val="clear" w:color="000000" w:fill="FFFFFF"/>
            <w:noWrap/>
            <w:vAlign w:val="center"/>
            <w:hideMark/>
          </w:tcPr>
          <w:p w14:paraId="6BD13977" w14:textId="77777777" w:rsidR="00320143" w:rsidRDefault="00320143">
            <w:pPr>
              <w:jc w:val="center"/>
              <w:rPr>
                <w:rFonts w:ascii="Arial" w:hAnsi="Arial" w:cs="Arial"/>
                <w:color w:val="000000"/>
                <w:sz w:val="15"/>
                <w:szCs w:val="15"/>
              </w:rPr>
            </w:pPr>
            <w:r>
              <w:rPr>
                <w:rFonts w:ascii="Arial" w:hAnsi="Arial" w:cs="Arial"/>
                <w:color w:val="000000"/>
                <w:sz w:val="15"/>
                <w:szCs w:val="15"/>
              </w:rPr>
              <w:t>UNDP</w:t>
            </w:r>
          </w:p>
        </w:tc>
        <w:tc>
          <w:tcPr>
            <w:tcW w:w="230"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4967441" w14:textId="77777777" w:rsidR="00320143" w:rsidRDefault="00320143">
            <w:pPr>
              <w:jc w:val="center"/>
              <w:rPr>
                <w:rFonts w:ascii="Arial" w:hAnsi="Arial" w:cs="Arial"/>
                <w:color w:val="000000"/>
                <w:sz w:val="15"/>
                <w:szCs w:val="15"/>
              </w:rPr>
            </w:pPr>
            <w:r>
              <w:rPr>
                <w:rFonts w:ascii="Arial" w:hAnsi="Arial" w:cs="Arial"/>
                <w:color w:val="000000"/>
                <w:sz w:val="15"/>
                <w:szCs w:val="15"/>
              </w:rPr>
              <w:t>62040</w:t>
            </w:r>
          </w:p>
        </w:tc>
        <w:tc>
          <w:tcPr>
            <w:tcW w:w="230"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AF6BC5A" w14:textId="77777777" w:rsidR="00320143" w:rsidRDefault="00320143">
            <w:pPr>
              <w:jc w:val="center"/>
              <w:rPr>
                <w:rFonts w:ascii="Arial" w:hAnsi="Arial" w:cs="Arial"/>
                <w:color w:val="000000"/>
                <w:sz w:val="15"/>
                <w:szCs w:val="15"/>
              </w:rPr>
            </w:pPr>
            <w:r>
              <w:rPr>
                <w:rFonts w:ascii="Arial" w:hAnsi="Arial" w:cs="Arial"/>
                <w:color w:val="000000"/>
                <w:sz w:val="15"/>
                <w:szCs w:val="15"/>
              </w:rPr>
              <w:t>AF</w:t>
            </w:r>
          </w:p>
        </w:tc>
        <w:tc>
          <w:tcPr>
            <w:tcW w:w="287" w:type="pct"/>
            <w:tcBorders>
              <w:top w:val="nil"/>
              <w:left w:val="nil"/>
              <w:bottom w:val="single" w:sz="4" w:space="0" w:color="auto"/>
              <w:right w:val="single" w:sz="4" w:space="0" w:color="auto"/>
            </w:tcBorders>
            <w:shd w:val="clear" w:color="auto" w:fill="auto"/>
            <w:noWrap/>
            <w:vAlign w:val="center"/>
            <w:hideMark/>
          </w:tcPr>
          <w:p w14:paraId="56A4A142" w14:textId="77777777" w:rsidR="00320143" w:rsidRDefault="00320143">
            <w:pPr>
              <w:jc w:val="center"/>
              <w:rPr>
                <w:rFonts w:ascii="Arial" w:hAnsi="Arial" w:cs="Arial"/>
                <w:color w:val="000000"/>
                <w:sz w:val="15"/>
                <w:szCs w:val="15"/>
              </w:rPr>
            </w:pPr>
            <w:r>
              <w:rPr>
                <w:rFonts w:ascii="Arial" w:hAnsi="Arial" w:cs="Arial"/>
                <w:color w:val="000000"/>
                <w:sz w:val="15"/>
                <w:szCs w:val="15"/>
              </w:rPr>
              <w:t>71300</w:t>
            </w:r>
          </w:p>
        </w:tc>
        <w:tc>
          <w:tcPr>
            <w:tcW w:w="1005" w:type="pct"/>
            <w:tcBorders>
              <w:top w:val="nil"/>
              <w:left w:val="nil"/>
              <w:bottom w:val="single" w:sz="4" w:space="0" w:color="auto"/>
              <w:right w:val="single" w:sz="4" w:space="0" w:color="auto"/>
            </w:tcBorders>
            <w:shd w:val="clear" w:color="auto" w:fill="auto"/>
            <w:vAlign w:val="center"/>
            <w:hideMark/>
          </w:tcPr>
          <w:p w14:paraId="04CB55A5" w14:textId="77777777" w:rsidR="00320143" w:rsidRDefault="00320143">
            <w:pPr>
              <w:rPr>
                <w:rFonts w:ascii="Arial" w:hAnsi="Arial" w:cs="Arial"/>
                <w:color w:val="000000"/>
                <w:sz w:val="15"/>
                <w:szCs w:val="15"/>
              </w:rPr>
            </w:pPr>
            <w:r>
              <w:rPr>
                <w:rFonts w:ascii="Arial" w:hAnsi="Arial" w:cs="Arial"/>
                <w:color w:val="000000"/>
                <w:sz w:val="15"/>
                <w:szCs w:val="15"/>
              </w:rPr>
              <w:t>Local Consultant</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07A1474D"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10,500 </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51391CD4"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7,250 </w:t>
            </w:r>
          </w:p>
        </w:tc>
        <w:tc>
          <w:tcPr>
            <w:tcW w:w="296" w:type="pct"/>
            <w:tcBorders>
              <w:top w:val="nil"/>
              <w:left w:val="nil"/>
              <w:bottom w:val="single" w:sz="4" w:space="0" w:color="auto"/>
              <w:right w:val="single" w:sz="4" w:space="0" w:color="auto"/>
            </w:tcBorders>
            <w:shd w:val="clear" w:color="auto" w:fill="auto"/>
            <w:noWrap/>
            <w:vAlign w:val="center"/>
            <w:hideMark/>
          </w:tcPr>
          <w:p w14:paraId="1713D246"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7,250 </w:t>
            </w:r>
          </w:p>
        </w:tc>
        <w:tc>
          <w:tcPr>
            <w:tcW w:w="298" w:type="pct"/>
            <w:gridSpan w:val="3"/>
            <w:tcBorders>
              <w:top w:val="nil"/>
              <w:left w:val="nil"/>
              <w:bottom w:val="single" w:sz="4" w:space="0" w:color="auto"/>
              <w:right w:val="single" w:sz="4" w:space="0" w:color="auto"/>
            </w:tcBorders>
            <w:shd w:val="clear" w:color="auto" w:fill="auto"/>
            <w:noWrap/>
            <w:vAlign w:val="center"/>
            <w:hideMark/>
          </w:tcPr>
          <w:p w14:paraId="6E76986D"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5,250 </w:t>
            </w:r>
          </w:p>
        </w:tc>
        <w:tc>
          <w:tcPr>
            <w:tcW w:w="300" w:type="pct"/>
            <w:gridSpan w:val="3"/>
            <w:tcBorders>
              <w:top w:val="nil"/>
              <w:left w:val="nil"/>
              <w:bottom w:val="single" w:sz="4" w:space="0" w:color="auto"/>
              <w:right w:val="single" w:sz="4" w:space="0" w:color="auto"/>
            </w:tcBorders>
            <w:shd w:val="clear" w:color="auto" w:fill="auto"/>
            <w:noWrap/>
            <w:vAlign w:val="center"/>
            <w:hideMark/>
          </w:tcPr>
          <w:p w14:paraId="56C274FF"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5,000 </w:t>
            </w:r>
          </w:p>
        </w:tc>
        <w:tc>
          <w:tcPr>
            <w:tcW w:w="304" w:type="pct"/>
            <w:tcBorders>
              <w:top w:val="nil"/>
              <w:left w:val="nil"/>
              <w:bottom w:val="single" w:sz="4" w:space="0" w:color="auto"/>
              <w:right w:val="single" w:sz="4" w:space="0" w:color="auto"/>
            </w:tcBorders>
            <w:shd w:val="clear" w:color="auto" w:fill="auto"/>
            <w:noWrap/>
            <w:vAlign w:val="center"/>
            <w:hideMark/>
          </w:tcPr>
          <w:p w14:paraId="7D0F4DF3"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35,250 </w:t>
            </w:r>
          </w:p>
        </w:tc>
        <w:tc>
          <w:tcPr>
            <w:tcW w:w="474" w:type="pct"/>
            <w:tcBorders>
              <w:top w:val="nil"/>
              <w:left w:val="nil"/>
              <w:bottom w:val="single" w:sz="4" w:space="0" w:color="auto"/>
              <w:right w:val="single" w:sz="4" w:space="0" w:color="auto"/>
            </w:tcBorders>
            <w:shd w:val="clear" w:color="auto" w:fill="auto"/>
            <w:vAlign w:val="center"/>
            <w:hideMark/>
          </w:tcPr>
          <w:p w14:paraId="4F2E5205" w14:textId="77777777" w:rsidR="00320143" w:rsidRDefault="00320143">
            <w:pPr>
              <w:rPr>
                <w:rFonts w:ascii="Arial" w:hAnsi="Arial" w:cs="Arial"/>
                <w:color w:val="000000"/>
                <w:sz w:val="15"/>
                <w:szCs w:val="15"/>
              </w:rPr>
            </w:pPr>
            <w:r>
              <w:rPr>
                <w:rFonts w:ascii="Arial" w:hAnsi="Arial" w:cs="Arial"/>
                <w:color w:val="000000"/>
                <w:sz w:val="15"/>
                <w:szCs w:val="15"/>
              </w:rPr>
              <w:t>2B; 2F; 2G; 2M</w:t>
            </w:r>
          </w:p>
        </w:tc>
      </w:tr>
      <w:tr w:rsidR="00B0013D" w14:paraId="10378CD4" w14:textId="77777777" w:rsidTr="003E69E7">
        <w:trPr>
          <w:trHeight w:val="445"/>
        </w:trPr>
        <w:tc>
          <w:tcPr>
            <w:tcW w:w="574" w:type="pct"/>
            <w:vMerge/>
            <w:tcBorders>
              <w:top w:val="nil"/>
              <w:left w:val="single" w:sz="4" w:space="0" w:color="auto"/>
              <w:bottom w:val="single" w:sz="4" w:space="0" w:color="auto"/>
              <w:right w:val="single" w:sz="4" w:space="0" w:color="auto"/>
            </w:tcBorders>
            <w:vAlign w:val="center"/>
            <w:hideMark/>
          </w:tcPr>
          <w:p w14:paraId="0266D6AB" w14:textId="77777777" w:rsidR="00320143" w:rsidRDefault="00320143" w:rsidP="00FF3A6E">
            <w:pPr>
              <w:rPr>
                <w:rFonts w:ascii="Arial" w:hAnsi="Arial" w:cs="Arial"/>
                <w:color w:val="000000"/>
                <w:sz w:val="14"/>
                <w:szCs w:val="14"/>
              </w:rPr>
            </w:pPr>
          </w:p>
        </w:tc>
        <w:tc>
          <w:tcPr>
            <w:tcW w:w="403" w:type="pct"/>
            <w:tcBorders>
              <w:top w:val="nil"/>
              <w:left w:val="nil"/>
              <w:bottom w:val="single" w:sz="4" w:space="0" w:color="auto"/>
              <w:right w:val="single" w:sz="4" w:space="0" w:color="auto"/>
            </w:tcBorders>
            <w:shd w:val="clear" w:color="auto" w:fill="auto"/>
            <w:noWrap/>
            <w:vAlign w:val="center"/>
            <w:hideMark/>
          </w:tcPr>
          <w:p w14:paraId="224E9E8D" w14:textId="09EAEF4A" w:rsidR="00320143" w:rsidRDefault="00320143">
            <w:pPr>
              <w:jc w:val="center"/>
              <w:rPr>
                <w:rFonts w:ascii="Arial" w:hAnsi="Arial" w:cs="Arial"/>
                <w:sz w:val="15"/>
                <w:szCs w:val="15"/>
              </w:rPr>
            </w:pPr>
            <w:r>
              <w:rPr>
                <w:rFonts w:ascii="Arial" w:hAnsi="Arial" w:cs="Arial"/>
                <w:sz w:val="15"/>
                <w:szCs w:val="15"/>
              </w:rPr>
              <w:t>MoEFCC</w:t>
            </w:r>
          </w:p>
        </w:tc>
        <w:tc>
          <w:tcPr>
            <w:tcW w:w="230" w:type="pct"/>
            <w:vMerge/>
            <w:tcBorders>
              <w:top w:val="nil"/>
              <w:left w:val="single" w:sz="4" w:space="0" w:color="auto"/>
              <w:bottom w:val="single" w:sz="4" w:space="0" w:color="000000"/>
              <w:right w:val="single" w:sz="4" w:space="0" w:color="auto"/>
            </w:tcBorders>
            <w:vAlign w:val="center"/>
            <w:hideMark/>
          </w:tcPr>
          <w:p w14:paraId="3D25426B" w14:textId="77777777" w:rsidR="00320143" w:rsidRDefault="00320143">
            <w:pPr>
              <w:rPr>
                <w:rFonts w:ascii="Arial" w:hAnsi="Arial" w:cs="Arial"/>
                <w:color w:val="000000"/>
                <w:sz w:val="15"/>
                <w:szCs w:val="15"/>
              </w:rPr>
            </w:pPr>
          </w:p>
        </w:tc>
        <w:tc>
          <w:tcPr>
            <w:tcW w:w="230" w:type="pct"/>
            <w:vMerge/>
            <w:tcBorders>
              <w:top w:val="nil"/>
              <w:left w:val="single" w:sz="4" w:space="0" w:color="auto"/>
              <w:bottom w:val="single" w:sz="4" w:space="0" w:color="000000"/>
              <w:right w:val="single" w:sz="4" w:space="0" w:color="auto"/>
            </w:tcBorders>
            <w:vAlign w:val="center"/>
            <w:hideMark/>
          </w:tcPr>
          <w:p w14:paraId="5971C961" w14:textId="77777777" w:rsidR="00320143" w:rsidRDefault="00320143">
            <w:pPr>
              <w:rPr>
                <w:rFonts w:ascii="Arial" w:hAnsi="Arial" w:cs="Arial"/>
                <w:color w:val="000000"/>
                <w:sz w:val="15"/>
                <w:szCs w:val="15"/>
              </w:rPr>
            </w:pPr>
          </w:p>
        </w:tc>
        <w:tc>
          <w:tcPr>
            <w:tcW w:w="287" w:type="pct"/>
            <w:tcBorders>
              <w:top w:val="nil"/>
              <w:left w:val="nil"/>
              <w:bottom w:val="single" w:sz="4" w:space="0" w:color="auto"/>
              <w:right w:val="single" w:sz="4" w:space="0" w:color="auto"/>
            </w:tcBorders>
            <w:shd w:val="clear" w:color="auto" w:fill="auto"/>
            <w:noWrap/>
            <w:vAlign w:val="center"/>
            <w:hideMark/>
          </w:tcPr>
          <w:p w14:paraId="7D476527" w14:textId="77777777" w:rsidR="00320143" w:rsidRDefault="00320143">
            <w:pPr>
              <w:jc w:val="center"/>
              <w:rPr>
                <w:rFonts w:ascii="Arial" w:hAnsi="Arial" w:cs="Arial"/>
                <w:color w:val="000000"/>
                <w:sz w:val="15"/>
                <w:szCs w:val="15"/>
              </w:rPr>
            </w:pPr>
            <w:r>
              <w:rPr>
                <w:rFonts w:ascii="Arial" w:hAnsi="Arial" w:cs="Arial"/>
                <w:color w:val="000000"/>
                <w:sz w:val="15"/>
                <w:szCs w:val="15"/>
              </w:rPr>
              <w:t>72100</w:t>
            </w:r>
          </w:p>
        </w:tc>
        <w:tc>
          <w:tcPr>
            <w:tcW w:w="1005" w:type="pct"/>
            <w:tcBorders>
              <w:top w:val="nil"/>
              <w:left w:val="nil"/>
              <w:bottom w:val="single" w:sz="4" w:space="0" w:color="auto"/>
              <w:right w:val="single" w:sz="4" w:space="0" w:color="auto"/>
            </w:tcBorders>
            <w:shd w:val="clear" w:color="auto" w:fill="auto"/>
            <w:vAlign w:val="center"/>
            <w:hideMark/>
          </w:tcPr>
          <w:p w14:paraId="37007DFB" w14:textId="77777777" w:rsidR="00320143" w:rsidRDefault="00320143">
            <w:pPr>
              <w:rPr>
                <w:rFonts w:ascii="Arial" w:hAnsi="Arial" w:cs="Arial"/>
                <w:color w:val="000000"/>
                <w:sz w:val="15"/>
                <w:szCs w:val="15"/>
              </w:rPr>
            </w:pPr>
            <w:r>
              <w:rPr>
                <w:rFonts w:ascii="Arial" w:hAnsi="Arial" w:cs="Arial"/>
                <w:color w:val="000000"/>
                <w:sz w:val="15"/>
                <w:szCs w:val="15"/>
              </w:rPr>
              <w:t>Contractual Services-Companies</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28EDE6EB"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352,040 </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49C08BF4"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566,420 </w:t>
            </w:r>
          </w:p>
        </w:tc>
        <w:tc>
          <w:tcPr>
            <w:tcW w:w="296" w:type="pct"/>
            <w:tcBorders>
              <w:top w:val="nil"/>
              <w:left w:val="nil"/>
              <w:bottom w:val="single" w:sz="4" w:space="0" w:color="auto"/>
              <w:right w:val="single" w:sz="4" w:space="0" w:color="auto"/>
            </w:tcBorders>
            <w:shd w:val="clear" w:color="auto" w:fill="auto"/>
            <w:noWrap/>
            <w:vAlign w:val="center"/>
            <w:hideMark/>
          </w:tcPr>
          <w:p w14:paraId="7AC5ED86"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508,040 </w:t>
            </w:r>
          </w:p>
        </w:tc>
        <w:tc>
          <w:tcPr>
            <w:tcW w:w="301" w:type="pct"/>
            <w:gridSpan w:val="4"/>
            <w:tcBorders>
              <w:top w:val="nil"/>
              <w:left w:val="nil"/>
              <w:bottom w:val="single" w:sz="4" w:space="0" w:color="auto"/>
              <w:right w:val="single" w:sz="4" w:space="0" w:color="auto"/>
            </w:tcBorders>
            <w:shd w:val="clear" w:color="auto" w:fill="auto"/>
            <w:noWrap/>
            <w:vAlign w:val="center"/>
            <w:hideMark/>
          </w:tcPr>
          <w:p w14:paraId="16361E60"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8,400 </w:t>
            </w:r>
          </w:p>
        </w:tc>
        <w:tc>
          <w:tcPr>
            <w:tcW w:w="297" w:type="pct"/>
            <w:gridSpan w:val="2"/>
            <w:tcBorders>
              <w:top w:val="nil"/>
              <w:left w:val="nil"/>
              <w:bottom w:val="single" w:sz="4" w:space="0" w:color="auto"/>
              <w:right w:val="single" w:sz="4" w:space="0" w:color="auto"/>
            </w:tcBorders>
            <w:shd w:val="clear" w:color="auto" w:fill="auto"/>
            <w:noWrap/>
            <w:vAlign w:val="center"/>
            <w:hideMark/>
          </w:tcPr>
          <w:p w14:paraId="3538038B"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2,400 </w:t>
            </w:r>
          </w:p>
        </w:tc>
        <w:tc>
          <w:tcPr>
            <w:tcW w:w="304" w:type="pct"/>
            <w:tcBorders>
              <w:top w:val="nil"/>
              <w:left w:val="nil"/>
              <w:bottom w:val="single" w:sz="4" w:space="0" w:color="auto"/>
              <w:right w:val="single" w:sz="4" w:space="0" w:color="auto"/>
            </w:tcBorders>
            <w:shd w:val="clear" w:color="auto" w:fill="auto"/>
            <w:noWrap/>
            <w:vAlign w:val="center"/>
            <w:hideMark/>
          </w:tcPr>
          <w:p w14:paraId="40ECCDF4"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1,437,300 </w:t>
            </w:r>
          </w:p>
        </w:tc>
        <w:tc>
          <w:tcPr>
            <w:tcW w:w="474" w:type="pct"/>
            <w:tcBorders>
              <w:top w:val="nil"/>
              <w:left w:val="nil"/>
              <w:bottom w:val="single" w:sz="4" w:space="0" w:color="auto"/>
              <w:right w:val="single" w:sz="4" w:space="0" w:color="auto"/>
            </w:tcBorders>
            <w:shd w:val="clear" w:color="auto" w:fill="auto"/>
            <w:vAlign w:val="center"/>
            <w:hideMark/>
          </w:tcPr>
          <w:p w14:paraId="57A5D70A" w14:textId="77777777" w:rsidR="00320143" w:rsidRDefault="00320143">
            <w:pPr>
              <w:rPr>
                <w:rFonts w:ascii="Arial" w:hAnsi="Arial" w:cs="Arial"/>
                <w:color w:val="000000"/>
                <w:sz w:val="15"/>
                <w:szCs w:val="15"/>
              </w:rPr>
            </w:pPr>
            <w:r>
              <w:rPr>
                <w:rFonts w:ascii="Arial" w:hAnsi="Arial" w:cs="Arial"/>
                <w:color w:val="000000"/>
                <w:sz w:val="15"/>
                <w:szCs w:val="15"/>
              </w:rPr>
              <w:t>2A;2C;2D;2H;2I</w:t>
            </w:r>
          </w:p>
        </w:tc>
      </w:tr>
      <w:tr w:rsidR="00B0013D" w14:paraId="79138C34" w14:textId="77777777" w:rsidTr="003E69E7">
        <w:trPr>
          <w:trHeight w:val="445"/>
        </w:trPr>
        <w:tc>
          <w:tcPr>
            <w:tcW w:w="574" w:type="pct"/>
            <w:vMerge/>
            <w:tcBorders>
              <w:top w:val="nil"/>
              <w:left w:val="single" w:sz="4" w:space="0" w:color="auto"/>
              <w:bottom w:val="single" w:sz="4" w:space="0" w:color="auto"/>
              <w:right w:val="single" w:sz="4" w:space="0" w:color="auto"/>
            </w:tcBorders>
            <w:vAlign w:val="center"/>
            <w:hideMark/>
          </w:tcPr>
          <w:p w14:paraId="3E224D99" w14:textId="77777777" w:rsidR="00320143" w:rsidRDefault="00320143" w:rsidP="00FF3A6E">
            <w:pPr>
              <w:rPr>
                <w:rFonts w:ascii="Arial" w:hAnsi="Arial" w:cs="Arial"/>
                <w:color w:val="000000"/>
                <w:sz w:val="14"/>
                <w:szCs w:val="14"/>
              </w:rPr>
            </w:pPr>
          </w:p>
        </w:tc>
        <w:tc>
          <w:tcPr>
            <w:tcW w:w="403" w:type="pct"/>
            <w:tcBorders>
              <w:top w:val="nil"/>
              <w:left w:val="nil"/>
              <w:bottom w:val="single" w:sz="4" w:space="0" w:color="auto"/>
              <w:right w:val="single" w:sz="4" w:space="0" w:color="auto"/>
            </w:tcBorders>
            <w:shd w:val="clear" w:color="000000" w:fill="FFFFFF"/>
            <w:noWrap/>
            <w:vAlign w:val="center"/>
            <w:hideMark/>
          </w:tcPr>
          <w:p w14:paraId="55DDDBDD" w14:textId="77777777" w:rsidR="00320143" w:rsidRDefault="00320143">
            <w:pPr>
              <w:jc w:val="center"/>
              <w:rPr>
                <w:rFonts w:ascii="Arial" w:hAnsi="Arial" w:cs="Arial"/>
                <w:color w:val="000000"/>
                <w:sz w:val="15"/>
                <w:szCs w:val="15"/>
              </w:rPr>
            </w:pPr>
            <w:r>
              <w:rPr>
                <w:rFonts w:ascii="Arial" w:hAnsi="Arial" w:cs="Arial"/>
                <w:color w:val="000000"/>
                <w:sz w:val="15"/>
                <w:szCs w:val="15"/>
              </w:rPr>
              <w:t>UNDP</w:t>
            </w:r>
          </w:p>
        </w:tc>
        <w:tc>
          <w:tcPr>
            <w:tcW w:w="230" w:type="pct"/>
            <w:vMerge/>
            <w:tcBorders>
              <w:top w:val="nil"/>
              <w:left w:val="single" w:sz="4" w:space="0" w:color="auto"/>
              <w:bottom w:val="single" w:sz="4" w:space="0" w:color="000000"/>
              <w:right w:val="single" w:sz="4" w:space="0" w:color="auto"/>
            </w:tcBorders>
            <w:vAlign w:val="center"/>
            <w:hideMark/>
          </w:tcPr>
          <w:p w14:paraId="3B487F68" w14:textId="77777777" w:rsidR="00320143" w:rsidRDefault="00320143">
            <w:pPr>
              <w:rPr>
                <w:rFonts w:ascii="Arial" w:hAnsi="Arial" w:cs="Arial"/>
                <w:color w:val="000000"/>
                <w:sz w:val="15"/>
                <w:szCs w:val="15"/>
              </w:rPr>
            </w:pPr>
          </w:p>
        </w:tc>
        <w:tc>
          <w:tcPr>
            <w:tcW w:w="230" w:type="pct"/>
            <w:vMerge/>
            <w:tcBorders>
              <w:top w:val="nil"/>
              <w:left w:val="single" w:sz="4" w:space="0" w:color="auto"/>
              <w:bottom w:val="single" w:sz="4" w:space="0" w:color="000000"/>
              <w:right w:val="single" w:sz="4" w:space="0" w:color="auto"/>
            </w:tcBorders>
            <w:vAlign w:val="center"/>
            <w:hideMark/>
          </w:tcPr>
          <w:p w14:paraId="674C959E" w14:textId="77777777" w:rsidR="00320143" w:rsidRDefault="00320143">
            <w:pPr>
              <w:rPr>
                <w:rFonts w:ascii="Arial" w:hAnsi="Arial" w:cs="Arial"/>
                <w:color w:val="000000"/>
                <w:sz w:val="15"/>
                <w:szCs w:val="15"/>
              </w:rPr>
            </w:pPr>
          </w:p>
        </w:tc>
        <w:tc>
          <w:tcPr>
            <w:tcW w:w="287" w:type="pct"/>
            <w:tcBorders>
              <w:top w:val="nil"/>
              <w:left w:val="nil"/>
              <w:bottom w:val="single" w:sz="4" w:space="0" w:color="auto"/>
              <w:right w:val="single" w:sz="4" w:space="0" w:color="auto"/>
            </w:tcBorders>
            <w:shd w:val="clear" w:color="auto" w:fill="auto"/>
            <w:noWrap/>
            <w:vAlign w:val="center"/>
            <w:hideMark/>
          </w:tcPr>
          <w:p w14:paraId="0014AA44" w14:textId="77777777" w:rsidR="00320143" w:rsidRDefault="00320143">
            <w:pPr>
              <w:jc w:val="center"/>
              <w:rPr>
                <w:rFonts w:ascii="Arial" w:hAnsi="Arial" w:cs="Arial"/>
                <w:color w:val="000000"/>
                <w:sz w:val="15"/>
                <w:szCs w:val="15"/>
              </w:rPr>
            </w:pPr>
            <w:r>
              <w:rPr>
                <w:rFonts w:ascii="Arial" w:hAnsi="Arial" w:cs="Arial"/>
                <w:color w:val="000000"/>
                <w:sz w:val="15"/>
                <w:szCs w:val="15"/>
              </w:rPr>
              <w:t>72300</w:t>
            </w:r>
          </w:p>
        </w:tc>
        <w:tc>
          <w:tcPr>
            <w:tcW w:w="1005" w:type="pct"/>
            <w:tcBorders>
              <w:top w:val="nil"/>
              <w:left w:val="nil"/>
              <w:bottom w:val="single" w:sz="4" w:space="0" w:color="auto"/>
              <w:right w:val="single" w:sz="4" w:space="0" w:color="auto"/>
            </w:tcBorders>
            <w:shd w:val="clear" w:color="auto" w:fill="auto"/>
            <w:vAlign w:val="center"/>
            <w:hideMark/>
          </w:tcPr>
          <w:p w14:paraId="33D49A57" w14:textId="77777777" w:rsidR="00320143" w:rsidRDefault="00320143">
            <w:pPr>
              <w:rPr>
                <w:rFonts w:ascii="Arial" w:hAnsi="Arial" w:cs="Arial"/>
                <w:color w:val="000000"/>
                <w:sz w:val="15"/>
                <w:szCs w:val="15"/>
              </w:rPr>
            </w:pPr>
            <w:r>
              <w:rPr>
                <w:rFonts w:ascii="Arial" w:hAnsi="Arial" w:cs="Arial"/>
                <w:color w:val="000000"/>
                <w:sz w:val="15"/>
                <w:szCs w:val="15"/>
              </w:rPr>
              <w:t>Materials and Goods</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7E31D8D0" w14:textId="14EAA06F" w:rsidR="00320143" w:rsidRDefault="00320143">
            <w:pPr>
              <w:jc w:val="right"/>
              <w:rPr>
                <w:rFonts w:ascii="Arial" w:hAnsi="Arial" w:cs="Arial"/>
                <w:color w:val="000000"/>
                <w:sz w:val="15"/>
                <w:szCs w:val="15"/>
              </w:rPr>
            </w:pPr>
            <w:r>
              <w:rPr>
                <w:rFonts w:ascii="Arial" w:hAnsi="Arial" w:cs="Arial"/>
                <w:color w:val="000000"/>
                <w:sz w:val="15"/>
                <w:szCs w:val="15"/>
              </w:rPr>
              <w:t xml:space="preserve">       119,435 </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5957AFE7"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119,435 </w:t>
            </w:r>
          </w:p>
        </w:tc>
        <w:tc>
          <w:tcPr>
            <w:tcW w:w="298" w:type="pct"/>
            <w:gridSpan w:val="2"/>
            <w:tcBorders>
              <w:top w:val="nil"/>
              <w:left w:val="nil"/>
              <w:bottom w:val="single" w:sz="4" w:space="0" w:color="auto"/>
              <w:right w:val="single" w:sz="4" w:space="0" w:color="auto"/>
            </w:tcBorders>
            <w:shd w:val="clear" w:color="auto" w:fill="auto"/>
            <w:noWrap/>
            <w:vAlign w:val="center"/>
            <w:hideMark/>
          </w:tcPr>
          <w:p w14:paraId="14041301"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119,435 </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7B59B7EB"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119,435 </w:t>
            </w:r>
          </w:p>
        </w:tc>
        <w:tc>
          <w:tcPr>
            <w:tcW w:w="297" w:type="pct"/>
            <w:gridSpan w:val="2"/>
            <w:tcBorders>
              <w:top w:val="nil"/>
              <w:left w:val="nil"/>
              <w:bottom w:val="single" w:sz="4" w:space="0" w:color="auto"/>
              <w:right w:val="single" w:sz="4" w:space="0" w:color="auto"/>
            </w:tcBorders>
            <w:shd w:val="clear" w:color="auto" w:fill="auto"/>
            <w:noWrap/>
            <w:vAlign w:val="center"/>
            <w:hideMark/>
          </w:tcPr>
          <w:p w14:paraId="3BF1B92B"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119,435 </w:t>
            </w:r>
          </w:p>
        </w:tc>
        <w:tc>
          <w:tcPr>
            <w:tcW w:w="304" w:type="pct"/>
            <w:tcBorders>
              <w:top w:val="nil"/>
              <w:left w:val="nil"/>
              <w:bottom w:val="single" w:sz="4" w:space="0" w:color="auto"/>
              <w:right w:val="single" w:sz="4" w:space="0" w:color="auto"/>
            </w:tcBorders>
            <w:shd w:val="clear" w:color="auto" w:fill="auto"/>
            <w:noWrap/>
            <w:vAlign w:val="center"/>
            <w:hideMark/>
          </w:tcPr>
          <w:p w14:paraId="435977C5"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597,176 </w:t>
            </w:r>
          </w:p>
        </w:tc>
        <w:tc>
          <w:tcPr>
            <w:tcW w:w="474" w:type="pct"/>
            <w:tcBorders>
              <w:top w:val="nil"/>
              <w:left w:val="nil"/>
              <w:bottom w:val="single" w:sz="4" w:space="0" w:color="auto"/>
              <w:right w:val="single" w:sz="4" w:space="0" w:color="auto"/>
            </w:tcBorders>
            <w:shd w:val="clear" w:color="auto" w:fill="auto"/>
            <w:vAlign w:val="center"/>
            <w:hideMark/>
          </w:tcPr>
          <w:p w14:paraId="5A548F8A" w14:textId="77777777" w:rsidR="00320143" w:rsidRDefault="00320143">
            <w:pPr>
              <w:rPr>
                <w:rFonts w:ascii="Arial" w:hAnsi="Arial" w:cs="Arial"/>
                <w:color w:val="000000"/>
                <w:sz w:val="15"/>
                <w:szCs w:val="15"/>
              </w:rPr>
            </w:pPr>
            <w:r>
              <w:rPr>
                <w:rFonts w:ascii="Arial" w:hAnsi="Arial" w:cs="Arial"/>
                <w:color w:val="000000"/>
                <w:sz w:val="15"/>
                <w:szCs w:val="15"/>
              </w:rPr>
              <w:t>2K;2N</w:t>
            </w:r>
          </w:p>
        </w:tc>
      </w:tr>
      <w:tr w:rsidR="00B0013D" w14:paraId="5078DC04" w14:textId="77777777" w:rsidTr="003E69E7">
        <w:trPr>
          <w:trHeight w:val="445"/>
        </w:trPr>
        <w:tc>
          <w:tcPr>
            <w:tcW w:w="574" w:type="pct"/>
            <w:vMerge/>
            <w:tcBorders>
              <w:top w:val="nil"/>
              <w:left w:val="single" w:sz="4" w:space="0" w:color="auto"/>
              <w:bottom w:val="single" w:sz="4" w:space="0" w:color="auto"/>
              <w:right w:val="single" w:sz="4" w:space="0" w:color="auto"/>
            </w:tcBorders>
            <w:vAlign w:val="center"/>
            <w:hideMark/>
          </w:tcPr>
          <w:p w14:paraId="7DF69661" w14:textId="77777777" w:rsidR="00320143" w:rsidRDefault="00320143" w:rsidP="00FF3A6E">
            <w:pPr>
              <w:rPr>
                <w:rFonts w:ascii="Arial" w:hAnsi="Arial" w:cs="Arial"/>
                <w:color w:val="000000"/>
                <w:sz w:val="14"/>
                <w:szCs w:val="14"/>
              </w:rPr>
            </w:pPr>
          </w:p>
        </w:tc>
        <w:tc>
          <w:tcPr>
            <w:tcW w:w="403" w:type="pct"/>
            <w:tcBorders>
              <w:top w:val="nil"/>
              <w:left w:val="nil"/>
              <w:bottom w:val="single" w:sz="4" w:space="0" w:color="auto"/>
              <w:right w:val="single" w:sz="4" w:space="0" w:color="auto"/>
            </w:tcBorders>
            <w:shd w:val="clear" w:color="000000" w:fill="FFFFFF"/>
            <w:noWrap/>
            <w:vAlign w:val="center"/>
            <w:hideMark/>
          </w:tcPr>
          <w:p w14:paraId="696C392C" w14:textId="5521FBA0" w:rsidR="00320143" w:rsidRDefault="00320143">
            <w:pPr>
              <w:jc w:val="center"/>
              <w:rPr>
                <w:rFonts w:ascii="Arial" w:hAnsi="Arial" w:cs="Arial"/>
                <w:color w:val="000000"/>
                <w:sz w:val="15"/>
                <w:szCs w:val="15"/>
              </w:rPr>
            </w:pPr>
            <w:r w:rsidRPr="00C435FA">
              <w:rPr>
                <w:rFonts w:ascii="Arial" w:hAnsi="Arial"/>
                <w:color w:val="000000"/>
                <w:sz w:val="15"/>
              </w:rPr>
              <w:t>MoEFCC</w:t>
            </w:r>
            <w:r>
              <w:rPr>
                <w:rFonts w:ascii="Arial" w:hAnsi="Arial" w:cs="Arial"/>
                <w:color w:val="000000"/>
                <w:sz w:val="15"/>
                <w:szCs w:val="15"/>
              </w:rPr>
              <w:t>&amp; LGI</w:t>
            </w:r>
          </w:p>
        </w:tc>
        <w:tc>
          <w:tcPr>
            <w:tcW w:w="230" w:type="pct"/>
            <w:vMerge/>
            <w:tcBorders>
              <w:top w:val="nil"/>
              <w:left w:val="single" w:sz="4" w:space="0" w:color="auto"/>
              <w:bottom w:val="single" w:sz="4" w:space="0" w:color="000000"/>
              <w:right w:val="single" w:sz="4" w:space="0" w:color="auto"/>
            </w:tcBorders>
            <w:vAlign w:val="center"/>
            <w:hideMark/>
          </w:tcPr>
          <w:p w14:paraId="77DA41CB" w14:textId="77777777" w:rsidR="00320143" w:rsidRDefault="00320143">
            <w:pPr>
              <w:rPr>
                <w:rFonts w:ascii="Arial" w:hAnsi="Arial" w:cs="Arial"/>
                <w:color w:val="000000"/>
                <w:sz w:val="15"/>
                <w:szCs w:val="15"/>
              </w:rPr>
            </w:pPr>
          </w:p>
        </w:tc>
        <w:tc>
          <w:tcPr>
            <w:tcW w:w="230" w:type="pct"/>
            <w:vMerge/>
            <w:tcBorders>
              <w:top w:val="nil"/>
              <w:left w:val="single" w:sz="4" w:space="0" w:color="auto"/>
              <w:bottom w:val="single" w:sz="4" w:space="0" w:color="000000"/>
              <w:right w:val="single" w:sz="4" w:space="0" w:color="auto"/>
            </w:tcBorders>
            <w:vAlign w:val="center"/>
            <w:hideMark/>
          </w:tcPr>
          <w:p w14:paraId="0B1B0FC5" w14:textId="77777777" w:rsidR="00320143" w:rsidRDefault="00320143">
            <w:pPr>
              <w:rPr>
                <w:rFonts w:ascii="Arial" w:hAnsi="Arial" w:cs="Arial"/>
                <w:color w:val="000000"/>
                <w:sz w:val="15"/>
                <w:szCs w:val="15"/>
              </w:rPr>
            </w:pPr>
          </w:p>
        </w:tc>
        <w:tc>
          <w:tcPr>
            <w:tcW w:w="287" w:type="pct"/>
            <w:tcBorders>
              <w:top w:val="nil"/>
              <w:left w:val="nil"/>
              <w:bottom w:val="single" w:sz="4" w:space="0" w:color="auto"/>
              <w:right w:val="single" w:sz="4" w:space="0" w:color="auto"/>
            </w:tcBorders>
            <w:shd w:val="clear" w:color="auto" w:fill="auto"/>
            <w:noWrap/>
            <w:vAlign w:val="center"/>
            <w:hideMark/>
          </w:tcPr>
          <w:p w14:paraId="2838B855" w14:textId="77777777" w:rsidR="00320143" w:rsidRDefault="00320143">
            <w:pPr>
              <w:jc w:val="center"/>
              <w:rPr>
                <w:rFonts w:ascii="Arial" w:hAnsi="Arial" w:cs="Arial"/>
                <w:color w:val="000000"/>
                <w:sz w:val="15"/>
                <w:szCs w:val="15"/>
              </w:rPr>
            </w:pPr>
            <w:r>
              <w:rPr>
                <w:rFonts w:ascii="Arial" w:hAnsi="Arial" w:cs="Arial"/>
                <w:color w:val="000000"/>
                <w:sz w:val="15"/>
                <w:szCs w:val="15"/>
              </w:rPr>
              <w:t>75700</w:t>
            </w:r>
          </w:p>
        </w:tc>
        <w:tc>
          <w:tcPr>
            <w:tcW w:w="1005" w:type="pct"/>
            <w:tcBorders>
              <w:top w:val="nil"/>
              <w:left w:val="nil"/>
              <w:bottom w:val="single" w:sz="4" w:space="0" w:color="auto"/>
              <w:right w:val="single" w:sz="4" w:space="0" w:color="auto"/>
            </w:tcBorders>
            <w:shd w:val="clear" w:color="auto" w:fill="auto"/>
            <w:vAlign w:val="center"/>
            <w:hideMark/>
          </w:tcPr>
          <w:p w14:paraId="23045E76" w14:textId="77777777" w:rsidR="00320143" w:rsidRDefault="00320143">
            <w:pPr>
              <w:rPr>
                <w:rFonts w:ascii="Arial" w:hAnsi="Arial" w:cs="Arial"/>
                <w:color w:val="000000"/>
                <w:sz w:val="15"/>
                <w:szCs w:val="15"/>
              </w:rPr>
            </w:pPr>
            <w:r>
              <w:rPr>
                <w:rFonts w:ascii="Arial" w:hAnsi="Arial" w:cs="Arial"/>
                <w:color w:val="000000"/>
                <w:sz w:val="15"/>
                <w:szCs w:val="15"/>
              </w:rPr>
              <w:t>Training, Workshops and Conferences</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79A89693"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49,500 </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53A59111"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49,500 </w:t>
            </w:r>
          </w:p>
        </w:tc>
        <w:tc>
          <w:tcPr>
            <w:tcW w:w="298" w:type="pct"/>
            <w:gridSpan w:val="2"/>
            <w:tcBorders>
              <w:top w:val="nil"/>
              <w:left w:val="nil"/>
              <w:bottom w:val="single" w:sz="4" w:space="0" w:color="auto"/>
              <w:right w:val="single" w:sz="4" w:space="0" w:color="auto"/>
            </w:tcBorders>
            <w:shd w:val="clear" w:color="auto" w:fill="auto"/>
            <w:noWrap/>
            <w:vAlign w:val="center"/>
            <w:hideMark/>
          </w:tcPr>
          <w:p w14:paraId="11BB2932"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51,500 </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54282BD8"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51,500 </w:t>
            </w:r>
          </w:p>
        </w:tc>
        <w:tc>
          <w:tcPr>
            <w:tcW w:w="297" w:type="pct"/>
            <w:gridSpan w:val="2"/>
            <w:tcBorders>
              <w:top w:val="nil"/>
              <w:left w:val="nil"/>
              <w:bottom w:val="single" w:sz="4" w:space="0" w:color="auto"/>
              <w:right w:val="single" w:sz="4" w:space="0" w:color="auto"/>
            </w:tcBorders>
            <w:shd w:val="clear" w:color="auto" w:fill="auto"/>
            <w:noWrap/>
            <w:vAlign w:val="center"/>
            <w:hideMark/>
          </w:tcPr>
          <w:p w14:paraId="2426DEA7"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46,000 </w:t>
            </w:r>
          </w:p>
        </w:tc>
        <w:tc>
          <w:tcPr>
            <w:tcW w:w="304" w:type="pct"/>
            <w:tcBorders>
              <w:top w:val="nil"/>
              <w:left w:val="nil"/>
              <w:bottom w:val="single" w:sz="4" w:space="0" w:color="auto"/>
              <w:right w:val="single" w:sz="4" w:space="0" w:color="auto"/>
            </w:tcBorders>
            <w:shd w:val="clear" w:color="auto" w:fill="auto"/>
            <w:noWrap/>
            <w:vAlign w:val="center"/>
            <w:hideMark/>
          </w:tcPr>
          <w:p w14:paraId="023876B4"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248,000 </w:t>
            </w:r>
          </w:p>
        </w:tc>
        <w:tc>
          <w:tcPr>
            <w:tcW w:w="474" w:type="pct"/>
            <w:tcBorders>
              <w:top w:val="nil"/>
              <w:left w:val="nil"/>
              <w:bottom w:val="single" w:sz="4" w:space="0" w:color="auto"/>
              <w:right w:val="single" w:sz="4" w:space="0" w:color="auto"/>
            </w:tcBorders>
            <w:shd w:val="clear" w:color="auto" w:fill="auto"/>
            <w:vAlign w:val="center"/>
            <w:hideMark/>
          </w:tcPr>
          <w:p w14:paraId="4B2E7630" w14:textId="13BF06B7" w:rsidR="00320143" w:rsidRDefault="00320143">
            <w:pPr>
              <w:rPr>
                <w:rFonts w:ascii="Arial" w:hAnsi="Arial" w:cs="Arial"/>
                <w:color w:val="000000"/>
                <w:sz w:val="15"/>
                <w:szCs w:val="15"/>
              </w:rPr>
            </w:pPr>
            <w:r>
              <w:rPr>
                <w:rFonts w:ascii="Arial" w:hAnsi="Arial" w:cs="Arial"/>
                <w:color w:val="000000"/>
                <w:sz w:val="15"/>
                <w:szCs w:val="15"/>
              </w:rPr>
              <w:t>2C; 2E</w:t>
            </w:r>
          </w:p>
        </w:tc>
      </w:tr>
      <w:tr w:rsidR="00B0013D" w14:paraId="67A79D36" w14:textId="77777777" w:rsidTr="003E69E7">
        <w:trPr>
          <w:trHeight w:val="445"/>
        </w:trPr>
        <w:tc>
          <w:tcPr>
            <w:tcW w:w="574" w:type="pct"/>
            <w:vMerge/>
            <w:tcBorders>
              <w:top w:val="nil"/>
              <w:left w:val="single" w:sz="4" w:space="0" w:color="auto"/>
              <w:bottom w:val="single" w:sz="4" w:space="0" w:color="auto"/>
              <w:right w:val="single" w:sz="4" w:space="0" w:color="auto"/>
            </w:tcBorders>
            <w:vAlign w:val="center"/>
            <w:hideMark/>
          </w:tcPr>
          <w:p w14:paraId="479D685C" w14:textId="77777777" w:rsidR="00320143" w:rsidRDefault="00320143" w:rsidP="00FF3A6E">
            <w:pPr>
              <w:rPr>
                <w:rFonts w:ascii="Arial" w:hAnsi="Arial" w:cs="Arial"/>
                <w:color w:val="000000"/>
                <w:sz w:val="14"/>
                <w:szCs w:val="14"/>
              </w:rPr>
            </w:pPr>
          </w:p>
        </w:tc>
        <w:tc>
          <w:tcPr>
            <w:tcW w:w="2155" w:type="pct"/>
            <w:gridSpan w:val="5"/>
            <w:tcBorders>
              <w:top w:val="single" w:sz="4" w:space="0" w:color="auto"/>
              <w:left w:val="nil"/>
              <w:bottom w:val="single" w:sz="4" w:space="0" w:color="auto"/>
              <w:right w:val="single" w:sz="4" w:space="0" w:color="auto"/>
            </w:tcBorders>
            <w:shd w:val="clear" w:color="000000" w:fill="E2EFDA"/>
            <w:vAlign w:val="center"/>
            <w:hideMark/>
          </w:tcPr>
          <w:p w14:paraId="6EFBCA87"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 xml:space="preserve">Total Outcome 2 </w:t>
            </w:r>
          </w:p>
        </w:tc>
        <w:tc>
          <w:tcPr>
            <w:tcW w:w="299" w:type="pct"/>
            <w:gridSpan w:val="2"/>
            <w:tcBorders>
              <w:top w:val="nil"/>
              <w:left w:val="nil"/>
              <w:bottom w:val="single" w:sz="4" w:space="0" w:color="auto"/>
              <w:right w:val="single" w:sz="4" w:space="0" w:color="auto"/>
            </w:tcBorders>
            <w:shd w:val="clear" w:color="000000" w:fill="E2EFDA"/>
            <w:vAlign w:val="center"/>
            <w:hideMark/>
          </w:tcPr>
          <w:p w14:paraId="4C9598C0" w14:textId="227148F0" w:rsidR="00320143" w:rsidRDefault="00320143">
            <w:pPr>
              <w:jc w:val="right"/>
              <w:rPr>
                <w:rFonts w:ascii="Arial" w:hAnsi="Arial" w:cs="Arial"/>
                <w:b/>
                <w:bCs/>
                <w:color w:val="000000"/>
                <w:sz w:val="15"/>
                <w:szCs w:val="15"/>
              </w:rPr>
            </w:pPr>
            <w:r>
              <w:rPr>
                <w:rFonts w:ascii="Arial" w:hAnsi="Arial" w:cs="Arial"/>
                <w:b/>
                <w:bCs/>
                <w:color w:val="000000"/>
                <w:sz w:val="15"/>
                <w:szCs w:val="15"/>
              </w:rPr>
              <w:t>531,475</w:t>
            </w:r>
          </w:p>
        </w:tc>
        <w:tc>
          <w:tcPr>
            <w:tcW w:w="299" w:type="pct"/>
            <w:gridSpan w:val="2"/>
            <w:tcBorders>
              <w:top w:val="nil"/>
              <w:left w:val="nil"/>
              <w:bottom w:val="single" w:sz="4" w:space="0" w:color="auto"/>
              <w:right w:val="single" w:sz="4" w:space="0" w:color="auto"/>
            </w:tcBorders>
            <w:shd w:val="clear" w:color="000000" w:fill="E2EFDA"/>
            <w:vAlign w:val="center"/>
            <w:hideMark/>
          </w:tcPr>
          <w:p w14:paraId="2211D365" w14:textId="77777777" w:rsidR="00320143" w:rsidRDefault="00320143">
            <w:pPr>
              <w:jc w:val="right"/>
              <w:rPr>
                <w:rFonts w:ascii="Arial" w:hAnsi="Arial" w:cs="Arial"/>
                <w:b/>
                <w:bCs/>
                <w:color w:val="000000"/>
                <w:sz w:val="15"/>
                <w:szCs w:val="15"/>
              </w:rPr>
            </w:pPr>
            <w:r>
              <w:rPr>
                <w:rFonts w:ascii="Arial" w:hAnsi="Arial" w:cs="Arial"/>
                <w:b/>
                <w:bCs/>
                <w:color w:val="000000"/>
                <w:sz w:val="15"/>
                <w:szCs w:val="15"/>
              </w:rPr>
              <w:t>742,605</w:t>
            </w:r>
          </w:p>
        </w:tc>
        <w:tc>
          <w:tcPr>
            <w:tcW w:w="298" w:type="pct"/>
            <w:gridSpan w:val="2"/>
            <w:tcBorders>
              <w:top w:val="nil"/>
              <w:left w:val="nil"/>
              <w:bottom w:val="single" w:sz="4" w:space="0" w:color="auto"/>
              <w:right w:val="single" w:sz="4" w:space="0" w:color="auto"/>
            </w:tcBorders>
            <w:shd w:val="clear" w:color="000000" w:fill="E2EFDA"/>
            <w:vAlign w:val="center"/>
            <w:hideMark/>
          </w:tcPr>
          <w:p w14:paraId="20E794C6" w14:textId="77777777" w:rsidR="00320143" w:rsidRDefault="00320143">
            <w:pPr>
              <w:jc w:val="right"/>
              <w:rPr>
                <w:rFonts w:ascii="Arial" w:hAnsi="Arial" w:cs="Arial"/>
                <w:b/>
                <w:bCs/>
                <w:color w:val="000000"/>
                <w:sz w:val="15"/>
                <w:szCs w:val="15"/>
              </w:rPr>
            </w:pPr>
            <w:r>
              <w:rPr>
                <w:rFonts w:ascii="Arial" w:hAnsi="Arial" w:cs="Arial"/>
                <w:b/>
                <w:bCs/>
                <w:color w:val="000000"/>
                <w:sz w:val="15"/>
                <w:szCs w:val="15"/>
              </w:rPr>
              <w:t>686,225</w:t>
            </w:r>
          </w:p>
        </w:tc>
        <w:tc>
          <w:tcPr>
            <w:tcW w:w="299" w:type="pct"/>
            <w:gridSpan w:val="3"/>
            <w:tcBorders>
              <w:top w:val="nil"/>
              <w:left w:val="nil"/>
              <w:bottom w:val="single" w:sz="4" w:space="0" w:color="auto"/>
              <w:right w:val="single" w:sz="4" w:space="0" w:color="auto"/>
            </w:tcBorders>
            <w:shd w:val="clear" w:color="000000" w:fill="E2EFDA"/>
            <w:vAlign w:val="center"/>
            <w:hideMark/>
          </w:tcPr>
          <w:p w14:paraId="6F43238D" w14:textId="77777777" w:rsidR="00320143" w:rsidRDefault="00320143">
            <w:pPr>
              <w:jc w:val="right"/>
              <w:rPr>
                <w:rFonts w:ascii="Arial" w:hAnsi="Arial" w:cs="Arial"/>
                <w:b/>
                <w:bCs/>
                <w:color w:val="000000"/>
                <w:sz w:val="15"/>
                <w:szCs w:val="15"/>
              </w:rPr>
            </w:pPr>
            <w:r>
              <w:rPr>
                <w:rFonts w:ascii="Arial" w:hAnsi="Arial" w:cs="Arial"/>
                <w:b/>
                <w:bCs/>
                <w:color w:val="000000"/>
                <w:sz w:val="15"/>
                <w:szCs w:val="15"/>
              </w:rPr>
              <w:t>184,585</w:t>
            </w:r>
          </w:p>
        </w:tc>
        <w:tc>
          <w:tcPr>
            <w:tcW w:w="297" w:type="pct"/>
            <w:gridSpan w:val="2"/>
            <w:tcBorders>
              <w:top w:val="nil"/>
              <w:left w:val="nil"/>
              <w:bottom w:val="single" w:sz="4" w:space="0" w:color="auto"/>
              <w:right w:val="single" w:sz="4" w:space="0" w:color="auto"/>
            </w:tcBorders>
            <w:shd w:val="clear" w:color="000000" w:fill="E2EFDA"/>
            <w:vAlign w:val="center"/>
            <w:hideMark/>
          </w:tcPr>
          <w:p w14:paraId="7DB7DE31" w14:textId="77777777" w:rsidR="00320143" w:rsidRDefault="00320143">
            <w:pPr>
              <w:jc w:val="right"/>
              <w:rPr>
                <w:rFonts w:ascii="Arial" w:hAnsi="Arial" w:cs="Arial"/>
                <w:b/>
                <w:bCs/>
                <w:color w:val="000000"/>
                <w:sz w:val="15"/>
                <w:szCs w:val="15"/>
              </w:rPr>
            </w:pPr>
            <w:r>
              <w:rPr>
                <w:rFonts w:ascii="Arial" w:hAnsi="Arial" w:cs="Arial"/>
                <w:b/>
                <w:bCs/>
                <w:color w:val="000000"/>
                <w:sz w:val="15"/>
                <w:szCs w:val="15"/>
              </w:rPr>
              <w:t>172,835</w:t>
            </w:r>
          </w:p>
        </w:tc>
        <w:tc>
          <w:tcPr>
            <w:tcW w:w="304" w:type="pct"/>
            <w:tcBorders>
              <w:top w:val="nil"/>
              <w:left w:val="nil"/>
              <w:bottom w:val="single" w:sz="4" w:space="0" w:color="auto"/>
              <w:right w:val="single" w:sz="4" w:space="0" w:color="auto"/>
            </w:tcBorders>
            <w:shd w:val="clear" w:color="000000" w:fill="E2EFDA"/>
            <w:vAlign w:val="center"/>
            <w:hideMark/>
          </w:tcPr>
          <w:p w14:paraId="11D3F551" w14:textId="77777777" w:rsidR="00320143" w:rsidRDefault="00320143">
            <w:pPr>
              <w:jc w:val="right"/>
              <w:rPr>
                <w:rFonts w:ascii="Arial" w:hAnsi="Arial" w:cs="Arial"/>
                <w:b/>
                <w:bCs/>
                <w:color w:val="000000"/>
                <w:sz w:val="15"/>
                <w:szCs w:val="15"/>
              </w:rPr>
            </w:pPr>
            <w:r>
              <w:rPr>
                <w:rFonts w:ascii="Arial" w:hAnsi="Arial" w:cs="Arial"/>
                <w:b/>
                <w:bCs/>
                <w:color w:val="000000"/>
                <w:sz w:val="15"/>
                <w:szCs w:val="15"/>
              </w:rPr>
              <w:t>2,317,726</w:t>
            </w:r>
          </w:p>
        </w:tc>
        <w:tc>
          <w:tcPr>
            <w:tcW w:w="474" w:type="pct"/>
            <w:tcBorders>
              <w:top w:val="nil"/>
              <w:left w:val="nil"/>
              <w:bottom w:val="single" w:sz="4" w:space="0" w:color="auto"/>
              <w:right w:val="single" w:sz="4" w:space="0" w:color="auto"/>
            </w:tcBorders>
            <w:shd w:val="clear" w:color="000000" w:fill="E2EFDA"/>
            <w:noWrap/>
            <w:vAlign w:val="center"/>
            <w:hideMark/>
          </w:tcPr>
          <w:p w14:paraId="0B76CD1E" w14:textId="77777777" w:rsidR="00320143" w:rsidRDefault="00320143">
            <w:pPr>
              <w:jc w:val="right"/>
              <w:rPr>
                <w:rFonts w:ascii="Arial" w:hAnsi="Arial" w:cs="Arial"/>
                <w:color w:val="000000"/>
                <w:sz w:val="15"/>
                <w:szCs w:val="15"/>
              </w:rPr>
            </w:pPr>
            <w:r>
              <w:rPr>
                <w:rFonts w:ascii="Arial" w:hAnsi="Arial" w:cs="Arial"/>
                <w:color w:val="000000"/>
                <w:sz w:val="15"/>
                <w:szCs w:val="15"/>
              </w:rPr>
              <w:t> </w:t>
            </w:r>
          </w:p>
        </w:tc>
      </w:tr>
      <w:tr w:rsidR="00B0013D" w14:paraId="710EC242" w14:textId="77777777" w:rsidTr="00B0013D">
        <w:trPr>
          <w:trHeight w:val="421"/>
        </w:trPr>
        <w:tc>
          <w:tcPr>
            <w:tcW w:w="574" w:type="pct"/>
            <w:vMerge w:val="restart"/>
            <w:tcBorders>
              <w:top w:val="nil"/>
              <w:left w:val="single" w:sz="4" w:space="0" w:color="auto"/>
              <w:bottom w:val="single" w:sz="4" w:space="0" w:color="auto"/>
              <w:right w:val="single" w:sz="4" w:space="0" w:color="auto"/>
            </w:tcBorders>
            <w:shd w:val="clear" w:color="auto" w:fill="auto"/>
            <w:hideMark/>
          </w:tcPr>
          <w:p w14:paraId="24470BFE" w14:textId="77777777" w:rsidR="00320143" w:rsidRDefault="00320143" w:rsidP="00FF3A6E">
            <w:pPr>
              <w:rPr>
                <w:rFonts w:ascii="Arial" w:hAnsi="Arial" w:cs="Arial"/>
                <w:color w:val="000000"/>
                <w:sz w:val="14"/>
                <w:szCs w:val="14"/>
              </w:rPr>
            </w:pPr>
            <w:r w:rsidRPr="00FF3A6E">
              <w:rPr>
                <w:rFonts w:ascii="Arial" w:hAnsi="Arial" w:cs="Arial"/>
                <w:b/>
                <w:bCs/>
                <w:color w:val="000000"/>
                <w:sz w:val="16"/>
                <w:szCs w:val="16"/>
              </w:rPr>
              <w:t>Outcome 3.</w:t>
            </w:r>
            <w:r w:rsidRPr="00FF3A6E">
              <w:rPr>
                <w:rFonts w:ascii="Arial" w:hAnsi="Arial" w:cs="Arial"/>
                <w:color w:val="000000"/>
                <w:sz w:val="16"/>
                <w:szCs w:val="16"/>
              </w:rPr>
              <w:t xml:space="preserve"> Improved income and food </w:t>
            </w:r>
            <w:r w:rsidRPr="00FF3A6E">
              <w:rPr>
                <w:rFonts w:ascii="Arial" w:hAnsi="Arial" w:cs="Arial"/>
                <w:color w:val="000000"/>
                <w:sz w:val="16"/>
                <w:szCs w:val="16"/>
              </w:rPr>
              <w:lastRenderedPageBreak/>
              <w:t>security of communities by innovating and providing assistance to selected households for climate-resilient livelihoods practices</w:t>
            </w:r>
          </w:p>
        </w:tc>
        <w:tc>
          <w:tcPr>
            <w:tcW w:w="403" w:type="pct"/>
            <w:tcBorders>
              <w:top w:val="nil"/>
              <w:left w:val="nil"/>
              <w:bottom w:val="single" w:sz="4" w:space="0" w:color="auto"/>
              <w:right w:val="single" w:sz="4" w:space="0" w:color="auto"/>
            </w:tcBorders>
            <w:shd w:val="clear" w:color="000000" w:fill="FFFFFF"/>
            <w:noWrap/>
            <w:vAlign w:val="center"/>
            <w:hideMark/>
          </w:tcPr>
          <w:p w14:paraId="2B1F5E27" w14:textId="77777777" w:rsidR="00320143" w:rsidRDefault="00320143">
            <w:pPr>
              <w:jc w:val="center"/>
              <w:rPr>
                <w:rFonts w:ascii="Arial" w:hAnsi="Arial" w:cs="Arial"/>
                <w:color w:val="000000"/>
                <w:sz w:val="15"/>
                <w:szCs w:val="15"/>
              </w:rPr>
            </w:pPr>
            <w:r>
              <w:rPr>
                <w:rFonts w:ascii="Arial" w:hAnsi="Arial" w:cs="Arial"/>
                <w:color w:val="000000"/>
                <w:sz w:val="15"/>
                <w:szCs w:val="15"/>
              </w:rPr>
              <w:lastRenderedPageBreak/>
              <w:t>UNDP</w:t>
            </w:r>
          </w:p>
        </w:tc>
        <w:tc>
          <w:tcPr>
            <w:tcW w:w="230"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D6BD755" w14:textId="77777777" w:rsidR="00320143" w:rsidRDefault="00320143">
            <w:pPr>
              <w:jc w:val="center"/>
              <w:rPr>
                <w:rFonts w:ascii="Arial" w:hAnsi="Arial" w:cs="Arial"/>
                <w:color w:val="000000"/>
                <w:sz w:val="15"/>
                <w:szCs w:val="15"/>
              </w:rPr>
            </w:pPr>
            <w:r>
              <w:rPr>
                <w:rFonts w:ascii="Arial" w:hAnsi="Arial" w:cs="Arial"/>
                <w:color w:val="000000"/>
                <w:sz w:val="15"/>
                <w:szCs w:val="15"/>
              </w:rPr>
              <w:t>62040</w:t>
            </w:r>
          </w:p>
        </w:tc>
        <w:tc>
          <w:tcPr>
            <w:tcW w:w="230"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D30B790" w14:textId="77777777" w:rsidR="00320143" w:rsidRDefault="00320143">
            <w:pPr>
              <w:jc w:val="center"/>
              <w:rPr>
                <w:rFonts w:ascii="Arial" w:hAnsi="Arial" w:cs="Arial"/>
                <w:color w:val="000000"/>
                <w:sz w:val="15"/>
                <w:szCs w:val="15"/>
              </w:rPr>
            </w:pPr>
            <w:r>
              <w:rPr>
                <w:rFonts w:ascii="Arial" w:hAnsi="Arial" w:cs="Arial"/>
                <w:color w:val="000000"/>
                <w:sz w:val="15"/>
                <w:szCs w:val="15"/>
              </w:rPr>
              <w:t>AF</w:t>
            </w:r>
          </w:p>
        </w:tc>
        <w:tc>
          <w:tcPr>
            <w:tcW w:w="287" w:type="pct"/>
            <w:tcBorders>
              <w:top w:val="nil"/>
              <w:left w:val="nil"/>
              <w:bottom w:val="single" w:sz="4" w:space="0" w:color="auto"/>
              <w:right w:val="single" w:sz="4" w:space="0" w:color="auto"/>
            </w:tcBorders>
            <w:shd w:val="clear" w:color="auto" w:fill="auto"/>
            <w:noWrap/>
            <w:vAlign w:val="center"/>
            <w:hideMark/>
          </w:tcPr>
          <w:p w14:paraId="30FEE781" w14:textId="77777777" w:rsidR="00320143" w:rsidRDefault="00320143">
            <w:pPr>
              <w:jc w:val="center"/>
              <w:rPr>
                <w:rFonts w:ascii="Arial" w:hAnsi="Arial" w:cs="Arial"/>
                <w:color w:val="000000"/>
                <w:sz w:val="15"/>
                <w:szCs w:val="15"/>
              </w:rPr>
            </w:pPr>
            <w:r>
              <w:rPr>
                <w:rFonts w:ascii="Arial" w:hAnsi="Arial" w:cs="Arial"/>
                <w:color w:val="000000"/>
                <w:sz w:val="15"/>
                <w:szCs w:val="15"/>
              </w:rPr>
              <w:t>71300</w:t>
            </w:r>
          </w:p>
        </w:tc>
        <w:tc>
          <w:tcPr>
            <w:tcW w:w="1005" w:type="pct"/>
            <w:tcBorders>
              <w:top w:val="nil"/>
              <w:left w:val="nil"/>
              <w:bottom w:val="single" w:sz="4" w:space="0" w:color="auto"/>
              <w:right w:val="single" w:sz="4" w:space="0" w:color="auto"/>
            </w:tcBorders>
            <w:shd w:val="clear" w:color="auto" w:fill="auto"/>
            <w:vAlign w:val="center"/>
            <w:hideMark/>
          </w:tcPr>
          <w:p w14:paraId="3E0411AF" w14:textId="77777777" w:rsidR="00320143" w:rsidRDefault="00320143">
            <w:pPr>
              <w:rPr>
                <w:rFonts w:ascii="Arial" w:hAnsi="Arial" w:cs="Arial"/>
                <w:color w:val="000000"/>
                <w:sz w:val="15"/>
                <w:szCs w:val="15"/>
              </w:rPr>
            </w:pPr>
            <w:r>
              <w:rPr>
                <w:rFonts w:ascii="Arial" w:hAnsi="Arial" w:cs="Arial"/>
                <w:color w:val="000000"/>
                <w:sz w:val="15"/>
                <w:szCs w:val="15"/>
              </w:rPr>
              <w:t>Local Consultant</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3D274DE7"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32,500 </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27E45CE7"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38,000 </w:t>
            </w:r>
          </w:p>
        </w:tc>
        <w:tc>
          <w:tcPr>
            <w:tcW w:w="298" w:type="pct"/>
            <w:gridSpan w:val="2"/>
            <w:tcBorders>
              <w:top w:val="nil"/>
              <w:left w:val="nil"/>
              <w:bottom w:val="single" w:sz="4" w:space="0" w:color="auto"/>
              <w:right w:val="single" w:sz="4" w:space="0" w:color="auto"/>
            </w:tcBorders>
            <w:shd w:val="clear" w:color="auto" w:fill="auto"/>
            <w:noWrap/>
            <w:vAlign w:val="center"/>
            <w:hideMark/>
          </w:tcPr>
          <w:p w14:paraId="7ECCD66B"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38,000 </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134AB22C"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38,000 </w:t>
            </w:r>
          </w:p>
        </w:tc>
        <w:tc>
          <w:tcPr>
            <w:tcW w:w="297" w:type="pct"/>
            <w:gridSpan w:val="2"/>
            <w:tcBorders>
              <w:top w:val="nil"/>
              <w:left w:val="nil"/>
              <w:bottom w:val="single" w:sz="4" w:space="0" w:color="auto"/>
              <w:right w:val="single" w:sz="4" w:space="0" w:color="auto"/>
            </w:tcBorders>
            <w:shd w:val="clear" w:color="auto" w:fill="auto"/>
            <w:noWrap/>
            <w:vAlign w:val="center"/>
            <w:hideMark/>
          </w:tcPr>
          <w:p w14:paraId="33A1F9A8"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38,000 </w:t>
            </w:r>
          </w:p>
        </w:tc>
        <w:tc>
          <w:tcPr>
            <w:tcW w:w="304" w:type="pct"/>
            <w:tcBorders>
              <w:top w:val="nil"/>
              <w:left w:val="nil"/>
              <w:bottom w:val="single" w:sz="4" w:space="0" w:color="auto"/>
              <w:right w:val="single" w:sz="4" w:space="0" w:color="auto"/>
            </w:tcBorders>
            <w:shd w:val="clear" w:color="auto" w:fill="auto"/>
            <w:noWrap/>
            <w:vAlign w:val="center"/>
            <w:hideMark/>
          </w:tcPr>
          <w:p w14:paraId="67F37A4B"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184,500 </w:t>
            </w:r>
          </w:p>
        </w:tc>
        <w:tc>
          <w:tcPr>
            <w:tcW w:w="474" w:type="pct"/>
            <w:tcBorders>
              <w:top w:val="nil"/>
              <w:left w:val="nil"/>
              <w:bottom w:val="single" w:sz="4" w:space="0" w:color="auto"/>
              <w:right w:val="single" w:sz="4" w:space="0" w:color="auto"/>
            </w:tcBorders>
            <w:shd w:val="clear" w:color="auto" w:fill="auto"/>
            <w:noWrap/>
            <w:vAlign w:val="center"/>
            <w:hideMark/>
          </w:tcPr>
          <w:p w14:paraId="02A78E67" w14:textId="77777777" w:rsidR="00320143" w:rsidRDefault="00320143">
            <w:pPr>
              <w:rPr>
                <w:rFonts w:ascii="Arial" w:hAnsi="Arial" w:cs="Arial"/>
                <w:color w:val="000000"/>
                <w:sz w:val="15"/>
                <w:szCs w:val="15"/>
              </w:rPr>
            </w:pPr>
            <w:r>
              <w:rPr>
                <w:rFonts w:ascii="Arial" w:hAnsi="Arial" w:cs="Arial"/>
                <w:color w:val="000000"/>
                <w:sz w:val="15"/>
                <w:szCs w:val="15"/>
              </w:rPr>
              <w:t>3B; 3E; 3G</w:t>
            </w:r>
          </w:p>
        </w:tc>
      </w:tr>
      <w:tr w:rsidR="00B0013D" w14:paraId="07922619" w14:textId="77777777" w:rsidTr="00B0013D">
        <w:trPr>
          <w:trHeight w:val="421"/>
        </w:trPr>
        <w:tc>
          <w:tcPr>
            <w:tcW w:w="574" w:type="pct"/>
            <w:vMerge/>
            <w:tcBorders>
              <w:top w:val="nil"/>
              <w:left w:val="single" w:sz="4" w:space="0" w:color="auto"/>
              <w:bottom w:val="single" w:sz="4" w:space="0" w:color="auto"/>
              <w:right w:val="single" w:sz="4" w:space="0" w:color="auto"/>
            </w:tcBorders>
            <w:vAlign w:val="center"/>
            <w:hideMark/>
          </w:tcPr>
          <w:p w14:paraId="5E3F4AB3" w14:textId="77777777" w:rsidR="00320143" w:rsidRDefault="00320143" w:rsidP="00FF3A6E">
            <w:pPr>
              <w:rPr>
                <w:rFonts w:ascii="Arial" w:hAnsi="Arial" w:cs="Arial"/>
                <w:color w:val="000000"/>
                <w:sz w:val="14"/>
                <w:szCs w:val="14"/>
              </w:rPr>
            </w:pPr>
          </w:p>
        </w:tc>
        <w:tc>
          <w:tcPr>
            <w:tcW w:w="403" w:type="pct"/>
            <w:tcBorders>
              <w:top w:val="nil"/>
              <w:left w:val="nil"/>
              <w:bottom w:val="single" w:sz="4" w:space="0" w:color="auto"/>
              <w:right w:val="single" w:sz="4" w:space="0" w:color="auto"/>
            </w:tcBorders>
            <w:shd w:val="clear" w:color="000000" w:fill="FFFFFF"/>
            <w:noWrap/>
            <w:vAlign w:val="center"/>
            <w:hideMark/>
          </w:tcPr>
          <w:p w14:paraId="4C5E61B7" w14:textId="77777777" w:rsidR="00320143" w:rsidRDefault="00320143">
            <w:pPr>
              <w:jc w:val="center"/>
              <w:rPr>
                <w:rFonts w:ascii="Arial" w:hAnsi="Arial" w:cs="Arial"/>
                <w:color w:val="000000"/>
                <w:sz w:val="15"/>
                <w:szCs w:val="15"/>
              </w:rPr>
            </w:pPr>
            <w:r>
              <w:rPr>
                <w:rFonts w:ascii="Arial" w:hAnsi="Arial" w:cs="Arial"/>
                <w:color w:val="000000"/>
                <w:sz w:val="15"/>
                <w:szCs w:val="15"/>
              </w:rPr>
              <w:t>UNDP</w:t>
            </w:r>
          </w:p>
        </w:tc>
        <w:tc>
          <w:tcPr>
            <w:tcW w:w="230" w:type="pct"/>
            <w:vMerge/>
            <w:tcBorders>
              <w:top w:val="nil"/>
              <w:left w:val="single" w:sz="4" w:space="0" w:color="auto"/>
              <w:bottom w:val="single" w:sz="4" w:space="0" w:color="000000"/>
              <w:right w:val="single" w:sz="4" w:space="0" w:color="auto"/>
            </w:tcBorders>
            <w:vAlign w:val="center"/>
            <w:hideMark/>
          </w:tcPr>
          <w:p w14:paraId="5BD78A36" w14:textId="77777777" w:rsidR="00320143" w:rsidRDefault="00320143">
            <w:pPr>
              <w:rPr>
                <w:rFonts w:ascii="Arial" w:hAnsi="Arial" w:cs="Arial"/>
                <w:color w:val="000000"/>
                <w:sz w:val="15"/>
                <w:szCs w:val="15"/>
              </w:rPr>
            </w:pPr>
          </w:p>
        </w:tc>
        <w:tc>
          <w:tcPr>
            <w:tcW w:w="230" w:type="pct"/>
            <w:vMerge/>
            <w:tcBorders>
              <w:top w:val="nil"/>
              <w:left w:val="single" w:sz="4" w:space="0" w:color="auto"/>
              <w:bottom w:val="single" w:sz="4" w:space="0" w:color="000000"/>
              <w:right w:val="single" w:sz="4" w:space="0" w:color="auto"/>
            </w:tcBorders>
            <w:vAlign w:val="center"/>
            <w:hideMark/>
          </w:tcPr>
          <w:p w14:paraId="76DE268F" w14:textId="77777777" w:rsidR="00320143" w:rsidRDefault="00320143">
            <w:pPr>
              <w:rPr>
                <w:rFonts w:ascii="Arial" w:hAnsi="Arial" w:cs="Arial"/>
                <w:color w:val="000000"/>
                <w:sz w:val="15"/>
                <w:szCs w:val="15"/>
              </w:rPr>
            </w:pPr>
          </w:p>
        </w:tc>
        <w:tc>
          <w:tcPr>
            <w:tcW w:w="287" w:type="pct"/>
            <w:tcBorders>
              <w:top w:val="nil"/>
              <w:left w:val="nil"/>
              <w:bottom w:val="single" w:sz="4" w:space="0" w:color="auto"/>
              <w:right w:val="single" w:sz="4" w:space="0" w:color="auto"/>
            </w:tcBorders>
            <w:shd w:val="clear" w:color="auto" w:fill="auto"/>
            <w:noWrap/>
            <w:vAlign w:val="center"/>
            <w:hideMark/>
          </w:tcPr>
          <w:p w14:paraId="437A4033" w14:textId="77777777" w:rsidR="00320143" w:rsidRDefault="00320143">
            <w:pPr>
              <w:jc w:val="center"/>
              <w:rPr>
                <w:rFonts w:ascii="Arial" w:hAnsi="Arial" w:cs="Arial"/>
                <w:color w:val="000000"/>
                <w:sz w:val="15"/>
                <w:szCs w:val="15"/>
              </w:rPr>
            </w:pPr>
            <w:r>
              <w:rPr>
                <w:rFonts w:ascii="Arial" w:hAnsi="Arial" w:cs="Arial"/>
                <w:color w:val="000000"/>
                <w:sz w:val="15"/>
                <w:szCs w:val="15"/>
              </w:rPr>
              <w:t>71400</w:t>
            </w:r>
          </w:p>
        </w:tc>
        <w:tc>
          <w:tcPr>
            <w:tcW w:w="1005" w:type="pct"/>
            <w:tcBorders>
              <w:top w:val="nil"/>
              <w:left w:val="nil"/>
              <w:bottom w:val="single" w:sz="4" w:space="0" w:color="auto"/>
              <w:right w:val="single" w:sz="4" w:space="0" w:color="auto"/>
            </w:tcBorders>
            <w:shd w:val="clear" w:color="auto" w:fill="auto"/>
            <w:vAlign w:val="center"/>
            <w:hideMark/>
          </w:tcPr>
          <w:p w14:paraId="43FDAEEE" w14:textId="77777777" w:rsidR="00320143" w:rsidRDefault="00320143">
            <w:pPr>
              <w:rPr>
                <w:rFonts w:ascii="Arial" w:hAnsi="Arial" w:cs="Arial"/>
                <w:color w:val="000000"/>
                <w:sz w:val="15"/>
                <w:szCs w:val="15"/>
              </w:rPr>
            </w:pPr>
            <w:r>
              <w:rPr>
                <w:rFonts w:ascii="Arial" w:hAnsi="Arial" w:cs="Arial"/>
                <w:color w:val="000000"/>
                <w:sz w:val="15"/>
                <w:szCs w:val="15"/>
              </w:rPr>
              <w:t>Contractual Services-Individuals</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762CC875" w14:textId="6F07EA57" w:rsidR="00320143" w:rsidRDefault="00320143">
            <w:pPr>
              <w:jc w:val="right"/>
              <w:rPr>
                <w:rFonts w:ascii="Arial" w:hAnsi="Arial" w:cs="Arial"/>
                <w:color w:val="000000"/>
                <w:sz w:val="15"/>
                <w:szCs w:val="15"/>
              </w:rPr>
            </w:pPr>
            <w:r>
              <w:rPr>
                <w:rFonts w:ascii="Arial" w:hAnsi="Arial" w:cs="Arial"/>
                <w:color w:val="000000"/>
                <w:sz w:val="15"/>
                <w:szCs w:val="15"/>
              </w:rPr>
              <w:t xml:space="preserve">        47,427 </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2F133534"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40,285 </w:t>
            </w:r>
          </w:p>
        </w:tc>
        <w:tc>
          <w:tcPr>
            <w:tcW w:w="298" w:type="pct"/>
            <w:gridSpan w:val="2"/>
            <w:tcBorders>
              <w:top w:val="nil"/>
              <w:left w:val="nil"/>
              <w:bottom w:val="single" w:sz="4" w:space="0" w:color="auto"/>
              <w:right w:val="single" w:sz="4" w:space="0" w:color="auto"/>
            </w:tcBorders>
            <w:shd w:val="clear" w:color="auto" w:fill="auto"/>
            <w:noWrap/>
            <w:vAlign w:val="center"/>
            <w:hideMark/>
          </w:tcPr>
          <w:p w14:paraId="0EECD9BF"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40,285 </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2F6A1D4D"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40,285 </w:t>
            </w:r>
          </w:p>
        </w:tc>
        <w:tc>
          <w:tcPr>
            <w:tcW w:w="297" w:type="pct"/>
            <w:gridSpan w:val="2"/>
            <w:tcBorders>
              <w:top w:val="nil"/>
              <w:left w:val="nil"/>
              <w:bottom w:val="single" w:sz="4" w:space="0" w:color="auto"/>
              <w:right w:val="single" w:sz="4" w:space="0" w:color="auto"/>
            </w:tcBorders>
            <w:shd w:val="clear" w:color="auto" w:fill="auto"/>
            <w:noWrap/>
            <w:vAlign w:val="center"/>
            <w:hideMark/>
          </w:tcPr>
          <w:p w14:paraId="14F2CD32"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40,285 </w:t>
            </w:r>
          </w:p>
        </w:tc>
        <w:tc>
          <w:tcPr>
            <w:tcW w:w="304" w:type="pct"/>
            <w:tcBorders>
              <w:top w:val="nil"/>
              <w:left w:val="nil"/>
              <w:bottom w:val="single" w:sz="4" w:space="0" w:color="auto"/>
              <w:right w:val="single" w:sz="4" w:space="0" w:color="auto"/>
            </w:tcBorders>
            <w:shd w:val="clear" w:color="auto" w:fill="auto"/>
            <w:noWrap/>
            <w:vAlign w:val="center"/>
            <w:hideMark/>
          </w:tcPr>
          <w:p w14:paraId="41B6AFCF"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208,568 </w:t>
            </w:r>
          </w:p>
        </w:tc>
        <w:tc>
          <w:tcPr>
            <w:tcW w:w="474" w:type="pct"/>
            <w:tcBorders>
              <w:top w:val="nil"/>
              <w:left w:val="nil"/>
              <w:bottom w:val="single" w:sz="4" w:space="0" w:color="auto"/>
              <w:right w:val="single" w:sz="4" w:space="0" w:color="auto"/>
            </w:tcBorders>
            <w:shd w:val="clear" w:color="auto" w:fill="auto"/>
            <w:noWrap/>
            <w:vAlign w:val="center"/>
            <w:hideMark/>
          </w:tcPr>
          <w:p w14:paraId="18837E54" w14:textId="77777777" w:rsidR="00320143" w:rsidRDefault="00320143">
            <w:pPr>
              <w:rPr>
                <w:rFonts w:ascii="Arial" w:hAnsi="Arial" w:cs="Arial"/>
                <w:color w:val="000000"/>
                <w:sz w:val="15"/>
                <w:szCs w:val="15"/>
              </w:rPr>
            </w:pPr>
            <w:r>
              <w:rPr>
                <w:rFonts w:ascii="Arial" w:hAnsi="Arial" w:cs="Arial"/>
                <w:color w:val="000000"/>
                <w:sz w:val="15"/>
                <w:szCs w:val="15"/>
              </w:rPr>
              <w:t>3A; 3J</w:t>
            </w:r>
          </w:p>
        </w:tc>
      </w:tr>
      <w:tr w:rsidR="00B0013D" w14:paraId="3EE6A866" w14:textId="77777777" w:rsidTr="00B0013D">
        <w:trPr>
          <w:trHeight w:val="421"/>
        </w:trPr>
        <w:tc>
          <w:tcPr>
            <w:tcW w:w="574" w:type="pct"/>
            <w:vMerge/>
            <w:tcBorders>
              <w:top w:val="nil"/>
              <w:left w:val="single" w:sz="4" w:space="0" w:color="auto"/>
              <w:bottom w:val="single" w:sz="4" w:space="0" w:color="auto"/>
              <w:right w:val="single" w:sz="4" w:space="0" w:color="auto"/>
            </w:tcBorders>
            <w:vAlign w:val="center"/>
            <w:hideMark/>
          </w:tcPr>
          <w:p w14:paraId="0CCC4ECC" w14:textId="77777777" w:rsidR="00320143" w:rsidRDefault="00320143" w:rsidP="00FF3A6E">
            <w:pPr>
              <w:rPr>
                <w:rFonts w:ascii="Arial" w:hAnsi="Arial" w:cs="Arial"/>
                <w:color w:val="000000"/>
                <w:sz w:val="14"/>
                <w:szCs w:val="14"/>
              </w:rPr>
            </w:pPr>
          </w:p>
        </w:tc>
        <w:tc>
          <w:tcPr>
            <w:tcW w:w="403" w:type="pct"/>
            <w:tcBorders>
              <w:top w:val="nil"/>
              <w:left w:val="nil"/>
              <w:bottom w:val="single" w:sz="4" w:space="0" w:color="auto"/>
              <w:right w:val="single" w:sz="4" w:space="0" w:color="auto"/>
            </w:tcBorders>
            <w:shd w:val="clear" w:color="000000" w:fill="FFFFFF"/>
            <w:noWrap/>
            <w:vAlign w:val="center"/>
            <w:hideMark/>
          </w:tcPr>
          <w:p w14:paraId="7BD06760" w14:textId="1DB5EC91" w:rsidR="00320143" w:rsidRDefault="00320143">
            <w:pPr>
              <w:jc w:val="center"/>
              <w:rPr>
                <w:rFonts w:ascii="Arial" w:hAnsi="Arial" w:cs="Arial"/>
                <w:color w:val="000000"/>
                <w:sz w:val="15"/>
                <w:szCs w:val="15"/>
              </w:rPr>
            </w:pPr>
            <w:r w:rsidRPr="00C435FA">
              <w:rPr>
                <w:rFonts w:ascii="Arial" w:hAnsi="Arial"/>
                <w:color w:val="000000"/>
                <w:sz w:val="15"/>
              </w:rPr>
              <w:t>MoEFCC</w:t>
            </w:r>
          </w:p>
        </w:tc>
        <w:tc>
          <w:tcPr>
            <w:tcW w:w="230" w:type="pct"/>
            <w:vMerge/>
            <w:tcBorders>
              <w:top w:val="nil"/>
              <w:left w:val="single" w:sz="4" w:space="0" w:color="auto"/>
              <w:bottom w:val="single" w:sz="4" w:space="0" w:color="000000"/>
              <w:right w:val="single" w:sz="4" w:space="0" w:color="auto"/>
            </w:tcBorders>
            <w:vAlign w:val="center"/>
            <w:hideMark/>
          </w:tcPr>
          <w:p w14:paraId="051ABCEC" w14:textId="77777777" w:rsidR="00320143" w:rsidRDefault="00320143">
            <w:pPr>
              <w:rPr>
                <w:rFonts w:ascii="Arial" w:hAnsi="Arial" w:cs="Arial"/>
                <w:color w:val="000000"/>
                <w:sz w:val="15"/>
                <w:szCs w:val="15"/>
              </w:rPr>
            </w:pPr>
          </w:p>
        </w:tc>
        <w:tc>
          <w:tcPr>
            <w:tcW w:w="230" w:type="pct"/>
            <w:vMerge/>
            <w:tcBorders>
              <w:top w:val="nil"/>
              <w:left w:val="single" w:sz="4" w:space="0" w:color="auto"/>
              <w:bottom w:val="single" w:sz="4" w:space="0" w:color="000000"/>
              <w:right w:val="single" w:sz="4" w:space="0" w:color="auto"/>
            </w:tcBorders>
            <w:vAlign w:val="center"/>
            <w:hideMark/>
          </w:tcPr>
          <w:p w14:paraId="6DCE64B3" w14:textId="77777777" w:rsidR="00320143" w:rsidRDefault="00320143">
            <w:pPr>
              <w:rPr>
                <w:rFonts w:ascii="Arial" w:hAnsi="Arial" w:cs="Arial"/>
                <w:color w:val="000000"/>
                <w:sz w:val="15"/>
                <w:szCs w:val="15"/>
              </w:rPr>
            </w:pPr>
          </w:p>
        </w:tc>
        <w:tc>
          <w:tcPr>
            <w:tcW w:w="287" w:type="pct"/>
            <w:tcBorders>
              <w:top w:val="nil"/>
              <w:left w:val="nil"/>
              <w:bottom w:val="single" w:sz="4" w:space="0" w:color="auto"/>
              <w:right w:val="single" w:sz="4" w:space="0" w:color="auto"/>
            </w:tcBorders>
            <w:shd w:val="clear" w:color="auto" w:fill="auto"/>
            <w:noWrap/>
            <w:vAlign w:val="center"/>
            <w:hideMark/>
          </w:tcPr>
          <w:p w14:paraId="21FA255C" w14:textId="77777777" w:rsidR="00320143" w:rsidRDefault="00320143">
            <w:pPr>
              <w:jc w:val="center"/>
              <w:rPr>
                <w:rFonts w:ascii="Arial" w:hAnsi="Arial" w:cs="Arial"/>
                <w:color w:val="000000"/>
                <w:sz w:val="15"/>
                <w:szCs w:val="15"/>
              </w:rPr>
            </w:pPr>
            <w:r>
              <w:rPr>
                <w:rFonts w:ascii="Arial" w:hAnsi="Arial" w:cs="Arial"/>
                <w:color w:val="000000"/>
                <w:sz w:val="15"/>
                <w:szCs w:val="15"/>
              </w:rPr>
              <w:t>72100</w:t>
            </w:r>
          </w:p>
        </w:tc>
        <w:tc>
          <w:tcPr>
            <w:tcW w:w="1005" w:type="pct"/>
            <w:tcBorders>
              <w:top w:val="nil"/>
              <w:left w:val="nil"/>
              <w:bottom w:val="single" w:sz="4" w:space="0" w:color="auto"/>
              <w:right w:val="single" w:sz="4" w:space="0" w:color="auto"/>
            </w:tcBorders>
            <w:shd w:val="clear" w:color="auto" w:fill="auto"/>
            <w:vAlign w:val="center"/>
            <w:hideMark/>
          </w:tcPr>
          <w:p w14:paraId="1477F77E" w14:textId="77777777" w:rsidR="00320143" w:rsidRDefault="00320143">
            <w:pPr>
              <w:rPr>
                <w:rFonts w:ascii="Arial" w:hAnsi="Arial" w:cs="Arial"/>
                <w:color w:val="000000"/>
                <w:sz w:val="15"/>
                <w:szCs w:val="15"/>
              </w:rPr>
            </w:pPr>
            <w:r>
              <w:rPr>
                <w:rFonts w:ascii="Arial" w:hAnsi="Arial" w:cs="Arial"/>
                <w:color w:val="000000"/>
                <w:sz w:val="15"/>
                <w:szCs w:val="15"/>
              </w:rPr>
              <w:t>Contractual Services-Companies</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595E51AC"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   </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12701678"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356,500 </w:t>
            </w:r>
          </w:p>
        </w:tc>
        <w:tc>
          <w:tcPr>
            <w:tcW w:w="298" w:type="pct"/>
            <w:gridSpan w:val="2"/>
            <w:tcBorders>
              <w:top w:val="nil"/>
              <w:left w:val="nil"/>
              <w:bottom w:val="single" w:sz="4" w:space="0" w:color="auto"/>
              <w:right w:val="single" w:sz="4" w:space="0" w:color="auto"/>
            </w:tcBorders>
            <w:shd w:val="clear" w:color="auto" w:fill="auto"/>
            <w:noWrap/>
            <w:vAlign w:val="center"/>
            <w:hideMark/>
          </w:tcPr>
          <w:p w14:paraId="711AAB0B"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356,500 </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2720C0B4"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   </w:t>
            </w:r>
          </w:p>
        </w:tc>
        <w:tc>
          <w:tcPr>
            <w:tcW w:w="297" w:type="pct"/>
            <w:gridSpan w:val="2"/>
            <w:tcBorders>
              <w:top w:val="nil"/>
              <w:left w:val="nil"/>
              <w:bottom w:val="single" w:sz="4" w:space="0" w:color="auto"/>
              <w:right w:val="single" w:sz="4" w:space="0" w:color="auto"/>
            </w:tcBorders>
            <w:shd w:val="clear" w:color="auto" w:fill="auto"/>
            <w:noWrap/>
            <w:vAlign w:val="center"/>
            <w:hideMark/>
          </w:tcPr>
          <w:p w14:paraId="2E8D8F09"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   </w:t>
            </w:r>
          </w:p>
        </w:tc>
        <w:tc>
          <w:tcPr>
            <w:tcW w:w="304" w:type="pct"/>
            <w:tcBorders>
              <w:top w:val="nil"/>
              <w:left w:val="nil"/>
              <w:bottom w:val="single" w:sz="4" w:space="0" w:color="auto"/>
              <w:right w:val="single" w:sz="4" w:space="0" w:color="auto"/>
            </w:tcBorders>
            <w:shd w:val="clear" w:color="auto" w:fill="auto"/>
            <w:noWrap/>
            <w:vAlign w:val="center"/>
            <w:hideMark/>
          </w:tcPr>
          <w:p w14:paraId="07B5175A"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713,000 </w:t>
            </w:r>
          </w:p>
        </w:tc>
        <w:tc>
          <w:tcPr>
            <w:tcW w:w="474" w:type="pct"/>
            <w:tcBorders>
              <w:top w:val="nil"/>
              <w:left w:val="nil"/>
              <w:bottom w:val="single" w:sz="4" w:space="0" w:color="auto"/>
              <w:right w:val="single" w:sz="4" w:space="0" w:color="auto"/>
            </w:tcBorders>
            <w:shd w:val="clear" w:color="auto" w:fill="auto"/>
            <w:noWrap/>
            <w:vAlign w:val="center"/>
            <w:hideMark/>
          </w:tcPr>
          <w:p w14:paraId="494D8B52" w14:textId="77777777" w:rsidR="00320143" w:rsidRDefault="00320143">
            <w:pPr>
              <w:rPr>
                <w:rFonts w:ascii="Arial" w:hAnsi="Arial" w:cs="Arial"/>
                <w:color w:val="000000"/>
                <w:sz w:val="15"/>
                <w:szCs w:val="15"/>
              </w:rPr>
            </w:pPr>
            <w:r>
              <w:rPr>
                <w:rFonts w:ascii="Arial" w:hAnsi="Arial" w:cs="Arial"/>
                <w:color w:val="000000"/>
                <w:sz w:val="15"/>
                <w:szCs w:val="15"/>
              </w:rPr>
              <w:t>3C; 3D</w:t>
            </w:r>
          </w:p>
        </w:tc>
      </w:tr>
      <w:tr w:rsidR="00B0013D" w14:paraId="2272592D" w14:textId="77777777" w:rsidTr="00B0013D">
        <w:trPr>
          <w:trHeight w:val="421"/>
        </w:trPr>
        <w:tc>
          <w:tcPr>
            <w:tcW w:w="574" w:type="pct"/>
            <w:vMerge/>
            <w:tcBorders>
              <w:top w:val="nil"/>
              <w:left w:val="single" w:sz="4" w:space="0" w:color="auto"/>
              <w:bottom w:val="single" w:sz="4" w:space="0" w:color="auto"/>
              <w:right w:val="single" w:sz="4" w:space="0" w:color="auto"/>
            </w:tcBorders>
            <w:vAlign w:val="center"/>
            <w:hideMark/>
          </w:tcPr>
          <w:p w14:paraId="31D72234" w14:textId="77777777" w:rsidR="00320143" w:rsidRDefault="00320143" w:rsidP="00FF3A6E">
            <w:pPr>
              <w:rPr>
                <w:rFonts w:ascii="Arial" w:hAnsi="Arial" w:cs="Arial"/>
                <w:color w:val="000000"/>
                <w:sz w:val="14"/>
                <w:szCs w:val="14"/>
              </w:rPr>
            </w:pPr>
          </w:p>
        </w:tc>
        <w:tc>
          <w:tcPr>
            <w:tcW w:w="403" w:type="pct"/>
            <w:tcBorders>
              <w:top w:val="nil"/>
              <w:left w:val="nil"/>
              <w:bottom w:val="single" w:sz="4" w:space="0" w:color="auto"/>
              <w:right w:val="single" w:sz="4" w:space="0" w:color="auto"/>
            </w:tcBorders>
            <w:shd w:val="clear" w:color="000000" w:fill="FFFFFF"/>
            <w:noWrap/>
            <w:vAlign w:val="center"/>
            <w:hideMark/>
          </w:tcPr>
          <w:p w14:paraId="5463505B" w14:textId="67412BF3" w:rsidR="00320143" w:rsidRDefault="00320143">
            <w:pPr>
              <w:jc w:val="center"/>
              <w:rPr>
                <w:rFonts w:ascii="Arial" w:hAnsi="Arial" w:cs="Arial"/>
                <w:color w:val="000000"/>
                <w:sz w:val="15"/>
                <w:szCs w:val="15"/>
              </w:rPr>
            </w:pPr>
            <w:r w:rsidRPr="00C435FA">
              <w:rPr>
                <w:rFonts w:ascii="Arial" w:hAnsi="Arial"/>
                <w:color w:val="000000"/>
                <w:sz w:val="15"/>
              </w:rPr>
              <w:t>MoEFCC</w:t>
            </w:r>
          </w:p>
        </w:tc>
        <w:tc>
          <w:tcPr>
            <w:tcW w:w="230" w:type="pct"/>
            <w:vMerge/>
            <w:tcBorders>
              <w:top w:val="nil"/>
              <w:left w:val="single" w:sz="4" w:space="0" w:color="auto"/>
              <w:bottom w:val="single" w:sz="4" w:space="0" w:color="000000"/>
              <w:right w:val="single" w:sz="4" w:space="0" w:color="auto"/>
            </w:tcBorders>
            <w:vAlign w:val="center"/>
            <w:hideMark/>
          </w:tcPr>
          <w:p w14:paraId="010EA28E" w14:textId="77777777" w:rsidR="00320143" w:rsidRDefault="00320143">
            <w:pPr>
              <w:rPr>
                <w:rFonts w:ascii="Arial" w:hAnsi="Arial" w:cs="Arial"/>
                <w:color w:val="000000"/>
                <w:sz w:val="15"/>
                <w:szCs w:val="15"/>
              </w:rPr>
            </w:pPr>
          </w:p>
        </w:tc>
        <w:tc>
          <w:tcPr>
            <w:tcW w:w="230" w:type="pct"/>
            <w:vMerge/>
            <w:tcBorders>
              <w:top w:val="nil"/>
              <w:left w:val="single" w:sz="4" w:space="0" w:color="auto"/>
              <w:bottom w:val="single" w:sz="4" w:space="0" w:color="000000"/>
              <w:right w:val="single" w:sz="4" w:space="0" w:color="auto"/>
            </w:tcBorders>
            <w:vAlign w:val="center"/>
            <w:hideMark/>
          </w:tcPr>
          <w:p w14:paraId="297EDFDA" w14:textId="77777777" w:rsidR="00320143" w:rsidRDefault="00320143">
            <w:pPr>
              <w:rPr>
                <w:rFonts w:ascii="Arial" w:hAnsi="Arial" w:cs="Arial"/>
                <w:color w:val="000000"/>
                <w:sz w:val="15"/>
                <w:szCs w:val="15"/>
              </w:rPr>
            </w:pPr>
          </w:p>
        </w:tc>
        <w:tc>
          <w:tcPr>
            <w:tcW w:w="287" w:type="pct"/>
            <w:tcBorders>
              <w:top w:val="nil"/>
              <w:left w:val="nil"/>
              <w:bottom w:val="single" w:sz="4" w:space="0" w:color="auto"/>
              <w:right w:val="single" w:sz="4" w:space="0" w:color="auto"/>
            </w:tcBorders>
            <w:shd w:val="clear" w:color="auto" w:fill="auto"/>
            <w:noWrap/>
            <w:vAlign w:val="center"/>
            <w:hideMark/>
          </w:tcPr>
          <w:p w14:paraId="035E85DE" w14:textId="77777777" w:rsidR="00320143" w:rsidRDefault="00320143">
            <w:pPr>
              <w:jc w:val="center"/>
              <w:rPr>
                <w:rFonts w:ascii="Arial" w:hAnsi="Arial" w:cs="Arial"/>
                <w:color w:val="000000"/>
                <w:sz w:val="15"/>
                <w:szCs w:val="15"/>
              </w:rPr>
            </w:pPr>
            <w:r>
              <w:rPr>
                <w:rFonts w:ascii="Arial" w:hAnsi="Arial" w:cs="Arial"/>
                <w:color w:val="000000"/>
                <w:sz w:val="15"/>
                <w:szCs w:val="15"/>
              </w:rPr>
              <w:t>72300</w:t>
            </w:r>
          </w:p>
        </w:tc>
        <w:tc>
          <w:tcPr>
            <w:tcW w:w="1005" w:type="pct"/>
            <w:tcBorders>
              <w:top w:val="nil"/>
              <w:left w:val="nil"/>
              <w:bottom w:val="single" w:sz="4" w:space="0" w:color="auto"/>
              <w:right w:val="single" w:sz="4" w:space="0" w:color="auto"/>
            </w:tcBorders>
            <w:shd w:val="clear" w:color="auto" w:fill="auto"/>
            <w:vAlign w:val="center"/>
            <w:hideMark/>
          </w:tcPr>
          <w:p w14:paraId="5C424231" w14:textId="77777777" w:rsidR="00320143" w:rsidRDefault="00320143">
            <w:pPr>
              <w:rPr>
                <w:rFonts w:ascii="Arial" w:hAnsi="Arial" w:cs="Arial"/>
                <w:color w:val="000000"/>
                <w:sz w:val="15"/>
                <w:szCs w:val="15"/>
              </w:rPr>
            </w:pPr>
            <w:r>
              <w:rPr>
                <w:rFonts w:ascii="Arial" w:hAnsi="Arial" w:cs="Arial"/>
                <w:color w:val="000000"/>
                <w:sz w:val="15"/>
                <w:szCs w:val="15"/>
              </w:rPr>
              <w:t>Materials and Goods</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74F23E42"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455,000 </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0C4B5414"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455,000 </w:t>
            </w:r>
          </w:p>
        </w:tc>
        <w:tc>
          <w:tcPr>
            <w:tcW w:w="298" w:type="pct"/>
            <w:gridSpan w:val="2"/>
            <w:tcBorders>
              <w:top w:val="nil"/>
              <w:left w:val="nil"/>
              <w:bottom w:val="single" w:sz="4" w:space="0" w:color="auto"/>
              <w:right w:val="single" w:sz="4" w:space="0" w:color="auto"/>
            </w:tcBorders>
            <w:shd w:val="clear" w:color="auto" w:fill="auto"/>
            <w:noWrap/>
            <w:vAlign w:val="center"/>
            <w:hideMark/>
          </w:tcPr>
          <w:p w14:paraId="40E53E89"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455,000 </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359CDB3F"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455,000 </w:t>
            </w:r>
          </w:p>
        </w:tc>
        <w:tc>
          <w:tcPr>
            <w:tcW w:w="297" w:type="pct"/>
            <w:gridSpan w:val="2"/>
            <w:tcBorders>
              <w:top w:val="nil"/>
              <w:left w:val="nil"/>
              <w:bottom w:val="single" w:sz="4" w:space="0" w:color="auto"/>
              <w:right w:val="single" w:sz="4" w:space="0" w:color="auto"/>
            </w:tcBorders>
            <w:shd w:val="clear" w:color="auto" w:fill="auto"/>
            <w:noWrap/>
            <w:vAlign w:val="center"/>
            <w:hideMark/>
          </w:tcPr>
          <w:p w14:paraId="5D93D2AE"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455,000 </w:t>
            </w:r>
          </w:p>
        </w:tc>
        <w:tc>
          <w:tcPr>
            <w:tcW w:w="304" w:type="pct"/>
            <w:tcBorders>
              <w:top w:val="nil"/>
              <w:left w:val="nil"/>
              <w:bottom w:val="single" w:sz="4" w:space="0" w:color="auto"/>
              <w:right w:val="single" w:sz="4" w:space="0" w:color="auto"/>
            </w:tcBorders>
            <w:shd w:val="clear" w:color="auto" w:fill="auto"/>
            <w:noWrap/>
            <w:vAlign w:val="center"/>
            <w:hideMark/>
          </w:tcPr>
          <w:p w14:paraId="0B065267"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2,275,000 </w:t>
            </w:r>
          </w:p>
        </w:tc>
        <w:tc>
          <w:tcPr>
            <w:tcW w:w="474" w:type="pct"/>
            <w:tcBorders>
              <w:top w:val="nil"/>
              <w:left w:val="nil"/>
              <w:bottom w:val="single" w:sz="4" w:space="0" w:color="auto"/>
              <w:right w:val="single" w:sz="4" w:space="0" w:color="auto"/>
            </w:tcBorders>
            <w:shd w:val="clear" w:color="auto" w:fill="auto"/>
            <w:noWrap/>
            <w:vAlign w:val="center"/>
            <w:hideMark/>
          </w:tcPr>
          <w:p w14:paraId="0C93F032" w14:textId="77777777" w:rsidR="00320143" w:rsidRDefault="00320143">
            <w:pPr>
              <w:rPr>
                <w:rFonts w:ascii="Arial" w:hAnsi="Arial" w:cs="Arial"/>
                <w:color w:val="000000"/>
                <w:sz w:val="15"/>
                <w:szCs w:val="15"/>
              </w:rPr>
            </w:pPr>
            <w:r>
              <w:rPr>
                <w:rFonts w:ascii="Arial" w:hAnsi="Arial" w:cs="Arial"/>
                <w:color w:val="000000"/>
                <w:sz w:val="15"/>
                <w:szCs w:val="15"/>
              </w:rPr>
              <w:t>3I</w:t>
            </w:r>
          </w:p>
        </w:tc>
      </w:tr>
      <w:tr w:rsidR="00B0013D" w14:paraId="7F058B6B" w14:textId="77777777" w:rsidTr="00B0013D">
        <w:trPr>
          <w:trHeight w:val="421"/>
        </w:trPr>
        <w:tc>
          <w:tcPr>
            <w:tcW w:w="574" w:type="pct"/>
            <w:vMerge/>
            <w:tcBorders>
              <w:top w:val="nil"/>
              <w:left w:val="single" w:sz="4" w:space="0" w:color="auto"/>
              <w:bottom w:val="single" w:sz="4" w:space="0" w:color="auto"/>
              <w:right w:val="single" w:sz="4" w:space="0" w:color="auto"/>
            </w:tcBorders>
            <w:vAlign w:val="center"/>
            <w:hideMark/>
          </w:tcPr>
          <w:p w14:paraId="17D3D0DE" w14:textId="77777777" w:rsidR="00320143" w:rsidRDefault="00320143" w:rsidP="00FF3A6E">
            <w:pPr>
              <w:rPr>
                <w:rFonts w:ascii="Arial" w:hAnsi="Arial" w:cs="Arial"/>
                <w:color w:val="000000"/>
                <w:sz w:val="14"/>
                <w:szCs w:val="14"/>
              </w:rPr>
            </w:pPr>
          </w:p>
        </w:tc>
        <w:tc>
          <w:tcPr>
            <w:tcW w:w="403" w:type="pct"/>
            <w:tcBorders>
              <w:top w:val="nil"/>
              <w:left w:val="nil"/>
              <w:bottom w:val="single" w:sz="4" w:space="0" w:color="auto"/>
              <w:right w:val="single" w:sz="4" w:space="0" w:color="auto"/>
            </w:tcBorders>
            <w:shd w:val="clear" w:color="000000" w:fill="FFFFFF"/>
            <w:noWrap/>
            <w:vAlign w:val="center"/>
            <w:hideMark/>
          </w:tcPr>
          <w:p w14:paraId="142DDCE5" w14:textId="10D05DE0" w:rsidR="00320143" w:rsidRDefault="00320143">
            <w:pPr>
              <w:jc w:val="center"/>
              <w:rPr>
                <w:rFonts w:ascii="Arial" w:hAnsi="Arial" w:cs="Arial"/>
                <w:color w:val="000000"/>
                <w:sz w:val="15"/>
                <w:szCs w:val="15"/>
              </w:rPr>
            </w:pPr>
            <w:r w:rsidRPr="00C435FA">
              <w:rPr>
                <w:rFonts w:ascii="Arial" w:hAnsi="Arial"/>
                <w:color w:val="000000"/>
                <w:sz w:val="15"/>
              </w:rPr>
              <w:t>MoEFCC</w:t>
            </w:r>
            <w:r>
              <w:rPr>
                <w:rFonts w:ascii="Arial" w:hAnsi="Arial" w:cs="Arial"/>
                <w:color w:val="000000"/>
                <w:sz w:val="15"/>
                <w:szCs w:val="15"/>
              </w:rPr>
              <w:t>&amp; LGI</w:t>
            </w:r>
          </w:p>
        </w:tc>
        <w:tc>
          <w:tcPr>
            <w:tcW w:w="230" w:type="pct"/>
            <w:vMerge/>
            <w:tcBorders>
              <w:top w:val="nil"/>
              <w:left w:val="single" w:sz="4" w:space="0" w:color="auto"/>
              <w:bottom w:val="single" w:sz="4" w:space="0" w:color="000000"/>
              <w:right w:val="single" w:sz="4" w:space="0" w:color="auto"/>
            </w:tcBorders>
            <w:vAlign w:val="center"/>
            <w:hideMark/>
          </w:tcPr>
          <w:p w14:paraId="3E7FF0E4" w14:textId="77777777" w:rsidR="00320143" w:rsidRDefault="00320143">
            <w:pPr>
              <w:rPr>
                <w:rFonts w:ascii="Arial" w:hAnsi="Arial" w:cs="Arial"/>
                <w:color w:val="000000"/>
                <w:sz w:val="15"/>
                <w:szCs w:val="15"/>
              </w:rPr>
            </w:pPr>
          </w:p>
        </w:tc>
        <w:tc>
          <w:tcPr>
            <w:tcW w:w="230" w:type="pct"/>
            <w:vMerge/>
            <w:tcBorders>
              <w:top w:val="nil"/>
              <w:left w:val="single" w:sz="4" w:space="0" w:color="auto"/>
              <w:bottom w:val="single" w:sz="4" w:space="0" w:color="000000"/>
              <w:right w:val="single" w:sz="4" w:space="0" w:color="auto"/>
            </w:tcBorders>
            <w:vAlign w:val="center"/>
            <w:hideMark/>
          </w:tcPr>
          <w:p w14:paraId="4D494168" w14:textId="77777777" w:rsidR="00320143" w:rsidRDefault="00320143">
            <w:pPr>
              <w:rPr>
                <w:rFonts w:ascii="Arial" w:hAnsi="Arial" w:cs="Arial"/>
                <w:color w:val="000000"/>
                <w:sz w:val="15"/>
                <w:szCs w:val="15"/>
              </w:rPr>
            </w:pPr>
          </w:p>
        </w:tc>
        <w:tc>
          <w:tcPr>
            <w:tcW w:w="287" w:type="pct"/>
            <w:tcBorders>
              <w:top w:val="nil"/>
              <w:left w:val="nil"/>
              <w:bottom w:val="single" w:sz="4" w:space="0" w:color="auto"/>
              <w:right w:val="single" w:sz="4" w:space="0" w:color="auto"/>
            </w:tcBorders>
            <w:shd w:val="clear" w:color="auto" w:fill="auto"/>
            <w:noWrap/>
            <w:vAlign w:val="center"/>
            <w:hideMark/>
          </w:tcPr>
          <w:p w14:paraId="0E5EFFD0" w14:textId="77777777" w:rsidR="00320143" w:rsidRDefault="00320143">
            <w:pPr>
              <w:jc w:val="center"/>
              <w:rPr>
                <w:rFonts w:ascii="Arial" w:hAnsi="Arial" w:cs="Arial"/>
                <w:color w:val="000000"/>
                <w:sz w:val="15"/>
                <w:szCs w:val="15"/>
              </w:rPr>
            </w:pPr>
            <w:r>
              <w:rPr>
                <w:rFonts w:ascii="Arial" w:hAnsi="Arial" w:cs="Arial"/>
                <w:color w:val="000000"/>
                <w:sz w:val="15"/>
                <w:szCs w:val="15"/>
              </w:rPr>
              <w:t>75700</w:t>
            </w:r>
          </w:p>
        </w:tc>
        <w:tc>
          <w:tcPr>
            <w:tcW w:w="1005" w:type="pct"/>
            <w:tcBorders>
              <w:top w:val="nil"/>
              <w:left w:val="nil"/>
              <w:bottom w:val="single" w:sz="4" w:space="0" w:color="auto"/>
              <w:right w:val="single" w:sz="4" w:space="0" w:color="auto"/>
            </w:tcBorders>
            <w:shd w:val="clear" w:color="auto" w:fill="auto"/>
            <w:vAlign w:val="center"/>
            <w:hideMark/>
          </w:tcPr>
          <w:p w14:paraId="6D88778C" w14:textId="77777777" w:rsidR="00320143" w:rsidRDefault="00320143">
            <w:pPr>
              <w:rPr>
                <w:rFonts w:ascii="Arial" w:hAnsi="Arial" w:cs="Arial"/>
                <w:color w:val="000000"/>
                <w:sz w:val="15"/>
                <w:szCs w:val="15"/>
              </w:rPr>
            </w:pPr>
            <w:r>
              <w:rPr>
                <w:rFonts w:ascii="Arial" w:hAnsi="Arial" w:cs="Arial"/>
                <w:color w:val="000000"/>
                <w:sz w:val="15"/>
                <w:szCs w:val="15"/>
              </w:rPr>
              <w:t>Training, Workshops and Conferences</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275F1D6A"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   </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06F82030"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4,000 </w:t>
            </w:r>
          </w:p>
        </w:tc>
        <w:tc>
          <w:tcPr>
            <w:tcW w:w="298" w:type="pct"/>
            <w:gridSpan w:val="2"/>
            <w:tcBorders>
              <w:top w:val="nil"/>
              <w:left w:val="nil"/>
              <w:bottom w:val="single" w:sz="4" w:space="0" w:color="auto"/>
              <w:right w:val="single" w:sz="4" w:space="0" w:color="auto"/>
            </w:tcBorders>
            <w:shd w:val="clear" w:color="auto" w:fill="auto"/>
            <w:noWrap/>
            <w:vAlign w:val="center"/>
            <w:hideMark/>
          </w:tcPr>
          <w:p w14:paraId="77F77925"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4,000 </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6BEF8AFB"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4,000 </w:t>
            </w:r>
          </w:p>
        </w:tc>
        <w:tc>
          <w:tcPr>
            <w:tcW w:w="297" w:type="pct"/>
            <w:gridSpan w:val="2"/>
            <w:tcBorders>
              <w:top w:val="nil"/>
              <w:left w:val="nil"/>
              <w:bottom w:val="single" w:sz="4" w:space="0" w:color="auto"/>
              <w:right w:val="single" w:sz="4" w:space="0" w:color="auto"/>
            </w:tcBorders>
            <w:shd w:val="clear" w:color="auto" w:fill="auto"/>
            <w:noWrap/>
            <w:vAlign w:val="center"/>
            <w:hideMark/>
          </w:tcPr>
          <w:p w14:paraId="5FB3B9D7"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4,000 </w:t>
            </w:r>
          </w:p>
        </w:tc>
        <w:tc>
          <w:tcPr>
            <w:tcW w:w="304" w:type="pct"/>
            <w:tcBorders>
              <w:top w:val="nil"/>
              <w:left w:val="nil"/>
              <w:bottom w:val="single" w:sz="4" w:space="0" w:color="auto"/>
              <w:right w:val="single" w:sz="4" w:space="0" w:color="auto"/>
            </w:tcBorders>
            <w:shd w:val="clear" w:color="auto" w:fill="auto"/>
            <w:noWrap/>
            <w:vAlign w:val="center"/>
            <w:hideMark/>
          </w:tcPr>
          <w:p w14:paraId="0CED5449"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16,000 </w:t>
            </w:r>
          </w:p>
        </w:tc>
        <w:tc>
          <w:tcPr>
            <w:tcW w:w="474" w:type="pct"/>
            <w:tcBorders>
              <w:top w:val="nil"/>
              <w:left w:val="nil"/>
              <w:bottom w:val="single" w:sz="4" w:space="0" w:color="auto"/>
              <w:right w:val="single" w:sz="4" w:space="0" w:color="auto"/>
            </w:tcBorders>
            <w:shd w:val="clear" w:color="auto" w:fill="auto"/>
            <w:noWrap/>
            <w:vAlign w:val="center"/>
            <w:hideMark/>
          </w:tcPr>
          <w:p w14:paraId="07C72C92" w14:textId="77777777" w:rsidR="00320143" w:rsidRDefault="00320143">
            <w:pPr>
              <w:rPr>
                <w:rFonts w:ascii="Arial" w:hAnsi="Arial" w:cs="Arial"/>
                <w:color w:val="000000"/>
                <w:sz w:val="15"/>
                <w:szCs w:val="15"/>
              </w:rPr>
            </w:pPr>
            <w:r>
              <w:rPr>
                <w:rFonts w:ascii="Arial" w:hAnsi="Arial" w:cs="Arial"/>
                <w:color w:val="000000"/>
                <w:sz w:val="15"/>
                <w:szCs w:val="15"/>
              </w:rPr>
              <w:t>3F; 3H</w:t>
            </w:r>
          </w:p>
        </w:tc>
      </w:tr>
      <w:tr w:rsidR="00B0013D" w14:paraId="1C9F41CF" w14:textId="77777777" w:rsidTr="00B0013D">
        <w:trPr>
          <w:trHeight w:val="421"/>
        </w:trPr>
        <w:tc>
          <w:tcPr>
            <w:tcW w:w="574" w:type="pct"/>
            <w:vMerge/>
            <w:tcBorders>
              <w:top w:val="nil"/>
              <w:left w:val="single" w:sz="4" w:space="0" w:color="auto"/>
              <w:bottom w:val="single" w:sz="4" w:space="0" w:color="auto"/>
              <w:right w:val="single" w:sz="4" w:space="0" w:color="auto"/>
            </w:tcBorders>
            <w:vAlign w:val="center"/>
            <w:hideMark/>
          </w:tcPr>
          <w:p w14:paraId="12C2726C" w14:textId="77777777" w:rsidR="00320143" w:rsidRDefault="00320143" w:rsidP="00FF3A6E">
            <w:pPr>
              <w:rPr>
                <w:rFonts w:ascii="Arial" w:hAnsi="Arial" w:cs="Arial"/>
                <w:color w:val="000000"/>
                <w:sz w:val="14"/>
                <w:szCs w:val="14"/>
              </w:rPr>
            </w:pPr>
          </w:p>
        </w:tc>
        <w:tc>
          <w:tcPr>
            <w:tcW w:w="2155" w:type="pct"/>
            <w:gridSpan w:val="5"/>
            <w:tcBorders>
              <w:top w:val="single" w:sz="4" w:space="0" w:color="auto"/>
              <w:left w:val="nil"/>
              <w:bottom w:val="single" w:sz="4" w:space="0" w:color="auto"/>
              <w:right w:val="single" w:sz="4" w:space="0" w:color="auto"/>
            </w:tcBorders>
            <w:shd w:val="clear" w:color="000000" w:fill="E2EFDA"/>
            <w:vAlign w:val="center"/>
            <w:hideMark/>
          </w:tcPr>
          <w:p w14:paraId="16BCA022"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 xml:space="preserve">Total Outcome 3 </w:t>
            </w:r>
          </w:p>
        </w:tc>
        <w:tc>
          <w:tcPr>
            <w:tcW w:w="299" w:type="pct"/>
            <w:gridSpan w:val="2"/>
            <w:tcBorders>
              <w:top w:val="nil"/>
              <w:left w:val="nil"/>
              <w:bottom w:val="single" w:sz="4" w:space="0" w:color="auto"/>
              <w:right w:val="single" w:sz="4" w:space="0" w:color="auto"/>
            </w:tcBorders>
            <w:shd w:val="clear" w:color="000000" w:fill="E2EFDA"/>
            <w:vAlign w:val="center"/>
            <w:hideMark/>
          </w:tcPr>
          <w:p w14:paraId="5D580527" w14:textId="24AE0B3B" w:rsidR="00320143" w:rsidRDefault="00320143">
            <w:pPr>
              <w:jc w:val="right"/>
              <w:rPr>
                <w:rFonts w:ascii="Arial" w:hAnsi="Arial" w:cs="Arial"/>
                <w:b/>
                <w:bCs/>
                <w:color w:val="000000"/>
                <w:sz w:val="15"/>
                <w:szCs w:val="15"/>
              </w:rPr>
            </w:pPr>
            <w:r>
              <w:rPr>
                <w:rFonts w:ascii="Arial" w:hAnsi="Arial" w:cs="Arial"/>
                <w:b/>
                <w:bCs/>
                <w:color w:val="000000"/>
                <w:sz w:val="15"/>
                <w:szCs w:val="15"/>
              </w:rPr>
              <w:t>534,927</w:t>
            </w:r>
          </w:p>
        </w:tc>
        <w:tc>
          <w:tcPr>
            <w:tcW w:w="299" w:type="pct"/>
            <w:gridSpan w:val="2"/>
            <w:tcBorders>
              <w:top w:val="nil"/>
              <w:left w:val="nil"/>
              <w:bottom w:val="single" w:sz="4" w:space="0" w:color="auto"/>
              <w:right w:val="single" w:sz="4" w:space="0" w:color="auto"/>
            </w:tcBorders>
            <w:shd w:val="clear" w:color="000000" w:fill="E2EFDA"/>
            <w:vAlign w:val="center"/>
            <w:hideMark/>
          </w:tcPr>
          <w:p w14:paraId="14CA89FA" w14:textId="77777777" w:rsidR="00320143" w:rsidRDefault="00320143">
            <w:pPr>
              <w:jc w:val="right"/>
              <w:rPr>
                <w:rFonts w:ascii="Arial" w:hAnsi="Arial" w:cs="Arial"/>
                <w:b/>
                <w:bCs/>
                <w:color w:val="000000"/>
                <w:sz w:val="15"/>
                <w:szCs w:val="15"/>
              </w:rPr>
            </w:pPr>
            <w:r>
              <w:rPr>
                <w:rFonts w:ascii="Arial" w:hAnsi="Arial" w:cs="Arial"/>
                <w:b/>
                <w:bCs/>
                <w:color w:val="000000"/>
                <w:sz w:val="15"/>
                <w:szCs w:val="15"/>
              </w:rPr>
              <w:t>893,785</w:t>
            </w:r>
          </w:p>
        </w:tc>
        <w:tc>
          <w:tcPr>
            <w:tcW w:w="298" w:type="pct"/>
            <w:gridSpan w:val="2"/>
            <w:tcBorders>
              <w:top w:val="nil"/>
              <w:left w:val="nil"/>
              <w:bottom w:val="single" w:sz="4" w:space="0" w:color="auto"/>
              <w:right w:val="single" w:sz="4" w:space="0" w:color="auto"/>
            </w:tcBorders>
            <w:shd w:val="clear" w:color="000000" w:fill="E2EFDA"/>
            <w:vAlign w:val="center"/>
            <w:hideMark/>
          </w:tcPr>
          <w:p w14:paraId="391C095F" w14:textId="77777777" w:rsidR="00320143" w:rsidRDefault="00320143">
            <w:pPr>
              <w:jc w:val="right"/>
              <w:rPr>
                <w:rFonts w:ascii="Arial" w:hAnsi="Arial" w:cs="Arial"/>
                <w:b/>
                <w:bCs/>
                <w:color w:val="000000"/>
                <w:sz w:val="15"/>
                <w:szCs w:val="15"/>
              </w:rPr>
            </w:pPr>
            <w:r>
              <w:rPr>
                <w:rFonts w:ascii="Arial" w:hAnsi="Arial" w:cs="Arial"/>
                <w:b/>
                <w:bCs/>
                <w:color w:val="000000"/>
                <w:sz w:val="15"/>
                <w:szCs w:val="15"/>
              </w:rPr>
              <w:t>893,785</w:t>
            </w:r>
          </w:p>
        </w:tc>
        <w:tc>
          <w:tcPr>
            <w:tcW w:w="299" w:type="pct"/>
            <w:gridSpan w:val="3"/>
            <w:tcBorders>
              <w:top w:val="nil"/>
              <w:left w:val="nil"/>
              <w:bottom w:val="single" w:sz="4" w:space="0" w:color="auto"/>
              <w:right w:val="single" w:sz="4" w:space="0" w:color="auto"/>
            </w:tcBorders>
            <w:shd w:val="clear" w:color="000000" w:fill="E2EFDA"/>
            <w:vAlign w:val="center"/>
            <w:hideMark/>
          </w:tcPr>
          <w:p w14:paraId="03A05B48" w14:textId="77777777" w:rsidR="00320143" w:rsidRDefault="00320143">
            <w:pPr>
              <w:jc w:val="right"/>
              <w:rPr>
                <w:rFonts w:ascii="Arial" w:hAnsi="Arial" w:cs="Arial"/>
                <w:b/>
                <w:bCs/>
                <w:color w:val="000000"/>
                <w:sz w:val="15"/>
                <w:szCs w:val="15"/>
              </w:rPr>
            </w:pPr>
            <w:r>
              <w:rPr>
                <w:rFonts w:ascii="Arial" w:hAnsi="Arial" w:cs="Arial"/>
                <w:b/>
                <w:bCs/>
                <w:color w:val="000000"/>
                <w:sz w:val="15"/>
                <w:szCs w:val="15"/>
              </w:rPr>
              <w:t>537,285</w:t>
            </w:r>
          </w:p>
        </w:tc>
        <w:tc>
          <w:tcPr>
            <w:tcW w:w="297" w:type="pct"/>
            <w:gridSpan w:val="2"/>
            <w:tcBorders>
              <w:top w:val="nil"/>
              <w:left w:val="nil"/>
              <w:bottom w:val="single" w:sz="4" w:space="0" w:color="auto"/>
              <w:right w:val="single" w:sz="4" w:space="0" w:color="auto"/>
            </w:tcBorders>
            <w:shd w:val="clear" w:color="000000" w:fill="E2EFDA"/>
            <w:vAlign w:val="center"/>
            <w:hideMark/>
          </w:tcPr>
          <w:p w14:paraId="39DA7D7F" w14:textId="77777777" w:rsidR="00320143" w:rsidRDefault="00320143">
            <w:pPr>
              <w:jc w:val="right"/>
              <w:rPr>
                <w:rFonts w:ascii="Arial" w:hAnsi="Arial" w:cs="Arial"/>
                <w:b/>
                <w:bCs/>
                <w:color w:val="000000"/>
                <w:sz w:val="15"/>
                <w:szCs w:val="15"/>
              </w:rPr>
            </w:pPr>
            <w:r>
              <w:rPr>
                <w:rFonts w:ascii="Arial" w:hAnsi="Arial" w:cs="Arial"/>
                <w:b/>
                <w:bCs/>
                <w:color w:val="000000"/>
                <w:sz w:val="15"/>
                <w:szCs w:val="15"/>
              </w:rPr>
              <w:t>537,285</w:t>
            </w:r>
          </w:p>
        </w:tc>
        <w:tc>
          <w:tcPr>
            <w:tcW w:w="304" w:type="pct"/>
            <w:tcBorders>
              <w:top w:val="nil"/>
              <w:left w:val="nil"/>
              <w:bottom w:val="single" w:sz="4" w:space="0" w:color="auto"/>
              <w:right w:val="single" w:sz="4" w:space="0" w:color="auto"/>
            </w:tcBorders>
            <w:shd w:val="clear" w:color="000000" w:fill="E2EFDA"/>
            <w:vAlign w:val="center"/>
            <w:hideMark/>
          </w:tcPr>
          <w:p w14:paraId="0E0D4EA7" w14:textId="77777777" w:rsidR="00320143" w:rsidRDefault="00320143">
            <w:pPr>
              <w:jc w:val="right"/>
              <w:rPr>
                <w:rFonts w:ascii="Arial" w:hAnsi="Arial" w:cs="Arial"/>
                <w:b/>
                <w:bCs/>
                <w:color w:val="000000"/>
                <w:sz w:val="15"/>
                <w:szCs w:val="15"/>
              </w:rPr>
            </w:pPr>
            <w:r>
              <w:rPr>
                <w:rFonts w:ascii="Arial" w:hAnsi="Arial" w:cs="Arial"/>
                <w:b/>
                <w:bCs/>
                <w:color w:val="000000"/>
                <w:sz w:val="15"/>
                <w:szCs w:val="15"/>
              </w:rPr>
              <w:t>3,397,068</w:t>
            </w:r>
          </w:p>
        </w:tc>
        <w:tc>
          <w:tcPr>
            <w:tcW w:w="474" w:type="pct"/>
            <w:tcBorders>
              <w:top w:val="nil"/>
              <w:left w:val="nil"/>
              <w:bottom w:val="single" w:sz="4" w:space="0" w:color="auto"/>
              <w:right w:val="single" w:sz="4" w:space="0" w:color="auto"/>
            </w:tcBorders>
            <w:shd w:val="clear" w:color="000000" w:fill="E2EFDA"/>
            <w:noWrap/>
            <w:vAlign w:val="center"/>
            <w:hideMark/>
          </w:tcPr>
          <w:p w14:paraId="2F8F0428" w14:textId="77777777" w:rsidR="00320143" w:rsidRDefault="00320143">
            <w:pPr>
              <w:jc w:val="right"/>
              <w:rPr>
                <w:rFonts w:ascii="Arial" w:hAnsi="Arial" w:cs="Arial"/>
                <w:color w:val="000000"/>
                <w:sz w:val="15"/>
                <w:szCs w:val="15"/>
              </w:rPr>
            </w:pPr>
            <w:r>
              <w:rPr>
                <w:rFonts w:ascii="Arial" w:hAnsi="Arial" w:cs="Arial"/>
                <w:color w:val="000000"/>
                <w:sz w:val="15"/>
                <w:szCs w:val="15"/>
              </w:rPr>
              <w:t> </w:t>
            </w:r>
          </w:p>
        </w:tc>
      </w:tr>
      <w:tr w:rsidR="00B0013D" w14:paraId="398A9F97" w14:textId="77777777" w:rsidTr="003E69E7">
        <w:trPr>
          <w:trHeight w:val="474"/>
        </w:trPr>
        <w:tc>
          <w:tcPr>
            <w:tcW w:w="574" w:type="pct"/>
            <w:vMerge w:val="restart"/>
            <w:tcBorders>
              <w:top w:val="nil"/>
              <w:left w:val="single" w:sz="4" w:space="0" w:color="auto"/>
              <w:bottom w:val="single" w:sz="4" w:space="0" w:color="auto"/>
              <w:right w:val="single" w:sz="4" w:space="0" w:color="auto"/>
            </w:tcBorders>
            <w:shd w:val="clear" w:color="auto" w:fill="auto"/>
            <w:hideMark/>
          </w:tcPr>
          <w:p w14:paraId="24AC5C6C" w14:textId="77777777" w:rsidR="00320143" w:rsidRDefault="00320143" w:rsidP="00FF3A6E">
            <w:pPr>
              <w:rPr>
                <w:rFonts w:ascii="Arial" w:hAnsi="Arial" w:cs="Arial"/>
                <w:color w:val="000000"/>
                <w:sz w:val="14"/>
                <w:szCs w:val="14"/>
              </w:rPr>
            </w:pPr>
            <w:r w:rsidRPr="00FF3A6E">
              <w:rPr>
                <w:rFonts w:ascii="Arial" w:hAnsi="Arial" w:cs="Arial"/>
                <w:b/>
                <w:bCs/>
                <w:color w:val="000000"/>
                <w:sz w:val="16"/>
                <w:szCs w:val="16"/>
              </w:rPr>
              <w:t>Outcome 4.</w:t>
            </w:r>
            <w:r w:rsidRPr="00FF3A6E">
              <w:rPr>
                <w:rFonts w:ascii="Arial" w:hAnsi="Arial" w:cs="Arial"/>
                <w:color w:val="000000"/>
                <w:sz w:val="16"/>
                <w:szCs w:val="16"/>
              </w:rPr>
              <w:t xml:space="preserve"> Enhanced knowledge and capacity of communities, government and policymakers to promote climate resilient development on chars</w:t>
            </w:r>
            <w:r>
              <w:rPr>
                <w:rFonts w:ascii="Arial" w:hAnsi="Arial" w:cs="Arial"/>
                <w:color w:val="000000"/>
                <w:sz w:val="14"/>
                <w:szCs w:val="14"/>
              </w:rPr>
              <w:t>.</w:t>
            </w:r>
          </w:p>
        </w:tc>
        <w:tc>
          <w:tcPr>
            <w:tcW w:w="403" w:type="pct"/>
            <w:tcBorders>
              <w:top w:val="nil"/>
              <w:left w:val="nil"/>
              <w:bottom w:val="single" w:sz="4" w:space="0" w:color="auto"/>
              <w:right w:val="single" w:sz="4" w:space="0" w:color="auto"/>
            </w:tcBorders>
            <w:shd w:val="clear" w:color="000000" w:fill="FFFFFF"/>
            <w:noWrap/>
            <w:vAlign w:val="center"/>
            <w:hideMark/>
          </w:tcPr>
          <w:p w14:paraId="6E38C4DD" w14:textId="77777777" w:rsidR="00320143" w:rsidRDefault="00320143">
            <w:pPr>
              <w:jc w:val="center"/>
              <w:rPr>
                <w:rFonts w:ascii="Arial" w:hAnsi="Arial" w:cs="Arial"/>
                <w:color w:val="000000"/>
                <w:sz w:val="15"/>
                <w:szCs w:val="15"/>
              </w:rPr>
            </w:pPr>
            <w:r>
              <w:rPr>
                <w:rFonts w:ascii="Arial" w:hAnsi="Arial" w:cs="Arial"/>
                <w:color w:val="000000"/>
                <w:sz w:val="15"/>
                <w:szCs w:val="15"/>
              </w:rPr>
              <w:t>UNDP</w:t>
            </w:r>
          </w:p>
        </w:tc>
        <w:tc>
          <w:tcPr>
            <w:tcW w:w="230"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2E5423B" w14:textId="77777777" w:rsidR="00320143" w:rsidRDefault="00320143">
            <w:pPr>
              <w:jc w:val="center"/>
              <w:rPr>
                <w:rFonts w:ascii="Arial" w:hAnsi="Arial" w:cs="Arial"/>
                <w:color w:val="000000"/>
                <w:sz w:val="15"/>
                <w:szCs w:val="15"/>
              </w:rPr>
            </w:pPr>
            <w:r>
              <w:rPr>
                <w:rFonts w:ascii="Arial" w:hAnsi="Arial" w:cs="Arial"/>
                <w:color w:val="000000"/>
                <w:sz w:val="15"/>
                <w:szCs w:val="15"/>
              </w:rPr>
              <w:t>62040</w:t>
            </w:r>
          </w:p>
        </w:tc>
        <w:tc>
          <w:tcPr>
            <w:tcW w:w="230"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02A934D" w14:textId="77777777" w:rsidR="00320143" w:rsidRDefault="00320143">
            <w:pPr>
              <w:jc w:val="center"/>
              <w:rPr>
                <w:rFonts w:ascii="Arial" w:hAnsi="Arial" w:cs="Arial"/>
                <w:color w:val="000000"/>
                <w:sz w:val="15"/>
                <w:szCs w:val="15"/>
              </w:rPr>
            </w:pPr>
            <w:r>
              <w:rPr>
                <w:rFonts w:ascii="Arial" w:hAnsi="Arial" w:cs="Arial"/>
                <w:color w:val="000000"/>
                <w:sz w:val="15"/>
                <w:szCs w:val="15"/>
              </w:rPr>
              <w:t>AF</w:t>
            </w:r>
          </w:p>
        </w:tc>
        <w:tc>
          <w:tcPr>
            <w:tcW w:w="287" w:type="pct"/>
            <w:tcBorders>
              <w:top w:val="nil"/>
              <w:left w:val="nil"/>
              <w:bottom w:val="single" w:sz="4" w:space="0" w:color="auto"/>
              <w:right w:val="single" w:sz="4" w:space="0" w:color="auto"/>
            </w:tcBorders>
            <w:shd w:val="clear" w:color="auto" w:fill="auto"/>
            <w:noWrap/>
            <w:vAlign w:val="center"/>
            <w:hideMark/>
          </w:tcPr>
          <w:p w14:paraId="7C61977C" w14:textId="77777777" w:rsidR="00320143" w:rsidRDefault="00320143">
            <w:pPr>
              <w:jc w:val="center"/>
              <w:rPr>
                <w:rFonts w:ascii="Arial" w:hAnsi="Arial" w:cs="Arial"/>
                <w:color w:val="000000"/>
                <w:sz w:val="15"/>
                <w:szCs w:val="15"/>
              </w:rPr>
            </w:pPr>
            <w:r>
              <w:rPr>
                <w:rFonts w:ascii="Arial" w:hAnsi="Arial" w:cs="Arial"/>
                <w:color w:val="000000"/>
                <w:sz w:val="15"/>
                <w:szCs w:val="15"/>
              </w:rPr>
              <w:t>71400</w:t>
            </w:r>
          </w:p>
        </w:tc>
        <w:tc>
          <w:tcPr>
            <w:tcW w:w="1005" w:type="pct"/>
            <w:tcBorders>
              <w:top w:val="nil"/>
              <w:left w:val="nil"/>
              <w:bottom w:val="single" w:sz="4" w:space="0" w:color="auto"/>
              <w:right w:val="single" w:sz="4" w:space="0" w:color="auto"/>
            </w:tcBorders>
            <w:shd w:val="clear" w:color="auto" w:fill="auto"/>
            <w:vAlign w:val="center"/>
            <w:hideMark/>
          </w:tcPr>
          <w:p w14:paraId="46FD57D3" w14:textId="77777777" w:rsidR="00320143" w:rsidRDefault="00320143">
            <w:pPr>
              <w:rPr>
                <w:rFonts w:ascii="Arial" w:hAnsi="Arial" w:cs="Arial"/>
                <w:color w:val="000000"/>
                <w:sz w:val="15"/>
                <w:szCs w:val="15"/>
              </w:rPr>
            </w:pPr>
            <w:r>
              <w:rPr>
                <w:rFonts w:ascii="Arial" w:hAnsi="Arial" w:cs="Arial"/>
                <w:color w:val="000000"/>
                <w:sz w:val="15"/>
                <w:szCs w:val="15"/>
              </w:rPr>
              <w:t>Contractual Services-Individuals</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001F118C"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18,400 </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42F0DDCF"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47,200 </w:t>
            </w:r>
          </w:p>
        </w:tc>
        <w:tc>
          <w:tcPr>
            <w:tcW w:w="298" w:type="pct"/>
            <w:gridSpan w:val="2"/>
            <w:tcBorders>
              <w:top w:val="nil"/>
              <w:left w:val="nil"/>
              <w:bottom w:val="single" w:sz="4" w:space="0" w:color="auto"/>
              <w:right w:val="single" w:sz="4" w:space="0" w:color="auto"/>
            </w:tcBorders>
            <w:shd w:val="clear" w:color="auto" w:fill="auto"/>
            <w:noWrap/>
            <w:vAlign w:val="center"/>
            <w:hideMark/>
          </w:tcPr>
          <w:p w14:paraId="2D7A1FA6"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47,200 </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11CF62D"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47,200 </w:t>
            </w:r>
          </w:p>
        </w:tc>
        <w:tc>
          <w:tcPr>
            <w:tcW w:w="297" w:type="pct"/>
            <w:gridSpan w:val="2"/>
            <w:tcBorders>
              <w:top w:val="nil"/>
              <w:left w:val="nil"/>
              <w:bottom w:val="single" w:sz="4" w:space="0" w:color="auto"/>
              <w:right w:val="single" w:sz="4" w:space="0" w:color="auto"/>
            </w:tcBorders>
            <w:shd w:val="clear" w:color="auto" w:fill="auto"/>
            <w:noWrap/>
            <w:vAlign w:val="center"/>
            <w:hideMark/>
          </w:tcPr>
          <w:p w14:paraId="0F1CF225"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47,200 </w:t>
            </w:r>
          </w:p>
        </w:tc>
        <w:tc>
          <w:tcPr>
            <w:tcW w:w="304" w:type="pct"/>
            <w:tcBorders>
              <w:top w:val="nil"/>
              <w:left w:val="nil"/>
              <w:bottom w:val="single" w:sz="4" w:space="0" w:color="auto"/>
              <w:right w:val="single" w:sz="4" w:space="0" w:color="auto"/>
            </w:tcBorders>
            <w:shd w:val="clear" w:color="auto" w:fill="auto"/>
            <w:noWrap/>
            <w:vAlign w:val="center"/>
            <w:hideMark/>
          </w:tcPr>
          <w:p w14:paraId="64822817"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207,200 </w:t>
            </w:r>
          </w:p>
        </w:tc>
        <w:tc>
          <w:tcPr>
            <w:tcW w:w="474" w:type="pct"/>
            <w:tcBorders>
              <w:top w:val="nil"/>
              <w:left w:val="nil"/>
              <w:bottom w:val="single" w:sz="4" w:space="0" w:color="auto"/>
              <w:right w:val="single" w:sz="4" w:space="0" w:color="auto"/>
            </w:tcBorders>
            <w:shd w:val="clear" w:color="auto" w:fill="auto"/>
            <w:noWrap/>
            <w:vAlign w:val="center"/>
            <w:hideMark/>
          </w:tcPr>
          <w:p w14:paraId="7048F277" w14:textId="77777777" w:rsidR="00320143" w:rsidRDefault="00320143">
            <w:pPr>
              <w:rPr>
                <w:rFonts w:ascii="Arial" w:hAnsi="Arial" w:cs="Arial"/>
                <w:color w:val="000000"/>
                <w:sz w:val="15"/>
                <w:szCs w:val="15"/>
              </w:rPr>
            </w:pPr>
            <w:r>
              <w:rPr>
                <w:rFonts w:ascii="Arial" w:hAnsi="Arial" w:cs="Arial"/>
                <w:color w:val="000000"/>
                <w:sz w:val="15"/>
                <w:szCs w:val="15"/>
              </w:rPr>
              <w:t>4F; 4H; 4I</w:t>
            </w:r>
          </w:p>
        </w:tc>
      </w:tr>
      <w:tr w:rsidR="00B0013D" w14:paraId="38F883CF" w14:textId="77777777" w:rsidTr="003E69E7">
        <w:trPr>
          <w:trHeight w:val="474"/>
        </w:trPr>
        <w:tc>
          <w:tcPr>
            <w:tcW w:w="574" w:type="pct"/>
            <w:vMerge/>
            <w:tcBorders>
              <w:top w:val="nil"/>
              <w:left w:val="single" w:sz="4" w:space="0" w:color="auto"/>
              <w:bottom w:val="single" w:sz="4" w:space="0" w:color="auto"/>
              <w:right w:val="single" w:sz="4" w:space="0" w:color="auto"/>
            </w:tcBorders>
            <w:vAlign w:val="center"/>
            <w:hideMark/>
          </w:tcPr>
          <w:p w14:paraId="16192E1D" w14:textId="77777777" w:rsidR="00320143" w:rsidRDefault="00320143">
            <w:pPr>
              <w:rPr>
                <w:rFonts w:ascii="Arial" w:hAnsi="Arial" w:cs="Arial"/>
                <w:color w:val="000000"/>
                <w:sz w:val="14"/>
                <w:szCs w:val="14"/>
              </w:rPr>
            </w:pPr>
          </w:p>
        </w:tc>
        <w:tc>
          <w:tcPr>
            <w:tcW w:w="403" w:type="pct"/>
            <w:tcBorders>
              <w:top w:val="nil"/>
              <w:left w:val="nil"/>
              <w:bottom w:val="single" w:sz="4" w:space="0" w:color="auto"/>
              <w:right w:val="single" w:sz="4" w:space="0" w:color="auto"/>
            </w:tcBorders>
            <w:shd w:val="clear" w:color="000000" w:fill="FFFFFF"/>
            <w:noWrap/>
            <w:vAlign w:val="center"/>
            <w:hideMark/>
          </w:tcPr>
          <w:p w14:paraId="3ACA5E60" w14:textId="26BCE4DE" w:rsidR="00320143" w:rsidRDefault="00320143">
            <w:pPr>
              <w:jc w:val="center"/>
              <w:rPr>
                <w:rFonts w:ascii="Arial" w:hAnsi="Arial" w:cs="Arial"/>
                <w:color w:val="000000"/>
                <w:sz w:val="15"/>
                <w:szCs w:val="15"/>
              </w:rPr>
            </w:pPr>
            <w:r w:rsidRPr="00C435FA">
              <w:rPr>
                <w:rFonts w:ascii="Arial" w:hAnsi="Arial"/>
                <w:color w:val="000000"/>
                <w:sz w:val="15"/>
              </w:rPr>
              <w:t>MoEFCC</w:t>
            </w:r>
            <w:r>
              <w:rPr>
                <w:rFonts w:ascii="Arial" w:hAnsi="Arial" w:cs="Arial"/>
                <w:color w:val="000000"/>
                <w:sz w:val="15"/>
                <w:szCs w:val="15"/>
              </w:rPr>
              <w:t>&amp; UNDP</w:t>
            </w:r>
          </w:p>
        </w:tc>
        <w:tc>
          <w:tcPr>
            <w:tcW w:w="230" w:type="pct"/>
            <w:vMerge/>
            <w:tcBorders>
              <w:top w:val="nil"/>
              <w:left w:val="single" w:sz="4" w:space="0" w:color="auto"/>
              <w:bottom w:val="single" w:sz="4" w:space="0" w:color="000000"/>
              <w:right w:val="single" w:sz="4" w:space="0" w:color="auto"/>
            </w:tcBorders>
            <w:vAlign w:val="center"/>
            <w:hideMark/>
          </w:tcPr>
          <w:p w14:paraId="009355E8" w14:textId="77777777" w:rsidR="00320143" w:rsidRDefault="00320143">
            <w:pPr>
              <w:rPr>
                <w:rFonts w:ascii="Arial" w:hAnsi="Arial" w:cs="Arial"/>
                <w:color w:val="000000"/>
                <w:sz w:val="15"/>
                <w:szCs w:val="15"/>
              </w:rPr>
            </w:pPr>
          </w:p>
        </w:tc>
        <w:tc>
          <w:tcPr>
            <w:tcW w:w="230" w:type="pct"/>
            <w:vMerge/>
            <w:tcBorders>
              <w:top w:val="nil"/>
              <w:left w:val="single" w:sz="4" w:space="0" w:color="auto"/>
              <w:bottom w:val="single" w:sz="4" w:space="0" w:color="000000"/>
              <w:right w:val="single" w:sz="4" w:space="0" w:color="auto"/>
            </w:tcBorders>
            <w:vAlign w:val="center"/>
            <w:hideMark/>
          </w:tcPr>
          <w:p w14:paraId="2F534E45" w14:textId="77777777" w:rsidR="00320143" w:rsidRDefault="00320143">
            <w:pPr>
              <w:rPr>
                <w:rFonts w:ascii="Arial" w:hAnsi="Arial" w:cs="Arial"/>
                <w:color w:val="000000"/>
                <w:sz w:val="15"/>
                <w:szCs w:val="15"/>
              </w:rPr>
            </w:pPr>
          </w:p>
        </w:tc>
        <w:tc>
          <w:tcPr>
            <w:tcW w:w="287" w:type="pct"/>
            <w:tcBorders>
              <w:top w:val="nil"/>
              <w:left w:val="nil"/>
              <w:bottom w:val="single" w:sz="4" w:space="0" w:color="auto"/>
              <w:right w:val="single" w:sz="4" w:space="0" w:color="auto"/>
            </w:tcBorders>
            <w:shd w:val="clear" w:color="auto" w:fill="auto"/>
            <w:noWrap/>
            <w:vAlign w:val="center"/>
            <w:hideMark/>
          </w:tcPr>
          <w:p w14:paraId="29EE6E42" w14:textId="77777777" w:rsidR="00320143" w:rsidRDefault="00320143">
            <w:pPr>
              <w:jc w:val="center"/>
              <w:rPr>
                <w:rFonts w:ascii="Arial" w:hAnsi="Arial" w:cs="Arial"/>
                <w:color w:val="000000"/>
                <w:sz w:val="15"/>
                <w:szCs w:val="15"/>
              </w:rPr>
            </w:pPr>
            <w:r>
              <w:rPr>
                <w:rFonts w:ascii="Arial" w:hAnsi="Arial" w:cs="Arial"/>
                <w:color w:val="000000"/>
                <w:sz w:val="15"/>
                <w:szCs w:val="15"/>
              </w:rPr>
              <w:t>71600</w:t>
            </w:r>
          </w:p>
        </w:tc>
        <w:tc>
          <w:tcPr>
            <w:tcW w:w="1005" w:type="pct"/>
            <w:tcBorders>
              <w:top w:val="nil"/>
              <w:left w:val="nil"/>
              <w:bottom w:val="single" w:sz="4" w:space="0" w:color="auto"/>
              <w:right w:val="single" w:sz="4" w:space="0" w:color="auto"/>
            </w:tcBorders>
            <w:shd w:val="clear" w:color="auto" w:fill="auto"/>
            <w:vAlign w:val="center"/>
            <w:hideMark/>
          </w:tcPr>
          <w:p w14:paraId="3B089A01" w14:textId="77777777" w:rsidR="00320143" w:rsidRDefault="00320143">
            <w:pPr>
              <w:rPr>
                <w:rFonts w:ascii="Arial" w:hAnsi="Arial" w:cs="Arial"/>
                <w:color w:val="000000"/>
                <w:sz w:val="15"/>
                <w:szCs w:val="15"/>
              </w:rPr>
            </w:pPr>
            <w:r>
              <w:rPr>
                <w:rFonts w:ascii="Arial" w:hAnsi="Arial" w:cs="Arial"/>
                <w:color w:val="000000"/>
                <w:sz w:val="15"/>
                <w:szCs w:val="15"/>
              </w:rPr>
              <w:t>Travel</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5408E726" w14:textId="37A4D9C3" w:rsidR="00320143" w:rsidRDefault="00320143">
            <w:pPr>
              <w:jc w:val="right"/>
              <w:rPr>
                <w:rFonts w:ascii="Arial" w:hAnsi="Arial" w:cs="Arial"/>
                <w:color w:val="000000"/>
                <w:sz w:val="15"/>
                <w:szCs w:val="15"/>
              </w:rPr>
            </w:pPr>
            <w:r>
              <w:rPr>
                <w:rFonts w:ascii="Arial" w:hAnsi="Arial" w:cs="Arial"/>
                <w:color w:val="000000"/>
                <w:sz w:val="15"/>
                <w:szCs w:val="15"/>
              </w:rPr>
              <w:t xml:space="preserve">          6,400 </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74988999" w14:textId="4A42E1C2" w:rsidR="00320143" w:rsidRDefault="00320143">
            <w:pPr>
              <w:jc w:val="right"/>
              <w:rPr>
                <w:rFonts w:ascii="Arial" w:hAnsi="Arial" w:cs="Arial"/>
                <w:color w:val="000000"/>
                <w:sz w:val="15"/>
                <w:szCs w:val="15"/>
              </w:rPr>
            </w:pPr>
            <w:r>
              <w:rPr>
                <w:rFonts w:ascii="Arial" w:hAnsi="Arial" w:cs="Arial"/>
                <w:color w:val="000000"/>
                <w:sz w:val="15"/>
                <w:szCs w:val="15"/>
              </w:rPr>
              <w:t xml:space="preserve">          6,400 </w:t>
            </w:r>
          </w:p>
        </w:tc>
        <w:tc>
          <w:tcPr>
            <w:tcW w:w="298" w:type="pct"/>
            <w:gridSpan w:val="2"/>
            <w:tcBorders>
              <w:top w:val="nil"/>
              <w:left w:val="nil"/>
              <w:bottom w:val="single" w:sz="4" w:space="0" w:color="auto"/>
              <w:right w:val="single" w:sz="4" w:space="0" w:color="auto"/>
            </w:tcBorders>
            <w:shd w:val="clear" w:color="auto" w:fill="auto"/>
            <w:noWrap/>
            <w:vAlign w:val="center"/>
            <w:hideMark/>
          </w:tcPr>
          <w:p w14:paraId="1AE3A8E5" w14:textId="02DBBA1B" w:rsidR="00320143" w:rsidRDefault="00320143">
            <w:pPr>
              <w:jc w:val="right"/>
              <w:rPr>
                <w:rFonts w:ascii="Arial" w:hAnsi="Arial" w:cs="Arial"/>
                <w:color w:val="000000"/>
                <w:sz w:val="15"/>
                <w:szCs w:val="15"/>
              </w:rPr>
            </w:pPr>
            <w:r>
              <w:rPr>
                <w:rFonts w:ascii="Arial" w:hAnsi="Arial" w:cs="Arial"/>
                <w:color w:val="000000"/>
                <w:sz w:val="15"/>
                <w:szCs w:val="15"/>
              </w:rPr>
              <w:t xml:space="preserve">          6,400 </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2AD32BD7" w14:textId="427F3D21" w:rsidR="00320143" w:rsidRDefault="00320143">
            <w:pPr>
              <w:jc w:val="right"/>
              <w:rPr>
                <w:rFonts w:ascii="Arial" w:hAnsi="Arial" w:cs="Arial"/>
                <w:color w:val="000000"/>
                <w:sz w:val="15"/>
                <w:szCs w:val="15"/>
              </w:rPr>
            </w:pPr>
            <w:r>
              <w:rPr>
                <w:rFonts w:ascii="Arial" w:hAnsi="Arial" w:cs="Arial"/>
                <w:color w:val="000000"/>
                <w:sz w:val="15"/>
                <w:szCs w:val="15"/>
              </w:rPr>
              <w:t xml:space="preserve">          6,400 </w:t>
            </w:r>
          </w:p>
        </w:tc>
        <w:tc>
          <w:tcPr>
            <w:tcW w:w="297" w:type="pct"/>
            <w:gridSpan w:val="2"/>
            <w:tcBorders>
              <w:top w:val="nil"/>
              <w:left w:val="nil"/>
              <w:bottom w:val="single" w:sz="4" w:space="0" w:color="auto"/>
              <w:right w:val="single" w:sz="4" w:space="0" w:color="auto"/>
            </w:tcBorders>
            <w:shd w:val="clear" w:color="auto" w:fill="auto"/>
            <w:noWrap/>
            <w:vAlign w:val="center"/>
            <w:hideMark/>
          </w:tcPr>
          <w:p w14:paraId="024597FF" w14:textId="2658F1FC" w:rsidR="00320143" w:rsidRDefault="00320143">
            <w:pPr>
              <w:jc w:val="right"/>
              <w:rPr>
                <w:rFonts w:ascii="Arial" w:hAnsi="Arial" w:cs="Arial"/>
                <w:color w:val="000000"/>
                <w:sz w:val="15"/>
                <w:szCs w:val="15"/>
              </w:rPr>
            </w:pPr>
            <w:r>
              <w:rPr>
                <w:rFonts w:ascii="Arial" w:hAnsi="Arial" w:cs="Arial"/>
                <w:color w:val="000000"/>
                <w:sz w:val="15"/>
                <w:szCs w:val="15"/>
              </w:rPr>
              <w:t xml:space="preserve">          6,400 </w:t>
            </w:r>
          </w:p>
        </w:tc>
        <w:tc>
          <w:tcPr>
            <w:tcW w:w="304" w:type="pct"/>
            <w:tcBorders>
              <w:top w:val="nil"/>
              <w:left w:val="nil"/>
              <w:bottom w:val="single" w:sz="4" w:space="0" w:color="auto"/>
              <w:right w:val="single" w:sz="4" w:space="0" w:color="auto"/>
            </w:tcBorders>
            <w:shd w:val="clear" w:color="auto" w:fill="auto"/>
            <w:noWrap/>
            <w:vAlign w:val="center"/>
            <w:hideMark/>
          </w:tcPr>
          <w:p w14:paraId="42E4D0A7" w14:textId="3D48169B" w:rsidR="00320143" w:rsidRDefault="00320143">
            <w:pPr>
              <w:jc w:val="right"/>
              <w:rPr>
                <w:rFonts w:ascii="Arial" w:hAnsi="Arial" w:cs="Arial"/>
                <w:color w:val="000000"/>
                <w:sz w:val="15"/>
                <w:szCs w:val="15"/>
              </w:rPr>
            </w:pPr>
            <w:r>
              <w:rPr>
                <w:rFonts w:ascii="Arial" w:hAnsi="Arial" w:cs="Arial"/>
                <w:color w:val="000000"/>
                <w:sz w:val="15"/>
                <w:szCs w:val="15"/>
              </w:rPr>
              <w:t xml:space="preserve">        32,000 </w:t>
            </w:r>
          </w:p>
        </w:tc>
        <w:tc>
          <w:tcPr>
            <w:tcW w:w="474" w:type="pct"/>
            <w:tcBorders>
              <w:top w:val="nil"/>
              <w:left w:val="nil"/>
              <w:bottom w:val="single" w:sz="4" w:space="0" w:color="auto"/>
              <w:right w:val="single" w:sz="4" w:space="0" w:color="auto"/>
            </w:tcBorders>
            <w:shd w:val="clear" w:color="auto" w:fill="auto"/>
            <w:noWrap/>
            <w:vAlign w:val="center"/>
            <w:hideMark/>
          </w:tcPr>
          <w:p w14:paraId="5F25674B" w14:textId="77777777" w:rsidR="00320143" w:rsidRDefault="00320143">
            <w:pPr>
              <w:rPr>
                <w:rFonts w:ascii="Arial" w:hAnsi="Arial" w:cs="Arial"/>
                <w:color w:val="000000"/>
                <w:sz w:val="15"/>
                <w:szCs w:val="15"/>
              </w:rPr>
            </w:pPr>
            <w:r>
              <w:rPr>
                <w:rFonts w:ascii="Arial" w:hAnsi="Arial" w:cs="Arial"/>
                <w:color w:val="000000"/>
                <w:sz w:val="15"/>
                <w:szCs w:val="15"/>
              </w:rPr>
              <w:t>4E</w:t>
            </w:r>
          </w:p>
        </w:tc>
      </w:tr>
      <w:tr w:rsidR="00B0013D" w14:paraId="217B3979" w14:textId="77777777" w:rsidTr="003E69E7">
        <w:trPr>
          <w:trHeight w:val="474"/>
        </w:trPr>
        <w:tc>
          <w:tcPr>
            <w:tcW w:w="574" w:type="pct"/>
            <w:vMerge/>
            <w:tcBorders>
              <w:top w:val="nil"/>
              <w:left w:val="single" w:sz="4" w:space="0" w:color="auto"/>
              <w:bottom w:val="single" w:sz="4" w:space="0" w:color="auto"/>
              <w:right w:val="single" w:sz="4" w:space="0" w:color="auto"/>
            </w:tcBorders>
            <w:vAlign w:val="center"/>
            <w:hideMark/>
          </w:tcPr>
          <w:p w14:paraId="30E574B1" w14:textId="77777777" w:rsidR="00320143" w:rsidRDefault="00320143">
            <w:pPr>
              <w:rPr>
                <w:rFonts w:ascii="Arial" w:hAnsi="Arial" w:cs="Arial"/>
                <w:color w:val="000000"/>
                <w:sz w:val="14"/>
                <w:szCs w:val="14"/>
              </w:rPr>
            </w:pPr>
          </w:p>
        </w:tc>
        <w:tc>
          <w:tcPr>
            <w:tcW w:w="403" w:type="pct"/>
            <w:tcBorders>
              <w:top w:val="nil"/>
              <w:left w:val="nil"/>
              <w:bottom w:val="single" w:sz="4" w:space="0" w:color="auto"/>
              <w:right w:val="single" w:sz="4" w:space="0" w:color="auto"/>
            </w:tcBorders>
            <w:shd w:val="clear" w:color="000000" w:fill="FFFFFF"/>
            <w:noWrap/>
            <w:vAlign w:val="center"/>
            <w:hideMark/>
          </w:tcPr>
          <w:p w14:paraId="24A62AB2" w14:textId="11980BC8" w:rsidR="00320143" w:rsidRDefault="00320143">
            <w:pPr>
              <w:jc w:val="center"/>
              <w:rPr>
                <w:rFonts w:ascii="Arial" w:hAnsi="Arial" w:cs="Arial"/>
                <w:color w:val="000000"/>
                <w:sz w:val="15"/>
                <w:szCs w:val="15"/>
              </w:rPr>
            </w:pPr>
            <w:r w:rsidRPr="00C435FA">
              <w:rPr>
                <w:rFonts w:ascii="Arial" w:hAnsi="Arial"/>
                <w:color w:val="000000"/>
                <w:sz w:val="15"/>
              </w:rPr>
              <w:t>MoEFCC</w:t>
            </w:r>
          </w:p>
        </w:tc>
        <w:tc>
          <w:tcPr>
            <w:tcW w:w="230" w:type="pct"/>
            <w:vMerge/>
            <w:tcBorders>
              <w:top w:val="nil"/>
              <w:left w:val="single" w:sz="4" w:space="0" w:color="auto"/>
              <w:bottom w:val="single" w:sz="4" w:space="0" w:color="000000"/>
              <w:right w:val="single" w:sz="4" w:space="0" w:color="auto"/>
            </w:tcBorders>
            <w:vAlign w:val="center"/>
            <w:hideMark/>
          </w:tcPr>
          <w:p w14:paraId="15C0B639" w14:textId="77777777" w:rsidR="00320143" w:rsidRDefault="00320143">
            <w:pPr>
              <w:rPr>
                <w:rFonts w:ascii="Arial" w:hAnsi="Arial" w:cs="Arial"/>
                <w:color w:val="000000"/>
                <w:sz w:val="15"/>
                <w:szCs w:val="15"/>
              </w:rPr>
            </w:pPr>
          </w:p>
        </w:tc>
        <w:tc>
          <w:tcPr>
            <w:tcW w:w="230" w:type="pct"/>
            <w:vMerge/>
            <w:tcBorders>
              <w:top w:val="nil"/>
              <w:left w:val="single" w:sz="4" w:space="0" w:color="auto"/>
              <w:bottom w:val="single" w:sz="4" w:space="0" w:color="000000"/>
              <w:right w:val="single" w:sz="4" w:space="0" w:color="auto"/>
            </w:tcBorders>
            <w:vAlign w:val="center"/>
            <w:hideMark/>
          </w:tcPr>
          <w:p w14:paraId="1D1B6E18" w14:textId="77777777" w:rsidR="00320143" w:rsidRDefault="00320143">
            <w:pPr>
              <w:rPr>
                <w:rFonts w:ascii="Arial" w:hAnsi="Arial" w:cs="Arial"/>
                <w:color w:val="000000"/>
                <w:sz w:val="15"/>
                <w:szCs w:val="15"/>
              </w:rPr>
            </w:pPr>
          </w:p>
        </w:tc>
        <w:tc>
          <w:tcPr>
            <w:tcW w:w="287" w:type="pct"/>
            <w:tcBorders>
              <w:top w:val="nil"/>
              <w:left w:val="nil"/>
              <w:bottom w:val="single" w:sz="4" w:space="0" w:color="auto"/>
              <w:right w:val="single" w:sz="4" w:space="0" w:color="auto"/>
            </w:tcBorders>
            <w:shd w:val="clear" w:color="auto" w:fill="auto"/>
            <w:noWrap/>
            <w:vAlign w:val="center"/>
            <w:hideMark/>
          </w:tcPr>
          <w:p w14:paraId="405B49D6" w14:textId="77777777" w:rsidR="00320143" w:rsidRDefault="00320143">
            <w:pPr>
              <w:jc w:val="center"/>
              <w:rPr>
                <w:rFonts w:ascii="Arial" w:hAnsi="Arial" w:cs="Arial"/>
                <w:color w:val="000000"/>
                <w:sz w:val="15"/>
                <w:szCs w:val="15"/>
              </w:rPr>
            </w:pPr>
            <w:r>
              <w:rPr>
                <w:rFonts w:ascii="Arial" w:hAnsi="Arial" w:cs="Arial"/>
                <w:color w:val="000000"/>
                <w:sz w:val="15"/>
                <w:szCs w:val="15"/>
              </w:rPr>
              <w:t>72100</w:t>
            </w:r>
          </w:p>
        </w:tc>
        <w:tc>
          <w:tcPr>
            <w:tcW w:w="1005" w:type="pct"/>
            <w:tcBorders>
              <w:top w:val="nil"/>
              <w:left w:val="nil"/>
              <w:bottom w:val="single" w:sz="4" w:space="0" w:color="auto"/>
              <w:right w:val="single" w:sz="4" w:space="0" w:color="auto"/>
            </w:tcBorders>
            <w:shd w:val="clear" w:color="auto" w:fill="auto"/>
            <w:vAlign w:val="center"/>
            <w:hideMark/>
          </w:tcPr>
          <w:p w14:paraId="092C7CA6" w14:textId="77777777" w:rsidR="00320143" w:rsidRDefault="00320143">
            <w:pPr>
              <w:rPr>
                <w:rFonts w:ascii="Arial" w:hAnsi="Arial" w:cs="Arial"/>
                <w:color w:val="000000"/>
                <w:sz w:val="15"/>
                <w:szCs w:val="15"/>
              </w:rPr>
            </w:pPr>
            <w:r>
              <w:rPr>
                <w:rFonts w:ascii="Arial" w:hAnsi="Arial" w:cs="Arial"/>
                <w:color w:val="000000"/>
                <w:sz w:val="15"/>
                <w:szCs w:val="15"/>
              </w:rPr>
              <w:t>Contractual Services-Companies</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0AB6A0FC"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72,000 </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1B4A8B43"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27,000 </w:t>
            </w:r>
          </w:p>
        </w:tc>
        <w:tc>
          <w:tcPr>
            <w:tcW w:w="298" w:type="pct"/>
            <w:gridSpan w:val="2"/>
            <w:tcBorders>
              <w:top w:val="nil"/>
              <w:left w:val="nil"/>
              <w:bottom w:val="single" w:sz="4" w:space="0" w:color="auto"/>
              <w:right w:val="single" w:sz="4" w:space="0" w:color="auto"/>
            </w:tcBorders>
            <w:shd w:val="clear" w:color="auto" w:fill="auto"/>
            <w:noWrap/>
            <w:vAlign w:val="center"/>
            <w:hideMark/>
          </w:tcPr>
          <w:p w14:paraId="15CD4729"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27,000 </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7F2F9DBF"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27,000 </w:t>
            </w:r>
          </w:p>
        </w:tc>
        <w:tc>
          <w:tcPr>
            <w:tcW w:w="297" w:type="pct"/>
            <w:gridSpan w:val="2"/>
            <w:tcBorders>
              <w:top w:val="nil"/>
              <w:left w:val="nil"/>
              <w:bottom w:val="single" w:sz="4" w:space="0" w:color="auto"/>
              <w:right w:val="single" w:sz="4" w:space="0" w:color="auto"/>
            </w:tcBorders>
            <w:shd w:val="clear" w:color="auto" w:fill="auto"/>
            <w:noWrap/>
            <w:vAlign w:val="center"/>
            <w:hideMark/>
          </w:tcPr>
          <w:p w14:paraId="60C3AEE2"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27,000 </w:t>
            </w:r>
          </w:p>
        </w:tc>
        <w:tc>
          <w:tcPr>
            <w:tcW w:w="304" w:type="pct"/>
            <w:tcBorders>
              <w:top w:val="nil"/>
              <w:left w:val="nil"/>
              <w:bottom w:val="single" w:sz="4" w:space="0" w:color="auto"/>
              <w:right w:val="single" w:sz="4" w:space="0" w:color="auto"/>
            </w:tcBorders>
            <w:shd w:val="clear" w:color="auto" w:fill="auto"/>
            <w:noWrap/>
            <w:vAlign w:val="center"/>
            <w:hideMark/>
          </w:tcPr>
          <w:p w14:paraId="4E18EFBD"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180,000 </w:t>
            </w:r>
          </w:p>
        </w:tc>
        <w:tc>
          <w:tcPr>
            <w:tcW w:w="474" w:type="pct"/>
            <w:tcBorders>
              <w:top w:val="nil"/>
              <w:left w:val="nil"/>
              <w:bottom w:val="single" w:sz="4" w:space="0" w:color="auto"/>
              <w:right w:val="single" w:sz="4" w:space="0" w:color="auto"/>
            </w:tcBorders>
            <w:shd w:val="clear" w:color="auto" w:fill="auto"/>
            <w:noWrap/>
            <w:vAlign w:val="center"/>
            <w:hideMark/>
          </w:tcPr>
          <w:p w14:paraId="2DB2051F" w14:textId="77777777" w:rsidR="00320143" w:rsidRDefault="00320143">
            <w:pPr>
              <w:rPr>
                <w:rFonts w:ascii="Arial" w:hAnsi="Arial" w:cs="Arial"/>
                <w:color w:val="000000"/>
                <w:sz w:val="15"/>
                <w:szCs w:val="15"/>
              </w:rPr>
            </w:pPr>
            <w:r>
              <w:rPr>
                <w:rFonts w:ascii="Arial" w:hAnsi="Arial" w:cs="Arial"/>
                <w:color w:val="000000"/>
                <w:sz w:val="15"/>
                <w:szCs w:val="15"/>
              </w:rPr>
              <w:t>4B</w:t>
            </w:r>
          </w:p>
        </w:tc>
      </w:tr>
      <w:tr w:rsidR="00B0013D" w14:paraId="2407429A" w14:textId="77777777" w:rsidTr="003E69E7">
        <w:trPr>
          <w:trHeight w:val="474"/>
        </w:trPr>
        <w:tc>
          <w:tcPr>
            <w:tcW w:w="574" w:type="pct"/>
            <w:vMerge/>
            <w:tcBorders>
              <w:top w:val="nil"/>
              <w:left w:val="single" w:sz="4" w:space="0" w:color="auto"/>
              <w:bottom w:val="single" w:sz="4" w:space="0" w:color="auto"/>
              <w:right w:val="single" w:sz="4" w:space="0" w:color="auto"/>
            </w:tcBorders>
            <w:vAlign w:val="center"/>
            <w:hideMark/>
          </w:tcPr>
          <w:p w14:paraId="0F58AE2D" w14:textId="77777777" w:rsidR="00320143" w:rsidRDefault="00320143">
            <w:pPr>
              <w:rPr>
                <w:rFonts w:ascii="Arial" w:hAnsi="Arial" w:cs="Arial"/>
                <w:color w:val="000000"/>
                <w:sz w:val="14"/>
                <w:szCs w:val="14"/>
              </w:rPr>
            </w:pPr>
          </w:p>
        </w:tc>
        <w:tc>
          <w:tcPr>
            <w:tcW w:w="403" w:type="pct"/>
            <w:tcBorders>
              <w:top w:val="nil"/>
              <w:left w:val="nil"/>
              <w:bottom w:val="single" w:sz="4" w:space="0" w:color="auto"/>
              <w:right w:val="single" w:sz="4" w:space="0" w:color="auto"/>
            </w:tcBorders>
            <w:shd w:val="clear" w:color="000000" w:fill="FFFFFF"/>
            <w:noWrap/>
            <w:vAlign w:val="center"/>
            <w:hideMark/>
          </w:tcPr>
          <w:p w14:paraId="2D917EE0" w14:textId="1699B202" w:rsidR="00320143" w:rsidRDefault="00320143">
            <w:pPr>
              <w:jc w:val="center"/>
              <w:rPr>
                <w:rFonts w:ascii="Arial" w:hAnsi="Arial" w:cs="Arial"/>
                <w:color w:val="000000"/>
                <w:sz w:val="15"/>
                <w:szCs w:val="15"/>
              </w:rPr>
            </w:pPr>
            <w:r>
              <w:rPr>
                <w:rFonts w:ascii="Arial" w:hAnsi="Arial" w:cs="Arial"/>
                <w:color w:val="000000"/>
                <w:sz w:val="15"/>
                <w:szCs w:val="15"/>
              </w:rPr>
              <w:t>UNDP &amp;</w:t>
            </w:r>
            <w:r w:rsidRPr="00C435FA">
              <w:rPr>
                <w:rFonts w:ascii="Arial" w:hAnsi="Arial"/>
                <w:color w:val="000000"/>
                <w:sz w:val="15"/>
              </w:rPr>
              <w:t>MoEFCC</w:t>
            </w:r>
          </w:p>
        </w:tc>
        <w:tc>
          <w:tcPr>
            <w:tcW w:w="230" w:type="pct"/>
            <w:vMerge/>
            <w:tcBorders>
              <w:top w:val="nil"/>
              <w:left w:val="single" w:sz="4" w:space="0" w:color="auto"/>
              <w:bottom w:val="single" w:sz="4" w:space="0" w:color="000000"/>
              <w:right w:val="single" w:sz="4" w:space="0" w:color="auto"/>
            </w:tcBorders>
            <w:vAlign w:val="center"/>
            <w:hideMark/>
          </w:tcPr>
          <w:p w14:paraId="41BD187D" w14:textId="77777777" w:rsidR="00320143" w:rsidRDefault="00320143">
            <w:pPr>
              <w:rPr>
                <w:rFonts w:ascii="Arial" w:hAnsi="Arial" w:cs="Arial"/>
                <w:color w:val="000000"/>
                <w:sz w:val="15"/>
                <w:szCs w:val="15"/>
              </w:rPr>
            </w:pPr>
          </w:p>
        </w:tc>
        <w:tc>
          <w:tcPr>
            <w:tcW w:w="230" w:type="pct"/>
            <w:vMerge/>
            <w:tcBorders>
              <w:top w:val="nil"/>
              <w:left w:val="single" w:sz="4" w:space="0" w:color="auto"/>
              <w:bottom w:val="single" w:sz="4" w:space="0" w:color="000000"/>
              <w:right w:val="single" w:sz="4" w:space="0" w:color="auto"/>
            </w:tcBorders>
            <w:vAlign w:val="center"/>
            <w:hideMark/>
          </w:tcPr>
          <w:p w14:paraId="0E614755" w14:textId="77777777" w:rsidR="00320143" w:rsidRDefault="00320143">
            <w:pPr>
              <w:rPr>
                <w:rFonts w:ascii="Arial" w:hAnsi="Arial" w:cs="Arial"/>
                <w:color w:val="000000"/>
                <w:sz w:val="15"/>
                <w:szCs w:val="15"/>
              </w:rPr>
            </w:pPr>
          </w:p>
        </w:tc>
        <w:tc>
          <w:tcPr>
            <w:tcW w:w="287" w:type="pct"/>
            <w:tcBorders>
              <w:top w:val="nil"/>
              <w:left w:val="nil"/>
              <w:bottom w:val="single" w:sz="4" w:space="0" w:color="auto"/>
              <w:right w:val="single" w:sz="4" w:space="0" w:color="auto"/>
            </w:tcBorders>
            <w:shd w:val="clear" w:color="auto" w:fill="auto"/>
            <w:noWrap/>
            <w:vAlign w:val="center"/>
            <w:hideMark/>
          </w:tcPr>
          <w:p w14:paraId="44FA4C23" w14:textId="77777777" w:rsidR="00320143" w:rsidRDefault="00320143">
            <w:pPr>
              <w:jc w:val="center"/>
              <w:rPr>
                <w:rFonts w:ascii="Arial" w:hAnsi="Arial" w:cs="Arial"/>
                <w:color w:val="000000"/>
                <w:sz w:val="15"/>
                <w:szCs w:val="15"/>
              </w:rPr>
            </w:pPr>
            <w:r>
              <w:rPr>
                <w:rFonts w:ascii="Arial" w:hAnsi="Arial" w:cs="Arial"/>
                <w:color w:val="000000"/>
                <w:sz w:val="15"/>
                <w:szCs w:val="15"/>
              </w:rPr>
              <w:t>74200</w:t>
            </w:r>
          </w:p>
        </w:tc>
        <w:tc>
          <w:tcPr>
            <w:tcW w:w="1005" w:type="pct"/>
            <w:tcBorders>
              <w:top w:val="nil"/>
              <w:left w:val="nil"/>
              <w:bottom w:val="single" w:sz="4" w:space="0" w:color="auto"/>
              <w:right w:val="single" w:sz="4" w:space="0" w:color="auto"/>
            </w:tcBorders>
            <w:shd w:val="clear" w:color="auto" w:fill="auto"/>
            <w:vAlign w:val="center"/>
            <w:hideMark/>
          </w:tcPr>
          <w:p w14:paraId="5147C6C3" w14:textId="77777777" w:rsidR="00320143" w:rsidRDefault="00320143">
            <w:pPr>
              <w:rPr>
                <w:rFonts w:ascii="Arial Unicode MS" w:eastAsia="Arial Unicode MS" w:hAnsi="Arial Unicode MS" w:cs="Arial Unicode MS"/>
                <w:sz w:val="15"/>
                <w:szCs w:val="15"/>
              </w:rPr>
            </w:pPr>
            <w:r>
              <w:rPr>
                <w:rFonts w:ascii="Arial Unicode MS" w:eastAsia="Arial Unicode MS" w:hAnsi="Arial Unicode MS" w:cs="Arial Unicode MS" w:hint="eastAsia"/>
                <w:sz w:val="15"/>
                <w:szCs w:val="15"/>
              </w:rPr>
              <w:t>Audio Visual&amp;Print Prod Costs</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49A0FDD5"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39,600 </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4036A9CC"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14,850 </w:t>
            </w:r>
          </w:p>
        </w:tc>
        <w:tc>
          <w:tcPr>
            <w:tcW w:w="300" w:type="pct"/>
            <w:gridSpan w:val="3"/>
            <w:tcBorders>
              <w:top w:val="nil"/>
              <w:left w:val="nil"/>
              <w:bottom w:val="single" w:sz="4" w:space="0" w:color="auto"/>
              <w:right w:val="single" w:sz="4" w:space="0" w:color="auto"/>
            </w:tcBorders>
            <w:shd w:val="clear" w:color="auto" w:fill="auto"/>
            <w:noWrap/>
            <w:vAlign w:val="center"/>
            <w:hideMark/>
          </w:tcPr>
          <w:p w14:paraId="0C1CD3A6"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14,850 </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8F0474B"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14,850 </w:t>
            </w:r>
          </w:p>
        </w:tc>
        <w:tc>
          <w:tcPr>
            <w:tcW w:w="295" w:type="pct"/>
            <w:tcBorders>
              <w:top w:val="nil"/>
              <w:left w:val="nil"/>
              <w:bottom w:val="single" w:sz="4" w:space="0" w:color="auto"/>
              <w:right w:val="single" w:sz="4" w:space="0" w:color="auto"/>
            </w:tcBorders>
            <w:shd w:val="clear" w:color="auto" w:fill="auto"/>
            <w:noWrap/>
            <w:vAlign w:val="center"/>
            <w:hideMark/>
          </w:tcPr>
          <w:p w14:paraId="44EBE6BB"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14,850 </w:t>
            </w:r>
          </w:p>
        </w:tc>
        <w:tc>
          <w:tcPr>
            <w:tcW w:w="304" w:type="pct"/>
            <w:tcBorders>
              <w:top w:val="nil"/>
              <w:left w:val="nil"/>
              <w:bottom w:val="single" w:sz="4" w:space="0" w:color="auto"/>
              <w:right w:val="single" w:sz="4" w:space="0" w:color="auto"/>
            </w:tcBorders>
            <w:shd w:val="clear" w:color="auto" w:fill="auto"/>
            <w:noWrap/>
            <w:vAlign w:val="center"/>
            <w:hideMark/>
          </w:tcPr>
          <w:p w14:paraId="28FF6FA6"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99,000 </w:t>
            </w:r>
          </w:p>
        </w:tc>
        <w:tc>
          <w:tcPr>
            <w:tcW w:w="474" w:type="pct"/>
            <w:tcBorders>
              <w:top w:val="nil"/>
              <w:left w:val="nil"/>
              <w:bottom w:val="single" w:sz="4" w:space="0" w:color="auto"/>
              <w:right w:val="single" w:sz="4" w:space="0" w:color="auto"/>
            </w:tcBorders>
            <w:shd w:val="clear" w:color="auto" w:fill="auto"/>
            <w:noWrap/>
            <w:vAlign w:val="center"/>
            <w:hideMark/>
          </w:tcPr>
          <w:p w14:paraId="6A6AF35E" w14:textId="77777777" w:rsidR="00320143" w:rsidRDefault="00320143">
            <w:pPr>
              <w:rPr>
                <w:rFonts w:ascii="Arial" w:hAnsi="Arial" w:cs="Arial"/>
                <w:color w:val="000000"/>
                <w:sz w:val="15"/>
                <w:szCs w:val="15"/>
              </w:rPr>
            </w:pPr>
            <w:r>
              <w:rPr>
                <w:rFonts w:ascii="Arial" w:hAnsi="Arial" w:cs="Arial"/>
                <w:color w:val="000000"/>
                <w:sz w:val="15"/>
                <w:szCs w:val="15"/>
              </w:rPr>
              <w:t>4C</w:t>
            </w:r>
          </w:p>
        </w:tc>
      </w:tr>
      <w:tr w:rsidR="00B0013D" w14:paraId="7587E7E0" w14:textId="77777777" w:rsidTr="003E69E7">
        <w:trPr>
          <w:trHeight w:val="474"/>
        </w:trPr>
        <w:tc>
          <w:tcPr>
            <w:tcW w:w="574" w:type="pct"/>
            <w:vMerge/>
            <w:tcBorders>
              <w:top w:val="nil"/>
              <w:left w:val="single" w:sz="4" w:space="0" w:color="auto"/>
              <w:bottom w:val="single" w:sz="4" w:space="0" w:color="auto"/>
              <w:right w:val="single" w:sz="4" w:space="0" w:color="auto"/>
            </w:tcBorders>
            <w:vAlign w:val="center"/>
            <w:hideMark/>
          </w:tcPr>
          <w:p w14:paraId="4592E589" w14:textId="77777777" w:rsidR="00320143" w:rsidRDefault="00320143">
            <w:pPr>
              <w:rPr>
                <w:rFonts w:ascii="Arial" w:hAnsi="Arial" w:cs="Arial"/>
                <w:color w:val="000000"/>
                <w:sz w:val="14"/>
                <w:szCs w:val="14"/>
              </w:rPr>
            </w:pPr>
          </w:p>
        </w:tc>
        <w:tc>
          <w:tcPr>
            <w:tcW w:w="403" w:type="pct"/>
            <w:tcBorders>
              <w:top w:val="nil"/>
              <w:left w:val="nil"/>
              <w:bottom w:val="single" w:sz="4" w:space="0" w:color="auto"/>
              <w:right w:val="single" w:sz="4" w:space="0" w:color="auto"/>
            </w:tcBorders>
            <w:shd w:val="clear" w:color="000000" w:fill="FFFFFF"/>
            <w:noWrap/>
            <w:vAlign w:val="center"/>
            <w:hideMark/>
          </w:tcPr>
          <w:p w14:paraId="5B0285F8" w14:textId="6120E75B" w:rsidR="00320143" w:rsidRDefault="00320143">
            <w:pPr>
              <w:jc w:val="center"/>
              <w:rPr>
                <w:rFonts w:ascii="Arial" w:hAnsi="Arial" w:cs="Arial"/>
                <w:color w:val="000000"/>
                <w:sz w:val="15"/>
                <w:szCs w:val="15"/>
              </w:rPr>
            </w:pPr>
            <w:r w:rsidRPr="00C435FA">
              <w:rPr>
                <w:rFonts w:ascii="Arial" w:hAnsi="Arial"/>
                <w:color w:val="000000"/>
                <w:sz w:val="15"/>
              </w:rPr>
              <w:t>MoEFCC</w:t>
            </w:r>
            <w:r>
              <w:rPr>
                <w:rFonts w:ascii="Arial" w:hAnsi="Arial" w:cs="Arial"/>
                <w:color w:val="000000"/>
                <w:sz w:val="15"/>
                <w:szCs w:val="15"/>
              </w:rPr>
              <w:t>&amp; LGI</w:t>
            </w:r>
          </w:p>
        </w:tc>
        <w:tc>
          <w:tcPr>
            <w:tcW w:w="230" w:type="pct"/>
            <w:vMerge/>
            <w:tcBorders>
              <w:top w:val="nil"/>
              <w:left w:val="single" w:sz="4" w:space="0" w:color="auto"/>
              <w:bottom w:val="single" w:sz="4" w:space="0" w:color="000000"/>
              <w:right w:val="single" w:sz="4" w:space="0" w:color="auto"/>
            </w:tcBorders>
            <w:vAlign w:val="center"/>
            <w:hideMark/>
          </w:tcPr>
          <w:p w14:paraId="0ADA6472" w14:textId="77777777" w:rsidR="00320143" w:rsidRDefault="00320143">
            <w:pPr>
              <w:rPr>
                <w:rFonts w:ascii="Arial" w:hAnsi="Arial" w:cs="Arial"/>
                <w:color w:val="000000"/>
                <w:sz w:val="15"/>
                <w:szCs w:val="15"/>
              </w:rPr>
            </w:pPr>
          </w:p>
        </w:tc>
        <w:tc>
          <w:tcPr>
            <w:tcW w:w="230" w:type="pct"/>
            <w:vMerge/>
            <w:tcBorders>
              <w:top w:val="nil"/>
              <w:left w:val="single" w:sz="4" w:space="0" w:color="auto"/>
              <w:bottom w:val="single" w:sz="4" w:space="0" w:color="000000"/>
              <w:right w:val="single" w:sz="4" w:space="0" w:color="auto"/>
            </w:tcBorders>
            <w:vAlign w:val="center"/>
            <w:hideMark/>
          </w:tcPr>
          <w:p w14:paraId="774C2BB9" w14:textId="77777777" w:rsidR="00320143" w:rsidRDefault="00320143">
            <w:pPr>
              <w:rPr>
                <w:rFonts w:ascii="Arial" w:hAnsi="Arial" w:cs="Arial"/>
                <w:color w:val="000000"/>
                <w:sz w:val="15"/>
                <w:szCs w:val="15"/>
              </w:rPr>
            </w:pPr>
          </w:p>
        </w:tc>
        <w:tc>
          <w:tcPr>
            <w:tcW w:w="287" w:type="pct"/>
            <w:tcBorders>
              <w:top w:val="nil"/>
              <w:left w:val="nil"/>
              <w:bottom w:val="single" w:sz="4" w:space="0" w:color="auto"/>
              <w:right w:val="single" w:sz="4" w:space="0" w:color="auto"/>
            </w:tcBorders>
            <w:shd w:val="clear" w:color="auto" w:fill="auto"/>
            <w:noWrap/>
            <w:vAlign w:val="center"/>
            <w:hideMark/>
          </w:tcPr>
          <w:p w14:paraId="40364EE5" w14:textId="77777777" w:rsidR="00320143" w:rsidRDefault="00320143">
            <w:pPr>
              <w:jc w:val="center"/>
              <w:rPr>
                <w:rFonts w:ascii="Arial" w:hAnsi="Arial" w:cs="Arial"/>
                <w:color w:val="000000"/>
                <w:sz w:val="15"/>
                <w:szCs w:val="15"/>
              </w:rPr>
            </w:pPr>
            <w:r>
              <w:rPr>
                <w:rFonts w:ascii="Arial" w:hAnsi="Arial" w:cs="Arial"/>
                <w:color w:val="000000"/>
                <w:sz w:val="15"/>
                <w:szCs w:val="15"/>
              </w:rPr>
              <w:t>75700</w:t>
            </w:r>
          </w:p>
        </w:tc>
        <w:tc>
          <w:tcPr>
            <w:tcW w:w="1005" w:type="pct"/>
            <w:tcBorders>
              <w:top w:val="nil"/>
              <w:left w:val="nil"/>
              <w:bottom w:val="single" w:sz="4" w:space="0" w:color="auto"/>
              <w:right w:val="single" w:sz="4" w:space="0" w:color="auto"/>
            </w:tcBorders>
            <w:shd w:val="clear" w:color="auto" w:fill="auto"/>
            <w:vAlign w:val="center"/>
            <w:hideMark/>
          </w:tcPr>
          <w:p w14:paraId="7E7D763D" w14:textId="77777777" w:rsidR="00320143" w:rsidRDefault="00320143">
            <w:pPr>
              <w:rPr>
                <w:rFonts w:ascii="Arial" w:hAnsi="Arial" w:cs="Arial"/>
                <w:color w:val="000000"/>
                <w:sz w:val="15"/>
                <w:szCs w:val="15"/>
              </w:rPr>
            </w:pPr>
            <w:r>
              <w:rPr>
                <w:rFonts w:ascii="Arial" w:hAnsi="Arial" w:cs="Arial"/>
                <w:color w:val="000000"/>
                <w:sz w:val="15"/>
                <w:szCs w:val="15"/>
              </w:rPr>
              <w:t>Training, Workshops and Conferences</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2E2DF434"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15,000 </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33FE340D"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31,750 </w:t>
            </w:r>
          </w:p>
        </w:tc>
        <w:tc>
          <w:tcPr>
            <w:tcW w:w="300" w:type="pct"/>
            <w:gridSpan w:val="3"/>
            <w:tcBorders>
              <w:top w:val="nil"/>
              <w:left w:val="nil"/>
              <w:bottom w:val="single" w:sz="4" w:space="0" w:color="auto"/>
              <w:right w:val="single" w:sz="4" w:space="0" w:color="auto"/>
            </w:tcBorders>
            <w:shd w:val="clear" w:color="auto" w:fill="auto"/>
            <w:noWrap/>
            <w:vAlign w:val="center"/>
            <w:hideMark/>
          </w:tcPr>
          <w:p w14:paraId="3A1FA34D"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22,375 </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6AC88CDF"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18,375 </w:t>
            </w:r>
          </w:p>
        </w:tc>
        <w:tc>
          <w:tcPr>
            <w:tcW w:w="295" w:type="pct"/>
            <w:tcBorders>
              <w:top w:val="nil"/>
              <w:left w:val="nil"/>
              <w:bottom w:val="single" w:sz="4" w:space="0" w:color="auto"/>
              <w:right w:val="single" w:sz="4" w:space="0" w:color="auto"/>
            </w:tcBorders>
            <w:shd w:val="clear" w:color="auto" w:fill="auto"/>
            <w:noWrap/>
            <w:vAlign w:val="center"/>
            <w:hideMark/>
          </w:tcPr>
          <w:p w14:paraId="2AD1474A"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9,000 </w:t>
            </w:r>
          </w:p>
        </w:tc>
        <w:tc>
          <w:tcPr>
            <w:tcW w:w="304" w:type="pct"/>
            <w:tcBorders>
              <w:top w:val="nil"/>
              <w:left w:val="nil"/>
              <w:bottom w:val="single" w:sz="4" w:space="0" w:color="auto"/>
              <w:right w:val="single" w:sz="4" w:space="0" w:color="auto"/>
            </w:tcBorders>
            <w:shd w:val="clear" w:color="auto" w:fill="auto"/>
            <w:noWrap/>
            <w:vAlign w:val="center"/>
            <w:hideMark/>
          </w:tcPr>
          <w:p w14:paraId="39A8BA86"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96,500 </w:t>
            </w:r>
          </w:p>
        </w:tc>
        <w:tc>
          <w:tcPr>
            <w:tcW w:w="474" w:type="pct"/>
            <w:tcBorders>
              <w:top w:val="nil"/>
              <w:left w:val="nil"/>
              <w:bottom w:val="single" w:sz="4" w:space="0" w:color="auto"/>
              <w:right w:val="single" w:sz="4" w:space="0" w:color="auto"/>
            </w:tcBorders>
            <w:shd w:val="clear" w:color="auto" w:fill="auto"/>
            <w:noWrap/>
            <w:vAlign w:val="center"/>
            <w:hideMark/>
          </w:tcPr>
          <w:p w14:paraId="19087BF3" w14:textId="77777777" w:rsidR="00320143" w:rsidRDefault="00320143">
            <w:pPr>
              <w:rPr>
                <w:rFonts w:ascii="Arial" w:hAnsi="Arial" w:cs="Arial"/>
                <w:color w:val="000000"/>
                <w:sz w:val="15"/>
                <w:szCs w:val="15"/>
              </w:rPr>
            </w:pPr>
            <w:r>
              <w:rPr>
                <w:rFonts w:ascii="Arial" w:hAnsi="Arial" w:cs="Arial"/>
                <w:color w:val="000000"/>
                <w:sz w:val="15"/>
                <w:szCs w:val="15"/>
              </w:rPr>
              <w:t>4A; 4D; 4G</w:t>
            </w:r>
          </w:p>
        </w:tc>
      </w:tr>
      <w:tr w:rsidR="00B0013D" w14:paraId="416010E5" w14:textId="77777777" w:rsidTr="003E69E7">
        <w:trPr>
          <w:trHeight w:val="474"/>
        </w:trPr>
        <w:tc>
          <w:tcPr>
            <w:tcW w:w="574" w:type="pct"/>
            <w:vMerge/>
            <w:tcBorders>
              <w:top w:val="nil"/>
              <w:left w:val="single" w:sz="4" w:space="0" w:color="auto"/>
              <w:bottom w:val="single" w:sz="4" w:space="0" w:color="auto"/>
              <w:right w:val="single" w:sz="4" w:space="0" w:color="auto"/>
            </w:tcBorders>
            <w:vAlign w:val="center"/>
            <w:hideMark/>
          </w:tcPr>
          <w:p w14:paraId="79D76AF7" w14:textId="77777777" w:rsidR="00320143" w:rsidRDefault="00320143">
            <w:pPr>
              <w:rPr>
                <w:rFonts w:ascii="Arial" w:hAnsi="Arial" w:cs="Arial"/>
                <w:color w:val="000000"/>
                <w:sz w:val="14"/>
                <w:szCs w:val="14"/>
              </w:rPr>
            </w:pPr>
          </w:p>
        </w:tc>
        <w:tc>
          <w:tcPr>
            <w:tcW w:w="2155" w:type="pct"/>
            <w:gridSpan w:val="5"/>
            <w:tcBorders>
              <w:top w:val="single" w:sz="4" w:space="0" w:color="auto"/>
              <w:left w:val="nil"/>
              <w:bottom w:val="single" w:sz="4" w:space="0" w:color="auto"/>
              <w:right w:val="single" w:sz="4" w:space="0" w:color="auto"/>
            </w:tcBorders>
            <w:shd w:val="clear" w:color="000000" w:fill="E2EFDA"/>
            <w:vAlign w:val="center"/>
            <w:hideMark/>
          </w:tcPr>
          <w:p w14:paraId="32C76CD9"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 xml:space="preserve">Total Outcome 4 </w:t>
            </w:r>
          </w:p>
        </w:tc>
        <w:tc>
          <w:tcPr>
            <w:tcW w:w="299" w:type="pct"/>
            <w:gridSpan w:val="2"/>
            <w:tcBorders>
              <w:top w:val="nil"/>
              <w:left w:val="nil"/>
              <w:bottom w:val="single" w:sz="4" w:space="0" w:color="auto"/>
              <w:right w:val="single" w:sz="4" w:space="0" w:color="auto"/>
            </w:tcBorders>
            <w:shd w:val="clear" w:color="000000" w:fill="E2EFDA"/>
            <w:vAlign w:val="center"/>
            <w:hideMark/>
          </w:tcPr>
          <w:p w14:paraId="27A78AB7" w14:textId="46587323" w:rsidR="00320143" w:rsidRDefault="00320143">
            <w:pPr>
              <w:jc w:val="right"/>
              <w:rPr>
                <w:rFonts w:ascii="Arial" w:hAnsi="Arial" w:cs="Arial"/>
                <w:b/>
                <w:bCs/>
                <w:color w:val="000000"/>
                <w:sz w:val="15"/>
                <w:szCs w:val="15"/>
              </w:rPr>
            </w:pPr>
            <w:r>
              <w:rPr>
                <w:rFonts w:ascii="Arial" w:hAnsi="Arial" w:cs="Arial"/>
                <w:b/>
                <w:bCs/>
                <w:color w:val="000000"/>
                <w:sz w:val="15"/>
                <w:szCs w:val="15"/>
              </w:rPr>
              <w:t>151,400</w:t>
            </w:r>
          </w:p>
        </w:tc>
        <w:tc>
          <w:tcPr>
            <w:tcW w:w="299" w:type="pct"/>
            <w:gridSpan w:val="2"/>
            <w:tcBorders>
              <w:top w:val="nil"/>
              <w:left w:val="nil"/>
              <w:bottom w:val="single" w:sz="4" w:space="0" w:color="auto"/>
              <w:right w:val="single" w:sz="4" w:space="0" w:color="auto"/>
            </w:tcBorders>
            <w:shd w:val="clear" w:color="000000" w:fill="E2EFDA"/>
            <w:vAlign w:val="center"/>
            <w:hideMark/>
          </w:tcPr>
          <w:p w14:paraId="618145B3" w14:textId="4A45E0D4" w:rsidR="00320143" w:rsidRDefault="00320143">
            <w:pPr>
              <w:jc w:val="right"/>
              <w:rPr>
                <w:rFonts w:ascii="Arial" w:hAnsi="Arial" w:cs="Arial"/>
                <w:b/>
                <w:bCs/>
                <w:color w:val="000000"/>
                <w:sz w:val="15"/>
                <w:szCs w:val="15"/>
              </w:rPr>
            </w:pPr>
            <w:r>
              <w:rPr>
                <w:rFonts w:ascii="Arial" w:hAnsi="Arial" w:cs="Arial"/>
                <w:b/>
                <w:bCs/>
                <w:color w:val="000000"/>
                <w:sz w:val="15"/>
                <w:szCs w:val="15"/>
              </w:rPr>
              <w:t>127,200</w:t>
            </w:r>
          </w:p>
        </w:tc>
        <w:tc>
          <w:tcPr>
            <w:tcW w:w="300" w:type="pct"/>
            <w:gridSpan w:val="3"/>
            <w:tcBorders>
              <w:top w:val="nil"/>
              <w:left w:val="nil"/>
              <w:bottom w:val="single" w:sz="4" w:space="0" w:color="auto"/>
              <w:right w:val="single" w:sz="4" w:space="0" w:color="auto"/>
            </w:tcBorders>
            <w:shd w:val="clear" w:color="000000" w:fill="E2EFDA"/>
            <w:vAlign w:val="center"/>
            <w:hideMark/>
          </w:tcPr>
          <w:p w14:paraId="375BDF36" w14:textId="75CEFA0E" w:rsidR="00320143" w:rsidRDefault="00320143">
            <w:pPr>
              <w:jc w:val="right"/>
              <w:rPr>
                <w:rFonts w:ascii="Arial" w:hAnsi="Arial" w:cs="Arial"/>
                <w:b/>
                <w:bCs/>
                <w:color w:val="000000"/>
                <w:sz w:val="15"/>
                <w:szCs w:val="15"/>
              </w:rPr>
            </w:pPr>
            <w:r>
              <w:rPr>
                <w:rFonts w:ascii="Arial" w:hAnsi="Arial" w:cs="Arial"/>
                <w:b/>
                <w:bCs/>
                <w:color w:val="000000"/>
                <w:sz w:val="15"/>
                <w:szCs w:val="15"/>
              </w:rPr>
              <w:t>117,825</w:t>
            </w:r>
          </w:p>
        </w:tc>
        <w:tc>
          <w:tcPr>
            <w:tcW w:w="299" w:type="pct"/>
            <w:gridSpan w:val="3"/>
            <w:tcBorders>
              <w:top w:val="nil"/>
              <w:left w:val="nil"/>
              <w:bottom w:val="single" w:sz="4" w:space="0" w:color="auto"/>
              <w:right w:val="single" w:sz="4" w:space="0" w:color="auto"/>
            </w:tcBorders>
            <w:shd w:val="clear" w:color="000000" w:fill="E2EFDA"/>
            <w:vAlign w:val="center"/>
            <w:hideMark/>
          </w:tcPr>
          <w:p w14:paraId="5A8EE5C5" w14:textId="205BF182" w:rsidR="00320143" w:rsidRDefault="00320143">
            <w:pPr>
              <w:jc w:val="right"/>
              <w:rPr>
                <w:rFonts w:ascii="Arial" w:hAnsi="Arial" w:cs="Arial"/>
                <w:b/>
                <w:bCs/>
                <w:color w:val="000000"/>
                <w:sz w:val="15"/>
                <w:szCs w:val="15"/>
              </w:rPr>
            </w:pPr>
            <w:r>
              <w:rPr>
                <w:rFonts w:ascii="Arial" w:hAnsi="Arial" w:cs="Arial"/>
                <w:b/>
                <w:bCs/>
                <w:color w:val="000000"/>
                <w:sz w:val="15"/>
                <w:szCs w:val="15"/>
              </w:rPr>
              <w:t>113,825</w:t>
            </w:r>
          </w:p>
        </w:tc>
        <w:tc>
          <w:tcPr>
            <w:tcW w:w="295" w:type="pct"/>
            <w:tcBorders>
              <w:top w:val="nil"/>
              <w:left w:val="nil"/>
              <w:bottom w:val="single" w:sz="4" w:space="0" w:color="auto"/>
              <w:right w:val="single" w:sz="4" w:space="0" w:color="auto"/>
            </w:tcBorders>
            <w:shd w:val="clear" w:color="000000" w:fill="E2EFDA"/>
            <w:vAlign w:val="center"/>
            <w:hideMark/>
          </w:tcPr>
          <w:p w14:paraId="37119786" w14:textId="024CDCF9" w:rsidR="00320143" w:rsidRDefault="00320143">
            <w:pPr>
              <w:jc w:val="right"/>
              <w:rPr>
                <w:rFonts w:ascii="Arial" w:hAnsi="Arial" w:cs="Arial"/>
                <w:b/>
                <w:bCs/>
                <w:color w:val="000000"/>
                <w:sz w:val="15"/>
                <w:szCs w:val="15"/>
              </w:rPr>
            </w:pPr>
            <w:r>
              <w:rPr>
                <w:rFonts w:ascii="Arial" w:hAnsi="Arial" w:cs="Arial"/>
                <w:b/>
                <w:bCs/>
                <w:color w:val="000000"/>
                <w:sz w:val="15"/>
                <w:szCs w:val="15"/>
              </w:rPr>
              <w:t>104,450</w:t>
            </w:r>
          </w:p>
        </w:tc>
        <w:tc>
          <w:tcPr>
            <w:tcW w:w="304" w:type="pct"/>
            <w:tcBorders>
              <w:top w:val="nil"/>
              <w:left w:val="nil"/>
              <w:bottom w:val="single" w:sz="4" w:space="0" w:color="auto"/>
              <w:right w:val="single" w:sz="4" w:space="0" w:color="auto"/>
            </w:tcBorders>
            <w:shd w:val="clear" w:color="000000" w:fill="E2EFDA"/>
            <w:vAlign w:val="center"/>
            <w:hideMark/>
          </w:tcPr>
          <w:p w14:paraId="38EECB2B" w14:textId="59C600A4" w:rsidR="00320143" w:rsidRDefault="00320143">
            <w:pPr>
              <w:jc w:val="right"/>
              <w:rPr>
                <w:rFonts w:ascii="Arial" w:hAnsi="Arial" w:cs="Arial"/>
                <w:b/>
                <w:bCs/>
                <w:color w:val="000000"/>
                <w:sz w:val="15"/>
                <w:szCs w:val="15"/>
              </w:rPr>
            </w:pPr>
            <w:r>
              <w:rPr>
                <w:rFonts w:ascii="Arial" w:hAnsi="Arial" w:cs="Arial"/>
                <w:b/>
                <w:bCs/>
                <w:color w:val="000000"/>
                <w:sz w:val="15"/>
                <w:szCs w:val="15"/>
              </w:rPr>
              <w:t>614,700</w:t>
            </w:r>
          </w:p>
        </w:tc>
        <w:tc>
          <w:tcPr>
            <w:tcW w:w="474" w:type="pct"/>
            <w:tcBorders>
              <w:top w:val="nil"/>
              <w:left w:val="nil"/>
              <w:bottom w:val="single" w:sz="4" w:space="0" w:color="auto"/>
              <w:right w:val="single" w:sz="4" w:space="0" w:color="auto"/>
            </w:tcBorders>
            <w:shd w:val="clear" w:color="000000" w:fill="E2EFDA"/>
            <w:noWrap/>
            <w:vAlign w:val="center"/>
            <w:hideMark/>
          </w:tcPr>
          <w:p w14:paraId="3BF50225" w14:textId="77777777" w:rsidR="00320143" w:rsidRDefault="00320143">
            <w:pPr>
              <w:jc w:val="right"/>
              <w:rPr>
                <w:rFonts w:ascii="Arial" w:hAnsi="Arial" w:cs="Arial"/>
                <w:color w:val="000000"/>
                <w:sz w:val="15"/>
                <w:szCs w:val="15"/>
              </w:rPr>
            </w:pPr>
            <w:r>
              <w:rPr>
                <w:rFonts w:ascii="Arial" w:hAnsi="Arial" w:cs="Arial"/>
                <w:color w:val="000000"/>
                <w:sz w:val="15"/>
                <w:szCs w:val="15"/>
              </w:rPr>
              <w:t> </w:t>
            </w:r>
          </w:p>
        </w:tc>
      </w:tr>
      <w:tr w:rsidR="00B0013D" w14:paraId="2BD5D617" w14:textId="77777777" w:rsidTr="003E69E7">
        <w:trPr>
          <w:trHeight w:val="345"/>
        </w:trPr>
        <w:tc>
          <w:tcPr>
            <w:tcW w:w="57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4F7A9" w14:textId="77777777" w:rsidR="00320143" w:rsidRPr="00FF3A6E" w:rsidRDefault="00320143">
            <w:pPr>
              <w:jc w:val="center"/>
              <w:rPr>
                <w:rFonts w:ascii="Arial" w:hAnsi="Arial" w:cs="Arial"/>
                <w:b/>
                <w:bCs/>
                <w:color w:val="000000"/>
                <w:sz w:val="14"/>
                <w:szCs w:val="14"/>
              </w:rPr>
            </w:pPr>
            <w:r w:rsidRPr="00FF3A6E">
              <w:rPr>
                <w:rFonts w:ascii="Arial" w:hAnsi="Arial" w:cs="Arial"/>
                <w:b/>
                <w:bCs/>
                <w:color w:val="000000"/>
                <w:sz w:val="16"/>
                <w:szCs w:val="16"/>
              </w:rPr>
              <w:t>Project Management</w:t>
            </w:r>
          </w:p>
        </w:tc>
        <w:tc>
          <w:tcPr>
            <w:tcW w:w="40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99F113" w14:textId="77777777" w:rsidR="00320143" w:rsidRDefault="00320143">
            <w:pPr>
              <w:jc w:val="center"/>
              <w:rPr>
                <w:rFonts w:ascii="Arial" w:hAnsi="Arial" w:cs="Arial"/>
                <w:color w:val="000000"/>
                <w:sz w:val="15"/>
                <w:szCs w:val="15"/>
              </w:rPr>
            </w:pPr>
            <w:r>
              <w:rPr>
                <w:rFonts w:ascii="Arial" w:hAnsi="Arial" w:cs="Arial"/>
                <w:color w:val="000000"/>
                <w:sz w:val="15"/>
                <w:szCs w:val="15"/>
              </w:rPr>
              <w:t>UNDP</w:t>
            </w:r>
          </w:p>
        </w:tc>
        <w:tc>
          <w:tcPr>
            <w:tcW w:w="23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C249A3" w14:textId="77777777" w:rsidR="00320143" w:rsidRDefault="00320143">
            <w:pPr>
              <w:jc w:val="center"/>
              <w:rPr>
                <w:rFonts w:ascii="Arial" w:hAnsi="Arial" w:cs="Arial"/>
                <w:sz w:val="15"/>
                <w:szCs w:val="15"/>
              </w:rPr>
            </w:pPr>
            <w:r>
              <w:rPr>
                <w:rFonts w:ascii="Arial" w:hAnsi="Arial" w:cs="Arial"/>
                <w:sz w:val="15"/>
                <w:szCs w:val="15"/>
              </w:rPr>
              <w:t>62040</w:t>
            </w:r>
          </w:p>
        </w:tc>
        <w:tc>
          <w:tcPr>
            <w:tcW w:w="23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F9CA0" w14:textId="77777777" w:rsidR="00320143" w:rsidRDefault="00320143">
            <w:pPr>
              <w:jc w:val="center"/>
              <w:rPr>
                <w:rFonts w:ascii="Arial" w:hAnsi="Arial" w:cs="Arial"/>
                <w:color w:val="000000"/>
                <w:sz w:val="15"/>
                <w:szCs w:val="15"/>
              </w:rPr>
            </w:pPr>
            <w:r>
              <w:rPr>
                <w:rFonts w:ascii="Arial" w:hAnsi="Arial" w:cs="Arial"/>
                <w:color w:val="000000"/>
                <w:sz w:val="15"/>
                <w:szCs w:val="15"/>
              </w:rPr>
              <w:t>AF</w:t>
            </w:r>
          </w:p>
        </w:tc>
        <w:tc>
          <w:tcPr>
            <w:tcW w:w="2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8789E" w14:textId="77777777" w:rsidR="00320143" w:rsidRDefault="00320143">
            <w:pPr>
              <w:jc w:val="center"/>
              <w:rPr>
                <w:rFonts w:ascii="Arial" w:hAnsi="Arial" w:cs="Arial"/>
                <w:color w:val="000000"/>
                <w:sz w:val="15"/>
                <w:szCs w:val="15"/>
              </w:rPr>
            </w:pPr>
            <w:r>
              <w:rPr>
                <w:rFonts w:ascii="Arial" w:hAnsi="Arial" w:cs="Arial"/>
                <w:color w:val="000000"/>
                <w:sz w:val="15"/>
                <w:szCs w:val="15"/>
              </w:rPr>
              <w:t>71400</w:t>
            </w:r>
          </w:p>
        </w:tc>
        <w:tc>
          <w:tcPr>
            <w:tcW w:w="10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B8508A" w14:textId="77777777" w:rsidR="00320143" w:rsidRDefault="00320143">
            <w:pPr>
              <w:rPr>
                <w:rFonts w:ascii="Arial" w:hAnsi="Arial" w:cs="Arial"/>
                <w:color w:val="000000"/>
                <w:sz w:val="15"/>
                <w:szCs w:val="15"/>
              </w:rPr>
            </w:pPr>
            <w:r>
              <w:rPr>
                <w:rFonts w:ascii="Arial" w:hAnsi="Arial" w:cs="Arial"/>
                <w:color w:val="000000"/>
                <w:sz w:val="15"/>
                <w:szCs w:val="15"/>
              </w:rPr>
              <w:t>Contractual Services-Individuals</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79F6A3CF"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118,200 </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05F728B3"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118,200 </w:t>
            </w:r>
          </w:p>
        </w:tc>
        <w:tc>
          <w:tcPr>
            <w:tcW w:w="300" w:type="pct"/>
            <w:gridSpan w:val="3"/>
            <w:tcBorders>
              <w:top w:val="nil"/>
              <w:left w:val="nil"/>
              <w:bottom w:val="single" w:sz="4" w:space="0" w:color="auto"/>
              <w:right w:val="single" w:sz="4" w:space="0" w:color="auto"/>
            </w:tcBorders>
            <w:shd w:val="clear" w:color="auto" w:fill="auto"/>
            <w:noWrap/>
            <w:vAlign w:val="center"/>
            <w:hideMark/>
          </w:tcPr>
          <w:p w14:paraId="75E10F19"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118,200 </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560D3B80"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118,200 </w:t>
            </w:r>
          </w:p>
        </w:tc>
        <w:tc>
          <w:tcPr>
            <w:tcW w:w="295" w:type="pct"/>
            <w:tcBorders>
              <w:top w:val="nil"/>
              <w:left w:val="nil"/>
              <w:bottom w:val="single" w:sz="4" w:space="0" w:color="auto"/>
              <w:right w:val="single" w:sz="4" w:space="0" w:color="auto"/>
            </w:tcBorders>
            <w:shd w:val="clear" w:color="auto" w:fill="auto"/>
            <w:noWrap/>
            <w:vAlign w:val="center"/>
            <w:hideMark/>
          </w:tcPr>
          <w:p w14:paraId="54B07C6F"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118,200 </w:t>
            </w:r>
          </w:p>
        </w:tc>
        <w:tc>
          <w:tcPr>
            <w:tcW w:w="304" w:type="pct"/>
            <w:tcBorders>
              <w:top w:val="nil"/>
              <w:left w:val="nil"/>
              <w:bottom w:val="single" w:sz="4" w:space="0" w:color="auto"/>
              <w:right w:val="single" w:sz="4" w:space="0" w:color="auto"/>
            </w:tcBorders>
            <w:shd w:val="clear" w:color="auto" w:fill="auto"/>
            <w:noWrap/>
            <w:vAlign w:val="center"/>
            <w:hideMark/>
          </w:tcPr>
          <w:p w14:paraId="11A28D7C"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591,000 </w:t>
            </w:r>
          </w:p>
        </w:tc>
        <w:tc>
          <w:tcPr>
            <w:tcW w:w="474" w:type="pct"/>
            <w:tcBorders>
              <w:top w:val="nil"/>
              <w:left w:val="nil"/>
              <w:bottom w:val="single" w:sz="4" w:space="0" w:color="auto"/>
              <w:right w:val="single" w:sz="4" w:space="0" w:color="auto"/>
            </w:tcBorders>
            <w:shd w:val="clear" w:color="auto" w:fill="auto"/>
            <w:vAlign w:val="center"/>
            <w:hideMark/>
          </w:tcPr>
          <w:p w14:paraId="241A9BC0" w14:textId="77777777" w:rsidR="00320143" w:rsidRDefault="00320143">
            <w:pPr>
              <w:rPr>
                <w:rFonts w:ascii="Arial" w:hAnsi="Arial" w:cs="Arial"/>
                <w:color w:val="000000"/>
                <w:sz w:val="15"/>
                <w:szCs w:val="15"/>
              </w:rPr>
            </w:pPr>
            <w:r>
              <w:rPr>
                <w:rFonts w:ascii="Arial" w:hAnsi="Arial" w:cs="Arial"/>
                <w:color w:val="000000"/>
                <w:sz w:val="15"/>
                <w:szCs w:val="15"/>
              </w:rPr>
              <w:t>PM1; PM2; PM3; PM4; PM5</w:t>
            </w:r>
          </w:p>
        </w:tc>
      </w:tr>
      <w:tr w:rsidR="00B0013D" w14:paraId="39154CA5" w14:textId="77777777" w:rsidTr="003E69E7">
        <w:trPr>
          <w:trHeight w:val="345"/>
        </w:trPr>
        <w:tc>
          <w:tcPr>
            <w:tcW w:w="574" w:type="pct"/>
            <w:vMerge/>
            <w:tcBorders>
              <w:top w:val="single" w:sz="4" w:space="0" w:color="auto"/>
              <w:left w:val="single" w:sz="4" w:space="0" w:color="auto"/>
              <w:bottom w:val="single" w:sz="4" w:space="0" w:color="auto"/>
              <w:right w:val="single" w:sz="4" w:space="0" w:color="auto"/>
            </w:tcBorders>
            <w:vAlign w:val="center"/>
            <w:hideMark/>
          </w:tcPr>
          <w:p w14:paraId="4582F2D1" w14:textId="77777777" w:rsidR="00320143" w:rsidRDefault="00320143">
            <w:pPr>
              <w:rPr>
                <w:rFonts w:ascii="Arial" w:hAnsi="Arial" w:cs="Arial"/>
                <w:color w:val="000000"/>
                <w:sz w:val="14"/>
                <w:szCs w:val="14"/>
              </w:rPr>
            </w:pPr>
          </w:p>
        </w:tc>
        <w:tc>
          <w:tcPr>
            <w:tcW w:w="40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BB6A3E" w14:textId="77777777" w:rsidR="00320143" w:rsidRDefault="00320143">
            <w:pPr>
              <w:jc w:val="center"/>
              <w:rPr>
                <w:rFonts w:ascii="Arial" w:hAnsi="Arial" w:cs="Arial"/>
                <w:color w:val="000000"/>
                <w:sz w:val="15"/>
                <w:szCs w:val="15"/>
              </w:rPr>
            </w:pPr>
            <w:r>
              <w:rPr>
                <w:rFonts w:ascii="Arial" w:hAnsi="Arial" w:cs="Arial"/>
                <w:color w:val="000000"/>
                <w:sz w:val="15"/>
                <w:szCs w:val="15"/>
              </w:rPr>
              <w:t xml:space="preserve">UNDP </w:t>
            </w:r>
          </w:p>
        </w:tc>
        <w:tc>
          <w:tcPr>
            <w:tcW w:w="230" w:type="pct"/>
            <w:vMerge/>
            <w:tcBorders>
              <w:top w:val="single" w:sz="4" w:space="0" w:color="auto"/>
              <w:left w:val="single" w:sz="4" w:space="0" w:color="auto"/>
              <w:bottom w:val="single" w:sz="4" w:space="0" w:color="auto"/>
              <w:right w:val="single" w:sz="4" w:space="0" w:color="auto"/>
            </w:tcBorders>
            <w:vAlign w:val="center"/>
            <w:hideMark/>
          </w:tcPr>
          <w:p w14:paraId="4BE7BF50" w14:textId="77777777" w:rsidR="00320143" w:rsidRDefault="00320143">
            <w:pPr>
              <w:rPr>
                <w:rFonts w:ascii="Arial" w:hAnsi="Arial" w:cs="Arial"/>
                <w:sz w:val="15"/>
                <w:szCs w:val="15"/>
              </w:rPr>
            </w:pPr>
          </w:p>
        </w:tc>
        <w:tc>
          <w:tcPr>
            <w:tcW w:w="230" w:type="pct"/>
            <w:vMerge/>
            <w:tcBorders>
              <w:top w:val="single" w:sz="4" w:space="0" w:color="auto"/>
              <w:left w:val="single" w:sz="4" w:space="0" w:color="auto"/>
              <w:bottom w:val="single" w:sz="4" w:space="0" w:color="auto"/>
              <w:right w:val="single" w:sz="4" w:space="0" w:color="auto"/>
            </w:tcBorders>
            <w:vAlign w:val="center"/>
            <w:hideMark/>
          </w:tcPr>
          <w:p w14:paraId="14A34465" w14:textId="77777777" w:rsidR="00320143" w:rsidRDefault="00320143">
            <w:pPr>
              <w:rPr>
                <w:rFonts w:ascii="Arial" w:hAnsi="Arial" w:cs="Arial"/>
                <w:color w:val="000000"/>
                <w:sz w:val="15"/>
                <w:szCs w:val="15"/>
              </w:rPr>
            </w:pPr>
          </w:p>
        </w:tc>
        <w:tc>
          <w:tcPr>
            <w:tcW w:w="2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83927C" w14:textId="77777777" w:rsidR="00320143" w:rsidRDefault="00320143">
            <w:pPr>
              <w:jc w:val="center"/>
              <w:rPr>
                <w:rFonts w:ascii="Arial" w:hAnsi="Arial" w:cs="Arial"/>
                <w:color w:val="000000"/>
                <w:sz w:val="15"/>
                <w:szCs w:val="15"/>
              </w:rPr>
            </w:pPr>
            <w:r>
              <w:rPr>
                <w:rFonts w:ascii="Arial" w:hAnsi="Arial" w:cs="Arial"/>
                <w:color w:val="000000"/>
                <w:sz w:val="15"/>
                <w:szCs w:val="15"/>
              </w:rPr>
              <w:t>71600</w:t>
            </w:r>
          </w:p>
        </w:tc>
        <w:tc>
          <w:tcPr>
            <w:tcW w:w="10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9776F1" w14:textId="77777777" w:rsidR="00320143" w:rsidRDefault="00320143">
            <w:pPr>
              <w:rPr>
                <w:rFonts w:ascii="Arial" w:hAnsi="Arial" w:cs="Arial"/>
                <w:color w:val="000000"/>
                <w:sz w:val="15"/>
                <w:szCs w:val="15"/>
              </w:rPr>
            </w:pPr>
            <w:r>
              <w:rPr>
                <w:rFonts w:ascii="Arial" w:hAnsi="Arial" w:cs="Arial"/>
                <w:color w:val="000000"/>
                <w:sz w:val="15"/>
                <w:szCs w:val="15"/>
              </w:rPr>
              <w:t>Travel</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1DBAB180" w14:textId="1C1378A9" w:rsidR="00320143" w:rsidRDefault="00320143">
            <w:pPr>
              <w:jc w:val="right"/>
              <w:rPr>
                <w:rFonts w:ascii="Arial" w:hAnsi="Arial" w:cs="Arial"/>
                <w:color w:val="000000"/>
                <w:sz w:val="15"/>
                <w:szCs w:val="15"/>
              </w:rPr>
            </w:pPr>
            <w:r>
              <w:rPr>
                <w:rFonts w:ascii="Arial" w:hAnsi="Arial" w:cs="Arial"/>
                <w:color w:val="000000"/>
                <w:sz w:val="15"/>
                <w:szCs w:val="15"/>
              </w:rPr>
              <w:t xml:space="preserve">        10,000 </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1E384CF3" w14:textId="3208B726" w:rsidR="00320143" w:rsidRDefault="00320143">
            <w:pPr>
              <w:jc w:val="right"/>
              <w:rPr>
                <w:rFonts w:ascii="Arial" w:hAnsi="Arial" w:cs="Arial"/>
                <w:color w:val="000000"/>
                <w:sz w:val="15"/>
                <w:szCs w:val="15"/>
              </w:rPr>
            </w:pPr>
            <w:r>
              <w:rPr>
                <w:rFonts w:ascii="Arial" w:hAnsi="Arial" w:cs="Arial"/>
                <w:color w:val="000000"/>
                <w:sz w:val="15"/>
                <w:szCs w:val="15"/>
              </w:rPr>
              <w:t xml:space="preserve">        10,000 </w:t>
            </w:r>
          </w:p>
        </w:tc>
        <w:tc>
          <w:tcPr>
            <w:tcW w:w="300" w:type="pct"/>
            <w:gridSpan w:val="3"/>
            <w:tcBorders>
              <w:top w:val="nil"/>
              <w:left w:val="nil"/>
              <w:bottom w:val="single" w:sz="4" w:space="0" w:color="auto"/>
              <w:right w:val="single" w:sz="4" w:space="0" w:color="auto"/>
            </w:tcBorders>
            <w:shd w:val="clear" w:color="auto" w:fill="auto"/>
            <w:noWrap/>
            <w:vAlign w:val="center"/>
            <w:hideMark/>
          </w:tcPr>
          <w:p w14:paraId="70ECCAC2" w14:textId="1366F8C9" w:rsidR="00320143" w:rsidRDefault="00320143">
            <w:pPr>
              <w:jc w:val="right"/>
              <w:rPr>
                <w:rFonts w:ascii="Arial" w:hAnsi="Arial" w:cs="Arial"/>
                <w:color w:val="000000"/>
                <w:sz w:val="15"/>
                <w:szCs w:val="15"/>
              </w:rPr>
            </w:pPr>
            <w:r>
              <w:rPr>
                <w:rFonts w:ascii="Arial" w:hAnsi="Arial" w:cs="Arial"/>
                <w:color w:val="000000"/>
                <w:sz w:val="15"/>
                <w:szCs w:val="15"/>
              </w:rPr>
              <w:t xml:space="preserve">        10,000 </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72B756E" w14:textId="7062F189" w:rsidR="00320143" w:rsidRDefault="00320143">
            <w:pPr>
              <w:jc w:val="right"/>
              <w:rPr>
                <w:rFonts w:ascii="Arial" w:hAnsi="Arial" w:cs="Arial"/>
                <w:color w:val="000000"/>
                <w:sz w:val="15"/>
                <w:szCs w:val="15"/>
              </w:rPr>
            </w:pPr>
            <w:r>
              <w:rPr>
                <w:rFonts w:ascii="Arial" w:hAnsi="Arial" w:cs="Arial"/>
                <w:color w:val="000000"/>
                <w:sz w:val="15"/>
                <w:szCs w:val="15"/>
              </w:rPr>
              <w:t xml:space="preserve">        10,000 </w:t>
            </w:r>
          </w:p>
        </w:tc>
        <w:tc>
          <w:tcPr>
            <w:tcW w:w="295" w:type="pct"/>
            <w:tcBorders>
              <w:top w:val="nil"/>
              <w:left w:val="nil"/>
              <w:bottom w:val="single" w:sz="4" w:space="0" w:color="auto"/>
              <w:right w:val="single" w:sz="4" w:space="0" w:color="auto"/>
            </w:tcBorders>
            <w:shd w:val="clear" w:color="auto" w:fill="auto"/>
            <w:noWrap/>
            <w:vAlign w:val="center"/>
            <w:hideMark/>
          </w:tcPr>
          <w:p w14:paraId="6944C7AA" w14:textId="1ED90FA7" w:rsidR="00320143" w:rsidRDefault="00320143">
            <w:pPr>
              <w:jc w:val="right"/>
              <w:rPr>
                <w:rFonts w:ascii="Arial" w:hAnsi="Arial" w:cs="Arial"/>
                <w:color w:val="000000"/>
                <w:sz w:val="15"/>
                <w:szCs w:val="15"/>
              </w:rPr>
            </w:pPr>
            <w:r>
              <w:rPr>
                <w:rFonts w:ascii="Arial" w:hAnsi="Arial" w:cs="Arial"/>
                <w:color w:val="000000"/>
                <w:sz w:val="15"/>
                <w:szCs w:val="15"/>
              </w:rPr>
              <w:t xml:space="preserve">        10,000 </w:t>
            </w:r>
          </w:p>
        </w:tc>
        <w:tc>
          <w:tcPr>
            <w:tcW w:w="304" w:type="pct"/>
            <w:tcBorders>
              <w:top w:val="nil"/>
              <w:left w:val="nil"/>
              <w:bottom w:val="single" w:sz="4" w:space="0" w:color="auto"/>
              <w:right w:val="single" w:sz="4" w:space="0" w:color="auto"/>
            </w:tcBorders>
            <w:shd w:val="clear" w:color="auto" w:fill="auto"/>
            <w:noWrap/>
            <w:vAlign w:val="center"/>
            <w:hideMark/>
          </w:tcPr>
          <w:p w14:paraId="0EACA246" w14:textId="083A4F51" w:rsidR="00320143" w:rsidRDefault="00320143">
            <w:pPr>
              <w:jc w:val="right"/>
              <w:rPr>
                <w:rFonts w:ascii="Arial" w:hAnsi="Arial" w:cs="Arial"/>
                <w:color w:val="000000"/>
                <w:sz w:val="15"/>
                <w:szCs w:val="15"/>
              </w:rPr>
            </w:pPr>
            <w:r>
              <w:rPr>
                <w:rFonts w:ascii="Arial" w:hAnsi="Arial" w:cs="Arial"/>
                <w:color w:val="000000"/>
                <w:sz w:val="15"/>
                <w:szCs w:val="15"/>
              </w:rPr>
              <w:t xml:space="preserve">        50,000 </w:t>
            </w:r>
          </w:p>
        </w:tc>
        <w:tc>
          <w:tcPr>
            <w:tcW w:w="474" w:type="pct"/>
            <w:tcBorders>
              <w:top w:val="nil"/>
              <w:left w:val="nil"/>
              <w:bottom w:val="single" w:sz="4" w:space="0" w:color="auto"/>
              <w:right w:val="single" w:sz="4" w:space="0" w:color="auto"/>
            </w:tcBorders>
            <w:shd w:val="clear" w:color="auto" w:fill="auto"/>
            <w:noWrap/>
            <w:vAlign w:val="center"/>
            <w:hideMark/>
          </w:tcPr>
          <w:p w14:paraId="0FD9FEEC" w14:textId="77777777" w:rsidR="00320143" w:rsidRDefault="00320143">
            <w:pPr>
              <w:rPr>
                <w:rFonts w:ascii="Arial" w:hAnsi="Arial" w:cs="Arial"/>
                <w:color w:val="000000"/>
                <w:sz w:val="15"/>
                <w:szCs w:val="15"/>
              </w:rPr>
            </w:pPr>
            <w:r>
              <w:rPr>
                <w:rFonts w:ascii="Arial" w:hAnsi="Arial" w:cs="Arial"/>
                <w:color w:val="000000"/>
                <w:sz w:val="15"/>
                <w:szCs w:val="15"/>
              </w:rPr>
              <w:t>PM6</w:t>
            </w:r>
          </w:p>
        </w:tc>
      </w:tr>
      <w:tr w:rsidR="00B0013D" w14:paraId="2229E4AA" w14:textId="77777777" w:rsidTr="003E69E7">
        <w:trPr>
          <w:trHeight w:val="345"/>
        </w:trPr>
        <w:tc>
          <w:tcPr>
            <w:tcW w:w="574" w:type="pct"/>
            <w:vMerge/>
            <w:tcBorders>
              <w:top w:val="single" w:sz="4" w:space="0" w:color="auto"/>
              <w:left w:val="single" w:sz="4" w:space="0" w:color="auto"/>
              <w:bottom w:val="single" w:sz="4" w:space="0" w:color="auto"/>
              <w:right w:val="single" w:sz="4" w:space="0" w:color="auto"/>
            </w:tcBorders>
            <w:vAlign w:val="center"/>
            <w:hideMark/>
          </w:tcPr>
          <w:p w14:paraId="012A3687" w14:textId="77777777" w:rsidR="00320143" w:rsidRDefault="00320143">
            <w:pPr>
              <w:rPr>
                <w:rFonts w:ascii="Arial" w:hAnsi="Arial" w:cs="Arial"/>
                <w:color w:val="000000"/>
                <w:sz w:val="14"/>
                <w:szCs w:val="14"/>
              </w:rPr>
            </w:pPr>
          </w:p>
        </w:tc>
        <w:tc>
          <w:tcPr>
            <w:tcW w:w="40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33F311" w14:textId="40017B24" w:rsidR="00320143" w:rsidRDefault="00320143">
            <w:pPr>
              <w:jc w:val="center"/>
              <w:rPr>
                <w:rFonts w:ascii="Arial" w:hAnsi="Arial" w:cs="Arial"/>
                <w:color w:val="000000"/>
                <w:sz w:val="15"/>
                <w:szCs w:val="15"/>
              </w:rPr>
            </w:pPr>
            <w:r w:rsidRPr="00C435FA">
              <w:rPr>
                <w:rFonts w:ascii="Arial" w:hAnsi="Arial"/>
                <w:color w:val="000000"/>
                <w:sz w:val="15"/>
              </w:rPr>
              <w:t>MoEFCC</w:t>
            </w:r>
          </w:p>
        </w:tc>
        <w:tc>
          <w:tcPr>
            <w:tcW w:w="230" w:type="pct"/>
            <w:vMerge/>
            <w:tcBorders>
              <w:top w:val="single" w:sz="4" w:space="0" w:color="auto"/>
              <w:left w:val="single" w:sz="4" w:space="0" w:color="auto"/>
              <w:bottom w:val="single" w:sz="4" w:space="0" w:color="auto"/>
              <w:right w:val="single" w:sz="4" w:space="0" w:color="auto"/>
            </w:tcBorders>
            <w:vAlign w:val="center"/>
            <w:hideMark/>
          </w:tcPr>
          <w:p w14:paraId="3C00A838" w14:textId="77777777" w:rsidR="00320143" w:rsidRDefault="00320143">
            <w:pPr>
              <w:rPr>
                <w:rFonts w:ascii="Arial" w:hAnsi="Arial" w:cs="Arial"/>
                <w:sz w:val="15"/>
                <w:szCs w:val="15"/>
              </w:rPr>
            </w:pPr>
          </w:p>
        </w:tc>
        <w:tc>
          <w:tcPr>
            <w:tcW w:w="230" w:type="pct"/>
            <w:vMerge/>
            <w:tcBorders>
              <w:top w:val="single" w:sz="4" w:space="0" w:color="auto"/>
              <w:left w:val="single" w:sz="4" w:space="0" w:color="auto"/>
              <w:bottom w:val="single" w:sz="4" w:space="0" w:color="auto"/>
              <w:right w:val="single" w:sz="4" w:space="0" w:color="auto"/>
            </w:tcBorders>
            <w:vAlign w:val="center"/>
            <w:hideMark/>
          </w:tcPr>
          <w:p w14:paraId="00424C68" w14:textId="77777777" w:rsidR="00320143" w:rsidRDefault="00320143">
            <w:pPr>
              <w:rPr>
                <w:rFonts w:ascii="Arial" w:hAnsi="Arial" w:cs="Arial"/>
                <w:color w:val="000000"/>
                <w:sz w:val="15"/>
                <w:szCs w:val="15"/>
              </w:rPr>
            </w:pPr>
          </w:p>
        </w:tc>
        <w:tc>
          <w:tcPr>
            <w:tcW w:w="2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79E004" w14:textId="77777777" w:rsidR="00320143" w:rsidRDefault="00320143">
            <w:pPr>
              <w:jc w:val="center"/>
              <w:rPr>
                <w:rFonts w:ascii="Arial" w:hAnsi="Arial" w:cs="Arial"/>
                <w:color w:val="000000"/>
                <w:sz w:val="15"/>
                <w:szCs w:val="15"/>
              </w:rPr>
            </w:pPr>
            <w:r>
              <w:rPr>
                <w:rFonts w:ascii="Arial" w:hAnsi="Arial" w:cs="Arial"/>
                <w:color w:val="000000"/>
                <w:sz w:val="15"/>
                <w:szCs w:val="15"/>
              </w:rPr>
              <w:t>72100</w:t>
            </w:r>
          </w:p>
        </w:tc>
        <w:tc>
          <w:tcPr>
            <w:tcW w:w="10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93AFB5" w14:textId="77777777" w:rsidR="00320143" w:rsidRDefault="00320143">
            <w:pPr>
              <w:rPr>
                <w:rFonts w:ascii="Arial" w:hAnsi="Arial" w:cs="Arial"/>
                <w:color w:val="000000"/>
                <w:sz w:val="15"/>
                <w:szCs w:val="15"/>
              </w:rPr>
            </w:pPr>
            <w:r>
              <w:rPr>
                <w:rFonts w:ascii="Arial" w:hAnsi="Arial" w:cs="Arial"/>
                <w:color w:val="000000"/>
                <w:sz w:val="15"/>
                <w:szCs w:val="15"/>
              </w:rPr>
              <w:t>Contractual Services-Companies</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3CC861BA"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5,000 </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6E59E2E1"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5,000 </w:t>
            </w:r>
          </w:p>
        </w:tc>
        <w:tc>
          <w:tcPr>
            <w:tcW w:w="300" w:type="pct"/>
            <w:gridSpan w:val="3"/>
            <w:tcBorders>
              <w:top w:val="nil"/>
              <w:left w:val="nil"/>
              <w:bottom w:val="single" w:sz="4" w:space="0" w:color="auto"/>
              <w:right w:val="single" w:sz="4" w:space="0" w:color="auto"/>
            </w:tcBorders>
            <w:shd w:val="clear" w:color="auto" w:fill="auto"/>
            <w:noWrap/>
            <w:vAlign w:val="center"/>
            <w:hideMark/>
          </w:tcPr>
          <w:p w14:paraId="0961CD00"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45,000 </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080224D6"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5,000 </w:t>
            </w:r>
          </w:p>
        </w:tc>
        <w:tc>
          <w:tcPr>
            <w:tcW w:w="295" w:type="pct"/>
            <w:tcBorders>
              <w:top w:val="nil"/>
              <w:left w:val="nil"/>
              <w:bottom w:val="single" w:sz="4" w:space="0" w:color="auto"/>
              <w:right w:val="single" w:sz="4" w:space="0" w:color="auto"/>
            </w:tcBorders>
            <w:shd w:val="clear" w:color="auto" w:fill="auto"/>
            <w:noWrap/>
            <w:vAlign w:val="center"/>
            <w:hideMark/>
          </w:tcPr>
          <w:p w14:paraId="554BE32F"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65,000 </w:t>
            </w:r>
          </w:p>
        </w:tc>
        <w:tc>
          <w:tcPr>
            <w:tcW w:w="304" w:type="pct"/>
            <w:tcBorders>
              <w:top w:val="nil"/>
              <w:left w:val="nil"/>
              <w:bottom w:val="single" w:sz="4" w:space="0" w:color="auto"/>
              <w:right w:val="single" w:sz="4" w:space="0" w:color="auto"/>
            </w:tcBorders>
            <w:shd w:val="clear" w:color="auto" w:fill="auto"/>
            <w:noWrap/>
            <w:vAlign w:val="center"/>
            <w:hideMark/>
          </w:tcPr>
          <w:p w14:paraId="5B5759D0"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125,000 </w:t>
            </w:r>
          </w:p>
        </w:tc>
        <w:tc>
          <w:tcPr>
            <w:tcW w:w="474" w:type="pct"/>
            <w:tcBorders>
              <w:top w:val="nil"/>
              <w:left w:val="nil"/>
              <w:bottom w:val="single" w:sz="4" w:space="0" w:color="auto"/>
              <w:right w:val="single" w:sz="4" w:space="0" w:color="auto"/>
            </w:tcBorders>
            <w:shd w:val="clear" w:color="auto" w:fill="auto"/>
            <w:noWrap/>
            <w:vAlign w:val="center"/>
            <w:hideMark/>
          </w:tcPr>
          <w:p w14:paraId="411D754D" w14:textId="77777777" w:rsidR="00320143" w:rsidRDefault="00320143">
            <w:pPr>
              <w:rPr>
                <w:rFonts w:ascii="Arial" w:hAnsi="Arial" w:cs="Arial"/>
                <w:color w:val="000000"/>
                <w:sz w:val="15"/>
                <w:szCs w:val="15"/>
              </w:rPr>
            </w:pPr>
            <w:r>
              <w:rPr>
                <w:rFonts w:ascii="Arial" w:hAnsi="Arial" w:cs="Arial"/>
                <w:color w:val="000000"/>
                <w:sz w:val="15"/>
                <w:szCs w:val="15"/>
              </w:rPr>
              <w:t>PM12</w:t>
            </w:r>
          </w:p>
        </w:tc>
      </w:tr>
      <w:tr w:rsidR="00B0013D" w14:paraId="34F0E3AE" w14:textId="77777777" w:rsidTr="003E69E7">
        <w:trPr>
          <w:trHeight w:val="345"/>
        </w:trPr>
        <w:tc>
          <w:tcPr>
            <w:tcW w:w="574" w:type="pct"/>
            <w:vMerge/>
            <w:tcBorders>
              <w:top w:val="single" w:sz="4" w:space="0" w:color="auto"/>
              <w:left w:val="single" w:sz="4" w:space="0" w:color="auto"/>
              <w:bottom w:val="single" w:sz="4" w:space="0" w:color="auto"/>
              <w:right w:val="single" w:sz="4" w:space="0" w:color="auto"/>
            </w:tcBorders>
            <w:vAlign w:val="center"/>
            <w:hideMark/>
          </w:tcPr>
          <w:p w14:paraId="3C36117E" w14:textId="77777777" w:rsidR="00320143" w:rsidRDefault="00320143">
            <w:pPr>
              <w:rPr>
                <w:rFonts w:ascii="Arial" w:hAnsi="Arial" w:cs="Arial"/>
                <w:color w:val="000000"/>
                <w:sz w:val="14"/>
                <w:szCs w:val="14"/>
              </w:rPr>
            </w:pPr>
          </w:p>
        </w:tc>
        <w:tc>
          <w:tcPr>
            <w:tcW w:w="40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89343" w14:textId="77777777" w:rsidR="00320143" w:rsidRDefault="00320143">
            <w:pPr>
              <w:jc w:val="center"/>
              <w:rPr>
                <w:rFonts w:ascii="Arial" w:hAnsi="Arial" w:cs="Arial"/>
                <w:color w:val="000000"/>
                <w:sz w:val="15"/>
                <w:szCs w:val="15"/>
              </w:rPr>
            </w:pPr>
            <w:r>
              <w:rPr>
                <w:rFonts w:ascii="Arial" w:hAnsi="Arial" w:cs="Arial"/>
                <w:color w:val="000000"/>
                <w:sz w:val="15"/>
                <w:szCs w:val="15"/>
              </w:rPr>
              <w:t>UNDP</w:t>
            </w:r>
          </w:p>
        </w:tc>
        <w:tc>
          <w:tcPr>
            <w:tcW w:w="230" w:type="pct"/>
            <w:vMerge/>
            <w:tcBorders>
              <w:top w:val="single" w:sz="4" w:space="0" w:color="auto"/>
              <w:left w:val="single" w:sz="4" w:space="0" w:color="auto"/>
              <w:bottom w:val="single" w:sz="4" w:space="0" w:color="auto"/>
              <w:right w:val="single" w:sz="4" w:space="0" w:color="auto"/>
            </w:tcBorders>
            <w:vAlign w:val="center"/>
            <w:hideMark/>
          </w:tcPr>
          <w:p w14:paraId="54561DC6" w14:textId="77777777" w:rsidR="00320143" w:rsidRDefault="00320143">
            <w:pPr>
              <w:rPr>
                <w:rFonts w:ascii="Arial" w:hAnsi="Arial" w:cs="Arial"/>
                <w:sz w:val="15"/>
                <w:szCs w:val="15"/>
              </w:rPr>
            </w:pPr>
          </w:p>
        </w:tc>
        <w:tc>
          <w:tcPr>
            <w:tcW w:w="230" w:type="pct"/>
            <w:vMerge/>
            <w:tcBorders>
              <w:top w:val="single" w:sz="4" w:space="0" w:color="auto"/>
              <w:left w:val="single" w:sz="4" w:space="0" w:color="auto"/>
              <w:bottom w:val="single" w:sz="4" w:space="0" w:color="auto"/>
              <w:right w:val="single" w:sz="4" w:space="0" w:color="auto"/>
            </w:tcBorders>
            <w:vAlign w:val="center"/>
            <w:hideMark/>
          </w:tcPr>
          <w:p w14:paraId="06C10F42" w14:textId="77777777" w:rsidR="00320143" w:rsidRDefault="00320143">
            <w:pPr>
              <w:rPr>
                <w:rFonts w:ascii="Arial" w:hAnsi="Arial" w:cs="Arial"/>
                <w:color w:val="000000"/>
                <w:sz w:val="15"/>
                <w:szCs w:val="15"/>
              </w:rPr>
            </w:pPr>
          </w:p>
        </w:tc>
        <w:tc>
          <w:tcPr>
            <w:tcW w:w="2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731C5C" w14:textId="77777777" w:rsidR="00320143" w:rsidRDefault="00320143">
            <w:pPr>
              <w:jc w:val="center"/>
              <w:rPr>
                <w:rFonts w:ascii="Arial" w:hAnsi="Arial" w:cs="Arial"/>
                <w:color w:val="000000"/>
                <w:sz w:val="15"/>
                <w:szCs w:val="15"/>
              </w:rPr>
            </w:pPr>
            <w:r>
              <w:rPr>
                <w:rFonts w:ascii="Arial" w:hAnsi="Arial" w:cs="Arial"/>
                <w:color w:val="000000"/>
                <w:sz w:val="15"/>
                <w:szCs w:val="15"/>
              </w:rPr>
              <w:t>72400</w:t>
            </w:r>
          </w:p>
        </w:tc>
        <w:tc>
          <w:tcPr>
            <w:tcW w:w="10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13D6E7" w14:textId="13DDEE12" w:rsidR="00320143" w:rsidRDefault="00320143">
            <w:pPr>
              <w:rPr>
                <w:rFonts w:ascii="Arial Unicode MS" w:eastAsia="Arial Unicode MS" w:hAnsi="Arial Unicode MS" w:cs="Arial Unicode MS"/>
                <w:sz w:val="15"/>
                <w:szCs w:val="15"/>
              </w:rPr>
            </w:pPr>
            <w:r>
              <w:rPr>
                <w:rFonts w:ascii="Arial Unicode MS" w:eastAsia="Arial Unicode MS" w:hAnsi="Arial Unicode MS" w:cs="Arial Unicode MS" w:hint="eastAsia"/>
                <w:sz w:val="15"/>
                <w:szCs w:val="15"/>
              </w:rPr>
              <w:t>Communic&amp; Audio Visual Equip</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522841D2"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5,000 </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6D71F053"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5,000 </w:t>
            </w:r>
          </w:p>
        </w:tc>
        <w:tc>
          <w:tcPr>
            <w:tcW w:w="300" w:type="pct"/>
            <w:gridSpan w:val="3"/>
            <w:tcBorders>
              <w:top w:val="nil"/>
              <w:left w:val="nil"/>
              <w:bottom w:val="single" w:sz="4" w:space="0" w:color="auto"/>
              <w:right w:val="single" w:sz="4" w:space="0" w:color="auto"/>
            </w:tcBorders>
            <w:shd w:val="clear" w:color="auto" w:fill="auto"/>
            <w:noWrap/>
            <w:vAlign w:val="center"/>
            <w:hideMark/>
          </w:tcPr>
          <w:p w14:paraId="471D9497"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5,000 </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54DA492F"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5,000 </w:t>
            </w:r>
          </w:p>
        </w:tc>
        <w:tc>
          <w:tcPr>
            <w:tcW w:w="295" w:type="pct"/>
            <w:tcBorders>
              <w:top w:val="nil"/>
              <w:left w:val="nil"/>
              <w:bottom w:val="single" w:sz="4" w:space="0" w:color="auto"/>
              <w:right w:val="single" w:sz="4" w:space="0" w:color="auto"/>
            </w:tcBorders>
            <w:shd w:val="clear" w:color="auto" w:fill="auto"/>
            <w:noWrap/>
            <w:vAlign w:val="center"/>
            <w:hideMark/>
          </w:tcPr>
          <w:p w14:paraId="5536723B"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5,000 </w:t>
            </w:r>
          </w:p>
        </w:tc>
        <w:tc>
          <w:tcPr>
            <w:tcW w:w="304" w:type="pct"/>
            <w:tcBorders>
              <w:top w:val="nil"/>
              <w:left w:val="nil"/>
              <w:bottom w:val="single" w:sz="4" w:space="0" w:color="auto"/>
              <w:right w:val="single" w:sz="4" w:space="0" w:color="auto"/>
            </w:tcBorders>
            <w:shd w:val="clear" w:color="auto" w:fill="auto"/>
            <w:noWrap/>
            <w:vAlign w:val="center"/>
            <w:hideMark/>
          </w:tcPr>
          <w:p w14:paraId="24C91954"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25,000 </w:t>
            </w:r>
          </w:p>
        </w:tc>
        <w:tc>
          <w:tcPr>
            <w:tcW w:w="474" w:type="pct"/>
            <w:tcBorders>
              <w:top w:val="nil"/>
              <w:left w:val="nil"/>
              <w:bottom w:val="single" w:sz="4" w:space="0" w:color="auto"/>
              <w:right w:val="single" w:sz="4" w:space="0" w:color="auto"/>
            </w:tcBorders>
            <w:shd w:val="clear" w:color="auto" w:fill="auto"/>
            <w:noWrap/>
            <w:vAlign w:val="center"/>
            <w:hideMark/>
          </w:tcPr>
          <w:p w14:paraId="51DD6177" w14:textId="77777777" w:rsidR="00320143" w:rsidRDefault="00320143">
            <w:pPr>
              <w:rPr>
                <w:rFonts w:ascii="Arial" w:hAnsi="Arial" w:cs="Arial"/>
                <w:color w:val="000000"/>
                <w:sz w:val="15"/>
                <w:szCs w:val="15"/>
              </w:rPr>
            </w:pPr>
            <w:r>
              <w:rPr>
                <w:rFonts w:ascii="Arial" w:hAnsi="Arial" w:cs="Arial"/>
                <w:color w:val="000000"/>
                <w:sz w:val="15"/>
                <w:szCs w:val="15"/>
              </w:rPr>
              <w:t>PM10</w:t>
            </w:r>
          </w:p>
        </w:tc>
      </w:tr>
      <w:tr w:rsidR="00B0013D" w14:paraId="02D63FAA" w14:textId="77777777" w:rsidTr="003E69E7">
        <w:trPr>
          <w:trHeight w:val="345"/>
        </w:trPr>
        <w:tc>
          <w:tcPr>
            <w:tcW w:w="574" w:type="pct"/>
            <w:vMerge/>
            <w:tcBorders>
              <w:top w:val="single" w:sz="4" w:space="0" w:color="auto"/>
              <w:left w:val="single" w:sz="4" w:space="0" w:color="auto"/>
              <w:bottom w:val="single" w:sz="4" w:space="0" w:color="auto"/>
              <w:right w:val="single" w:sz="4" w:space="0" w:color="auto"/>
            </w:tcBorders>
            <w:vAlign w:val="center"/>
            <w:hideMark/>
          </w:tcPr>
          <w:p w14:paraId="185B4EB3" w14:textId="77777777" w:rsidR="00320143" w:rsidRDefault="00320143">
            <w:pPr>
              <w:rPr>
                <w:rFonts w:ascii="Arial" w:hAnsi="Arial" w:cs="Arial"/>
                <w:color w:val="000000"/>
                <w:sz w:val="14"/>
                <w:szCs w:val="14"/>
              </w:rPr>
            </w:pPr>
          </w:p>
        </w:tc>
        <w:tc>
          <w:tcPr>
            <w:tcW w:w="40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2D13F" w14:textId="77777777" w:rsidR="00320143" w:rsidRDefault="00320143">
            <w:pPr>
              <w:jc w:val="center"/>
              <w:rPr>
                <w:rFonts w:ascii="Arial" w:hAnsi="Arial" w:cs="Arial"/>
                <w:color w:val="000000"/>
                <w:sz w:val="15"/>
                <w:szCs w:val="15"/>
              </w:rPr>
            </w:pPr>
            <w:r>
              <w:rPr>
                <w:rFonts w:ascii="Arial" w:hAnsi="Arial" w:cs="Arial"/>
                <w:color w:val="000000"/>
                <w:sz w:val="15"/>
                <w:szCs w:val="15"/>
              </w:rPr>
              <w:t>UNDP</w:t>
            </w:r>
          </w:p>
        </w:tc>
        <w:tc>
          <w:tcPr>
            <w:tcW w:w="230" w:type="pct"/>
            <w:vMerge/>
            <w:tcBorders>
              <w:top w:val="single" w:sz="4" w:space="0" w:color="auto"/>
              <w:left w:val="single" w:sz="4" w:space="0" w:color="auto"/>
              <w:bottom w:val="single" w:sz="4" w:space="0" w:color="auto"/>
              <w:right w:val="single" w:sz="4" w:space="0" w:color="auto"/>
            </w:tcBorders>
            <w:vAlign w:val="center"/>
            <w:hideMark/>
          </w:tcPr>
          <w:p w14:paraId="1CE20E12" w14:textId="77777777" w:rsidR="00320143" w:rsidRDefault="00320143">
            <w:pPr>
              <w:rPr>
                <w:rFonts w:ascii="Arial" w:hAnsi="Arial" w:cs="Arial"/>
                <w:sz w:val="15"/>
                <w:szCs w:val="15"/>
              </w:rPr>
            </w:pPr>
          </w:p>
        </w:tc>
        <w:tc>
          <w:tcPr>
            <w:tcW w:w="230" w:type="pct"/>
            <w:vMerge/>
            <w:tcBorders>
              <w:top w:val="single" w:sz="4" w:space="0" w:color="auto"/>
              <w:left w:val="single" w:sz="4" w:space="0" w:color="auto"/>
              <w:bottom w:val="single" w:sz="4" w:space="0" w:color="auto"/>
              <w:right w:val="single" w:sz="4" w:space="0" w:color="auto"/>
            </w:tcBorders>
            <w:vAlign w:val="center"/>
            <w:hideMark/>
          </w:tcPr>
          <w:p w14:paraId="27428B27" w14:textId="77777777" w:rsidR="00320143" w:rsidRDefault="00320143">
            <w:pPr>
              <w:rPr>
                <w:rFonts w:ascii="Arial" w:hAnsi="Arial" w:cs="Arial"/>
                <w:color w:val="000000"/>
                <w:sz w:val="15"/>
                <w:szCs w:val="15"/>
              </w:rPr>
            </w:pPr>
          </w:p>
        </w:tc>
        <w:tc>
          <w:tcPr>
            <w:tcW w:w="2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E11D00" w14:textId="77777777" w:rsidR="00320143" w:rsidRDefault="00320143">
            <w:pPr>
              <w:jc w:val="center"/>
              <w:rPr>
                <w:rFonts w:ascii="Arial" w:hAnsi="Arial" w:cs="Arial"/>
                <w:color w:val="000000"/>
                <w:sz w:val="15"/>
                <w:szCs w:val="15"/>
              </w:rPr>
            </w:pPr>
            <w:r>
              <w:rPr>
                <w:rFonts w:ascii="Arial" w:hAnsi="Arial" w:cs="Arial"/>
                <w:color w:val="000000"/>
                <w:sz w:val="15"/>
                <w:szCs w:val="15"/>
              </w:rPr>
              <w:t>72500</w:t>
            </w:r>
          </w:p>
        </w:tc>
        <w:tc>
          <w:tcPr>
            <w:tcW w:w="10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226DED" w14:textId="77777777" w:rsidR="00320143" w:rsidRDefault="00320143">
            <w:pPr>
              <w:rPr>
                <w:rFonts w:ascii="Arial" w:hAnsi="Arial" w:cs="Arial"/>
                <w:color w:val="000000"/>
                <w:sz w:val="15"/>
                <w:szCs w:val="15"/>
              </w:rPr>
            </w:pPr>
            <w:r>
              <w:rPr>
                <w:rFonts w:ascii="Arial" w:hAnsi="Arial" w:cs="Arial"/>
                <w:color w:val="000000"/>
                <w:sz w:val="15"/>
                <w:szCs w:val="15"/>
              </w:rPr>
              <w:t>Supplies</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0CE010A4" w14:textId="4402E1C9" w:rsidR="00320143" w:rsidRDefault="00320143">
            <w:pPr>
              <w:jc w:val="right"/>
              <w:rPr>
                <w:rFonts w:ascii="Arial" w:hAnsi="Arial" w:cs="Arial"/>
                <w:color w:val="000000"/>
                <w:sz w:val="15"/>
                <w:szCs w:val="15"/>
              </w:rPr>
            </w:pPr>
            <w:r>
              <w:rPr>
                <w:rFonts w:ascii="Arial" w:hAnsi="Arial" w:cs="Arial"/>
                <w:color w:val="000000"/>
                <w:sz w:val="15"/>
                <w:szCs w:val="15"/>
              </w:rPr>
              <w:t xml:space="preserve">        12,000 </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0AEB1A81"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2,000 </w:t>
            </w:r>
          </w:p>
        </w:tc>
        <w:tc>
          <w:tcPr>
            <w:tcW w:w="300" w:type="pct"/>
            <w:gridSpan w:val="3"/>
            <w:tcBorders>
              <w:top w:val="nil"/>
              <w:left w:val="nil"/>
              <w:bottom w:val="single" w:sz="4" w:space="0" w:color="auto"/>
              <w:right w:val="single" w:sz="4" w:space="0" w:color="auto"/>
            </w:tcBorders>
            <w:shd w:val="clear" w:color="auto" w:fill="auto"/>
            <w:noWrap/>
            <w:vAlign w:val="center"/>
            <w:hideMark/>
          </w:tcPr>
          <w:p w14:paraId="78647FCE"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2,000 </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28803D6"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2,000 </w:t>
            </w:r>
          </w:p>
        </w:tc>
        <w:tc>
          <w:tcPr>
            <w:tcW w:w="295" w:type="pct"/>
            <w:tcBorders>
              <w:top w:val="nil"/>
              <w:left w:val="nil"/>
              <w:bottom w:val="single" w:sz="4" w:space="0" w:color="auto"/>
              <w:right w:val="single" w:sz="4" w:space="0" w:color="auto"/>
            </w:tcBorders>
            <w:shd w:val="clear" w:color="auto" w:fill="auto"/>
            <w:noWrap/>
            <w:vAlign w:val="center"/>
            <w:hideMark/>
          </w:tcPr>
          <w:p w14:paraId="77080846"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2,000 </w:t>
            </w:r>
          </w:p>
        </w:tc>
        <w:tc>
          <w:tcPr>
            <w:tcW w:w="304" w:type="pct"/>
            <w:tcBorders>
              <w:top w:val="nil"/>
              <w:left w:val="nil"/>
              <w:bottom w:val="single" w:sz="4" w:space="0" w:color="auto"/>
              <w:right w:val="single" w:sz="4" w:space="0" w:color="auto"/>
            </w:tcBorders>
            <w:shd w:val="clear" w:color="auto" w:fill="auto"/>
            <w:noWrap/>
            <w:vAlign w:val="center"/>
            <w:hideMark/>
          </w:tcPr>
          <w:p w14:paraId="0A3255FA" w14:textId="3D9CAD2B" w:rsidR="00320143" w:rsidRDefault="00320143">
            <w:pPr>
              <w:jc w:val="right"/>
              <w:rPr>
                <w:rFonts w:ascii="Arial" w:hAnsi="Arial" w:cs="Arial"/>
                <w:color w:val="000000"/>
                <w:sz w:val="15"/>
                <w:szCs w:val="15"/>
              </w:rPr>
            </w:pPr>
            <w:r>
              <w:rPr>
                <w:rFonts w:ascii="Arial" w:hAnsi="Arial" w:cs="Arial"/>
                <w:color w:val="000000"/>
                <w:sz w:val="15"/>
                <w:szCs w:val="15"/>
              </w:rPr>
              <w:t xml:space="preserve">        20,000 </w:t>
            </w:r>
          </w:p>
        </w:tc>
        <w:tc>
          <w:tcPr>
            <w:tcW w:w="474" w:type="pct"/>
            <w:tcBorders>
              <w:top w:val="nil"/>
              <w:left w:val="nil"/>
              <w:bottom w:val="single" w:sz="4" w:space="0" w:color="auto"/>
              <w:right w:val="single" w:sz="4" w:space="0" w:color="auto"/>
            </w:tcBorders>
            <w:shd w:val="clear" w:color="auto" w:fill="auto"/>
            <w:noWrap/>
            <w:vAlign w:val="center"/>
            <w:hideMark/>
          </w:tcPr>
          <w:p w14:paraId="481904B4" w14:textId="77777777" w:rsidR="00320143" w:rsidRDefault="00320143">
            <w:pPr>
              <w:rPr>
                <w:rFonts w:ascii="Arial" w:hAnsi="Arial" w:cs="Arial"/>
                <w:color w:val="000000"/>
                <w:sz w:val="15"/>
                <w:szCs w:val="15"/>
              </w:rPr>
            </w:pPr>
            <w:r>
              <w:rPr>
                <w:rFonts w:ascii="Arial" w:hAnsi="Arial" w:cs="Arial"/>
                <w:color w:val="000000"/>
                <w:sz w:val="15"/>
                <w:szCs w:val="15"/>
              </w:rPr>
              <w:t>PM7</w:t>
            </w:r>
          </w:p>
        </w:tc>
      </w:tr>
      <w:tr w:rsidR="00B0013D" w14:paraId="5B8A26B7" w14:textId="77777777" w:rsidTr="003E69E7">
        <w:trPr>
          <w:trHeight w:val="345"/>
        </w:trPr>
        <w:tc>
          <w:tcPr>
            <w:tcW w:w="574" w:type="pct"/>
            <w:vMerge/>
            <w:tcBorders>
              <w:top w:val="single" w:sz="4" w:space="0" w:color="auto"/>
              <w:left w:val="single" w:sz="4" w:space="0" w:color="auto"/>
              <w:bottom w:val="single" w:sz="4" w:space="0" w:color="auto"/>
              <w:right w:val="single" w:sz="4" w:space="0" w:color="auto"/>
            </w:tcBorders>
            <w:vAlign w:val="center"/>
            <w:hideMark/>
          </w:tcPr>
          <w:p w14:paraId="7055212A" w14:textId="77777777" w:rsidR="00320143" w:rsidRDefault="00320143">
            <w:pPr>
              <w:rPr>
                <w:rFonts w:ascii="Arial" w:hAnsi="Arial" w:cs="Arial"/>
                <w:color w:val="000000"/>
                <w:sz w:val="14"/>
                <w:szCs w:val="14"/>
              </w:rPr>
            </w:pPr>
          </w:p>
        </w:tc>
        <w:tc>
          <w:tcPr>
            <w:tcW w:w="40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882A59" w14:textId="3EAC1999" w:rsidR="00320143" w:rsidRDefault="00320143">
            <w:pPr>
              <w:jc w:val="center"/>
              <w:rPr>
                <w:rFonts w:ascii="Arial" w:hAnsi="Arial" w:cs="Arial"/>
                <w:color w:val="000000"/>
                <w:sz w:val="15"/>
                <w:szCs w:val="15"/>
              </w:rPr>
            </w:pPr>
            <w:r w:rsidRPr="00C435FA">
              <w:rPr>
                <w:rFonts w:ascii="Arial" w:hAnsi="Arial"/>
                <w:color w:val="000000"/>
                <w:sz w:val="15"/>
              </w:rPr>
              <w:t>MoEFCC</w:t>
            </w:r>
          </w:p>
        </w:tc>
        <w:tc>
          <w:tcPr>
            <w:tcW w:w="230" w:type="pct"/>
            <w:vMerge/>
            <w:tcBorders>
              <w:top w:val="single" w:sz="4" w:space="0" w:color="auto"/>
              <w:left w:val="single" w:sz="4" w:space="0" w:color="auto"/>
              <w:bottom w:val="single" w:sz="4" w:space="0" w:color="auto"/>
              <w:right w:val="single" w:sz="4" w:space="0" w:color="auto"/>
            </w:tcBorders>
            <w:vAlign w:val="center"/>
            <w:hideMark/>
          </w:tcPr>
          <w:p w14:paraId="1ACD92C4" w14:textId="77777777" w:rsidR="00320143" w:rsidRDefault="00320143">
            <w:pPr>
              <w:rPr>
                <w:rFonts w:ascii="Arial" w:hAnsi="Arial" w:cs="Arial"/>
                <w:sz w:val="15"/>
                <w:szCs w:val="15"/>
              </w:rPr>
            </w:pPr>
          </w:p>
        </w:tc>
        <w:tc>
          <w:tcPr>
            <w:tcW w:w="230" w:type="pct"/>
            <w:vMerge/>
            <w:tcBorders>
              <w:top w:val="single" w:sz="4" w:space="0" w:color="auto"/>
              <w:left w:val="single" w:sz="4" w:space="0" w:color="auto"/>
              <w:bottom w:val="single" w:sz="4" w:space="0" w:color="auto"/>
              <w:right w:val="single" w:sz="4" w:space="0" w:color="auto"/>
            </w:tcBorders>
            <w:vAlign w:val="center"/>
            <w:hideMark/>
          </w:tcPr>
          <w:p w14:paraId="5B843B8C" w14:textId="77777777" w:rsidR="00320143" w:rsidRDefault="00320143">
            <w:pPr>
              <w:rPr>
                <w:rFonts w:ascii="Arial" w:hAnsi="Arial" w:cs="Arial"/>
                <w:color w:val="000000"/>
                <w:sz w:val="15"/>
                <w:szCs w:val="15"/>
              </w:rPr>
            </w:pPr>
          </w:p>
        </w:tc>
        <w:tc>
          <w:tcPr>
            <w:tcW w:w="2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ED5B99" w14:textId="77777777" w:rsidR="00320143" w:rsidRDefault="00320143">
            <w:pPr>
              <w:jc w:val="center"/>
              <w:rPr>
                <w:rFonts w:ascii="Arial" w:hAnsi="Arial" w:cs="Arial"/>
                <w:color w:val="000000"/>
                <w:sz w:val="15"/>
                <w:szCs w:val="15"/>
              </w:rPr>
            </w:pPr>
            <w:r>
              <w:rPr>
                <w:rFonts w:ascii="Arial" w:hAnsi="Arial" w:cs="Arial"/>
                <w:color w:val="000000"/>
                <w:sz w:val="15"/>
                <w:szCs w:val="15"/>
              </w:rPr>
              <w:t>72800</w:t>
            </w:r>
          </w:p>
        </w:tc>
        <w:tc>
          <w:tcPr>
            <w:tcW w:w="10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DFF271" w14:textId="77777777" w:rsidR="00320143" w:rsidRDefault="00320143">
            <w:pPr>
              <w:rPr>
                <w:rFonts w:ascii="Arial" w:hAnsi="Arial" w:cs="Arial"/>
                <w:color w:val="000000"/>
                <w:sz w:val="15"/>
                <w:szCs w:val="15"/>
              </w:rPr>
            </w:pPr>
            <w:r>
              <w:rPr>
                <w:rFonts w:ascii="Arial" w:hAnsi="Arial" w:cs="Arial"/>
                <w:color w:val="000000"/>
                <w:sz w:val="15"/>
                <w:szCs w:val="15"/>
              </w:rPr>
              <w:t>Information Technology Equipmt</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7064CE9C"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8,400 </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665736B9"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1,400 </w:t>
            </w:r>
          </w:p>
        </w:tc>
        <w:tc>
          <w:tcPr>
            <w:tcW w:w="300" w:type="pct"/>
            <w:gridSpan w:val="3"/>
            <w:tcBorders>
              <w:top w:val="nil"/>
              <w:left w:val="nil"/>
              <w:bottom w:val="single" w:sz="4" w:space="0" w:color="auto"/>
              <w:right w:val="single" w:sz="4" w:space="0" w:color="auto"/>
            </w:tcBorders>
            <w:shd w:val="clear" w:color="auto" w:fill="auto"/>
            <w:noWrap/>
            <w:vAlign w:val="center"/>
            <w:hideMark/>
          </w:tcPr>
          <w:p w14:paraId="3ADB4162"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1,400 </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08680ED8"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1,400 </w:t>
            </w:r>
          </w:p>
        </w:tc>
        <w:tc>
          <w:tcPr>
            <w:tcW w:w="295" w:type="pct"/>
            <w:tcBorders>
              <w:top w:val="nil"/>
              <w:left w:val="nil"/>
              <w:bottom w:val="single" w:sz="4" w:space="0" w:color="auto"/>
              <w:right w:val="single" w:sz="4" w:space="0" w:color="auto"/>
            </w:tcBorders>
            <w:shd w:val="clear" w:color="auto" w:fill="auto"/>
            <w:noWrap/>
            <w:vAlign w:val="center"/>
            <w:hideMark/>
          </w:tcPr>
          <w:p w14:paraId="1B0E1776"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1,400 </w:t>
            </w:r>
          </w:p>
        </w:tc>
        <w:tc>
          <w:tcPr>
            <w:tcW w:w="304" w:type="pct"/>
            <w:tcBorders>
              <w:top w:val="nil"/>
              <w:left w:val="nil"/>
              <w:bottom w:val="single" w:sz="4" w:space="0" w:color="auto"/>
              <w:right w:val="single" w:sz="4" w:space="0" w:color="auto"/>
            </w:tcBorders>
            <w:shd w:val="clear" w:color="auto" w:fill="auto"/>
            <w:noWrap/>
            <w:vAlign w:val="center"/>
            <w:hideMark/>
          </w:tcPr>
          <w:p w14:paraId="06A6DD0B"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14,000 </w:t>
            </w:r>
          </w:p>
        </w:tc>
        <w:tc>
          <w:tcPr>
            <w:tcW w:w="474" w:type="pct"/>
            <w:tcBorders>
              <w:top w:val="nil"/>
              <w:left w:val="nil"/>
              <w:bottom w:val="single" w:sz="4" w:space="0" w:color="auto"/>
              <w:right w:val="single" w:sz="4" w:space="0" w:color="auto"/>
            </w:tcBorders>
            <w:shd w:val="clear" w:color="auto" w:fill="auto"/>
            <w:noWrap/>
            <w:vAlign w:val="center"/>
            <w:hideMark/>
          </w:tcPr>
          <w:p w14:paraId="4A7A93EF" w14:textId="77777777" w:rsidR="00320143" w:rsidRDefault="00320143">
            <w:pPr>
              <w:rPr>
                <w:rFonts w:ascii="Arial" w:hAnsi="Arial" w:cs="Arial"/>
                <w:color w:val="000000"/>
                <w:sz w:val="15"/>
                <w:szCs w:val="15"/>
              </w:rPr>
            </w:pPr>
            <w:r>
              <w:rPr>
                <w:rFonts w:ascii="Arial" w:hAnsi="Arial" w:cs="Arial"/>
                <w:color w:val="000000"/>
                <w:sz w:val="15"/>
                <w:szCs w:val="15"/>
              </w:rPr>
              <w:t>PM8</w:t>
            </w:r>
          </w:p>
        </w:tc>
      </w:tr>
      <w:tr w:rsidR="00B0013D" w14:paraId="105AE0CC" w14:textId="77777777" w:rsidTr="003E69E7">
        <w:trPr>
          <w:trHeight w:val="345"/>
        </w:trPr>
        <w:tc>
          <w:tcPr>
            <w:tcW w:w="574" w:type="pct"/>
            <w:vMerge/>
            <w:tcBorders>
              <w:top w:val="single" w:sz="4" w:space="0" w:color="auto"/>
              <w:left w:val="single" w:sz="4" w:space="0" w:color="auto"/>
              <w:bottom w:val="single" w:sz="4" w:space="0" w:color="auto"/>
              <w:right w:val="single" w:sz="4" w:space="0" w:color="auto"/>
            </w:tcBorders>
            <w:vAlign w:val="center"/>
            <w:hideMark/>
          </w:tcPr>
          <w:p w14:paraId="5DFC3416" w14:textId="77777777" w:rsidR="00320143" w:rsidRDefault="00320143">
            <w:pPr>
              <w:rPr>
                <w:rFonts w:ascii="Arial" w:hAnsi="Arial" w:cs="Arial"/>
                <w:color w:val="000000"/>
                <w:sz w:val="14"/>
                <w:szCs w:val="14"/>
              </w:rPr>
            </w:pPr>
          </w:p>
        </w:tc>
        <w:tc>
          <w:tcPr>
            <w:tcW w:w="40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E6CE6" w14:textId="77777777" w:rsidR="00320143" w:rsidRDefault="00320143">
            <w:pPr>
              <w:jc w:val="center"/>
              <w:rPr>
                <w:rFonts w:ascii="Arial" w:hAnsi="Arial" w:cs="Arial"/>
                <w:color w:val="000000"/>
                <w:sz w:val="15"/>
                <w:szCs w:val="15"/>
              </w:rPr>
            </w:pPr>
            <w:r>
              <w:rPr>
                <w:rFonts w:ascii="Arial" w:hAnsi="Arial" w:cs="Arial"/>
                <w:color w:val="000000"/>
                <w:sz w:val="15"/>
                <w:szCs w:val="15"/>
              </w:rPr>
              <w:t>UNDP</w:t>
            </w:r>
          </w:p>
        </w:tc>
        <w:tc>
          <w:tcPr>
            <w:tcW w:w="230" w:type="pct"/>
            <w:vMerge/>
            <w:tcBorders>
              <w:top w:val="single" w:sz="4" w:space="0" w:color="auto"/>
              <w:left w:val="single" w:sz="4" w:space="0" w:color="auto"/>
              <w:bottom w:val="single" w:sz="4" w:space="0" w:color="auto"/>
              <w:right w:val="single" w:sz="4" w:space="0" w:color="auto"/>
            </w:tcBorders>
            <w:vAlign w:val="center"/>
            <w:hideMark/>
          </w:tcPr>
          <w:p w14:paraId="29F4872D" w14:textId="77777777" w:rsidR="00320143" w:rsidRDefault="00320143">
            <w:pPr>
              <w:rPr>
                <w:rFonts w:ascii="Arial" w:hAnsi="Arial" w:cs="Arial"/>
                <w:sz w:val="15"/>
                <w:szCs w:val="15"/>
              </w:rPr>
            </w:pPr>
          </w:p>
        </w:tc>
        <w:tc>
          <w:tcPr>
            <w:tcW w:w="230" w:type="pct"/>
            <w:vMerge/>
            <w:tcBorders>
              <w:top w:val="single" w:sz="4" w:space="0" w:color="auto"/>
              <w:left w:val="single" w:sz="4" w:space="0" w:color="auto"/>
              <w:bottom w:val="single" w:sz="4" w:space="0" w:color="auto"/>
              <w:right w:val="single" w:sz="4" w:space="0" w:color="auto"/>
            </w:tcBorders>
            <w:vAlign w:val="center"/>
            <w:hideMark/>
          </w:tcPr>
          <w:p w14:paraId="24F29819" w14:textId="77777777" w:rsidR="00320143" w:rsidRDefault="00320143">
            <w:pPr>
              <w:rPr>
                <w:rFonts w:ascii="Arial" w:hAnsi="Arial" w:cs="Arial"/>
                <w:color w:val="000000"/>
                <w:sz w:val="15"/>
                <w:szCs w:val="15"/>
              </w:rPr>
            </w:pPr>
          </w:p>
        </w:tc>
        <w:tc>
          <w:tcPr>
            <w:tcW w:w="2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1CD41" w14:textId="77777777" w:rsidR="00320143" w:rsidRDefault="00320143">
            <w:pPr>
              <w:jc w:val="center"/>
              <w:rPr>
                <w:rFonts w:ascii="Arial" w:hAnsi="Arial" w:cs="Arial"/>
                <w:color w:val="000000"/>
                <w:sz w:val="15"/>
                <w:szCs w:val="15"/>
              </w:rPr>
            </w:pPr>
            <w:r>
              <w:rPr>
                <w:rFonts w:ascii="Arial" w:hAnsi="Arial" w:cs="Arial"/>
                <w:color w:val="000000"/>
                <w:sz w:val="15"/>
                <w:szCs w:val="15"/>
              </w:rPr>
              <w:t>74100</w:t>
            </w:r>
          </w:p>
        </w:tc>
        <w:tc>
          <w:tcPr>
            <w:tcW w:w="10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EBE5BE" w14:textId="77777777" w:rsidR="00320143" w:rsidRDefault="00320143">
            <w:pPr>
              <w:rPr>
                <w:rFonts w:ascii="Arial" w:hAnsi="Arial" w:cs="Arial"/>
                <w:color w:val="000000"/>
                <w:sz w:val="15"/>
                <w:szCs w:val="15"/>
              </w:rPr>
            </w:pPr>
            <w:r>
              <w:rPr>
                <w:rFonts w:ascii="Arial" w:hAnsi="Arial" w:cs="Arial"/>
                <w:color w:val="000000"/>
                <w:sz w:val="15"/>
                <w:szCs w:val="15"/>
              </w:rPr>
              <w:t>Professional services</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76D98D86"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5,000 </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13175647"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5,000 </w:t>
            </w:r>
          </w:p>
        </w:tc>
        <w:tc>
          <w:tcPr>
            <w:tcW w:w="300" w:type="pct"/>
            <w:gridSpan w:val="3"/>
            <w:tcBorders>
              <w:top w:val="nil"/>
              <w:left w:val="nil"/>
              <w:bottom w:val="single" w:sz="4" w:space="0" w:color="auto"/>
              <w:right w:val="single" w:sz="4" w:space="0" w:color="auto"/>
            </w:tcBorders>
            <w:shd w:val="clear" w:color="auto" w:fill="auto"/>
            <w:noWrap/>
            <w:vAlign w:val="center"/>
            <w:hideMark/>
          </w:tcPr>
          <w:p w14:paraId="01559A5E"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5,000 </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C0FC0F2"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5,000 </w:t>
            </w:r>
          </w:p>
        </w:tc>
        <w:tc>
          <w:tcPr>
            <w:tcW w:w="295" w:type="pct"/>
            <w:tcBorders>
              <w:top w:val="nil"/>
              <w:left w:val="nil"/>
              <w:bottom w:val="single" w:sz="4" w:space="0" w:color="auto"/>
              <w:right w:val="single" w:sz="4" w:space="0" w:color="auto"/>
            </w:tcBorders>
            <w:shd w:val="clear" w:color="auto" w:fill="auto"/>
            <w:noWrap/>
            <w:vAlign w:val="center"/>
            <w:hideMark/>
          </w:tcPr>
          <w:p w14:paraId="1369D19E"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5,000 </w:t>
            </w:r>
          </w:p>
        </w:tc>
        <w:tc>
          <w:tcPr>
            <w:tcW w:w="304" w:type="pct"/>
            <w:tcBorders>
              <w:top w:val="nil"/>
              <w:left w:val="nil"/>
              <w:bottom w:val="single" w:sz="4" w:space="0" w:color="auto"/>
              <w:right w:val="single" w:sz="4" w:space="0" w:color="auto"/>
            </w:tcBorders>
            <w:shd w:val="clear" w:color="auto" w:fill="auto"/>
            <w:noWrap/>
            <w:vAlign w:val="center"/>
            <w:hideMark/>
          </w:tcPr>
          <w:p w14:paraId="5D9B6733" w14:textId="77777777" w:rsidR="00320143" w:rsidRDefault="00320143">
            <w:pPr>
              <w:jc w:val="right"/>
              <w:rPr>
                <w:rFonts w:ascii="Arial" w:hAnsi="Arial" w:cs="Arial"/>
                <w:color w:val="000000"/>
                <w:sz w:val="15"/>
                <w:szCs w:val="15"/>
              </w:rPr>
            </w:pPr>
            <w:r>
              <w:rPr>
                <w:rFonts w:ascii="Arial" w:hAnsi="Arial" w:cs="Arial"/>
                <w:color w:val="000000"/>
                <w:sz w:val="15"/>
                <w:szCs w:val="15"/>
              </w:rPr>
              <w:t xml:space="preserve">        25,000 </w:t>
            </w:r>
          </w:p>
        </w:tc>
        <w:tc>
          <w:tcPr>
            <w:tcW w:w="474" w:type="pct"/>
            <w:tcBorders>
              <w:top w:val="nil"/>
              <w:left w:val="nil"/>
              <w:bottom w:val="single" w:sz="4" w:space="0" w:color="auto"/>
              <w:right w:val="single" w:sz="4" w:space="0" w:color="auto"/>
            </w:tcBorders>
            <w:shd w:val="clear" w:color="auto" w:fill="auto"/>
            <w:noWrap/>
            <w:vAlign w:val="center"/>
            <w:hideMark/>
          </w:tcPr>
          <w:p w14:paraId="2DD2F056" w14:textId="77777777" w:rsidR="00320143" w:rsidRDefault="00320143">
            <w:pPr>
              <w:rPr>
                <w:rFonts w:ascii="Arial" w:hAnsi="Arial" w:cs="Arial"/>
                <w:color w:val="000000"/>
                <w:sz w:val="15"/>
                <w:szCs w:val="15"/>
              </w:rPr>
            </w:pPr>
            <w:r>
              <w:rPr>
                <w:rFonts w:ascii="Arial" w:hAnsi="Arial" w:cs="Arial"/>
                <w:color w:val="000000"/>
                <w:sz w:val="15"/>
                <w:szCs w:val="15"/>
              </w:rPr>
              <w:t>PM11</w:t>
            </w:r>
          </w:p>
        </w:tc>
      </w:tr>
      <w:tr w:rsidR="00B0013D" w14:paraId="7ADF0BB3" w14:textId="77777777" w:rsidTr="003E69E7">
        <w:trPr>
          <w:trHeight w:val="345"/>
        </w:trPr>
        <w:tc>
          <w:tcPr>
            <w:tcW w:w="574" w:type="pct"/>
            <w:vMerge/>
            <w:tcBorders>
              <w:top w:val="single" w:sz="4" w:space="0" w:color="auto"/>
              <w:left w:val="single" w:sz="4" w:space="0" w:color="auto"/>
              <w:bottom w:val="single" w:sz="4" w:space="0" w:color="auto"/>
              <w:right w:val="single" w:sz="4" w:space="0" w:color="auto"/>
            </w:tcBorders>
            <w:vAlign w:val="center"/>
            <w:hideMark/>
          </w:tcPr>
          <w:p w14:paraId="096EA584" w14:textId="77777777" w:rsidR="00320143" w:rsidRDefault="00320143">
            <w:pPr>
              <w:rPr>
                <w:rFonts w:ascii="Arial" w:hAnsi="Arial" w:cs="Arial"/>
                <w:color w:val="000000"/>
                <w:sz w:val="14"/>
                <w:szCs w:val="14"/>
              </w:rPr>
            </w:pPr>
          </w:p>
        </w:tc>
        <w:tc>
          <w:tcPr>
            <w:tcW w:w="40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97E3C1" w14:textId="77777777" w:rsidR="00320143" w:rsidRDefault="00320143">
            <w:pPr>
              <w:jc w:val="center"/>
              <w:rPr>
                <w:rFonts w:ascii="Arial" w:hAnsi="Arial" w:cs="Arial"/>
                <w:color w:val="000000"/>
                <w:sz w:val="15"/>
                <w:szCs w:val="15"/>
              </w:rPr>
            </w:pPr>
            <w:r>
              <w:rPr>
                <w:rFonts w:ascii="Arial" w:hAnsi="Arial" w:cs="Arial"/>
                <w:color w:val="000000"/>
                <w:sz w:val="15"/>
                <w:szCs w:val="15"/>
              </w:rPr>
              <w:t>UNDP</w:t>
            </w:r>
          </w:p>
        </w:tc>
        <w:tc>
          <w:tcPr>
            <w:tcW w:w="230" w:type="pct"/>
            <w:vMerge/>
            <w:tcBorders>
              <w:top w:val="single" w:sz="4" w:space="0" w:color="auto"/>
              <w:left w:val="single" w:sz="4" w:space="0" w:color="auto"/>
              <w:bottom w:val="single" w:sz="4" w:space="0" w:color="auto"/>
              <w:right w:val="single" w:sz="4" w:space="0" w:color="auto"/>
            </w:tcBorders>
            <w:vAlign w:val="center"/>
            <w:hideMark/>
          </w:tcPr>
          <w:p w14:paraId="76095753" w14:textId="77777777" w:rsidR="00320143" w:rsidRDefault="00320143">
            <w:pPr>
              <w:rPr>
                <w:rFonts w:ascii="Arial" w:hAnsi="Arial" w:cs="Arial"/>
                <w:sz w:val="15"/>
                <w:szCs w:val="15"/>
              </w:rPr>
            </w:pPr>
          </w:p>
        </w:tc>
        <w:tc>
          <w:tcPr>
            <w:tcW w:w="230" w:type="pct"/>
            <w:vMerge/>
            <w:tcBorders>
              <w:top w:val="single" w:sz="4" w:space="0" w:color="auto"/>
              <w:left w:val="single" w:sz="4" w:space="0" w:color="auto"/>
              <w:bottom w:val="single" w:sz="4" w:space="0" w:color="auto"/>
              <w:right w:val="single" w:sz="4" w:space="0" w:color="auto"/>
            </w:tcBorders>
            <w:vAlign w:val="center"/>
            <w:hideMark/>
          </w:tcPr>
          <w:p w14:paraId="5F6800DD" w14:textId="77777777" w:rsidR="00320143" w:rsidRDefault="00320143">
            <w:pPr>
              <w:rPr>
                <w:rFonts w:ascii="Arial" w:hAnsi="Arial" w:cs="Arial"/>
                <w:color w:val="000000"/>
                <w:sz w:val="15"/>
                <w:szCs w:val="15"/>
              </w:rPr>
            </w:pPr>
          </w:p>
        </w:tc>
        <w:tc>
          <w:tcPr>
            <w:tcW w:w="2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F605E9" w14:textId="77777777" w:rsidR="00320143" w:rsidRDefault="00320143">
            <w:pPr>
              <w:jc w:val="center"/>
              <w:rPr>
                <w:rFonts w:ascii="Arial" w:hAnsi="Arial" w:cs="Arial"/>
                <w:color w:val="000000"/>
                <w:sz w:val="15"/>
                <w:szCs w:val="15"/>
              </w:rPr>
            </w:pPr>
            <w:r>
              <w:rPr>
                <w:rFonts w:ascii="Arial" w:hAnsi="Arial" w:cs="Arial"/>
                <w:color w:val="000000"/>
                <w:sz w:val="15"/>
                <w:szCs w:val="15"/>
              </w:rPr>
              <w:t>74500</w:t>
            </w:r>
          </w:p>
        </w:tc>
        <w:tc>
          <w:tcPr>
            <w:tcW w:w="10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4D9D81" w14:textId="6B5EC74A" w:rsidR="00320143" w:rsidRDefault="00320143">
            <w:pPr>
              <w:rPr>
                <w:rFonts w:ascii="Arial" w:hAnsi="Arial" w:cs="Arial"/>
                <w:color w:val="000000"/>
                <w:sz w:val="15"/>
                <w:szCs w:val="15"/>
              </w:rPr>
            </w:pPr>
            <w:r>
              <w:rPr>
                <w:rFonts w:ascii="Arial" w:hAnsi="Arial" w:cs="Arial"/>
                <w:color w:val="000000"/>
                <w:sz w:val="15"/>
                <w:szCs w:val="15"/>
              </w:rPr>
              <w:t>Miscellaneous</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3CA019E2" w14:textId="2E105161" w:rsidR="00320143" w:rsidRDefault="00320143">
            <w:pPr>
              <w:jc w:val="right"/>
              <w:rPr>
                <w:rFonts w:ascii="Arial" w:hAnsi="Arial" w:cs="Arial"/>
                <w:color w:val="000000"/>
                <w:sz w:val="15"/>
                <w:szCs w:val="15"/>
              </w:rPr>
            </w:pPr>
            <w:r>
              <w:rPr>
                <w:rFonts w:ascii="Arial" w:hAnsi="Arial" w:cs="Arial"/>
                <w:color w:val="000000"/>
                <w:sz w:val="15"/>
                <w:szCs w:val="15"/>
              </w:rPr>
              <w:t xml:space="preserve">          5,000 </w:t>
            </w:r>
          </w:p>
        </w:tc>
        <w:tc>
          <w:tcPr>
            <w:tcW w:w="299" w:type="pct"/>
            <w:gridSpan w:val="2"/>
            <w:tcBorders>
              <w:top w:val="nil"/>
              <w:left w:val="nil"/>
              <w:bottom w:val="single" w:sz="4" w:space="0" w:color="auto"/>
              <w:right w:val="single" w:sz="4" w:space="0" w:color="auto"/>
            </w:tcBorders>
            <w:shd w:val="clear" w:color="auto" w:fill="auto"/>
            <w:noWrap/>
            <w:vAlign w:val="center"/>
            <w:hideMark/>
          </w:tcPr>
          <w:p w14:paraId="650DB989" w14:textId="430EB481" w:rsidR="00320143" w:rsidRDefault="00320143">
            <w:pPr>
              <w:jc w:val="right"/>
              <w:rPr>
                <w:rFonts w:ascii="Arial" w:hAnsi="Arial" w:cs="Arial"/>
                <w:color w:val="000000"/>
                <w:sz w:val="15"/>
                <w:szCs w:val="15"/>
              </w:rPr>
            </w:pPr>
            <w:r>
              <w:rPr>
                <w:rFonts w:ascii="Arial" w:hAnsi="Arial" w:cs="Arial"/>
                <w:color w:val="000000"/>
                <w:sz w:val="15"/>
                <w:szCs w:val="15"/>
              </w:rPr>
              <w:t xml:space="preserve">          5,000 </w:t>
            </w:r>
          </w:p>
        </w:tc>
        <w:tc>
          <w:tcPr>
            <w:tcW w:w="300" w:type="pct"/>
            <w:gridSpan w:val="3"/>
            <w:tcBorders>
              <w:top w:val="nil"/>
              <w:left w:val="nil"/>
              <w:bottom w:val="single" w:sz="4" w:space="0" w:color="auto"/>
              <w:right w:val="single" w:sz="4" w:space="0" w:color="auto"/>
            </w:tcBorders>
            <w:shd w:val="clear" w:color="auto" w:fill="auto"/>
            <w:noWrap/>
            <w:vAlign w:val="center"/>
            <w:hideMark/>
          </w:tcPr>
          <w:p w14:paraId="5A939B1A" w14:textId="262F9088" w:rsidR="00320143" w:rsidRDefault="00320143">
            <w:pPr>
              <w:jc w:val="right"/>
              <w:rPr>
                <w:rFonts w:ascii="Arial" w:hAnsi="Arial" w:cs="Arial"/>
                <w:color w:val="000000"/>
                <w:sz w:val="15"/>
                <w:szCs w:val="15"/>
              </w:rPr>
            </w:pPr>
            <w:r>
              <w:rPr>
                <w:rFonts w:ascii="Arial" w:hAnsi="Arial" w:cs="Arial"/>
                <w:color w:val="000000"/>
                <w:sz w:val="15"/>
                <w:szCs w:val="15"/>
              </w:rPr>
              <w:t xml:space="preserve">          5,000 </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6BB22895" w14:textId="09C878D1" w:rsidR="00320143" w:rsidRDefault="00320143">
            <w:pPr>
              <w:jc w:val="right"/>
              <w:rPr>
                <w:rFonts w:ascii="Arial" w:hAnsi="Arial" w:cs="Arial"/>
                <w:color w:val="000000"/>
                <w:sz w:val="15"/>
                <w:szCs w:val="15"/>
              </w:rPr>
            </w:pPr>
            <w:r>
              <w:rPr>
                <w:rFonts w:ascii="Arial" w:hAnsi="Arial" w:cs="Arial"/>
                <w:color w:val="000000"/>
                <w:sz w:val="15"/>
                <w:szCs w:val="15"/>
              </w:rPr>
              <w:t xml:space="preserve">          5,000 </w:t>
            </w:r>
          </w:p>
        </w:tc>
        <w:tc>
          <w:tcPr>
            <w:tcW w:w="295" w:type="pct"/>
            <w:tcBorders>
              <w:top w:val="nil"/>
              <w:left w:val="nil"/>
              <w:bottom w:val="single" w:sz="4" w:space="0" w:color="auto"/>
              <w:right w:val="single" w:sz="4" w:space="0" w:color="auto"/>
            </w:tcBorders>
            <w:shd w:val="clear" w:color="auto" w:fill="auto"/>
            <w:noWrap/>
            <w:vAlign w:val="center"/>
            <w:hideMark/>
          </w:tcPr>
          <w:p w14:paraId="2CCBCACD" w14:textId="6ACFA15F" w:rsidR="00320143" w:rsidRDefault="00320143">
            <w:pPr>
              <w:jc w:val="right"/>
              <w:rPr>
                <w:rFonts w:ascii="Arial" w:hAnsi="Arial" w:cs="Arial"/>
                <w:color w:val="000000"/>
                <w:sz w:val="15"/>
                <w:szCs w:val="15"/>
              </w:rPr>
            </w:pPr>
            <w:r>
              <w:rPr>
                <w:rFonts w:ascii="Arial" w:hAnsi="Arial" w:cs="Arial"/>
                <w:color w:val="000000"/>
                <w:sz w:val="15"/>
                <w:szCs w:val="15"/>
              </w:rPr>
              <w:t xml:space="preserve">          5,000 </w:t>
            </w:r>
          </w:p>
        </w:tc>
        <w:tc>
          <w:tcPr>
            <w:tcW w:w="304" w:type="pct"/>
            <w:tcBorders>
              <w:top w:val="nil"/>
              <w:left w:val="nil"/>
              <w:bottom w:val="single" w:sz="4" w:space="0" w:color="auto"/>
              <w:right w:val="single" w:sz="4" w:space="0" w:color="auto"/>
            </w:tcBorders>
            <w:shd w:val="clear" w:color="auto" w:fill="auto"/>
            <w:noWrap/>
            <w:vAlign w:val="center"/>
            <w:hideMark/>
          </w:tcPr>
          <w:p w14:paraId="212FD8E4" w14:textId="3A6EA33C" w:rsidR="00320143" w:rsidRDefault="00320143">
            <w:pPr>
              <w:jc w:val="right"/>
              <w:rPr>
                <w:rFonts w:ascii="Arial" w:hAnsi="Arial" w:cs="Arial"/>
                <w:color w:val="000000"/>
                <w:sz w:val="15"/>
                <w:szCs w:val="15"/>
              </w:rPr>
            </w:pPr>
            <w:r>
              <w:rPr>
                <w:rFonts w:ascii="Arial" w:hAnsi="Arial" w:cs="Arial"/>
                <w:color w:val="000000"/>
                <w:sz w:val="15"/>
                <w:szCs w:val="15"/>
              </w:rPr>
              <w:t xml:space="preserve">        25,000 </w:t>
            </w:r>
          </w:p>
        </w:tc>
        <w:tc>
          <w:tcPr>
            <w:tcW w:w="474" w:type="pct"/>
            <w:tcBorders>
              <w:top w:val="nil"/>
              <w:left w:val="nil"/>
              <w:bottom w:val="single" w:sz="4" w:space="0" w:color="auto"/>
              <w:right w:val="single" w:sz="4" w:space="0" w:color="auto"/>
            </w:tcBorders>
            <w:shd w:val="clear" w:color="auto" w:fill="auto"/>
            <w:noWrap/>
            <w:vAlign w:val="center"/>
            <w:hideMark/>
          </w:tcPr>
          <w:p w14:paraId="43A06211" w14:textId="77777777" w:rsidR="00320143" w:rsidRDefault="00320143">
            <w:pPr>
              <w:rPr>
                <w:rFonts w:ascii="Arial" w:hAnsi="Arial" w:cs="Arial"/>
                <w:color w:val="000000"/>
                <w:sz w:val="15"/>
                <w:szCs w:val="15"/>
              </w:rPr>
            </w:pPr>
            <w:r>
              <w:rPr>
                <w:rFonts w:ascii="Arial" w:hAnsi="Arial" w:cs="Arial"/>
                <w:color w:val="000000"/>
                <w:sz w:val="15"/>
                <w:szCs w:val="15"/>
              </w:rPr>
              <w:t>PM9</w:t>
            </w:r>
          </w:p>
        </w:tc>
      </w:tr>
      <w:tr w:rsidR="00B0013D" w14:paraId="583A0673" w14:textId="77777777" w:rsidTr="003E69E7">
        <w:trPr>
          <w:trHeight w:val="345"/>
        </w:trPr>
        <w:tc>
          <w:tcPr>
            <w:tcW w:w="574" w:type="pct"/>
            <w:vMerge/>
            <w:tcBorders>
              <w:top w:val="single" w:sz="4" w:space="0" w:color="auto"/>
              <w:left w:val="single" w:sz="4" w:space="0" w:color="auto"/>
              <w:bottom w:val="single" w:sz="4" w:space="0" w:color="auto"/>
              <w:right w:val="single" w:sz="4" w:space="0" w:color="auto"/>
            </w:tcBorders>
            <w:vAlign w:val="center"/>
            <w:hideMark/>
          </w:tcPr>
          <w:p w14:paraId="59D0D6F3" w14:textId="77777777" w:rsidR="00320143" w:rsidRDefault="00320143">
            <w:pPr>
              <w:rPr>
                <w:rFonts w:ascii="Arial" w:hAnsi="Arial" w:cs="Arial"/>
                <w:color w:val="000000"/>
                <w:sz w:val="14"/>
                <w:szCs w:val="14"/>
              </w:rPr>
            </w:pPr>
          </w:p>
        </w:tc>
        <w:tc>
          <w:tcPr>
            <w:tcW w:w="2155" w:type="pct"/>
            <w:gridSpan w:val="5"/>
            <w:tcBorders>
              <w:top w:val="single" w:sz="4" w:space="0" w:color="auto"/>
              <w:left w:val="single" w:sz="4" w:space="0" w:color="auto"/>
              <w:bottom w:val="single" w:sz="4" w:space="0" w:color="auto"/>
              <w:right w:val="single" w:sz="4" w:space="0" w:color="auto"/>
            </w:tcBorders>
            <w:shd w:val="clear" w:color="000000" w:fill="E2EFDA"/>
            <w:vAlign w:val="center"/>
            <w:hideMark/>
          </w:tcPr>
          <w:p w14:paraId="2A5DFB0E" w14:textId="6C6FBBAD" w:rsidR="00320143" w:rsidRDefault="00AB5588">
            <w:pPr>
              <w:jc w:val="center"/>
              <w:rPr>
                <w:rFonts w:ascii="Arial" w:hAnsi="Arial" w:cs="Arial"/>
                <w:b/>
                <w:bCs/>
                <w:color w:val="000000"/>
                <w:sz w:val="15"/>
                <w:szCs w:val="15"/>
              </w:rPr>
            </w:pPr>
            <w:r>
              <w:rPr>
                <w:rFonts w:ascii="Arial" w:hAnsi="Arial" w:cs="Arial"/>
                <w:b/>
                <w:bCs/>
                <w:color w:val="000000"/>
                <w:sz w:val="15"/>
                <w:szCs w:val="15"/>
              </w:rPr>
              <w:t>9212</w:t>
            </w:r>
            <w:r w:rsidR="00041B5F">
              <w:rPr>
                <w:rFonts w:ascii="Arial" w:hAnsi="Arial" w:cs="Arial"/>
                <w:b/>
                <w:bCs/>
                <w:color w:val="000000"/>
                <w:sz w:val="15"/>
                <w:szCs w:val="15"/>
              </w:rPr>
              <w:t>322</w:t>
            </w:r>
            <w:r w:rsidR="00320143">
              <w:rPr>
                <w:rFonts w:ascii="Arial" w:hAnsi="Arial" w:cs="Arial"/>
                <w:b/>
                <w:bCs/>
                <w:color w:val="000000"/>
                <w:sz w:val="15"/>
                <w:szCs w:val="15"/>
              </w:rPr>
              <w:t xml:space="preserve">Total PMC </w:t>
            </w:r>
          </w:p>
        </w:tc>
        <w:tc>
          <w:tcPr>
            <w:tcW w:w="299" w:type="pct"/>
            <w:gridSpan w:val="2"/>
            <w:tcBorders>
              <w:top w:val="nil"/>
              <w:left w:val="nil"/>
              <w:bottom w:val="single" w:sz="4" w:space="0" w:color="auto"/>
              <w:right w:val="single" w:sz="4" w:space="0" w:color="auto"/>
            </w:tcBorders>
            <w:shd w:val="clear" w:color="000000" w:fill="E2EFDA"/>
            <w:vAlign w:val="center"/>
            <w:hideMark/>
          </w:tcPr>
          <w:p w14:paraId="7274FF4E" w14:textId="41791A06" w:rsidR="00320143" w:rsidRDefault="00320143">
            <w:pPr>
              <w:jc w:val="right"/>
              <w:rPr>
                <w:rFonts w:ascii="Arial" w:hAnsi="Arial" w:cs="Arial"/>
                <w:b/>
                <w:bCs/>
                <w:color w:val="000000"/>
                <w:sz w:val="15"/>
                <w:szCs w:val="15"/>
              </w:rPr>
            </w:pPr>
            <w:r>
              <w:rPr>
                <w:rFonts w:ascii="Arial" w:hAnsi="Arial" w:cs="Arial"/>
                <w:b/>
                <w:bCs/>
                <w:color w:val="000000"/>
                <w:sz w:val="15"/>
                <w:szCs w:val="15"/>
              </w:rPr>
              <w:t>168,600</w:t>
            </w:r>
          </w:p>
        </w:tc>
        <w:tc>
          <w:tcPr>
            <w:tcW w:w="299" w:type="pct"/>
            <w:gridSpan w:val="2"/>
            <w:tcBorders>
              <w:top w:val="nil"/>
              <w:left w:val="nil"/>
              <w:bottom w:val="single" w:sz="4" w:space="0" w:color="auto"/>
              <w:right w:val="single" w:sz="4" w:space="0" w:color="auto"/>
            </w:tcBorders>
            <w:shd w:val="clear" w:color="000000" w:fill="E2EFDA"/>
            <w:vAlign w:val="center"/>
            <w:hideMark/>
          </w:tcPr>
          <w:p w14:paraId="0D734E85" w14:textId="5DE8413A" w:rsidR="00320143" w:rsidRDefault="00320143">
            <w:pPr>
              <w:jc w:val="right"/>
              <w:rPr>
                <w:rFonts w:ascii="Arial" w:hAnsi="Arial" w:cs="Arial"/>
                <w:b/>
                <w:bCs/>
                <w:color w:val="000000"/>
                <w:sz w:val="15"/>
                <w:szCs w:val="15"/>
              </w:rPr>
            </w:pPr>
            <w:r>
              <w:rPr>
                <w:rFonts w:ascii="Arial" w:hAnsi="Arial" w:cs="Arial"/>
                <w:b/>
                <w:bCs/>
                <w:color w:val="000000"/>
                <w:sz w:val="15"/>
                <w:szCs w:val="15"/>
              </w:rPr>
              <w:t>151,600</w:t>
            </w:r>
          </w:p>
        </w:tc>
        <w:tc>
          <w:tcPr>
            <w:tcW w:w="300" w:type="pct"/>
            <w:gridSpan w:val="3"/>
            <w:tcBorders>
              <w:top w:val="nil"/>
              <w:left w:val="nil"/>
              <w:bottom w:val="single" w:sz="4" w:space="0" w:color="auto"/>
              <w:right w:val="single" w:sz="4" w:space="0" w:color="auto"/>
            </w:tcBorders>
            <w:shd w:val="clear" w:color="000000" w:fill="E2EFDA"/>
            <w:vAlign w:val="center"/>
            <w:hideMark/>
          </w:tcPr>
          <w:p w14:paraId="1B980F79" w14:textId="321B413C" w:rsidR="00320143" w:rsidRDefault="00320143">
            <w:pPr>
              <w:jc w:val="right"/>
              <w:rPr>
                <w:rFonts w:ascii="Arial" w:hAnsi="Arial" w:cs="Arial"/>
                <w:b/>
                <w:bCs/>
                <w:color w:val="000000"/>
                <w:sz w:val="15"/>
                <w:szCs w:val="15"/>
              </w:rPr>
            </w:pPr>
            <w:r>
              <w:rPr>
                <w:rFonts w:ascii="Arial" w:hAnsi="Arial" w:cs="Arial"/>
                <w:b/>
                <w:bCs/>
                <w:color w:val="000000"/>
                <w:sz w:val="15"/>
                <w:szCs w:val="15"/>
              </w:rPr>
              <w:t>191,600</w:t>
            </w:r>
          </w:p>
        </w:tc>
        <w:tc>
          <w:tcPr>
            <w:tcW w:w="299" w:type="pct"/>
            <w:gridSpan w:val="3"/>
            <w:tcBorders>
              <w:top w:val="nil"/>
              <w:left w:val="nil"/>
              <w:bottom w:val="single" w:sz="4" w:space="0" w:color="auto"/>
              <w:right w:val="single" w:sz="4" w:space="0" w:color="auto"/>
            </w:tcBorders>
            <w:shd w:val="clear" w:color="000000" w:fill="E2EFDA"/>
            <w:vAlign w:val="center"/>
            <w:hideMark/>
          </w:tcPr>
          <w:p w14:paraId="33964F8D" w14:textId="5AA27B9A" w:rsidR="00320143" w:rsidRDefault="00320143">
            <w:pPr>
              <w:jc w:val="right"/>
              <w:rPr>
                <w:rFonts w:ascii="Arial" w:hAnsi="Arial" w:cs="Arial"/>
                <w:b/>
                <w:bCs/>
                <w:color w:val="000000"/>
                <w:sz w:val="15"/>
                <w:szCs w:val="15"/>
              </w:rPr>
            </w:pPr>
            <w:r>
              <w:rPr>
                <w:rFonts w:ascii="Arial" w:hAnsi="Arial" w:cs="Arial"/>
                <w:b/>
                <w:bCs/>
                <w:color w:val="000000"/>
                <w:sz w:val="15"/>
                <w:szCs w:val="15"/>
              </w:rPr>
              <w:t>151,600</w:t>
            </w:r>
          </w:p>
        </w:tc>
        <w:tc>
          <w:tcPr>
            <w:tcW w:w="295" w:type="pct"/>
            <w:tcBorders>
              <w:top w:val="nil"/>
              <w:left w:val="nil"/>
              <w:bottom w:val="single" w:sz="4" w:space="0" w:color="auto"/>
              <w:right w:val="single" w:sz="4" w:space="0" w:color="auto"/>
            </w:tcBorders>
            <w:shd w:val="clear" w:color="000000" w:fill="E2EFDA"/>
            <w:vAlign w:val="center"/>
            <w:hideMark/>
          </w:tcPr>
          <w:p w14:paraId="2876AFB6" w14:textId="266CB6DC" w:rsidR="00320143" w:rsidRDefault="00320143">
            <w:pPr>
              <w:jc w:val="right"/>
              <w:rPr>
                <w:rFonts w:ascii="Arial" w:hAnsi="Arial" w:cs="Arial"/>
                <w:b/>
                <w:bCs/>
                <w:color w:val="000000"/>
                <w:sz w:val="15"/>
                <w:szCs w:val="15"/>
              </w:rPr>
            </w:pPr>
            <w:r>
              <w:rPr>
                <w:rFonts w:ascii="Arial" w:hAnsi="Arial" w:cs="Arial"/>
                <w:b/>
                <w:bCs/>
                <w:color w:val="000000"/>
                <w:sz w:val="15"/>
                <w:szCs w:val="15"/>
              </w:rPr>
              <w:t>211,600</w:t>
            </w:r>
          </w:p>
        </w:tc>
        <w:tc>
          <w:tcPr>
            <w:tcW w:w="304" w:type="pct"/>
            <w:tcBorders>
              <w:top w:val="nil"/>
              <w:left w:val="nil"/>
              <w:bottom w:val="single" w:sz="4" w:space="0" w:color="auto"/>
              <w:right w:val="single" w:sz="4" w:space="0" w:color="auto"/>
            </w:tcBorders>
            <w:shd w:val="clear" w:color="000000" w:fill="E2EFDA"/>
            <w:vAlign w:val="center"/>
            <w:hideMark/>
          </w:tcPr>
          <w:p w14:paraId="6C3FAAA3" w14:textId="33AFEFB0" w:rsidR="00320143" w:rsidRDefault="00320143">
            <w:pPr>
              <w:jc w:val="right"/>
              <w:rPr>
                <w:rFonts w:ascii="Arial" w:hAnsi="Arial" w:cs="Arial"/>
                <w:b/>
                <w:bCs/>
                <w:color w:val="000000"/>
                <w:sz w:val="15"/>
                <w:szCs w:val="15"/>
              </w:rPr>
            </w:pPr>
            <w:r>
              <w:rPr>
                <w:rFonts w:ascii="Arial" w:hAnsi="Arial" w:cs="Arial"/>
                <w:b/>
                <w:bCs/>
                <w:color w:val="000000"/>
                <w:sz w:val="15"/>
                <w:szCs w:val="15"/>
              </w:rPr>
              <w:t>875,000</w:t>
            </w:r>
          </w:p>
        </w:tc>
        <w:tc>
          <w:tcPr>
            <w:tcW w:w="474" w:type="pct"/>
            <w:tcBorders>
              <w:top w:val="nil"/>
              <w:left w:val="nil"/>
              <w:bottom w:val="single" w:sz="4" w:space="0" w:color="auto"/>
              <w:right w:val="single" w:sz="4" w:space="0" w:color="auto"/>
            </w:tcBorders>
            <w:shd w:val="clear" w:color="000000" w:fill="E2EFDA"/>
            <w:noWrap/>
            <w:vAlign w:val="bottom"/>
            <w:hideMark/>
          </w:tcPr>
          <w:p w14:paraId="61822107" w14:textId="77777777" w:rsidR="00320143" w:rsidRDefault="00320143">
            <w:pPr>
              <w:jc w:val="right"/>
              <w:rPr>
                <w:rFonts w:ascii="Arial" w:hAnsi="Arial" w:cs="Arial"/>
                <w:color w:val="000000"/>
                <w:sz w:val="15"/>
                <w:szCs w:val="15"/>
              </w:rPr>
            </w:pPr>
            <w:r>
              <w:rPr>
                <w:rFonts w:ascii="Arial" w:hAnsi="Arial" w:cs="Arial"/>
                <w:color w:val="000000"/>
                <w:sz w:val="15"/>
                <w:szCs w:val="15"/>
              </w:rPr>
              <w:t> </w:t>
            </w:r>
          </w:p>
        </w:tc>
      </w:tr>
      <w:tr w:rsidR="00B0013D" w14:paraId="681B56A0" w14:textId="77777777" w:rsidTr="00B0013D">
        <w:trPr>
          <w:trHeight w:val="345"/>
        </w:trPr>
        <w:tc>
          <w:tcPr>
            <w:tcW w:w="574" w:type="pct"/>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5163BC0" w14:textId="77777777" w:rsidR="00320143" w:rsidRDefault="00320143">
            <w:pPr>
              <w:rPr>
                <w:rFonts w:ascii="Arial" w:hAnsi="Arial" w:cs="Arial"/>
                <w:color w:val="000000"/>
                <w:sz w:val="14"/>
                <w:szCs w:val="14"/>
              </w:rPr>
            </w:pPr>
            <w:r>
              <w:rPr>
                <w:rFonts w:ascii="Arial" w:hAnsi="Arial" w:cs="Arial"/>
                <w:color w:val="000000"/>
                <w:sz w:val="14"/>
                <w:szCs w:val="14"/>
              </w:rPr>
              <w:t> </w:t>
            </w:r>
          </w:p>
        </w:tc>
        <w:tc>
          <w:tcPr>
            <w:tcW w:w="2155" w:type="pct"/>
            <w:gridSpan w:val="5"/>
            <w:tcBorders>
              <w:top w:val="single" w:sz="4" w:space="0" w:color="auto"/>
              <w:left w:val="single" w:sz="4" w:space="0" w:color="auto"/>
              <w:bottom w:val="single" w:sz="4" w:space="0" w:color="auto"/>
              <w:right w:val="nil"/>
            </w:tcBorders>
            <w:shd w:val="clear" w:color="000000" w:fill="A9D08E"/>
            <w:vAlign w:val="center"/>
            <w:hideMark/>
          </w:tcPr>
          <w:p w14:paraId="523BDB68"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Project Total</w:t>
            </w:r>
          </w:p>
        </w:tc>
        <w:tc>
          <w:tcPr>
            <w:tcW w:w="299" w:type="pct"/>
            <w:gridSpan w:val="2"/>
            <w:tcBorders>
              <w:top w:val="nil"/>
              <w:left w:val="single" w:sz="4" w:space="0" w:color="auto"/>
              <w:bottom w:val="single" w:sz="4" w:space="0" w:color="auto"/>
              <w:right w:val="single" w:sz="4" w:space="0" w:color="auto"/>
            </w:tcBorders>
            <w:shd w:val="clear" w:color="000000" w:fill="A9D08E"/>
            <w:vAlign w:val="center"/>
            <w:hideMark/>
          </w:tcPr>
          <w:p w14:paraId="5D5D1865" w14:textId="77777777" w:rsidR="00320143" w:rsidRDefault="00320143">
            <w:pPr>
              <w:jc w:val="right"/>
              <w:rPr>
                <w:rFonts w:ascii="Arial" w:hAnsi="Arial" w:cs="Arial"/>
                <w:b/>
                <w:bCs/>
                <w:color w:val="000000"/>
                <w:sz w:val="15"/>
                <w:szCs w:val="15"/>
              </w:rPr>
            </w:pPr>
            <w:r>
              <w:rPr>
                <w:rFonts w:ascii="Arial" w:hAnsi="Arial" w:cs="Arial"/>
                <w:b/>
                <w:bCs/>
                <w:color w:val="000000"/>
                <w:sz w:val="15"/>
                <w:szCs w:val="15"/>
              </w:rPr>
              <w:t>2,164,468</w:t>
            </w:r>
          </w:p>
        </w:tc>
        <w:tc>
          <w:tcPr>
            <w:tcW w:w="299" w:type="pct"/>
            <w:gridSpan w:val="2"/>
            <w:tcBorders>
              <w:top w:val="nil"/>
              <w:left w:val="nil"/>
              <w:bottom w:val="single" w:sz="4" w:space="0" w:color="auto"/>
              <w:right w:val="single" w:sz="4" w:space="0" w:color="auto"/>
            </w:tcBorders>
            <w:shd w:val="clear" w:color="000000" w:fill="A9D08E"/>
            <w:vAlign w:val="center"/>
            <w:hideMark/>
          </w:tcPr>
          <w:p w14:paraId="577DCA69" w14:textId="77777777" w:rsidR="00320143" w:rsidRDefault="00320143">
            <w:pPr>
              <w:jc w:val="right"/>
              <w:rPr>
                <w:rFonts w:ascii="Arial" w:hAnsi="Arial" w:cs="Arial"/>
                <w:b/>
                <w:bCs/>
                <w:color w:val="000000"/>
                <w:sz w:val="15"/>
                <w:szCs w:val="15"/>
              </w:rPr>
            </w:pPr>
            <w:r>
              <w:rPr>
                <w:rFonts w:ascii="Arial" w:hAnsi="Arial" w:cs="Arial"/>
                <w:b/>
                <w:bCs/>
                <w:color w:val="000000"/>
                <w:sz w:val="15"/>
                <w:szCs w:val="15"/>
              </w:rPr>
              <w:t>2,526,822</w:t>
            </w:r>
          </w:p>
        </w:tc>
        <w:tc>
          <w:tcPr>
            <w:tcW w:w="300" w:type="pct"/>
            <w:gridSpan w:val="3"/>
            <w:tcBorders>
              <w:top w:val="nil"/>
              <w:left w:val="nil"/>
              <w:bottom w:val="single" w:sz="4" w:space="0" w:color="auto"/>
              <w:right w:val="single" w:sz="4" w:space="0" w:color="auto"/>
            </w:tcBorders>
            <w:shd w:val="clear" w:color="000000" w:fill="A9D08E"/>
            <w:vAlign w:val="center"/>
            <w:hideMark/>
          </w:tcPr>
          <w:p w14:paraId="0FCAF151" w14:textId="77777777" w:rsidR="00320143" w:rsidRDefault="00320143">
            <w:pPr>
              <w:jc w:val="right"/>
              <w:rPr>
                <w:rFonts w:ascii="Arial" w:hAnsi="Arial" w:cs="Arial"/>
                <w:b/>
                <w:bCs/>
                <w:color w:val="000000"/>
                <w:sz w:val="15"/>
                <w:szCs w:val="15"/>
              </w:rPr>
            </w:pPr>
            <w:r>
              <w:rPr>
                <w:rFonts w:ascii="Arial" w:hAnsi="Arial" w:cs="Arial"/>
                <w:b/>
                <w:bCs/>
                <w:color w:val="000000"/>
                <w:sz w:val="15"/>
                <w:szCs w:val="15"/>
              </w:rPr>
              <w:t>2,498,567</w:t>
            </w:r>
          </w:p>
        </w:tc>
        <w:tc>
          <w:tcPr>
            <w:tcW w:w="299" w:type="pct"/>
            <w:gridSpan w:val="3"/>
            <w:tcBorders>
              <w:top w:val="nil"/>
              <w:left w:val="nil"/>
              <w:bottom w:val="single" w:sz="4" w:space="0" w:color="auto"/>
              <w:right w:val="single" w:sz="4" w:space="0" w:color="auto"/>
            </w:tcBorders>
            <w:shd w:val="clear" w:color="000000" w:fill="A9D08E"/>
            <w:vAlign w:val="center"/>
            <w:hideMark/>
          </w:tcPr>
          <w:p w14:paraId="77987BBA" w14:textId="77777777" w:rsidR="00320143" w:rsidRDefault="00320143">
            <w:pPr>
              <w:jc w:val="right"/>
              <w:rPr>
                <w:rFonts w:ascii="Arial" w:hAnsi="Arial" w:cs="Arial"/>
                <w:b/>
                <w:bCs/>
                <w:color w:val="000000"/>
                <w:sz w:val="15"/>
                <w:szCs w:val="15"/>
              </w:rPr>
            </w:pPr>
            <w:r>
              <w:rPr>
                <w:rFonts w:ascii="Arial" w:hAnsi="Arial" w:cs="Arial"/>
                <w:b/>
                <w:bCs/>
                <w:color w:val="000000"/>
                <w:sz w:val="15"/>
                <w:szCs w:val="15"/>
              </w:rPr>
              <w:t>992,295</w:t>
            </w:r>
          </w:p>
        </w:tc>
        <w:tc>
          <w:tcPr>
            <w:tcW w:w="295" w:type="pct"/>
            <w:tcBorders>
              <w:top w:val="nil"/>
              <w:left w:val="nil"/>
              <w:bottom w:val="single" w:sz="4" w:space="0" w:color="auto"/>
              <w:right w:val="single" w:sz="4" w:space="0" w:color="auto"/>
            </w:tcBorders>
            <w:shd w:val="clear" w:color="000000" w:fill="A9D08E"/>
            <w:vAlign w:val="center"/>
            <w:hideMark/>
          </w:tcPr>
          <w:p w14:paraId="2FCF7D77" w14:textId="77777777" w:rsidR="00320143" w:rsidRDefault="00320143">
            <w:pPr>
              <w:jc w:val="right"/>
              <w:rPr>
                <w:rFonts w:ascii="Arial" w:hAnsi="Arial" w:cs="Arial"/>
                <w:b/>
                <w:bCs/>
                <w:color w:val="000000"/>
                <w:sz w:val="15"/>
                <w:szCs w:val="15"/>
              </w:rPr>
            </w:pPr>
            <w:r>
              <w:rPr>
                <w:rFonts w:ascii="Arial" w:hAnsi="Arial" w:cs="Arial"/>
                <w:b/>
                <w:bCs/>
                <w:color w:val="000000"/>
                <w:sz w:val="15"/>
                <w:szCs w:val="15"/>
              </w:rPr>
              <w:t>1,030,170</w:t>
            </w:r>
          </w:p>
        </w:tc>
        <w:tc>
          <w:tcPr>
            <w:tcW w:w="304" w:type="pct"/>
            <w:tcBorders>
              <w:top w:val="nil"/>
              <w:left w:val="nil"/>
              <w:bottom w:val="single" w:sz="4" w:space="0" w:color="auto"/>
              <w:right w:val="single" w:sz="4" w:space="0" w:color="auto"/>
            </w:tcBorders>
            <w:shd w:val="clear" w:color="000000" w:fill="A9D08E"/>
            <w:vAlign w:val="center"/>
            <w:hideMark/>
          </w:tcPr>
          <w:p w14:paraId="460D117A" w14:textId="77777777" w:rsidR="00320143" w:rsidRDefault="00320143">
            <w:pPr>
              <w:jc w:val="right"/>
              <w:rPr>
                <w:rFonts w:ascii="Arial" w:hAnsi="Arial" w:cs="Arial"/>
                <w:b/>
                <w:bCs/>
                <w:color w:val="000000"/>
                <w:sz w:val="15"/>
                <w:szCs w:val="15"/>
              </w:rPr>
            </w:pPr>
            <w:r>
              <w:rPr>
                <w:rFonts w:ascii="Arial" w:hAnsi="Arial" w:cs="Arial"/>
                <w:b/>
                <w:bCs/>
                <w:color w:val="000000"/>
                <w:sz w:val="15"/>
                <w:szCs w:val="15"/>
              </w:rPr>
              <w:t>9,212,322</w:t>
            </w:r>
          </w:p>
        </w:tc>
        <w:tc>
          <w:tcPr>
            <w:tcW w:w="474" w:type="pct"/>
            <w:tcBorders>
              <w:top w:val="nil"/>
              <w:left w:val="nil"/>
              <w:bottom w:val="single" w:sz="4" w:space="0" w:color="auto"/>
              <w:right w:val="single" w:sz="4" w:space="0" w:color="auto"/>
            </w:tcBorders>
            <w:shd w:val="clear" w:color="000000" w:fill="A9D08E"/>
            <w:noWrap/>
            <w:vAlign w:val="bottom"/>
            <w:hideMark/>
          </w:tcPr>
          <w:p w14:paraId="7E644797" w14:textId="77777777" w:rsidR="00320143" w:rsidRDefault="00320143">
            <w:pPr>
              <w:jc w:val="right"/>
              <w:rPr>
                <w:rFonts w:ascii="Arial" w:hAnsi="Arial" w:cs="Arial"/>
                <w:color w:val="000000"/>
                <w:sz w:val="15"/>
                <w:szCs w:val="15"/>
              </w:rPr>
            </w:pPr>
            <w:r>
              <w:rPr>
                <w:rFonts w:ascii="Arial" w:hAnsi="Arial" w:cs="Arial"/>
                <w:color w:val="000000"/>
                <w:sz w:val="15"/>
                <w:szCs w:val="15"/>
              </w:rPr>
              <w:t> </w:t>
            </w:r>
          </w:p>
        </w:tc>
      </w:tr>
      <w:tr w:rsidR="00B0013D" w14:paraId="4A0C078A" w14:textId="77777777" w:rsidTr="00B0013D">
        <w:trPr>
          <w:trHeight w:val="345"/>
        </w:trPr>
        <w:tc>
          <w:tcPr>
            <w:tcW w:w="574" w:type="pct"/>
            <w:tcBorders>
              <w:top w:val="nil"/>
              <w:left w:val="single" w:sz="4" w:space="0" w:color="auto"/>
              <w:bottom w:val="single" w:sz="4" w:space="0" w:color="auto"/>
              <w:right w:val="single" w:sz="4" w:space="0" w:color="auto"/>
            </w:tcBorders>
            <w:shd w:val="clear" w:color="000000" w:fill="A9D08E"/>
            <w:noWrap/>
            <w:vAlign w:val="bottom"/>
            <w:hideMark/>
          </w:tcPr>
          <w:p w14:paraId="7C6FFC3F" w14:textId="77777777" w:rsidR="00320143" w:rsidRDefault="00320143">
            <w:pPr>
              <w:rPr>
                <w:rFonts w:ascii="Arial" w:hAnsi="Arial" w:cs="Arial"/>
                <w:color w:val="000000"/>
                <w:sz w:val="14"/>
                <w:szCs w:val="14"/>
              </w:rPr>
            </w:pPr>
            <w:r>
              <w:rPr>
                <w:rFonts w:ascii="Arial" w:hAnsi="Arial" w:cs="Arial"/>
                <w:color w:val="000000"/>
                <w:sz w:val="14"/>
                <w:szCs w:val="14"/>
              </w:rPr>
              <w:t> </w:t>
            </w:r>
          </w:p>
        </w:tc>
        <w:tc>
          <w:tcPr>
            <w:tcW w:w="3647" w:type="pct"/>
            <w:gridSpan w:val="16"/>
            <w:tcBorders>
              <w:top w:val="single" w:sz="4" w:space="0" w:color="auto"/>
              <w:left w:val="single" w:sz="4" w:space="0" w:color="auto"/>
              <w:bottom w:val="single" w:sz="4" w:space="0" w:color="auto"/>
              <w:right w:val="single" w:sz="4" w:space="0" w:color="000000"/>
            </w:tcBorders>
            <w:shd w:val="clear" w:color="000000" w:fill="A9D08E"/>
            <w:vAlign w:val="center"/>
            <w:hideMark/>
          </w:tcPr>
          <w:p w14:paraId="2D467DE6" w14:textId="77777777" w:rsidR="00320143" w:rsidRDefault="00320143">
            <w:pPr>
              <w:jc w:val="center"/>
              <w:rPr>
                <w:rFonts w:ascii="Arial" w:hAnsi="Arial" w:cs="Arial"/>
                <w:b/>
                <w:bCs/>
                <w:color w:val="000000"/>
                <w:sz w:val="15"/>
                <w:szCs w:val="15"/>
              </w:rPr>
            </w:pPr>
            <w:r>
              <w:rPr>
                <w:rFonts w:ascii="Arial" w:hAnsi="Arial" w:cs="Arial"/>
                <w:b/>
                <w:bCs/>
                <w:color w:val="000000"/>
                <w:sz w:val="15"/>
                <w:szCs w:val="15"/>
              </w:rPr>
              <w:t>Grant Total (Project Total + IE Fee)</w:t>
            </w:r>
          </w:p>
        </w:tc>
        <w:tc>
          <w:tcPr>
            <w:tcW w:w="304" w:type="pct"/>
            <w:tcBorders>
              <w:top w:val="nil"/>
              <w:left w:val="nil"/>
              <w:bottom w:val="single" w:sz="4" w:space="0" w:color="auto"/>
              <w:right w:val="single" w:sz="4" w:space="0" w:color="auto"/>
            </w:tcBorders>
            <w:shd w:val="clear" w:color="000000" w:fill="A9D08E"/>
            <w:vAlign w:val="center"/>
            <w:hideMark/>
          </w:tcPr>
          <w:p w14:paraId="0458A438" w14:textId="4A8A0B8E" w:rsidR="00320143" w:rsidRDefault="00320143">
            <w:pPr>
              <w:jc w:val="right"/>
              <w:rPr>
                <w:rFonts w:ascii="Arial" w:hAnsi="Arial" w:cs="Arial"/>
                <w:b/>
                <w:bCs/>
                <w:color w:val="000000"/>
                <w:sz w:val="15"/>
                <w:szCs w:val="15"/>
              </w:rPr>
            </w:pPr>
            <w:r>
              <w:rPr>
                <w:rFonts w:ascii="Arial" w:hAnsi="Arial" w:cs="Arial"/>
                <w:b/>
                <w:bCs/>
                <w:color w:val="000000"/>
                <w:sz w:val="15"/>
                <w:szCs w:val="15"/>
              </w:rPr>
              <w:t>9,995,369</w:t>
            </w:r>
          </w:p>
        </w:tc>
        <w:tc>
          <w:tcPr>
            <w:tcW w:w="474" w:type="pct"/>
            <w:tcBorders>
              <w:top w:val="nil"/>
              <w:left w:val="nil"/>
              <w:bottom w:val="single" w:sz="4" w:space="0" w:color="auto"/>
              <w:right w:val="single" w:sz="4" w:space="0" w:color="auto"/>
            </w:tcBorders>
            <w:shd w:val="clear" w:color="000000" w:fill="A9D08E"/>
            <w:noWrap/>
            <w:vAlign w:val="bottom"/>
            <w:hideMark/>
          </w:tcPr>
          <w:p w14:paraId="57A0ACA5" w14:textId="77777777" w:rsidR="00320143" w:rsidRPr="00C435FA" w:rsidRDefault="00320143">
            <w:pPr>
              <w:jc w:val="right"/>
              <w:rPr>
                <w:rFonts w:ascii="Arial" w:hAnsi="Arial"/>
                <w:b/>
                <w:color w:val="000000"/>
                <w:sz w:val="15"/>
              </w:rPr>
            </w:pPr>
            <w:r w:rsidRPr="00C435FA">
              <w:rPr>
                <w:rFonts w:ascii="Arial" w:hAnsi="Arial"/>
                <w:b/>
                <w:color w:val="000000"/>
                <w:sz w:val="15"/>
              </w:rPr>
              <w:t> </w:t>
            </w:r>
          </w:p>
        </w:tc>
      </w:tr>
    </w:tbl>
    <w:p w14:paraId="0B95A8CA" w14:textId="77777777" w:rsidR="00970136" w:rsidRPr="00FF3A6E" w:rsidRDefault="00970136" w:rsidP="00035C2E">
      <w:pPr>
        <w:pStyle w:val="Footer"/>
        <w:tabs>
          <w:tab w:val="clear" w:pos="4320"/>
          <w:tab w:val="clear" w:pos="8640"/>
        </w:tabs>
        <w:rPr>
          <w:rFonts w:ascii="Arial" w:hAnsi="Arial" w:cs="Arial"/>
          <w:b/>
          <w:bCs/>
          <w:sz w:val="20"/>
          <w:szCs w:val="20"/>
          <w:lang w:val="en-GB"/>
        </w:rPr>
      </w:pPr>
      <w:r w:rsidRPr="00FF3A6E">
        <w:rPr>
          <w:rFonts w:ascii="Arial" w:hAnsi="Arial" w:cs="Arial"/>
          <w:b/>
          <w:bCs/>
          <w:sz w:val="20"/>
          <w:szCs w:val="20"/>
          <w:lang w:val="en-GB"/>
        </w:rPr>
        <w:lastRenderedPageBreak/>
        <w:t>Budget notes:</w:t>
      </w:r>
    </w:p>
    <w:p w14:paraId="07791013" w14:textId="77777777" w:rsidR="00970136" w:rsidRPr="007C2D54" w:rsidRDefault="00970136" w:rsidP="00035C2E">
      <w:pPr>
        <w:pStyle w:val="Footer"/>
        <w:tabs>
          <w:tab w:val="clear" w:pos="4320"/>
          <w:tab w:val="clear" w:pos="8640"/>
        </w:tabs>
        <w:rPr>
          <w:rFonts w:ascii="Arial" w:hAnsi="Arial" w:cs="Arial"/>
          <w:sz w:val="18"/>
          <w:szCs w:val="18"/>
          <w:lang w:val="en-GB"/>
        </w:rPr>
      </w:pPr>
    </w:p>
    <w:tbl>
      <w:tblPr>
        <w:tblW w:w="15570" w:type="dxa"/>
        <w:tblInd w:w="-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2702"/>
        <w:gridCol w:w="1431"/>
        <w:gridCol w:w="2504"/>
        <w:gridCol w:w="2090"/>
        <w:gridCol w:w="5110"/>
      </w:tblGrid>
      <w:tr w:rsidR="00032831" w:rsidRPr="00032831" w14:paraId="02B4D7E6" w14:textId="77777777" w:rsidTr="007C2D54">
        <w:trPr>
          <w:trHeight w:val="528"/>
        </w:trPr>
        <w:tc>
          <w:tcPr>
            <w:tcW w:w="1733" w:type="dxa"/>
            <w:shd w:val="clear" w:color="auto" w:fill="C5E0B3" w:themeFill="accent6" w:themeFillTint="66"/>
            <w:vAlign w:val="center"/>
            <w:hideMark/>
          </w:tcPr>
          <w:p w14:paraId="3893AE17" w14:textId="77777777" w:rsidR="00032831" w:rsidRPr="00032831" w:rsidRDefault="00032831" w:rsidP="00032831">
            <w:pPr>
              <w:jc w:val="center"/>
              <w:rPr>
                <w:rFonts w:ascii="Arial" w:hAnsi="Arial" w:cs="Arial"/>
                <w:b/>
                <w:bCs/>
                <w:color w:val="000000"/>
                <w:sz w:val="18"/>
                <w:szCs w:val="18"/>
              </w:rPr>
            </w:pPr>
            <w:r w:rsidRPr="00032831">
              <w:rPr>
                <w:rFonts w:ascii="Arial" w:hAnsi="Arial" w:cs="Arial"/>
                <w:b/>
                <w:bCs/>
                <w:color w:val="000000"/>
                <w:sz w:val="18"/>
                <w:szCs w:val="18"/>
              </w:rPr>
              <w:t>NOTE</w:t>
            </w:r>
          </w:p>
        </w:tc>
        <w:tc>
          <w:tcPr>
            <w:tcW w:w="2702" w:type="dxa"/>
            <w:shd w:val="clear" w:color="auto" w:fill="C5E0B3" w:themeFill="accent6" w:themeFillTint="66"/>
            <w:vAlign w:val="center"/>
            <w:hideMark/>
          </w:tcPr>
          <w:p w14:paraId="148A8CFD" w14:textId="77777777" w:rsidR="00032831" w:rsidRPr="00032831" w:rsidRDefault="00032831" w:rsidP="00032831">
            <w:pPr>
              <w:jc w:val="center"/>
              <w:rPr>
                <w:rFonts w:ascii="Arial" w:hAnsi="Arial" w:cs="Arial"/>
                <w:b/>
                <w:bCs/>
                <w:color w:val="000000"/>
                <w:sz w:val="18"/>
                <w:szCs w:val="18"/>
              </w:rPr>
            </w:pPr>
            <w:r w:rsidRPr="00032831">
              <w:rPr>
                <w:rFonts w:ascii="Arial" w:hAnsi="Arial" w:cs="Arial"/>
                <w:b/>
                <w:bCs/>
                <w:color w:val="000000"/>
                <w:sz w:val="18"/>
                <w:szCs w:val="18"/>
              </w:rPr>
              <w:t>Output</w:t>
            </w:r>
          </w:p>
        </w:tc>
        <w:tc>
          <w:tcPr>
            <w:tcW w:w="1431" w:type="dxa"/>
            <w:shd w:val="clear" w:color="auto" w:fill="C5E0B3" w:themeFill="accent6" w:themeFillTint="66"/>
            <w:vAlign w:val="center"/>
            <w:hideMark/>
          </w:tcPr>
          <w:p w14:paraId="224F7737" w14:textId="77777777" w:rsidR="00032831" w:rsidRPr="00032831" w:rsidRDefault="00032831" w:rsidP="00032831">
            <w:pPr>
              <w:jc w:val="center"/>
              <w:rPr>
                <w:rFonts w:ascii="Arial" w:hAnsi="Arial" w:cs="Arial"/>
                <w:b/>
                <w:bCs/>
                <w:color w:val="000000"/>
                <w:sz w:val="18"/>
                <w:szCs w:val="18"/>
              </w:rPr>
            </w:pPr>
            <w:r w:rsidRPr="00032831">
              <w:rPr>
                <w:rFonts w:ascii="Arial" w:hAnsi="Arial" w:cs="Arial"/>
                <w:b/>
                <w:bCs/>
                <w:color w:val="000000"/>
                <w:sz w:val="18"/>
                <w:szCs w:val="18"/>
              </w:rPr>
              <w:t>Budget code</w:t>
            </w:r>
          </w:p>
        </w:tc>
        <w:tc>
          <w:tcPr>
            <w:tcW w:w="2504" w:type="dxa"/>
            <w:shd w:val="clear" w:color="auto" w:fill="C5E0B3" w:themeFill="accent6" w:themeFillTint="66"/>
            <w:vAlign w:val="center"/>
            <w:hideMark/>
          </w:tcPr>
          <w:p w14:paraId="5D9D4063" w14:textId="77777777" w:rsidR="00032831" w:rsidRPr="00032831" w:rsidRDefault="00032831" w:rsidP="00032831">
            <w:pPr>
              <w:jc w:val="center"/>
              <w:rPr>
                <w:rFonts w:ascii="Arial" w:hAnsi="Arial" w:cs="Arial"/>
                <w:b/>
                <w:bCs/>
                <w:color w:val="000000"/>
                <w:sz w:val="18"/>
                <w:szCs w:val="18"/>
              </w:rPr>
            </w:pPr>
            <w:r w:rsidRPr="00032831">
              <w:rPr>
                <w:rFonts w:ascii="Arial" w:hAnsi="Arial" w:cs="Arial"/>
                <w:b/>
                <w:bCs/>
                <w:color w:val="000000"/>
                <w:sz w:val="18"/>
                <w:szCs w:val="18"/>
              </w:rPr>
              <w:t>Nature of Expense</w:t>
            </w:r>
          </w:p>
        </w:tc>
        <w:tc>
          <w:tcPr>
            <w:tcW w:w="2090" w:type="dxa"/>
            <w:shd w:val="clear" w:color="auto" w:fill="C5E0B3" w:themeFill="accent6" w:themeFillTint="66"/>
            <w:vAlign w:val="center"/>
            <w:hideMark/>
          </w:tcPr>
          <w:p w14:paraId="74BBF3C6" w14:textId="77777777" w:rsidR="00032831" w:rsidRPr="00032831" w:rsidRDefault="00032831" w:rsidP="00032831">
            <w:pPr>
              <w:jc w:val="center"/>
              <w:rPr>
                <w:rFonts w:ascii="Arial" w:hAnsi="Arial" w:cs="Arial"/>
                <w:b/>
                <w:bCs/>
                <w:color w:val="000000"/>
                <w:sz w:val="18"/>
                <w:szCs w:val="18"/>
              </w:rPr>
            </w:pPr>
            <w:r w:rsidRPr="00032831">
              <w:rPr>
                <w:rFonts w:ascii="Arial" w:hAnsi="Arial" w:cs="Arial"/>
                <w:b/>
                <w:bCs/>
                <w:color w:val="000000"/>
                <w:sz w:val="18"/>
                <w:szCs w:val="18"/>
              </w:rPr>
              <w:t>Amount</w:t>
            </w:r>
          </w:p>
        </w:tc>
        <w:tc>
          <w:tcPr>
            <w:tcW w:w="5110" w:type="dxa"/>
            <w:shd w:val="clear" w:color="auto" w:fill="C5E0B3" w:themeFill="accent6" w:themeFillTint="66"/>
            <w:vAlign w:val="center"/>
            <w:hideMark/>
          </w:tcPr>
          <w:p w14:paraId="6983DCA7" w14:textId="77777777" w:rsidR="00032831" w:rsidRPr="00032831" w:rsidRDefault="00032831" w:rsidP="00032831">
            <w:pPr>
              <w:jc w:val="center"/>
              <w:rPr>
                <w:rFonts w:ascii="Arial" w:hAnsi="Arial" w:cs="Arial"/>
                <w:b/>
                <w:bCs/>
                <w:color w:val="000000"/>
                <w:sz w:val="18"/>
                <w:szCs w:val="18"/>
              </w:rPr>
            </w:pPr>
            <w:r w:rsidRPr="00032831">
              <w:rPr>
                <w:rFonts w:ascii="Arial" w:hAnsi="Arial" w:cs="Arial"/>
                <w:b/>
                <w:bCs/>
                <w:color w:val="000000"/>
                <w:sz w:val="18"/>
                <w:szCs w:val="18"/>
              </w:rPr>
              <w:t>Description</w:t>
            </w:r>
          </w:p>
        </w:tc>
      </w:tr>
      <w:tr w:rsidR="00032831" w:rsidRPr="00032831" w14:paraId="751204A9" w14:textId="77777777" w:rsidTr="007C2D54">
        <w:trPr>
          <w:trHeight w:val="528"/>
        </w:trPr>
        <w:tc>
          <w:tcPr>
            <w:tcW w:w="1733" w:type="dxa"/>
            <w:shd w:val="clear" w:color="auto" w:fill="auto"/>
            <w:noWrap/>
            <w:vAlign w:val="center"/>
            <w:hideMark/>
          </w:tcPr>
          <w:p w14:paraId="6ECB553D"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1A</w:t>
            </w:r>
          </w:p>
        </w:tc>
        <w:tc>
          <w:tcPr>
            <w:tcW w:w="2702" w:type="dxa"/>
            <w:vMerge w:val="restart"/>
            <w:shd w:val="clear" w:color="auto" w:fill="auto"/>
            <w:vAlign w:val="center"/>
            <w:hideMark/>
          </w:tcPr>
          <w:p w14:paraId="0991F855"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 xml:space="preserve">Output 1.1. Cyclone and flood resilient houses for the most vulnerable households. </w:t>
            </w:r>
          </w:p>
        </w:tc>
        <w:tc>
          <w:tcPr>
            <w:tcW w:w="1431" w:type="dxa"/>
            <w:shd w:val="clear" w:color="auto" w:fill="auto"/>
            <w:vAlign w:val="center"/>
            <w:hideMark/>
          </w:tcPr>
          <w:p w14:paraId="3FF07FF7"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72300</w:t>
            </w:r>
          </w:p>
        </w:tc>
        <w:tc>
          <w:tcPr>
            <w:tcW w:w="2504" w:type="dxa"/>
            <w:shd w:val="clear" w:color="auto" w:fill="auto"/>
            <w:vAlign w:val="center"/>
            <w:hideMark/>
          </w:tcPr>
          <w:p w14:paraId="0869EB38" w14:textId="77777777" w:rsidR="00032831" w:rsidRPr="00032831" w:rsidRDefault="00032831" w:rsidP="00032831">
            <w:pPr>
              <w:rPr>
                <w:rFonts w:ascii="Arial" w:hAnsi="Arial" w:cs="Arial"/>
                <w:sz w:val="18"/>
                <w:szCs w:val="18"/>
              </w:rPr>
            </w:pPr>
            <w:r w:rsidRPr="00032831">
              <w:rPr>
                <w:rFonts w:ascii="Arial" w:hAnsi="Arial" w:cs="Arial"/>
                <w:sz w:val="18"/>
                <w:szCs w:val="18"/>
              </w:rPr>
              <w:t>Materials and Goods</w:t>
            </w:r>
          </w:p>
        </w:tc>
        <w:tc>
          <w:tcPr>
            <w:tcW w:w="2090" w:type="dxa"/>
            <w:shd w:val="clear" w:color="auto" w:fill="auto"/>
            <w:vAlign w:val="center"/>
            <w:hideMark/>
          </w:tcPr>
          <w:p w14:paraId="62717791"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1,530,000</w:t>
            </w:r>
          </w:p>
        </w:tc>
        <w:tc>
          <w:tcPr>
            <w:tcW w:w="5110" w:type="dxa"/>
            <w:shd w:val="clear" w:color="auto" w:fill="auto"/>
            <w:vAlign w:val="center"/>
            <w:hideMark/>
          </w:tcPr>
          <w:p w14:paraId="3604E6AB" w14:textId="77777777" w:rsidR="00032831" w:rsidRPr="00032831" w:rsidRDefault="00032831" w:rsidP="00032831">
            <w:pPr>
              <w:rPr>
                <w:rFonts w:ascii="Arial" w:hAnsi="Arial" w:cs="Arial"/>
                <w:sz w:val="18"/>
                <w:szCs w:val="18"/>
              </w:rPr>
            </w:pPr>
            <w:r w:rsidRPr="00032831">
              <w:rPr>
                <w:rFonts w:ascii="Arial" w:hAnsi="Arial" w:cs="Arial"/>
                <w:sz w:val="18"/>
                <w:szCs w:val="18"/>
              </w:rPr>
              <w:t>Retrofitting of 900 vulnerable char houses @ US$1,700 per unit</w:t>
            </w:r>
          </w:p>
        </w:tc>
      </w:tr>
      <w:tr w:rsidR="00032831" w:rsidRPr="00032831" w14:paraId="0FFA8BDC" w14:textId="77777777" w:rsidTr="007C2D54">
        <w:trPr>
          <w:trHeight w:val="1056"/>
        </w:trPr>
        <w:tc>
          <w:tcPr>
            <w:tcW w:w="1733" w:type="dxa"/>
            <w:shd w:val="clear" w:color="auto" w:fill="auto"/>
            <w:noWrap/>
            <w:vAlign w:val="center"/>
            <w:hideMark/>
          </w:tcPr>
          <w:p w14:paraId="4F49BFBB"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1B</w:t>
            </w:r>
          </w:p>
        </w:tc>
        <w:tc>
          <w:tcPr>
            <w:tcW w:w="2702" w:type="dxa"/>
            <w:vMerge/>
            <w:vAlign w:val="center"/>
            <w:hideMark/>
          </w:tcPr>
          <w:p w14:paraId="5B4D37FB"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3C698A3A"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75700</w:t>
            </w:r>
          </w:p>
        </w:tc>
        <w:tc>
          <w:tcPr>
            <w:tcW w:w="2504" w:type="dxa"/>
            <w:shd w:val="clear" w:color="auto" w:fill="auto"/>
            <w:vAlign w:val="center"/>
            <w:hideMark/>
          </w:tcPr>
          <w:p w14:paraId="37E89815" w14:textId="77777777" w:rsidR="00032831" w:rsidRPr="00032831" w:rsidRDefault="00032831" w:rsidP="00032831">
            <w:pPr>
              <w:rPr>
                <w:rFonts w:ascii="Arial" w:hAnsi="Arial" w:cs="Arial"/>
                <w:sz w:val="18"/>
                <w:szCs w:val="18"/>
              </w:rPr>
            </w:pPr>
            <w:r w:rsidRPr="00032831">
              <w:rPr>
                <w:rFonts w:ascii="Arial" w:hAnsi="Arial" w:cs="Arial"/>
                <w:sz w:val="18"/>
                <w:szCs w:val="18"/>
              </w:rPr>
              <w:t>Training</w:t>
            </w:r>
          </w:p>
        </w:tc>
        <w:tc>
          <w:tcPr>
            <w:tcW w:w="2090" w:type="dxa"/>
            <w:shd w:val="clear" w:color="auto" w:fill="auto"/>
            <w:vAlign w:val="center"/>
            <w:hideMark/>
          </w:tcPr>
          <w:p w14:paraId="711F1C44"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10,000</w:t>
            </w:r>
          </w:p>
        </w:tc>
        <w:tc>
          <w:tcPr>
            <w:tcW w:w="5110" w:type="dxa"/>
            <w:shd w:val="clear" w:color="auto" w:fill="auto"/>
            <w:vAlign w:val="center"/>
            <w:hideMark/>
          </w:tcPr>
          <w:p w14:paraId="518C5736" w14:textId="77777777" w:rsidR="00032831" w:rsidRPr="00032831" w:rsidRDefault="00032831" w:rsidP="00032831">
            <w:pPr>
              <w:rPr>
                <w:rFonts w:ascii="Arial" w:hAnsi="Arial" w:cs="Arial"/>
                <w:sz w:val="18"/>
                <w:szCs w:val="18"/>
              </w:rPr>
            </w:pPr>
            <w:r w:rsidRPr="00032831">
              <w:rPr>
                <w:rFonts w:ascii="Arial" w:hAnsi="Arial" w:cs="Arial"/>
                <w:sz w:val="18"/>
                <w:szCs w:val="18"/>
              </w:rPr>
              <w:t>- Training workshops to train construction workers on climate/cyclone resilient approaches:10   workshops @ US$1000 per workshop (TS)</w:t>
            </w:r>
          </w:p>
        </w:tc>
      </w:tr>
      <w:tr w:rsidR="00032831" w:rsidRPr="00032831" w14:paraId="19D8669F" w14:textId="77777777" w:rsidTr="007C2D54">
        <w:trPr>
          <w:trHeight w:val="804"/>
        </w:trPr>
        <w:tc>
          <w:tcPr>
            <w:tcW w:w="1733" w:type="dxa"/>
            <w:shd w:val="clear" w:color="auto" w:fill="auto"/>
            <w:noWrap/>
            <w:vAlign w:val="center"/>
            <w:hideMark/>
          </w:tcPr>
          <w:p w14:paraId="19D43737"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1C</w:t>
            </w:r>
          </w:p>
        </w:tc>
        <w:tc>
          <w:tcPr>
            <w:tcW w:w="2702" w:type="dxa"/>
            <w:vMerge/>
            <w:vAlign w:val="center"/>
            <w:hideMark/>
          </w:tcPr>
          <w:p w14:paraId="7D56E69C"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09D9E044"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71300</w:t>
            </w:r>
          </w:p>
        </w:tc>
        <w:tc>
          <w:tcPr>
            <w:tcW w:w="2504" w:type="dxa"/>
            <w:shd w:val="clear" w:color="auto" w:fill="auto"/>
            <w:vAlign w:val="center"/>
            <w:hideMark/>
          </w:tcPr>
          <w:p w14:paraId="067D5245" w14:textId="77777777" w:rsidR="00032831" w:rsidRPr="00032831" w:rsidRDefault="00032831" w:rsidP="00032831">
            <w:pPr>
              <w:rPr>
                <w:rFonts w:ascii="Arial" w:hAnsi="Arial" w:cs="Arial"/>
                <w:sz w:val="18"/>
                <w:szCs w:val="18"/>
              </w:rPr>
            </w:pPr>
            <w:r w:rsidRPr="00032831">
              <w:rPr>
                <w:rFonts w:ascii="Arial" w:hAnsi="Arial" w:cs="Arial"/>
                <w:sz w:val="18"/>
                <w:szCs w:val="18"/>
              </w:rPr>
              <w:t>Local Consultant</w:t>
            </w:r>
          </w:p>
        </w:tc>
        <w:tc>
          <w:tcPr>
            <w:tcW w:w="2090" w:type="dxa"/>
            <w:shd w:val="clear" w:color="auto" w:fill="auto"/>
            <w:vAlign w:val="center"/>
            <w:hideMark/>
          </w:tcPr>
          <w:p w14:paraId="10C9D213"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11,000</w:t>
            </w:r>
          </w:p>
        </w:tc>
        <w:tc>
          <w:tcPr>
            <w:tcW w:w="5110" w:type="dxa"/>
            <w:shd w:val="clear" w:color="auto" w:fill="auto"/>
            <w:vAlign w:val="center"/>
            <w:hideMark/>
          </w:tcPr>
          <w:p w14:paraId="298CCE70" w14:textId="77777777" w:rsidR="00032831" w:rsidRPr="00032831" w:rsidRDefault="00032831" w:rsidP="00032831">
            <w:pPr>
              <w:rPr>
                <w:rFonts w:ascii="Arial" w:hAnsi="Arial" w:cs="Arial"/>
                <w:sz w:val="18"/>
                <w:szCs w:val="18"/>
              </w:rPr>
            </w:pPr>
            <w:r w:rsidRPr="00032831">
              <w:rPr>
                <w:rFonts w:ascii="Arial" w:hAnsi="Arial" w:cs="Arial"/>
                <w:sz w:val="18"/>
                <w:szCs w:val="18"/>
              </w:rPr>
              <w:t>- National consultants or technical specialists to conduct training workshops: 44 days @ US$250 per day (TS)</w:t>
            </w:r>
          </w:p>
        </w:tc>
      </w:tr>
      <w:tr w:rsidR="00032831" w:rsidRPr="00032831" w14:paraId="5DA81883" w14:textId="77777777" w:rsidTr="007C2D54">
        <w:trPr>
          <w:trHeight w:val="300"/>
        </w:trPr>
        <w:tc>
          <w:tcPr>
            <w:tcW w:w="1733" w:type="dxa"/>
            <w:shd w:val="clear" w:color="auto" w:fill="auto"/>
            <w:noWrap/>
            <w:vAlign w:val="center"/>
            <w:hideMark/>
          </w:tcPr>
          <w:p w14:paraId="1DE5A3A0"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 </w:t>
            </w:r>
          </w:p>
        </w:tc>
        <w:tc>
          <w:tcPr>
            <w:tcW w:w="2702" w:type="dxa"/>
            <w:vMerge/>
            <w:vAlign w:val="center"/>
            <w:hideMark/>
          </w:tcPr>
          <w:p w14:paraId="0DC2FE01" w14:textId="77777777" w:rsidR="00032831" w:rsidRPr="00032831" w:rsidRDefault="00032831" w:rsidP="00032831">
            <w:pPr>
              <w:rPr>
                <w:rFonts w:ascii="Arial" w:hAnsi="Arial" w:cs="Arial"/>
                <w:color w:val="000000"/>
                <w:sz w:val="18"/>
                <w:szCs w:val="18"/>
              </w:rPr>
            </w:pPr>
          </w:p>
        </w:tc>
        <w:tc>
          <w:tcPr>
            <w:tcW w:w="3935" w:type="dxa"/>
            <w:gridSpan w:val="2"/>
            <w:shd w:val="clear" w:color="000000" w:fill="BFBFBF"/>
            <w:vAlign w:val="center"/>
            <w:hideMark/>
          </w:tcPr>
          <w:p w14:paraId="0C972DC7"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Total Output 1.1:</w:t>
            </w:r>
          </w:p>
        </w:tc>
        <w:tc>
          <w:tcPr>
            <w:tcW w:w="2090" w:type="dxa"/>
            <w:shd w:val="clear" w:color="000000" w:fill="BFBFBF"/>
            <w:vAlign w:val="center"/>
            <w:hideMark/>
          </w:tcPr>
          <w:p w14:paraId="1EC3F4BA"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1,551,000</w:t>
            </w:r>
          </w:p>
        </w:tc>
        <w:tc>
          <w:tcPr>
            <w:tcW w:w="5110" w:type="dxa"/>
            <w:shd w:val="clear" w:color="000000" w:fill="BFBFBF"/>
            <w:vAlign w:val="center"/>
            <w:hideMark/>
          </w:tcPr>
          <w:p w14:paraId="5E903758" w14:textId="77777777" w:rsidR="00032831" w:rsidRPr="00032831" w:rsidRDefault="00032831" w:rsidP="00032831">
            <w:pPr>
              <w:rPr>
                <w:rFonts w:ascii="Arial" w:hAnsi="Arial" w:cs="Arial"/>
                <w:b/>
                <w:bCs/>
                <w:sz w:val="18"/>
                <w:szCs w:val="18"/>
              </w:rPr>
            </w:pPr>
            <w:r w:rsidRPr="00032831">
              <w:rPr>
                <w:rFonts w:ascii="Arial" w:hAnsi="Arial" w:cs="Arial"/>
                <w:b/>
                <w:bCs/>
                <w:sz w:val="18"/>
                <w:szCs w:val="18"/>
              </w:rPr>
              <w:t> </w:t>
            </w:r>
          </w:p>
        </w:tc>
      </w:tr>
      <w:tr w:rsidR="00032831" w:rsidRPr="00032831" w14:paraId="6A5BEDF1" w14:textId="77777777" w:rsidTr="007C2D54">
        <w:trPr>
          <w:trHeight w:val="564"/>
        </w:trPr>
        <w:tc>
          <w:tcPr>
            <w:tcW w:w="1733" w:type="dxa"/>
            <w:shd w:val="clear" w:color="auto" w:fill="auto"/>
            <w:noWrap/>
            <w:vAlign w:val="center"/>
            <w:hideMark/>
          </w:tcPr>
          <w:p w14:paraId="14C148DC"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1D</w:t>
            </w:r>
          </w:p>
        </w:tc>
        <w:tc>
          <w:tcPr>
            <w:tcW w:w="2702" w:type="dxa"/>
            <w:vMerge w:val="restart"/>
            <w:shd w:val="clear" w:color="auto" w:fill="auto"/>
            <w:vAlign w:val="center"/>
            <w:hideMark/>
          </w:tcPr>
          <w:p w14:paraId="5614EFA5"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Output 1.2. Community-level nano-grids installed for electrification to enhance adaptive capacity</w:t>
            </w:r>
          </w:p>
        </w:tc>
        <w:tc>
          <w:tcPr>
            <w:tcW w:w="1431" w:type="dxa"/>
            <w:shd w:val="clear" w:color="auto" w:fill="auto"/>
            <w:vAlign w:val="center"/>
            <w:hideMark/>
          </w:tcPr>
          <w:p w14:paraId="7C3A70F8"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72100</w:t>
            </w:r>
          </w:p>
        </w:tc>
        <w:tc>
          <w:tcPr>
            <w:tcW w:w="2504" w:type="dxa"/>
            <w:shd w:val="clear" w:color="auto" w:fill="auto"/>
            <w:vAlign w:val="center"/>
            <w:hideMark/>
          </w:tcPr>
          <w:p w14:paraId="690CC6BD" w14:textId="77777777" w:rsidR="00032831" w:rsidRPr="00032831" w:rsidRDefault="00032831" w:rsidP="00032831">
            <w:pPr>
              <w:rPr>
                <w:rFonts w:ascii="Arial" w:hAnsi="Arial" w:cs="Arial"/>
                <w:sz w:val="18"/>
                <w:szCs w:val="18"/>
              </w:rPr>
            </w:pPr>
            <w:r w:rsidRPr="00032831">
              <w:rPr>
                <w:rFonts w:ascii="Arial" w:hAnsi="Arial" w:cs="Arial"/>
                <w:sz w:val="18"/>
                <w:szCs w:val="18"/>
              </w:rPr>
              <w:t>Contractual Services-Companies</w:t>
            </w:r>
          </w:p>
        </w:tc>
        <w:tc>
          <w:tcPr>
            <w:tcW w:w="2090" w:type="dxa"/>
            <w:shd w:val="clear" w:color="auto" w:fill="auto"/>
            <w:vAlign w:val="center"/>
            <w:hideMark/>
          </w:tcPr>
          <w:p w14:paraId="2A312930"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147,828</w:t>
            </w:r>
          </w:p>
        </w:tc>
        <w:tc>
          <w:tcPr>
            <w:tcW w:w="5110" w:type="dxa"/>
            <w:shd w:val="clear" w:color="auto" w:fill="auto"/>
            <w:vAlign w:val="center"/>
            <w:hideMark/>
          </w:tcPr>
          <w:p w14:paraId="3B05D8D3" w14:textId="77777777" w:rsidR="00032831" w:rsidRPr="00032831" w:rsidRDefault="00032831" w:rsidP="00032831">
            <w:pPr>
              <w:rPr>
                <w:rFonts w:ascii="Arial" w:hAnsi="Arial" w:cs="Arial"/>
                <w:sz w:val="18"/>
                <w:szCs w:val="18"/>
              </w:rPr>
            </w:pPr>
            <w:r w:rsidRPr="00032831">
              <w:rPr>
                <w:rFonts w:ascii="Arial" w:hAnsi="Arial" w:cs="Arial"/>
                <w:sz w:val="18"/>
                <w:szCs w:val="18"/>
              </w:rPr>
              <w:t>- 30 Solar Units + installation @ US$4,927 per unit</w:t>
            </w:r>
          </w:p>
        </w:tc>
      </w:tr>
      <w:tr w:rsidR="00032831" w:rsidRPr="00032831" w14:paraId="5C7BDCA7" w14:textId="77777777" w:rsidTr="007C2D54">
        <w:trPr>
          <w:trHeight w:val="792"/>
        </w:trPr>
        <w:tc>
          <w:tcPr>
            <w:tcW w:w="1733" w:type="dxa"/>
            <w:shd w:val="clear" w:color="auto" w:fill="auto"/>
            <w:noWrap/>
            <w:vAlign w:val="center"/>
            <w:hideMark/>
          </w:tcPr>
          <w:p w14:paraId="63C427D7"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1E</w:t>
            </w:r>
          </w:p>
        </w:tc>
        <w:tc>
          <w:tcPr>
            <w:tcW w:w="2702" w:type="dxa"/>
            <w:vMerge/>
            <w:vAlign w:val="center"/>
            <w:hideMark/>
          </w:tcPr>
          <w:p w14:paraId="77395585"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6D92B72A"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71300</w:t>
            </w:r>
          </w:p>
        </w:tc>
        <w:tc>
          <w:tcPr>
            <w:tcW w:w="2504" w:type="dxa"/>
            <w:shd w:val="clear" w:color="auto" w:fill="auto"/>
            <w:vAlign w:val="center"/>
            <w:hideMark/>
          </w:tcPr>
          <w:p w14:paraId="3089BD2C" w14:textId="77777777" w:rsidR="00032831" w:rsidRPr="00032831" w:rsidRDefault="00032831" w:rsidP="00032831">
            <w:pPr>
              <w:rPr>
                <w:rFonts w:ascii="Arial" w:hAnsi="Arial" w:cs="Arial"/>
                <w:sz w:val="18"/>
                <w:szCs w:val="18"/>
              </w:rPr>
            </w:pPr>
            <w:r w:rsidRPr="00032831">
              <w:rPr>
                <w:rFonts w:ascii="Arial" w:hAnsi="Arial" w:cs="Arial"/>
                <w:sz w:val="18"/>
                <w:szCs w:val="18"/>
              </w:rPr>
              <w:t>Local/National Consultants</w:t>
            </w:r>
          </w:p>
        </w:tc>
        <w:tc>
          <w:tcPr>
            <w:tcW w:w="2090" w:type="dxa"/>
            <w:shd w:val="clear" w:color="auto" w:fill="auto"/>
            <w:vAlign w:val="center"/>
            <w:hideMark/>
          </w:tcPr>
          <w:p w14:paraId="2F2AFEA7"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11,000</w:t>
            </w:r>
          </w:p>
        </w:tc>
        <w:tc>
          <w:tcPr>
            <w:tcW w:w="5110" w:type="dxa"/>
            <w:shd w:val="clear" w:color="auto" w:fill="auto"/>
            <w:vAlign w:val="center"/>
            <w:hideMark/>
          </w:tcPr>
          <w:p w14:paraId="1F7812F4" w14:textId="77777777" w:rsidR="00032831" w:rsidRPr="00032831" w:rsidRDefault="00032831" w:rsidP="00032831">
            <w:pPr>
              <w:rPr>
                <w:rFonts w:ascii="Arial" w:hAnsi="Arial" w:cs="Arial"/>
                <w:sz w:val="18"/>
                <w:szCs w:val="18"/>
              </w:rPr>
            </w:pPr>
            <w:r w:rsidRPr="00032831">
              <w:rPr>
                <w:rFonts w:ascii="Arial" w:hAnsi="Arial" w:cs="Arial"/>
                <w:sz w:val="18"/>
                <w:szCs w:val="18"/>
              </w:rPr>
              <w:t>- National consultants to conduct assessment of electricity needs: 44 days @ US$250 per day (TS)</w:t>
            </w:r>
          </w:p>
        </w:tc>
      </w:tr>
      <w:tr w:rsidR="00032831" w:rsidRPr="00032831" w14:paraId="63946306" w14:textId="77777777" w:rsidTr="007C2D54">
        <w:trPr>
          <w:trHeight w:val="792"/>
        </w:trPr>
        <w:tc>
          <w:tcPr>
            <w:tcW w:w="1733" w:type="dxa"/>
            <w:shd w:val="clear" w:color="auto" w:fill="auto"/>
            <w:noWrap/>
            <w:vAlign w:val="center"/>
            <w:hideMark/>
          </w:tcPr>
          <w:p w14:paraId="16CCCD7C"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1F</w:t>
            </w:r>
          </w:p>
        </w:tc>
        <w:tc>
          <w:tcPr>
            <w:tcW w:w="2702" w:type="dxa"/>
            <w:vMerge/>
            <w:vAlign w:val="center"/>
            <w:hideMark/>
          </w:tcPr>
          <w:p w14:paraId="49F3C738"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282E7986"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75700</w:t>
            </w:r>
          </w:p>
        </w:tc>
        <w:tc>
          <w:tcPr>
            <w:tcW w:w="2504" w:type="dxa"/>
            <w:shd w:val="clear" w:color="auto" w:fill="auto"/>
            <w:vAlign w:val="center"/>
            <w:hideMark/>
          </w:tcPr>
          <w:p w14:paraId="19F8DCC7" w14:textId="77777777" w:rsidR="00032831" w:rsidRPr="00032831" w:rsidRDefault="00032831" w:rsidP="00032831">
            <w:pPr>
              <w:rPr>
                <w:rFonts w:ascii="Arial" w:hAnsi="Arial" w:cs="Arial"/>
                <w:sz w:val="18"/>
                <w:szCs w:val="18"/>
              </w:rPr>
            </w:pPr>
            <w:r w:rsidRPr="00032831">
              <w:rPr>
                <w:rFonts w:ascii="Arial" w:hAnsi="Arial" w:cs="Arial"/>
                <w:sz w:val="18"/>
                <w:szCs w:val="18"/>
              </w:rPr>
              <w:t>Training</w:t>
            </w:r>
          </w:p>
        </w:tc>
        <w:tc>
          <w:tcPr>
            <w:tcW w:w="2090" w:type="dxa"/>
            <w:shd w:val="clear" w:color="auto" w:fill="auto"/>
            <w:vAlign w:val="center"/>
            <w:hideMark/>
          </w:tcPr>
          <w:p w14:paraId="7B3A82A0"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5,000</w:t>
            </w:r>
          </w:p>
        </w:tc>
        <w:tc>
          <w:tcPr>
            <w:tcW w:w="5110" w:type="dxa"/>
            <w:shd w:val="clear" w:color="auto" w:fill="auto"/>
            <w:vAlign w:val="center"/>
            <w:hideMark/>
          </w:tcPr>
          <w:p w14:paraId="0EB22725" w14:textId="77777777" w:rsidR="00032831" w:rsidRPr="00032831" w:rsidRDefault="00032831" w:rsidP="00032831">
            <w:pPr>
              <w:rPr>
                <w:rFonts w:ascii="Arial" w:hAnsi="Arial" w:cs="Arial"/>
                <w:sz w:val="18"/>
                <w:szCs w:val="18"/>
              </w:rPr>
            </w:pPr>
            <w:r w:rsidRPr="00032831">
              <w:rPr>
                <w:rFonts w:ascii="Arial" w:hAnsi="Arial" w:cs="Arial"/>
                <w:sz w:val="18"/>
                <w:szCs w:val="18"/>
              </w:rPr>
              <w:t>- Workshops to train community maintenance groups on maintaining solar units: 10 workshops @ US$500 per workshop (TS)</w:t>
            </w:r>
          </w:p>
        </w:tc>
      </w:tr>
      <w:tr w:rsidR="00032831" w:rsidRPr="00032831" w14:paraId="70AFFD7F" w14:textId="77777777" w:rsidTr="007C2D54">
        <w:trPr>
          <w:trHeight w:val="792"/>
        </w:trPr>
        <w:tc>
          <w:tcPr>
            <w:tcW w:w="1733" w:type="dxa"/>
            <w:shd w:val="clear" w:color="auto" w:fill="auto"/>
            <w:noWrap/>
            <w:vAlign w:val="center"/>
            <w:hideMark/>
          </w:tcPr>
          <w:p w14:paraId="4EA7B9F1"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1G</w:t>
            </w:r>
          </w:p>
        </w:tc>
        <w:tc>
          <w:tcPr>
            <w:tcW w:w="2702" w:type="dxa"/>
            <w:vMerge/>
            <w:vAlign w:val="center"/>
            <w:hideMark/>
          </w:tcPr>
          <w:p w14:paraId="13952773"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5C171289"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71300</w:t>
            </w:r>
          </w:p>
        </w:tc>
        <w:tc>
          <w:tcPr>
            <w:tcW w:w="2504" w:type="dxa"/>
            <w:shd w:val="clear" w:color="auto" w:fill="auto"/>
            <w:vAlign w:val="center"/>
            <w:hideMark/>
          </w:tcPr>
          <w:p w14:paraId="7C2EEE9A" w14:textId="77777777" w:rsidR="00032831" w:rsidRPr="00032831" w:rsidRDefault="00032831" w:rsidP="00032831">
            <w:pPr>
              <w:rPr>
                <w:rFonts w:ascii="Arial" w:hAnsi="Arial" w:cs="Arial"/>
                <w:sz w:val="18"/>
                <w:szCs w:val="18"/>
              </w:rPr>
            </w:pPr>
            <w:r w:rsidRPr="00032831">
              <w:rPr>
                <w:rFonts w:ascii="Arial" w:hAnsi="Arial" w:cs="Arial"/>
                <w:sz w:val="18"/>
                <w:szCs w:val="18"/>
              </w:rPr>
              <w:t>Local/National Consultants</w:t>
            </w:r>
          </w:p>
        </w:tc>
        <w:tc>
          <w:tcPr>
            <w:tcW w:w="2090" w:type="dxa"/>
            <w:shd w:val="clear" w:color="auto" w:fill="auto"/>
            <w:vAlign w:val="center"/>
            <w:hideMark/>
          </w:tcPr>
          <w:p w14:paraId="2F848C2C"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11,000</w:t>
            </w:r>
          </w:p>
        </w:tc>
        <w:tc>
          <w:tcPr>
            <w:tcW w:w="5110" w:type="dxa"/>
            <w:shd w:val="clear" w:color="auto" w:fill="auto"/>
            <w:vAlign w:val="center"/>
            <w:hideMark/>
          </w:tcPr>
          <w:p w14:paraId="0B024223" w14:textId="77777777" w:rsidR="00032831" w:rsidRPr="00032831" w:rsidRDefault="00032831" w:rsidP="00032831">
            <w:pPr>
              <w:rPr>
                <w:rFonts w:ascii="Arial" w:hAnsi="Arial" w:cs="Arial"/>
                <w:sz w:val="18"/>
                <w:szCs w:val="18"/>
              </w:rPr>
            </w:pPr>
            <w:r w:rsidRPr="00032831">
              <w:rPr>
                <w:rFonts w:ascii="Arial" w:hAnsi="Arial" w:cs="Arial"/>
                <w:sz w:val="18"/>
                <w:szCs w:val="18"/>
              </w:rPr>
              <w:t>- National consultants or specialists to conduct training workshops: 44 days @ US$250 per day (TS)</w:t>
            </w:r>
          </w:p>
        </w:tc>
      </w:tr>
      <w:tr w:rsidR="00032831" w:rsidRPr="00032831" w14:paraId="74BB03F2" w14:textId="77777777" w:rsidTr="007C2D54">
        <w:trPr>
          <w:trHeight w:val="300"/>
        </w:trPr>
        <w:tc>
          <w:tcPr>
            <w:tcW w:w="1733" w:type="dxa"/>
            <w:shd w:val="clear" w:color="auto" w:fill="auto"/>
            <w:noWrap/>
            <w:vAlign w:val="center"/>
            <w:hideMark/>
          </w:tcPr>
          <w:p w14:paraId="2A9CE79A"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1H</w:t>
            </w:r>
          </w:p>
        </w:tc>
        <w:tc>
          <w:tcPr>
            <w:tcW w:w="2702" w:type="dxa"/>
            <w:vMerge/>
            <w:vAlign w:val="center"/>
            <w:hideMark/>
          </w:tcPr>
          <w:p w14:paraId="606DB92A" w14:textId="77777777" w:rsidR="00032831" w:rsidRPr="00032831" w:rsidRDefault="00032831" w:rsidP="00032831">
            <w:pPr>
              <w:rPr>
                <w:rFonts w:ascii="Arial" w:hAnsi="Arial" w:cs="Arial"/>
                <w:color w:val="000000"/>
                <w:sz w:val="18"/>
                <w:szCs w:val="18"/>
              </w:rPr>
            </w:pPr>
          </w:p>
        </w:tc>
        <w:tc>
          <w:tcPr>
            <w:tcW w:w="3935" w:type="dxa"/>
            <w:gridSpan w:val="2"/>
            <w:shd w:val="clear" w:color="000000" w:fill="BFBFBF"/>
            <w:vAlign w:val="center"/>
            <w:hideMark/>
          </w:tcPr>
          <w:p w14:paraId="6C655F44"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Total Output 1.2:</w:t>
            </w:r>
          </w:p>
        </w:tc>
        <w:tc>
          <w:tcPr>
            <w:tcW w:w="2090" w:type="dxa"/>
            <w:shd w:val="clear" w:color="000000" w:fill="BFBFBF"/>
            <w:vAlign w:val="center"/>
            <w:hideMark/>
          </w:tcPr>
          <w:p w14:paraId="080499D6"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174,828</w:t>
            </w:r>
          </w:p>
        </w:tc>
        <w:tc>
          <w:tcPr>
            <w:tcW w:w="5110" w:type="dxa"/>
            <w:shd w:val="clear" w:color="000000" w:fill="BFBFBF"/>
            <w:vAlign w:val="center"/>
            <w:hideMark/>
          </w:tcPr>
          <w:p w14:paraId="338E4A09"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 </w:t>
            </w:r>
          </w:p>
        </w:tc>
      </w:tr>
      <w:tr w:rsidR="00032831" w:rsidRPr="00032831" w14:paraId="562D2038" w14:textId="77777777" w:rsidTr="007C2D54">
        <w:trPr>
          <w:trHeight w:val="528"/>
        </w:trPr>
        <w:tc>
          <w:tcPr>
            <w:tcW w:w="1733" w:type="dxa"/>
            <w:shd w:val="clear" w:color="auto" w:fill="auto"/>
            <w:noWrap/>
            <w:vAlign w:val="center"/>
            <w:hideMark/>
          </w:tcPr>
          <w:p w14:paraId="45936276"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1I</w:t>
            </w:r>
          </w:p>
        </w:tc>
        <w:tc>
          <w:tcPr>
            <w:tcW w:w="2702" w:type="dxa"/>
            <w:vMerge w:val="restart"/>
            <w:shd w:val="clear" w:color="auto" w:fill="auto"/>
            <w:vAlign w:val="center"/>
            <w:hideMark/>
          </w:tcPr>
          <w:p w14:paraId="423512F9"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 xml:space="preserve">Output 1.3. Locally appropriate rainwater harvesting systems for safe drinking water and home-garden irrigation. </w:t>
            </w:r>
          </w:p>
        </w:tc>
        <w:tc>
          <w:tcPr>
            <w:tcW w:w="1431" w:type="dxa"/>
            <w:shd w:val="clear" w:color="auto" w:fill="auto"/>
            <w:vAlign w:val="center"/>
            <w:hideMark/>
          </w:tcPr>
          <w:p w14:paraId="0925A696"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72100</w:t>
            </w:r>
          </w:p>
        </w:tc>
        <w:tc>
          <w:tcPr>
            <w:tcW w:w="2504" w:type="dxa"/>
            <w:shd w:val="clear" w:color="auto" w:fill="auto"/>
            <w:vAlign w:val="center"/>
            <w:hideMark/>
          </w:tcPr>
          <w:p w14:paraId="047490F4" w14:textId="77777777" w:rsidR="00032831" w:rsidRPr="00032831" w:rsidRDefault="00032831" w:rsidP="00032831">
            <w:pPr>
              <w:rPr>
                <w:rFonts w:ascii="Arial" w:hAnsi="Arial" w:cs="Arial"/>
                <w:sz w:val="18"/>
                <w:szCs w:val="18"/>
              </w:rPr>
            </w:pPr>
            <w:r w:rsidRPr="00032831">
              <w:rPr>
                <w:rFonts w:ascii="Arial" w:hAnsi="Arial" w:cs="Arial"/>
                <w:sz w:val="18"/>
                <w:szCs w:val="18"/>
              </w:rPr>
              <w:t>Contractual Services-Companies</w:t>
            </w:r>
          </w:p>
        </w:tc>
        <w:tc>
          <w:tcPr>
            <w:tcW w:w="2090" w:type="dxa"/>
            <w:shd w:val="clear" w:color="auto" w:fill="auto"/>
            <w:vAlign w:val="center"/>
            <w:hideMark/>
          </w:tcPr>
          <w:p w14:paraId="06E9868F"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255,000</w:t>
            </w:r>
          </w:p>
        </w:tc>
        <w:tc>
          <w:tcPr>
            <w:tcW w:w="5110" w:type="dxa"/>
            <w:shd w:val="clear" w:color="auto" w:fill="auto"/>
            <w:vAlign w:val="center"/>
            <w:hideMark/>
          </w:tcPr>
          <w:p w14:paraId="47DBCBFA" w14:textId="77777777" w:rsidR="00032831" w:rsidRPr="00032831" w:rsidRDefault="00032831" w:rsidP="00032831">
            <w:pPr>
              <w:rPr>
                <w:rFonts w:ascii="Arial" w:hAnsi="Arial" w:cs="Arial"/>
                <w:sz w:val="18"/>
                <w:szCs w:val="18"/>
              </w:rPr>
            </w:pPr>
            <w:r w:rsidRPr="00032831">
              <w:rPr>
                <w:rFonts w:ascii="Arial" w:hAnsi="Arial" w:cs="Arial"/>
                <w:sz w:val="18"/>
                <w:szCs w:val="18"/>
              </w:rPr>
              <w:t>500 rainwater harvesting units + installation @ US$510 per unit</w:t>
            </w:r>
          </w:p>
        </w:tc>
      </w:tr>
      <w:tr w:rsidR="00032831" w:rsidRPr="00032831" w14:paraId="08CC357B" w14:textId="77777777" w:rsidTr="007C2D54">
        <w:trPr>
          <w:trHeight w:val="528"/>
        </w:trPr>
        <w:tc>
          <w:tcPr>
            <w:tcW w:w="1733" w:type="dxa"/>
            <w:shd w:val="clear" w:color="auto" w:fill="auto"/>
            <w:noWrap/>
            <w:vAlign w:val="center"/>
            <w:hideMark/>
          </w:tcPr>
          <w:p w14:paraId="1C39DB7D"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1J</w:t>
            </w:r>
          </w:p>
        </w:tc>
        <w:tc>
          <w:tcPr>
            <w:tcW w:w="2702" w:type="dxa"/>
            <w:vMerge/>
            <w:vAlign w:val="center"/>
            <w:hideMark/>
          </w:tcPr>
          <w:p w14:paraId="72A60766"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6676CEB6"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71300</w:t>
            </w:r>
          </w:p>
        </w:tc>
        <w:tc>
          <w:tcPr>
            <w:tcW w:w="2504" w:type="dxa"/>
            <w:shd w:val="clear" w:color="auto" w:fill="auto"/>
            <w:vAlign w:val="center"/>
            <w:hideMark/>
          </w:tcPr>
          <w:p w14:paraId="76E5034A" w14:textId="77777777" w:rsidR="00032831" w:rsidRPr="00032831" w:rsidRDefault="00032831" w:rsidP="00032831">
            <w:pPr>
              <w:rPr>
                <w:rFonts w:ascii="Arial" w:hAnsi="Arial" w:cs="Arial"/>
                <w:sz w:val="18"/>
                <w:szCs w:val="18"/>
              </w:rPr>
            </w:pPr>
            <w:r w:rsidRPr="00032831">
              <w:rPr>
                <w:rFonts w:ascii="Arial" w:hAnsi="Arial" w:cs="Arial"/>
                <w:sz w:val="18"/>
                <w:szCs w:val="18"/>
              </w:rPr>
              <w:t>Local Consultant</w:t>
            </w:r>
          </w:p>
        </w:tc>
        <w:tc>
          <w:tcPr>
            <w:tcW w:w="2090" w:type="dxa"/>
            <w:shd w:val="clear" w:color="auto" w:fill="auto"/>
            <w:vAlign w:val="center"/>
            <w:hideMark/>
          </w:tcPr>
          <w:p w14:paraId="4ABC32A8"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11,000</w:t>
            </w:r>
          </w:p>
        </w:tc>
        <w:tc>
          <w:tcPr>
            <w:tcW w:w="5110" w:type="dxa"/>
            <w:shd w:val="clear" w:color="auto" w:fill="auto"/>
            <w:vAlign w:val="center"/>
            <w:hideMark/>
          </w:tcPr>
          <w:p w14:paraId="30F02BC7" w14:textId="77777777" w:rsidR="00032831" w:rsidRPr="00032831" w:rsidRDefault="00032831" w:rsidP="00032831">
            <w:pPr>
              <w:rPr>
                <w:rFonts w:ascii="Arial" w:hAnsi="Arial" w:cs="Arial"/>
                <w:sz w:val="18"/>
                <w:szCs w:val="18"/>
              </w:rPr>
            </w:pPr>
            <w:r w:rsidRPr="00032831">
              <w:rPr>
                <w:rFonts w:ascii="Arial" w:hAnsi="Arial" w:cs="Arial"/>
                <w:sz w:val="18"/>
                <w:szCs w:val="18"/>
              </w:rPr>
              <w:t>- Assessment of water demand - national consultant: 44 days @ US$250 per day (TS)</w:t>
            </w:r>
          </w:p>
        </w:tc>
      </w:tr>
      <w:tr w:rsidR="00032831" w:rsidRPr="00032831" w14:paraId="642F9E6B" w14:textId="77777777" w:rsidTr="007C2D54">
        <w:trPr>
          <w:trHeight w:val="792"/>
        </w:trPr>
        <w:tc>
          <w:tcPr>
            <w:tcW w:w="1733" w:type="dxa"/>
            <w:shd w:val="clear" w:color="auto" w:fill="auto"/>
            <w:noWrap/>
            <w:vAlign w:val="center"/>
            <w:hideMark/>
          </w:tcPr>
          <w:p w14:paraId="1D2C6E67"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1K</w:t>
            </w:r>
          </w:p>
        </w:tc>
        <w:tc>
          <w:tcPr>
            <w:tcW w:w="2702" w:type="dxa"/>
            <w:vMerge/>
            <w:vAlign w:val="center"/>
            <w:hideMark/>
          </w:tcPr>
          <w:p w14:paraId="4C941A2B"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68BCB8AA"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75700</w:t>
            </w:r>
          </w:p>
        </w:tc>
        <w:tc>
          <w:tcPr>
            <w:tcW w:w="2504" w:type="dxa"/>
            <w:shd w:val="clear" w:color="auto" w:fill="auto"/>
            <w:vAlign w:val="center"/>
            <w:hideMark/>
          </w:tcPr>
          <w:p w14:paraId="2B0531D1" w14:textId="77777777" w:rsidR="00032831" w:rsidRPr="00032831" w:rsidRDefault="00032831" w:rsidP="00032831">
            <w:pPr>
              <w:rPr>
                <w:rFonts w:ascii="Arial" w:hAnsi="Arial" w:cs="Arial"/>
                <w:sz w:val="18"/>
                <w:szCs w:val="18"/>
              </w:rPr>
            </w:pPr>
            <w:r w:rsidRPr="00032831">
              <w:rPr>
                <w:rFonts w:ascii="Arial" w:hAnsi="Arial" w:cs="Arial"/>
                <w:sz w:val="18"/>
                <w:szCs w:val="18"/>
              </w:rPr>
              <w:t>Training</w:t>
            </w:r>
          </w:p>
        </w:tc>
        <w:tc>
          <w:tcPr>
            <w:tcW w:w="2090" w:type="dxa"/>
            <w:shd w:val="clear" w:color="auto" w:fill="auto"/>
            <w:vAlign w:val="center"/>
            <w:hideMark/>
          </w:tcPr>
          <w:p w14:paraId="0154F386"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5,000</w:t>
            </w:r>
          </w:p>
        </w:tc>
        <w:tc>
          <w:tcPr>
            <w:tcW w:w="5110" w:type="dxa"/>
            <w:shd w:val="clear" w:color="auto" w:fill="auto"/>
            <w:vAlign w:val="center"/>
            <w:hideMark/>
          </w:tcPr>
          <w:p w14:paraId="330F11EE" w14:textId="77777777" w:rsidR="00032831" w:rsidRPr="00032831" w:rsidRDefault="00032831" w:rsidP="00032831">
            <w:pPr>
              <w:rPr>
                <w:rFonts w:ascii="Arial" w:hAnsi="Arial" w:cs="Arial"/>
                <w:sz w:val="18"/>
                <w:szCs w:val="18"/>
              </w:rPr>
            </w:pPr>
            <w:r w:rsidRPr="00032831">
              <w:rPr>
                <w:rFonts w:ascii="Arial" w:hAnsi="Arial" w:cs="Arial"/>
                <w:sz w:val="18"/>
                <w:szCs w:val="18"/>
              </w:rPr>
              <w:t>- Workshops to train community-based water-user groups 10 workshops @ US$500 per workshop (TS)</w:t>
            </w:r>
          </w:p>
        </w:tc>
      </w:tr>
      <w:tr w:rsidR="00032831" w:rsidRPr="00032831" w14:paraId="0DACA990" w14:textId="77777777" w:rsidTr="007C2D54">
        <w:trPr>
          <w:trHeight w:val="528"/>
        </w:trPr>
        <w:tc>
          <w:tcPr>
            <w:tcW w:w="1733" w:type="dxa"/>
            <w:shd w:val="clear" w:color="auto" w:fill="auto"/>
            <w:noWrap/>
            <w:vAlign w:val="center"/>
            <w:hideMark/>
          </w:tcPr>
          <w:p w14:paraId="11DD54BD"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lastRenderedPageBreak/>
              <w:t>1L</w:t>
            </w:r>
          </w:p>
        </w:tc>
        <w:tc>
          <w:tcPr>
            <w:tcW w:w="2702" w:type="dxa"/>
            <w:vMerge/>
            <w:vAlign w:val="center"/>
            <w:hideMark/>
          </w:tcPr>
          <w:p w14:paraId="73089AFE"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2C2EF54A"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71300</w:t>
            </w:r>
          </w:p>
        </w:tc>
        <w:tc>
          <w:tcPr>
            <w:tcW w:w="2504" w:type="dxa"/>
            <w:shd w:val="clear" w:color="auto" w:fill="auto"/>
            <w:vAlign w:val="center"/>
            <w:hideMark/>
          </w:tcPr>
          <w:p w14:paraId="2084EAD5" w14:textId="77777777" w:rsidR="00032831" w:rsidRPr="00032831" w:rsidRDefault="00032831" w:rsidP="00032831">
            <w:pPr>
              <w:rPr>
                <w:rFonts w:ascii="Arial" w:hAnsi="Arial" w:cs="Arial"/>
                <w:sz w:val="18"/>
                <w:szCs w:val="18"/>
              </w:rPr>
            </w:pPr>
            <w:r w:rsidRPr="00032831">
              <w:rPr>
                <w:rFonts w:ascii="Arial" w:hAnsi="Arial" w:cs="Arial"/>
                <w:sz w:val="18"/>
                <w:szCs w:val="18"/>
              </w:rPr>
              <w:t>Local Consultant</w:t>
            </w:r>
          </w:p>
        </w:tc>
        <w:tc>
          <w:tcPr>
            <w:tcW w:w="2090" w:type="dxa"/>
            <w:shd w:val="clear" w:color="auto" w:fill="auto"/>
            <w:vAlign w:val="center"/>
            <w:hideMark/>
          </w:tcPr>
          <w:p w14:paraId="2631A3C7"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11,000</w:t>
            </w:r>
          </w:p>
        </w:tc>
        <w:tc>
          <w:tcPr>
            <w:tcW w:w="5110" w:type="dxa"/>
            <w:shd w:val="clear" w:color="auto" w:fill="auto"/>
            <w:vAlign w:val="center"/>
            <w:hideMark/>
          </w:tcPr>
          <w:p w14:paraId="5964DE2F" w14:textId="77777777" w:rsidR="00032831" w:rsidRPr="00032831" w:rsidRDefault="00032831" w:rsidP="00032831">
            <w:pPr>
              <w:rPr>
                <w:rFonts w:ascii="Arial" w:hAnsi="Arial" w:cs="Arial"/>
                <w:sz w:val="18"/>
                <w:szCs w:val="18"/>
              </w:rPr>
            </w:pPr>
            <w:r w:rsidRPr="00032831">
              <w:rPr>
                <w:rFonts w:ascii="Arial" w:hAnsi="Arial" w:cs="Arial"/>
                <w:sz w:val="18"/>
                <w:szCs w:val="18"/>
              </w:rPr>
              <w:t>- National consultants to conduct training workshops 44 days @ US$250 per day (TS)</w:t>
            </w:r>
          </w:p>
        </w:tc>
      </w:tr>
      <w:tr w:rsidR="00032831" w:rsidRPr="00032831" w14:paraId="7A43B844" w14:textId="77777777" w:rsidTr="007C2D54">
        <w:trPr>
          <w:trHeight w:val="300"/>
        </w:trPr>
        <w:tc>
          <w:tcPr>
            <w:tcW w:w="1733" w:type="dxa"/>
            <w:shd w:val="clear" w:color="auto" w:fill="auto"/>
            <w:noWrap/>
            <w:vAlign w:val="center"/>
            <w:hideMark/>
          </w:tcPr>
          <w:p w14:paraId="33F1AFC9"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 </w:t>
            </w:r>
          </w:p>
        </w:tc>
        <w:tc>
          <w:tcPr>
            <w:tcW w:w="2702" w:type="dxa"/>
            <w:vMerge/>
            <w:vAlign w:val="center"/>
            <w:hideMark/>
          </w:tcPr>
          <w:p w14:paraId="59F18DE1" w14:textId="77777777" w:rsidR="00032831" w:rsidRPr="00032831" w:rsidRDefault="00032831" w:rsidP="00032831">
            <w:pPr>
              <w:rPr>
                <w:rFonts w:ascii="Arial" w:hAnsi="Arial" w:cs="Arial"/>
                <w:color w:val="000000"/>
                <w:sz w:val="18"/>
                <w:szCs w:val="18"/>
              </w:rPr>
            </w:pPr>
          </w:p>
        </w:tc>
        <w:tc>
          <w:tcPr>
            <w:tcW w:w="3935" w:type="dxa"/>
            <w:gridSpan w:val="2"/>
            <w:shd w:val="clear" w:color="000000" w:fill="BFBFBF"/>
            <w:vAlign w:val="center"/>
            <w:hideMark/>
          </w:tcPr>
          <w:p w14:paraId="22DCE51B"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Total Output 1.3:</w:t>
            </w:r>
          </w:p>
        </w:tc>
        <w:tc>
          <w:tcPr>
            <w:tcW w:w="2090" w:type="dxa"/>
            <w:shd w:val="clear" w:color="000000" w:fill="BFBFBF"/>
            <w:vAlign w:val="center"/>
            <w:hideMark/>
          </w:tcPr>
          <w:p w14:paraId="0F4DF3A9"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282,000</w:t>
            </w:r>
          </w:p>
        </w:tc>
        <w:tc>
          <w:tcPr>
            <w:tcW w:w="5110" w:type="dxa"/>
            <w:shd w:val="clear" w:color="000000" w:fill="BFBFBF"/>
            <w:vAlign w:val="center"/>
            <w:hideMark/>
          </w:tcPr>
          <w:p w14:paraId="3C894C5F"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 </w:t>
            </w:r>
          </w:p>
        </w:tc>
      </w:tr>
      <w:tr w:rsidR="00032831" w:rsidRPr="00032831" w14:paraId="4EC4349F" w14:textId="77777777" w:rsidTr="007C2D54">
        <w:trPr>
          <w:trHeight w:val="648"/>
        </w:trPr>
        <w:tc>
          <w:tcPr>
            <w:tcW w:w="1733" w:type="dxa"/>
            <w:shd w:val="clear" w:color="auto" w:fill="auto"/>
            <w:noWrap/>
            <w:vAlign w:val="center"/>
            <w:hideMark/>
          </w:tcPr>
          <w:p w14:paraId="13010E27"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2A</w:t>
            </w:r>
          </w:p>
        </w:tc>
        <w:tc>
          <w:tcPr>
            <w:tcW w:w="2702" w:type="dxa"/>
            <w:vMerge w:val="restart"/>
            <w:shd w:val="clear" w:color="auto" w:fill="auto"/>
            <w:vAlign w:val="center"/>
            <w:hideMark/>
          </w:tcPr>
          <w:p w14:paraId="2A88B4FA"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Output 2.1. Climate resilient infrastructure built to protect life and prevent asset loss</w:t>
            </w:r>
          </w:p>
        </w:tc>
        <w:tc>
          <w:tcPr>
            <w:tcW w:w="1431" w:type="dxa"/>
            <w:shd w:val="clear" w:color="auto" w:fill="auto"/>
            <w:vAlign w:val="center"/>
            <w:hideMark/>
          </w:tcPr>
          <w:p w14:paraId="5993A73F"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72100</w:t>
            </w:r>
          </w:p>
        </w:tc>
        <w:tc>
          <w:tcPr>
            <w:tcW w:w="2504" w:type="dxa"/>
            <w:shd w:val="clear" w:color="auto" w:fill="auto"/>
            <w:vAlign w:val="center"/>
            <w:hideMark/>
          </w:tcPr>
          <w:p w14:paraId="10840038" w14:textId="77777777" w:rsidR="00032831" w:rsidRPr="00032831" w:rsidRDefault="00032831" w:rsidP="00032831">
            <w:pPr>
              <w:rPr>
                <w:rFonts w:ascii="Arial" w:hAnsi="Arial" w:cs="Arial"/>
                <w:sz w:val="18"/>
                <w:szCs w:val="18"/>
              </w:rPr>
            </w:pPr>
            <w:r w:rsidRPr="00032831">
              <w:rPr>
                <w:rFonts w:ascii="Arial" w:hAnsi="Arial" w:cs="Arial"/>
                <w:sz w:val="18"/>
                <w:szCs w:val="18"/>
              </w:rPr>
              <w:t>Contractual Services-Companies</w:t>
            </w:r>
          </w:p>
        </w:tc>
        <w:tc>
          <w:tcPr>
            <w:tcW w:w="2090" w:type="dxa"/>
            <w:shd w:val="clear" w:color="auto" w:fill="auto"/>
            <w:vAlign w:val="center"/>
            <w:hideMark/>
          </w:tcPr>
          <w:p w14:paraId="33092023"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800,000</w:t>
            </w:r>
          </w:p>
        </w:tc>
        <w:tc>
          <w:tcPr>
            <w:tcW w:w="5110" w:type="dxa"/>
            <w:shd w:val="clear" w:color="auto" w:fill="auto"/>
            <w:vAlign w:val="center"/>
            <w:hideMark/>
          </w:tcPr>
          <w:p w14:paraId="0022B69C" w14:textId="77777777" w:rsidR="00032831" w:rsidRPr="00032831" w:rsidRDefault="00032831" w:rsidP="00032831">
            <w:pPr>
              <w:rPr>
                <w:rFonts w:ascii="Arial" w:hAnsi="Arial" w:cs="Arial"/>
                <w:sz w:val="18"/>
                <w:szCs w:val="18"/>
              </w:rPr>
            </w:pPr>
            <w:r w:rsidRPr="00032831">
              <w:rPr>
                <w:rFonts w:ascii="Arial" w:hAnsi="Arial" w:cs="Arial"/>
                <w:sz w:val="18"/>
                <w:szCs w:val="18"/>
              </w:rPr>
              <w:t>- Cluster house construction materials + labour @ US$40,000 per unit</w:t>
            </w:r>
          </w:p>
        </w:tc>
      </w:tr>
      <w:tr w:rsidR="00032831" w:rsidRPr="00032831" w14:paraId="7E397D05" w14:textId="77777777" w:rsidTr="007C2D54">
        <w:trPr>
          <w:trHeight w:val="792"/>
        </w:trPr>
        <w:tc>
          <w:tcPr>
            <w:tcW w:w="1733" w:type="dxa"/>
            <w:shd w:val="clear" w:color="auto" w:fill="auto"/>
            <w:noWrap/>
            <w:vAlign w:val="center"/>
            <w:hideMark/>
          </w:tcPr>
          <w:p w14:paraId="58238936"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2B</w:t>
            </w:r>
          </w:p>
        </w:tc>
        <w:tc>
          <w:tcPr>
            <w:tcW w:w="2702" w:type="dxa"/>
            <w:vMerge/>
            <w:vAlign w:val="center"/>
            <w:hideMark/>
          </w:tcPr>
          <w:p w14:paraId="6653AF7C"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33802434"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71300</w:t>
            </w:r>
          </w:p>
        </w:tc>
        <w:tc>
          <w:tcPr>
            <w:tcW w:w="2504" w:type="dxa"/>
            <w:shd w:val="clear" w:color="auto" w:fill="auto"/>
            <w:vAlign w:val="center"/>
            <w:hideMark/>
          </w:tcPr>
          <w:p w14:paraId="55F9B7E8" w14:textId="77777777" w:rsidR="00032831" w:rsidRPr="00032831" w:rsidRDefault="00032831" w:rsidP="00032831">
            <w:pPr>
              <w:rPr>
                <w:rFonts w:ascii="Arial" w:hAnsi="Arial" w:cs="Arial"/>
                <w:sz w:val="18"/>
                <w:szCs w:val="18"/>
              </w:rPr>
            </w:pPr>
            <w:r w:rsidRPr="00032831">
              <w:rPr>
                <w:rFonts w:ascii="Arial" w:hAnsi="Arial" w:cs="Arial"/>
                <w:sz w:val="18"/>
                <w:szCs w:val="18"/>
              </w:rPr>
              <w:t>Local Consultant</w:t>
            </w:r>
          </w:p>
        </w:tc>
        <w:tc>
          <w:tcPr>
            <w:tcW w:w="2090" w:type="dxa"/>
            <w:shd w:val="clear" w:color="auto" w:fill="auto"/>
            <w:vAlign w:val="center"/>
            <w:hideMark/>
          </w:tcPr>
          <w:p w14:paraId="68111107"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8,250</w:t>
            </w:r>
          </w:p>
        </w:tc>
        <w:tc>
          <w:tcPr>
            <w:tcW w:w="5110" w:type="dxa"/>
            <w:shd w:val="clear" w:color="auto" w:fill="auto"/>
            <w:vAlign w:val="center"/>
            <w:hideMark/>
          </w:tcPr>
          <w:p w14:paraId="71C719E6" w14:textId="77777777" w:rsidR="00032831" w:rsidRPr="00032831" w:rsidRDefault="00032831" w:rsidP="00032831">
            <w:pPr>
              <w:rPr>
                <w:rFonts w:ascii="Arial" w:hAnsi="Arial" w:cs="Arial"/>
                <w:sz w:val="18"/>
                <w:szCs w:val="18"/>
              </w:rPr>
            </w:pPr>
            <w:r w:rsidRPr="00032831">
              <w:rPr>
                <w:rFonts w:ascii="Arial" w:hAnsi="Arial" w:cs="Arial"/>
                <w:sz w:val="18"/>
                <w:szCs w:val="18"/>
              </w:rPr>
              <w:t>- Engineer to provide support/assessments for location and construction of cluster houses 33 days @ US$250 per day (TS)</w:t>
            </w:r>
          </w:p>
        </w:tc>
      </w:tr>
      <w:tr w:rsidR="00032831" w:rsidRPr="00032831" w14:paraId="55E7314F" w14:textId="77777777" w:rsidTr="007C2D54">
        <w:trPr>
          <w:trHeight w:val="300"/>
        </w:trPr>
        <w:tc>
          <w:tcPr>
            <w:tcW w:w="1733" w:type="dxa"/>
            <w:shd w:val="clear" w:color="auto" w:fill="auto"/>
            <w:noWrap/>
            <w:vAlign w:val="center"/>
            <w:hideMark/>
          </w:tcPr>
          <w:p w14:paraId="7E7E1B61"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 </w:t>
            </w:r>
          </w:p>
        </w:tc>
        <w:tc>
          <w:tcPr>
            <w:tcW w:w="2702" w:type="dxa"/>
            <w:vMerge/>
            <w:vAlign w:val="center"/>
            <w:hideMark/>
          </w:tcPr>
          <w:p w14:paraId="46ED4E1A" w14:textId="77777777" w:rsidR="00032831" w:rsidRPr="00032831" w:rsidRDefault="00032831" w:rsidP="00032831">
            <w:pPr>
              <w:rPr>
                <w:rFonts w:ascii="Arial" w:hAnsi="Arial" w:cs="Arial"/>
                <w:color w:val="000000"/>
                <w:sz w:val="18"/>
                <w:szCs w:val="18"/>
              </w:rPr>
            </w:pPr>
          </w:p>
        </w:tc>
        <w:tc>
          <w:tcPr>
            <w:tcW w:w="3935" w:type="dxa"/>
            <w:gridSpan w:val="2"/>
            <w:shd w:val="clear" w:color="000000" w:fill="BFBFBF"/>
            <w:vAlign w:val="center"/>
            <w:hideMark/>
          </w:tcPr>
          <w:p w14:paraId="18DA0AA6"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Total Output 2.1:</w:t>
            </w:r>
          </w:p>
        </w:tc>
        <w:tc>
          <w:tcPr>
            <w:tcW w:w="2090" w:type="dxa"/>
            <w:shd w:val="clear" w:color="000000" w:fill="BFBFBF"/>
            <w:vAlign w:val="center"/>
            <w:hideMark/>
          </w:tcPr>
          <w:p w14:paraId="7FD7358D"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808,250</w:t>
            </w:r>
          </w:p>
        </w:tc>
        <w:tc>
          <w:tcPr>
            <w:tcW w:w="5110" w:type="dxa"/>
            <w:shd w:val="clear" w:color="000000" w:fill="BFBFBF"/>
            <w:vAlign w:val="center"/>
            <w:hideMark/>
          </w:tcPr>
          <w:p w14:paraId="7E2E6BB6"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 </w:t>
            </w:r>
          </w:p>
        </w:tc>
      </w:tr>
      <w:tr w:rsidR="00032831" w:rsidRPr="00032831" w14:paraId="6A4E3EDA" w14:textId="77777777" w:rsidTr="007C2D54">
        <w:trPr>
          <w:trHeight w:val="708"/>
        </w:trPr>
        <w:tc>
          <w:tcPr>
            <w:tcW w:w="1733" w:type="dxa"/>
            <w:shd w:val="clear" w:color="auto" w:fill="auto"/>
            <w:noWrap/>
            <w:vAlign w:val="center"/>
            <w:hideMark/>
          </w:tcPr>
          <w:p w14:paraId="215B77D9"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2C</w:t>
            </w:r>
          </w:p>
        </w:tc>
        <w:tc>
          <w:tcPr>
            <w:tcW w:w="2702" w:type="dxa"/>
            <w:vMerge w:val="restart"/>
            <w:shd w:val="clear" w:color="auto" w:fill="auto"/>
            <w:vAlign w:val="center"/>
            <w:hideMark/>
          </w:tcPr>
          <w:p w14:paraId="4D1172A2"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Output 2.2. Embankments repaired and innovative model for community embankment management introduced.</w:t>
            </w:r>
          </w:p>
        </w:tc>
        <w:tc>
          <w:tcPr>
            <w:tcW w:w="1431" w:type="dxa"/>
            <w:shd w:val="clear" w:color="auto" w:fill="auto"/>
            <w:vAlign w:val="center"/>
            <w:hideMark/>
          </w:tcPr>
          <w:p w14:paraId="31679089"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72100</w:t>
            </w:r>
          </w:p>
        </w:tc>
        <w:tc>
          <w:tcPr>
            <w:tcW w:w="2504" w:type="dxa"/>
            <w:shd w:val="clear" w:color="auto" w:fill="auto"/>
            <w:vAlign w:val="center"/>
            <w:hideMark/>
          </w:tcPr>
          <w:p w14:paraId="6D20AFE2" w14:textId="77777777" w:rsidR="00032831" w:rsidRPr="00032831" w:rsidRDefault="00032831" w:rsidP="00032831">
            <w:pPr>
              <w:rPr>
                <w:rFonts w:ascii="Arial" w:hAnsi="Arial" w:cs="Arial"/>
                <w:sz w:val="18"/>
                <w:szCs w:val="18"/>
              </w:rPr>
            </w:pPr>
            <w:r w:rsidRPr="00032831">
              <w:rPr>
                <w:rFonts w:ascii="Arial" w:hAnsi="Arial" w:cs="Arial"/>
                <w:sz w:val="18"/>
                <w:szCs w:val="18"/>
              </w:rPr>
              <w:t>Contractual Services-Companies</w:t>
            </w:r>
          </w:p>
        </w:tc>
        <w:tc>
          <w:tcPr>
            <w:tcW w:w="2090" w:type="dxa"/>
            <w:shd w:val="clear" w:color="auto" w:fill="auto"/>
            <w:vAlign w:val="center"/>
            <w:hideMark/>
          </w:tcPr>
          <w:p w14:paraId="1A086252"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375,000</w:t>
            </w:r>
          </w:p>
        </w:tc>
        <w:tc>
          <w:tcPr>
            <w:tcW w:w="5110" w:type="dxa"/>
            <w:shd w:val="clear" w:color="auto" w:fill="auto"/>
            <w:vAlign w:val="center"/>
            <w:hideMark/>
          </w:tcPr>
          <w:p w14:paraId="4EB0A8F3" w14:textId="77777777" w:rsidR="00032831" w:rsidRPr="00032831" w:rsidRDefault="00032831" w:rsidP="00032831">
            <w:pPr>
              <w:rPr>
                <w:rFonts w:ascii="Arial" w:hAnsi="Arial" w:cs="Arial"/>
                <w:sz w:val="18"/>
                <w:szCs w:val="18"/>
              </w:rPr>
            </w:pPr>
            <w:r w:rsidRPr="00032831">
              <w:rPr>
                <w:rFonts w:ascii="Arial" w:hAnsi="Arial" w:cs="Arial"/>
                <w:sz w:val="18"/>
                <w:szCs w:val="18"/>
              </w:rPr>
              <w:t>- Embankment repair @ US$30,000 per km (further information on technical details on the embankment repair are provided in annex G)</w:t>
            </w:r>
          </w:p>
        </w:tc>
      </w:tr>
      <w:tr w:rsidR="00032831" w:rsidRPr="00032831" w14:paraId="0F8FF243" w14:textId="77777777" w:rsidTr="007C2D54">
        <w:trPr>
          <w:trHeight w:val="708"/>
        </w:trPr>
        <w:tc>
          <w:tcPr>
            <w:tcW w:w="1733" w:type="dxa"/>
            <w:shd w:val="clear" w:color="auto" w:fill="auto"/>
            <w:noWrap/>
            <w:vAlign w:val="center"/>
            <w:hideMark/>
          </w:tcPr>
          <w:p w14:paraId="56CE2376"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2D</w:t>
            </w:r>
          </w:p>
        </w:tc>
        <w:tc>
          <w:tcPr>
            <w:tcW w:w="2702" w:type="dxa"/>
            <w:vMerge/>
            <w:vAlign w:val="center"/>
            <w:hideMark/>
          </w:tcPr>
          <w:p w14:paraId="3D333FC8"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7222B44B"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72100</w:t>
            </w:r>
          </w:p>
        </w:tc>
        <w:tc>
          <w:tcPr>
            <w:tcW w:w="2504" w:type="dxa"/>
            <w:shd w:val="clear" w:color="auto" w:fill="auto"/>
            <w:vAlign w:val="center"/>
            <w:hideMark/>
          </w:tcPr>
          <w:p w14:paraId="386B9CE1" w14:textId="77777777" w:rsidR="00032831" w:rsidRPr="00032831" w:rsidRDefault="00032831" w:rsidP="00032831">
            <w:pPr>
              <w:rPr>
                <w:rFonts w:ascii="Arial" w:hAnsi="Arial" w:cs="Arial"/>
                <w:sz w:val="18"/>
                <w:szCs w:val="18"/>
              </w:rPr>
            </w:pPr>
            <w:r w:rsidRPr="00032831">
              <w:rPr>
                <w:rFonts w:ascii="Arial" w:hAnsi="Arial" w:cs="Arial"/>
                <w:sz w:val="18"/>
                <w:szCs w:val="18"/>
              </w:rPr>
              <w:t>Contractual Services-Companies</w:t>
            </w:r>
          </w:p>
        </w:tc>
        <w:tc>
          <w:tcPr>
            <w:tcW w:w="2090" w:type="dxa"/>
            <w:shd w:val="clear" w:color="auto" w:fill="auto"/>
            <w:vAlign w:val="center"/>
            <w:hideMark/>
          </w:tcPr>
          <w:p w14:paraId="136E327E"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208,800</w:t>
            </w:r>
          </w:p>
        </w:tc>
        <w:tc>
          <w:tcPr>
            <w:tcW w:w="5110" w:type="dxa"/>
            <w:shd w:val="clear" w:color="auto" w:fill="auto"/>
            <w:vAlign w:val="center"/>
            <w:hideMark/>
          </w:tcPr>
          <w:p w14:paraId="0593BB95" w14:textId="77777777" w:rsidR="00032831" w:rsidRPr="00032831" w:rsidRDefault="00032831" w:rsidP="00032831">
            <w:pPr>
              <w:rPr>
                <w:rFonts w:ascii="Arial" w:hAnsi="Arial" w:cs="Arial"/>
                <w:sz w:val="18"/>
                <w:szCs w:val="18"/>
              </w:rPr>
            </w:pPr>
            <w:r w:rsidRPr="00032831">
              <w:rPr>
                <w:rFonts w:ascii="Arial" w:hAnsi="Arial" w:cs="Arial"/>
                <w:sz w:val="18"/>
                <w:szCs w:val="18"/>
              </w:rPr>
              <w:t>- Embankment strengthening through EbA @ US$14,400 per km</w:t>
            </w:r>
          </w:p>
        </w:tc>
      </w:tr>
      <w:tr w:rsidR="00032831" w:rsidRPr="00032831" w14:paraId="2CCC0F95" w14:textId="77777777" w:rsidTr="007C2D54">
        <w:trPr>
          <w:trHeight w:val="708"/>
        </w:trPr>
        <w:tc>
          <w:tcPr>
            <w:tcW w:w="1733" w:type="dxa"/>
            <w:shd w:val="clear" w:color="auto" w:fill="auto"/>
            <w:noWrap/>
            <w:vAlign w:val="center"/>
            <w:hideMark/>
          </w:tcPr>
          <w:p w14:paraId="204DB17C"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2E</w:t>
            </w:r>
          </w:p>
        </w:tc>
        <w:tc>
          <w:tcPr>
            <w:tcW w:w="2702" w:type="dxa"/>
            <w:vMerge/>
            <w:vAlign w:val="center"/>
            <w:hideMark/>
          </w:tcPr>
          <w:p w14:paraId="5F9E9DEA"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631CF8DD"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75700</w:t>
            </w:r>
          </w:p>
        </w:tc>
        <w:tc>
          <w:tcPr>
            <w:tcW w:w="2504" w:type="dxa"/>
            <w:shd w:val="clear" w:color="auto" w:fill="auto"/>
            <w:vAlign w:val="center"/>
            <w:hideMark/>
          </w:tcPr>
          <w:p w14:paraId="698434D6" w14:textId="77777777" w:rsidR="00032831" w:rsidRPr="00032831" w:rsidRDefault="00032831" w:rsidP="00032831">
            <w:pPr>
              <w:rPr>
                <w:rFonts w:ascii="Arial" w:hAnsi="Arial" w:cs="Arial"/>
                <w:sz w:val="18"/>
                <w:szCs w:val="18"/>
              </w:rPr>
            </w:pPr>
            <w:r w:rsidRPr="00032831">
              <w:rPr>
                <w:rFonts w:ascii="Arial" w:hAnsi="Arial" w:cs="Arial"/>
                <w:sz w:val="18"/>
                <w:szCs w:val="18"/>
              </w:rPr>
              <w:t>Training</w:t>
            </w:r>
          </w:p>
        </w:tc>
        <w:tc>
          <w:tcPr>
            <w:tcW w:w="2090" w:type="dxa"/>
            <w:shd w:val="clear" w:color="auto" w:fill="auto"/>
            <w:vAlign w:val="center"/>
            <w:hideMark/>
          </w:tcPr>
          <w:p w14:paraId="0FEBEDEE"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24,000</w:t>
            </w:r>
          </w:p>
        </w:tc>
        <w:tc>
          <w:tcPr>
            <w:tcW w:w="5110" w:type="dxa"/>
            <w:shd w:val="clear" w:color="auto" w:fill="auto"/>
            <w:vAlign w:val="center"/>
            <w:hideMark/>
          </w:tcPr>
          <w:p w14:paraId="6913846C" w14:textId="77777777" w:rsidR="00032831" w:rsidRPr="00032831" w:rsidRDefault="00032831" w:rsidP="00032831">
            <w:pPr>
              <w:rPr>
                <w:rFonts w:ascii="Arial" w:hAnsi="Arial" w:cs="Arial"/>
                <w:sz w:val="18"/>
                <w:szCs w:val="18"/>
              </w:rPr>
            </w:pPr>
            <w:r w:rsidRPr="00032831">
              <w:rPr>
                <w:rFonts w:ascii="Arial" w:hAnsi="Arial" w:cs="Arial"/>
                <w:sz w:val="18"/>
                <w:szCs w:val="18"/>
              </w:rPr>
              <w:t>- Workshops to train community embankment management groups 12 workshops @ US$2,000 per workshop (TS)</w:t>
            </w:r>
          </w:p>
        </w:tc>
      </w:tr>
      <w:tr w:rsidR="00032831" w:rsidRPr="00032831" w14:paraId="7A64A4F8" w14:textId="77777777" w:rsidTr="007C2D54">
        <w:trPr>
          <w:trHeight w:val="792"/>
        </w:trPr>
        <w:tc>
          <w:tcPr>
            <w:tcW w:w="1733" w:type="dxa"/>
            <w:shd w:val="clear" w:color="auto" w:fill="auto"/>
            <w:noWrap/>
            <w:vAlign w:val="center"/>
            <w:hideMark/>
          </w:tcPr>
          <w:p w14:paraId="2B7E93A2"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2F</w:t>
            </w:r>
          </w:p>
        </w:tc>
        <w:tc>
          <w:tcPr>
            <w:tcW w:w="2702" w:type="dxa"/>
            <w:vMerge/>
            <w:vAlign w:val="center"/>
            <w:hideMark/>
          </w:tcPr>
          <w:p w14:paraId="31F272C9"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3D2A670E"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71300</w:t>
            </w:r>
          </w:p>
        </w:tc>
        <w:tc>
          <w:tcPr>
            <w:tcW w:w="2504" w:type="dxa"/>
            <w:shd w:val="clear" w:color="auto" w:fill="auto"/>
            <w:vAlign w:val="center"/>
            <w:hideMark/>
          </w:tcPr>
          <w:p w14:paraId="1EC05C5B" w14:textId="77777777" w:rsidR="00032831" w:rsidRPr="00032831" w:rsidRDefault="00032831" w:rsidP="00032831">
            <w:pPr>
              <w:rPr>
                <w:rFonts w:ascii="Arial" w:hAnsi="Arial" w:cs="Arial"/>
                <w:sz w:val="18"/>
                <w:szCs w:val="18"/>
              </w:rPr>
            </w:pPr>
            <w:r w:rsidRPr="00032831">
              <w:rPr>
                <w:rFonts w:ascii="Arial" w:hAnsi="Arial" w:cs="Arial"/>
                <w:sz w:val="18"/>
                <w:szCs w:val="18"/>
              </w:rPr>
              <w:t>Local Consultant</w:t>
            </w:r>
          </w:p>
        </w:tc>
        <w:tc>
          <w:tcPr>
            <w:tcW w:w="2090" w:type="dxa"/>
            <w:shd w:val="clear" w:color="auto" w:fill="auto"/>
            <w:vAlign w:val="center"/>
            <w:hideMark/>
          </w:tcPr>
          <w:p w14:paraId="54A3C17C"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5,500</w:t>
            </w:r>
          </w:p>
        </w:tc>
        <w:tc>
          <w:tcPr>
            <w:tcW w:w="5110" w:type="dxa"/>
            <w:shd w:val="clear" w:color="auto" w:fill="auto"/>
            <w:vAlign w:val="center"/>
            <w:hideMark/>
          </w:tcPr>
          <w:p w14:paraId="29429541" w14:textId="77777777" w:rsidR="00032831" w:rsidRPr="00032831" w:rsidRDefault="00032831" w:rsidP="00032831">
            <w:pPr>
              <w:rPr>
                <w:rFonts w:ascii="Arial" w:hAnsi="Arial" w:cs="Arial"/>
                <w:sz w:val="18"/>
                <w:szCs w:val="18"/>
              </w:rPr>
            </w:pPr>
            <w:r w:rsidRPr="00032831">
              <w:rPr>
                <w:rFonts w:ascii="Arial" w:hAnsi="Arial" w:cs="Arial"/>
                <w:sz w:val="18"/>
                <w:szCs w:val="18"/>
              </w:rPr>
              <w:t>- National consultant to train communities on community management of embankments 22 days @ US$250 per day (TS)</w:t>
            </w:r>
          </w:p>
        </w:tc>
      </w:tr>
      <w:tr w:rsidR="00032831" w:rsidRPr="00032831" w14:paraId="10842F21" w14:textId="77777777" w:rsidTr="007C2D54">
        <w:trPr>
          <w:trHeight w:val="1320"/>
        </w:trPr>
        <w:tc>
          <w:tcPr>
            <w:tcW w:w="1733" w:type="dxa"/>
            <w:shd w:val="clear" w:color="auto" w:fill="auto"/>
            <w:noWrap/>
            <w:vAlign w:val="center"/>
            <w:hideMark/>
          </w:tcPr>
          <w:p w14:paraId="0219AD71"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2G</w:t>
            </w:r>
          </w:p>
        </w:tc>
        <w:tc>
          <w:tcPr>
            <w:tcW w:w="2702" w:type="dxa"/>
            <w:vMerge/>
            <w:vAlign w:val="center"/>
            <w:hideMark/>
          </w:tcPr>
          <w:p w14:paraId="2E1F7888"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085FC0E5"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71300</w:t>
            </w:r>
          </w:p>
        </w:tc>
        <w:tc>
          <w:tcPr>
            <w:tcW w:w="2504" w:type="dxa"/>
            <w:shd w:val="clear" w:color="auto" w:fill="auto"/>
            <w:vAlign w:val="center"/>
            <w:hideMark/>
          </w:tcPr>
          <w:p w14:paraId="5C77C03F" w14:textId="77777777" w:rsidR="00032831" w:rsidRPr="00032831" w:rsidRDefault="00032831" w:rsidP="00032831">
            <w:pPr>
              <w:rPr>
                <w:rFonts w:ascii="Arial" w:hAnsi="Arial" w:cs="Arial"/>
                <w:sz w:val="18"/>
                <w:szCs w:val="18"/>
              </w:rPr>
            </w:pPr>
            <w:r w:rsidRPr="00032831">
              <w:rPr>
                <w:rFonts w:ascii="Arial" w:hAnsi="Arial" w:cs="Arial"/>
                <w:sz w:val="18"/>
                <w:szCs w:val="18"/>
              </w:rPr>
              <w:t>Local Consultant</w:t>
            </w:r>
          </w:p>
        </w:tc>
        <w:tc>
          <w:tcPr>
            <w:tcW w:w="2090" w:type="dxa"/>
            <w:shd w:val="clear" w:color="auto" w:fill="auto"/>
            <w:vAlign w:val="center"/>
            <w:hideMark/>
          </w:tcPr>
          <w:p w14:paraId="79170D6C"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5,500</w:t>
            </w:r>
          </w:p>
        </w:tc>
        <w:tc>
          <w:tcPr>
            <w:tcW w:w="5110" w:type="dxa"/>
            <w:shd w:val="clear" w:color="auto" w:fill="auto"/>
            <w:vAlign w:val="center"/>
            <w:hideMark/>
          </w:tcPr>
          <w:p w14:paraId="046ACE97" w14:textId="77777777" w:rsidR="00032831" w:rsidRPr="00032831" w:rsidRDefault="00032831" w:rsidP="00032831">
            <w:pPr>
              <w:rPr>
                <w:rFonts w:ascii="Arial" w:hAnsi="Arial" w:cs="Arial"/>
                <w:sz w:val="18"/>
                <w:szCs w:val="18"/>
              </w:rPr>
            </w:pPr>
            <w:r w:rsidRPr="00032831">
              <w:rPr>
                <w:rFonts w:ascii="Arial" w:hAnsi="Arial" w:cs="Arial"/>
                <w:sz w:val="18"/>
                <w:szCs w:val="18"/>
              </w:rPr>
              <w:t>- National consultant or specialist to assess and develop livelihoods to be connected to embankment management and conduct trainings 22 days @ US$250 per day (permanent staff employed under output 3.1)</w:t>
            </w:r>
          </w:p>
        </w:tc>
      </w:tr>
      <w:tr w:rsidR="00032831" w:rsidRPr="00032831" w14:paraId="09431C76" w14:textId="77777777" w:rsidTr="007C2D54">
        <w:trPr>
          <w:trHeight w:val="528"/>
        </w:trPr>
        <w:tc>
          <w:tcPr>
            <w:tcW w:w="1733" w:type="dxa"/>
            <w:shd w:val="clear" w:color="auto" w:fill="auto"/>
            <w:noWrap/>
            <w:vAlign w:val="center"/>
            <w:hideMark/>
          </w:tcPr>
          <w:p w14:paraId="3A10C846"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2H</w:t>
            </w:r>
          </w:p>
        </w:tc>
        <w:tc>
          <w:tcPr>
            <w:tcW w:w="2702" w:type="dxa"/>
            <w:vMerge/>
            <w:vAlign w:val="center"/>
            <w:hideMark/>
          </w:tcPr>
          <w:p w14:paraId="30E0039E"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1CF7843D"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72100</w:t>
            </w:r>
          </w:p>
        </w:tc>
        <w:tc>
          <w:tcPr>
            <w:tcW w:w="2504" w:type="dxa"/>
            <w:shd w:val="clear" w:color="auto" w:fill="auto"/>
            <w:vAlign w:val="center"/>
            <w:hideMark/>
          </w:tcPr>
          <w:p w14:paraId="5E98E8B5" w14:textId="77777777" w:rsidR="00032831" w:rsidRPr="00032831" w:rsidRDefault="00032831" w:rsidP="00032831">
            <w:pPr>
              <w:rPr>
                <w:rFonts w:ascii="Arial" w:hAnsi="Arial" w:cs="Arial"/>
                <w:sz w:val="18"/>
                <w:szCs w:val="18"/>
              </w:rPr>
            </w:pPr>
            <w:r w:rsidRPr="00032831">
              <w:rPr>
                <w:rFonts w:ascii="Arial" w:hAnsi="Arial" w:cs="Arial"/>
                <w:sz w:val="18"/>
                <w:szCs w:val="18"/>
              </w:rPr>
              <w:t>Contractual Services-Companies</w:t>
            </w:r>
          </w:p>
        </w:tc>
        <w:tc>
          <w:tcPr>
            <w:tcW w:w="2090" w:type="dxa"/>
            <w:shd w:val="clear" w:color="auto" w:fill="auto"/>
            <w:vAlign w:val="center"/>
            <w:hideMark/>
          </w:tcPr>
          <w:p w14:paraId="2B244BB6"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37,500</w:t>
            </w:r>
          </w:p>
        </w:tc>
        <w:tc>
          <w:tcPr>
            <w:tcW w:w="5110" w:type="dxa"/>
            <w:shd w:val="clear" w:color="auto" w:fill="auto"/>
            <w:hideMark/>
          </w:tcPr>
          <w:p w14:paraId="2A79446F" w14:textId="77777777" w:rsidR="00032831" w:rsidRPr="00032831" w:rsidRDefault="00032831" w:rsidP="00032831">
            <w:pPr>
              <w:rPr>
                <w:rFonts w:ascii="Arial" w:hAnsi="Arial" w:cs="Arial"/>
                <w:sz w:val="18"/>
                <w:szCs w:val="18"/>
              </w:rPr>
            </w:pPr>
            <w:r w:rsidRPr="00032831">
              <w:rPr>
                <w:rFonts w:ascii="Arial" w:hAnsi="Arial" w:cs="Arial"/>
                <w:sz w:val="18"/>
                <w:szCs w:val="18"/>
              </w:rPr>
              <w:t>Environmental management plan and environmental monitoring</w:t>
            </w:r>
          </w:p>
        </w:tc>
      </w:tr>
      <w:tr w:rsidR="00032831" w:rsidRPr="00032831" w14:paraId="3C9E1435" w14:textId="77777777" w:rsidTr="007C2D54">
        <w:trPr>
          <w:trHeight w:val="288"/>
        </w:trPr>
        <w:tc>
          <w:tcPr>
            <w:tcW w:w="1733" w:type="dxa"/>
            <w:shd w:val="clear" w:color="auto" w:fill="auto"/>
            <w:noWrap/>
            <w:vAlign w:val="center"/>
            <w:hideMark/>
          </w:tcPr>
          <w:p w14:paraId="6EA78EF1"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 </w:t>
            </w:r>
          </w:p>
        </w:tc>
        <w:tc>
          <w:tcPr>
            <w:tcW w:w="2702" w:type="dxa"/>
            <w:vMerge/>
            <w:vAlign w:val="center"/>
            <w:hideMark/>
          </w:tcPr>
          <w:p w14:paraId="2D23969C" w14:textId="77777777" w:rsidR="00032831" w:rsidRPr="00032831" w:rsidRDefault="00032831" w:rsidP="00032831">
            <w:pPr>
              <w:rPr>
                <w:rFonts w:ascii="Arial" w:hAnsi="Arial" w:cs="Arial"/>
                <w:color w:val="000000"/>
                <w:sz w:val="18"/>
                <w:szCs w:val="18"/>
              </w:rPr>
            </w:pPr>
          </w:p>
        </w:tc>
        <w:tc>
          <w:tcPr>
            <w:tcW w:w="3935" w:type="dxa"/>
            <w:gridSpan w:val="2"/>
            <w:shd w:val="clear" w:color="000000" w:fill="BFBFBF"/>
            <w:vAlign w:val="center"/>
            <w:hideMark/>
          </w:tcPr>
          <w:p w14:paraId="4955973E"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Total Output 2.2</w:t>
            </w:r>
          </w:p>
        </w:tc>
        <w:tc>
          <w:tcPr>
            <w:tcW w:w="2090" w:type="dxa"/>
            <w:shd w:val="clear" w:color="000000" w:fill="BFBFBF"/>
            <w:vAlign w:val="center"/>
            <w:hideMark/>
          </w:tcPr>
          <w:p w14:paraId="739804AE"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656,300</w:t>
            </w:r>
          </w:p>
        </w:tc>
        <w:tc>
          <w:tcPr>
            <w:tcW w:w="5110" w:type="dxa"/>
            <w:shd w:val="clear" w:color="000000" w:fill="BFBFBF"/>
            <w:vAlign w:val="center"/>
            <w:hideMark/>
          </w:tcPr>
          <w:p w14:paraId="29F87B47"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 </w:t>
            </w:r>
          </w:p>
        </w:tc>
      </w:tr>
      <w:tr w:rsidR="00032831" w:rsidRPr="00032831" w14:paraId="4FB99FC3" w14:textId="77777777" w:rsidTr="007C2D54">
        <w:trPr>
          <w:trHeight w:val="1212"/>
        </w:trPr>
        <w:tc>
          <w:tcPr>
            <w:tcW w:w="1733" w:type="dxa"/>
            <w:shd w:val="clear" w:color="auto" w:fill="auto"/>
            <w:noWrap/>
            <w:vAlign w:val="center"/>
            <w:hideMark/>
          </w:tcPr>
          <w:p w14:paraId="1779FEB0"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2I</w:t>
            </w:r>
          </w:p>
        </w:tc>
        <w:tc>
          <w:tcPr>
            <w:tcW w:w="2702" w:type="dxa"/>
            <w:vMerge w:val="restart"/>
            <w:shd w:val="clear" w:color="auto" w:fill="auto"/>
            <w:vAlign w:val="center"/>
            <w:hideMark/>
          </w:tcPr>
          <w:p w14:paraId="3E2C59B7"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 xml:space="preserve">Output 2.3. Climate-resilient investment on chars promoted through climate hazard maps and expanded cyclone early warning systems.  </w:t>
            </w:r>
          </w:p>
        </w:tc>
        <w:tc>
          <w:tcPr>
            <w:tcW w:w="1431" w:type="dxa"/>
            <w:shd w:val="clear" w:color="auto" w:fill="auto"/>
            <w:vAlign w:val="center"/>
            <w:hideMark/>
          </w:tcPr>
          <w:p w14:paraId="467A88AA"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72100</w:t>
            </w:r>
          </w:p>
        </w:tc>
        <w:tc>
          <w:tcPr>
            <w:tcW w:w="2504" w:type="dxa"/>
            <w:shd w:val="clear" w:color="auto" w:fill="auto"/>
            <w:vAlign w:val="center"/>
            <w:hideMark/>
          </w:tcPr>
          <w:p w14:paraId="65D9AAA9" w14:textId="77777777" w:rsidR="00032831" w:rsidRPr="00032831" w:rsidRDefault="00032831" w:rsidP="00032831">
            <w:pPr>
              <w:rPr>
                <w:rFonts w:ascii="Arial" w:hAnsi="Arial" w:cs="Arial"/>
                <w:sz w:val="18"/>
                <w:szCs w:val="18"/>
              </w:rPr>
            </w:pPr>
            <w:r w:rsidRPr="00032831">
              <w:rPr>
                <w:rFonts w:ascii="Arial" w:hAnsi="Arial" w:cs="Arial"/>
                <w:sz w:val="18"/>
                <w:szCs w:val="18"/>
              </w:rPr>
              <w:t>Contractual Services-Companies</w:t>
            </w:r>
          </w:p>
        </w:tc>
        <w:tc>
          <w:tcPr>
            <w:tcW w:w="2090" w:type="dxa"/>
            <w:shd w:val="clear" w:color="auto" w:fill="auto"/>
            <w:vAlign w:val="center"/>
            <w:hideMark/>
          </w:tcPr>
          <w:p w14:paraId="6A750B7B"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16,000</w:t>
            </w:r>
          </w:p>
        </w:tc>
        <w:tc>
          <w:tcPr>
            <w:tcW w:w="5110" w:type="dxa"/>
            <w:shd w:val="clear" w:color="auto" w:fill="auto"/>
            <w:vAlign w:val="center"/>
            <w:hideMark/>
          </w:tcPr>
          <w:p w14:paraId="274651B7" w14:textId="77777777" w:rsidR="00032831" w:rsidRPr="00032831" w:rsidRDefault="00032831" w:rsidP="00032831">
            <w:pPr>
              <w:rPr>
                <w:rFonts w:ascii="Arial" w:hAnsi="Arial" w:cs="Arial"/>
                <w:sz w:val="18"/>
                <w:szCs w:val="18"/>
              </w:rPr>
            </w:pPr>
            <w:r w:rsidRPr="00032831">
              <w:rPr>
                <w:rFonts w:ascii="Arial" w:hAnsi="Arial" w:cs="Arial"/>
                <w:sz w:val="18"/>
                <w:szCs w:val="18"/>
              </w:rPr>
              <w:t>Contract company to develop/produce hazard maps for vulnerable char islands: 8 chars @ US$2000 per char</w:t>
            </w:r>
          </w:p>
        </w:tc>
      </w:tr>
      <w:tr w:rsidR="00032831" w:rsidRPr="00032831" w14:paraId="4A60ACFB" w14:textId="77777777" w:rsidTr="007C2D54">
        <w:trPr>
          <w:trHeight w:val="300"/>
        </w:trPr>
        <w:tc>
          <w:tcPr>
            <w:tcW w:w="1733" w:type="dxa"/>
            <w:shd w:val="clear" w:color="auto" w:fill="auto"/>
            <w:noWrap/>
            <w:vAlign w:val="center"/>
            <w:hideMark/>
          </w:tcPr>
          <w:p w14:paraId="1F32E438"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lastRenderedPageBreak/>
              <w:t>2J</w:t>
            </w:r>
          </w:p>
        </w:tc>
        <w:tc>
          <w:tcPr>
            <w:tcW w:w="2702" w:type="dxa"/>
            <w:vMerge/>
            <w:vAlign w:val="center"/>
            <w:hideMark/>
          </w:tcPr>
          <w:p w14:paraId="7E69ECCA" w14:textId="77777777" w:rsidR="00032831" w:rsidRPr="00032831" w:rsidRDefault="00032831" w:rsidP="00032831">
            <w:pPr>
              <w:rPr>
                <w:rFonts w:ascii="Arial" w:hAnsi="Arial" w:cs="Arial"/>
                <w:color w:val="000000"/>
                <w:sz w:val="18"/>
                <w:szCs w:val="18"/>
              </w:rPr>
            </w:pPr>
          </w:p>
        </w:tc>
        <w:tc>
          <w:tcPr>
            <w:tcW w:w="3935" w:type="dxa"/>
            <w:gridSpan w:val="2"/>
            <w:shd w:val="clear" w:color="000000" w:fill="BFBFBF"/>
            <w:vAlign w:val="center"/>
            <w:hideMark/>
          </w:tcPr>
          <w:p w14:paraId="40AE0748"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Total Output 2.3:</w:t>
            </w:r>
          </w:p>
        </w:tc>
        <w:tc>
          <w:tcPr>
            <w:tcW w:w="2090" w:type="dxa"/>
            <w:shd w:val="clear" w:color="000000" w:fill="BFBFBF"/>
            <w:vAlign w:val="center"/>
            <w:hideMark/>
          </w:tcPr>
          <w:p w14:paraId="6F5A1F68"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16,000</w:t>
            </w:r>
          </w:p>
        </w:tc>
        <w:tc>
          <w:tcPr>
            <w:tcW w:w="5110" w:type="dxa"/>
            <w:shd w:val="clear" w:color="000000" w:fill="BFBFBF"/>
            <w:vAlign w:val="center"/>
            <w:hideMark/>
          </w:tcPr>
          <w:p w14:paraId="6F73D935"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 </w:t>
            </w:r>
          </w:p>
        </w:tc>
      </w:tr>
      <w:tr w:rsidR="00032831" w:rsidRPr="00032831" w14:paraId="21DC7C8C" w14:textId="77777777" w:rsidTr="007C2D54">
        <w:trPr>
          <w:trHeight w:val="528"/>
        </w:trPr>
        <w:tc>
          <w:tcPr>
            <w:tcW w:w="1733" w:type="dxa"/>
            <w:shd w:val="clear" w:color="auto" w:fill="auto"/>
            <w:noWrap/>
            <w:vAlign w:val="center"/>
            <w:hideMark/>
          </w:tcPr>
          <w:p w14:paraId="79D8F438"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2K</w:t>
            </w:r>
          </w:p>
        </w:tc>
        <w:tc>
          <w:tcPr>
            <w:tcW w:w="2702" w:type="dxa"/>
            <w:vMerge w:val="restart"/>
            <w:shd w:val="clear" w:color="auto" w:fill="auto"/>
            <w:vAlign w:val="center"/>
            <w:hideMark/>
          </w:tcPr>
          <w:p w14:paraId="131DFCC9"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Output 2.4. Cyclone Preparedness Programme (CPP) modernised and expanded to provide timely cyclone early warning and response at scale.</w:t>
            </w:r>
          </w:p>
        </w:tc>
        <w:tc>
          <w:tcPr>
            <w:tcW w:w="1431" w:type="dxa"/>
            <w:shd w:val="clear" w:color="auto" w:fill="auto"/>
            <w:vAlign w:val="center"/>
            <w:hideMark/>
          </w:tcPr>
          <w:p w14:paraId="007768FD"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72300</w:t>
            </w:r>
          </w:p>
        </w:tc>
        <w:tc>
          <w:tcPr>
            <w:tcW w:w="2504" w:type="dxa"/>
            <w:shd w:val="clear" w:color="auto" w:fill="auto"/>
            <w:vAlign w:val="center"/>
            <w:hideMark/>
          </w:tcPr>
          <w:p w14:paraId="00036DB5" w14:textId="77777777" w:rsidR="00032831" w:rsidRPr="00032831" w:rsidRDefault="00032831" w:rsidP="00032831">
            <w:pPr>
              <w:rPr>
                <w:rFonts w:ascii="Arial" w:hAnsi="Arial" w:cs="Arial"/>
                <w:sz w:val="18"/>
                <w:szCs w:val="18"/>
              </w:rPr>
            </w:pPr>
            <w:r w:rsidRPr="00032831">
              <w:rPr>
                <w:rFonts w:ascii="Arial" w:hAnsi="Arial" w:cs="Arial"/>
                <w:sz w:val="18"/>
                <w:szCs w:val="18"/>
              </w:rPr>
              <w:t>Materials and Goods</w:t>
            </w:r>
          </w:p>
        </w:tc>
        <w:tc>
          <w:tcPr>
            <w:tcW w:w="2090" w:type="dxa"/>
            <w:shd w:val="clear" w:color="auto" w:fill="auto"/>
            <w:vAlign w:val="center"/>
            <w:hideMark/>
          </w:tcPr>
          <w:p w14:paraId="1E946A49"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385,000</w:t>
            </w:r>
          </w:p>
        </w:tc>
        <w:tc>
          <w:tcPr>
            <w:tcW w:w="5110" w:type="dxa"/>
            <w:shd w:val="clear" w:color="auto" w:fill="auto"/>
            <w:vAlign w:val="center"/>
            <w:hideMark/>
          </w:tcPr>
          <w:p w14:paraId="3EBE33F8" w14:textId="77777777" w:rsidR="00032831" w:rsidRPr="00032831" w:rsidRDefault="00032831" w:rsidP="00032831">
            <w:pPr>
              <w:rPr>
                <w:rFonts w:ascii="Arial" w:hAnsi="Arial" w:cs="Arial"/>
                <w:sz w:val="18"/>
                <w:szCs w:val="18"/>
              </w:rPr>
            </w:pPr>
            <w:r w:rsidRPr="00032831">
              <w:rPr>
                <w:rFonts w:ascii="Arial" w:hAnsi="Arial" w:cs="Arial"/>
                <w:sz w:val="18"/>
                <w:szCs w:val="18"/>
              </w:rPr>
              <w:t>- CPP Equipment: 7 packs @ US$55,000 per pack</w:t>
            </w:r>
          </w:p>
        </w:tc>
      </w:tr>
      <w:tr w:rsidR="00032831" w:rsidRPr="00032831" w14:paraId="22A5A2DA" w14:textId="77777777" w:rsidTr="007C2D54">
        <w:trPr>
          <w:trHeight w:val="528"/>
        </w:trPr>
        <w:tc>
          <w:tcPr>
            <w:tcW w:w="1733" w:type="dxa"/>
            <w:shd w:val="clear" w:color="auto" w:fill="auto"/>
            <w:noWrap/>
            <w:vAlign w:val="center"/>
            <w:hideMark/>
          </w:tcPr>
          <w:p w14:paraId="22A2DD54"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2L</w:t>
            </w:r>
          </w:p>
        </w:tc>
        <w:tc>
          <w:tcPr>
            <w:tcW w:w="2702" w:type="dxa"/>
            <w:vMerge/>
            <w:vAlign w:val="center"/>
            <w:hideMark/>
          </w:tcPr>
          <w:p w14:paraId="5D11AA84"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09C78357"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75700</w:t>
            </w:r>
          </w:p>
        </w:tc>
        <w:tc>
          <w:tcPr>
            <w:tcW w:w="2504" w:type="dxa"/>
            <w:shd w:val="clear" w:color="auto" w:fill="auto"/>
            <w:vAlign w:val="center"/>
            <w:hideMark/>
          </w:tcPr>
          <w:p w14:paraId="46065DF9" w14:textId="77777777" w:rsidR="00032831" w:rsidRPr="00032831" w:rsidRDefault="00032831" w:rsidP="00032831">
            <w:pPr>
              <w:rPr>
                <w:rFonts w:ascii="Arial" w:hAnsi="Arial" w:cs="Arial"/>
                <w:sz w:val="18"/>
                <w:szCs w:val="18"/>
              </w:rPr>
            </w:pPr>
            <w:r w:rsidRPr="00032831">
              <w:rPr>
                <w:rFonts w:ascii="Arial" w:hAnsi="Arial" w:cs="Arial"/>
                <w:sz w:val="18"/>
                <w:szCs w:val="18"/>
              </w:rPr>
              <w:t>Training</w:t>
            </w:r>
          </w:p>
        </w:tc>
        <w:tc>
          <w:tcPr>
            <w:tcW w:w="2090" w:type="dxa"/>
            <w:shd w:val="clear" w:color="auto" w:fill="auto"/>
            <w:vAlign w:val="center"/>
            <w:hideMark/>
          </w:tcPr>
          <w:p w14:paraId="7D4FEA3A"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224,000</w:t>
            </w:r>
          </w:p>
        </w:tc>
        <w:tc>
          <w:tcPr>
            <w:tcW w:w="5110" w:type="dxa"/>
            <w:shd w:val="clear" w:color="auto" w:fill="auto"/>
            <w:vAlign w:val="center"/>
            <w:hideMark/>
          </w:tcPr>
          <w:p w14:paraId="7DD9ABED" w14:textId="77777777" w:rsidR="00032831" w:rsidRPr="00032831" w:rsidRDefault="00032831" w:rsidP="00032831">
            <w:pPr>
              <w:rPr>
                <w:rFonts w:ascii="Arial" w:hAnsi="Arial" w:cs="Arial"/>
                <w:sz w:val="18"/>
                <w:szCs w:val="18"/>
              </w:rPr>
            </w:pPr>
            <w:r w:rsidRPr="00032831">
              <w:rPr>
                <w:rFonts w:ascii="Arial" w:hAnsi="Arial" w:cs="Arial"/>
                <w:sz w:val="18"/>
                <w:szCs w:val="18"/>
              </w:rPr>
              <w:t>- CPP volunteer training workshops: 64 workshops @ US$3,500 per workshop (TS)</w:t>
            </w:r>
          </w:p>
        </w:tc>
      </w:tr>
      <w:tr w:rsidR="00032831" w:rsidRPr="00032831" w14:paraId="5FAEDC45" w14:textId="77777777" w:rsidTr="007C2D54">
        <w:trPr>
          <w:trHeight w:val="792"/>
        </w:trPr>
        <w:tc>
          <w:tcPr>
            <w:tcW w:w="1733" w:type="dxa"/>
            <w:shd w:val="clear" w:color="auto" w:fill="auto"/>
            <w:noWrap/>
            <w:vAlign w:val="center"/>
            <w:hideMark/>
          </w:tcPr>
          <w:p w14:paraId="4765537F"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2M</w:t>
            </w:r>
          </w:p>
        </w:tc>
        <w:tc>
          <w:tcPr>
            <w:tcW w:w="2702" w:type="dxa"/>
            <w:vMerge/>
            <w:vAlign w:val="center"/>
            <w:hideMark/>
          </w:tcPr>
          <w:p w14:paraId="154101DC"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79F11CC6"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71300</w:t>
            </w:r>
          </w:p>
        </w:tc>
        <w:tc>
          <w:tcPr>
            <w:tcW w:w="2504" w:type="dxa"/>
            <w:shd w:val="clear" w:color="auto" w:fill="auto"/>
            <w:vAlign w:val="center"/>
            <w:hideMark/>
          </w:tcPr>
          <w:p w14:paraId="31E9DF8D" w14:textId="77777777" w:rsidR="00032831" w:rsidRPr="00032831" w:rsidRDefault="00032831" w:rsidP="00032831">
            <w:pPr>
              <w:rPr>
                <w:rFonts w:ascii="Arial" w:hAnsi="Arial" w:cs="Arial"/>
                <w:sz w:val="18"/>
                <w:szCs w:val="18"/>
              </w:rPr>
            </w:pPr>
            <w:r w:rsidRPr="00032831">
              <w:rPr>
                <w:rFonts w:ascii="Arial" w:hAnsi="Arial" w:cs="Arial"/>
                <w:sz w:val="18"/>
                <w:szCs w:val="18"/>
              </w:rPr>
              <w:t>Local Consultant</w:t>
            </w:r>
          </w:p>
        </w:tc>
        <w:tc>
          <w:tcPr>
            <w:tcW w:w="2090" w:type="dxa"/>
            <w:shd w:val="clear" w:color="auto" w:fill="auto"/>
            <w:vAlign w:val="center"/>
            <w:hideMark/>
          </w:tcPr>
          <w:p w14:paraId="7431F55E"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16,000</w:t>
            </w:r>
          </w:p>
        </w:tc>
        <w:tc>
          <w:tcPr>
            <w:tcW w:w="5110" w:type="dxa"/>
            <w:shd w:val="clear" w:color="auto" w:fill="auto"/>
            <w:vAlign w:val="center"/>
            <w:hideMark/>
          </w:tcPr>
          <w:p w14:paraId="3B9F0C7D" w14:textId="77777777" w:rsidR="00032831" w:rsidRPr="00032831" w:rsidRDefault="00032831" w:rsidP="00032831">
            <w:pPr>
              <w:rPr>
                <w:rFonts w:ascii="Arial" w:hAnsi="Arial" w:cs="Arial"/>
                <w:sz w:val="18"/>
                <w:szCs w:val="18"/>
              </w:rPr>
            </w:pPr>
            <w:r w:rsidRPr="00032831">
              <w:rPr>
                <w:rFonts w:ascii="Arial" w:hAnsi="Arial" w:cs="Arial"/>
                <w:sz w:val="18"/>
                <w:szCs w:val="18"/>
              </w:rPr>
              <w:t>- National consultant or CPP representative to conduct training workshops: 64 days @ US$250 per day (TS)</w:t>
            </w:r>
          </w:p>
        </w:tc>
      </w:tr>
      <w:tr w:rsidR="00032831" w:rsidRPr="00032831" w14:paraId="76979542" w14:textId="77777777" w:rsidTr="007C2D54">
        <w:trPr>
          <w:trHeight w:val="792"/>
        </w:trPr>
        <w:tc>
          <w:tcPr>
            <w:tcW w:w="1733" w:type="dxa"/>
            <w:shd w:val="clear" w:color="auto" w:fill="auto"/>
            <w:noWrap/>
            <w:vAlign w:val="center"/>
            <w:hideMark/>
          </w:tcPr>
          <w:p w14:paraId="52451A22"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2N</w:t>
            </w:r>
          </w:p>
        </w:tc>
        <w:tc>
          <w:tcPr>
            <w:tcW w:w="2702" w:type="dxa"/>
            <w:vMerge/>
            <w:vAlign w:val="center"/>
            <w:hideMark/>
          </w:tcPr>
          <w:p w14:paraId="400866BD"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1D5A3914"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72300</w:t>
            </w:r>
          </w:p>
        </w:tc>
        <w:tc>
          <w:tcPr>
            <w:tcW w:w="2504" w:type="dxa"/>
            <w:shd w:val="clear" w:color="auto" w:fill="auto"/>
            <w:vAlign w:val="center"/>
            <w:hideMark/>
          </w:tcPr>
          <w:p w14:paraId="294C74A1" w14:textId="77777777" w:rsidR="00032831" w:rsidRPr="00032831" w:rsidRDefault="00032831" w:rsidP="00032831">
            <w:pPr>
              <w:rPr>
                <w:rFonts w:ascii="Arial" w:hAnsi="Arial" w:cs="Arial"/>
                <w:sz w:val="18"/>
                <w:szCs w:val="18"/>
              </w:rPr>
            </w:pPr>
            <w:r w:rsidRPr="00032831">
              <w:rPr>
                <w:rFonts w:ascii="Arial" w:hAnsi="Arial" w:cs="Arial"/>
                <w:sz w:val="18"/>
                <w:szCs w:val="18"/>
              </w:rPr>
              <w:t>Materials and Goods</w:t>
            </w:r>
          </w:p>
        </w:tc>
        <w:tc>
          <w:tcPr>
            <w:tcW w:w="2090" w:type="dxa"/>
            <w:shd w:val="clear" w:color="auto" w:fill="auto"/>
            <w:vAlign w:val="center"/>
            <w:hideMark/>
          </w:tcPr>
          <w:p w14:paraId="75231F73"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212,176</w:t>
            </w:r>
          </w:p>
        </w:tc>
        <w:tc>
          <w:tcPr>
            <w:tcW w:w="5110" w:type="dxa"/>
            <w:shd w:val="clear" w:color="auto" w:fill="auto"/>
            <w:vAlign w:val="center"/>
            <w:hideMark/>
          </w:tcPr>
          <w:p w14:paraId="5F7A6C3F" w14:textId="77777777" w:rsidR="00032831" w:rsidRPr="00032831" w:rsidRDefault="00032831" w:rsidP="00032831">
            <w:pPr>
              <w:rPr>
                <w:rFonts w:ascii="Arial" w:hAnsi="Arial" w:cs="Arial"/>
                <w:sz w:val="18"/>
                <w:szCs w:val="18"/>
              </w:rPr>
            </w:pPr>
            <w:r w:rsidRPr="00032831">
              <w:rPr>
                <w:rFonts w:ascii="Arial" w:hAnsi="Arial" w:cs="Arial"/>
                <w:sz w:val="18"/>
                <w:szCs w:val="18"/>
              </w:rPr>
              <w:t>- Cost to procureand equip mobile ambulances: 8 ambulances @ US$26,522 per ambulance</w:t>
            </w:r>
          </w:p>
        </w:tc>
      </w:tr>
      <w:tr w:rsidR="00032831" w:rsidRPr="00032831" w14:paraId="5A71EE5F" w14:textId="77777777" w:rsidTr="007C2D54">
        <w:trPr>
          <w:trHeight w:val="300"/>
        </w:trPr>
        <w:tc>
          <w:tcPr>
            <w:tcW w:w="1733" w:type="dxa"/>
            <w:shd w:val="clear" w:color="auto" w:fill="auto"/>
            <w:noWrap/>
            <w:vAlign w:val="center"/>
            <w:hideMark/>
          </w:tcPr>
          <w:p w14:paraId="30460627"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 </w:t>
            </w:r>
          </w:p>
        </w:tc>
        <w:tc>
          <w:tcPr>
            <w:tcW w:w="2702" w:type="dxa"/>
            <w:vMerge/>
            <w:vAlign w:val="center"/>
            <w:hideMark/>
          </w:tcPr>
          <w:p w14:paraId="0966E5B5" w14:textId="77777777" w:rsidR="00032831" w:rsidRPr="00032831" w:rsidRDefault="00032831" w:rsidP="00032831">
            <w:pPr>
              <w:rPr>
                <w:rFonts w:ascii="Arial" w:hAnsi="Arial" w:cs="Arial"/>
                <w:color w:val="000000"/>
                <w:sz w:val="18"/>
                <w:szCs w:val="18"/>
              </w:rPr>
            </w:pPr>
          </w:p>
        </w:tc>
        <w:tc>
          <w:tcPr>
            <w:tcW w:w="3935" w:type="dxa"/>
            <w:gridSpan w:val="2"/>
            <w:shd w:val="clear" w:color="000000" w:fill="BFBFBF"/>
            <w:vAlign w:val="center"/>
            <w:hideMark/>
          </w:tcPr>
          <w:p w14:paraId="4B86F492"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Total Output 2.4:</w:t>
            </w:r>
          </w:p>
        </w:tc>
        <w:tc>
          <w:tcPr>
            <w:tcW w:w="2090" w:type="dxa"/>
            <w:shd w:val="clear" w:color="000000" w:fill="BFBFBF"/>
            <w:vAlign w:val="center"/>
            <w:hideMark/>
          </w:tcPr>
          <w:p w14:paraId="13615823"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837,176</w:t>
            </w:r>
          </w:p>
        </w:tc>
        <w:tc>
          <w:tcPr>
            <w:tcW w:w="5110" w:type="dxa"/>
            <w:shd w:val="clear" w:color="000000" w:fill="BFBFBF"/>
            <w:vAlign w:val="center"/>
            <w:hideMark/>
          </w:tcPr>
          <w:p w14:paraId="187EFB0D"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 </w:t>
            </w:r>
          </w:p>
        </w:tc>
      </w:tr>
      <w:tr w:rsidR="00032831" w:rsidRPr="00032831" w14:paraId="1D6DA784" w14:textId="77777777" w:rsidTr="007C2D54">
        <w:trPr>
          <w:trHeight w:val="525"/>
        </w:trPr>
        <w:tc>
          <w:tcPr>
            <w:tcW w:w="1733" w:type="dxa"/>
            <w:shd w:val="clear" w:color="auto" w:fill="auto"/>
            <w:noWrap/>
            <w:vAlign w:val="center"/>
            <w:hideMark/>
          </w:tcPr>
          <w:p w14:paraId="5FD2ABBE"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3A</w:t>
            </w:r>
          </w:p>
        </w:tc>
        <w:tc>
          <w:tcPr>
            <w:tcW w:w="2702" w:type="dxa"/>
            <w:vMerge w:val="restart"/>
            <w:shd w:val="clear" w:color="auto" w:fill="auto"/>
            <w:vAlign w:val="center"/>
            <w:hideMark/>
          </w:tcPr>
          <w:p w14:paraId="3013942E"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 xml:space="preserve">Output 3.1. Climate-resilient agriculture implemented and supported at a community level </w:t>
            </w:r>
          </w:p>
        </w:tc>
        <w:tc>
          <w:tcPr>
            <w:tcW w:w="1431" w:type="dxa"/>
            <w:shd w:val="clear" w:color="auto" w:fill="auto"/>
            <w:vAlign w:val="center"/>
            <w:hideMark/>
          </w:tcPr>
          <w:p w14:paraId="7A2881B9"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71400</w:t>
            </w:r>
          </w:p>
        </w:tc>
        <w:tc>
          <w:tcPr>
            <w:tcW w:w="2504" w:type="dxa"/>
            <w:shd w:val="clear" w:color="auto" w:fill="auto"/>
            <w:vAlign w:val="center"/>
            <w:hideMark/>
          </w:tcPr>
          <w:p w14:paraId="7F058E50" w14:textId="77777777" w:rsidR="00032831" w:rsidRPr="00032831" w:rsidRDefault="00032831" w:rsidP="00032831">
            <w:pPr>
              <w:rPr>
                <w:rFonts w:ascii="Arial" w:hAnsi="Arial" w:cs="Arial"/>
                <w:sz w:val="18"/>
                <w:szCs w:val="18"/>
              </w:rPr>
            </w:pPr>
            <w:r w:rsidRPr="00032831">
              <w:rPr>
                <w:rFonts w:ascii="Arial" w:hAnsi="Arial" w:cs="Arial"/>
                <w:sz w:val="18"/>
                <w:szCs w:val="18"/>
              </w:rPr>
              <w:t>Contractual Services-Individual</w:t>
            </w:r>
          </w:p>
        </w:tc>
        <w:tc>
          <w:tcPr>
            <w:tcW w:w="2090" w:type="dxa"/>
            <w:shd w:val="clear" w:color="auto" w:fill="auto"/>
            <w:vAlign w:val="center"/>
            <w:hideMark/>
          </w:tcPr>
          <w:p w14:paraId="133199DD"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28,568</w:t>
            </w:r>
          </w:p>
        </w:tc>
        <w:tc>
          <w:tcPr>
            <w:tcW w:w="5110" w:type="dxa"/>
            <w:shd w:val="clear" w:color="auto" w:fill="auto"/>
            <w:vAlign w:val="center"/>
            <w:hideMark/>
          </w:tcPr>
          <w:p w14:paraId="70E85E11" w14:textId="77777777" w:rsidR="00032831" w:rsidRPr="00032831" w:rsidRDefault="00032831" w:rsidP="00032831">
            <w:pPr>
              <w:rPr>
                <w:rFonts w:ascii="Arial" w:hAnsi="Arial" w:cs="Arial"/>
                <w:sz w:val="18"/>
                <w:szCs w:val="18"/>
              </w:rPr>
            </w:pPr>
            <w:r w:rsidRPr="00032831">
              <w:rPr>
                <w:rFonts w:ascii="Arial" w:hAnsi="Arial" w:cs="Arial"/>
                <w:sz w:val="18"/>
                <w:szCs w:val="18"/>
              </w:rPr>
              <w:t xml:space="preserve">- Establish and maintain demonstration plots: 4 demonstration plots @ US$3,571 per plot </w:t>
            </w:r>
          </w:p>
        </w:tc>
      </w:tr>
      <w:tr w:rsidR="00032831" w:rsidRPr="00032831" w14:paraId="4D109D06" w14:textId="77777777" w:rsidTr="007C2D54">
        <w:trPr>
          <w:trHeight w:val="528"/>
        </w:trPr>
        <w:tc>
          <w:tcPr>
            <w:tcW w:w="1733" w:type="dxa"/>
            <w:shd w:val="clear" w:color="auto" w:fill="auto"/>
            <w:noWrap/>
            <w:vAlign w:val="center"/>
            <w:hideMark/>
          </w:tcPr>
          <w:p w14:paraId="12C037D1"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3B</w:t>
            </w:r>
          </w:p>
        </w:tc>
        <w:tc>
          <w:tcPr>
            <w:tcW w:w="2702" w:type="dxa"/>
            <w:vMerge/>
            <w:vAlign w:val="center"/>
            <w:hideMark/>
          </w:tcPr>
          <w:p w14:paraId="7329FDA0"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2CF3E5E0"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71300</w:t>
            </w:r>
          </w:p>
        </w:tc>
        <w:tc>
          <w:tcPr>
            <w:tcW w:w="2504" w:type="dxa"/>
            <w:shd w:val="clear" w:color="auto" w:fill="auto"/>
            <w:vAlign w:val="center"/>
            <w:hideMark/>
          </w:tcPr>
          <w:p w14:paraId="23C69ADE" w14:textId="77777777" w:rsidR="00032831" w:rsidRPr="00032831" w:rsidRDefault="00032831" w:rsidP="00032831">
            <w:pPr>
              <w:rPr>
                <w:rFonts w:ascii="Arial" w:hAnsi="Arial" w:cs="Arial"/>
                <w:sz w:val="18"/>
                <w:szCs w:val="18"/>
              </w:rPr>
            </w:pPr>
            <w:r w:rsidRPr="00032831">
              <w:rPr>
                <w:rFonts w:ascii="Arial" w:hAnsi="Arial" w:cs="Arial"/>
                <w:sz w:val="18"/>
                <w:szCs w:val="18"/>
              </w:rPr>
              <w:t>Local Consultant</w:t>
            </w:r>
          </w:p>
        </w:tc>
        <w:tc>
          <w:tcPr>
            <w:tcW w:w="2090" w:type="dxa"/>
            <w:shd w:val="clear" w:color="auto" w:fill="auto"/>
            <w:vAlign w:val="center"/>
            <w:hideMark/>
          </w:tcPr>
          <w:p w14:paraId="152FFDFC"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162,500</w:t>
            </w:r>
          </w:p>
        </w:tc>
        <w:tc>
          <w:tcPr>
            <w:tcW w:w="5110" w:type="dxa"/>
            <w:shd w:val="clear" w:color="auto" w:fill="auto"/>
            <w:vAlign w:val="center"/>
            <w:hideMark/>
          </w:tcPr>
          <w:p w14:paraId="6D2F5D06" w14:textId="77777777" w:rsidR="00032831" w:rsidRPr="00032831" w:rsidRDefault="00032831" w:rsidP="00032831">
            <w:pPr>
              <w:rPr>
                <w:rFonts w:ascii="Arial" w:hAnsi="Arial" w:cs="Arial"/>
                <w:sz w:val="18"/>
                <w:szCs w:val="18"/>
              </w:rPr>
            </w:pPr>
            <w:r w:rsidRPr="00032831">
              <w:rPr>
                <w:rFonts w:ascii="Arial" w:hAnsi="Arial" w:cs="Arial"/>
                <w:sz w:val="18"/>
                <w:szCs w:val="18"/>
              </w:rPr>
              <w:t>- Farmer fieldschools: 65 workshopss @ US$2,500 per workshop</w:t>
            </w:r>
          </w:p>
        </w:tc>
      </w:tr>
      <w:tr w:rsidR="00032831" w:rsidRPr="00032831" w14:paraId="5596D098" w14:textId="77777777" w:rsidTr="007C2D54">
        <w:trPr>
          <w:trHeight w:val="528"/>
        </w:trPr>
        <w:tc>
          <w:tcPr>
            <w:tcW w:w="1733" w:type="dxa"/>
            <w:shd w:val="clear" w:color="auto" w:fill="auto"/>
            <w:noWrap/>
            <w:vAlign w:val="center"/>
            <w:hideMark/>
          </w:tcPr>
          <w:p w14:paraId="1164D41C"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3C</w:t>
            </w:r>
          </w:p>
        </w:tc>
        <w:tc>
          <w:tcPr>
            <w:tcW w:w="2702" w:type="dxa"/>
            <w:vMerge/>
            <w:vAlign w:val="center"/>
            <w:hideMark/>
          </w:tcPr>
          <w:p w14:paraId="642A0359"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3ACF4A9E"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72100</w:t>
            </w:r>
          </w:p>
        </w:tc>
        <w:tc>
          <w:tcPr>
            <w:tcW w:w="2504" w:type="dxa"/>
            <w:shd w:val="clear" w:color="auto" w:fill="auto"/>
            <w:vAlign w:val="center"/>
            <w:hideMark/>
          </w:tcPr>
          <w:p w14:paraId="3D6E6EB5" w14:textId="77777777" w:rsidR="00032831" w:rsidRPr="00032831" w:rsidRDefault="00032831" w:rsidP="00032831">
            <w:pPr>
              <w:rPr>
                <w:rFonts w:ascii="Arial" w:hAnsi="Arial" w:cs="Arial"/>
                <w:sz w:val="18"/>
                <w:szCs w:val="18"/>
              </w:rPr>
            </w:pPr>
            <w:r w:rsidRPr="00032831">
              <w:rPr>
                <w:rFonts w:ascii="Arial" w:hAnsi="Arial" w:cs="Arial"/>
                <w:sz w:val="18"/>
                <w:szCs w:val="18"/>
              </w:rPr>
              <w:t>Contractual Services-Companies</w:t>
            </w:r>
          </w:p>
        </w:tc>
        <w:tc>
          <w:tcPr>
            <w:tcW w:w="2090" w:type="dxa"/>
            <w:shd w:val="clear" w:color="auto" w:fill="auto"/>
            <w:vAlign w:val="center"/>
            <w:hideMark/>
          </w:tcPr>
          <w:p w14:paraId="5099F164"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200,000</w:t>
            </w:r>
          </w:p>
        </w:tc>
        <w:tc>
          <w:tcPr>
            <w:tcW w:w="5110" w:type="dxa"/>
            <w:shd w:val="clear" w:color="auto" w:fill="auto"/>
            <w:vAlign w:val="center"/>
            <w:hideMark/>
          </w:tcPr>
          <w:p w14:paraId="3CCE68CA" w14:textId="77777777" w:rsidR="00032831" w:rsidRPr="00032831" w:rsidRDefault="00032831" w:rsidP="00032831">
            <w:pPr>
              <w:rPr>
                <w:rFonts w:ascii="Arial" w:hAnsi="Arial" w:cs="Arial"/>
                <w:sz w:val="18"/>
                <w:szCs w:val="18"/>
              </w:rPr>
            </w:pPr>
            <w:r w:rsidRPr="00032831">
              <w:rPr>
                <w:rFonts w:ascii="Arial" w:hAnsi="Arial" w:cs="Arial"/>
                <w:sz w:val="18"/>
                <w:szCs w:val="18"/>
              </w:rPr>
              <w:t>- Cold storage facilities + installation: 4 facilities @ US$50,000 per unit</w:t>
            </w:r>
          </w:p>
        </w:tc>
      </w:tr>
      <w:tr w:rsidR="00032831" w:rsidRPr="00032831" w14:paraId="28465DB6" w14:textId="77777777" w:rsidTr="007C2D54">
        <w:trPr>
          <w:trHeight w:val="792"/>
        </w:trPr>
        <w:tc>
          <w:tcPr>
            <w:tcW w:w="1733" w:type="dxa"/>
            <w:shd w:val="clear" w:color="auto" w:fill="auto"/>
            <w:noWrap/>
            <w:vAlign w:val="center"/>
            <w:hideMark/>
          </w:tcPr>
          <w:p w14:paraId="15CD2E70"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3D</w:t>
            </w:r>
          </w:p>
        </w:tc>
        <w:tc>
          <w:tcPr>
            <w:tcW w:w="2702" w:type="dxa"/>
            <w:vMerge/>
            <w:vAlign w:val="center"/>
            <w:hideMark/>
          </w:tcPr>
          <w:p w14:paraId="7B7B42A5"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42B8AA7A"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72100</w:t>
            </w:r>
          </w:p>
        </w:tc>
        <w:tc>
          <w:tcPr>
            <w:tcW w:w="2504" w:type="dxa"/>
            <w:shd w:val="clear" w:color="auto" w:fill="auto"/>
            <w:vAlign w:val="center"/>
            <w:hideMark/>
          </w:tcPr>
          <w:p w14:paraId="4170F1F2" w14:textId="77777777" w:rsidR="00032831" w:rsidRPr="00032831" w:rsidRDefault="00032831" w:rsidP="00032831">
            <w:pPr>
              <w:rPr>
                <w:rFonts w:ascii="Arial" w:hAnsi="Arial" w:cs="Arial"/>
                <w:sz w:val="18"/>
                <w:szCs w:val="18"/>
              </w:rPr>
            </w:pPr>
            <w:r w:rsidRPr="00032831">
              <w:rPr>
                <w:rFonts w:ascii="Arial" w:hAnsi="Arial" w:cs="Arial"/>
                <w:sz w:val="18"/>
                <w:szCs w:val="18"/>
              </w:rPr>
              <w:t>Contractual Services-Companies</w:t>
            </w:r>
          </w:p>
        </w:tc>
        <w:tc>
          <w:tcPr>
            <w:tcW w:w="2090" w:type="dxa"/>
            <w:shd w:val="clear" w:color="auto" w:fill="auto"/>
            <w:vAlign w:val="center"/>
            <w:hideMark/>
          </w:tcPr>
          <w:p w14:paraId="24FEB2C6"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513,000</w:t>
            </w:r>
          </w:p>
        </w:tc>
        <w:tc>
          <w:tcPr>
            <w:tcW w:w="5110" w:type="dxa"/>
            <w:shd w:val="clear" w:color="auto" w:fill="auto"/>
            <w:vAlign w:val="center"/>
            <w:hideMark/>
          </w:tcPr>
          <w:p w14:paraId="5A1D11F2" w14:textId="77777777" w:rsidR="00032831" w:rsidRPr="00032831" w:rsidRDefault="00032831" w:rsidP="00032831">
            <w:pPr>
              <w:rPr>
                <w:rFonts w:ascii="Arial" w:hAnsi="Arial" w:cs="Arial"/>
                <w:sz w:val="18"/>
                <w:szCs w:val="18"/>
              </w:rPr>
            </w:pPr>
            <w:r w:rsidRPr="00032831">
              <w:rPr>
                <w:rFonts w:ascii="Arial" w:hAnsi="Arial" w:cs="Arial"/>
                <w:sz w:val="18"/>
                <w:szCs w:val="18"/>
              </w:rPr>
              <w:t>- Solar powered pump and associated equipment (e.g. piping, drip irrigation systems): 6 units @ US$85,500 per unit</w:t>
            </w:r>
          </w:p>
        </w:tc>
      </w:tr>
      <w:tr w:rsidR="00032831" w:rsidRPr="00032831" w14:paraId="50C3C3C8" w14:textId="77777777" w:rsidTr="007C2D54">
        <w:trPr>
          <w:trHeight w:val="555"/>
        </w:trPr>
        <w:tc>
          <w:tcPr>
            <w:tcW w:w="1733" w:type="dxa"/>
            <w:shd w:val="clear" w:color="auto" w:fill="auto"/>
            <w:noWrap/>
            <w:vAlign w:val="center"/>
            <w:hideMark/>
          </w:tcPr>
          <w:p w14:paraId="2E85DF11"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3E</w:t>
            </w:r>
          </w:p>
        </w:tc>
        <w:tc>
          <w:tcPr>
            <w:tcW w:w="2702" w:type="dxa"/>
            <w:vMerge/>
            <w:vAlign w:val="center"/>
            <w:hideMark/>
          </w:tcPr>
          <w:p w14:paraId="60CB61BF"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7571BCAB"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71300</w:t>
            </w:r>
          </w:p>
        </w:tc>
        <w:tc>
          <w:tcPr>
            <w:tcW w:w="2504" w:type="dxa"/>
            <w:shd w:val="clear" w:color="auto" w:fill="auto"/>
            <w:vAlign w:val="center"/>
            <w:hideMark/>
          </w:tcPr>
          <w:p w14:paraId="275FD59F" w14:textId="77777777" w:rsidR="00032831" w:rsidRPr="00032831" w:rsidRDefault="00032831" w:rsidP="00032831">
            <w:pPr>
              <w:rPr>
                <w:rFonts w:ascii="Arial" w:hAnsi="Arial" w:cs="Arial"/>
                <w:sz w:val="18"/>
                <w:szCs w:val="18"/>
              </w:rPr>
            </w:pPr>
            <w:r w:rsidRPr="00032831">
              <w:rPr>
                <w:rFonts w:ascii="Arial" w:hAnsi="Arial" w:cs="Arial"/>
                <w:sz w:val="18"/>
                <w:szCs w:val="18"/>
              </w:rPr>
              <w:t>Local Consultant</w:t>
            </w:r>
          </w:p>
        </w:tc>
        <w:tc>
          <w:tcPr>
            <w:tcW w:w="2090" w:type="dxa"/>
            <w:shd w:val="clear" w:color="auto" w:fill="auto"/>
            <w:vAlign w:val="center"/>
            <w:hideMark/>
          </w:tcPr>
          <w:p w14:paraId="22930503"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11,000</w:t>
            </w:r>
          </w:p>
        </w:tc>
        <w:tc>
          <w:tcPr>
            <w:tcW w:w="5110" w:type="dxa"/>
            <w:shd w:val="clear" w:color="auto" w:fill="auto"/>
            <w:hideMark/>
          </w:tcPr>
          <w:p w14:paraId="7D340C2B" w14:textId="77777777" w:rsidR="00032831" w:rsidRPr="00032831" w:rsidRDefault="00032831" w:rsidP="00032831">
            <w:pPr>
              <w:rPr>
                <w:rFonts w:ascii="Arial" w:hAnsi="Arial" w:cs="Arial"/>
                <w:sz w:val="18"/>
                <w:szCs w:val="18"/>
              </w:rPr>
            </w:pPr>
            <w:r w:rsidRPr="00032831">
              <w:rPr>
                <w:rFonts w:ascii="Arial" w:hAnsi="Arial" w:cs="Arial"/>
                <w:sz w:val="18"/>
                <w:szCs w:val="18"/>
              </w:rPr>
              <w:t>- National consultants to assess water needs for irrigation in Lakshmitari  44 days @ US$250 per day (TS)</w:t>
            </w:r>
          </w:p>
        </w:tc>
      </w:tr>
      <w:tr w:rsidR="00032831" w:rsidRPr="00032831" w14:paraId="44805832" w14:textId="77777777" w:rsidTr="007C2D54">
        <w:trPr>
          <w:trHeight w:val="585"/>
        </w:trPr>
        <w:tc>
          <w:tcPr>
            <w:tcW w:w="1733" w:type="dxa"/>
            <w:shd w:val="clear" w:color="auto" w:fill="auto"/>
            <w:noWrap/>
            <w:vAlign w:val="center"/>
            <w:hideMark/>
          </w:tcPr>
          <w:p w14:paraId="013ABABC"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3F</w:t>
            </w:r>
          </w:p>
        </w:tc>
        <w:tc>
          <w:tcPr>
            <w:tcW w:w="2702" w:type="dxa"/>
            <w:vMerge/>
            <w:vAlign w:val="center"/>
            <w:hideMark/>
          </w:tcPr>
          <w:p w14:paraId="451A6110"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200A8772"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75700</w:t>
            </w:r>
          </w:p>
        </w:tc>
        <w:tc>
          <w:tcPr>
            <w:tcW w:w="2504" w:type="dxa"/>
            <w:shd w:val="clear" w:color="auto" w:fill="auto"/>
            <w:vAlign w:val="center"/>
            <w:hideMark/>
          </w:tcPr>
          <w:p w14:paraId="4EFADD2E" w14:textId="77777777" w:rsidR="00032831" w:rsidRPr="00032831" w:rsidRDefault="00032831" w:rsidP="00032831">
            <w:pPr>
              <w:rPr>
                <w:rFonts w:ascii="Arial" w:hAnsi="Arial" w:cs="Arial"/>
                <w:sz w:val="18"/>
                <w:szCs w:val="18"/>
              </w:rPr>
            </w:pPr>
            <w:r w:rsidRPr="00032831">
              <w:rPr>
                <w:rFonts w:ascii="Arial" w:hAnsi="Arial" w:cs="Arial"/>
                <w:sz w:val="18"/>
                <w:szCs w:val="18"/>
              </w:rPr>
              <w:t>Training</w:t>
            </w:r>
          </w:p>
        </w:tc>
        <w:tc>
          <w:tcPr>
            <w:tcW w:w="2090" w:type="dxa"/>
            <w:shd w:val="clear" w:color="auto" w:fill="auto"/>
            <w:vAlign w:val="center"/>
            <w:hideMark/>
          </w:tcPr>
          <w:p w14:paraId="09041378"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8,000</w:t>
            </w:r>
          </w:p>
        </w:tc>
        <w:tc>
          <w:tcPr>
            <w:tcW w:w="5110" w:type="dxa"/>
            <w:shd w:val="clear" w:color="auto" w:fill="auto"/>
            <w:hideMark/>
          </w:tcPr>
          <w:p w14:paraId="7C6B8954" w14:textId="77777777" w:rsidR="00032831" w:rsidRPr="00032831" w:rsidRDefault="00032831" w:rsidP="00032831">
            <w:pPr>
              <w:rPr>
                <w:rFonts w:ascii="Arial" w:hAnsi="Arial" w:cs="Arial"/>
                <w:sz w:val="18"/>
                <w:szCs w:val="18"/>
              </w:rPr>
            </w:pPr>
            <w:r w:rsidRPr="00032831">
              <w:rPr>
                <w:rFonts w:ascii="Arial" w:hAnsi="Arial" w:cs="Arial"/>
                <w:sz w:val="18"/>
                <w:szCs w:val="18"/>
              </w:rPr>
              <w:t>- Workshops to train communities on maintenance of cold storage units 8 workshops @ US$1,000 per workshop (TS)</w:t>
            </w:r>
          </w:p>
        </w:tc>
      </w:tr>
      <w:tr w:rsidR="00032831" w:rsidRPr="00032831" w14:paraId="20E4BC1E" w14:textId="77777777" w:rsidTr="007C2D54">
        <w:trPr>
          <w:trHeight w:val="540"/>
        </w:trPr>
        <w:tc>
          <w:tcPr>
            <w:tcW w:w="1733" w:type="dxa"/>
            <w:shd w:val="clear" w:color="auto" w:fill="auto"/>
            <w:noWrap/>
            <w:vAlign w:val="center"/>
            <w:hideMark/>
          </w:tcPr>
          <w:p w14:paraId="0AC45999"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3G</w:t>
            </w:r>
          </w:p>
        </w:tc>
        <w:tc>
          <w:tcPr>
            <w:tcW w:w="2702" w:type="dxa"/>
            <w:vMerge/>
            <w:vAlign w:val="center"/>
            <w:hideMark/>
          </w:tcPr>
          <w:p w14:paraId="29ADF77C"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11FC0CAB"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71300</w:t>
            </w:r>
          </w:p>
        </w:tc>
        <w:tc>
          <w:tcPr>
            <w:tcW w:w="2504" w:type="dxa"/>
            <w:shd w:val="clear" w:color="auto" w:fill="auto"/>
            <w:vAlign w:val="center"/>
            <w:hideMark/>
          </w:tcPr>
          <w:p w14:paraId="0D7EAD94" w14:textId="77777777" w:rsidR="00032831" w:rsidRPr="00032831" w:rsidRDefault="00032831" w:rsidP="00032831">
            <w:pPr>
              <w:rPr>
                <w:rFonts w:ascii="Arial" w:hAnsi="Arial" w:cs="Arial"/>
                <w:sz w:val="18"/>
                <w:szCs w:val="18"/>
              </w:rPr>
            </w:pPr>
            <w:r w:rsidRPr="00032831">
              <w:rPr>
                <w:rFonts w:ascii="Arial" w:hAnsi="Arial" w:cs="Arial"/>
                <w:sz w:val="18"/>
                <w:szCs w:val="18"/>
              </w:rPr>
              <w:t>Local Consultant</w:t>
            </w:r>
          </w:p>
        </w:tc>
        <w:tc>
          <w:tcPr>
            <w:tcW w:w="2090" w:type="dxa"/>
            <w:shd w:val="clear" w:color="auto" w:fill="auto"/>
            <w:vAlign w:val="center"/>
            <w:hideMark/>
          </w:tcPr>
          <w:p w14:paraId="4FD5B5BF"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11,000</w:t>
            </w:r>
          </w:p>
        </w:tc>
        <w:tc>
          <w:tcPr>
            <w:tcW w:w="5110" w:type="dxa"/>
            <w:shd w:val="clear" w:color="auto" w:fill="auto"/>
            <w:hideMark/>
          </w:tcPr>
          <w:p w14:paraId="54AA35F4" w14:textId="77777777" w:rsidR="00032831" w:rsidRPr="00032831" w:rsidRDefault="00032831" w:rsidP="00032831">
            <w:pPr>
              <w:rPr>
                <w:rFonts w:ascii="Arial" w:hAnsi="Arial" w:cs="Arial"/>
                <w:sz w:val="18"/>
                <w:szCs w:val="18"/>
              </w:rPr>
            </w:pPr>
            <w:r w:rsidRPr="00032831">
              <w:rPr>
                <w:rFonts w:ascii="Arial" w:hAnsi="Arial" w:cs="Arial"/>
                <w:sz w:val="18"/>
                <w:szCs w:val="18"/>
              </w:rPr>
              <w:t>- National consultants or specialists to conduct training workshops for cold storage units 44 days @ US$250 per day (TS)</w:t>
            </w:r>
          </w:p>
        </w:tc>
      </w:tr>
      <w:tr w:rsidR="00032831" w:rsidRPr="00032831" w14:paraId="1D85A6E1" w14:textId="77777777" w:rsidTr="007C2D54">
        <w:trPr>
          <w:trHeight w:val="540"/>
        </w:trPr>
        <w:tc>
          <w:tcPr>
            <w:tcW w:w="1733" w:type="dxa"/>
            <w:shd w:val="clear" w:color="auto" w:fill="auto"/>
            <w:noWrap/>
            <w:vAlign w:val="center"/>
            <w:hideMark/>
          </w:tcPr>
          <w:p w14:paraId="021182A6"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3H</w:t>
            </w:r>
          </w:p>
        </w:tc>
        <w:tc>
          <w:tcPr>
            <w:tcW w:w="2702" w:type="dxa"/>
            <w:vMerge/>
            <w:vAlign w:val="center"/>
            <w:hideMark/>
          </w:tcPr>
          <w:p w14:paraId="74CDD32C"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172B3A06"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75700</w:t>
            </w:r>
          </w:p>
        </w:tc>
        <w:tc>
          <w:tcPr>
            <w:tcW w:w="2504" w:type="dxa"/>
            <w:shd w:val="clear" w:color="auto" w:fill="auto"/>
            <w:vAlign w:val="center"/>
            <w:hideMark/>
          </w:tcPr>
          <w:p w14:paraId="705DA61C" w14:textId="77777777" w:rsidR="00032831" w:rsidRPr="00032831" w:rsidRDefault="00032831" w:rsidP="00032831">
            <w:pPr>
              <w:rPr>
                <w:rFonts w:ascii="Arial" w:hAnsi="Arial" w:cs="Arial"/>
                <w:sz w:val="18"/>
                <w:szCs w:val="18"/>
              </w:rPr>
            </w:pPr>
            <w:r w:rsidRPr="00032831">
              <w:rPr>
                <w:rFonts w:ascii="Arial" w:hAnsi="Arial" w:cs="Arial"/>
                <w:sz w:val="18"/>
                <w:szCs w:val="18"/>
              </w:rPr>
              <w:t>Training</w:t>
            </w:r>
          </w:p>
        </w:tc>
        <w:tc>
          <w:tcPr>
            <w:tcW w:w="2090" w:type="dxa"/>
            <w:shd w:val="clear" w:color="auto" w:fill="auto"/>
            <w:vAlign w:val="center"/>
            <w:hideMark/>
          </w:tcPr>
          <w:p w14:paraId="53BA6746"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8,000</w:t>
            </w:r>
          </w:p>
        </w:tc>
        <w:tc>
          <w:tcPr>
            <w:tcW w:w="5110" w:type="dxa"/>
            <w:shd w:val="clear" w:color="auto" w:fill="auto"/>
            <w:hideMark/>
          </w:tcPr>
          <w:p w14:paraId="3118BFDF" w14:textId="77777777" w:rsidR="00032831" w:rsidRPr="00032831" w:rsidRDefault="00032831" w:rsidP="00032831">
            <w:pPr>
              <w:rPr>
                <w:rFonts w:ascii="Arial" w:hAnsi="Arial" w:cs="Arial"/>
                <w:sz w:val="18"/>
                <w:szCs w:val="18"/>
              </w:rPr>
            </w:pPr>
            <w:r w:rsidRPr="00032831">
              <w:rPr>
                <w:rFonts w:ascii="Arial" w:hAnsi="Arial" w:cs="Arial"/>
                <w:sz w:val="18"/>
                <w:szCs w:val="18"/>
              </w:rPr>
              <w:t>- Workshop to train communities on use and maintenance of solar irrigation 8 workshops @ US$2,000 per workshop (TS)</w:t>
            </w:r>
          </w:p>
        </w:tc>
      </w:tr>
      <w:tr w:rsidR="00032831" w:rsidRPr="00032831" w14:paraId="5275CA87" w14:textId="77777777" w:rsidTr="007C2D54">
        <w:trPr>
          <w:trHeight w:val="330"/>
        </w:trPr>
        <w:tc>
          <w:tcPr>
            <w:tcW w:w="1733" w:type="dxa"/>
            <w:shd w:val="clear" w:color="auto" w:fill="auto"/>
            <w:noWrap/>
            <w:vAlign w:val="center"/>
            <w:hideMark/>
          </w:tcPr>
          <w:p w14:paraId="2B5FC98D"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 </w:t>
            </w:r>
          </w:p>
        </w:tc>
        <w:tc>
          <w:tcPr>
            <w:tcW w:w="2702" w:type="dxa"/>
            <w:vMerge/>
            <w:vAlign w:val="center"/>
            <w:hideMark/>
          </w:tcPr>
          <w:p w14:paraId="14C3E876" w14:textId="77777777" w:rsidR="00032831" w:rsidRPr="00032831" w:rsidRDefault="00032831" w:rsidP="00032831">
            <w:pPr>
              <w:rPr>
                <w:rFonts w:ascii="Arial" w:hAnsi="Arial" w:cs="Arial"/>
                <w:color w:val="000000"/>
                <w:sz w:val="18"/>
                <w:szCs w:val="18"/>
              </w:rPr>
            </w:pPr>
          </w:p>
        </w:tc>
        <w:tc>
          <w:tcPr>
            <w:tcW w:w="3935" w:type="dxa"/>
            <w:gridSpan w:val="2"/>
            <w:shd w:val="clear" w:color="000000" w:fill="BFBFBF"/>
            <w:vAlign w:val="bottom"/>
            <w:hideMark/>
          </w:tcPr>
          <w:p w14:paraId="3AB9C039" w14:textId="77777777" w:rsidR="00032831" w:rsidRPr="00032831" w:rsidRDefault="00032831" w:rsidP="00032831">
            <w:pPr>
              <w:jc w:val="right"/>
              <w:rPr>
                <w:rFonts w:ascii="Arial" w:hAnsi="Arial" w:cs="Arial"/>
                <w:b/>
                <w:bCs/>
                <w:color w:val="000000"/>
                <w:sz w:val="18"/>
                <w:szCs w:val="18"/>
              </w:rPr>
            </w:pPr>
            <w:r w:rsidRPr="00032831">
              <w:rPr>
                <w:rFonts w:ascii="Arial" w:hAnsi="Arial" w:cs="Arial"/>
                <w:b/>
                <w:bCs/>
                <w:color w:val="000000"/>
                <w:sz w:val="18"/>
                <w:szCs w:val="18"/>
              </w:rPr>
              <w:t>Total Output 3.1:</w:t>
            </w:r>
          </w:p>
        </w:tc>
        <w:tc>
          <w:tcPr>
            <w:tcW w:w="2090" w:type="dxa"/>
            <w:shd w:val="clear" w:color="000000" w:fill="BFBFBF"/>
            <w:vAlign w:val="bottom"/>
            <w:hideMark/>
          </w:tcPr>
          <w:p w14:paraId="03101DE2" w14:textId="77777777" w:rsidR="00032831" w:rsidRPr="00032831" w:rsidRDefault="00032831" w:rsidP="00032831">
            <w:pPr>
              <w:jc w:val="right"/>
              <w:rPr>
                <w:rFonts w:ascii="Arial" w:hAnsi="Arial" w:cs="Arial"/>
                <w:b/>
                <w:bCs/>
                <w:color w:val="000000"/>
                <w:sz w:val="18"/>
                <w:szCs w:val="18"/>
              </w:rPr>
            </w:pPr>
            <w:r w:rsidRPr="00032831">
              <w:rPr>
                <w:rFonts w:ascii="Arial" w:hAnsi="Arial" w:cs="Arial"/>
                <w:b/>
                <w:bCs/>
                <w:color w:val="000000"/>
                <w:sz w:val="18"/>
                <w:szCs w:val="18"/>
              </w:rPr>
              <w:t>942,068</w:t>
            </w:r>
          </w:p>
        </w:tc>
        <w:tc>
          <w:tcPr>
            <w:tcW w:w="5110" w:type="dxa"/>
            <w:shd w:val="clear" w:color="000000" w:fill="BFBFBF"/>
            <w:noWrap/>
            <w:vAlign w:val="bottom"/>
            <w:hideMark/>
          </w:tcPr>
          <w:p w14:paraId="1C570C0B" w14:textId="77777777" w:rsidR="00032831" w:rsidRPr="00032831" w:rsidRDefault="00032831" w:rsidP="00032831">
            <w:pPr>
              <w:rPr>
                <w:rFonts w:ascii="Arial" w:hAnsi="Arial" w:cs="Arial"/>
                <w:b/>
                <w:bCs/>
                <w:color w:val="000000"/>
                <w:sz w:val="18"/>
                <w:szCs w:val="18"/>
              </w:rPr>
            </w:pPr>
            <w:r w:rsidRPr="00032831">
              <w:rPr>
                <w:rFonts w:ascii="Arial" w:hAnsi="Arial" w:cs="Arial"/>
                <w:b/>
                <w:bCs/>
                <w:color w:val="000000"/>
                <w:sz w:val="18"/>
                <w:szCs w:val="18"/>
              </w:rPr>
              <w:t> </w:t>
            </w:r>
          </w:p>
        </w:tc>
      </w:tr>
      <w:tr w:rsidR="00032831" w:rsidRPr="00032831" w14:paraId="0C2FA625" w14:textId="77777777" w:rsidTr="007C2D54">
        <w:trPr>
          <w:trHeight w:val="792"/>
        </w:trPr>
        <w:tc>
          <w:tcPr>
            <w:tcW w:w="1733" w:type="dxa"/>
            <w:shd w:val="clear" w:color="auto" w:fill="auto"/>
            <w:noWrap/>
            <w:vAlign w:val="center"/>
            <w:hideMark/>
          </w:tcPr>
          <w:p w14:paraId="0BE7874B"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lastRenderedPageBreak/>
              <w:t>3I</w:t>
            </w:r>
          </w:p>
        </w:tc>
        <w:tc>
          <w:tcPr>
            <w:tcW w:w="2702" w:type="dxa"/>
            <w:vMerge w:val="restart"/>
            <w:shd w:val="clear" w:color="auto" w:fill="auto"/>
            <w:vAlign w:val="center"/>
            <w:hideMark/>
          </w:tcPr>
          <w:p w14:paraId="4C3E1173"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Output 3.2. Diversified livelihoods developed and supported for the most vulnerable households</w:t>
            </w:r>
          </w:p>
        </w:tc>
        <w:tc>
          <w:tcPr>
            <w:tcW w:w="1431" w:type="dxa"/>
            <w:shd w:val="clear" w:color="auto" w:fill="auto"/>
            <w:vAlign w:val="center"/>
            <w:hideMark/>
          </w:tcPr>
          <w:p w14:paraId="04305461"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72300</w:t>
            </w:r>
          </w:p>
        </w:tc>
        <w:tc>
          <w:tcPr>
            <w:tcW w:w="2504" w:type="dxa"/>
            <w:shd w:val="clear" w:color="auto" w:fill="auto"/>
            <w:vAlign w:val="center"/>
            <w:hideMark/>
          </w:tcPr>
          <w:p w14:paraId="4D21BA6B" w14:textId="77777777" w:rsidR="00032831" w:rsidRPr="00032831" w:rsidRDefault="00032831" w:rsidP="00032831">
            <w:pPr>
              <w:rPr>
                <w:rFonts w:ascii="Arial" w:hAnsi="Arial" w:cs="Arial"/>
                <w:sz w:val="18"/>
                <w:szCs w:val="18"/>
              </w:rPr>
            </w:pPr>
            <w:r w:rsidRPr="00032831">
              <w:rPr>
                <w:rFonts w:ascii="Arial" w:hAnsi="Arial" w:cs="Arial"/>
                <w:sz w:val="18"/>
                <w:szCs w:val="18"/>
              </w:rPr>
              <w:t>Materials and Goods</w:t>
            </w:r>
          </w:p>
        </w:tc>
        <w:tc>
          <w:tcPr>
            <w:tcW w:w="2090" w:type="dxa"/>
            <w:shd w:val="clear" w:color="auto" w:fill="auto"/>
            <w:vAlign w:val="center"/>
            <w:hideMark/>
          </w:tcPr>
          <w:p w14:paraId="21F98905"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2,275,000</w:t>
            </w:r>
          </w:p>
        </w:tc>
        <w:tc>
          <w:tcPr>
            <w:tcW w:w="5110" w:type="dxa"/>
            <w:shd w:val="clear" w:color="auto" w:fill="auto"/>
            <w:vAlign w:val="center"/>
            <w:hideMark/>
          </w:tcPr>
          <w:p w14:paraId="7D0A38BD" w14:textId="77777777" w:rsidR="00032831" w:rsidRPr="00032831" w:rsidRDefault="00032831" w:rsidP="00032831">
            <w:pPr>
              <w:rPr>
                <w:rFonts w:ascii="Arial" w:hAnsi="Arial" w:cs="Arial"/>
                <w:sz w:val="18"/>
                <w:szCs w:val="18"/>
              </w:rPr>
            </w:pPr>
            <w:r w:rsidRPr="00032831">
              <w:rPr>
                <w:rFonts w:ascii="Arial" w:hAnsi="Arial" w:cs="Arial"/>
                <w:sz w:val="18"/>
                <w:szCs w:val="18"/>
              </w:rPr>
              <w:t>- Financial assistance to provide inputs for alternative livelihoods 6500 beneficiaries @ US$450 per beneficiary</w:t>
            </w:r>
          </w:p>
        </w:tc>
      </w:tr>
      <w:tr w:rsidR="00032831" w:rsidRPr="00032831" w14:paraId="6A37D661" w14:textId="77777777" w:rsidTr="007C2D54">
        <w:trPr>
          <w:trHeight w:val="1584"/>
        </w:trPr>
        <w:tc>
          <w:tcPr>
            <w:tcW w:w="1733" w:type="dxa"/>
            <w:shd w:val="clear" w:color="auto" w:fill="auto"/>
            <w:noWrap/>
            <w:vAlign w:val="center"/>
            <w:hideMark/>
          </w:tcPr>
          <w:p w14:paraId="1B059A1B"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3J</w:t>
            </w:r>
          </w:p>
        </w:tc>
        <w:tc>
          <w:tcPr>
            <w:tcW w:w="2702" w:type="dxa"/>
            <w:vMerge/>
            <w:vAlign w:val="center"/>
            <w:hideMark/>
          </w:tcPr>
          <w:p w14:paraId="40F5CE48"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30F77D25"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71400</w:t>
            </w:r>
          </w:p>
        </w:tc>
        <w:tc>
          <w:tcPr>
            <w:tcW w:w="2504" w:type="dxa"/>
            <w:shd w:val="clear" w:color="auto" w:fill="auto"/>
            <w:vAlign w:val="center"/>
            <w:hideMark/>
          </w:tcPr>
          <w:p w14:paraId="2188B7E1" w14:textId="77777777" w:rsidR="00032831" w:rsidRPr="00032831" w:rsidRDefault="00032831" w:rsidP="00032831">
            <w:pPr>
              <w:rPr>
                <w:rFonts w:ascii="Arial" w:hAnsi="Arial" w:cs="Arial"/>
                <w:sz w:val="18"/>
                <w:szCs w:val="18"/>
              </w:rPr>
            </w:pPr>
            <w:r w:rsidRPr="00032831">
              <w:rPr>
                <w:rFonts w:ascii="Arial" w:hAnsi="Arial" w:cs="Arial"/>
                <w:sz w:val="18"/>
                <w:szCs w:val="18"/>
              </w:rPr>
              <w:t>Contractual Services-Individual</w:t>
            </w:r>
          </w:p>
        </w:tc>
        <w:tc>
          <w:tcPr>
            <w:tcW w:w="2090" w:type="dxa"/>
            <w:shd w:val="clear" w:color="auto" w:fill="auto"/>
            <w:vAlign w:val="center"/>
            <w:hideMark/>
          </w:tcPr>
          <w:p w14:paraId="1502F880"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180,000</w:t>
            </w:r>
          </w:p>
        </w:tc>
        <w:tc>
          <w:tcPr>
            <w:tcW w:w="5110" w:type="dxa"/>
            <w:shd w:val="clear" w:color="auto" w:fill="auto"/>
            <w:hideMark/>
          </w:tcPr>
          <w:p w14:paraId="2E03FE19" w14:textId="77777777" w:rsidR="00032831" w:rsidRPr="00032831" w:rsidRDefault="00032831" w:rsidP="00032831">
            <w:pPr>
              <w:rPr>
                <w:rFonts w:ascii="Arial" w:hAnsi="Arial" w:cs="Arial"/>
                <w:sz w:val="18"/>
                <w:szCs w:val="18"/>
              </w:rPr>
            </w:pPr>
            <w:r w:rsidRPr="00032831">
              <w:rPr>
                <w:rFonts w:ascii="Arial" w:hAnsi="Arial" w:cs="Arial"/>
                <w:sz w:val="18"/>
                <w:szCs w:val="18"/>
              </w:rPr>
              <w:t>- 2 permanently employed national consultants or livelihood specialists to conduct needs assessment, develop alternative livelihoods as well as support and capacitate implementing NGO 120 months (5 years) @ US$1500  per month  (TS)</w:t>
            </w:r>
          </w:p>
        </w:tc>
      </w:tr>
      <w:tr w:rsidR="00032831" w:rsidRPr="00032831" w14:paraId="05124BE4" w14:textId="77777777" w:rsidTr="007C2D54">
        <w:trPr>
          <w:trHeight w:val="300"/>
        </w:trPr>
        <w:tc>
          <w:tcPr>
            <w:tcW w:w="1733" w:type="dxa"/>
            <w:shd w:val="clear" w:color="auto" w:fill="auto"/>
            <w:noWrap/>
            <w:vAlign w:val="center"/>
            <w:hideMark/>
          </w:tcPr>
          <w:p w14:paraId="7B282425"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 </w:t>
            </w:r>
          </w:p>
        </w:tc>
        <w:tc>
          <w:tcPr>
            <w:tcW w:w="2702" w:type="dxa"/>
            <w:vMerge/>
            <w:vAlign w:val="center"/>
            <w:hideMark/>
          </w:tcPr>
          <w:p w14:paraId="4DFFA8A2" w14:textId="77777777" w:rsidR="00032831" w:rsidRPr="00032831" w:rsidRDefault="00032831" w:rsidP="00032831">
            <w:pPr>
              <w:rPr>
                <w:rFonts w:ascii="Arial" w:hAnsi="Arial" w:cs="Arial"/>
                <w:color w:val="000000"/>
                <w:sz w:val="18"/>
                <w:szCs w:val="18"/>
              </w:rPr>
            </w:pPr>
          </w:p>
        </w:tc>
        <w:tc>
          <w:tcPr>
            <w:tcW w:w="3935" w:type="dxa"/>
            <w:gridSpan w:val="2"/>
            <w:shd w:val="clear" w:color="000000" w:fill="BFBFBF"/>
            <w:vAlign w:val="center"/>
            <w:hideMark/>
          </w:tcPr>
          <w:p w14:paraId="63F53F2B"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Total Output 3.2:</w:t>
            </w:r>
          </w:p>
        </w:tc>
        <w:tc>
          <w:tcPr>
            <w:tcW w:w="2090" w:type="dxa"/>
            <w:shd w:val="clear" w:color="000000" w:fill="BFBFBF"/>
            <w:vAlign w:val="center"/>
            <w:hideMark/>
          </w:tcPr>
          <w:p w14:paraId="5285392D"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2,455,000</w:t>
            </w:r>
          </w:p>
        </w:tc>
        <w:tc>
          <w:tcPr>
            <w:tcW w:w="5110" w:type="dxa"/>
            <w:shd w:val="clear" w:color="000000" w:fill="BFBFBF"/>
            <w:vAlign w:val="center"/>
            <w:hideMark/>
          </w:tcPr>
          <w:p w14:paraId="5BEF440B"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 </w:t>
            </w:r>
          </w:p>
        </w:tc>
      </w:tr>
      <w:tr w:rsidR="00032831" w:rsidRPr="00032831" w14:paraId="32154C47" w14:textId="77777777" w:rsidTr="007C2D54">
        <w:trPr>
          <w:trHeight w:val="888"/>
        </w:trPr>
        <w:tc>
          <w:tcPr>
            <w:tcW w:w="1733" w:type="dxa"/>
            <w:shd w:val="clear" w:color="auto" w:fill="auto"/>
            <w:noWrap/>
            <w:vAlign w:val="center"/>
            <w:hideMark/>
          </w:tcPr>
          <w:p w14:paraId="29F620E7"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4A</w:t>
            </w:r>
          </w:p>
        </w:tc>
        <w:tc>
          <w:tcPr>
            <w:tcW w:w="2702" w:type="dxa"/>
            <w:vMerge w:val="restart"/>
            <w:shd w:val="clear" w:color="auto" w:fill="auto"/>
            <w:vAlign w:val="center"/>
            <w:hideMark/>
          </w:tcPr>
          <w:p w14:paraId="625904CC"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 xml:space="preserve">Output 4.1. Local government institutions are capable of climate risk informed planning and implementation. </w:t>
            </w:r>
          </w:p>
        </w:tc>
        <w:tc>
          <w:tcPr>
            <w:tcW w:w="1431" w:type="dxa"/>
            <w:shd w:val="clear" w:color="auto" w:fill="auto"/>
            <w:vAlign w:val="center"/>
            <w:hideMark/>
          </w:tcPr>
          <w:p w14:paraId="0C19FFDF"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75700</w:t>
            </w:r>
          </w:p>
        </w:tc>
        <w:tc>
          <w:tcPr>
            <w:tcW w:w="2504" w:type="dxa"/>
            <w:shd w:val="clear" w:color="auto" w:fill="auto"/>
            <w:vAlign w:val="center"/>
            <w:hideMark/>
          </w:tcPr>
          <w:p w14:paraId="5C79C7DB" w14:textId="77777777" w:rsidR="00032831" w:rsidRPr="00032831" w:rsidRDefault="00032831" w:rsidP="00032831">
            <w:pPr>
              <w:rPr>
                <w:rFonts w:ascii="Arial" w:hAnsi="Arial" w:cs="Arial"/>
                <w:sz w:val="18"/>
                <w:szCs w:val="18"/>
              </w:rPr>
            </w:pPr>
            <w:r w:rsidRPr="00032831">
              <w:rPr>
                <w:rFonts w:ascii="Arial" w:hAnsi="Arial" w:cs="Arial"/>
                <w:sz w:val="18"/>
                <w:szCs w:val="18"/>
              </w:rPr>
              <w:t>Training</w:t>
            </w:r>
          </w:p>
        </w:tc>
        <w:tc>
          <w:tcPr>
            <w:tcW w:w="2090" w:type="dxa"/>
            <w:shd w:val="clear" w:color="auto" w:fill="auto"/>
            <w:vAlign w:val="center"/>
            <w:hideMark/>
          </w:tcPr>
          <w:p w14:paraId="46F4FF17"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37,500</w:t>
            </w:r>
          </w:p>
        </w:tc>
        <w:tc>
          <w:tcPr>
            <w:tcW w:w="5110" w:type="dxa"/>
            <w:shd w:val="clear" w:color="auto" w:fill="auto"/>
            <w:vAlign w:val="center"/>
            <w:hideMark/>
          </w:tcPr>
          <w:p w14:paraId="3FEAE9BA" w14:textId="77777777" w:rsidR="00032831" w:rsidRPr="00032831" w:rsidRDefault="00032831" w:rsidP="00032831">
            <w:pPr>
              <w:rPr>
                <w:rFonts w:ascii="Arial" w:hAnsi="Arial" w:cs="Arial"/>
                <w:sz w:val="18"/>
                <w:szCs w:val="18"/>
              </w:rPr>
            </w:pPr>
            <w:r w:rsidRPr="00032831">
              <w:rPr>
                <w:rFonts w:ascii="Arial" w:hAnsi="Arial" w:cs="Arial"/>
                <w:sz w:val="18"/>
                <w:szCs w:val="18"/>
              </w:rPr>
              <w:t xml:space="preserve">- Workshops to increase capacity of local government and extension officers 25 workshops @ US$1,500 per workshop </w:t>
            </w:r>
          </w:p>
        </w:tc>
      </w:tr>
      <w:tr w:rsidR="00032831" w:rsidRPr="00032831" w14:paraId="4EDA3B53" w14:textId="77777777" w:rsidTr="007C2D54">
        <w:trPr>
          <w:trHeight w:val="360"/>
        </w:trPr>
        <w:tc>
          <w:tcPr>
            <w:tcW w:w="1733" w:type="dxa"/>
            <w:shd w:val="clear" w:color="auto" w:fill="auto"/>
            <w:noWrap/>
            <w:vAlign w:val="center"/>
            <w:hideMark/>
          </w:tcPr>
          <w:p w14:paraId="761C131C"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 </w:t>
            </w:r>
          </w:p>
        </w:tc>
        <w:tc>
          <w:tcPr>
            <w:tcW w:w="2702" w:type="dxa"/>
            <w:vMerge/>
            <w:vAlign w:val="center"/>
            <w:hideMark/>
          </w:tcPr>
          <w:p w14:paraId="2E1618C7" w14:textId="77777777" w:rsidR="00032831" w:rsidRPr="00032831" w:rsidRDefault="00032831" w:rsidP="00032831">
            <w:pPr>
              <w:rPr>
                <w:rFonts w:ascii="Arial" w:hAnsi="Arial" w:cs="Arial"/>
                <w:color w:val="000000"/>
                <w:sz w:val="18"/>
                <w:szCs w:val="18"/>
              </w:rPr>
            </w:pPr>
          </w:p>
        </w:tc>
        <w:tc>
          <w:tcPr>
            <w:tcW w:w="3935" w:type="dxa"/>
            <w:gridSpan w:val="2"/>
            <w:shd w:val="clear" w:color="000000" w:fill="BFBFBF"/>
            <w:vAlign w:val="center"/>
            <w:hideMark/>
          </w:tcPr>
          <w:p w14:paraId="20C14AA9" w14:textId="77777777" w:rsidR="00032831" w:rsidRPr="00032831" w:rsidRDefault="00032831" w:rsidP="00032831">
            <w:pPr>
              <w:jc w:val="center"/>
              <w:rPr>
                <w:rFonts w:ascii="Arial" w:hAnsi="Arial" w:cs="Arial"/>
                <w:b/>
                <w:bCs/>
                <w:sz w:val="18"/>
                <w:szCs w:val="18"/>
              </w:rPr>
            </w:pPr>
            <w:r w:rsidRPr="00032831">
              <w:rPr>
                <w:rFonts w:ascii="Arial" w:hAnsi="Arial" w:cs="Arial"/>
                <w:b/>
                <w:bCs/>
                <w:sz w:val="18"/>
                <w:szCs w:val="18"/>
              </w:rPr>
              <w:t>Total Output 4.1:</w:t>
            </w:r>
          </w:p>
        </w:tc>
        <w:tc>
          <w:tcPr>
            <w:tcW w:w="2090" w:type="dxa"/>
            <w:shd w:val="clear" w:color="000000" w:fill="BFBFBF"/>
            <w:vAlign w:val="center"/>
            <w:hideMark/>
          </w:tcPr>
          <w:p w14:paraId="3259E9FF"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37,500</w:t>
            </w:r>
          </w:p>
        </w:tc>
        <w:tc>
          <w:tcPr>
            <w:tcW w:w="5110" w:type="dxa"/>
            <w:shd w:val="clear" w:color="000000" w:fill="BFBFBF"/>
            <w:vAlign w:val="center"/>
            <w:hideMark/>
          </w:tcPr>
          <w:p w14:paraId="3E72A2BE"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 </w:t>
            </w:r>
          </w:p>
        </w:tc>
      </w:tr>
      <w:tr w:rsidR="00032831" w:rsidRPr="00032831" w14:paraId="0FFF6CB2" w14:textId="77777777" w:rsidTr="007C2D54">
        <w:trPr>
          <w:trHeight w:val="528"/>
        </w:trPr>
        <w:tc>
          <w:tcPr>
            <w:tcW w:w="1733" w:type="dxa"/>
            <w:shd w:val="clear" w:color="auto" w:fill="auto"/>
            <w:noWrap/>
            <w:vAlign w:val="center"/>
            <w:hideMark/>
          </w:tcPr>
          <w:p w14:paraId="2522B300"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4B</w:t>
            </w:r>
          </w:p>
        </w:tc>
        <w:tc>
          <w:tcPr>
            <w:tcW w:w="2702" w:type="dxa"/>
            <w:vMerge w:val="restart"/>
            <w:shd w:val="clear" w:color="auto" w:fill="auto"/>
            <w:vAlign w:val="center"/>
            <w:hideMark/>
          </w:tcPr>
          <w:p w14:paraId="3F39C44B"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Output 4.2. Knowledge and awareness generated to promote climate resilient approaches and strategies.</w:t>
            </w:r>
          </w:p>
        </w:tc>
        <w:tc>
          <w:tcPr>
            <w:tcW w:w="1431" w:type="dxa"/>
            <w:shd w:val="clear" w:color="auto" w:fill="auto"/>
            <w:vAlign w:val="center"/>
            <w:hideMark/>
          </w:tcPr>
          <w:p w14:paraId="262C3B0D"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72100</w:t>
            </w:r>
          </w:p>
        </w:tc>
        <w:tc>
          <w:tcPr>
            <w:tcW w:w="2504" w:type="dxa"/>
            <w:shd w:val="clear" w:color="auto" w:fill="auto"/>
            <w:vAlign w:val="center"/>
            <w:hideMark/>
          </w:tcPr>
          <w:p w14:paraId="09E23858" w14:textId="77777777" w:rsidR="00032831" w:rsidRPr="00032831" w:rsidRDefault="00032831" w:rsidP="00032831">
            <w:pPr>
              <w:rPr>
                <w:rFonts w:ascii="Arial" w:hAnsi="Arial" w:cs="Arial"/>
                <w:sz w:val="18"/>
                <w:szCs w:val="18"/>
              </w:rPr>
            </w:pPr>
            <w:r w:rsidRPr="00032831">
              <w:rPr>
                <w:rFonts w:ascii="Arial" w:hAnsi="Arial" w:cs="Arial"/>
                <w:sz w:val="18"/>
                <w:szCs w:val="18"/>
              </w:rPr>
              <w:t>Contractual Services-Companies</w:t>
            </w:r>
          </w:p>
        </w:tc>
        <w:tc>
          <w:tcPr>
            <w:tcW w:w="2090" w:type="dxa"/>
            <w:shd w:val="clear" w:color="auto" w:fill="auto"/>
            <w:vAlign w:val="center"/>
            <w:hideMark/>
          </w:tcPr>
          <w:p w14:paraId="46983A8C"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180,000</w:t>
            </w:r>
          </w:p>
        </w:tc>
        <w:tc>
          <w:tcPr>
            <w:tcW w:w="5110" w:type="dxa"/>
            <w:shd w:val="clear" w:color="auto" w:fill="auto"/>
            <w:hideMark/>
          </w:tcPr>
          <w:p w14:paraId="590AD7A3" w14:textId="77777777" w:rsidR="00032831" w:rsidRPr="00032831" w:rsidRDefault="00032831" w:rsidP="00032831">
            <w:pPr>
              <w:rPr>
                <w:rFonts w:ascii="Arial" w:hAnsi="Arial" w:cs="Arial"/>
                <w:sz w:val="18"/>
                <w:szCs w:val="18"/>
              </w:rPr>
            </w:pPr>
            <w:r w:rsidRPr="00032831">
              <w:rPr>
                <w:rFonts w:ascii="Arial" w:hAnsi="Arial" w:cs="Arial"/>
                <w:sz w:val="18"/>
                <w:szCs w:val="18"/>
              </w:rPr>
              <w:t>Materials and construction of innovation centres 4 centres @ US$45,000 per centre</w:t>
            </w:r>
          </w:p>
        </w:tc>
      </w:tr>
      <w:tr w:rsidR="00032831" w:rsidRPr="00032831" w14:paraId="4F1DDF86" w14:textId="77777777" w:rsidTr="007C2D54">
        <w:trPr>
          <w:trHeight w:val="528"/>
        </w:trPr>
        <w:tc>
          <w:tcPr>
            <w:tcW w:w="1733" w:type="dxa"/>
            <w:shd w:val="clear" w:color="auto" w:fill="auto"/>
            <w:noWrap/>
            <w:vAlign w:val="center"/>
            <w:hideMark/>
          </w:tcPr>
          <w:p w14:paraId="54F9B264"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4C</w:t>
            </w:r>
          </w:p>
        </w:tc>
        <w:tc>
          <w:tcPr>
            <w:tcW w:w="2702" w:type="dxa"/>
            <w:vMerge/>
            <w:vAlign w:val="center"/>
            <w:hideMark/>
          </w:tcPr>
          <w:p w14:paraId="0A3D9C58"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78A392AA"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74200</w:t>
            </w:r>
          </w:p>
        </w:tc>
        <w:tc>
          <w:tcPr>
            <w:tcW w:w="2504" w:type="dxa"/>
            <w:shd w:val="clear" w:color="auto" w:fill="auto"/>
            <w:vAlign w:val="center"/>
            <w:hideMark/>
          </w:tcPr>
          <w:p w14:paraId="363E7487" w14:textId="77777777" w:rsidR="00032831" w:rsidRPr="00032831" w:rsidRDefault="00032831" w:rsidP="00032831">
            <w:pPr>
              <w:rPr>
                <w:rFonts w:ascii="Arial" w:hAnsi="Arial" w:cs="Arial"/>
                <w:sz w:val="18"/>
                <w:szCs w:val="18"/>
              </w:rPr>
            </w:pPr>
            <w:r w:rsidRPr="00032831">
              <w:rPr>
                <w:rFonts w:ascii="Arial" w:hAnsi="Arial" w:cs="Arial"/>
                <w:sz w:val="18"/>
                <w:szCs w:val="18"/>
              </w:rPr>
              <w:t>Audio Visual&amp;Print Prod Costs</w:t>
            </w:r>
          </w:p>
        </w:tc>
        <w:tc>
          <w:tcPr>
            <w:tcW w:w="2090" w:type="dxa"/>
            <w:shd w:val="clear" w:color="auto" w:fill="auto"/>
            <w:vAlign w:val="center"/>
            <w:hideMark/>
          </w:tcPr>
          <w:p w14:paraId="150920C2"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99,000</w:t>
            </w:r>
          </w:p>
        </w:tc>
        <w:tc>
          <w:tcPr>
            <w:tcW w:w="5110" w:type="dxa"/>
            <w:shd w:val="clear" w:color="auto" w:fill="auto"/>
            <w:hideMark/>
          </w:tcPr>
          <w:p w14:paraId="1A3A716B" w14:textId="77777777" w:rsidR="00032831" w:rsidRPr="00032831" w:rsidRDefault="00032831" w:rsidP="00032831">
            <w:pPr>
              <w:rPr>
                <w:rFonts w:ascii="Arial" w:hAnsi="Arial" w:cs="Arial"/>
                <w:sz w:val="18"/>
                <w:szCs w:val="18"/>
              </w:rPr>
            </w:pPr>
            <w:r w:rsidRPr="00032831">
              <w:rPr>
                <w:rFonts w:ascii="Arial" w:hAnsi="Arial" w:cs="Arial"/>
                <w:sz w:val="18"/>
                <w:szCs w:val="18"/>
              </w:rPr>
              <w:t>Cost of disseminating information (e.g radio broadcasts, public billboards, pamphlets)</w:t>
            </w:r>
          </w:p>
        </w:tc>
      </w:tr>
      <w:tr w:rsidR="00032831" w:rsidRPr="00032831" w14:paraId="402419F2" w14:textId="77777777" w:rsidTr="007C2D54">
        <w:trPr>
          <w:trHeight w:val="792"/>
        </w:trPr>
        <w:tc>
          <w:tcPr>
            <w:tcW w:w="1733" w:type="dxa"/>
            <w:shd w:val="clear" w:color="auto" w:fill="auto"/>
            <w:noWrap/>
            <w:vAlign w:val="center"/>
            <w:hideMark/>
          </w:tcPr>
          <w:p w14:paraId="481506B9"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4D</w:t>
            </w:r>
          </w:p>
        </w:tc>
        <w:tc>
          <w:tcPr>
            <w:tcW w:w="2702" w:type="dxa"/>
            <w:vMerge/>
            <w:vAlign w:val="center"/>
            <w:hideMark/>
          </w:tcPr>
          <w:p w14:paraId="69AFC863"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17A76E5C"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75700</w:t>
            </w:r>
          </w:p>
        </w:tc>
        <w:tc>
          <w:tcPr>
            <w:tcW w:w="2504" w:type="dxa"/>
            <w:shd w:val="clear" w:color="auto" w:fill="auto"/>
            <w:vAlign w:val="center"/>
            <w:hideMark/>
          </w:tcPr>
          <w:p w14:paraId="0D418496" w14:textId="77777777" w:rsidR="00032831" w:rsidRPr="00032831" w:rsidRDefault="00032831" w:rsidP="00032831">
            <w:pPr>
              <w:rPr>
                <w:rFonts w:ascii="Arial" w:hAnsi="Arial" w:cs="Arial"/>
                <w:sz w:val="18"/>
                <w:szCs w:val="18"/>
              </w:rPr>
            </w:pPr>
            <w:r w:rsidRPr="00032831">
              <w:rPr>
                <w:rFonts w:ascii="Arial" w:hAnsi="Arial" w:cs="Arial"/>
                <w:sz w:val="18"/>
                <w:szCs w:val="18"/>
              </w:rPr>
              <w:t>Training, Workshop and conference</w:t>
            </w:r>
          </w:p>
        </w:tc>
        <w:tc>
          <w:tcPr>
            <w:tcW w:w="2090" w:type="dxa"/>
            <w:shd w:val="clear" w:color="auto" w:fill="auto"/>
            <w:vAlign w:val="center"/>
            <w:hideMark/>
          </w:tcPr>
          <w:p w14:paraId="258814B5"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27,000</w:t>
            </w:r>
          </w:p>
        </w:tc>
        <w:tc>
          <w:tcPr>
            <w:tcW w:w="5110" w:type="dxa"/>
            <w:shd w:val="clear" w:color="auto" w:fill="auto"/>
            <w:hideMark/>
          </w:tcPr>
          <w:p w14:paraId="708F2FA7" w14:textId="77777777" w:rsidR="00032831" w:rsidRPr="00032831" w:rsidRDefault="00032831" w:rsidP="00032831">
            <w:pPr>
              <w:rPr>
                <w:rFonts w:ascii="Arial" w:hAnsi="Arial" w:cs="Arial"/>
                <w:sz w:val="18"/>
                <w:szCs w:val="18"/>
              </w:rPr>
            </w:pPr>
            <w:r w:rsidRPr="00032831">
              <w:rPr>
                <w:rFonts w:ascii="Arial" w:hAnsi="Arial" w:cs="Arial"/>
                <w:sz w:val="18"/>
                <w:szCs w:val="18"/>
              </w:rPr>
              <w:t>6 presentations at regional workshops/seminars @ US$4,500 per presentation</w:t>
            </w:r>
          </w:p>
        </w:tc>
      </w:tr>
      <w:tr w:rsidR="00032831" w:rsidRPr="00032831" w14:paraId="35BE1AD3" w14:textId="77777777" w:rsidTr="007C2D54">
        <w:trPr>
          <w:trHeight w:val="792"/>
        </w:trPr>
        <w:tc>
          <w:tcPr>
            <w:tcW w:w="1733" w:type="dxa"/>
            <w:shd w:val="clear" w:color="auto" w:fill="auto"/>
            <w:noWrap/>
            <w:vAlign w:val="center"/>
            <w:hideMark/>
          </w:tcPr>
          <w:p w14:paraId="4404318E"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4E</w:t>
            </w:r>
          </w:p>
        </w:tc>
        <w:tc>
          <w:tcPr>
            <w:tcW w:w="2702" w:type="dxa"/>
            <w:vMerge/>
            <w:vAlign w:val="center"/>
            <w:hideMark/>
          </w:tcPr>
          <w:p w14:paraId="6FEDE9DA"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15314529"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71600</w:t>
            </w:r>
          </w:p>
        </w:tc>
        <w:tc>
          <w:tcPr>
            <w:tcW w:w="2504" w:type="dxa"/>
            <w:shd w:val="clear" w:color="auto" w:fill="auto"/>
            <w:vAlign w:val="center"/>
            <w:hideMark/>
          </w:tcPr>
          <w:p w14:paraId="1E36FE34" w14:textId="77777777" w:rsidR="00032831" w:rsidRPr="00032831" w:rsidRDefault="00032831" w:rsidP="00032831">
            <w:pPr>
              <w:rPr>
                <w:rFonts w:ascii="Arial" w:hAnsi="Arial" w:cs="Arial"/>
                <w:sz w:val="18"/>
                <w:szCs w:val="18"/>
              </w:rPr>
            </w:pPr>
            <w:r w:rsidRPr="00032831">
              <w:rPr>
                <w:rFonts w:ascii="Arial" w:hAnsi="Arial" w:cs="Arial"/>
                <w:sz w:val="18"/>
                <w:szCs w:val="18"/>
              </w:rPr>
              <w:t>Travel</w:t>
            </w:r>
          </w:p>
        </w:tc>
        <w:tc>
          <w:tcPr>
            <w:tcW w:w="2090" w:type="dxa"/>
            <w:shd w:val="clear" w:color="auto" w:fill="auto"/>
            <w:vAlign w:val="center"/>
            <w:hideMark/>
          </w:tcPr>
          <w:p w14:paraId="3EC2CF3B"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32,000</w:t>
            </w:r>
          </w:p>
        </w:tc>
        <w:tc>
          <w:tcPr>
            <w:tcW w:w="5110" w:type="dxa"/>
            <w:shd w:val="clear" w:color="auto" w:fill="auto"/>
            <w:hideMark/>
          </w:tcPr>
          <w:p w14:paraId="5294E911" w14:textId="77777777" w:rsidR="00032831" w:rsidRPr="00032831" w:rsidRDefault="00032831" w:rsidP="00032831">
            <w:pPr>
              <w:rPr>
                <w:rFonts w:ascii="Arial" w:hAnsi="Arial" w:cs="Arial"/>
                <w:sz w:val="18"/>
                <w:szCs w:val="18"/>
              </w:rPr>
            </w:pPr>
            <w:r w:rsidRPr="00032831">
              <w:rPr>
                <w:rFonts w:ascii="Arial" w:hAnsi="Arial" w:cs="Arial"/>
                <w:sz w:val="18"/>
                <w:szCs w:val="18"/>
              </w:rPr>
              <w:t>16 exhange vists between different communities 16 exhange visits @ US$2,000 per visit</w:t>
            </w:r>
          </w:p>
        </w:tc>
      </w:tr>
      <w:tr w:rsidR="00032831" w:rsidRPr="00032831" w14:paraId="6BD8D782" w14:textId="77777777" w:rsidTr="007C2D54">
        <w:trPr>
          <w:trHeight w:val="792"/>
        </w:trPr>
        <w:tc>
          <w:tcPr>
            <w:tcW w:w="1733" w:type="dxa"/>
            <w:shd w:val="clear" w:color="auto" w:fill="auto"/>
            <w:noWrap/>
            <w:vAlign w:val="center"/>
            <w:hideMark/>
          </w:tcPr>
          <w:p w14:paraId="5917EED6"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4F</w:t>
            </w:r>
          </w:p>
        </w:tc>
        <w:tc>
          <w:tcPr>
            <w:tcW w:w="2702" w:type="dxa"/>
            <w:vMerge/>
            <w:vAlign w:val="center"/>
            <w:hideMark/>
          </w:tcPr>
          <w:p w14:paraId="06326DF3"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57B0AD76"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71400</w:t>
            </w:r>
          </w:p>
        </w:tc>
        <w:tc>
          <w:tcPr>
            <w:tcW w:w="2504" w:type="dxa"/>
            <w:shd w:val="clear" w:color="auto" w:fill="auto"/>
            <w:vAlign w:val="center"/>
            <w:hideMark/>
          </w:tcPr>
          <w:p w14:paraId="2FFB6BD3" w14:textId="77777777" w:rsidR="00032831" w:rsidRPr="00032831" w:rsidRDefault="00032831" w:rsidP="00032831">
            <w:pPr>
              <w:rPr>
                <w:rFonts w:ascii="Arial" w:hAnsi="Arial" w:cs="Arial"/>
                <w:sz w:val="18"/>
                <w:szCs w:val="18"/>
              </w:rPr>
            </w:pPr>
            <w:r w:rsidRPr="00032831">
              <w:rPr>
                <w:rFonts w:ascii="Arial" w:hAnsi="Arial" w:cs="Arial"/>
                <w:sz w:val="18"/>
                <w:szCs w:val="18"/>
              </w:rPr>
              <w:t>Contractual Services-Individual</w:t>
            </w:r>
          </w:p>
        </w:tc>
        <w:tc>
          <w:tcPr>
            <w:tcW w:w="2090" w:type="dxa"/>
            <w:shd w:val="clear" w:color="auto" w:fill="auto"/>
            <w:vAlign w:val="center"/>
            <w:hideMark/>
          </w:tcPr>
          <w:p w14:paraId="5B643CF7"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129,600</w:t>
            </w:r>
          </w:p>
        </w:tc>
        <w:tc>
          <w:tcPr>
            <w:tcW w:w="5110" w:type="dxa"/>
            <w:shd w:val="clear" w:color="auto" w:fill="auto"/>
            <w:hideMark/>
          </w:tcPr>
          <w:p w14:paraId="2F83BC3A" w14:textId="65C1D438" w:rsidR="00032831" w:rsidRPr="00032831" w:rsidRDefault="00032831" w:rsidP="00032831">
            <w:pPr>
              <w:rPr>
                <w:rFonts w:ascii="Arial" w:hAnsi="Arial" w:cs="Arial"/>
                <w:sz w:val="18"/>
                <w:szCs w:val="18"/>
              </w:rPr>
            </w:pPr>
            <w:r w:rsidRPr="00032831">
              <w:rPr>
                <w:rFonts w:ascii="Arial" w:hAnsi="Arial" w:cs="Arial"/>
                <w:sz w:val="18"/>
                <w:szCs w:val="18"/>
              </w:rPr>
              <w:t>Knowledge management and communication consultant: 2 consultants for 54 month @ US$1200 per month (TS)</w:t>
            </w:r>
          </w:p>
        </w:tc>
      </w:tr>
      <w:tr w:rsidR="00032831" w:rsidRPr="00032831" w14:paraId="59354296" w14:textId="77777777" w:rsidTr="007C2D54">
        <w:trPr>
          <w:trHeight w:val="540"/>
        </w:trPr>
        <w:tc>
          <w:tcPr>
            <w:tcW w:w="1733" w:type="dxa"/>
            <w:shd w:val="clear" w:color="auto" w:fill="auto"/>
            <w:noWrap/>
            <w:vAlign w:val="center"/>
            <w:hideMark/>
          </w:tcPr>
          <w:p w14:paraId="78D07947"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4G</w:t>
            </w:r>
          </w:p>
        </w:tc>
        <w:tc>
          <w:tcPr>
            <w:tcW w:w="2702" w:type="dxa"/>
            <w:vMerge/>
            <w:vAlign w:val="center"/>
            <w:hideMark/>
          </w:tcPr>
          <w:p w14:paraId="70C99E16"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01C2B798"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75700</w:t>
            </w:r>
          </w:p>
        </w:tc>
        <w:tc>
          <w:tcPr>
            <w:tcW w:w="2504" w:type="dxa"/>
            <w:shd w:val="clear" w:color="auto" w:fill="auto"/>
            <w:vAlign w:val="center"/>
            <w:hideMark/>
          </w:tcPr>
          <w:p w14:paraId="2609F09A" w14:textId="77777777" w:rsidR="00032831" w:rsidRPr="00032831" w:rsidRDefault="00032831" w:rsidP="00032831">
            <w:pPr>
              <w:rPr>
                <w:rFonts w:ascii="Arial" w:hAnsi="Arial" w:cs="Arial"/>
                <w:sz w:val="18"/>
                <w:szCs w:val="18"/>
              </w:rPr>
            </w:pPr>
            <w:r w:rsidRPr="00032831">
              <w:rPr>
                <w:rFonts w:ascii="Arial" w:hAnsi="Arial" w:cs="Arial"/>
                <w:sz w:val="18"/>
                <w:szCs w:val="18"/>
              </w:rPr>
              <w:t>Training, Workshop and conference</w:t>
            </w:r>
          </w:p>
        </w:tc>
        <w:tc>
          <w:tcPr>
            <w:tcW w:w="2090" w:type="dxa"/>
            <w:shd w:val="clear" w:color="auto" w:fill="auto"/>
            <w:vAlign w:val="center"/>
            <w:hideMark/>
          </w:tcPr>
          <w:p w14:paraId="66600821"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32,000</w:t>
            </w:r>
          </w:p>
        </w:tc>
        <w:tc>
          <w:tcPr>
            <w:tcW w:w="5110" w:type="dxa"/>
            <w:shd w:val="clear" w:color="auto" w:fill="auto"/>
            <w:hideMark/>
          </w:tcPr>
          <w:p w14:paraId="0D24D613" w14:textId="77777777" w:rsidR="00032831" w:rsidRPr="00032831" w:rsidRDefault="00032831" w:rsidP="00032831">
            <w:pPr>
              <w:rPr>
                <w:rFonts w:ascii="Arial" w:hAnsi="Arial" w:cs="Arial"/>
                <w:sz w:val="18"/>
                <w:szCs w:val="18"/>
              </w:rPr>
            </w:pPr>
            <w:r w:rsidRPr="00032831">
              <w:rPr>
                <w:rFonts w:ascii="Arial" w:hAnsi="Arial" w:cs="Arial"/>
                <w:sz w:val="18"/>
                <w:szCs w:val="18"/>
              </w:rPr>
              <w:t>Workshops to train teachers and community leaders on climate change information, impacts and adaptive strategies 16 workshops @ US$2,000 per workshop (TS)</w:t>
            </w:r>
          </w:p>
        </w:tc>
      </w:tr>
      <w:tr w:rsidR="00032831" w:rsidRPr="00032831" w14:paraId="5F05CDBA" w14:textId="77777777" w:rsidTr="007C2D54">
        <w:trPr>
          <w:trHeight w:val="555"/>
        </w:trPr>
        <w:tc>
          <w:tcPr>
            <w:tcW w:w="1733" w:type="dxa"/>
            <w:shd w:val="clear" w:color="auto" w:fill="auto"/>
            <w:noWrap/>
            <w:vAlign w:val="center"/>
            <w:hideMark/>
          </w:tcPr>
          <w:p w14:paraId="6B484A5C"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4H</w:t>
            </w:r>
          </w:p>
        </w:tc>
        <w:tc>
          <w:tcPr>
            <w:tcW w:w="2702" w:type="dxa"/>
            <w:vMerge/>
            <w:vAlign w:val="center"/>
            <w:hideMark/>
          </w:tcPr>
          <w:p w14:paraId="4F598B68"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3945E27C"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71400</w:t>
            </w:r>
          </w:p>
        </w:tc>
        <w:tc>
          <w:tcPr>
            <w:tcW w:w="2504" w:type="dxa"/>
            <w:shd w:val="clear" w:color="auto" w:fill="auto"/>
            <w:vAlign w:val="center"/>
            <w:hideMark/>
          </w:tcPr>
          <w:p w14:paraId="490E7062" w14:textId="77777777" w:rsidR="00032831" w:rsidRPr="00032831" w:rsidRDefault="00032831" w:rsidP="00032831">
            <w:pPr>
              <w:rPr>
                <w:rFonts w:ascii="Arial" w:hAnsi="Arial" w:cs="Arial"/>
                <w:sz w:val="18"/>
                <w:szCs w:val="18"/>
              </w:rPr>
            </w:pPr>
            <w:r w:rsidRPr="00032831">
              <w:rPr>
                <w:rFonts w:ascii="Arial" w:hAnsi="Arial" w:cs="Arial"/>
                <w:sz w:val="18"/>
                <w:szCs w:val="18"/>
              </w:rPr>
              <w:t>Contractual Services-Individual</w:t>
            </w:r>
          </w:p>
        </w:tc>
        <w:tc>
          <w:tcPr>
            <w:tcW w:w="2090" w:type="dxa"/>
            <w:shd w:val="clear" w:color="auto" w:fill="auto"/>
            <w:vAlign w:val="center"/>
            <w:hideMark/>
          </w:tcPr>
          <w:p w14:paraId="49FA486D"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57,600</w:t>
            </w:r>
          </w:p>
        </w:tc>
        <w:tc>
          <w:tcPr>
            <w:tcW w:w="5110" w:type="dxa"/>
            <w:shd w:val="clear" w:color="auto" w:fill="auto"/>
            <w:hideMark/>
          </w:tcPr>
          <w:p w14:paraId="21B95BDC" w14:textId="672DDE9B" w:rsidR="00032831" w:rsidRPr="00032831" w:rsidRDefault="00032831" w:rsidP="00032831">
            <w:pPr>
              <w:rPr>
                <w:rFonts w:ascii="Arial" w:hAnsi="Arial" w:cs="Arial"/>
                <w:sz w:val="18"/>
                <w:szCs w:val="18"/>
              </w:rPr>
            </w:pPr>
            <w:r w:rsidRPr="00032831">
              <w:rPr>
                <w:rFonts w:ascii="Arial" w:hAnsi="Arial" w:cs="Arial"/>
                <w:sz w:val="18"/>
                <w:szCs w:val="18"/>
              </w:rPr>
              <w:t>1 Community facilitator to each manage innovation centres 192 months (4 years) @ US$300 per month (TS)</w:t>
            </w:r>
          </w:p>
        </w:tc>
      </w:tr>
      <w:tr w:rsidR="00032831" w:rsidRPr="00032831" w14:paraId="1F5B0F4E" w14:textId="77777777" w:rsidTr="007C2D54">
        <w:trPr>
          <w:trHeight w:val="510"/>
        </w:trPr>
        <w:tc>
          <w:tcPr>
            <w:tcW w:w="1733" w:type="dxa"/>
            <w:shd w:val="clear" w:color="auto" w:fill="auto"/>
            <w:noWrap/>
            <w:vAlign w:val="center"/>
            <w:hideMark/>
          </w:tcPr>
          <w:p w14:paraId="7CB24B5B"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lastRenderedPageBreak/>
              <w:t>4I</w:t>
            </w:r>
          </w:p>
        </w:tc>
        <w:tc>
          <w:tcPr>
            <w:tcW w:w="2702" w:type="dxa"/>
            <w:vMerge/>
            <w:vAlign w:val="center"/>
            <w:hideMark/>
          </w:tcPr>
          <w:p w14:paraId="5F01ECC0"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67E463FB"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71400</w:t>
            </w:r>
          </w:p>
        </w:tc>
        <w:tc>
          <w:tcPr>
            <w:tcW w:w="2504" w:type="dxa"/>
            <w:shd w:val="clear" w:color="auto" w:fill="auto"/>
            <w:vAlign w:val="center"/>
            <w:hideMark/>
          </w:tcPr>
          <w:p w14:paraId="3FDC730B" w14:textId="77777777" w:rsidR="00032831" w:rsidRPr="00032831" w:rsidRDefault="00032831" w:rsidP="00032831">
            <w:pPr>
              <w:rPr>
                <w:rFonts w:ascii="Arial" w:hAnsi="Arial" w:cs="Arial"/>
                <w:sz w:val="18"/>
                <w:szCs w:val="18"/>
              </w:rPr>
            </w:pPr>
            <w:r w:rsidRPr="00032831">
              <w:rPr>
                <w:rFonts w:ascii="Arial" w:hAnsi="Arial" w:cs="Arial"/>
                <w:sz w:val="18"/>
                <w:szCs w:val="18"/>
              </w:rPr>
              <w:t>Contractual Services-Individual</w:t>
            </w:r>
          </w:p>
        </w:tc>
        <w:tc>
          <w:tcPr>
            <w:tcW w:w="2090" w:type="dxa"/>
            <w:shd w:val="clear" w:color="auto" w:fill="auto"/>
            <w:vAlign w:val="center"/>
            <w:hideMark/>
          </w:tcPr>
          <w:p w14:paraId="07364531"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20,000</w:t>
            </w:r>
          </w:p>
        </w:tc>
        <w:tc>
          <w:tcPr>
            <w:tcW w:w="5110" w:type="dxa"/>
            <w:shd w:val="clear" w:color="auto" w:fill="auto"/>
            <w:vAlign w:val="center"/>
            <w:hideMark/>
          </w:tcPr>
          <w:p w14:paraId="48091442" w14:textId="77777777" w:rsidR="00032831" w:rsidRPr="00032831" w:rsidRDefault="00032831" w:rsidP="00032831">
            <w:pPr>
              <w:rPr>
                <w:rFonts w:ascii="Arial" w:hAnsi="Arial" w:cs="Arial"/>
                <w:sz w:val="18"/>
                <w:szCs w:val="18"/>
              </w:rPr>
            </w:pPr>
            <w:r w:rsidRPr="00032831">
              <w:rPr>
                <w:rFonts w:ascii="Arial" w:hAnsi="Arial" w:cs="Arial"/>
                <w:sz w:val="18"/>
                <w:szCs w:val="18"/>
              </w:rPr>
              <w:t>National consultant to develop an advocacy startegy based on the lessons from project: 80 days @ US$250 per day (TS)</w:t>
            </w:r>
          </w:p>
        </w:tc>
      </w:tr>
      <w:tr w:rsidR="00032831" w:rsidRPr="00032831" w14:paraId="2A7C68C9" w14:textId="77777777" w:rsidTr="007C2D54">
        <w:trPr>
          <w:trHeight w:val="288"/>
        </w:trPr>
        <w:tc>
          <w:tcPr>
            <w:tcW w:w="1733" w:type="dxa"/>
            <w:shd w:val="clear" w:color="auto" w:fill="auto"/>
            <w:noWrap/>
            <w:vAlign w:val="center"/>
            <w:hideMark/>
          </w:tcPr>
          <w:p w14:paraId="0366E953"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 </w:t>
            </w:r>
          </w:p>
        </w:tc>
        <w:tc>
          <w:tcPr>
            <w:tcW w:w="2702" w:type="dxa"/>
            <w:vMerge/>
            <w:vAlign w:val="center"/>
            <w:hideMark/>
          </w:tcPr>
          <w:p w14:paraId="1E11BB4B"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294AF12F"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 </w:t>
            </w:r>
          </w:p>
        </w:tc>
        <w:tc>
          <w:tcPr>
            <w:tcW w:w="2504" w:type="dxa"/>
            <w:shd w:val="clear" w:color="auto" w:fill="auto"/>
            <w:vAlign w:val="center"/>
            <w:hideMark/>
          </w:tcPr>
          <w:p w14:paraId="3B134FBF" w14:textId="77777777" w:rsidR="00032831" w:rsidRPr="00032831" w:rsidRDefault="00032831" w:rsidP="00032831">
            <w:pPr>
              <w:rPr>
                <w:rFonts w:ascii="Arial" w:hAnsi="Arial" w:cs="Arial"/>
                <w:sz w:val="18"/>
                <w:szCs w:val="18"/>
              </w:rPr>
            </w:pPr>
            <w:r w:rsidRPr="00032831">
              <w:rPr>
                <w:rFonts w:ascii="Arial" w:hAnsi="Arial" w:cs="Arial"/>
                <w:sz w:val="18"/>
                <w:szCs w:val="18"/>
              </w:rPr>
              <w:t> </w:t>
            </w:r>
          </w:p>
        </w:tc>
        <w:tc>
          <w:tcPr>
            <w:tcW w:w="2090" w:type="dxa"/>
            <w:shd w:val="clear" w:color="auto" w:fill="auto"/>
            <w:vAlign w:val="center"/>
            <w:hideMark/>
          </w:tcPr>
          <w:p w14:paraId="6EE72AA6"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 </w:t>
            </w:r>
          </w:p>
        </w:tc>
        <w:tc>
          <w:tcPr>
            <w:tcW w:w="5110" w:type="dxa"/>
            <w:shd w:val="clear" w:color="auto" w:fill="auto"/>
            <w:vAlign w:val="center"/>
            <w:hideMark/>
          </w:tcPr>
          <w:p w14:paraId="355C2175" w14:textId="77777777" w:rsidR="00032831" w:rsidRPr="00032831" w:rsidRDefault="00032831" w:rsidP="00032831">
            <w:pPr>
              <w:rPr>
                <w:rFonts w:ascii="Arial" w:hAnsi="Arial" w:cs="Arial"/>
                <w:sz w:val="18"/>
                <w:szCs w:val="18"/>
              </w:rPr>
            </w:pPr>
            <w:r w:rsidRPr="00032831">
              <w:rPr>
                <w:rFonts w:ascii="Arial" w:hAnsi="Arial" w:cs="Arial"/>
                <w:sz w:val="18"/>
                <w:szCs w:val="18"/>
              </w:rPr>
              <w:t> </w:t>
            </w:r>
          </w:p>
        </w:tc>
      </w:tr>
      <w:tr w:rsidR="00032831" w:rsidRPr="00032831" w14:paraId="5ACF67CF" w14:textId="77777777" w:rsidTr="007C2D54">
        <w:trPr>
          <w:trHeight w:val="300"/>
        </w:trPr>
        <w:tc>
          <w:tcPr>
            <w:tcW w:w="1733" w:type="dxa"/>
            <w:shd w:val="clear" w:color="auto" w:fill="auto"/>
            <w:noWrap/>
            <w:vAlign w:val="center"/>
            <w:hideMark/>
          </w:tcPr>
          <w:p w14:paraId="01CCB45A"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 </w:t>
            </w:r>
          </w:p>
        </w:tc>
        <w:tc>
          <w:tcPr>
            <w:tcW w:w="2702" w:type="dxa"/>
            <w:vMerge/>
            <w:vAlign w:val="center"/>
            <w:hideMark/>
          </w:tcPr>
          <w:p w14:paraId="252F7F31" w14:textId="77777777" w:rsidR="00032831" w:rsidRPr="00032831" w:rsidRDefault="00032831" w:rsidP="00032831">
            <w:pPr>
              <w:rPr>
                <w:rFonts w:ascii="Arial" w:hAnsi="Arial" w:cs="Arial"/>
                <w:color w:val="000000"/>
                <w:sz w:val="18"/>
                <w:szCs w:val="18"/>
              </w:rPr>
            </w:pPr>
          </w:p>
        </w:tc>
        <w:tc>
          <w:tcPr>
            <w:tcW w:w="3935" w:type="dxa"/>
            <w:gridSpan w:val="2"/>
            <w:shd w:val="clear" w:color="000000" w:fill="BFBFBF"/>
            <w:vAlign w:val="center"/>
            <w:hideMark/>
          </w:tcPr>
          <w:p w14:paraId="2A2F51DF"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Total Output 4.2:</w:t>
            </w:r>
          </w:p>
        </w:tc>
        <w:tc>
          <w:tcPr>
            <w:tcW w:w="2090" w:type="dxa"/>
            <w:shd w:val="clear" w:color="000000" w:fill="BFBFBF"/>
            <w:vAlign w:val="center"/>
            <w:hideMark/>
          </w:tcPr>
          <w:p w14:paraId="7464A509"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577,200</w:t>
            </w:r>
          </w:p>
        </w:tc>
        <w:tc>
          <w:tcPr>
            <w:tcW w:w="5110" w:type="dxa"/>
            <w:shd w:val="clear" w:color="000000" w:fill="BFBFBF"/>
            <w:vAlign w:val="center"/>
            <w:hideMark/>
          </w:tcPr>
          <w:p w14:paraId="541C3FFB" w14:textId="77777777" w:rsidR="00032831" w:rsidRPr="00032831" w:rsidRDefault="00032831" w:rsidP="00032831">
            <w:pPr>
              <w:jc w:val="right"/>
              <w:rPr>
                <w:rFonts w:ascii="Arial" w:hAnsi="Arial" w:cs="Arial"/>
                <w:b/>
                <w:bCs/>
                <w:sz w:val="18"/>
                <w:szCs w:val="18"/>
              </w:rPr>
            </w:pPr>
            <w:r w:rsidRPr="00032831">
              <w:rPr>
                <w:rFonts w:ascii="Arial" w:hAnsi="Arial" w:cs="Arial"/>
                <w:b/>
                <w:bCs/>
                <w:sz w:val="18"/>
                <w:szCs w:val="18"/>
              </w:rPr>
              <w:t> </w:t>
            </w:r>
          </w:p>
        </w:tc>
      </w:tr>
      <w:tr w:rsidR="00032831" w:rsidRPr="00032831" w14:paraId="24451DCB" w14:textId="77777777" w:rsidTr="007C2D54">
        <w:trPr>
          <w:trHeight w:val="792"/>
        </w:trPr>
        <w:tc>
          <w:tcPr>
            <w:tcW w:w="1733" w:type="dxa"/>
            <w:shd w:val="clear" w:color="auto" w:fill="auto"/>
            <w:noWrap/>
            <w:vAlign w:val="center"/>
            <w:hideMark/>
          </w:tcPr>
          <w:p w14:paraId="61CE520E"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PM1</w:t>
            </w:r>
          </w:p>
        </w:tc>
        <w:tc>
          <w:tcPr>
            <w:tcW w:w="2702" w:type="dxa"/>
            <w:vMerge w:val="restart"/>
            <w:shd w:val="clear" w:color="auto" w:fill="auto"/>
            <w:vAlign w:val="center"/>
            <w:hideMark/>
          </w:tcPr>
          <w:p w14:paraId="432EC578"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Project management</w:t>
            </w:r>
          </w:p>
        </w:tc>
        <w:tc>
          <w:tcPr>
            <w:tcW w:w="1431" w:type="dxa"/>
            <w:shd w:val="clear" w:color="auto" w:fill="auto"/>
            <w:vAlign w:val="center"/>
            <w:hideMark/>
          </w:tcPr>
          <w:p w14:paraId="745A5306"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71400</w:t>
            </w:r>
          </w:p>
        </w:tc>
        <w:tc>
          <w:tcPr>
            <w:tcW w:w="2504" w:type="dxa"/>
            <w:shd w:val="clear" w:color="auto" w:fill="auto"/>
            <w:vAlign w:val="center"/>
            <w:hideMark/>
          </w:tcPr>
          <w:p w14:paraId="4830037E" w14:textId="77777777" w:rsidR="00032831" w:rsidRPr="00032831" w:rsidRDefault="00032831" w:rsidP="00032831">
            <w:pPr>
              <w:rPr>
                <w:rFonts w:ascii="Arial" w:hAnsi="Arial" w:cs="Arial"/>
                <w:sz w:val="18"/>
                <w:szCs w:val="18"/>
              </w:rPr>
            </w:pPr>
            <w:r w:rsidRPr="00032831">
              <w:rPr>
                <w:rFonts w:ascii="Arial" w:hAnsi="Arial" w:cs="Arial"/>
                <w:sz w:val="18"/>
                <w:szCs w:val="18"/>
              </w:rPr>
              <w:t>Contractual Services-Individual</w:t>
            </w:r>
          </w:p>
        </w:tc>
        <w:tc>
          <w:tcPr>
            <w:tcW w:w="2090" w:type="dxa"/>
            <w:shd w:val="clear" w:color="auto" w:fill="auto"/>
            <w:hideMark/>
          </w:tcPr>
          <w:p w14:paraId="7502CB6B"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200,000</w:t>
            </w:r>
          </w:p>
        </w:tc>
        <w:tc>
          <w:tcPr>
            <w:tcW w:w="5110" w:type="dxa"/>
            <w:shd w:val="clear" w:color="auto" w:fill="auto"/>
            <w:vAlign w:val="center"/>
            <w:hideMark/>
          </w:tcPr>
          <w:p w14:paraId="0742AF20" w14:textId="77777777" w:rsidR="00032831" w:rsidRPr="00032831" w:rsidRDefault="00032831" w:rsidP="00032831">
            <w:pPr>
              <w:rPr>
                <w:rFonts w:ascii="Arial" w:hAnsi="Arial" w:cs="Arial"/>
                <w:sz w:val="18"/>
                <w:szCs w:val="18"/>
              </w:rPr>
            </w:pPr>
            <w:r w:rsidRPr="00032831">
              <w:rPr>
                <w:rFonts w:ascii="Arial" w:hAnsi="Arial" w:cs="Arial"/>
                <w:sz w:val="18"/>
                <w:szCs w:val="18"/>
              </w:rPr>
              <w:t>Recruitment of project technical staffs (project management and administrative staffs)</w:t>
            </w:r>
            <w:r w:rsidRPr="00032831">
              <w:rPr>
                <w:rFonts w:ascii="Arial" w:hAnsi="Arial" w:cs="Arial"/>
                <w:sz w:val="18"/>
                <w:szCs w:val="18"/>
              </w:rPr>
              <w:br/>
              <w:t>- Project Manager (1 Position)</w:t>
            </w:r>
          </w:p>
        </w:tc>
      </w:tr>
      <w:tr w:rsidR="00032831" w:rsidRPr="00032831" w14:paraId="18BE0F8C" w14:textId="77777777" w:rsidTr="007C2D54">
        <w:trPr>
          <w:trHeight w:val="845"/>
        </w:trPr>
        <w:tc>
          <w:tcPr>
            <w:tcW w:w="1733" w:type="dxa"/>
            <w:shd w:val="clear" w:color="auto" w:fill="auto"/>
            <w:noWrap/>
            <w:vAlign w:val="center"/>
            <w:hideMark/>
          </w:tcPr>
          <w:p w14:paraId="0A94ACF2"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PM2</w:t>
            </w:r>
          </w:p>
        </w:tc>
        <w:tc>
          <w:tcPr>
            <w:tcW w:w="2702" w:type="dxa"/>
            <w:vMerge/>
            <w:vAlign w:val="center"/>
            <w:hideMark/>
          </w:tcPr>
          <w:p w14:paraId="04BB7C3C"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2799C5BE"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71400</w:t>
            </w:r>
          </w:p>
        </w:tc>
        <w:tc>
          <w:tcPr>
            <w:tcW w:w="2504" w:type="dxa"/>
            <w:shd w:val="clear" w:color="auto" w:fill="auto"/>
            <w:vAlign w:val="center"/>
            <w:hideMark/>
          </w:tcPr>
          <w:p w14:paraId="5143C97D" w14:textId="77777777" w:rsidR="00032831" w:rsidRPr="00032831" w:rsidRDefault="00032831" w:rsidP="00032831">
            <w:pPr>
              <w:rPr>
                <w:rFonts w:ascii="Arial" w:hAnsi="Arial" w:cs="Arial"/>
                <w:sz w:val="18"/>
                <w:szCs w:val="18"/>
              </w:rPr>
            </w:pPr>
            <w:r w:rsidRPr="00032831">
              <w:rPr>
                <w:rFonts w:ascii="Arial" w:hAnsi="Arial" w:cs="Arial"/>
                <w:sz w:val="18"/>
                <w:szCs w:val="18"/>
              </w:rPr>
              <w:t>Contractual Services-Individual</w:t>
            </w:r>
          </w:p>
        </w:tc>
        <w:tc>
          <w:tcPr>
            <w:tcW w:w="2090" w:type="dxa"/>
            <w:shd w:val="clear" w:color="auto" w:fill="auto"/>
            <w:hideMark/>
          </w:tcPr>
          <w:p w14:paraId="3095947B"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88,500</w:t>
            </w:r>
          </w:p>
        </w:tc>
        <w:tc>
          <w:tcPr>
            <w:tcW w:w="5110" w:type="dxa"/>
            <w:shd w:val="clear" w:color="auto" w:fill="auto"/>
            <w:vAlign w:val="center"/>
            <w:hideMark/>
          </w:tcPr>
          <w:p w14:paraId="756E04E1" w14:textId="77777777" w:rsidR="00032831" w:rsidRPr="00032831" w:rsidRDefault="00032831" w:rsidP="00032831">
            <w:pPr>
              <w:rPr>
                <w:rFonts w:ascii="Arial" w:hAnsi="Arial" w:cs="Arial"/>
                <w:sz w:val="18"/>
                <w:szCs w:val="18"/>
              </w:rPr>
            </w:pPr>
            <w:r w:rsidRPr="00032831">
              <w:rPr>
                <w:rFonts w:ascii="Arial" w:hAnsi="Arial" w:cs="Arial"/>
                <w:sz w:val="18"/>
                <w:szCs w:val="18"/>
              </w:rPr>
              <w:t>Recruitment of project technical staffs (project management and administrative staffs)</w:t>
            </w:r>
            <w:r w:rsidRPr="00032831">
              <w:rPr>
                <w:rFonts w:ascii="Arial" w:hAnsi="Arial" w:cs="Arial"/>
                <w:sz w:val="18"/>
                <w:szCs w:val="18"/>
              </w:rPr>
              <w:br/>
              <w:t>- Project Finance cum Admin Associate (1 Position)</w:t>
            </w:r>
          </w:p>
        </w:tc>
      </w:tr>
      <w:tr w:rsidR="00032831" w:rsidRPr="00032831" w14:paraId="02642553" w14:textId="77777777" w:rsidTr="007C2D54">
        <w:trPr>
          <w:trHeight w:val="792"/>
        </w:trPr>
        <w:tc>
          <w:tcPr>
            <w:tcW w:w="1733" w:type="dxa"/>
            <w:shd w:val="clear" w:color="auto" w:fill="auto"/>
            <w:noWrap/>
            <w:vAlign w:val="center"/>
            <w:hideMark/>
          </w:tcPr>
          <w:p w14:paraId="4E671F3D"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PM3</w:t>
            </w:r>
          </w:p>
        </w:tc>
        <w:tc>
          <w:tcPr>
            <w:tcW w:w="2702" w:type="dxa"/>
            <w:vMerge/>
            <w:vAlign w:val="center"/>
            <w:hideMark/>
          </w:tcPr>
          <w:p w14:paraId="65263589"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05E0A276"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71400</w:t>
            </w:r>
          </w:p>
        </w:tc>
        <w:tc>
          <w:tcPr>
            <w:tcW w:w="2504" w:type="dxa"/>
            <w:shd w:val="clear" w:color="auto" w:fill="auto"/>
            <w:vAlign w:val="center"/>
            <w:hideMark/>
          </w:tcPr>
          <w:p w14:paraId="15C54C9B" w14:textId="77777777" w:rsidR="00032831" w:rsidRPr="00032831" w:rsidRDefault="00032831" w:rsidP="00032831">
            <w:pPr>
              <w:rPr>
                <w:rFonts w:ascii="Arial" w:hAnsi="Arial" w:cs="Arial"/>
                <w:sz w:val="18"/>
                <w:szCs w:val="18"/>
              </w:rPr>
            </w:pPr>
            <w:r w:rsidRPr="00032831">
              <w:rPr>
                <w:rFonts w:ascii="Arial" w:hAnsi="Arial" w:cs="Arial"/>
                <w:sz w:val="18"/>
                <w:szCs w:val="18"/>
              </w:rPr>
              <w:t>Contractual Services-Individual</w:t>
            </w:r>
          </w:p>
        </w:tc>
        <w:tc>
          <w:tcPr>
            <w:tcW w:w="2090" w:type="dxa"/>
            <w:shd w:val="clear" w:color="auto" w:fill="auto"/>
            <w:hideMark/>
          </w:tcPr>
          <w:p w14:paraId="4D189194"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90,000</w:t>
            </w:r>
          </w:p>
        </w:tc>
        <w:tc>
          <w:tcPr>
            <w:tcW w:w="5110" w:type="dxa"/>
            <w:shd w:val="clear" w:color="auto" w:fill="auto"/>
            <w:vAlign w:val="center"/>
            <w:hideMark/>
          </w:tcPr>
          <w:p w14:paraId="4295A83E" w14:textId="5D7294E7" w:rsidR="00032831" w:rsidRPr="00032831" w:rsidRDefault="00032831" w:rsidP="00032831">
            <w:pPr>
              <w:rPr>
                <w:rFonts w:ascii="Arial" w:hAnsi="Arial" w:cs="Arial"/>
                <w:sz w:val="18"/>
                <w:szCs w:val="18"/>
              </w:rPr>
            </w:pPr>
            <w:r w:rsidRPr="00032831">
              <w:rPr>
                <w:rFonts w:ascii="Arial" w:hAnsi="Arial" w:cs="Arial"/>
                <w:sz w:val="18"/>
                <w:szCs w:val="18"/>
              </w:rPr>
              <w:t>Recruitment of project technical staffs (project management and administrative staffs)</w:t>
            </w:r>
            <w:r w:rsidRPr="00032831">
              <w:rPr>
                <w:rFonts w:ascii="Arial" w:hAnsi="Arial" w:cs="Arial"/>
                <w:sz w:val="18"/>
                <w:szCs w:val="18"/>
              </w:rPr>
              <w:br/>
              <w:t>- M&amp;E Associate (1 Position)</w:t>
            </w:r>
          </w:p>
        </w:tc>
      </w:tr>
      <w:tr w:rsidR="00032831" w:rsidRPr="00032831" w14:paraId="6C794B8B" w14:textId="77777777" w:rsidTr="007C2D54">
        <w:trPr>
          <w:trHeight w:val="792"/>
        </w:trPr>
        <w:tc>
          <w:tcPr>
            <w:tcW w:w="1733" w:type="dxa"/>
            <w:shd w:val="clear" w:color="auto" w:fill="auto"/>
            <w:noWrap/>
            <w:vAlign w:val="center"/>
            <w:hideMark/>
          </w:tcPr>
          <w:p w14:paraId="56F8899D"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PM4</w:t>
            </w:r>
          </w:p>
        </w:tc>
        <w:tc>
          <w:tcPr>
            <w:tcW w:w="2702" w:type="dxa"/>
            <w:vMerge/>
            <w:vAlign w:val="center"/>
            <w:hideMark/>
          </w:tcPr>
          <w:p w14:paraId="17C4292D"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5B6C655C"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71400</w:t>
            </w:r>
          </w:p>
        </w:tc>
        <w:tc>
          <w:tcPr>
            <w:tcW w:w="2504" w:type="dxa"/>
            <w:shd w:val="clear" w:color="auto" w:fill="auto"/>
            <w:vAlign w:val="center"/>
            <w:hideMark/>
          </w:tcPr>
          <w:p w14:paraId="6879553C" w14:textId="77777777" w:rsidR="00032831" w:rsidRPr="00032831" w:rsidRDefault="00032831" w:rsidP="00032831">
            <w:pPr>
              <w:rPr>
                <w:rFonts w:ascii="Arial" w:hAnsi="Arial" w:cs="Arial"/>
                <w:sz w:val="18"/>
                <w:szCs w:val="18"/>
              </w:rPr>
            </w:pPr>
            <w:r w:rsidRPr="00032831">
              <w:rPr>
                <w:rFonts w:ascii="Arial" w:hAnsi="Arial" w:cs="Arial"/>
                <w:sz w:val="18"/>
                <w:szCs w:val="18"/>
              </w:rPr>
              <w:t>Contractual Services-Individual</w:t>
            </w:r>
          </w:p>
        </w:tc>
        <w:tc>
          <w:tcPr>
            <w:tcW w:w="2090" w:type="dxa"/>
            <w:shd w:val="clear" w:color="auto" w:fill="auto"/>
            <w:hideMark/>
          </w:tcPr>
          <w:p w14:paraId="11C7BE55"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52,500</w:t>
            </w:r>
          </w:p>
        </w:tc>
        <w:tc>
          <w:tcPr>
            <w:tcW w:w="5110" w:type="dxa"/>
            <w:shd w:val="clear" w:color="auto" w:fill="auto"/>
            <w:vAlign w:val="center"/>
            <w:hideMark/>
          </w:tcPr>
          <w:p w14:paraId="36DD8D0F" w14:textId="77777777" w:rsidR="00032831" w:rsidRPr="00032831" w:rsidRDefault="00032831" w:rsidP="00032831">
            <w:pPr>
              <w:rPr>
                <w:rFonts w:ascii="Arial" w:hAnsi="Arial" w:cs="Arial"/>
                <w:sz w:val="18"/>
                <w:szCs w:val="18"/>
              </w:rPr>
            </w:pPr>
            <w:r w:rsidRPr="00032831">
              <w:rPr>
                <w:rFonts w:ascii="Arial" w:hAnsi="Arial" w:cs="Arial"/>
                <w:sz w:val="18"/>
                <w:szCs w:val="18"/>
              </w:rPr>
              <w:t>Recruitment of project technical staffs (project management and administrative staffs)</w:t>
            </w:r>
            <w:r w:rsidRPr="00032831">
              <w:rPr>
                <w:rFonts w:ascii="Arial" w:hAnsi="Arial" w:cs="Arial"/>
                <w:sz w:val="18"/>
                <w:szCs w:val="18"/>
              </w:rPr>
              <w:br/>
              <w:t>- Admin Assistant (1 position)</w:t>
            </w:r>
          </w:p>
        </w:tc>
      </w:tr>
      <w:tr w:rsidR="00032831" w:rsidRPr="00032831" w14:paraId="4BC5F865" w14:textId="77777777" w:rsidTr="007C2D54">
        <w:trPr>
          <w:trHeight w:val="791"/>
        </w:trPr>
        <w:tc>
          <w:tcPr>
            <w:tcW w:w="1733" w:type="dxa"/>
            <w:shd w:val="clear" w:color="auto" w:fill="auto"/>
            <w:noWrap/>
            <w:vAlign w:val="center"/>
            <w:hideMark/>
          </w:tcPr>
          <w:p w14:paraId="0453FE33"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PM5</w:t>
            </w:r>
          </w:p>
        </w:tc>
        <w:tc>
          <w:tcPr>
            <w:tcW w:w="2702" w:type="dxa"/>
            <w:vMerge/>
            <w:vAlign w:val="center"/>
            <w:hideMark/>
          </w:tcPr>
          <w:p w14:paraId="254B90D1"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5EFF74CB"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71400</w:t>
            </w:r>
          </w:p>
        </w:tc>
        <w:tc>
          <w:tcPr>
            <w:tcW w:w="2504" w:type="dxa"/>
            <w:shd w:val="clear" w:color="auto" w:fill="auto"/>
            <w:vAlign w:val="center"/>
            <w:hideMark/>
          </w:tcPr>
          <w:p w14:paraId="09308BE8" w14:textId="77777777" w:rsidR="00032831" w:rsidRPr="00032831" w:rsidRDefault="00032831" w:rsidP="00032831">
            <w:pPr>
              <w:rPr>
                <w:rFonts w:ascii="Arial" w:hAnsi="Arial" w:cs="Arial"/>
                <w:sz w:val="18"/>
                <w:szCs w:val="18"/>
              </w:rPr>
            </w:pPr>
            <w:r w:rsidRPr="00032831">
              <w:rPr>
                <w:rFonts w:ascii="Arial" w:hAnsi="Arial" w:cs="Arial"/>
                <w:sz w:val="18"/>
                <w:szCs w:val="18"/>
              </w:rPr>
              <w:t>Contractual Services-Individual</w:t>
            </w:r>
          </w:p>
        </w:tc>
        <w:tc>
          <w:tcPr>
            <w:tcW w:w="2090" w:type="dxa"/>
            <w:shd w:val="clear" w:color="auto" w:fill="auto"/>
            <w:hideMark/>
          </w:tcPr>
          <w:p w14:paraId="2673F5EF"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160,000</w:t>
            </w:r>
          </w:p>
        </w:tc>
        <w:tc>
          <w:tcPr>
            <w:tcW w:w="5110" w:type="dxa"/>
            <w:shd w:val="clear" w:color="auto" w:fill="auto"/>
            <w:vAlign w:val="center"/>
            <w:hideMark/>
          </w:tcPr>
          <w:p w14:paraId="49AEA392" w14:textId="77777777" w:rsidR="00032831" w:rsidRPr="00032831" w:rsidRDefault="00032831" w:rsidP="00032831">
            <w:pPr>
              <w:rPr>
                <w:rFonts w:ascii="Arial" w:hAnsi="Arial" w:cs="Arial"/>
                <w:sz w:val="18"/>
                <w:szCs w:val="18"/>
              </w:rPr>
            </w:pPr>
            <w:r w:rsidRPr="00032831">
              <w:rPr>
                <w:rFonts w:ascii="Arial" w:hAnsi="Arial" w:cs="Arial"/>
                <w:sz w:val="18"/>
                <w:szCs w:val="18"/>
              </w:rPr>
              <w:t>Recruitment of project technical staffs (project management and administrative staffs)</w:t>
            </w:r>
            <w:r w:rsidRPr="00032831">
              <w:rPr>
                <w:rFonts w:ascii="Arial" w:hAnsi="Arial" w:cs="Arial"/>
                <w:sz w:val="18"/>
                <w:szCs w:val="18"/>
              </w:rPr>
              <w:br/>
              <w:t>- Community Development Assistant (3 positions)</w:t>
            </w:r>
          </w:p>
        </w:tc>
      </w:tr>
      <w:tr w:rsidR="00032831" w:rsidRPr="00032831" w14:paraId="7F320BF3" w14:textId="77777777" w:rsidTr="007C2D54">
        <w:trPr>
          <w:trHeight w:val="528"/>
        </w:trPr>
        <w:tc>
          <w:tcPr>
            <w:tcW w:w="1733" w:type="dxa"/>
            <w:shd w:val="clear" w:color="auto" w:fill="auto"/>
            <w:noWrap/>
            <w:vAlign w:val="center"/>
            <w:hideMark/>
          </w:tcPr>
          <w:p w14:paraId="04D72B2A"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PM6</w:t>
            </w:r>
          </w:p>
        </w:tc>
        <w:tc>
          <w:tcPr>
            <w:tcW w:w="2702" w:type="dxa"/>
            <w:vMerge/>
            <w:vAlign w:val="center"/>
            <w:hideMark/>
          </w:tcPr>
          <w:p w14:paraId="4D9F9005"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7D64FEA2"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71600</w:t>
            </w:r>
          </w:p>
        </w:tc>
        <w:tc>
          <w:tcPr>
            <w:tcW w:w="2504" w:type="dxa"/>
            <w:shd w:val="clear" w:color="auto" w:fill="auto"/>
            <w:vAlign w:val="center"/>
            <w:hideMark/>
          </w:tcPr>
          <w:p w14:paraId="26897F7E" w14:textId="77777777" w:rsidR="00032831" w:rsidRPr="00032831" w:rsidRDefault="00032831" w:rsidP="00032831">
            <w:pPr>
              <w:rPr>
                <w:rFonts w:ascii="Arial" w:hAnsi="Arial" w:cs="Arial"/>
                <w:sz w:val="18"/>
                <w:szCs w:val="18"/>
              </w:rPr>
            </w:pPr>
            <w:r w:rsidRPr="00032831">
              <w:rPr>
                <w:rFonts w:ascii="Arial" w:hAnsi="Arial" w:cs="Arial"/>
                <w:sz w:val="18"/>
                <w:szCs w:val="18"/>
              </w:rPr>
              <w:t>Travel</w:t>
            </w:r>
          </w:p>
        </w:tc>
        <w:tc>
          <w:tcPr>
            <w:tcW w:w="2090" w:type="dxa"/>
            <w:shd w:val="clear" w:color="auto" w:fill="auto"/>
            <w:hideMark/>
          </w:tcPr>
          <w:p w14:paraId="03ECDB52"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50,000</w:t>
            </w:r>
          </w:p>
        </w:tc>
        <w:tc>
          <w:tcPr>
            <w:tcW w:w="5110" w:type="dxa"/>
            <w:shd w:val="clear" w:color="auto" w:fill="auto"/>
            <w:vAlign w:val="center"/>
            <w:hideMark/>
          </w:tcPr>
          <w:p w14:paraId="30A68466" w14:textId="50F04BB5" w:rsidR="00032831" w:rsidRPr="00032831" w:rsidRDefault="00032831" w:rsidP="00032831">
            <w:pPr>
              <w:rPr>
                <w:rFonts w:ascii="Arial" w:hAnsi="Arial" w:cs="Arial"/>
                <w:sz w:val="18"/>
                <w:szCs w:val="18"/>
              </w:rPr>
            </w:pPr>
            <w:r w:rsidRPr="00032831">
              <w:rPr>
                <w:rFonts w:ascii="Arial" w:hAnsi="Arial" w:cs="Arial"/>
                <w:sz w:val="18"/>
                <w:szCs w:val="18"/>
              </w:rPr>
              <w:t>Field visits for monitoring and travel cos</w:t>
            </w:r>
            <w:r>
              <w:rPr>
                <w:rFonts w:ascii="Arial" w:hAnsi="Arial" w:cs="Arial"/>
                <w:sz w:val="18"/>
                <w:szCs w:val="18"/>
              </w:rPr>
              <w:t>t</w:t>
            </w:r>
            <w:r w:rsidRPr="00032831">
              <w:rPr>
                <w:rFonts w:ascii="Arial" w:hAnsi="Arial" w:cs="Arial"/>
                <w:sz w:val="18"/>
                <w:szCs w:val="18"/>
              </w:rPr>
              <w:t xml:space="preserve"> for project management unit.</w:t>
            </w:r>
          </w:p>
        </w:tc>
      </w:tr>
      <w:tr w:rsidR="00032831" w:rsidRPr="00032831" w14:paraId="0EAC1A6C" w14:textId="77777777" w:rsidTr="007C2D54">
        <w:trPr>
          <w:trHeight w:val="288"/>
        </w:trPr>
        <w:tc>
          <w:tcPr>
            <w:tcW w:w="1733" w:type="dxa"/>
            <w:shd w:val="clear" w:color="auto" w:fill="auto"/>
            <w:noWrap/>
            <w:vAlign w:val="center"/>
            <w:hideMark/>
          </w:tcPr>
          <w:p w14:paraId="3E0173BF"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PM7</w:t>
            </w:r>
          </w:p>
        </w:tc>
        <w:tc>
          <w:tcPr>
            <w:tcW w:w="2702" w:type="dxa"/>
            <w:vMerge/>
            <w:vAlign w:val="center"/>
            <w:hideMark/>
          </w:tcPr>
          <w:p w14:paraId="58C233A3"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2D43D878"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72500</w:t>
            </w:r>
          </w:p>
        </w:tc>
        <w:tc>
          <w:tcPr>
            <w:tcW w:w="2504" w:type="dxa"/>
            <w:shd w:val="clear" w:color="auto" w:fill="auto"/>
            <w:vAlign w:val="center"/>
            <w:hideMark/>
          </w:tcPr>
          <w:p w14:paraId="1ED44EC9" w14:textId="77777777" w:rsidR="00032831" w:rsidRPr="00032831" w:rsidRDefault="00032831" w:rsidP="00032831">
            <w:pPr>
              <w:rPr>
                <w:rFonts w:ascii="Arial" w:hAnsi="Arial" w:cs="Arial"/>
                <w:sz w:val="18"/>
                <w:szCs w:val="18"/>
              </w:rPr>
            </w:pPr>
            <w:r w:rsidRPr="00032831">
              <w:rPr>
                <w:rFonts w:ascii="Arial" w:hAnsi="Arial" w:cs="Arial"/>
                <w:sz w:val="18"/>
                <w:szCs w:val="18"/>
              </w:rPr>
              <w:t>Stationary &amp; Supplies</w:t>
            </w:r>
          </w:p>
        </w:tc>
        <w:tc>
          <w:tcPr>
            <w:tcW w:w="2090" w:type="dxa"/>
            <w:shd w:val="clear" w:color="auto" w:fill="auto"/>
            <w:hideMark/>
          </w:tcPr>
          <w:p w14:paraId="51DF2AAB"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20,000</w:t>
            </w:r>
          </w:p>
        </w:tc>
        <w:tc>
          <w:tcPr>
            <w:tcW w:w="5110" w:type="dxa"/>
            <w:shd w:val="clear" w:color="auto" w:fill="auto"/>
            <w:hideMark/>
          </w:tcPr>
          <w:p w14:paraId="7974BE0E" w14:textId="77777777" w:rsidR="00032831" w:rsidRPr="00032831" w:rsidRDefault="00032831" w:rsidP="00032831">
            <w:pPr>
              <w:rPr>
                <w:rFonts w:ascii="Arial" w:hAnsi="Arial" w:cs="Arial"/>
                <w:sz w:val="18"/>
                <w:szCs w:val="18"/>
              </w:rPr>
            </w:pPr>
            <w:r w:rsidRPr="00032831">
              <w:rPr>
                <w:rFonts w:ascii="Arial" w:hAnsi="Arial" w:cs="Arial"/>
                <w:sz w:val="18"/>
                <w:szCs w:val="18"/>
              </w:rPr>
              <w:t>- Office Equipment and supplies</w:t>
            </w:r>
          </w:p>
        </w:tc>
      </w:tr>
      <w:tr w:rsidR="00032831" w:rsidRPr="00032831" w14:paraId="1F26DB86" w14:textId="77777777" w:rsidTr="007C2D54">
        <w:trPr>
          <w:trHeight w:val="528"/>
        </w:trPr>
        <w:tc>
          <w:tcPr>
            <w:tcW w:w="1733" w:type="dxa"/>
            <w:shd w:val="clear" w:color="auto" w:fill="auto"/>
            <w:noWrap/>
            <w:vAlign w:val="center"/>
            <w:hideMark/>
          </w:tcPr>
          <w:p w14:paraId="7B7E541B"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PM8</w:t>
            </w:r>
          </w:p>
        </w:tc>
        <w:tc>
          <w:tcPr>
            <w:tcW w:w="2702" w:type="dxa"/>
            <w:vMerge/>
            <w:vAlign w:val="center"/>
            <w:hideMark/>
          </w:tcPr>
          <w:p w14:paraId="386D9CD3"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60261ECC"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72800</w:t>
            </w:r>
          </w:p>
        </w:tc>
        <w:tc>
          <w:tcPr>
            <w:tcW w:w="2504" w:type="dxa"/>
            <w:shd w:val="clear" w:color="auto" w:fill="auto"/>
            <w:vAlign w:val="center"/>
            <w:hideMark/>
          </w:tcPr>
          <w:p w14:paraId="31785146" w14:textId="77777777" w:rsidR="00032831" w:rsidRPr="00032831" w:rsidRDefault="00032831" w:rsidP="00032831">
            <w:pPr>
              <w:rPr>
                <w:rFonts w:ascii="Arial" w:hAnsi="Arial" w:cs="Arial"/>
                <w:sz w:val="18"/>
                <w:szCs w:val="18"/>
              </w:rPr>
            </w:pPr>
            <w:r w:rsidRPr="00032831">
              <w:rPr>
                <w:rFonts w:ascii="Arial" w:hAnsi="Arial" w:cs="Arial"/>
                <w:sz w:val="18"/>
                <w:szCs w:val="18"/>
              </w:rPr>
              <w:t>Info. and technology equipt. / IT Equipment</w:t>
            </w:r>
          </w:p>
        </w:tc>
        <w:tc>
          <w:tcPr>
            <w:tcW w:w="2090" w:type="dxa"/>
            <w:shd w:val="clear" w:color="auto" w:fill="auto"/>
            <w:hideMark/>
          </w:tcPr>
          <w:p w14:paraId="6FD2CA1C"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14,000</w:t>
            </w:r>
          </w:p>
        </w:tc>
        <w:tc>
          <w:tcPr>
            <w:tcW w:w="5110" w:type="dxa"/>
            <w:shd w:val="clear" w:color="auto" w:fill="auto"/>
            <w:hideMark/>
          </w:tcPr>
          <w:p w14:paraId="04A092A8" w14:textId="77777777" w:rsidR="00032831" w:rsidRPr="00032831" w:rsidRDefault="00032831" w:rsidP="00032831">
            <w:pPr>
              <w:rPr>
                <w:rFonts w:ascii="Arial" w:hAnsi="Arial" w:cs="Arial"/>
                <w:sz w:val="18"/>
                <w:szCs w:val="18"/>
              </w:rPr>
            </w:pPr>
            <w:r w:rsidRPr="00032831">
              <w:rPr>
                <w:rFonts w:ascii="Arial" w:hAnsi="Arial" w:cs="Arial"/>
                <w:sz w:val="18"/>
                <w:szCs w:val="18"/>
              </w:rPr>
              <w:t>- ICT Equipment and Supplies</w:t>
            </w:r>
          </w:p>
        </w:tc>
      </w:tr>
      <w:tr w:rsidR="00032831" w:rsidRPr="00032831" w14:paraId="59406F73" w14:textId="77777777" w:rsidTr="007C2D54">
        <w:trPr>
          <w:trHeight w:val="288"/>
        </w:trPr>
        <w:tc>
          <w:tcPr>
            <w:tcW w:w="1733" w:type="dxa"/>
            <w:shd w:val="clear" w:color="auto" w:fill="auto"/>
            <w:noWrap/>
            <w:vAlign w:val="center"/>
            <w:hideMark/>
          </w:tcPr>
          <w:p w14:paraId="30C068C4"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PM9</w:t>
            </w:r>
          </w:p>
        </w:tc>
        <w:tc>
          <w:tcPr>
            <w:tcW w:w="2702" w:type="dxa"/>
            <w:vMerge/>
            <w:vAlign w:val="center"/>
            <w:hideMark/>
          </w:tcPr>
          <w:p w14:paraId="607FECCF"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26ACB796"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74500</w:t>
            </w:r>
          </w:p>
        </w:tc>
        <w:tc>
          <w:tcPr>
            <w:tcW w:w="2504" w:type="dxa"/>
            <w:shd w:val="clear" w:color="auto" w:fill="auto"/>
            <w:vAlign w:val="center"/>
            <w:hideMark/>
          </w:tcPr>
          <w:p w14:paraId="4B0BCF08" w14:textId="77777777" w:rsidR="00032831" w:rsidRPr="00032831" w:rsidRDefault="00032831" w:rsidP="00032831">
            <w:pPr>
              <w:rPr>
                <w:rFonts w:ascii="Arial" w:hAnsi="Arial" w:cs="Arial"/>
                <w:sz w:val="18"/>
                <w:szCs w:val="18"/>
              </w:rPr>
            </w:pPr>
            <w:r w:rsidRPr="00032831">
              <w:rPr>
                <w:rFonts w:ascii="Arial" w:hAnsi="Arial" w:cs="Arial"/>
                <w:sz w:val="18"/>
                <w:szCs w:val="18"/>
              </w:rPr>
              <w:t>Miscellaneous</w:t>
            </w:r>
          </w:p>
        </w:tc>
        <w:tc>
          <w:tcPr>
            <w:tcW w:w="2090" w:type="dxa"/>
            <w:shd w:val="clear" w:color="auto" w:fill="auto"/>
            <w:hideMark/>
          </w:tcPr>
          <w:p w14:paraId="1F124212"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25,000</w:t>
            </w:r>
          </w:p>
        </w:tc>
        <w:tc>
          <w:tcPr>
            <w:tcW w:w="5110" w:type="dxa"/>
            <w:shd w:val="clear" w:color="auto" w:fill="auto"/>
            <w:hideMark/>
          </w:tcPr>
          <w:p w14:paraId="1A7D700D" w14:textId="77777777" w:rsidR="00032831" w:rsidRPr="00032831" w:rsidRDefault="00032831" w:rsidP="00032831">
            <w:pPr>
              <w:rPr>
                <w:rFonts w:ascii="Arial" w:hAnsi="Arial" w:cs="Arial"/>
                <w:sz w:val="18"/>
                <w:szCs w:val="18"/>
              </w:rPr>
            </w:pPr>
            <w:r w:rsidRPr="00032831">
              <w:rPr>
                <w:rFonts w:ascii="Arial" w:hAnsi="Arial" w:cs="Arial"/>
                <w:sz w:val="18"/>
                <w:szCs w:val="18"/>
              </w:rPr>
              <w:t xml:space="preserve">- Operation and Maintenance </w:t>
            </w:r>
          </w:p>
        </w:tc>
      </w:tr>
      <w:tr w:rsidR="00032831" w:rsidRPr="00032831" w14:paraId="1AF39FAE" w14:textId="77777777" w:rsidTr="007C2D54">
        <w:trPr>
          <w:trHeight w:val="288"/>
        </w:trPr>
        <w:tc>
          <w:tcPr>
            <w:tcW w:w="1733" w:type="dxa"/>
            <w:shd w:val="clear" w:color="auto" w:fill="auto"/>
            <w:noWrap/>
            <w:vAlign w:val="center"/>
            <w:hideMark/>
          </w:tcPr>
          <w:p w14:paraId="1800689E"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PM10</w:t>
            </w:r>
          </w:p>
        </w:tc>
        <w:tc>
          <w:tcPr>
            <w:tcW w:w="2702" w:type="dxa"/>
            <w:vMerge/>
            <w:vAlign w:val="center"/>
            <w:hideMark/>
          </w:tcPr>
          <w:p w14:paraId="62BA4712"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1F4556EE"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72400</w:t>
            </w:r>
          </w:p>
        </w:tc>
        <w:tc>
          <w:tcPr>
            <w:tcW w:w="2504" w:type="dxa"/>
            <w:shd w:val="clear" w:color="auto" w:fill="auto"/>
            <w:noWrap/>
            <w:vAlign w:val="center"/>
            <w:hideMark/>
          </w:tcPr>
          <w:p w14:paraId="4224B6B0" w14:textId="77777777" w:rsidR="00032831" w:rsidRPr="00032831" w:rsidRDefault="00032831" w:rsidP="00032831">
            <w:pPr>
              <w:rPr>
                <w:rFonts w:ascii="Arial" w:hAnsi="Arial" w:cs="Arial"/>
                <w:sz w:val="18"/>
                <w:szCs w:val="18"/>
              </w:rPr>
            </w:pPr>
            <w:r w:rsidRPr="00032831">
              <w:rPr>
                <w:rFonts w:ascii="Arial" w:hAnsi="Arial" w:cs="Arial"/>
                <w:sz w:val="18"/>
                <w:szCs w:val="18"/>
              </w:rPr>
              <w:t>Communic &amp; Audio Visual Equip</w:t>
            </w:r>
          </w:p>
        </w:tc>
        <w:tc>
          <w:tcPr>
            <w:tcW w:w="2090" w:type="dxa"/>
            <w:shd w:val="clear" w:color="auto" w:fill="auto"/>
            <w:hideMark/>
          </w:tcPr>
          <w:p w14:paraId="158149B1"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25,000</w:t>
            </w:r>
          </w:p>
        </w:tc>
        <w:tc>
          <w:tcPr>
            <w:tcW w:w="5110" w:type="dxa"/>
            <w:shd w:val="clear" w:color="auto" w:fill="auto"/>
            <w:hideMark/>
          </w:tcPr>
          <w:p w14:paraId="1BF4D748" w14:textId="77777777" w:rsidR="00032831" w:rsidRPr="00032831" w:rsidRDefault="00032831" w:rsidP="00032831">
            <w:pPr>
              <w:rPr>
                <w:rFonts w:ascii="Arial" w:hAnsi="Arial" w:cs="Arial"/>
                <w:sz w:val="18"/>
                <w:szCs w:val="18"/>
              </w:rPr>
            </w:pPr>
            <w:r w:rsidRPr="00032831">
              <w:rPr>
                <w:rFonts w:ascii="Arial" w:hAnsi="Arial" w:cs="Arial"/>
                <w:sz w:val="18"/>
                <w:szCs w:val="18"/>
              </w:rPr>
              <w:t>Communication costs</w:t>
            </w:r>
          </w:p>
        </w:tc>
      </w:tr>
      <w:tr w:rsidR="00032831" w:rsidRPr="00032831" w14:paraId="0EC72F78" w14:textId="77777777" w:rsidTr="007C2D54">
        <w:trPr>
          <w:trHeight w:val="288"/>
        </w:trPr>
        <w:tc>
          <w:tcPr>
            <w:tcW w:w="1733" w:type="dxa"/>
            <w:shd w:val="clear" w:color="auto" w:fill="auto"/>
            <w:noWrap/>
            <w:vAlign w:val="center"/>
            <w:hideMark/>
          </w:tcPr>
          <w:p w14:paraId="0F41845F"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PM11</w:t>
            </w:r>
          </w:p>
        </w:tc>
        <w:tc>
          <w:tcPr>
            <w:tcW w:w="2702" w:type="dxa"/>
            <w:vMerge/>
            <w:vAlign w:val="center"/>
            <w:hideMark/>
          </w:tcPr>
          <w:p w14:paraId="5F7FDFCA"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47B939D3"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74100</w:t>
            </w:r>
          </w:p>
        </w:tc>
        <w:tc>
          <w:tcPr>
            <w:tcW w:w="2504" w:type="dxa"/>
            <w:shd w:val="clear" w:color="auto" w:fill="auto"/>
            <w:vAlign w:val="center"/>
            <w:hideMark/>
          </w:tcPr>
          <w:p w14:paraId="27EC2DA5" w14:textId="77777777" w:rsidR="00032831" w:rsidRPr="00032831" w:rsidRDefault="00032831" w:rsidP="00032831">
            <w:pPr>
              <w:rPr>
                <w:rFonts w:ascii="Arial" w:hAnsi="Arial" w:cs="Arial"/>
                <w:sz w:val="18"/>
                <w:szCs w:val="18"/>
              </w:rPr>
            </w:pPr>
            <w:r w:rsidRPr="00032831">
              <w:rPr>
                <w:rFonts w:ascii="Arial" w:hAnsi="Arial" w:cs="Arial"/>
                <w:sz w:val="18"/>
                <w:szCs w:val="18"/>
              </w:rPr>
              <w:t xml:space="preserve">Professional services </w:t>
            </w:r>
          </w:p>
        </w:tc>
        <w:tc>
          <w:tcPr>
            <w:tcW w:w="2090" w:type="dxa"/>
            <w:shd w:val="clear" w:color="auto" w:fill="auto"/>
            <w:hideMark/>
          </w:tcPr>
          <w:p w14:paraId="2A9FCC30"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25,000</w:t>
            </w:r>
          </w:p>
        </w:tc>
        <w:tc>
          <w:tcPr>
            <w:tcW w:w="5110" w:type="dxa"/>
            <w:shd w:val="clear" w:color="auto" w:fill="auto"/>
            <w:hideMark/>
          </w:tcPr>
          <w:p w14:paraId="4F691E96" w14:textId="77777777" w:rsidR="00032831" w:rsidRPr="00032831" w:rsidRDefault="00032831" w:rsidP="00032831">
            <w:pPr>
              <w:rPr>
                <w:rFonts w:ascii="Arial" w:hAnsi="Arial" w:cs="Arial"/>
                <w:sz w:val="18"/>
                <w:szCs w:val="18"/>
              </w:rPr>
            </w:pPr>
            <w:r w:rsidRPr="00032831">
              <w:rPr>
                <w:rFonts w:ascii="Arial" w:hAnsi="Arial" w:cs="Arial"/>
                <w:sz w:val="18"/>
                <w:szCs w:val="18"/>
              </w:rPr>
              <w:t>Audit costs</w:t>
            </w:r>
          </w:p>
        </w:tc>
      </w:tr>
      <w:tr w:rsidR="00032831" w:rsidRPr="00032831" w14:paraId="2B741350" w14:textId="77777777" w:rsidTr="007C2D54">
        <w:trPr>
          <w:trHeight w:val="792"/>
        </w:trPr>
        <w:tc>
          <w:tcPr>
            <w:tcW w:w="1733" w:type="dxa"/>
            <w:shd w:val="clear" w:color="auto" w:fill="auto"/>
            <w:noWrap/>
            <w:vAlign w:val="center"/>
            <w:hideMark/>
          </w:tcPr>
          <w:p w14:paraId="0A74D34E"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PM12</w:t>
            </w:r>
          </w:p>
        </w:tc>
        <w:tc>
          <w:tcPr>
            <w:tcW w:w="2702" w:type="dxa"/>
            <w:vMerge/>
            <w:vAlign w:val="center"/>
            <w:hideMark/>
          </w:tcPr>
          <w:p w14:paraId="3EDB2077" w14:textId="77777777" w:rsidR="00032831" w:rsidRPr="00032831" w:rsidRDefault="00032831" w:rsidP="00032831">
            <w:pPr>
              <w:rPr>
                <w:rFonts w:ascii="Arial" w:hAnsi="Arial" w:cs="Arial"/>
                <w:color w:val="000000"/>
                <w:sz w:val="18"/>
                <w:szCs w:val="18"/>
              </w:rPr>
            </w:pPr>
          </w:p>
        </w:tc>
        <w:tc>
          <w:tcPr>
            <w:tcW w:w="1431" w:type="dxa"/>
            <w:shd w:val="clear" w:color="auto" w:fill="auto"/>
            <w:vAlign w:val="center"/>
            <w:hideMark/>
          </w:tcPr>
          <w:p w14:paraId="777959DB" w14:textId="77777777" w:rsidR="00032831" w:rsidRPr="00032831" w:rsidRDefault="00032831" w:rsidP="00032831">
            <w:pPr>
              <w:jc w:val="center"/>
              <w:rPr>
                <w:rFonts w:ascii="Arial" w:hAnsi="Arial" w:cs="Arial"/>
                <w:sz w:val="18"/>
                <w:szCs w:val="18"/>
              </w:rPr>
            </w:pPr>
            <w:r w:rsidRPr="00032831">
              <w:rPr>
                <w:rFonts w:ascii="Arial" w:hAnsi="Arial" w:cs="Arial"/>
                <w:sz w:val="18"/>
                <w:szCs w:val="18"/>
              </w:rPr>
              <w:t>72100</w:t>
            </w:r>
          </w:p>
        </w:tc>
        <w:tc>
          <w:tcPr>
            <w:tcW w:w="2504" w:type="dxa"/>
            <w:shd w:val="clear" w:color="auto" w:fill="auto"/>
            <w:vAlign w:val="center"/>
            <w:hideMark/>
          </w:tcPr>
          <w:p w14:paraId="05792498" w14:textId="77777777" w:rsidR="00032831" w:rsidRPr="00032831" w:rsidRDefault="00032831" w:rsidP="00032831">
            <w:pPr>
              <w:rPr>
                <w:rFonts w:ascii="Arial" w:hAnsi="Arial" w:cs="Arial"/>
                <w:color w:val="000000"/>
                <w:sz w:val="18"/>
                <w:szCs w:val="18"/>
              </w:rPr>
            </w:pPr>
            <w:r w:rsidRPr="00032831">
              <w:rPr>
                <w:rFonts w:ascii="Arial" w:hAnsi="Arial" w:cs="Arial"/>
                <w:color w:val="000000"/>
                <w:sz w:val="18"/>
                <w:szCs w:val="18"/>
              </w:rPr>
              <w:t>Contractual Services-Companies</w:t>
            </w:r>
          </w:p>
        </w:tc>
        <w:tc>
          <w:tcPr>
            <w:tcW w:w="2090" w:type="dxa"/>
            <w:shd w:val="clear" w:color="auto" w:fill="auto"/>
            <w:hideMark/>
          </w:tcPr>
          <w:p w14:paraId="137D7C6A" w14:textId="77777777" w:rsidR="00032831" w:rsidRPr="00032831" w:rsidRDefault="00032831" w:rsidP="00032831">
            <w:pPr>
              <w:jc w:val="right"/>
              <w:rPr>
                <w:rFonts w:ascii="Arial" w:hAnsi="Arial" w:cs="Arial"/>
                <w:sz w:val="18"/>
                <w:szCs w:val="18"/>
              </w:rPr>
            </w:pPr>
            <w:r w:rsidRPr="00032831">
              <w:rPr>
                <w:rFonts w:ascii="Arial" w:hAnsi="Arial" w:cs="Arial"/>
                <w:sz w:val="18"/>
                <w:szCs w:val="18"/>
              </w:rPr>
              <w:t>125,000</w:t>
            </w:r>
          </w:p>
        </w:tc>
        <w:tc>
          <w:tcPr>
            <w:tcW w:w="5110" w:type="dxa"/>
            <w:shd w:val="clear" w:color="auto" w:fill="auto"/>
            <w:hideMark/>
          </w:tcPr>
          <w:p w14:paraId="501AB3E4" w14:textId="77777777" w:rsidR="00032831" w:rsidRPr="00032831" w:rsidRDefault="00032831" w:rsidP="00032831">
            <w:pPr>
              <w:rPr>
                <w:rFonts w:ascii="Arial" w:hAnsi="Arial" w:cs="Arial"/>
                <w:sz w:val="18"/>
                <w:szCs w:val="18"/>
              </w:rPr>
            </w:pPr>
            <w:r w:rsidRPr="00032831">
              <w:rPr>
                <w:rFonts w:ascii="Arial" w:hAnsi="Arial" w:cs="Arial"/>
                <w:sz w:val="18"/>
                <w:szCs w:val="18"/>
              </w:rPr>
              <w:t>Project M&amp;E (Inception meeting, steering committee meetings, technical meeting, Audits, Final evaluations)</w:t>
            </w:r>
          </w:p>
        </w:tc>
      </w:tr>
      <w:tr w:rsidR="00032831" w:rsidRPr="00032831" w14:paraId="11BEABB4" w14:textId="77777777" w:rsidTr="007C2D54">
        <w:trPr>
          <w:trHeight w:val="288"/>
        </w:trPr>
        <w:tc>
          <w:tcPr>
            <w:tcW w:w="1733" w:type="dxa"/>
            <w:shd w:val="clear" w:color="auto" w:fill="auto"/>
            <w:noWrap/>
            <w:vAlign w:val="center"/>
            <w:hideMark/>
          </w:tcPr>
          <w:p w14:paraId="1F15A39B" w14:textId="77777777" w:rsidR="00032831" w:rsidRPr="00032831" w:rsidRDefault="00032831" w:rsidP="00032831">
            <w:pPr>
              <w:jc w:val="center"/>
              <w:rPr>
                <w:rFonts w:ascii="Arial" w:hAnsi="Arial" w:cs="Arial"/>
                <w:color w:val="000000"/>
                <w:sz w:val="18"/>
                <w:szCs w:val="18"/>
              </w:rPr>
            </w:pPr>
            <w:r w:rsidRPr="00032831">
              <w:rPr>
                <w:rFonts w:ascii="Arial" w:hAnsi="Arial" w:cs="Arial"/>
                <w:color w:val="000000"/>
                <w:sz w:val="18"/>
                <w:szCs w:val="18"/>
              </w:rPr>
              <w:t> </w:t>
            </w:r>
          </w:p>
        </w:tc>
        <w:tc>
          <w:tcPr>
            <w:tcW w:w="2702" w:type="dxa"/>
            <w:vMerge/>
            <w:vAlign w:val="center"/>
            <w:hideMark/>
          </w:tcPr>
          <w:p w14:paraId="1C3225FC" w14:textId="77777777" w:rsidR="00032831" w:rsidRPr="00032831" w:rsidRDefault="00032831" w:rsidP="00032831">
            <w:pPr>
              <w:rPr>
                <w:rFonts w:ascii="Arial" w:hAnsi="Arial" w:cs="Arial"/>
                <w:color w:val="000000"/>
                <w:sz w:val="18"/>
                <w:szCs w:val="18"/>
              </w:rPr>
            </w:pPr>
          </w:p>
        </w:tc>
        <w:tc>
          <w:tcPr>
            <w:tcW w:w="3935" w:type="dxa"/>
            <w:gridSpan w:val="2"/>
            <w:shd w:val="clear" w:color="000000" w:fill="BFBFBF"/>
            <w:vAlign w:val="center"/>
            <w:hideMark/>
          </w:tcPr>
          <w:p w14:paraId="4AE8029F" w14:textId="77777777" w:rsidR="00032831" w:rsidRPr="00032831" w:rsidRDefault="00032831" w:rsidP="00032831">
            <w:pPr>
              <w:jc w:val="right"/>
              <w:rPr>
                <w:rFonts w:ascii="Arial" w:hAnsi="Arial" w:cs="Arial"/>
                <w:b/>
                <w:bCs/>
                <w:color w:val="000000"/>
                <w:sz w:val="18"/>
                <w:szCs w:val="18"/>
              </w:rPr>
            </w:pPr>
            <w:r w:rsidRPr="00032831">
              <w:rPr>
                <w:rFonts w:ascii="Arial" w:hAnsi="Arial" w:cs="Arial"/>
                <w:b/>
                <w:bCs/>
                <w:color w:val="000000"/>
                <w:sz w:val="18"/>
                <w:szCs w:val="18"/>
              </w:rPr>
              <w:t>Total PMC:</w:t>
            </w:r>
          </w:p>
        </w:tc>
        <w:tc>
          <w:tcPr>
            <w:tcW w:w="2090" w:type="dxa"/>
            <w:shd w:val="clear" w:color="000000" w:fill="BFBFBF"/>
            <w:vAlign w:val="center"/>
            <w:hideMark/>
          </w:tcPr>
          <w:p w14:paraId="41B971F1" w14:textId="77777777" w:rsidR="00032831" w:rsidRPr="00032831" w:rsidRDefault="00032831" w:rsidP="00032831">
            <w:pPr>
              <w:jc w:val="right"/>
              <w:rPr>
                <w:rFonts w:ascii="Arial" w:hAnsi="Arial" w:cs="Arial"/>
                <w:b/>
                <w:bCs/>
                <w:color w:val="000000"/>
                <w:sz w:val="18"/>
                <w:szCs w:val="18"/>
              </w:rPr>
            </w:pPr>
            <w:r w:rsidRPr="00032831">
              <w:rPr>
                <w:rFonts w:ascii="Arial" w:hAnsi="Arial" w:cs="Arial"/>
                <w:b/>
                <w:bCs/>
                <w:color w:val="000000"/>
                <w:sz w:val="18"/>
                <w:szCs w:val="18"/>
              </w:rPr>
              <w:t>875,000</w:t>
            </w:r>
          </w:p>
        </w:tc>
        <w:tc>
          <w:tcPr>
            <w:tcW w:w="5110" w:type="dxa"/>
            <w:shd w:val="clear" w:color="000000" w:fill="BFBFBF"/>
            <w:vAlign w:val="center"/>
            <w:hideMark/>
          </w:tcPr>
          <w:p w14:paraId="0254FEC6" w14:textId="77777777" w:rsidR="00032831" w:rsidRPr="00032831" w:rsidRDefault="00032831" w:rsidP="00032831">
            <w:pPr>
              <w:jc w:val="right"/>
              <w:rPr>
                <w:rFonts w:ascii="Arial" w:hAnsi="Arial" w:cs="Arial"/>
                <w:b/>
                <w:bCs/>
                <w:color w:val="000000"/>
                <w:sz w:val="18"/>
                <w:szCs w:val="18"/>
              </w:rPr>
            </w:pPr>
            <w:r w:rsidRPr="00032831">
              <w:rPr>
                <w:rFonts w:ascii="Arial" w:hAnsi="Arial" w:cs="Arial"/>
                <w:b/>
                <w:bCs/>
                <w:color w:val="000000"/>
                <w:sz w:val="18"/>
                <w:szCs w:val="18"/>
              </w:rPr>
              <w:t> </w:t>
            </w:r>
          </w:p>
        </w:tc>
      </w:tr>
    </w:tbl>
    <w:p w14:paraId="4A6A5AD7" w14:textId="77777777" w:rsidR="00970136" w:rsidRPr="000F3272" w:rsidRDefault="00970136" w:rsidP="00035C2E">
      <w:pPr>
        <w:pStyle w:val="Footer"/>
        <w:tabs>
          <w:tab w:val="clear" w:pos="4320"/>
          <w:tab w:val="clear" w:pos="8640"/>
        </w:tabs>
        <w:rPr>
          <w:rFonts w:ascii="Arial" w:hAnsi="Arial" w:cs="Arial"/>
          <w:sz w:val="28"/>
          <w:szCs w:val="28"/>
          <w:lang w:val="en-GB"/>
        </w:rPr>
        <w:sectPr w:rsidR="00970136" w:rsidRPr="000F3272" w:rsidSect="00C435FA">
          <w:pgSz w:w="16838" w:h="11906" w:orient="landscape" w:code="9"/>
          <w:pgMar w:top="1440" w:right="1440" w:bottom="1440" w:left="1440" w:header="720" w:footer="720" w:gutter="0"/>
          <w:cols w:space="720"/>
          <w:docGrid w:linePitch="360"/>
        </w:sectPr>
      </w:pPr>
    </w:p>
    <w:p w14:paraId="6D2BD98F" w14:textId="77777777" w:rsidR="00780C7E" w:rsidRPr="000F3272" w:rsidRDefault="00780C7E" w:rsidP="00B168F9">
      <w:pPr>
        <w:pStyle w:val="AFtemplateheadingstyle4"/>
        <w:tabs>
          <w:tab w:val="clear" w:pos="720"/>
          <w:tab w:val="num" w:pos="360"/>
        </w:tabs>
        <w:ind w:left="360"/>
        <w:rPr>
          <w:rFonts w:cs="Arial"/>
          <w:bCs/>
        </w:rPr>
      </w:pPr>
      <w:r w:rsidRPr="00B168F9">
        <w:rPr>
          <w:rFonts w:cs="Arial"/>
          <w:bCs/>
        </w:rPr>
        <w:lastRenderedPageBreak/>
        <w:t>Include a disbursement schedule with time-bound milestones.</w:t>
      </w:r>
    </w:p>
    <w:p w14:paraId="4646373D" w14:textId="77777777" w:rsidR="00780C7E" w:rsidRPr="000F3272" w:rsidRDefault="00780C7E" w:rsidP="00780C7E">
      <w:pPr>
        <w:pStyle w:val="Footer"/>
        <w:tabs>
          <w:tab w:val="clear" w:pos="4320"/>
          <w:tab w:val="clear" w:pos="8640"/>
        </w:tabs>
        <w:ind w:left="360"/>
        <w:rPr>
          <w:rFonts w:ascii="Arial" w:hAnsi="Arial" w:cs="Arial"/>
          <w:bCs/>
          <w:lang w:val="en-GB"/>
        </w:rPr>
      </w:pPr>
    </w:p>
    <w:p w14:paraId="0EC1F568" w14:textId="77777777" w:rsidR="008273B0" w:rsidRPr="00AC6773" w:rsidRDefault="008273B0" w:rsidP="008273B0">
      <w:pPr>
        <w:pStyle w:val="Caption"/>
        <w:keepNext/>
        <w:rPr>
          <w:rFonts w:ascii="Arial" w:hAnsi="Arial"/>
          <w:b w:val="0"/>
          <w:lang w:val="en-GB"/>
        </w:rPr>
      </w:pPr>
      <w:r w:rsidRPr="00AC6773">
        <w:rPr>
          <w:rFonts w:ascii="Arial" w:hAnsi="Arial"/>
          <w:lang w:val="en-GB"/>
        </w:rPr>
        <w:t>Table</w:t>
      </w:r>
      <w:r w:rsidR="00A911F8">
        <w:rPr>
          <w:rFonts w:ascii="Arial" w:hAnsi="Arial"/>
          <w:lang w:val="en-GB"/>
        </w:rPr>
        <w:t xml:space="preserve"> 10</w:t>
      </w:r>
      <w:r w:rsidRPr="00AC6773">
        <w:rPr>
          <w:rFonts w:ascii="Arial" w:hAnsi="Arial"/>
          <w:lang w:val="en-GB"/>
        </w:rPr>
        <w:t xml:space="preserve">: </w:t>
      </w:r>
      <w:r w:rsidRPr="00AC6773">
        <w:rPr>
          <w:rFonts w:ascii="Arial" w:hAnsi="Arial"/>
          <w:b w:val="0"/>
          <w:lang w:val="en-GB"/>
        </w:rPr>
        <w:t>Disbursement schedule including milestones.</w:t>
      </w:r>
    </w:p>
    <w:tbl>
      <w:tblPr>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1467"/>
        <w:gridCol w:w="1195"/>
        <w:gridCol w:w="1337"/>
        <w:gridCol w:w="1347"/>
        <w:gridCol w:w="1521"/>
        <w:gridCol w:w="1440"/>
      </w:tblGrid>
      <w:tr w:rsidR="002E43CA" w:rsidRPr="00032831" w14:paraId="4876A13E" w14:textId="77777777" w:rsidTr="002E43CA">
        <w:trPr>
          <w:trHeight w:val="671"/>
          <w:tblHeader/>
        </w:trPr>
        <w:tc>
          <w:tcPr>
            <w:tcW w:w="1588" w:type="dxa"/>
            <w:shd w:val="clear" w:color="auto" w:fill="92D050"/>
            <w:vAlign w:val="center"/>
          </w:tcPr>
          <w:p w14:paraId="41F04CE1" w14:textId="77777777" w:rsidR="002E43CA" w:rsidRPr="00032831" w:rsidRDefault="002E43CA" w:rsidP="002E43CA">
            <w:pPr>
              <w:pStyle w:val="Footer"/>
              <w:tabs>
                <w:tab w:val="left" w:pos="720"/>
              </w:tabs>
              <w:jc w:val="center"/>
              <w:rPr>
                <w:rFonts w:ascii="Arial" w:hAnsi="Arial" w:cs="Arial"/>
                <w:sz w:val="18"/>
                <w:szCs w:val="18"/>
                <w:lang w:val="en-GB"/>
              </w:rPr>
            </w:pPr>
          </w:p>
        </w:tc>
        <w:tc>
          <w:tcPr>
            <w:tcW w:w="1467" w:type="dxa"/>
            <w:shd w:val="clear" w:color="auto" w:fill="92D050"/>
            <w:vAlign w:val="center"/>
          </w:tcPr>
          <w:p w14:paraId="3AC2331F" w14:textId="77777777" w:rsidR="002E43CA" w:rsidRPr="00032831" w:rsidRDefault="002E43CA" w:rsidP="002E43CA">
            <w:pPr>
              <w:pStyle w:val="Footer"/>
              <w:tabs>
                <w:tab w:val="left" w:pos="720"/>
              </w:tabs>
              <w:jc w:val="center"/>
              <w:rPr>
                <w:rFonts w:ascii="Arial" w:hAnsi="Arial" w:cs="Arial"/>
                <w:b/>
                <w:sz w:val="18"/>
                <w:szCs w:val="18"/>
                <w:lang w:val="en-GB"/>
              </w:rPr>
            </w:pPr>
            <w:r w:rsidRPr="00032831">
              <w:rPr>
                <w:rFonts w:ascii="Arial" w:hAnsi="Arial" w:cs="Arial"/>
                <w:b/>
                <w:sz w:val="18"/>
                <w:szCs w:val="18"/>
                <w:lang w:val="en-GB"/>
              </w:rPr>
              <w:t>Upon Agreement signature (US$)</w:t>
            </w:r>
          </w:p>
        </w:tc>
        <w:tc>
          <w:tcPr>
            <w:tcW w:w="1195" w:type="dxa"/>
            <w:shd w:val="clear" w:color="auto" w:fill="92D050"/>
            <w:vAlign w:val="center"/>
          </w:tcPr>
          <w:p w14:paraId="47300EDE" w14:textId="77777777" w:rsidR="002E43CA" w:rsidRPr="00032831" w:rsidRDefault="002E43CA" w:rsidP="002E43CA">
            <w:pPr>
              <w:pStyle w:val="Footer"/>
              <w:tabs>
                <w:tab w:val="left" w:pos="720"/>
              </w:tabs>
              <w:jc w:val="center"/>
              <w:rPr>
                <w:rFonts w:ascii="Arial" w:hAnsi="Arial" w:cs="Arial"/>
                <w:b/>
                <w:sz w:val="18"/>
                <w:szCs w:val="18"/>
                <w:lang w:val="en-GB"/>
              </w:rPr>
            </w:pPr>
            <w:r w:rsidRPr="00032831">
              <w:rPr>
                <w:rFonts w:ascii="Arial" w:hAnsi="Arial" w:cs="Arial"/>
                <w:b/>
                <w:sz w:val="18"/>
                <w:szCs w:val="18"/>
                <w:lang w:val="en-GB"/>
              </w:rPr>
              <w:t>After Year 1 (US$)</w:t>
            </w:r>
          </w:p>
        </w:tc>
        <w:tc>
          <w:tcPr>
            <w:tcW w:w="1337" w:type="dxa"/>
            <w:shd w:val="clear" w:color="auto" w:fill="92D050"/>
            <w:vAlign w:val="center"/>
          </w:tcPr>
          <w:p w14:paraId="19B735FD" w14:textId="77777777" w:rsidR="002E43CA" w:rsidRPr="00032831" w:rsidRDefault="002E43CA" w:rsidP="002E43CA">
            <w:pPr>
              <w:pStyle w:val="Footer"/>
              <w:tabs>
                <w:tab w:val="left" w:pos="720"/>
              </w:tabs>
              <w:jc w:val="center"/>
              <w:rPr>
                <w:rFonts w:ascii="Arial" w:hAnsi="Arial" w:cs="Arial"/>
                <w:b/>
                <w:sz w:val="18"/>
                <w:szCs w:val="18"/>
                <w:lang w:val="en-GB"/>
              </w:rPr>
            </w:pPr>
            <w:r w:rsidRPr="00032831">
              <w:rPr>
                <w:rFonts w:ascii="Arial" w:hAnsi="Arial" w:cs="Arial"/>
                <w:b/>
                <w:sz w:val="18"/>
                <w:szCs w:val="18"/>
                <w:lang w:val="en-GB"/>
              </w:rPr>
              <w:t>After Year 2 (US$)</w:t>
            </w:r>
          </w:p>
        </w:tc>
        <w:tc>
          <w:tcPr>
            <w:tcW w:w="1347" w:type="dxa"/>
            <w:shd w:val="clear" w:color="auto" w:fill="92D050"/>
            <w:vAlign w:val="center"/>
          </w:tcPr>
          <w:p w14:paraId="249EEE7F" w14:textId="77777777" w:rsidR="002E43CA" w:rsidRPr="00032831" w:rsidRDefault="002E43CA" w:rsidP="002E43CA">
            <w:pPr>
              <w:pStyle w:val="Footer"/>
              <w:tabs>
                <w:tab w:val="left" w:pos="720"/>
              </w:tabs>
              <w:jc w:val="center"/>
              <w:rPr>
                <w:rFonts w:ascii="Arial" w:hAnsi="Arial" w:cs="Arial"/>
                <w:b/>
                <w:sz w:val="18"/>
                <w:szCs w:val="18"/>
                <w:lang w:val="en-GB"/>
              </w:rPr>
            </w:pPr>
          </w:p>
          <w:p w14:paraId="003051D6" w14:textId="77777777" w:rsidR="002E43CA" w:rsidRPr="00032831" w:rsidRDefault="002E43CA" w:rsidP="002E43CA">
            <w:pPr>
              <w:pStyle w:val="Footer"/>
              <w:tabs>
                <w:tab w:val="left" w:pos="720"/>
              </w:tabs>
              <w:jc w:val="center"/>
              <w:rPr>
                <w:rFonts w:ascii="Arial" w:hAnsi="Arial" w:cs="Arial"/>
                <w:b/>
                <w:sz w:val="18"/>
                <w:szCs w:val="18"/>
                <w:lang w:val="en-GB"/>
              </w:rPr>
            </w:pPr>
            <w:r w:rsidRPr="00032831">
              <w:rPr>
                <w:rFonts w:ascii="Arial" w:hAnsi="Arial" w:cs="Arial"/>
                <w:b/>
                <w:sz w:val="18"/>
                <w:szCs w:val="18"/>
                <w:lang w:val="en-GB"/>
              </w:rPr>
              <w:t>After Year 3 (US$)</w:t>
            </w:r>
          </w:p>
        </w:tc>
        <w:tc>
          <w:tcPr>
            <w:tcW w:w="1521" w:type="dxa"/>
            <w:shd w:val="clear" w:color="auto" w:fill="92D050"/>
            <w:vAlign w:val="center"/>
          </w:tcPr>
          <w:p w14:paraId="58C02E18" w14:textId="77777777" w:rsidR="002E43CA" w:rsidRPr="00032831" w:rsidRDefault="002E43CA" w:rsidP="002E43CA">
            <w:pPr>
              <w:pStyle w:val="Footer"/>
              <w:tabs>
                <w:tab w:val="left" w:pos="720"/>
              </w:tabs>
              <w:jc w:val="center"/>
              <w:rPr>
                <w:rFonts w:ascii="Arial" w:hAnsi="Arial" w:cs="Arial"/>
                <w:b/>
                <w:sz w:val="18"/>
                <w:szCs w:val="18"/>
                <w:lang w:val="en-GB"/>
              </w:rPr>
            </w:pPr>
            <w:r w:rsidRPr="00032831">
              <w:rPr>
                <w:rFonts w:ascii="Arial" w:hAnsi="Arial" w:cs="Arial"/>
                <w:b/>
                <w:sz w:val="18"/>
                <w:szCs w:val="18"/>
                <w:lang w:val="en-GB"/>
              </w:rPr>
              <w:t>After Year 4 (US$)</w:t>
            </w:r>
          </w:p>
        </w:tc>
        <w:tc>
          <w:tcPr>
            <w:tcW w:w="1440" w:type="dxa"/>
            <w:shd w:val="clear" w:color="auto" w:fill="92D050"/>
            <w:vAlign w:val="center"/>
          </w:tcPr>
          <w:p w14:paraId="5FB54721" w14:textId="77777777" w:rsidR="002E43CA" w:rsidRPr="00032831" w:rsidRDefault="002E43CA" w:rsidP="002E43CA">
            <w:pPr>
              <w:pStyle w:val="Footer"/>
              <w:tabs>
                <w:tab w:val="left" w:pos="720"/>
              </w:tabs>
              <w:jc w:val="center"/>
              <w:rPr>
                <w:rFonts w:ascii="Arial" w:hAnsi="Arial" w:cs="Arial"/>
                <w:b/>
                <w:sz w:val="18"/>
                <w:szCs w:val="18"/>
                <w:lang w:val="en-GB"/>
              </w:rPr>
            </w:pPr>
            <w:r w:rsidRPr="00032831">
              <w:rPr>
                <w:rFonts w:ascii="Arial" w:hAnsi="Arial" w:cs="Arial"/>
                <w:b/>
                <w:sz w:val="18"/>
                <w:szCs w:val="18"/>
                <w:lang w:val="en-GB"/>
              </w:rPr>
              <w:t>Total</w:t>
            </w:r>
          </w:p>
        </w:tc>
      </w:tr>
      <w:tr w:rsidR="002E43CA" w:rsidRPr="00032831" w14:paraId="6C9FE60E" w14:textId="77777777" w:rsidTr="002E43CA">
        <w:trPr>
          <w:trHeight w:val="442"/>
        </w:trPr>
        <w:tc>
          <w:tcPr>
            <w:tcW w:w="1588" w:type="dxa"/>
            <w:shd w:val="clear" w:color="auto" w:fill="auto"/>
            <w:vAlign w:val="center"/>
          </w:tcPr>
          <w:p w14:paraId="0A14A2B7" w14:textId="77777777" w:rsidR="002E43CA" w:rsidRPr="00032831" w:rsidRDefault="002E43CA" w:rsidP="008C4A6D">
            <w:pPr>
              <w:pStyle w:val="Footer"/>
              <w:tabs>
                <w:tab w:val="left" w:pos="720"/>
              </w:tabs>
              <w:rPr>
                <w:rFonts w:ascii="Arial" w:hAnsi="Arial" w:cs="Arial"/>
                <w:b/>
                <w:sz w:val="18"/>
                <w:szCs w:val="18"/>
                <w:lang w:val="en-GB"/>
              </w:rPr>
            </w:pPr>
            <w:r w:rsidRPr="00032831">
              <w:rPr>
                <w:rFonts w:ascii="Arial" w:hAnsi="Arial" w:cs="Arial"/>
                <w:b/>
                <w:sz w:val="18"/>
                <w:szCs w:val="18"/>
                <w:lang w:val="en-GB"/>
              </w:rPr>
              <w:t>Scheduled date (tentative)</w:t>
            </w:r>
          </w:p>
        </w:tc>
        <w:tc>
          <w:tcPr>
            <w:tcW w:w="1467" w:type="dxa"/>
            <w:shd w:val="clear" w:color="auto" w:fill="auto"/>
            <w:vAlign w:val="center"/>
          </w:tcPr>
          <w:p w14:paraId="54B2FC21" w14:textId="77777777" w:rsidR="002E43CA" w:rsidRPr="00032831" w:rsidRDefault="002E43CA" w:rsidP="008C4A6D">
            <w:pPr>
              <w:pStyle w:val="Footer"/>
              <w:tabs>
                <w:tab w:val="left" w:pos="720"/>
              </w:tabs>
              <w:jc w:val="right"/>
              <w:rPr>
                <w:rFonts w:ascii="Arial" w:hAnsi="Arial" w:cs="Arial"/>
                <w:sz w:val="18"/>
                <w:szCs w:val="18"/>
                <w:lang w:val="en-GB"/>
              </w:rPr>
            </w:pPr>
            <w:r w:rsidRPr="00032831">
              <w:rPr>
                <w:rFonts w:ascii="Arial" w:hAnsi="Arial" w:cs="Arial"/>
                <w:sz w:val="18"/>
                <w:szCs w:val="18"/>
                <w:lang w:val="en-GB"/>
              </w:rPr>
              <w:t>July 2019</w:t>
            </w:r>
          </w:p>
        </w:tc>
        <w:tc>
          <w:tcPr>
            <w:tcW w:w="1195" w:type="dxa"/>
            <w:shd w:val="clear" w:color="auto" w:fill="auto"/>
            <w:vAlign w:val="center"/>
          </w:tcPr>
          <w:p w14:paraId="717F59EC" w14:textId="77777777" w:rsidR="002E43CA" w:rsidRPr="00032831" w:rsidRDefault="002E43CA" w:rsidP="008C4A6D">
            <w:pPr>
              <w:pStyle w:val="Footer"/>
              <w:tabs>
                <w:tab w:val="left" w:pos="720"/>
              </w:tabs>
              <w:jc w:val="right"/>
              <w:rPr>
                <w:rFonts w:ascii="Arial" w:hAnsi="Arial" w:cs="Arial"/>
                <w:sz w:val="18"/>
                <w:szCs w:val="18"/>
                <w:lang w:val="en-GB"/>
              </w:rPr>
            </w:pPr>
            <w:r w:rsidRPr="00032831">
              <w:rPr>
                <w:rFonts w:ascii="Arial" w:hAnsi="Arial" w:cs="Arial"/>
                <w:sz w:val="18"/>
                <w:szCs w:val="18"/>
                <w:lang w:val="en-GB"/>
              </w:rPr>
              <w:t>July 2020</w:t>
            </w:r>
          </w:p>
        </w:tc>
        <w:tc>
          <w:tcPr>
            <w:tcW w:w="1337" w:type="dxa"/>
            <w:shd w:val="clear" w:color="auto" w:fill="auto"/>
            <w:vAlign w:val="center"/>
          </w:tcPr>
          <w:p w14:paraId="3DA9AE11" w14:textId="77777777" w:rsidR="002E43CA" w:rsidRPr="00032831" w:rsidRDefault="002E43CA" w:rsidP="008C4A6D">
            <w:pPr>
              <w:pStyle w:val="Footer"/>
              <w:tabs>
                <w:tab w:val="left" w:pos="720"/>
              </w:tabs>
              <w:jc w:val="right"/>
              <w:rPr>
                <w:rFonts w:ascii="Arial" w:hAnsi="Arial" w:cs="Arial"/>
                <w:sz w:val="18"/>
                <w:szCs w:val="18"/>
                <w:lang w:val="en-GB"/>
              </w:rPr>
            </w:pPr>
            <w:r w:rsidRPr="00032831">
              <w:rPr>
                <w:rFonts w:ascii="Arial" w:hAnsi="Arial" w:cs="Arial"/>
                <w:sz w:val="18"/>
                <w:szCs w:val="18"/>
                <w:lang w:val="en-GB"/>
              </w:rPr>
              <w:t>July 2021</w:t>
            </w:r>
          </w:p>
        </w:tc>
        <w:tc>
          <w:tcPr>
            <w:tcW w:w="1347" w:type="dxa"/>
            <w:vAlign w:val="center"/>
          </w:tcPr>
          <w:p w14:paraId="31879B6B" w14:textId="77777777" w:rsidR="002E43CA" w:rsidRPr="00032831" w:rsidRDefault="002E43CA" w:rsidP="008C4A6D">
            <w:pPr>
              <w:pStyle w:val="Footer"/>
              <w:tabs>
                <w:tab w:val="left" w:pos="720"/>
              </w:tabs>
              <w:jc w:val="right"/>
              <w:rPr>
                <w:rFonts w:ascii="Arial" w:hAnsi="Arial" w:cs="Arial"/>
                <w:sz w:val="18"/>
                <w:szCs w:val="18"/>
                <w:lang w:val="en-GB"/>
              </w:rPr>
            </w:pPr>
            <w:r w:rsidRPr="00032831">
              <w:rPr>
                <w:rFonts w:ascii="Arial" w:hAnsi="Arial" w:cs="Arial"/>
                <w:sz w:val="18"/>
                <w:szCs w:val="18"/>
                <w:lang w:val="en-GB"/>
              </w:rPr>
              <w:t>July 2022</w:t>
            </w:r>
          </w:p>
        </w:tc>
        <w:tc>
          <w:tcPr>
            <w:tcW w:w="1521" w:type="dxa"/>
            <w:vAlign w:val="center"/>
          </w:tcPr>
          <w:p w14:paraId="3A621829" w14:textId="77777777" w:rsidR="002E43CA" w:rsidRPr="00032831" w:rsidRDefault="002E43CA" w:rsidP="002E43CA">
            <w:pPr>
              <w:pStyle w:val="Footer"/>
              <w:tabs>
                <w:tab w:val="left" w:pos="720"/>
              </w:tabs>
              <w:jc w:val="center"/>
              <w:rPr>
                <w:rFonts w:ascii="Arial" w:hAnsi="Arial" w:cs="Arial"/>
                <w:sz w:val="18"/>
                <w:szCs w:val="18"/>
                <w:lang w:val="en-GB"/>
              </w:rPr>
            </w:pPr>
            <w:r w:rsidRPr="00032831">
              <w:rPr>
                <w:rFonts w:ascii="Arial" w:hAnsi="Arial" w:cs="Arial"/>
                <w:sz w:val="18"/>
                <w:szCs w:val="18"/>
                <w:lang w:val="en-GB"/>
              </w:rPr>
              <w:t>July 2023</w:t>
            </w:r>
          </w:p>
        </w:tc>
        <w:tc>
          <w:tcPr>
            <w:tcW w:w="1440" w:type="dxa"/>
          </w:tcPr>
          <w:p w14:paraId="6045B0E3" w14:textId="77777777" w:rsidR="002E43CA" w:rsidRPr="00032831" w:rsidRDefault="002E43CA" w:rsidP="008C4A6D">
            <w:pPr>
              <w:pStyle w:val="Footer"/>
              <w:tabs>
                <w:tab w:val="left" w:pos="720"/>
              </w:tabs>
              <w:jc w:val="right"/>
              <w:rPr>
                <w:rFonts w:ascii="Arial" w:hAnsi="Arial" w:cs="Arial"/>
                <w:sz w:val="18"/>
                <w:szCs w:val="18"/>
                <w:lang w:val="en-GB"/>
              </w:rPr>
            </w:pPr>
          </w:p>
        </w:tc>
      </w:tr>
      <w:tr w:rsidR="002E43CA" w:rsidRPr="00032831" w14:paraId="65DB816A" w14:textId="77777777" w:rsidTr="008D02E7">
        <w:trPr>
          <w:trHeight w:val="517"/>
        </w:trPr>
        <w:tc>
          <w:tcPr>
            <w:tcW w:w="1588" w:type="dxa"/>
            <w:shd w:val="clear" w:color="auto" w:fill="auto"/>
            <w:vAlign w:val="center"/>
          </w:tcPr>
          <w:p w14:paraId="4D498F03" w14:textId="77777777" w:rsidR="002E43CA" w:rsidRPr="00032831" w:rsidRDefault="002E43CA" w:rsidP="002E43CA">
            <w:pPr>
              <w:pStyle w:val="Footer"/>
              <w:tabs>
                <w:tab w:val="left" w:pos="720"/>
              </w:tabs>
              <w:rPr>
                <w:rFonts w:ascii="Arial" w:hAnsi="Arial" w:cs="Arial"/>
                <w:b/>
                <w:sz w:val="18"/>
                <w:szCs w:val="18"/>
                <w:lang w:val="en-GB"/>
              </w:rPr>
            </w:pPr>
            <w:r w:rsidRPr="00032831">
              <w:rPr>
                <w:rFonts w:ascii="Arial" w:hAnsi="Arial" w:cs="Arial"/>
                <w:b/>
                <w:sz w:val="18"/>
                <w:szCs w:val="18"/>
                <w:lang w:val="en-GB"/>
              </w:rPr>
              <w:t>Project funds</w:t>
            </w:r>
          </w:p>
        </w:tc>
        <w:tc>
          <w:tcPr>
            <w:tcW w:w="1467" w:type="dxa"/>
            <w:shd w:val="clear" w:color="auto" w:fill="auto"/>
            <w:vAlign w:val="center"/>
          </w:tcPr>
          <w:p w14:paraId="1A003D89" w14:textId="5C10ADC9" w:rsidR="002E43CA" w:rsidRPr="00032831" w:rsidRDefault="002E43CA" w:rsidP="008D02E7">
            <w:pPr>
              <w:pStyle w:val="Footer"/>
              <w:tabs>
                <w:tab w:val="left" w:pos="720"/>
              </w:tabs>
              <w:jc w:val="right"/>
              <w:rPr>
                <w:rFonts w:ascii="Arial" w:hAnsi="Arial" w:cs="Arial"/>
                <w:sz w:val="18"/>
                <w:szCs w:val="18"/>
                <w:lang w:val="en-GB"/>
              </w:rPr>
            </w:pPr>
            <w:r w:rsidRPr="00032831">
              <w:rPr>
                <w:rFonts w:ascii="Arial" w:hAnsi="Arial" w:cs="Arial"/>
                <w:sz w:val="18"/>
                <w:szCs w:val="18"/>
              </w:rPr>
              <w:t>2,164,468</w:t>
            </w:r>
          </w:p>
        </w:tc>
        <w:tc>
          <w:tcPr>
            <w:tcW w:w="1195" w:type="dxa"/>
            <w:shd w:val="clear" w:color="auto" w:fill="auto"/>
            <w:vAlign w:val="center"/>
          </w:tcPr>
          <w:p w14:paraId="16456346" w14:textId="611A3840" w:rsidR="002E43CA" w:rsidRPr="00032831" w:rsidRDefault="002E43CA" w:rsidP="008D02E7">
            <w:pPr>
              <w:pStyle w:val="Footer"/>
              <w:tabs>
                <w:tab w:val="left" w:pos="720"/>
              </w:tabs>
              <w:jc w:val="right"/>
              <w:rPr>
                <w:rFonts w:ascii="Arial" w:hAnsi="Arial" w:cs="Arial"/>
                <w:sz w:val="18"/>
                <w:szCs w:val="18"/>
                <w:lang w:val="en-GB"/>
              </w:rPr>
            </w:pPr>
            <w:r w:rsidRPr="00032831">
              <w:rPr>
                <w:rFonts w:ascii="Arial" w:hAnsi="Arial" w:cs="Arial"/>
                <w:sz w:val="18"/>
                <w:szCs w:val="18"/>
              </w:rPr>
              <w:t>2,526,822</w:t>
            </w:r>
          </w:p>
        </w:tc>
        <w:tc>
          <w:tcPr>
            <w:tcW w:w="1337" w:type="dxa"/>
            <w:shd w:val="clear" w:color="auto" w:fill="auto"/>
            <w:vAlign w:val="center"/>
          </w:tcPr>
          <w:p w14:paraId="7EFE383C" w14:textId="397E2AEB" w:rsidR="002E43CA" w:rsidRPr="00032831" w:rsidRDefault="002E43CA" w:rsidP="008D02E7">
            <w:pPr>
              <w:pStyle w:val="Footer"/>
              <w:tabs>
                <w:tab w:val="left" w:pos="720"/>
              </w:tabs>
              <w:jc w:val="right"/>
              <w:rPr>
                <w:rFonts w:ascii="Arial" w:hAnsi="Arial" w:cs="Arial"/>
                <w:sz w:val="18"/>
                <w:szCs w:val="18"/>
                <w:lang w:val="en-GB"/>
              </w:rPr>
            </w:pPr>
            <w:r w:rsidRPr="00032831">
              <w:rPr>
                <w:rFonts w:ascii="Arial" w:hAnsi="Arial" w:cs="Arial"/>
                <w:sz w:val="18"/>
                <w:szCs w:val="18"/>
              </w:rPr>
              <w:t>2,498,567</w:t>
            </w:r>
          </w:p>
        </w:tc>
        <w:tc>
          <w:tcPr>
            <w:tcW w:w="1347" w:type="dxa"/>
            <w:vAlign w:val="center"/>
          </w:tcPr>
          <w:p w14:paraId="79C064C2" w14:textId="3E7B00C5" w:rsidR="002E43CA" w:rsidRPr="00032831" w:rsidRDefault="002E43CA" w:rsidP="008D02E7">
            <w:pPr>
              <w:pStyle w:val="Footer"/>
              <w:tabs>
                <w:tab w:val="left" w:pos="720"/>
              </w:tabs>
              <w:jc w:val="right"/>
              <w:rPr>
                <w:rFonts w:ascii="Arial" w:hAnsi="Arial" w:cs="Arial"/>
                <w:sz w:val="18"/>
                <w:szCs w:val="18"/>
                <w:lang w:val="en-GB"/>
              </w:rPr>
            </w:pPr>
            <w:r w:rsidRPr="00032831">
              <w:rPr>
                <w:rFonts w:ascii="Arial" w:hAnsi="Arial" w:cs="Arial"/>
                <w:sz w:val="18"/>
                <w:szCs w:val="18"/>
              </w:rPr>
              <w:t>992,295</w:t>
            </w:r>
          </w:p>
        </w:tc>
        <w:tc>
          <w:tcPr>
            <w:tcW w:w="1521" w:type="dxa"/>
            <w:vAlign w:val="center"/>
          </w:tcPr>
          <w:p w14:paraId="64E65631" w14:textId="1F9502C6" w:rsidR="002E43CA" w:rsidRPr="00032831" w:rsidRDefault="002E43CA" w:rsidP="008D02E7">
            <w:pPr>
              <w:pStyle w:val="Footer"/>
              <w:tabs>
                <w:tab w:val="left" w:pos="720"/>
              </w:tabs>
              <w:jc w:val="right"/>
              <w:rPr>
                <w:rFonts w:ascii="Arial" w:hAnsi="Arial" w:cs="Arial"/>
                <w:sz w:val="18"/>
                <w:szCs w:val="18"/>
                <w:lang w:val="en-GB"/>
              </w:rPr>
            </w:pPr>
            <w:r w:rsidRPr="00032831">
              <w:rPr>
                <w:rFonts w:ascii="Arial" w:hAnsi="Arial" w:cs="Arial"/>
                <w:sz w:val="18"/>
                <w:szCs w:val="18"/>
              </w:rPr>
              <w:t>1,030,170</w:t>
            </w:r>
          </w:p>
        </w:tc>
        <w:tc>
          <w:tcPr>
            <w:tcW w:w="1440" w:type="dxa"/>
            <w:vAlign w:val="center"/>
          </w:tcPr>
          <w:p w14:paraId="73858F68" w14:textId="5419D96C" w:rsidR="002E43CA" w:rsidRPr="00032831" w:rsidRDefault="008D02E7" w:rsidP="008D02E7">
            <w:pPr>
              <w:pStyle w:val="Footer"/>
              <w:tabs>
                <w:tab w:val="left" w:pos="720"/>
              </w:tabs>
              <w:jc w:val="right"/>
              <w:rPr>
                <w:rFonts w:ascii="Arial" w:hAnsi="Arial" w:cs="Arial"/>
                <w:sz w:val="18"/>
                <w:szCs w:val="18"/>
                <w:lang w:val="en-GB"/>
              </w:rPr>
            </w:pPr>
            <w:r w:rsidRPr="00032831">
              <w:rPr>
                <w:rFonts w:ascii="Arial" w:hAnsi="Arial" w:cs="Arial"/>
                <w:sz w:val="18"/>
                <w:szCs w:val="18"/>
                <w:lang w:val="en-GB"/>
              </w:rPr>
              <w:t>9,212,322</w:t>
            </w:r>
          </w:p>
        </w:tc>
      </w:tr>
      <w:tr w:rsidR="004534A0" w:rsidRPr="00032831" w14:paraId="4730470F" w14:textId="77777777" w:rsidTr="004534A0">
        <w:trPr>
          <w:trHeight w:val="442"/>
        </w:trPr>
        <w:tc>
          <w:tcPr>
            <w:tcW w:w="1588" w:type="dxa"/>
            <w:shd w:val="clear" w:color="auto" w:fill="auto"/>
            <w:vAlign w:val="center"/>
          </w:tcPr>
          <w:p w14:paraId="3100AA6F" w14:textId="77777777" w:rsidR="004534A0" w:rsidRPr="00032831" w:rsidRDefault="004534A0" w:rsidP="004534A0">
            <w:pPr>
              <w:pStyle w:val="Footer"/>
              <w:tabs>
                <w:tab w:val="left" w:pos="720"/>
              </w:tabs>
              <w:rPr>
                <w:rFonts w:ascii="Arial" w:hAnsi="Arial" w:cs="Arial"/>
                <w:b/>
                <w:sz w:val="18"/>
                <w:szCs w:val="18"/>
                <w:lang w:val="en-GB"/>
              </w:rPr>
            </w:pPr>
            <w:r w:rsidRPr="00032831">
              <w:rPr>
                <w:rFonts w:ascii="Arial" w:hAnsi="Arial" w:cs="Arial"/>
                <w:b/>
                <w:sz w:val="18"/>
                <w:szCs w:val="18"/>
                <w:lang w:val="en-GB"/>
              </w:rPr>
              <w:t>Implementing Entity fee</w:t>
            </w:r>
          </w:p>
        </w:tc>
        <w:tc>
          <w:tcPr>
            <w:tcW w:w="1467" w:type="dxa"/>
            <w:shd w:val="clear" w:color="auto" w:fill="auto"/>
            <w:vAlign w:val="center"/>
          </w:tcPr>
          <w:p w14:paraId="01971F86" w14:textId="481094F9" w:rsidR="004534A0" w:rsidRPr="00032831" w:rsidRDefault="004534A0" w:rsidP="004534A0">
            <w:pPr>
              <w:pStyle w:val="Footer"/>
              <w:tabs>
                <w:tab w:val="left" w:pos="720"/>
              </w:tabs>
              <w:jc w:val="right"/>
              <w:rPr>
                <w:rFonts w:ascii="Arial" w:hAnsi="Arial" w:cs="Arial"/>
                <w:sz w:val="18"/>
                <w:szCs w:val="18"/>
                <w:lang w:val="en-GB"/>
              </w:rPr>
            </w:pPr>
            <w:r w:rsidRPr="00032831">
              <w:rPr>
                <w:rFonts w:ascii="Arial" w:hAnsi="Arial" w:cs="Arial"/>
                <w:sz w:val="18"/>
                <w:szCs w:val="18"/>
              </w:rPr>
              <w:t xml:space="preserve"> 423,607 </w:t>
            </w:r>
          </w:p>
        </w:tc>
        <w:tc>
          <w:tcPr>
            <w:tcW w:w="1195" w:type="dxa"/>
            <w:shd w:val="clear" w:color="auto" w:fill="auto"/>
            <w:vAlign w:val="center"/>
          </w:tcPr>
          <w:p w14:paraId="1DA0F7D4" w14:textId="3F2FE082" w:rsidR="004534A0" w:rsidRPr="00032831" w:rsidRDefault="004534A0" w:rsidP="004534A0">
            <w:pPr>
              <w:pStyle w:val="Footer"/>
              <w:tabs>
                <w:tab w:val="left" w:pos="720"/>
              </w:tabs>
              <w:jc w:val="right"/>
              <w:rPr>
                <w:rFonts w:ascii="Arial" w:hAnsi="Arial" w:cs="Arial"/>
                <w:sz w:val="18"/>
                <w:szCs w:val="18"/>
                <w:lang w:val="en-GB"/>
              </w:rPr>
            </w:pPr>
            <w:r w:rsidRPr="00032831">
              <w:rPr>
                <w:rFonts w:ascii="Arial" w:hAnsi="Arial" w:cs="Arial"/>
                <w:sz w:val="18"/>
                <w:szCs w:val="18"/>
              </w:rPr>
              <w:t xml:space="preserve"> 128,868 </w:t>
            </w:r>
          </w:p>
        </w:tc>
        <w:tc>
          <w:tcPr>
            <w:tcW w:w="1337" w:type="dxa"/>
            <w:shd w:val="clear" w:color="auto" w:fill="auto"/>
            <w:vAlign w:val="center"/>
          </w:tcPr>
          <w:p w14:paraId="43503092" w14:textId="2AC4C314" w:rsidR="004534A0" w:rsidRPr="007C2D54" w:rsidRDefault="004534A0" w:rsidP="004534A0">
            <w:pPr>
              <w:pStyle w:val="Footer"/>
              <w:tabs>
                <w:tab w:val="left" w:pos="720"/>
              </w:tabs>
              <w:jc w:val="right"/>
              <w:rPr>
                <w:rFonts w:ascii="Arial" w:hAnsi="Arial" w:cs="Arial"/>
                <w:sz w:val="18"/>
                <w:szCs w:val="18"/>
                <w:lang w:val="en-GB"/>
              </w:rPr>
            </w:pPr>
            <w:r w:rsidRPr="007C2D54">
              <w:rPr>
                <w:rFonts w:ascii="Arial" w:hAnsi="Arial" w:cs="Arial"/>
                <w:sz w:val="18"/>
                <w:szCs w:val="18"/>
              </w:rPr>
              <w:t xml:space="preserve"> 127,427 </w:t>
            </w:r>
          </w:p>
        </w:tc>
        <w:tc>
          <w:tcPr>
            <w:tcW w:w="1347" w:type="dxa"/>
            <w:vAlign w:val="center"/>
          </w:tcPr>
          <w:p w14:paraId="76642AFD" w14:textId="1E129DC7" w:rsidR="004534A0" w:rsidRPr="007C2D54" w:rsidRDefault="004534A0" w:rsidP="004534A0">
            <w:pPr>
              <w:pStyle w:val="Footer"/>
              <w:tabs>
                <w:tab w:val="left" w:pos="720"/>
              </w:tabs>
              <w:jc w:val="right"/>
              <w:rPr>
                <w:rFonts w:ascii="Arial" w:hAnsi="Arial" w:cs="Arial"/>
                <w:sz w:val="18"/>
                <w:szCs w:val="18"/>
                <w:lang w:val="en-GB"/>
              </w:rPr>
            </w:pPr>
            <w:r w:rsidRPr="007C2D54">
              <w:rPr>
                <w:rFonts w:ascii="Arial" w:hAnsi="Arial" w:cs="Arial"/>
                <w:sz w:val="18"/>
                <w:szCs w:val="18"/>
              </w:rPr>
              <w:t xml:space="preserve"> 50,607 </w:t>
            </w:r>
          </w:p>
        </w:tc>
        <w:tc>
          <w:tcPr>
            <w:tcW w:w="1521" w:type="dxa"/>
            <w:vAlign w:val="center"/>
          </w:tcPr>
          <w:p w14:paraId="7BD21B40" w14:textId="49E34A94" w:rsidR="004534A0" w:rsidRPr="007C2D54" w:rsidRDefault="004534A0" w:rsidP="004534A0">
            <w:pPr>
              <w:pStyle w:val="Footer"/>
              <w:tabs>
                <w:tab w:val="left" w:pos="720"/>
              </w:tabs>
              <w:jc w:val="right"/>
              <w:rPr>
                <w:rFonts w:ascii="Arial" w:hAnsi="Arial" w:cs="Arial"/>
                <w:sz w:val="18"/>
                <w:szCs w:val="18"/>
                <w:lang w:val="en-GB"/>
              </w:rPr>
            </w:pPr>
            <w:r w:rsidRPr="007C2D54">
              <w:rPr>
                <w:rFonts w:ascii="Arial" w:hAnsi="Arial" w:cs="Arial"/>
                <w:sz w:val="18"/>
                <w:szCs w:val="18"/>
              </w:rPr>
              <w:t xml:space="preserve"> 52,53</w:t>
            </w:r>
            <w:r w:rsidR="00E91775" w:rsidRPr="007C2D54">
              <w:rPr>
                <w:rFonts w:ascii="Arial" w:hAnsi="Arial" w:cs="Arial"/>
                <w:sz w:val="18"/>
                <w:szCs w:val="18"/>
              </w:rPr>
              <w:t>8</w:t>
            </w:r>
          </w:p>
        </w:tc>
        <w:tc>
          <w:tcPr>
            <w:tcW w:w="1440" w:type="dxa"/>
            <w:vAlign w:val="center"/>
          </w:tcPr>
          <w:p w14:paraId="466C6375" w14:textId="2FB0F140" w:rsidR="004534A0" w:rsidRPr="007C2D54" w:rsidRDefault="004534A0" w:rsidP="004534A0">
            <w:pPr>
              <w:pStyle w:val="Footer"/>
              <w:tabs>
                <w:tab w:val="left" w:pos="720"/>
              </w:tabs>
              <w:jc w:val="right"/>
              <w:rPr>
                <w:rFonts w:ascii="Arial" w:hAnsi="Arial" w:cs="Arial"/>
                <w:sz w:val="18"/>
                <w:szCs w:val="18"/>
                <w:lang w:val="en-GB"/>
              </w:rPr>
            </w:pPr>
            <w:r w:rsidRPr="007C2D54">
              <w:rPr>
                <w:rFonts w:ascii="Arial" w:hAnsi="Arial" w:cs="Arial"/>
                <w:sz w:val="18"/>
                <w:szCs w:val="18"/>
              </w:rPr>
              <w:t xml:space="preserve"> 783,047 </w:t>
            </w:r>
          </w:p>
        </w:tc>
      </w:tr>
      <w:tr w:rsidR="004534A0" w:rsidRPr="00032831" w14:paraId="5A6F01E1" w14:textId="77777777" w:rsidTr="004534A0">
        <w:trPr>
          <w:trHeight w:val="442"/>
        </w:trPr>
        <w:tc>
          <w:tcPr>
            <w:tcW w:w="1588" w:type="dxa"/>
            <w:shd w:val="clear" w:color="auto" w:fill="auto"/>
            <w:vAlign w:val="center"/>
          </w:tcPr>
          <w:p w14:paraId="2222F633" w14:textId="77777777" w:rsidR="004534A0" w:rsidRPr="00032831" w:rsidRDefault="004534A0" w:rsidP="004534A0">
            <w:pPr>
              <w:pStyle w:val="Footer"/>
              <w:tabs>
                <w:tab w:val="left" w:pos="720"/>
              </w:tabs>
              <w:rPr>
                <w:rFonts w:ascii="Arial" w:hAnsi="Arial" w:cs="Arial"/>
                <w:b/>
                <w:sz w:val="18"/>
                <w:szCs w:val="18"/>
                <w:lang w:val="en-GB"/>
              </w:rPr>
            </w:pPr>
            <w:r w:rsidRPr="00032831">
              <w:rPr>
                <w:rFonts w:ascii="Arial" w:hAnsi="Arial" w:cs="Arial"/>
                <w:b/>
                <w:sz w:val="18"/>
                <w:szCs w:val="18"/>
                <w:lang w:val="en-GB"/>
              </w:rPr>
              <w:t>Total</w:t>
            </w:r>
          </w:p>
        </w:tc>
        <w:tc>
          <w:tcPr>
            <w:tcW w:w="1467" w:type="dxa"/>
            <w:shd w:val="clear" w:color="auto" w:fill="auto"/>
            <w:vAlign w:val="center"/>
          </w:tcPr>
          <w:p w14:paraId="324BBDA6" w14:textId="6ACAB5F5" w:rsidR="004534A0" w:rsidRPr="00032831" w:rsidRDefault="004534A0" w:rsidP="004534A0">
            <w:pPr>
              <w:pStyle w:val="Footer"/>
              <w:tabs>
                <w:tab w:val="left" w:pos="720"/>
              </w:tabs>
              <w:jc w:val="right"/>
              <w:rPr>
                <w:rFonts w:ascii="Arial" w:hAnsi="Arial" w:cs="Arial"/>
                <w:b/>
                <w:bCs/>
                <w:sz w:val="18"/>
                <w:szCs w:val="18"/>
              </w:rPr>
            </w:pPr>
            <w:r w:rsidRPr="00032831">
              <w:rPr>
                <w:rFonts w:ascii="Arial" w:hAnsi="Arial" w:cs="Arial"/>
                <w:b/>
                <w:bCs/>
                <w:sz w:val="18"/>
                <w:szCs w:val="18"/>
              </w:rPr>
              <w:t xml:space="preserve"> 2,588,075 </w:t>
            </w:r>
          </w:p>
        </w:tc>
        <w:tc>
          <w:tcPr>
            <w:tcW w:w="1195" w:type="dxa"/>
            <w:shd w:val="clear" w:color="auto" w:fill="auto"/>
            <w:vAlign w:val="center"/>
          </w:tcPr>
          <w:p w14:paraId="1EB748D9" w14:textId="6B016D21" w:rsidR="004534A0" w:rsidRPr="00032831" w:rsidRDefault="004534A0" w:rsidP="004534A0">
            <w:pPr>
              <w:pStyle w:val="Footer"/>
              <w:tabs>
                <w:tab w:val="left" w:pos="720"/>
              </w:tabs>
              <w:jc w:val="right"/>
              <w:rPr>
                <w:rFonts w:ascii="Arial" w:hAnsi="Arial" w:cs="Arial"/>
                <w:b/>
                <w:bCs/>
                <w:sz w:val="18"/>
                <w:szCs w:val="18"/>
              </w:rPr>
            </w:pPr>
            <w:r w:rsidRPr="00032831">
              <w:rPr>
                <w:rFonts w:ascii="Arial" w:hAnsi="Arial" w:cs="Arial"/>
                <w:b/>
                <w:bCs/>
                <w:sz w:val="18"/>
                <w:szCs w:val="18"/>
              </w:rPr>
              <w:t xml:space="preserve">2,655,690 </w:t>
            </w:r>
          </w:p>
        </w:tc>
        <w:tc>
          <w:tcPr>
            <w:tcW w:w="1337" w:type="dxa"/>
            <w:shd w:val="clear" w:color="auto" w:fill="auto"/>
            <w:vAlign w:val="center"/>
          </w:tcPr>
          <w:p w14:paraId="78726181" w14:textId="1B2A0B76" w:rsidR="004534A0" w:rsidRPr="007C2D54" w:rsidRDefault="004534A0" w:rsidP="004534A0">
            <w:pPr>
              <w:pStyle w:val="Footer"/>
              <w:tabs>
                <w:tab w:val="left" w:pos="720"/>
              </w:tabs>
              <w:jc w:val="right"/>
              <w:rPr>
                <w:rFonts w:ascii="Arial" w:hAnsi="Arial" w:cs="Arial"/>
                <w:b/>
                <w:bCs/>
                <w:sz w:val="18"/>
                <w:szCs w:val="18"/>
              </w:rPr>
            </w:pPr>
            <w:r w:rsidRPr="007C2D54">
              <w:rPr>
                <w:rFonts w:ascii="Arial" w:hAnsi="Arial" w:cs="Arial"/>
                <w:b/>
                <w:bCs/>
                <w:sz w:val="18"/>
                <w:szCs w:val="18"/>
              </w:rPr>
              <w:t xml:space="preserve"> 2,625,99</w:t>
            </w:r>
            <w:r w:rsidR="00E91775" w:rsidRPr="007C2D54">
              <w:rPr>
                <w:rFonts w:ascii="Arial" w:hAnsi="Arial" w:cs="Arial"/>
                <w:b/>
                <w:bCs/>
                <w:sz w:val="18"/>
                <w:szCs w:val="18"/>
              </w:rPr>
              <w:t>4</w:t>
            </w:r>
          </w:p>
        </w:tc>
        <w:tc>
          <w:tcPr>
            <w:tcW w:w="1347" w:type="dxa"/>
            <w:vAlign w:val="center"/>
          </w:tcPr>
          <w:p w14:paraId="5713864D" w14:textId="12154793" w:rsidR="004534A0" w:rsidRPr="007C2D54" w:rsidRDefault="004534A0" w:rsidP="004534A0">
            <w:pPr>
              <w:pStyle w:val="Footer"/>
              <w:tabs>
                <w:tab w:val="left" w:pos="720"/>
              </w:tabs>
              <w:jc w:val="right"/>
              <w:rPr>
                <w:rFonts w:ascii="Arial" w:hAnsi="Arial" w:cs="Arial"/>
                <w:b/>
                <w:bCs/>
                <w:sz w:val="18"/>
                <w:szCs w:val="18"/>
              </w:rPr>
            </w:pPr>
            <w:r w:rsidRPr="007C2D54">
              <w:rPr>
                <w:rFonts w:ascii="Arial" w:hAnsi="Arial" w:cs="Arial"/>
                <w:b/>
                <w:bCs/>
                <w:sz w:val="18"/>
                <w:szCs w:val="18"/>
              </w:rPr>
              <w:t xml:space="preserve"> 1,042,902 </w:t>
            </w:r>
          </w:p>
        </w:tc>
        <w:tc>
          <w:tcPr>
            <w:tcW w:w="1521" w:type="dxa"/>
            <w:vAlign w:val="center"/>
          </w:tcPr>
          <w:p w14:paraId="23141C4E" w14:textId="0F4184B5" w:rsidR="004534A0" w:rsidRPr="007C2D54" w:rsidRDefault="004534A0" w:rsidP="004534A0">
            <w:pPr>
              <w:pStyle w:val="Footer"/>
              <w:tabs>
                <w:tab w:val="left" w:pos="720"/>
              </w:tabs>
              <w:jc w:val="right"/>
              <w:rPr>
                <w:rFonts w:ascii="Arial" w:hAnsi="Arial" w:cs="Arial"/>
                <w:b/>
                <w:bCs/>
                <w:sz w:val="18"/>
                <w:szCs w:val="18"/>
              </w:rPr>
            </w:pPr>
            <w:r w:rsidRPr="007C2D54">
              <w:rPr>
                <w:rFonts w:ascii="Arial" w:hAnsi="Arial" w:cs="Arial"/>
                <w:b/>
                <w:bCs/>
                <w:sz w:val="18"/>
                <w:szCs w:val="18"/>
              </w:rPr>
              <w:t xml:space="preserve"> 1,082,70</w:t>
            </w:r>
            <w:r w:rsidR="00E91775" w:rsidRPr="007C2D54">
              <w:rPr>
                <w:rFonts w:ascii="Arial" w:hAnsi="Arial" w:cs="Arial"/>
                <w:b/>
                <w:bCs/>
                <w:sz w:val="18"/>
                <w:szCs w:val="18"/>
              </w:rPr>
              <w:t>8</w:t>
            </w:r>
          </w:p>
        </w:tc>
        <w:tc>
          <w:tcPr>
            <w:tcW w:w="1440" w:type="dxa"/>
            <w:vAlign w:val="center"/>
          </w:tcPr>
          <w:p w14:paraId="558E9821" w14:textId="00600582" w:rsidR="004534A0" w:rsidRPr="007C2D54" w:rsidRDefault="004534A0" w:rsidP="004534A0">
            <w:pPr>
              <w:pStyle w:val="Footer"/>
              <w:tabs>
                <w:tab w:val="left" w:pos="720"/>
              </w:tabs>
              <w:jc w:val="right"/>
              <w:rPr>
                <w:rFonts w:ascii="Arial" w:hAnsi="Arial" w:cs="Arial"/>
                <w:b/>
                <w:bCs/>
                <w:sz w:val="18"/>
                <w:szCs w:val="18"/>
                <w:lang w:val="en-GB"/>
              </w:rPr>
            </w:pPr>
            <w:r w:rsidRPr="007C2D54">
              <w:rPr>
                <w:rFonts w:ascii="Arial" w:hAnsi="Arial" w:cs="Arial"/>
                <w:b/>
                <w:bCs/>
                <w:sz w:val="18"/>
                <w:szCs w:val="18"/>
              </w:rPr>
              <w:t xml:space="preserve"> 9,995,369 </w:t>
            </w:r>
          </w:p>
        </w:tc>
      </w:tr>
    </w:tbl>
    <w:p w14:paraId="6FA7F10C" w14:textId="77777777" w:rsidR="00FD4B05" w:rsidRPr="000F3272" w:rsidRDefault="00FD4B05" w:rsidP="00133181">
      <w:pPr>
        <w:pStyle w:val="Footer"/>
        <w:tabs>
          <w:tab w:val="clear" w:pos="4320"/>
          <w:tab w:val="clear" w:pos="8640"/>
        </w:tabs>
        <w:ind w:left="360"/>
        <w:rPr>
          <w:rFonts w:ascii="Arial" w:hAnsi="Arial" w:cs="Arial"/>
          <w:sz w:val="28"/>
          <w:szCs w:val="28"/>
          <w:lang w:val="en-GB"/>
        </w:rPr>
      </w:pPr>
    </w:p>
    <w:p w14:paraId="18D7512C" w14:textId="77777777" w:rsidR="00133181" w:rsidRPr="000F3272" w:rsidRDefault="00133181" w:rsidP="00C435FA">
      <w:pPr>
        <w:pStyle w:val="Footer"/>
        <w:tabs>
          <w:tab w:val="clear" w:pos="4320"/>
          <w:tab w:val="clear" w:pos="8640"/>
        </w:tabs>
        <w:ind w:left="720"/>
        <w:rPr>
          <w:rFonts w:ascii="Arial" w:hAnsi="Arial" w:cs="Arial"/>
          <w:sz w:val="28"/>
          <w:szCs w:val="28"/>
          <w:lang w:val="en-GB"/>
        </w:rPr>
      </w:pPr>
    </w:p>
    <w:p w14:paraId="1751C98C" w14:textId="7EBFFBA7" w:rsidR="00133181" w:rsidRPr="000F3272" w:rsidRDefault="00133181" w:rsidP="00133181">
      <w:pPr>
        <w:pStyle w:val="Footer"/>
        <w:tabs>
          <w:tab w:val="clear" w:pos="4320"/>
          <w:tab w:val="clear" w:pos="8640"/>
        </w:tabs>
        <w:ind w:left="720"/>
        <w:rPr>
          <w:rFonts w:ascii="Arial" w:hAnsi="Arial" w:cs="Arial"/>
          <w:sz w:val="28"/>
          <w:szCs w:val="28"/>
          <w:lang w:val="en-GB"/>
        </w:rPr>
        <w:sectPr w:rsidR="00133181" w:rsidRPr="000F3272" w:rsidSect="00534AEB">
          <w:pgSz w:w="11906" w:h="16838" w:code="9"/>
          <w:pgMar w:top="1440" w:right="1440" w:bottom="1440" w:left="1440" w:header="720" w:footer="720" w:gutter="0"/>
          <w:cols w:space="720"/>
          <w:docGrid w:linePitch="360"/>
        </w:sectPr>
      </w:pPr>
    </w:p>
    <w:p w14:paraId="37ADBB0E" w14:textId="2B9FC952" w:rsidR="00133181" w:rsidRPr="00785CA6" w:rsidRDefault="005E66BA" w:rsidP="00785CA6">
      <w:pPr>
        <w:pStyle w:val="AFtemplateheadingstyle0"/>
      </w:pPr>
      <w:r>
        <w:rPr>
          <w:rFonts w:cs="Arial"/>
          <w:noProof/>
          <w:lang w:val="en-US"/>
        </w:rPr>
        <mc:AlternateContent>
          <mc:Choice Requires="wps">
            <w:drawing>
              <wp:anchor distT="0" distB="0" distL="114300" distR="114300" simplePos="0" relativeHeight="251662336" behindDoc="1" locked="0" layoutInCell="1" allowOverlap="1" wp14:anchorId="378A0BCF" wp14:editId="6BAECA9D">
                <wp:simplePos x="0" y="0"/>
                <wp:positionH relativeFrom="column">
                  <wp:posOffset>-1061085</wp:posOffset>
                </wp:positionH>
                <wp:positionV relativeFrom="paragraph">
                  <wp:posOffset>-27940</wp:posOffset>
                </wp:positionV>
                <wp:extent cx="7962265" cy="459105"/>
                <wp:effectExtent l="0" t="0" r="0" b="0"/>
                <wp:wrapNone/>
                <wp:docPr id="28" name="AutoShap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62265" cy="459105"/>
                        </a:xfrm>
                        <a:prstGeom prst="roundRect">
                          <a:avLst>
                            <a:gd name="adj" fmla="val 16667"/>
                          </a:avLst>
                        </a:prstGeom>
                        <a:solidFill>
                          <a:srgbClr val="FCAF17"/>
                        </a:solidFill>
                        <a:ln>
                          <a:noFill/>
                        </a:ln>
                        <a:effectLst/>
                        <a:extLst>
                          <a:ext uri="{91240B29-F687-4F45-9708-019B960494DF}">
                            <a14:hiddenLine xmlns:a14="http://schemas.microsoft.com/office/drawing/2010/main" w="38100">
                              <a:solidFill>
                                <a:srgbClr val="F2F2F2"/>
                              </a:solidFill>
                              <a:round/>
                              <a:headEnd/>
                              <a:tailEnd/>
                            </a14:hiddenLine>
                          </a:ext>
                          <a:ext uri="{AF507438-7753-43E0-B8FC-AC1667EBCBE1}">
                            <a14:hiddenEffects xmlns:a14="http://schemas.microsoft.com/office/drawing/2010/main">
                              <a:effectLst>
                                <a:outerShdw dist="28398" dir="3806097" algn="ctr" rotWithShape="0">
                                  <a:srgbClr val="974706">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457DEF9" id="AutoShape 123" o:spid="_x0000_s1026" style="position:absolute;margin-left:-83.55pt;margin-top:-2.2pt;width:626.95pt;height:36.1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" fillcolor="#fcaf17" stroked="f" strokecolor="#f2f2f2" strokeweight="3pt">
                <v:shadow color="#974706" opacity=".5" offset="1pt"/>
              </v:roundrect>
            </w:pict>
          </mc:Fallback>
        </mc:AlternateContent>
      </w:r>
      <w:r w:rsidR="0018064C" w:rsidRPr="006521FF">
        <w:rPr>
          <w:rFonts w:cs="Arial"/>
        </w:rPr>
        <w:t>p</w:t>
      </w:r>
      <w:r w:rsidR="0018064C" w:rsidRPr="00785CA6">
        <w:t>art i</w:t>
      </w:r>
      <w:r w:rsidR="00133181" w:rsidRPr="00785CA6">
        <w:t>V: endorsement by government and certification by the Implementing Entity</w:t>
      </w:r>
    </w:p>
    <w:p w14:paraId="1EEDCE99" w14:textId="77777777" w:rsidR="00133181" w:rsidRPr="000F3272" w:rsidRDefault="00133181" w:rsidP="00133181">
      <w:pPr>
        <w:rPr>
          <w:rFonts w:ascii="Arial" w:hAnsi="Arial" w:cs="Arial"/>
          <w:b/>
          <w:smallCaps/>
          <w:sz w:val="28"/>
          <w:szCs w:val="28"/>
          <w:lang w:val="en-GB"/>
        </w:rPr>
      </w:pPr>
    </w:p>
    <w:p w14:paraId="241B7423" w14:textId="77777777" w:rsidR="0060297F" w:rsidRPr="0060297F" w:rsidRDefault="00311307" w:rsidP="006521FF">
      <w:pPr>
        <w:rPr>
          <w:rFonts w:ascii="Arial" w:hAnsi="Arial" w:cs="Arial"/>
          <w:b/>
          <w:sz w:val="28"/>
          <w:szCs w:val="28"/>
          <w:lang w:val="en-GB"/>
        </w:rPr>
      </w:pPr>
      <w:r w:rsidRPr="000F3272">
        <w:rPr>
          <w:rFonts w:ascii="Arial" w:hAnsi="Arial" w:cs="Arial"/>
          <w:b/>
          <w:bCs/>
          <w:sz w:val="28"/>
          <w:szCs w:val="22"/>
          <w:lang w:val="en-GB"/>
        </w:rPr>
        <w:t>R</w:t>
      </w:r>
      <w:r w:rsidR="00133181" w:rsidRPr="000F3272">
        <w:rPr>
          <w:rFonts w:ascii="Arial" w:hAnsi="Arial" w:cs="Arial"/>
          <w:b/>
          <w:bCs/>
          <w:sz w:val="28"/>
          <w:szCs w:val="22"/>
          <w:lang w:val="en-GB"/>
        </w:rPr>
        <w:t>ecord of endorsement on behalf of the government</w:t>
      </w:r>
      <w:r w:rsidR="00133181" w:rsidRPr="000F3272">
        <w:rPr>
          <w:rStyle w:val="FootnoteReference"/>
          <w:rFonts w:ascii="Arial" w:hAnsi="Arial" w:cs="Arial"/>
          <w:b/>
          <w:bCs/>
          <w:smallCaps/>
          <w:lang w:val="en-GB"/>
        </w:rPr>
        <w:footnoteReference w:id="138"/>
      </w:r>
      <w:r w:rsidR="00133181" w:rsidRPr="000F3272">
        <w:rPr>
          <w:rFonts w:ascii="Arial" w:hAnsi="Arial" w:cs="Arial"/>
          <w:b/>
          <w:bCs/>
          <w:smallCaps/>
          <w:sz w:val="28"/>
          <w:szCs w:val="28"/>
          <w:lang w:val="en-GB"/>
        </w:rPr>
        <w:tab/>
      </w:r>
    </w:p>
    <w:p w14:paraId="4C43312A" w14:textId="77777777" w:rsidR="00133181" w:rsidRPr="005E3162" w:rsidRDefault="00133181" w:rsidP="00290FA0">
      <w:pPr>
        <w:rPr>
          <w:rFonts w:ascii="Arial" w:hAnsi="Arial"/>
          <w:b/>
          <w:sz w:val="20"/>
          <w:lang w:val="en-GB"/>
        </w:rPr>
      </w:pPr>
      <w:r w:rsidRPr="00AC6773">
        <w:rPr>
          <w:rFonts w:ascii="Arial" w:hAnsi="Arial"/>
          <w:i/>
          <w:sz w:val="20"/>
          <w:lang w:val="en-GB"/>
        </w:rPr>
        <w:t>Provide the name and position of the government official and indicate date</w:t>
      </w:r>
      <w:r w:rsidRPr="005E3162">
        <w:rPr>
          <w:rFonts w:ascii="Arial" w:hAnsi="Arial"/>
          <w:i/>
          <w:sz w:val="20"/>
          <w:lang w:val="en-GB"/>
        </w:rPr>
        <w:t xml:space="preserve"> of endorsement. If this is a regional project/programme, list the endorsing officials all the participating countries. The endorsement letter(s) should be attached as an annex to the project/programme proposal.  Please attach the endorsement letter(s) with this template; add as many participating governments if a regional project/programme:</w:t>
      </w:r>
    </w:p>
    <w:p w14:paraId="48C1F8EA" w14:textId="79D5D1DC" w:rsidR="00173CE9" w:rsidRPr="000F3272" w:rsidRDefault="00173CE9" w:rsidP="00133181">
      <w:pPr>
        <w:rPr>
          <w:rFonts w:ascii="Arial" w:hAnsi="Arial" w:cs="Arial"/>
          <w:sz w:val="28"/>
          <w:szCs w:val="28"/>
          <w:lang w:val="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77"/>
        <w:gridCol w:w="4739"/>
      </w:tblGrid>
      <w:tr w:rsidR="00173CE9" w:rsidRPr="00341977" w14:paraId="3D1BB4A2" w14:textId="77777777" w:rsidTr="002E2F6B">
        <w:trPr>
          <w:trHeight w:val="1727"/>
        </w:trPr>
        <w:tc>
          <w:tcPr>
            <w:tcW w:w="2372" w:type="pct"/>
            <w:shd w:val="clear" w:color="auto" w:fill="auto"/>
          </w:tcPr>
          <w:p w14:paraId="54770EFC" w14:textId="77777777" w:rsidR="00173CE9" w:rsidRDefault="00B21423" w:rsidP="00CA35D5">
            <w:pPr>
              <w:rPr>
                <w:rFonts w:ascii="Arial" w:hAnsi="Arial" w:cs="Arial"/>
                <w:sz w:val="22"/>
                <w:szCs w:val="22"/>
                <w:shd w:val="clear" w:color="auto" w:fill="FFFFFF"/>
              </w:rPr>
            </w:pPr>
            <w:r w:rsidRPr="002E2F6B">
              <w:rPr>
                <w:rFonts w:ascii="Arial" w:hAnsi="Arial" w:cs="Arial"/>
                <w:sz w:val="22"/>
                <w:szCs w:val="22"/>
                <w:shd w:val="clear" w:color="auto" w:fill="FFFFFF"/>
              </w:rPr>
              <w:t>Mr. Abdullah Al Mohsin Chowdhury</w:t>
            </w:r>
            <w:r w:rsidRPr="002E2F6B">
              <w:rPr>
                <w:rFonts w:ascii="Arial" w:hAnsi="Arial" w:cs="Arial"/>
                <w:sz w:val="22"/>
                <w:szCs w:val="22"/>
              </w:rPr>
              <w:br/>
            </w:r>
            <w:r w:rsidRPr="002E2F6B">
              <w:rPr>
                <w:rFonts w:ascii="Arial" w:hAnsi="Arial" w:cs="Arial"/>
                <w:sz w:val="22"/>
                <w:szCs w:val="22"/>
                <w:shd w:val="clear" w:color="auto" w:fill="FFFFFF"/>
              </w:rPr>
              <w:t>Secretary</w:t>
            </w:r>
            <w:r w:rsidRPr="002E2F6B">
              <w:rPr>
                <w:rFonts w:ascii="Arial" w:hAnsi="Arial" w:cs="Arial"/>
                <w:sz w:val="22"/>
                <w:szCs w:val="22"/>
              </w:rPr>
              <w:br/>
            </w:r>
            <w:r w:rsidRPr="002E2F6B">
              <w:rPr>
                <w:rFonts w:ascii="Arial" w:hAnsi="Arial" w:cs="Arial"/>
                <w:sz w:val="22"/>
                <w:szCs w:val="22"/>
                <w:shd w:val="clear" w:color="auto" w:fill="FFFFFF"/>
              </w:rPr>
              <w:t>Ministry of Environment</w:t>
            </w:r>
            <w:r w:rsidR="00E9682D">
              <w:rPr>
                <w:rFonts w:ascii="Arial" w:hAnsi="Arial" w:cs="Arial"/>
                <w:sz w:val="22"/>
                <w:szCs w:val="22"/>
                <w:shd w:val="clear" w:color="auto" w:fill="FFFFFF"/>
              </w:rPr>
              <w:t>,</w:t>
            </w:r>
            <w:r w:rsidRPr="002E2F6B">
              <w:rPr>
                <w:rFonts w:ascii="Arial" w:hAnsi="Arial" w:cs="Arial"/>
                <w:sz w:val="22"/>
                <w:szCs w:val="22"/>
                <w:shd w:val="clear" w:color="auto" w:fill="FFFFFF"/>
              </w:rPr>
              <w:t xml:space="preserve"> Forest</w:t>
            </w:r>
            <w:r w:rsidR="00E9682D">
              <w:rPr>
                <w:rFonts w:ascii="Arial" w:hAnsi="Arial" w:cs="Arial"/>
                <w:sz w:val="22"/>
                <w:szCs w:val="22"/>
                <w:shd w:val="clear" w:color="auto" w:fill="FFFFFF"/>
              </w:rPr>
              <w:t xml:space="preserve"> and Climate Change</w:t>
            </w:r>
            <w:r w:rsidRPr="002E2F6B">
              <w:rPr>
                <w:rFonts w:ascii="Arial" w:hAnsi="Arial" w:cs="Arial"/>
                <w:sz w:val="22"/>
                <w:szCs w:val="22"/>
                <w:shd w:val="clear" w:color="auto" w:fill="FFFFFF"/>
              </w:rPr>
              <w:t xml:space="preserve"> (M</w:t>
            </w:r>
            <w:r w:rsidR="00E9682D">
              <w:rPr>
                <w:rFonts w:ascii="Arial" w:hAnsi="Arial" w:cs="Arial"/>
                <w:sz w:val="22"/>
                <w:szCs w:val="22"/>
                <w:shd w:val="clear" w:color="auto" w:fill="FFFFFF"/>
              </w:rPr>
              <w:t>o</w:t>
            </w:r>
            <w:r w:rsidRPr="002E2F6B">
              <w:rPr>
                <w:rFonts w:ascii="Arial" w:hAnsi="Arial" w:cs="Arial"/>
                <w:sz w:val="22"/>
                <w:szCs w:val="22"/>
                <w:shd w:val="clear" w:color="auto" w:fill="FFFFFF"/>
              </w:rPr>
              <w:t>EF</w:t>
            </w:r>
            <w:r w:rsidR="00E9682D">
              <w:rPr>
                <w:rFonts w:ascii="Arial" w:hAnsi="Arial" w:cs="Arial"/>
                <w:sz w:val="22"/>
                <w:szCs w:val="22"/>
                <w:shd w:val="clear" w:color="auto" w:fill="FFFFFF"/>
              </w:rPr>
              <w:t>CC</w:t>
            </w:r>
            <w:r w:rsidRPr="002E2F6B">
              <w:rPr>
                <w:rFonts w:ascii="Arial" w:hAnsi="Arial" w:cs="Arial"/>
                <w:sz w:val="22"/>
                <w:szCs w:val="22"/>
                <w:shd w:val="clear" w:color="auto" w:fill="FFFFFF"/>
              </w:rPr>
              <w:t>)</w:t>
            </w:r>
            <w:r w:rsidRPr="002E2F6B">
              <w:rPr>
                <w:rFonts w:ascii="Arial" w:hAnsi="Arial" w:cs="Arial"/>
                <w:sz w:val="22"/>
                <w:szCs w:val="22"/>
              </w:rPr>
              <w:br/>
            </w:r>
            <w:r w:rsidRPr="002E2F6B">
              <w:rPr>
                <w:rFonts w:ascii="Arial" w:hAnsi="Arial" w:cs="Arial"/>
                <w:sz w:val="22"/>
                <w:szCs w:val="22"/>
                <w:shd w:val="clear" w:color="auto" w:fill="FFFFFF"/>
              </w:rPr>
              <w:t>Building 6, Level 13, Room 1309</w:t>
            </w:r>
            <w:r w:rsidRPr="002E2F6B">
              <w:rPr>
                <w:rFonts w:ascii="Arial" w:hAnsi="Arial" w:cs="Arial"/>
                <w:sz w:val="22"/>
                <w:szCs w:val="22"/>
              </w:rPr>
              <w:br/>
            </w:r>
            <w:r w:rsidRPr="002E2F6B">
              <w:rPr>
                <w:rFonts w:ascii="Arial" w:hAnsi="Arial" w:cs="Arial"/>
                <w:sz w:val="22"/>
                <w:szCs w:val="22"/>
                <w:shd w:val="clear" w:color="auto" w:fill="FFFFFF"/>
              </w:rPr>
              <w:t>Bangladesh Secretariat, Dhaka 1000</w:t>
            </w:r>
          </w:p>
          <w:p w14:paraId="7686BB8D" w14:textId="77777777" w:rsidR="00E9682D" w:rsidRDefault="00E9682D" w:rsidP="00CA35D5">
            <w:pPr>
              <w:rPr>
                <w:rFonts w:ascii="Arial" w:hAnsi="Arial" w:cs="Arial"/>
                <w:sz w:val="22"/>
                <w:szCs w:val="22"/>
                <w:shd w:val="clear" w:color="auto" w:fill="FFFFFF"/>
              </w:rPr>
            </w:pPr>
            <w:r>
              <w:rPr>
                <w:rFonts w:ascii="Arial" w:hAnsi="Arial" w:cs="Arial"/>
                <w:sz w:val="22"/>
                <w:szCs w:val="22"/>
                <w:shd w:val="clear" w:color="auto" w:fill="FFFFFF"/>
              </w:rPr>
              <w:t>Tel: +88-9540481</w:t>
            </w:r>
          </w:p>
          <w:p w14:paraId="29D6008B" w14:textId="77777777" w:rsidR="00E9682D" w:rsidRDefault="00E9682D" w:rsidP="00CA35D5">
            <w:pPr>
              <w:rPr>
                <w:rFonts w:ascii="Arial" w:hAnsi="Arial" w:cs="Arial"/>
                <w:sz w:val="22"/>
                <w:szCs w:val="22"/>
                <w:shd w:val="clear" w:color="auto" w:fill="FFFFFF"/>
              </w:rPr>
            </w:pPr>
            <w:r>
              <w:rPr>
                <w:rFonts w:ascii="Arial" w:hAnsi="Arial" w:cs="Arial"/>
                <w:sz w:val="22"/>
                <w:szCs w:val="22"/>
                <w:shd w:val="clear" w:color="auto" w:fill="FFFFFF"/>
              </w:rPr>
              <w:t>Cell: 8801729234991</w:t>
            </w:r>
          </w:p>
          <w:p w14:paraId="11DF92C4" w14:textId="1AE0E607" w:rsidR="00E9682D" w:rsidRPr="002E2F6B" w:rsidRDefault="00E9682D" w:rsidP="00CA35D5">
            <w:pPr>
              <w:rPr>
                <w:rFonts w:ascii="Arial" w:hAnsi="Arial"/>
                <w:sz w:val="22"/>
                <w:szCs w:val="22"/>
                <w:lang w:val="en-GB"/>
              </w:rPr>
            </w:pPr>
            <w:r>
              <w:rPr>
                <w:rFonts w:ascii="Arial" w:hAnsi="Arial" w:cs="Arial"/>
                <w:sz w:val="22"/>
                <w:szCs w:val="22"/>
                <w:shd w:val="clear" w:color="auto" w:fill="FFFFFF"/>
              </w:rPr>
              <w:t xml:space="preserve">Email: </w:t>
            </w:r>
            <w:hyperlink r:id="rId43" w:history="1">
              <w:r w:rsidR="00726F4A" w:rsidRPr="00635FA5">
                <w:rPr>
                  <w:rStyle w:val="Hyperlink"/>
                  <w:rFonts w:ascii="Arial" w:hAnsi="Arial" w:cs="Arial"/>
                  <w:sz w:val="22"/>
                  <w:szCs w:val="22"/>
                  <w:shd w:val="clear" w:color="auto" w:fill="FFFFFF"/>
                </w:rPr>
                <w:t>secretary@moef.gov.bd</w:t>
              </w:r>
            </w:hyperlink>
          </w:p>
        </w:tc>
        <w:tc>
          <w:tcPr>
            <w:tcW w:w="2628" w:type="pct"/>
            <w:shd w:val="clear" w:color="auto" w:fill="auto"/>
          </w:tcPr>
          <w:p w14:paraId="490E1A81" w14:textId="37C0E98F" w:rsidR="00173CE9" w:rsidRPr="002E2F6B" w:rsidRDefault="00173CE9" w:rsidP="009D1C32">
            <w:pPr>
              <w:spacing w:before="240" w:after="240"/>
              <w:rPr>
                <w:rFonts w:ascii="Arial" w:hAnsi="Arial"/>
                <w:sz w:val="22"/>
                <w:szCs w:val="22"/>
                <w:lang w:val="en-GB"/>
              </w:rPr>
            </w:pPr>
            <w:r w:rsidRPr="002E2F6B">
              <w:rPr>
                <w:rFonts w:ascii="Arial" w:hAnsi="Arial"/>
                <w:sz w:val="22"/>
                <w:szCs w:val="22"/>
                <w:lang w:val="en-GB"/>
              </w:rPr>
              <w:t xml:space="preserve">Date: </w:t>
            </w:r>
            <w:r w:rsidR="00975534" w:rsidRPr="002E2F6B">
              <w:rPr>
                <w:rFonts w:ascii="Arial" w:hAnsi="Arial" w:cs="Arial"/>
                <w:i/>
                <w:iCs/>
                <w:sz w:val="22"/>
                <w:szCs w:val="22"/>
                <w:lang w:val="en-GB"/>
              </w:rPr>
              <w:t>December 27</w:t>
            </w:r>
            <w:r w:rsidR="00E9682D" w:rsidRPr="00CA35D5">
              <w:rPr>
                <w:rFonts w:ascii="Arial" w:hAnsi="Arial" w:cs="Arial"/>
                <w:i/>
                <w:iCs/>
                <w:sz w:val="22"/>
                <w:szCs w:val="22"/>
                <w:vertAlign w:val="superscript"/>
                <w:lang w:val="en-GB"/>
              </w:rPr>
              <w:t>th</w:t>
            </w:r>
            <w:r w:rsidR="008816A1" w:rsidRPr="002E2F6B">
              <w:rPr>
                <w:rFonts w:ascii="Arial" w:hAnsi="Arial" w:cs="Arial"/>
                <w:i/>
                <w:iCs/>
                <w:sz w:val="22"/>
                <w:szCs w:val="22"/>
                <w:lang w:val="en-GB"/>
              </w:rPr>
              <w:t>, 2018</w:t>
            </w:r>
          </w:p>
        </w:tc>
      </w:tr>
    </w:tbl>
    <w:p w14:paraId="6AED88A9" w14:textId="77777777" w:rsidR="001C3255" w:rsidRPr="000F3272" w:rsidRDefault="001C3255" w:rsidP="00133181">
      <w:pPr>
        <w:rPr>
          <w:rFonts w:ascii="Arial" w:hAnsi="Arial" w:cs="Arial"/>
          <w:sz w:val="28"/>
          <w:szCs w:val="28"/>
          <w:lang w:val="en-GB"/>
        </w:rPr>
      </w:pPr>
    </w:p>
    <w:p w14:paraId="35A0A51F" w14:textId="77777777" w:rsidR="0060297F" w:rsidRDefault="00133181" w:rsidP="00133181">
      <w:pPr>
        <w:spacing w:after="80"/>
        <w:rPr>
          <w:rFonts w:ascii="Arial" w:hAnsi="Arial" w:cs="Arial"/>
          <w:lang w:val="en-GB"/>
        </w:rPr>
      </w:pPr>
      <w:r w:rsidRPr="000F3272">
        <w:rPr>
          <w:rFonts w:ascii="Arial" w:hAnsi="Arial" w:cs="Arial"/>
          <w:b/>
          <w:smallCaps/>
          <w:sz w:val="28"/>
          <w:szCs w:val="28"/>
          <w:lang w:val="en-GB"/>
        </w:rPr>
        <w:t xml:space="preserve">B.   </w:t>
      </w:r>
      <w:r w:rsidR="00311307" w:rsidRPr="000F3272">
        <w:rPr>
          <w:rFonts w:ascii="Arial" w:hAnsi="Arial" w:cs="Arial"/>
          <w:b/>
          <w:bCs/>
          <w:sz w:val="28"/>
          <w:szCs w:val="22"/>
          <w:lang w:val="en-GB"/>
        </w:rPr>
        <w:t>I</w:t>
      </w:r>
      <w:r w:rsidRPr="000F3272">
        <w:rPr>
          <w:rFonts w:ascii="Arial" w:hAnsi="Arial" w:cs="Arial"/>
          <w:b/>
          <w:bCs/>
          <w:sz w:val="28"/>
          <w:szCs w:val="22"/>
          <w:lang w:val="en-GB"/>
        </w:rPr>
        <w:t xml:space="preserve">mplementing Entity </w:t>
      </w:r>
      <w:r w:rsidR="00311307" w:rsidRPr="000F3272">
        <w:rPr>
          <w:rFonts w:ascii="Arial" w:hAnsi="Arial" w:cs="Arial"/>
          <w:b/>
          <w:bCs/>
          <w:sz w:val="28"/>
          <w:szCs w:val="22"/>
          <w:lang w:val="en-GB"/>
        </w:rPr>
        <w:t>c</w:t>
      </w:r>
      <w:r w:rsidRPr="000F3272">
        <w:rPr>
          <w:rFonts w:ascii="Arial" w:hAnsi="Arial" w:cs="Arial"/>
          <w:b/>
          <w:bCs/>
          <w:sz w:val="28"/>
          <w:szCs w:val="22"/>
          <w:lang w:val="en-GB"/>
        </w:rPr>
        <w:t>ertification</w:t>
      </w:r>
    </w:p>
    <w:p w14:paraId="6EEB5520" w14:textId="77777777" w:rsidR="00133181" w:rsidRPr="000F3272" w:rsidRDefault="00133181" w:rsidP="00133181">
      <w:pPr>
        <w:spacing w:after="80"/>
        <w:rPr>
          <w:rFonts w:ascii="Arial" w:hAnsi="Arial" w:cs="Arial"/>
          <w:b/>
          <w:smallCaps/>
          <w:sz w:val="28"/>
          <w:szCs w:val="28"/>
          <w:lang w:val="en-GB"/>
        </w:rPr>
      </w:pPr>
      <w:r w:rsidRPr="00AC6773">
        <w:rPr>
          <w:rFonts w:ascii="Arial" w:hAnsi="Arial"/>
          <w:i/>
          <w:sz w:val="20"/>
          <w:lang w:val="en-GB"/>
        </w:rPr>
        <w:t xml:space="preserve">Provide the name and signature of the Implementing Entity </w:t>
      </w:r>
      <w:r w:rsidRPr="005E3162">
        <w:rPr>
          <w:rFonts w:ascii="Arial" w:hAnsi="Arial"/>
          <w:i/>
          <w:sz w:val="20"/>
          <w:lang w:val="en-GB"/>
        </w:rPr>
        <w:t>Coordinator and the date of signature. Provide also the project/programme contact person’s name, telephone number and email address</w:t>
      </w:r>
      <w:r w:rsidRPr="005E3162">
        <w:rPr>
          <w:rFonts w:ascii="Arial" w:hAnsi="Arial"/>
          <w:i/>
          <w:sz w:val="20"/>
          <w:lang w:val="en-GB"/>
        </w:rPr>
        <w:tab/>
      </w:r>
      <w:r w:rsidRPr="005E3162">
        <w:rPr>
          <w:rFonts w:ascii="Arial" w:hAnsi="Arial"/>
          <w:sz w:val="20"/>
          <w:lang w:val="en-GB"/>
        </w:rPr>
        <w:tab/>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71"/>
        <w:gridCol w:w="4650"/>
      </w:tblGrid>
      <w:tr w:rsidR="00133181" w:rsidRPr="000F3272" w14:paraId="50D3DACC" w14:textId="77777777" w:rsidTr="002E2F6B">
        <w:trPr>
          <w:cantSplit/>
        </w:trPr>
        <w:tc>
          <w:tcPr>
            <w:tcW w:w="9355" w:type="dxa"/>
            <w:gridSpan w:val="2"/>
          </w:tcPr>
          <w:p w14:paraId="552D95AC" w14:textId="14F5A675" w:rsidR="00133181" w:rsidRPr="002E2F6B" w:rsidRDefault="00133181" w:rsidP="0012173D">
            <w:pPr>
              <w:rPr>
                <w:rFonts w:ascii="Arial" w:hAnsi="Arial"/>
                <w:sz w:val="22"/>
                <w:szCs w:val="22"/>
                <w:lang w:val="en-GB"/>
              </w:rPr>
            </w:pPr>
            <w:r w:rsidRPr="002E2F6B">
              <w:rPr>
                <w:rFonts w:ascii="Arial" w:hAnsi="Arial"/>
                <w:sz w:val="22"/>
                <w:szCs w:val="22"/>
                <w:lang w:val="en-GB"/>
              </w:rPr>
              <w:t>I certify that this proposal has been prepared in accordance with guidelines provided by the Adaptation Fund Board, and prevailing National Development and Adaptation Plans and subject to the approval by the Adaptation Fund Board,</w:t>
            </w:r>
            <w:r w:rsidR="00941F13" w:rsidRPr="002E2F6B">
              <w:rPr>
                <w:rFonts w:ascii="Arial" w:hAnsi="Arial"/>
                <w:sz w:val="22"/>
                <w:szCs w:val="22"/>
                <w:u w:val="single"/>
                <w:lang w:val="en-GB"/>
              </w:rPr>
              <w:t>commit to implementing the project/programme in compliance with the Environmental and Social Policy of the Adaptation Fund</w:t>
            </w:r>
            <w:r w:rsidR="00941F13" w:rsidRPr="002E2F6B">
              <w:rPr>
                <w:rFonts w:ascii="Arial" w:hAnsi="Arial"/>
                <w:sz w:val="22"/>
                <w:szCs w:val="22"/>
                <w:lang w:val="en-GB"/>
              </w:rPr>
              <w:t xml:space="preserve"> and on the </w:t>
            </w:r>
            <w:r w:rsidRPr="002E2F6B">
              <w:rPr>
                <w:rFonts w:ascii="Arial" w:hAnsi="Arial"/>
                <w:sz w:val="22"/>
                <w:szCs w:val="22"/>
                <w:lang w:val="en-GB"/>
              </w:rPr>
              <w:t>understand</w:t>
            </w:r>
            <w:r w:rsidR="00941F13" w:rsidRPr="002E2F6B">
              <w:rPr>
                <w:rFonts w:ascii="Arial" w:hAnsi="Arial"/>
                <w:sz w:val="22"/>
                <w:szCs w:val="22"/>
                <w:lang w:val="en-GB"/>
              </w:rPr>
              <w:t>ing</w:t>
            </w:r>
            <w:r w:rsidRPr="002E2F6B">
              <w:rPr>
                <w:rFonts w:ascii="Arial" w:hAnsi="Arial"/>
                <w:sz w:val="22"/>
                <w:szCs w:val="22"/>
                <w:lang w:val="en-GB"/>
              </w:rPr>
              <w:t xml:space="preserve"> that the Implementing Entity will be fully (legally and financially) responsible for the implementation of this project/programme.</w:t>
            </w:r>
          </w:p>
        </w:tc>
      </w:tr>
      <w:tr w:rsidR="00133181" w:rsidRPr="000F3272" w14:paraId="4EAA6B36" w14:textId="77777777" w:rsidTr="002E2F6B">
        <w:trPr>
          <w:trHeight w:val="764"/>
        </w:trPr>
        <w:tc>
          <w:tcPr>
            <w:tcW w:w="9355" w:type="dxa"/>
            <w:gridSpan w:val="2"/>
          </w:tcPr>
          <w:p w14:paraId="6A7DB2DA" w14:textId="77777777" w:rsidR="00133181" w:rsidRPr="002E2F6B" w:rsidRDefault="00133181" w:rsidP="00984F8D">
            <w:pPr>
              <w:rPr>
                <w:rFonts w:ascii="Arial" w:hAnsi="Arial"/>
                <w:i/>
                <w:sz w:val="22"/>
                <w:szCs w:val="22"/>
                <w:lang w:val="en-GB"/>
              </w:rPr>
            </w:pPr>
          </w:p>
          <w:p w14:paraId="46ECFF89" w14:textId="77777777" w:rsidR="00D72364" w:rsidRDefault="00D72364" w:rsidP="00B21423">
            <w:pPr>
              <w:rPr>
                <w:rFonts w:ascii="Arial" w:hAnsi="Arial" w:cs="Arial"/>
                <w:i/>
                <w:iCs/>
                <w:sz w:val="22"/>
                <w:szCs w:val="22"/>
                <w:lang w:val="en-GB"/>
              </w:rPr>
            </w:pPr>
          </w:p>
          <w:p w14:paraId="5091B17A" w14:textId="1EBAA5B4" w:rsidR="00D72364" w:rsidRDefault="00D72364" w:rsidP="00B21423">
            <w:pPr>
              <w:rPr>
                <w:rFonts w:ascii="Arial" w:hAnsi="Arial" w:cs="Arial"/>
                <w:i/>
                <w:iCs/>
                <w:sz w:val="22"/>
                <w:szCs w:val="22"/>
                <w:lang w:val="en-GB"/>
              </w:rPr>
            </w:pPr>
            <w:r>
              <w:rPr>
                <w:rFonts w:ascii="Arial" w:hAnsi="Arial" w:cs="Arial"/>
                <w:i/>
                <w:iCs/>
                <w:noProof/>
                <w:sz w:val="22"/>
                <w:szCs w:val="22"/>
                <w:lang w:val="en-GB"/>
              </w:rPr>
              <w:drawing>
                <wp:inline distT="0" distB="0" distL="0" distR="0" wp14:anchorId="55121877" wp14:editId="7C533239">
                  <wp:extent cx="1615440" cy="643599"/>
                  <wp:effectExtent l="0" t="0" r="381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radeep e-signature.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620656" cy="645677"/>
                          </a:xfrm>
                          <a:prstGeom prst="rect">
                            <a:avLst/>
                          </a:prstGeom>
                        </pic:spPr>
                      </pic:pic>
                    </a:graphicData>
                  </a:graphic>
                </wp:inline>
              </w:drawing>
            </w:r>
          </w:p>
          <w:p w14:paraId="73B35E41" w14:textId="77777777" w:rsidR="00D72364" w:rsidRDefault="00D72364" w:rsidP="00B21423">
            <w:pPr>
              <w:rPr>
                <w:rFonts w:ascii="Arial" w:hAnsi="Arial" w:cs="Arial"/>
                <w:i/>
                <w:iCs/>
                <w:sz w:val="22"/>
                <w:szCs w:val="22"/>
                <w:lang w:val="en-GB"/>
              </w:rPr>
            </w:pPr>
          </w:p>
          <w:p w14:paraId="734340DD" w14:textId="0052632D" w:rsidR="00B21423" w:rsidRPr="002E2F6B" w:rsidRDefault="00B21423" w:rsidP="00B21423">
            <w:pPr>
              <w:rPr>
                <w:rFonts w:ascii="Arial" w:hAnsi="Arial" w:cs="Arial"/>
                <w:i/>
                <w:iCs/>
                <w:sz w:val="22"/>
                <w:szCs w:val="22"/>
                <w:lang w:val="en-GB"/>
              </w:rPr>
            </w:pPr>
            <w:r w:rsidRPr="002E2F6B">
              <w:rPr>
                <w:rFonts w:ascii="Arial" w:hAnsi="Arial" w:cs="Arial"/>
                <w:i/>
                <w:iCs/>
                <w:sz w:val="22"/>
                <w:szCs w:val="22"/>
                <w:lang w:val="en-GB"/>
              </w:rPr>
              <w:t>Pradeep Kurukulasuriya,</w:t>
            </w:r>
          </w:p>
          <w:p w14:paraId="2A401AB4" w14:textId="77777777" w:rsidR="00D72364" w:rsidRDefault="00B21423" w:rsidP="00B21423">
            <w:pPr>
              <w:rPr>
                <w:rFonts w:ascii="Arial" w:hAnsi="Arial" w:cs="Arial"/>
                <w:i/>
                <w:iCs/>
                <w:sz w:val="22"/>
                <w:szCs w:val="22"/>
                <w:lang w:val="en-GB"/>
              </w:rPr>
            </w:pPr>
            <w:r w:rsidRPr="002E2F6B">
              <w:rPr>
                <w:rFonts w:ascii="Arial" w:hAnsi="Arial" w:cs="Arial"/>
                <w:i/>
                <w:iCs/>
                <w:sz w:val="22"/>
                <w:szCs w:val="22"/>
                <w:lang w:val="en-GB"/>
              </w:rPr>
              <w:t>Executive Coordinator</w:t>
            </w:r>
            <w:r w:rsidR="00032831">
              <w:rPr>
                <w:rFonts w:ascii="Arial" w:hAnsi="Arial" w:cs="Arial"/>
                <w:i/>
                <w:iCs/>
                <w:sz w:val="22"/>
                <w:szCs w:val="22"/>
                <w:lang w:val="en-GB"/>
              </w:rPr>
              <w:t xml:space="preserve"> </w:t>
            </w:r>
          </w:p>
          <w:p w14:paraId="761C5F29" w14:textId="2842EB0D" w:rsidR="00B21423" w:rsidRPr="002E2F6B" w:rsidRDefault="00B21423" w:rsidP="00B21423">
            <w:pPr>
              <w:rPr>
                <w:rFonts w:ascii="Arial" w:hAnsi="Arial" w:cs="Arial"/>
                <w:i/>
                <w:iCs/>
                <w:sz w:val="22"/>
                <w:szCs w:val="22"/>
                <w:lang w:val="en-GB"/>
              </w:rPr>
            </w:pPr>
            <w:r w:rsidRPr="002E2F6B">
              <w:rPr>
                <w:rFonts w:ascii="Arial" w:hAnsi="Arial" w:cs="Arial"/>
                <w:i/>
                <w:iCs/>
                <w:sz w:val="22"/>
                <w:szCs w:val="22"/>
                <w:lang w:val="en-GB"/>
              </w:rPr>
              <w:t>Global Environmental Finance</w:t>
            </w:r>
          </w:p>
          <w:p w14:paraId="397B91EB" w14:textId="77777777" w:rsidR="00B21423" w:rsidRPr="002E2F6B" w:rsidRDefault="00B21423" w:rsidP="00B21423">
            <w:pPr>
              <w:rPr>
                <w:rFonts w:ascii="Arial" w:hAnsi="Arial" w:cs="Arial"/>
                <w:i/>
                <w:iCs/>
                <w:sz w:val="22"/>
                <w:szCs w:val="22"/>
                <w:lang w:val="en-GB"/>
              </w:rPr>
            </w:pPr>
            <w:r w:rsidRPr="002E2F6B">
              <w:rPr>
                <w:rFonts w:ascii="Arial" w:hAnsi="Arial" w:cs="Arial"/>
                <w:i/>
                <w:iCs/>
                <w:sz w:val="22"/>
                <w:szCs w:val="22"/>
                <w:lang w:val="en-GB"/>
              </w:rPr>
              <w:t>Bureau for Policy and Programme Support</w:t>
            </w:r>
          </w:p>
          <w:p w14:paraId="5499BF1C" w14:textId="77777777" w:rsidR="00133181" w:rsidRPr="002E2F6B" w:rsidRDefault="00B21423" w:rsidP="00984F8D">
            <w:pPr>
              <w:rPr>
                <w:rFonts w:ascii="Arial" w:hAnsi="Arial"/>
                <w:i/>
                <w:sz w:val="22"/>
                <w:szCs w:val="22"/>
                <w:lang w:val="en-GB"/>
              </w:rPr>
            </w:pPr>
            <w:r w:rsidRPr="002E2F6B">
              <w:rPr>
                <w:rFonts w:ascii="Arial" w:hAnsi="Arial" w:cs="Arial"/>
                <w:i/>
                <w:iCs/>
                <w:sz w:val="22"/>
                <w:szCs w:val="22"/>
                <w:lang w:val="en-GB"/>
              </w:rPr>
              <w:t xml:space="preserve">United Nations Development Programme </w:t>
            </w:r>
          </w:p>
          <w:p w14:paraId="29456DBD" w14:textId="77777777" w:rsidR="00133181" w:rsidRPr="002E2F6B" w:rsidRDefault="00133181" w:rsidP="00984F8D">
            <w:pPr>
              <w:rPr>
                <w:rFonts w:ascii="Arial" w:hAnsi="Arial"/>
                <w:sz w:val="22"/>
                <w:szCs w:val="22"/>
                <w:lang w:val="en-GB"/>
              </w:rPr>
            </w:pPr>
          </w:p>
          <w:p w14:paraId="678FB9F5" w14:textId="77777777" w:rsidR="00133181" w:rsidRPr="002E2F6B" w:rsidRDefault="00133181" w:rsidP="00984F8D">
            <w:pPr>
              <w:rPr>
                <w:rFonts w:ascii="Arial" w:hAnsi="Arial"/>
                <w:sz w:val="22"/>
                <w:szCs w:val="22"/>
                <w:lang w:val="en-GB"/>
              </w:rPr>
            </w:pPr>
            <w:r w:rsidRPr="002E2F6B">
              <w:rPr>
                <w:rFonts w:ascii="Arial" w:hAnsi="Arial"/>
                <w:sz w:val="22"/>
                <w:szCs w:val="22"/>
                <w:lang w:val="en-GB"/>
              </w:rPr>
              <w:t>Implementing Entity Coordinator</w:t>
            </w:r>
          </w:p>
          <w:p w14:paraId="0FDDE517" w14:textId="77777777" w:rsidR="00133181" w:rsidRPr="002E2F6B" w:rsidRDefault="00133181" w:rsidP="00984F8D">
            <w:pPr>
              <w:rPr>
                <w:rFonts w:ascii="Arial" w:hAnsi="Arial"/>
                <w:sz w:val="22"/>
                <w:szCs w:val="22"/>
                <w:lang w:val="en-GB"/>
              </w:rPr>
            </w:pPr>
          </w:p>
        </w:tc>
      </w:tr>
      <w:tr w:rsidR="00133181" w:rsidRPr="000F3272" w14:paraId="01FB8CFE" w14:textId="77777777" w:rsidTr="002E2F6B">
        <w:tc>
          <w:tcPr>
            <w:tcW w:w="4625" w:type="dxa"/>
          </w:tcPr>
          <w:p w14:paraId="7ADFD7DF" w14:textId="5EDC3589" w:rsidR="00133181" w:rsidRPr="002E2F6B" w:rsidRDefault="00133181" w:rsidP="00984F8D">
            <w:pPr>
              <w:rPr>
                <w:rFonts w:ascii="Arial" w:hAnsi="Arial"/>
                <w:sz w:val="22"/>
                <w:szCs w:val="22"/>
                <w:lang w:val="en-GB"/>
              </w:rPr>
            </w:pPr>
            <w:r w:rsidRPr="002E2F6B">
              <w:rPr>
                <w:rFonts w:ascii="Arial" w:hAnsi="Arial"/>
                <w:sz w:val="22"/>
                <w:szCs w:val="22"/>
                <w:lang w:val="en-GB"/>
              </w:rPr>
              <w:t xml:space="preserve">Date: </w:t>
            </w:r>
            <w:r w:rsidR="00D72364">
              <w:rPr>
                <w:rFonts w:ascii="Arial" w:hAnsi="Arial" w:cs="Arial"/>
                <w:i/>
                <w:iCs/>
                <w:sz w:val="22"/>
                <w:szCs w:val="22"/>
                <w:lang w:val="en-GB"/>
              </w:rPr>
              <w:t>January 8</w:t>
            </w:r>
            <w:r w:rsidR="00D72364" w:rsidRPr="00D72364">
              <w:rPr>
                <w:rFonts w:ascii="Arial" w:hAnsi="Arial" w:cs="Arial"/>
                <w:i/>
                <w:iCs/>
                <w:sz w:val="22"/>
                <w:szCs w:val="22"/>
                <w:vertAlign w:val="superscript"/>
                <w:lang w:val="en-GB"/>
              </w:rPr>
              <w:t>th</w:t>
            </w:r>
            <w:r w:rsidR="00D72364">
              <w:rPr>
                <w:rFonts w:ascii="Arial" w:hAnsi="Arial" w:cs="Arial"/>
                <w:i/>
                <w:iCs/>
                <w:sz w:val="22"/>
                <w:szCs w:val="22"/>
                <w:vertAlign w:val="superscript"/>
                <w:lang w:val="en-GB"/>
              </w:rPr>
              <w:t xml:space="preserve"> </w:t>
            </w:r>
            <w:r w:rsidR="00D72364">
              <w:rPr>
                <w:rFonts w:ascii="Arial" w:hAnsi="Arial"/>
                <w:sz w:val="22"/>
                <w:szCs w:val="22"/>
                <w:lang w:val="en-GB"/>
              </w:rPr>
              <w:t>, 2019</w:t>
            </w:r>
          </w:p>
        </w:tc>
        <w:tc>
          <w:tcPr>
            <w:tcW w:w="4730" w:type="dxa"/>
          </w:tcPr>
          <w:p w14:paraId="78697D5F" w14:textId="1123F53C" w:rsidR="00133181" w:rsidRPr="002E2F6B" w:rsidRDefault="00133181" w:rsidP="00984F8D">
            <w:pPr>
              <w:rPr>
                <w:rFonts w:ascii="Arial" w:hAnsi="Arial"/>
                <w:sz w:val="22"/>
                <w:szCs w:val="22"/>
                <w:lang w:val="en-GB"/>
              </w:rPr>
            </w:pPr>
            <w:r w:rsidRPr="002E2F6B">
              <w:rPr>
                <w:rFonts w:ascii="Arial" w:hAnsi="Arial"/>
                <w:sz w:val="22"/>
                <w:szCs w:val="22"/>
                <w:lang w:val="en-GB"/>
              </w:rPr>
              <w:t>Tel. and email</w:t>
            </w:r>
            <w:r w:rsidRPr="002E2F6B">
              <w:rPr>
                <w:rFonts w:ascii="Arial" w:hAnsi="Arial" w:cs="Arial"/>
                <w:sz w:val="22"/>
                <w:szCs w:val="22"/>
                <w:lang w:val="en-GB"/>
              </w:rPr>
              <w:t>:</w:t>
            </w:r>
            <w:r w:rsidR="00B21423" w:rsidRPr="002E2F6B">
              <w:rPr>
                <w:rFonts w:ascii="Arial" w:hAnsi="Arial" w:cs="Arial"/>
                <w:sz w:val="22"/>
                <w:szCs w:val="22"/>
                <w:lang w:val="en-GB"/>
              </w:rPr>
              <w:t xml:space="preserve">+66 87 017 8667; </w:t>
            </w:r>
            <w:hyperlink r:id="rId45" w:history="1">
              <w:r w:rsidR="00726F4A" w:rsidRPr="00635FA5">
                <w:rPr>
                  <w:rStyle w:val="Hyperlink"/>
                  <w:rFonts w:ascii="Arial" w:hAnsi="Arial" w:cs="Arial"/>
                  <w:sz w:val="22"/>
                  <w:szCs w:val="22"/>
                  <w:lang w:val="en-GB"/>
                </w:rPr>
                <w:t>pradeep.kurukulasuriya@undp.org</w:t>
              </w:r>
            </w:hyperlink>
          </w:p>
        </w:tc>
      </w:tr>
      <w:tr w:rsidR="00133181" w:rsidRPr="000F3272" w14:paraId="3D892483" w14:textId="77777777" w:rsidTr="00C435FA">
        <w:trPr>
          <w:trHeight w:val="255"/>
        </w:trPr>
        <w:tc>
          <w:tcPr>
            <w:tcW w:w="9355" w:type="dxa"/>
            <w:gridSpan w:val="2"/>
          </w:tcPr>
          <w:p w14:paraId="2A5C99E8" w14:textId="77777777" w:rsidR="00133181" w:rsidRPr="002E2F6B" w:rsidRDefault="00133181" w:rsidP="00984F8D">
            <w:pPr>
              <w:rPr>
                <w:rFonts w:ascii="Arial" w:hAnsi="Arial"/>
                <w:sz w:val="22"/>
                <w:szCs w:val="22"/>
                <w:lang w:val="en-GB"/>
              </w:rPr>
            </w:pPr>
            <w:r w:rsidRPr="002E2F6B">
              <w:rPr>
                <w:rFonts w:ascii="Arial" w:hAnsi="Arial"/>
                <w:sz w:val="22"/>
                <w:szCs w:val="22"/>
                <w:lang w:val="en-GB"/>
              </w:rPr>
              <w:t>Project Contact Person:</w:t>
            </w:r>
            <w:r w:rsidR="00B21423" w:rsidRPr="002E2F6B">
              <w:rPr>
                <w:rFonts w:ascii="Arial" w:hAnsi="Arial" w:cs="Arial"/>
                <w:sz w:val="22"/>
                <w:szCs w:val="22"/>
                <w:lang w:val="en-GB"/>
              </w:rPr>
              <w:t xml:space="preserve"> Reis Lopez Rello</w:t>
            </w:r>
          </w:p>
        </w:tc>
      </w:tr>
      <w:tr w:rsidR="00133181" w:rsidRPr="000F3272" w14:paraId="343C62D5" w14:textId="77777777" w:rsidTr="002E2F6B">
        <w:trPr>
          <w:trHeight w:val="255"/>
        </w:trPr>
        <w:tc>
          <w:tcPr>
            <w:tcW w:w="9355" w:type="dxa"/>
            <w:gridSpan w:val="2"/>
          </w:tcPr>
          <w:p w14:paraId="514A8E28" w14:textId="74B18C3D" w:rsidR="00133181" w:rsidRPr="002E2F6B" w:rsidRDefault="00133181" w:rsidP="00984F8D">
            <w:pPr>
              <w:rPr>
                <w:rFonts w:ascii="Arial" w:hAnsi="Arial"/>
                <w:sz w:val="22"/>
                <w:szCs w:val="22"/>
                <w:lang w:val="en-GB"/>
              </w:rPr>
            </w:pPr>
            <w:r w:rsidRPr="002E2F6B">
              <w:rPr>
                <w:rFonts w:ascii="Arial" w:hAnsi="Arial"/>
                <w:sz w:val="22"/>
                <w:szCs w:val="22"/>
                <w:lang w:val="en-GB"/>
              </w:rPr>
              <w:t>Tel. And Email</w:t>
            </w:r>
            <w:r w:rsidR="00B21423" w:rsidRPr="002E2F6B">
              <w:rPr>
                <w:rFonts w:ascii="Arial" w:hAnsi="Arial" w:cs="Arial"/>
                <w:sz w:val="22"/>
                <w:szCs w:val="22"/>
                <w:lang w:val="en-GB"/>
              </w:rPr>
              <w:t xml:space="preserve">:+6623049100 ext.5286; </w:t>
            </w:r>
            <w:hyperlink r:id="rId46" w:history="1">
              <w:r w:rsidR="00726F4A" w:rsidRPr="00635FA5">
                <w:rPr>
                  <w:rStyle w:val="Hyperlink"/>
                  <w:rFonts w:ascii="Arial" w:hAnsi="Arial" w:cs="Arial"/>
                  <w:sz w:val="22"/>
                  <w:szCs w:val="22"/>
                  <w:lang w:val="en-GB"/>
                </w:rPr>
                <w:t>reis.lopez.rello@undp.org</w:t>
              </w:r>
            </w:hyperlink>
          </w:p>
        </w:tc>
      </w:tr>
    </w:tbl>
    <w:p w14:paraId="0BA8581A" w14:textId="5A5DFC04" w:rsidR="00096C64" w:rsidRDefault="00096C64" w:rsidP="00C57E2C"/>
    <w:p w14:paraId="5448A54D" w14:textId="77777777" w:rsidR="002C511E" w:rsidRPr="005D2228" w:rsidRDefault="002C511E" w:rsidP="00C57E2C"/>
    <w:sectPr w:rsidR="002C511E" w:rsidRPr="005D2228" w:rsidSect="00C435FA">
      <w:headerReference w:type="default" r:id="rId47"/>
      <w:footerReference w:type="even" r:id="rId48"/>
      <w:footerReference w:type="default" r:id="rId49"/>
      <w:type w:val="continuous"/>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AE3A8D" w14:textId="77777777" w:rsidR="00E3753C" w:rsidRDefault="00E3753C">
      <w:r>
        <w:separator/>
      </w:r>
    </w:p>
  </w:endnote>
  <w:endnote w:type="continuationSeparator" w:id="0">
    <w:p w14:paraId="5401458C" w14:textId="77777777" w:rsidR="00E3753C" w:rsidRDefault="00E3753C">
      <w:r>
        <w:continuationSeparator/>
      </w:r>
    </w:p>
  </w:endnote>
  <w:endnote w:type="continuationNotice" w:id="1">
    <w:p w14:paraId="5DB7003B" w14:textId="77777777" w:rsidR="00E3753C" w:rsidRDefault="00E3753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Arial,Calibri">
    <w:altName w:val="Arial"/>
    <w:panose1 w:val="00000000000000000000"/>
    <w:charset w:val="00"/>
    <w:family w:val="roman"/>
    <w:notTrueType/>
    <w:pitch w:val="default"/>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531C76" w14:textId="77777777" w:rsidR="00032831" w:rsidRPr="004B7277" w:rsidRDefault="00032831">
    <w:pPr>
      <w:pStyle w:val="Footer"/>
      <w:jc w:val="center"/>
      <w:rPr>
        <w:rFonts w:ascii="Arial" w:hAnsi="Arial" w:cs="Arial"/>
        <w:sz w:val="20"/>
        <w:szCs w:val="20"/>
      </w:rPr>
    </w:pPr>
    <w:r w:rsidRPr="004B7277">
      <w:rPr>
        <w:rFonts w:ascii="Arial" w:hAnsi="Arial" w:cs="Arial"/>
        <w:sz w:val="20"/>
        <w:szCs w:val="20"/>
      </w:rPr>
      <w:fldChar w:fldCharType="begin"/>
    </w:r>
    <w:r w:rsidRPr="004B7277">
      <w:rPr>
        <w:rFonts w:ascii="Arial" w:hAnsi="Arial" w:cs="Arial"/>
        <w:sz w:val="20"/>
        <w:szCs w:val="20"/>
      </w:rPr>
      <w:instrText xml:space="preserve"> PAGE   \* MERGEFORMAT </w:instrText>
    </w:r>
    <w:r w:rsidRPr="004B7277">
      <w:rPr>
        <w:rFonts w:ascii="Arial" w:hAnsi="Arial" w:cs="Arial"/>
        <w:sz w:val="20"/>
        <w:szCs w:val="20"/>
      </w:rPr>
      <w:fldChar w:fldCharType="separate"/>
    </w:r>
    <w:r>
      <w:rPr>
        <w:rFonts w:ascii="Arial" w:hAnsi="Arial" w:cs="Arial"/>
        <w:noProof/>
        <w:sz w:val="20"/>
        <w:szCs w:val="20"/>
      </w:rPr>
      <w:t>57</w:t>
    </w:r>
    <w:r w:rsidRPr="004B7277">
      <w:rPr>
        <w:rFonts w:ascii="Arial" w:hAnsi="Arial" w:cs="Arial"/>
        <w:sz w:val="20"/>
        <w:szCs w:val="20"/>
      </w:rPr>
      <w:fldChar w:fldCharType="end"/>
    </w:r>
  </w:p>
  <w:p w14:paraId="6577C21E" w14:textId="77777777" w:rsidR="00032831" w:rsidRDefault="0003283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A4085" w14:textId="77777777" w:rsidR="00032831" w:rsidRDefault="00032831" w:rsidP="00170F3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D69F4D4" w14:textId="77777777" w:rsidR="00032831" w:rsidRDefault="0003283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FBC47C" w14:textId="77777777" w:rsidR="00032831" w:rsidRPr="004B7277" w:rsidRDefault="00032831" w:rsidP="00170F39">
    <w:pPr>
      <w:pStyle w:val="Footer"/>
      <w:framePr w:wrap="around" w:vAnchor="text" w:hAnchor="margin" w:xAlign="center" w:y="1"/>
      <w:rPr>
        <w:rStyle w:val="PageNumber"/>
        <w:rFonts w:ascii="Arial" w:hAnsi="Arial" w:cs="Arial"/>
        <w:sz w:val="20"/>
      </w:rPr>
    </w:pPr>
    <w:r w:rsidRPr="004B7277">
      <w:rPr>
        <w:rStyle w:val="PageNumber"/>
        <w:rFonts w:ascii="Arial" w:hAnsi="Arial" w:cs="Arial"/>
        <w:sz w:val="20"/>
      </w:rPr>
      <w:fldChar w:fldCharType="begin"/>
    </w:r>
    <w:r w:rsidRPr="004B7277">
      <w:rPr>
        <w:rStyle w:val="PageNumber"/>
        <w:rFonts w:ascii="Arial" w:hAnsi="Arial" w:cs="Arial"/>
        <w:sz w:val="20"/>
      </w:rPr>
      <w:instrText xml:space="preserve">PAGE  </w:instrText>
    </w:r>
    <w:r w:rsidRPr="004B7277">
      <w:rPr>
        <w:rStyle w:val="PageNumber"/>
        <w:rFonts w:ascii="Arial" w:hAnsi="Arial" w:cs="Arial"/>
        <w:sz w:val="20"/>
      </w:rPr>
      <w:fldChar w:fldCharType="separate"/>
    </w:r>
    <w:r>
      <w:rPr>
        <w:rStyle w:val="PageNumber"/>
        <w:rFonts w:ascii="Arial" w:hAnsi="Arial" w:cs="Arial"/>
        <w:noProof/>
        <w:sz w:val="20"/>
      </w:rPr>
      <w:t>85</w:t>
    </w:r>
    <w:r w:rsidRPr="004B7277">
      <w:rPr>
        <w:rStyle w:val="PageNumber"/>
        <w:rFonts w:ascii="Arial" w:hAnsi="Arial" w:cs="Arial"/>
        <w:sz w:val="20"/>
      </w:rPr>
      <w:fldChar w:fldCharType="end"/>
    </w:r>
  </w:p>
  <w:p w14:paraId="05ADD012" w14:textId="77777777" w:rsidR="00032831" w:rsidRDefault="000328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6B5AD0" w14:textId="77777777" w:rsidR="00E3753C" w:rsidRDefault="00E3753C">
      <w:r>
        <w:separator/>
      </w:r>
    </w:p>
  </w:footnote>
  <w:footnote w:type="continuationSeparator" w:id="0">
    <w:p w14:paraId="58E9F835" w14:textId="77777777" w:rsidR="00E3753C" w:rsidRDefault="00E3753C">
      <w:r>
        <w:continuationSeparator/>
      </w:r>
    </w:p>
  </w:footnote>
  <w:footnote w:type="continuationNotice" w:id="1">
    <w:p w14:paraId="1FF2AEB2" w14:textId="77777777" w:rsidR="00E3753C" w:rsidRDefault="00E3753C"/>
  </w:footnote>
  <w:footnote w:id="2">
    <w:p w14:paraId="2039803C" w14:textId="4A59611B" w:rsidR="00032831" w:rsidRPr="00FA3F20" w:rsidRDefault="00032831">
      <w:pPr>
        <w:pStyle w:val="FootnoteText"/>
        <w:rPr>
          <w:rFonts w:ascii="Arial" w:hAnsi="Arial" w:cs="Arial"/>
          <w:lang w:val="en-GB"/>
        </w:rPr>
      </w:pPr>
      <w:r w:rsidRPr="00FA3F20">
        <w:rPr>
          <w:rStyle w:val="FootnoteReference"/>
          <w:rFonts w:ascii="Arial" w:hAnsi="Arial" w:cs="Arial"/>
          <w:sz w:val="18"/>
        </w:rPr>
        <w:footnoteRef/>
      </w:r>
      <w:r w:rsidRPr="00FA3F20">
        <w:rPr>
          <w:rFonts w:ascii="Arial" w:hAnsi="Arial" w:cs="Arial"/>
          <w:sz w:val="18"/>
          <w:lang w:val="en-GB"/>
        </w:rPr>
        <w:t>The Bangladesh Cyclone Preparedness Programme is the world’s largest volunteer-based early warning dissemination</w:t>
      </w:r>
      <w:r>
        <w:rPr>
          <w:rFonts w:ascii="Arial" w:hAnsi="Arial" w:cs="Arial"/>
          <w:sz w:val="18"/>
          <w:lang w:val="en-GB"/>
        </w:rPr>
        <w:t xml:space="preserve"> and emergency response</w:t>
      </w:r>
      <w:r w:rsidRPr="00FA3F20">
        <w:rPr>
          <w:rFonts w:ascii="Arial" w:hAnsi="Arial" w:cs="Arial"/>
          <w:sz w:val="18"/>
          <w:lang w:val="en-GB"/>
        </w:rPr>
        <w:t xml:space="preserve"> organisation.</w:t>
      </w:r>
    </w:p>
  </w:footnote>
  <w:footnote w:id="3">
    <w:p w14:paraId="58F94AAC" w14:textId="61EF238C" w:rsidR="00032831" w:rsidRPr="00AF66A2" w:rsidRDefault="00032831" w:rsidP="00AF66A2">
      <w:pPr>
        <w:pStyle w:val="FootnoteText"/>
        <w:rPr>
          <w:lang w:val="en-ZA"/>
        </w:rPr>
      </w:pPr>
      <w:r w:rsidRPr="00AF66A2">
        <w:rPr>
          <w:rStyle w:val="FootnoteReference"/>
        </w:rPr>
        <w:footnoteRef/>
      </w:r>
      <w:r w:rsidRPr="00AF66A2">
        <w:rPr>
          <w:rFonts w:ascii="Arial" w:hAnsi="Arial" w:cs="Arial"/>
          <w:sz w:val="18"/>
          <w:lang w:val="en-GB"/>
        </w:rPr>
        <w:t xml:space="preserve">31,000 </w:t>
      </w:r>
      <w:r>
        <w:rPr>
          <w:rFonts w:ascii="Arial" w:hAnsi="Arial" w:cs="Arial"/>
          <w:sz w:val="18"/>
          <w:lang w:val="en-GB"/>
        </w:rPr>
        <w:t>is</w:t>
      </w:r>
      <w:r w:rsidRPr="00AF66A2">
        <w:rPr>
          <w:rFonts w:ascii="Arial" w:hAnsi="Arial" w:cs="Arial"/>
          <w:sz w:val="18"/>
          <w:lang w:val="en-GB"/>
        </w:rPr>
        <w:t xml:space="preserve"> 100% of the population </w:t>
      </w:r>
      <w:r>
        <w:rPr>
          <w:rFonts w:ascii="Arial" w:hAnsi="Arial" w:cs="Arial"/>
          <w:sz w:val="18"/>
          <w:lang w:val="en-GB"/>
        </w:rPr>
        <w:t>at the project’s target sites</w:t>
      </w:r>
      <w:r w:rsidRPr="00AF66A2">
        <w:rPr>
          <w:rFonts w:ascii="Arial" w:hAnsi="Arial" w:cs="Arial"/>
          <w:sz w:val="18"/>
          <w:lang w:val="en-GB"/>
        </w:rPr>
        <w:t>.</w:t>
      </w:r>
    </w:p>
  </w:footnote>
  <w:footnote w:id="4">
    <w:p w14:paraId="6EB29042" w14:textId="77777777" w:rsidR="00032831" w:rsidRPr="0021791A" w:rsidRDefault="00032831" w:rsidP="00290909">
      <w:pPr>
        <w:pStyle w:val="FootnoteText"/>
        <w:rPr>
          <w:rFonts w:ascii="Arial" w:hAnsi="Arial" w:cs="Arial"/>
          <w:sz w:val="18"/>
          <w:szCs w:val="18"/>
        </w:rPr>
      </w:pPr>
      <w:r w:rsidRPr="0021791A">
        <w:rPr>
          <w:rStyle w:val="FootnoteReference"/>
          <w:rFonts w:ascii="Arial" w:hAnsi="Arial" w:cs="Arial"/>
          <w:sz w:val="18"/>
          <w:szCs w:val="18"/>
        </w:rPr>
        <w:footnoteRef/>
      </w:r>
      <w:r w:rsidRPr="0021791A">
        <w:rPr>
          <w:rFonts w:ascii="Arial" w:hAnsi="Arial" w:cs="Arial"/>
          <w:sz w:val="18"/>
          <w:szCs w:val="18"/>
        </w:rPr>
        <w:t xml:space="preserve"> Together these three rivers are referred to as the GBM system</w:t>
      </w:r>
    </w:p>
  </w:footnote>
  <w:footnote w:id="5">
    <w:p w14:paraId="535523C5" w14:textId="2E338A6D" w:rsidR="00032831" w:rsidRPr="00FA3F20" w:rsidRDefault="00032831" w:rsidP="00290909">
      <w:pPr>
        <w:rPr>
          <w:rFonts w:ascii="Arial" w:hAnsi="Arial" w:cs="Arial"/>
          <w:sz w:val="18"/>
          <w:szCs w:val="18"/>
        </w:rPr>
      </w:pPr>
      <w:r w:rsidRPr="00FA3F20">
        <w:rPr>
          <w:rStyle w:val="FootnoteReference"/>
          <w:rFonts w:ascii="Arial" w:hAnsi="Arial" w:cs="Arial"/>
          <w:sz w:val="18"/>
          <w:szCs w:val="18"/>
        </w:rPr>
        <w:footnoteRef/>
      </w:r>
      <w:r w:rsidRPr="00FA3F20">
        <w:rPr>
          <w:rFonts w:ascii="Arial" w:hAnsi="Arial" w:cs="Arial"/>
          <w:sz w:val="18"/>
          <w:szCs w:val="18"/>
          <w:shd w:val="clear" w:color="auto" w:fill="FFFFFF"/>
        </w:rPr>
        <w:t>Sarker, M. H., Huque, I., Alam, M., &amp;Koudstaal, R. (2003). Rivers, chars and char dwellers of Bangladesh.</w:t>
      </w:r>
      <w:r w:rsidRPr="00FA3F20">
        <w:rPr>
          <w:rStyle w:val="apple-converted-space"/>
          <w:rFonts w:ascii="Arial" w:hAnsi="Arial" w:cs="Arial"/>
          <w:sz w:val="18"/>
          <w:szCs w:val="18"/>
          <w:shd w:val="clear" w:color="auto" w:fill="FFFFFF"/>
        </w:rPr>
        <w:t> </w:t>
      </w:r>
      <w:r w:rsidRPr="00FA3F20">
        <w:rPr>
          <w:rFonts w:ascii="Arial" w:hAnsi="Arial" w:cs="Arial"/>
          <w:sz w:val="18"/>
          <w:szCs w:val="18"/>
          <w:shd w:val="clear" w:color="auto" w:fill="FFFFFF"/>
        </w:rPr>
        <w:t>International Journal of River Basin Management,</w:t>
      </w:r>
      <w:r w:rsidRPr="00FA3F20">
        <w:rPr>
          <w:rStyle w:val="apple-converted-space"/>
          <w:rFonts w:ascii="Arial" w:hAnsi="Arial" w:cs="Arial"/>
          <w:sz w:val="18"/>
          <w:szCs w:val="18"/>
          <w:shd w:val="clear" w:color="auto" w:fill="FFFFFF"/>
        </w:rPr>
        <w:t> </w:t>
      </w:r>
      <w:r w:rsidRPr="00FA3F20">
        <w:rPr>
          <w:rFonts w:ascii="Arial" w:hAnsi="Arial" w:cs="Arial"/>
          <w:sz w:val="18"/>
          <w:szCs w:val="18"/>
          <w:shd w:val="clear" w:color="auto" w:fill="FFFFFF"/>
        </w:rPr>
        <w:t>1(1), 61-80.</w:t>
      </w:r>
    </w:p>
  </w:footnote>
  <w:footnote w:id="6">
    <w:p w14:paraId="044A16B6" w14:textId="77777777" w:rsidR="00032831" w:rsidRPr="00FA3F20" w:rsidRDefault="00032831" w:rsidP="00290909">
      <w:pPr>
        <w:rPr>
          <w:rFonts w:ascii="Arial" w:hAnsi="Arial" w:cs="Arial"/>
          <w:sz w:val="18"/>
          <w:szCs w:val="18"/>
        </w:rPr>
      </w:pPr>
      <w:r w:rsidRPr="00FA3F20">
        <w:rPr>
          <w:rStyle w:val="FootnoteReference"/>
          <w:rFonts w:ascii="Arial" w:hAnsi="Arial" w:cs="Arial"/>
          <w:sz w:val="18"/>
          <w:szCs w:val="18"/>
        </w:rPr>
        <w:footnoteRef/>
      </w:r>
      <w:r w:rsidRPr="00FA3F20">
        <w:rPr>
          <w:rFonts w:ascii="Arial" w:hAnsi="Arial" w:cs="Arial"/>
          <w:sz w:val="18"/>
          <w:szCs w:val="18"/>
        </w:rPr>
        <w:t xml:space="preserve"> (EGIS, 2000)</w:t>
      </w:r>
    </w:p>
  </w:footnote>
  <w:footnote w:id="7">
    <w:p w14:paraId="2955E4F0" w14:textId="11505B47" w:rsidR="00032831" w:rsidRPr="00FA3F20" w:rsidRDefault="00032831" w:rsidP="00180D06">
      <w:pPr>
        <w:pStyle w:val="FootnoteText"/>
        <w:rPr>
          <w:rFonts w:ascii="Arial" w:hAnsi="Arial" w:cs="Arial"/>
          <w:sz w:val="18"/>
          <w:szCs w:val="18"/>
        </w:rPr>
      </w:pPr>
      <w:r w:rsidRPr="00FA3F20">
        <w:rPr>
          <w:rStyle w:val="FootnoteReference"/>
          <w:rFonts w:ascii="Arial" w:hAnsi="Arial" w:cs="Arial"/>
          <w:sz w:val="18"/>
          <w:szCs w:val="18"/>
        </w:rPr>
        <w:footnoteRef/>
      </w:r>
      <w:r w:rsidRPr="00FA3F20">
        <w:rPr>
          <w:rFonts w:ascii="Arial" w:hAnsi="Arial" w:cs="Arial"/>
          <w:sz w:val="18"/>
          <w:szCs w:val="18"/>
          <w:shd w:val="clear" w:color="auto" w:fill="FCFBF9"/>
        </w:rPr>
        <w:t>EM-DAT: The OFDA/CRED - International Disaster Database www.emdat.be Universitécatholique de Louvain Brussels - Belgium.</w:t>
      </w:r>
    </w:p>
  </w:footnote>
  <w:footnote w:id="8">
    <w:p w14:paraId="5F3C9417" w14:textId="77777777" w:rsidR="00032831" w:rsidRPr="00FA3F20" w:rsidRDefault="00032831" w:rsidP="00991FD0">
      <w:pPr>
        <w:pStyle w:val="FootnoteText"/>
        <w:rPr>
          <w:rFonts w:ascii="Arial" w:hAnsi="Arial" w:cs="Arial"/>
          <w:sz w:val="18"/>
          <w:szCs w:val="18"/>
        </w:rPr>
      </w:pPr>
      <w:r w:rsidRPr="00FA3F20">
        <w:rPr>
          <w:rStyle w:val="FootnoteReference"/>
          <w:rFonts w:ascii="Arial" w:hAnsi="Arial" w:cs="Arial"/>
          <w:sz w:val="18"/>
          <w:szCs w:val="18"/>
        </w:rPr>
        <w:footnoteRef/>
      </w:r>
      <w:r w:rsidRPr="00FA3F20">
        <w:rPr>
          <w:rFonts w:ascii="Arial" w:hAnsi="Arial" w:cs="Arial"/>
          <w:sz w:val="18"/>
          <w:szCs w:val="18"/>
        </w:rPr>
        <w:t xml:space="preserve"> Asian Development Bank, 2018. Available at: https://www.adb.org/countries/bangladesh/poverty</w:t>
      </w:r>
    </w:p>
  </w:footnote>
  <w:footnote w:id="9">
    <w:p w14:paraId="320A2C72" w14:textId="77777777" w:rsidR="00032831" w:rsidRPr="00FA3F20" w:rsidRDefault="00032831" w:rsidP="00991FD0">
      <w:pPr>
        <w:pStyle w:val="FootnoteText"/>
        <w:rPr>
          <w:rFonts w:ascii="Arial" w:hAnsi="Arial" w:cs="Arial"/>
          <w:sz w:val="18"/>
          <w:szCs w:val="18"/>
        </w:rPr>
      </w:pPr>
      <w:r w:rsidRPr="00FA3F20">
        <w:rPr>
          <w:rStyle w:val="FootnoteReference"/>
          <w:rFonts w:ascii="Arial" w:hAnsi="Arial" w:cs="Arial"/>
          <w:sz w:val="18"/>
          <w:szCs w:val="18"/>
        </w:rPr>
        <w:footnoteRef/>
      </w:r>
      <w:r w:rsidRPr="00FA3F20">
        <w:rPr>
          <w:rFonts w:ascii="Arial" w:hAnsi="Arial" w:cs="Arial"/>
          <w:sz w:val="18"/>
          <w:szCs w:val="18"/>
        </w:rPr>
        <w:t xml:space="preserve"> IFAD, 2018</w:t>
      </w:r>
    </w:p>
  </w:footnote>
  <w:footnote w:id="10">
    <w:p w14:paraId="4B57CF14" w14:textId="77777777" w:rsidR="00032831" w:rsidRPr="00FA3F20" w:rsidRDefault="00032831" w:rsidP="00991FD0">
      <w:pPr>
        <w:pStyle w:val="FootnoteText"/>
        <w:rPr>
          <w:rFonts w:ascii="Arial" w:hAnsi="Arial" w:cs="Arial"/>
          <w:sz w:val="18"/>
          <w:szCs w:val="18"/>
        </w:rPr>
      </w:pPr>
      <w:r w:rsidRPr="00FA3F20">
        <w:rPr>
          <w:rStyle w:val="FootnoteReference"/>
          <w:rFonts w:ascii="Arial" w:hAnsi="Arial" w:cs="Arial"/>
          <w:sz w:val="18"/>
          <w:szCs w:val="18"/>
        </w:rPr>
        <w:footnoteRef/>
      </w:r>
      <w:r w:rsidRPr="00FA3F20">
        <w:rPr>
          <w:rFonts w:ascii="Arial" w:hAnsi="Arial" w:cs="Arial"/>
          <w:sz w:val="18"/>
          <w:szCs w:val="18"/>
        </w:rPr>
        <w:t xml:space="preserve"> Inequality in Bangladesh, as defined by the Gini coefficient, has remained constant at ~32 since 2000.</w:t>
      </w:r>
    </w:p>
  </w:footnote>
  <w:footnote w:id="11">
    <w:p w14:paraId="02B01EEA" w14:textId="52CA7AA6" w:rsidR="00032831" w:rsidRPr="00FA3F20" w:rsidRDefault="00032831" w:rsidP="00991FD0">
      <w:pPr>
        <w:pStyle w:val="FootnoteText"/>
        <w:rPr>
          <w:rFonts w:ascii="Arial" w:hAnsi="Arial" w:cs="Arial"/>
          <w:sz w:val="18"/>
          <w:szCs w:val="18"/>
        </w:rPr>
      </w:pPr>
      <w:r w:rsidRPr="00FA3F20">
        <w:rPr>
          <w:rStyle w:val="FootnoteReference"/>
          <w:rFonts w:ascii="Arial" w:hAnsi="Arial" w:cs="Arial"/>
          <w:sz w:val="18"/>
          <w:szCs w:val="18"/>
        </w:rPr>
        <w:footnoteRef/>
      </w:r>
      <w:r w:rsidRPr="00FA3F20">
        <w:rPr>
          <w:rFonts w:ascii="Arial" w:hAnsi="Arial" w:cs="Arial"/>
          <w:sz w:val="18"/>
          <w:szCs w:val="18"/>
          <w:shd w:val="clear" w:color="auto" w:fill="FFFFFF"/>
        </w:rPr>
        <w:t>UNICEF. (2011). A perspective on gender equality in Bangladesh. </w:t>
      </w:r>
      <w:r w:rsidRPr="00FA3F20">
        <w:rPr>
          <w:rFonts w:ascii="Arial" w:hAnsi="Arial" w:cs="Arial"/>
          <w:i/>
          <w:iCs/>
          <w:sz w:val="18"/>
          <w:szCs w:val="18"/>
          <w:shd w:val="clear" w:color="auto" w:fill="FFFFFF"/>
        </w:rPr>
        <w:t>From young girl to adolescent: What is lost in transition</w:t>
      </w:r>
      <w:r w:rsidRPr="00FA3F20">
        <w:rPr>
          <w:rFonts w:ascii="Arial" w:hAnsi="Arial" w:cs="Arial"/>
          <w:sz w:val="18"/>
          <w:szCs w:val="18"/>
          <w:shd w:val="clear" w:color="auto" w:fill="FFFFFF"/>
        </w:rPr>
        <w:t>.</w:t>
      </w:r>
    </w:p>
  </w:footnote>
  <w:footnote w:id="12">
    <w:p w14:paraId="399EB905" w14:textId="77777777" w:rsidR="00032831" w:rsidRPr="00FA3F20" w:rsidRDefault="00032831" w:rsidP="00991FD0">
      <w:pPr>
        <w:pStyle w:val="FootnoteText"/>
        <w:rPr>
          <w:rFonts w:ascii="Arial" w:hAnsi="Arial" w:cs="Arial"/>
          <w:sz w:val="18"/>
          <w:szCs w:val="18"/>
        </w:rPr>
      </w:pPr>
      <w:r w:rsidRPr="00FA3F20">
        <w:rPr>
          <w:rStyle w:val="FootnoteReference"/>
          <w:rFonts w:ascii="Arial" w:hAnsi="Arial" w:cs="Arial"/>
          <w:sz w:val="18"/>
          <w:szCs w:val="18"/>
        </w:rPr>
        <w:footnoteRef/>
      </w:r>
      <w:r w:rsidRPr="00FA3F20">
        <w:rPr>
          <w:rFonts w:ascii="Arial" w:hAnsi="Arial" w:cs="Arial"/>
          <w:sz w:val="18"/>
          <w:szCs w:val="18"/>
        </w:rPr>
        <w:t xml:space="preserve"> The last two prime ministers in Bangladesh have been women, and one sixth of all parliamentary seats are reserved for women.</w:t>
      </w:r>
    </w:p>
  </w:footnote>
  <w:footnote w:id="13">
    <w:p w14:paraId="192CCFA2" w14:textId="3CD01390" w:rsidR="00032831" w:rsidRPr="00905EE2" w:rsidRDefault="00032831" w:rsidP="00991FD0">
      <w:pPr>
        <w:pStyle w:val="FootnoteText"/>
        <w:rPr>
          <w:rFonts w:ascii="Arial" w:hAnsi="Arial" w:cs="Arial"/>
          <w:sz w:val="18"/>
          <w:szCs w:val="18"/>
        </w:rPr>
      </w:pPr>
      <w:r w:rsidRPr="00FA3F20">
        <w:rPr>
          <w:rStyle w:val="FootnoteReference"/>
          <w:rFonts w:ascii="Arial" w:hAnsi="Arial" w:cs="Arial"/>
          <w:sz w:val="18"/>
          <w:szCs w:val="18"/>
        </w:rPr>
        <w:footnoteRef/>
      </w:r>
      <w:r w:rsidRPr="00FA3F20">
        <w:rPr>
          <w:rFonts w:ascii="Arial" w:hAnsi="Arial" w:cs="Arial"/>
          <w:sz w:val="18"/>
          <w:szCs w:val="18"/>
          <w:shd w:val="clear" w:color="auto" w:fill="FFFFFF"/>
        </w:rPr>
        <w:t>UNICEF. (2011). A perspective on gender equality in Bangladesh. </w:t>
      </w:r>
      <w:r w:rsidRPr="00FA3F20">
        <w:rPr>
          <w:rFonts w:ascii="Arial" w:hAnsi="Arial" w:cs="Arial"/>
          <w:i/>
          <w:iCs/>
          <w:sz w:val="18"/>
          <w:szCs w:val="18"/>
          <w:shd w:val="clear" w:color="auto" w:fill="FFFFFF"/>
        </w:rPr>
        <w:t>From young girl to adolescent: What is lost in transition</w:t>
      </w:r>
      <w:r w:rsidRPr="00FA3F20">
        <w:rPr>
          <w:rFonts w:ascii="Arial" w:hAnsi="Arial" w:cs="Arial"/>
          <w:sz w:val="18"/>
          <w:szCs w:val="18"/>
          <w:shd w:val="clear" w:color="auto" w:fill="FFFFFF"/>
        </w:rPr>
        <w:t>.</w:t>
      </w:r>
    </w:p>
  </w:footnote>
  <w:footnote w:id="14">
    <w:p w14:paraId="67264A06" w14:textId="158B4C50" w:rsidR="00032831" w:rsidRDefault="00032831">
      <w:pPr>
        <w:pStyle w:val="FootnoteText"/>
      </w:pPr>
      <w:r>
        <w:rPr>
          <w:rStyle w:val="FootnoteReference"/>
        </w:rPr>
        <w:footnoteRef/>
      </w:r>
      <w:r w:rsidRPr="00991FD0">
        <w:rPr>
          <w:rFonts w:ascii="Arial" w:hAnsi="Arial" w:cs="Arial"/>
          <w:sz w:val="18"/>
          <w:szCs w:val="18"/>
          <w:shd w:val="clear" w:color="auto" w:fill="FFFFFF"/>
        </w:rPr>
        <w:t>United Nations Map of Bangladesh. Source: https://en.wikipedia.org/wiki/Portal:Bangladesh/Map</w:t>
      </w:r>
    </w:p>
  </w:footnote>
  <w:footnote w:id="15">
    <w:p w14:paraId="42F2AFA8" w14:textId="1BFB5A1A" w:rsidR="00032831" w:rsidRPr="009360E4" w:rsidRDefault="00032831" w:rsidP="00290909">
      <w:pPr>
        <w:rPr>
          <w:rFonts w:ascii="Arial" w:hAnsi="Arial" w:cs="Arial"/>
          <w:sz w:val="18"/>
          <w:szCs w:val="18"/>
        </w:rPr>
      </w:pPr>
      <w:r w:rsidRPr="00905EE2">
        <w:rPr>
          <w:rStyle w:val="FootnoteReference"/>
          <w:rFonts w:ascii="Arial" w:hAnsi="Arial" w:cs="Arial"/>
          <w:sz w:val="18"/>
          <w:szCs w:val="18"/>
        </w:rPr>
        <w:footnoteRef/>
      </w:r>
      <w:r w:rsidRPr="009360E4">
        <w:rPr>
          <w:rFonts w:ascii="Arial" w:hAnsi="Arial" w:cs="Arial"/>
          <w:sz w:val="18"/>
          <w:szCs w:val="18"/>
          <w:shd w:val="clear" w:color="auto" w:fill="FFFFFF"/>
        </w:rPr>
        <w:t>Maplecroft, V. (2013). Climate Change Vulnerability Index 2014.</w:t>
      </w:r>
      <w:r w:rsidRPr="009360E4">
        <w:rPr>
          <w:rStyle w:val="apple-converted-space"/>
          <w:rFonts w:ascii="Arial" w:hAnsi="Arial" w:cs="Arial"/>
          <w:color w:val="222222"/>
          <w:sz w:val="18"/>
          <w:szCs w:val="18"/>
          <w:shd w:val="clear" w:color="auto" w:fill="FFFFFF"/>
        </w:rPr>
        <w:t> </w:t>
      </w:r>
      <w:r w:rsidRPr="009360E4">
        <w:rPr>
          <w:rFonts w:ascii="Arial" w:hAnsi="Arial" w:cs="Arial"/>
          <w:sz w:val="18"/>
          <w:szCs w:val="18"/>
          <w:shd w:val="clear" w:color="auto" w:fill="FFFFFF"/>
        </w:rPr>
        <w:t>Climate Change and Environmental Risk Atlas.</w:t>
      </w:r>
    </w:p>
  </w:footnote>
  <w:footnote w:id="16">
    <w:p w14:paraId="734993F3" w14:textId="77777777" w:rsidR="00032831" w:rsidRPr="00D45D62" w:rsidRDefault="00032831" w:rsidP="00290909">
      <w:pPr>
        <w:rPr>
          <w:rFonts w:ascii="Arial" w:hAnsi="Arial" w:cs="Arial"/>
          <w:sz w:val="18"/>
          <w:szCs w:val="18"/>
        </w:rPr>
      </w:pPr>
      <w:r w:rsidRPr="009360E4">
        <w:rPr>
          <w:rStyle w:val="FootnoteReference"/>
          <w:rFonts w:ascii="Arial" w:hAnsi="Arial" w:cs="Arial"/>
          <w:sz w:val="18"/>
          <w:szCs w:val="18"/>
        </w:rPr>
        <w:footnoteRef/>
      </w:r>
      <w:r>
        <w:rPr>
          <w:rFonts w:ascii="Arial" w:hAnsi="Arial" w:cs="Arial"/>
          <w:sz w:val="18"/>
          <w:szCs w:val="18"/>
          <w:shd w:val="clear" w:color="auto" w:fill="FFFFFF"/>
        </w:rPr>
        <w:t xml:space="preserve"> Ibid.</w:t>
      </w:r>
    </w:p>
  </w:footnote>
  <w:footnote w:id="17">
    <w:p w14:paraId="68BDBBE6" w14:textId="77777777" w:rsidR="00032831" w:rsidRPr="00D45D62" w:rsidRDefault="00032831" w:rsidP="00290909">
      <w:pPr>
        <w:rPr>
          <w:rFonts w:ascii="Arial" w:hAnsi="Arial" w:cs="Arial"/>
          <w:sz w:val="18"/>
          <w:szCs w:val="18"/>
        </w:rPr>
      </w:pPr>
      <w:r w:rsidRPr="00D45D62">
        <w:rPr>
          <w:rStyle w:val="FootnoteReference"/>
          <w:rFonts w:ascii="Arial" w:hAnsi="Arial" w:cs="Arial"/>
          <w:sz w:val="18"/>
          <w:szCs w:val="18"/>
        </w:rPr>
        <w:footnoteRef/>
      </w:r>
      <w:r w:rsidRPr="00D45D62">
        <w:rPr>
          <w:rFonts w:ascii="Arial" w:hAnsi="Arial" w:cs="Arial"/>
          <w:sz w:val="18"/>
          <w:szCs w:val="18"/>
        </w:rPr>
        <w:t xml:space="preserve"> (IFRC, 2016</w:t>
      </w:r>
      <w:r w:rsidRPr="0049287C">
        <w:rPr>
          <w:rFonts w:ascii="Arial" w:hAnsi="Arial" w:cs="Arial"/>
          <w:sz w:val="18"/>
          <w:szCs w:val="18"/>
        </w:rPr>
        <w:t>.</w:t>
      </w:r>
      <w:r w:rsidRPr="00D45D62">
        <w:rPr>
          <w:rFonts w:ascii="Arial" w:hAnsi="Arial" w:cs="Arial"/>
          <w:sz w:val="18"/>
          <w:szCs w:val="18"/>
        </w:rPr>
        <w:t>).</w:t>
      </w:r>
    </w:p>
  </w:footnote>
  <w:footnote w:id="18">
    <w:p w14:paraId="51DE52AD" w14:textId="77777777" w:rsidR="00032831" w:rsidRPr="00E17CBE" w:rsidRDefault="00032831" w:rsidP="00290909">
      <w:pPr>
        <w:rPr>
          <w:rFonts w:ascii="Arial" w:hAnsi="Arial" w:cs="Arial"/>
          <w:sz w:val="18"/>
          <w:szCs w:val="18"/>
        </w:rPr>
      </w:pPr>
      <w:r w:rsidRPr="00E17CBE">
        <w:rPr>
          <w:rStyle w:val="FootnoteReference"/>
          <w:rFonts w:ascii="Arial" w:hAnsi="Arial" w:cs="Arial"/>
          <w:sz w:val="18"/>
          <w:szCs w:val="18"/>
        </w:rPr>
        <w:footnoteRef/>
      </w:r>
      <w:r w:rsidRPr="00E17CBE">
        <w:rPr>
          <w:rFonts w:ascii="Arial" w:hAnsi="Arial" w:cs="Arial"/>
          <w:sz w:val="18"/>
          <w:szCs w:val="18"/>
        </w:rPr>
        <w:t xml:space="preserve"> E.g. floods, river bank erosion, erratic precipitation, cyclones, heat waves, waterlogging, drought and salinity intrusion</w:t>
      </w:r>
    </w:p>
  </w:footnote>
  <w:footnote w:id="19">
    <w:p w14:paraId="591694CE" w14:textId="77777777" w:rsidR="00032831" w:rsidRPr="00FD711B" w:rsidRDefault="00032831" w:rsidP="00161520">
      <w:pPr>
        <w:pStyle w:val="FootnoteText"/>
        <w:jc w:val="left"/>
        <w:rPr>
          <w:rFonts w:ascii="Arial" w:hAnsi="Arial" w:cs="Arial"/>
          <w:sz w:val="18"/>
          <w:szCs w:val="18"/>
        </w:rPr>
      </w:pPr>
      <w:r w:rsidRPr="00E17CBE">
        <w:rPr>
          <w:rStyle w:val="FootnoteReference"/>
          <w:rFonts w:ascii="Arial" w:hAnsi="Arial" w:cs="Arial"/>
          <w:sz w:val="18"/>
          <w:szCs w:val="18"/>
        </w:rPr>
        <w:footnoteRef/>
      </w:r>
      <w:r w:rsidRPr="00E17CBE">
        <w:rPr>
          <w:rFonts w:ascii="Arial" w:hAnsi="Arial" w:cs="Arial"/>
          <w:sz w:val="18"/>
          <w:szCs w:val="18"/>
        </w:rPr>
        <w:t xml:space="preserve">Jahan, S., </w:t>
      </w:r>
      <w:r w:rsidRPr="00E17CBE">
        <w:rPr>
          <w:rFonts w:ascii="Arial" w:hAnsi="Arial" w:cs="Arial"/>
          <w:i/>
          <w:sz w:val="18"/>
          <w:szCs w:val="18"/>
        </w:rPr>
        <w:t>et al</w:t>
      </w:r>
      <w:r w:rsidRPr="00FD711B">
        <w:rPr>
          <w:rFonts w:ascii="Arial" w:hAnsi="Arial" w:cs="Arial"/>
          <w:i/>
          <w:sz w:val="18"/>
          <w:szCs w:val="18"/>
        </w:rPr>
        <w:t xml:space="preserve">. </w:t>
      </w:r>
      <w:r w:rsidRPr="00FD711B">
        <w:rPr>
          <w:rFonts w:ascii="Arial" w:hAnsi="Arial" w:cs="Arial"/>
          <w:sz w:val="18"/>
          <w:szCs w:val="18"/>
        </w:rPr>
        <w:t>(2015). Human development report 2015: Work for human development. UNDP: New York, USA.</w:t>
      </w:r>
    </w:p>
  </w:footnote>
  <w:footnote w:id="20">
    <w:p w14:paraId="52579A7F" w14:textId="18943F00" w:rsidR="00032831" w:rsidRPr="00FD711B" w:rsidRDefault="00032831" w:rsidP="00161520">
      <w:pPr>
        <w:pStyle w:val="FootnoteText"/>
        <w:jc w:val="left"/>
        <w:rPr>
          <w:rFonts w:ascii="Arial" w:hAnsi="Arial" w:cs="Arial"/>
          <w:sz w:val="18"/>
          <w:szCs w:val="18"/>
        </w:rPr>
      </w:pPr>
      <w:r w:rsidRPr="00E17CBE">
        <w:rPr>
          <w:rStyle w:val="FootnoteReference"/>
          <w:rFonts w:ascii="Arial" w:hAnsi="Arial" w:cs="Arial"/>
          <w:sz w:val="18"/>
          <w:szCs w:val="18"/>
        </w:rPr>
        <w:footnoteRef/>
      </w:r>
      <w:r w:rsidRPr="00E17CBE">
        <w:rPr>
          <w:rFonts w:ascii="Arial" w:hAnsi="Arial" w:cs="Arial"/>
          <w:sz w:val="18"/>
          <w:szCs w:val="18"/>
        </w:rPr>
        <w:t xml:space="preserve"> EM-DAT. 2016. Country Profile. EM-DAT</w:t>
      </w:r>
      <w:r>
        <w:rPr>
          <w:rFonts w:ascii="Arial" w:hAnsi="Arial" w:cs="Arial"/>
          <w:sz w:val="18"/>
          <w:szCs w:val="18"/>
        </w:rPr>
        <w:t>:</w:t>
      </w:r>
      <w:r w:rsidRPr="00E17CBE">
        <w:rPr>
          <w:rFonts w:ascii="Arial" w:hAnsi="Arial" w:cs="Arial"/>
          <w:sz w:val="18"/>
          <w:szCs w:val="18"/>
        </w:rPr>
        <w:t xml:space="preserve"> The International Disaster Database</w:t>
      </w:r>
      <w:r>
        <w:rPr>
          <w:rFonts w:ascii="Arial" w:hAnsi="Arial" w:cs="Arial"/>
          <w:sz w:val="18"/>
          <w:szCs w:val="18"/>
        </w:rPr>
        <w:t>. Available at:</w:t>
      </w:r>
      <w:hyperlink r:id="rId1" w:history="1">
        <w:r w:rsidRPr="00AE6290">
          <w:rPr>
            <w:rStyle w:val="Hyperlink"/>
            <w:rFonts w:ascii="Arial" w:hAnsi="Arial" w:cs="Arial"/>
            <w:color w:val="0070C0"/>
            <w:sz w:val="18"/>
            <w:szCs w:val="18"/>
          </w:rPr>
          <w:t>http://www.emdat.be/country_profile/index.html</w:t>
        </w:r>
      </w:hyperlink>
    </w:p>
  </w:footnote>
  <w:footnote w:id="21">
    <w:p w14:paraId="05CED70D" w14:textId="115076D5" w:rsidR="00032831" w:rsidRPr="00E17CBE" w:rsidRDefault="00032831" w:rsidP="00161520">
      <w:pPr>
        <w:pStyle w:val="FootnoteText"/>
        <w:jc w:val="left"/>
        <w:rPr>
          <w:rFonts w:ascii="Arial" w:hAnsi="Arial" w:cs="Arial"/>
          <w:sz w:val="18"/>
          <w:szCs w:val="18"/>
        </w:rPr>
      </w:pPr>
      <w:r w:rsidRPr="00E17CBE">
        <w:rPr>
          <w:rStyle w:val="FootnoteReference"/>
          <w:rFonts w:ascii="Arial" w:hAnsi="Arial" w:cs="Arial"/>
          <w:sz w:val="18"/>
          <w:szCs w:val="18"/>
        </w:rPr>
        <w:footnoteRef/>
      </w:r>
      <w:r w:rsidRPr="00FD711B">
        <w:rPr>
          <w:rFonts w:ascii="Arial" w:hAnsi="Arial" w:cs="Arial"/>
          <w:sz w:val="18"/>
          <w:szCs w:val="18"/>
          <w:shd w:val="clear" w:color="auto" w:fill="FFFFFF"/>
        </w:rPr>
        <w:t>Dastagir, M. R. (2015). Modeling recent climate change induced extreme events in Bangladesh: a review. Weather ClimExtrem 7: 49–60.</w:t>
      </w:r>
    </w:p>
  </w:footnote>
  <w:footnote w:id="22">
    <w:p w14:paraId="6B1CCA30" w14:textId="77777777" w:rsidR="00032831" w:rsidRDefault="00032831">
      <w:pPr>
        <w:pStyle w:val="FootnoteText"/>
      </w:pPr>
      <w:r w:rsidRPr="0049287C">
        <w:rPr>
          <w:rStyle w:val="FootnoteReference"/>
          <w:rFonts w:ascii="Arial" w:hAnsi="Arial" w:cs="Arial"/>
          <w:sz w:val="18"/>
          <w:szCs w:val="18"/>
        </w:rPr>
        <w:footnoteRef/>
      </w:r>
      <w:r w:rsidRPr="0049287C">
        <w:rPr>
          <w:rFonts w:ascii="Arial" w:hAnsi="Arial" w:cs="Arial"/>
          <w:sz w:val="18"/>
          <w:szCs w:val="18"/>
        </w:rPr>
        <w:t xml:space="preserve"> Ganges-Brahmaputra delta cyclone. </w:t>
      </w:r>
      <w:r>
        <w:rPr>
          <w:rFonts w:ascii="Arial" w:hAnsi="Arial" w:cs="Arial"/>
          <w:sz w:val="18"/>
          <w:szCs w:val="18"/>
        </w:rPr>
        <w:t xml:space="preserve">Available at: </w:t>
      </w:r>
      <w:r w:rsidRPr="0049287C">
        <w:rPr>
          <w:rFonts w:ascii="Arial" w:hAnsi="Arial" w:cs="Arial"/>
          <w:sz w:val="18"/>
          <w:szCs w:val="18"/>
        </w:rPr>
        <w:t>https://www.britannica.com/event/Ganges-Brahmaputra-delta-cyclone</w:t>
      </w:r>
    </w:p>
  </w:footnote>
  <w:footnote w:id="23">
    <w:p w14:paraId="4A8583AE" w14:textId="23414DCF" w:rsidR="00032831" w:rsidRPr="00FD711B" w:rsidRDefault="00032831" w:rsidP="00AE6290">
      <w:pPr>
        <w:pStyle w:val="FootnoteText"/>
        <w:jc w:val="left"/>
        <w:rPr>
          <w:rFonts w:ascii="Arial" w:hAnsi="Arial" w:cs="Arial"/>
          <w:sz w:val="18"/>
          <w:szCs w:val="18"/>
        </w:rPr>
      </w:pPr>
      <w:r w:rsidRPr="00FD711B">
        <w:rPr>
          <w:rStyle w:val="FootnoteReference"/>
          <w:rFonts w:ascii="Arial" w:hAnsi="Arial" w:cs="Arial"/>
          <w:sz w:val="18"/>
          <w:szCs w:val="18"/>
        </w:rPr>
        <w:footnoteRef/>
      </w:r>
      <w:r w:rsidRPr="00FD711B">
        <w:rPr>
          <w:rFonts w:ascii="Arial" w:hAnsi="Arial" w:cs="Arial"/>
          <w:sz w:val="18"/>
          <w:szCs w:val="18"/>
        </w:rPr>
        <w:t xml:space="preserve">Reliefweb. 2014. Drought, food insecurity and radicalism in Northern Bangladesh. Available at: </w:t>
      </w:r>
      <w:hyperlink r:id="rId2" w:history="1">
        <w:r w:rsidRPr="00AE6290">
          <w:rPr>
            <w:rStyle w:val="Hyperlink"/>
            <w:rFonts w:ascii="Arial" w:hAnsi="Arial" w:cs="Arial"/>
            <w:color w:val="0070C0"/>
            <w:sz w:val="18"/>
            <w:szCs w:val="18"/>
          </w:rPr>
          <w:t>https://reliefweb.int/report/bangladesh/drought-food-insecurity-and-radicalism-northern-bangladesh</w:t>
        </w:r>
      </w:hyperlink>
    </w:p>
  </w:footnote>
  <w:footnote w:id="24">
    <w:p w14:paraId="7F1987F1" w14:textId="531A361B" w:rsidR="00032831" w:rsidRPr="00A266BD" w:rsidRDefault="00032831" w:rsidP="00AE6290">
      <w:pPr>
        <w:pStyle w:val="FootnoteText"/>
        <w:jc w:val="left"/>
        <w:rPr>
          <w:rFonts w:ascii="Arial" w:hAnsi="Arial" w:cs="Arial"/>
          <w:sz w:val="18"/>
          <w:szCs w:val="18"/>
        </w:rPr>
      </w:pPr>
      <w:r w:rsidRPr="00A266BD">
        <w:rPr>
          <w:rStyle w:val="FootnoteReference"/>
          <w:rFonts w:ascii="Arial" w:hAnsi="Arial" w:cs="Arial"/>
          <w:sz w:val="18"/>
          <w:szCs w:val="18"/>
        </w:rPr>
        <w:footnoteRef/>
      </w:r>
      <w:r w:rsidRPr="00A266BD">
        <w:rPr>
          <w:rFonts w:ascii="Arial" w:hAnsi="Arial" w:cs="Arial"/>
          <w:sz w:val="18"/>
          <w:szCs w:val="18"/>
        </w:rPr>
        <w:t xml:space="preserve">Reliefweb. 2017. Bangladesh: Flood situation. Available at: </w:t>
      </w:r>
      <w:hyperlink r:id="rId3" w:history="1">
        <w:r w:rsidRPr="00A266BD">
          <w:rPr>
            <w:rStyle w:val="Hyperlink"/>
            <w:rFonts w:ascii="Arial" w:hAnsi="Arial" w:cs="Arial"/>
            <w:color w:val="0070C0"/>
            <w:sz w:val="18"/>
            <w:szCs w:val="18"/>
          </w:rPr>
          <w:t>https://reliefweb.int/report/bangladesh/bangladesh-flood-situation-august-22-2017</w:t>
        </w:r>
      </w:hyperlink>
    </w:p>
  </w:footnote>
  <w:footnote w:id="25">
    <w:p w14:paraId="118131AC" w14:textId="77777777" w:rsidR="00032831" w:rsidRPr="00A266BD" w:rsidRDefault="00032831">
      <w:pPr>
        <w:pStyle w:val="FootnoteText"/>
        <w:rPr>
          <w:rFonts w:ascii="Arial" w:hAnsi="Arial" w:cs="Arial"/>
          <w:sz w:val="18"/>
          <w:szCs w:val="18"/>
        </w:rPr>
      </w:pPr>
      <w:r w:rsidRPr="00A266BD">
        <w:rPr>
          <w:rStyle w:val="FootnoteReference"/>
          <w:rFonts w:ascii="Arial" w:hAnsi="Arial" w:cs="Arial"/>
          <w:sz w:val="18"/>
          <w:szCs w:val="18"/>
        </w:rPr>
        <w:footnoteRef/>
      </w:r>
      <w:r w:rsidRPr="00A266BD">
        <w:rPr>
          <w:rFonts w:ascii="Arial" w:hAnsi="Arial" w:cs="Arial"/>
          <w:sz w:val="18"/>
          <w:szCs w:val="18"/>
        </w:rPr>
        <w:t xml:space="preserve"> Displacement is the single greatest impact of climate change in Bangladesh and will affect 1 out of every 7 people (~15% of the population), according to Comprehensive Disaster Management Programme’s 2012 mid-term review.</w:t>
      </w:r>
    </w:p>
  </w:footnote>
  <w:footnote w:id="26">
    <w:p w14:paraId="245B568C" w14:textId="594E3FB8" w:rsidR="00032831" w:rsidRPr="00A266BD" w:rsidRDefault="00032831" w:rsidP="00AE6290">
      <w:pPr>
        <w:pStyle w:val="FootnoteText"/>
        <w:jc w:val="left"/>
        <w:rPr>
          <w:rFonts w:ascii="Arial" w:hAnsi="Arial" w:cs="Arial"/>
          <w:sz w:val="18"/>
          <w:szCs w:val="18"/>
        </w:rPr>
      </w:pPr>
      <w:r w:rsidRPr="00A266BD">
        <w:rPr>
          <w:rStyle w:val="FootnoteReference"/>
          <w:rFonts w:ascii="Arial" w:hAnsi="Arial" w:cs="Arial"/>
          <w:sz w:val="18"/>
          <w:szCs w:val="18"/>
        </w:rPr>
        <w:footnoteRef/>
      </w:r>
      <w:r w:rsidRPr="00A266BD">
        <w:rPr>
          <w:rFonts w:ascii="Arial" w:hAnsi="Arial" w:cs="Arial"/>
          <w:sz w:val="18"/>
          <w:szCs w:val="18"/>
          <w:shd w:val="clear" w:color="auto" w:fill="FFFFFF"/>
        </w:rPr>
        <w:t>Neumayer, E., &amp;Plümper, T. 2007. The gendered nature of natural disasters: The impact of catastrophic events on the gender gap in life expectancy, 1981–2002. </w:t>
      </w:r>
      <w:r w:rsidRPr="00A266BD">
        <w:rPr>
          <w:rFonts w:ascii="Arial" w:hAnsi="Arial" w:cs="Arial"/>
          <w:i/>
          <w:iCs/>
          <w:sz w:val="18"/>
          <w:szCs w:val="18"/>
          <w:shd w:val="clear" w:color="auto" w:fill="FFFFFF"/>
        </w:rPr>
        <w:t>Annals of the Association of American Geographers</w:t>
      </w:r>
      <w:r w:rsidRPr="00A266BD">
        <w:rPr>
          <w:rFonts w:ascii="Arial" w:hAnsi="Arial" w:cs="Arial"/>
          <w:sz w:val="18"/>
          <w:szCs w:val="18"/>
          <w:shd w:val="clear" w:color="auto" w:fill="FFFFFF"/>
        </w:rPr>
        <w:t>, </w:t>
      </w:r>
      <w:r w:rsidRPr="00A266BD">
        <w:rPr>
          <w:rFonts w:ascii="Arial" w:hAnsi="Arial" w:cs="Arial"/>
          <w:i/>
          <w:iCs/>
          <w:sz w:val="18"/>
          <w:szCs w:val="18"/>
          <w:shd w:val="clear" w:color="auto" w:fill="FFFFFF"/>
        </w:rPr>
        <w:t>97</w:t>
      </w:r>
      <w:r w:rsidRPr="00A266BD">
        <w:rPr>
          <w:rFonts w:ascii="Arial" w:hAnsi="Arial" w:cs="Arial"/>
          <w:sz w:val="18"/>
          <w:szCs w:val="18"/>
          <w:shd w:val="clear" w:color="auto" w:fill="FFFFFF"/>
        </w:rPr>
        <w:t>(3), 551-566.</w:t>
      </w:r>
    </w:p>
  </w:footnote>
  <w:footnote w:id="27">
    <w:p w14:paraId="5F140223" w14:textId="29EF6B55" w:rsidR="00032831" w:rsidRPr="00910099" w:rsidRDefault="00032831">
      <w:pPr>
        <w:pStyle w:val="FootnoteText"/>
        <w:rPr>
          <w:rFonts w:ascii="Arial" w:hAnsi="Arial" w:cs="Arial"/>
          <w:sz w:val="18"/>
          <w:szCs w:val="18"/>
        </w:rPr>
      </w:pPr>
      <w:r w:rsidRPr="00910099">
        <w:rPr>
          <w:rStyle w:val="FootnoteReference"/>
          <w:rFonts w:ascii="Arial" w:hAnsi="Arial" w:cs="Arial"/>
          <w:sz w:val="18"/>
          <w:szCs w:val="18"/>
        </w:rPr>
        <w:footnoteRef/>
      </w:r>
      <w:r w:rsidRPr="00910099">
        <w:rPr>
          <w:rFonts w:ascii="Arial" w:hAnsi="Arial" w:cs="Arial"/>
          <w:sz w:val="18"/>
          <w:szCs w:val="18"/>
        </w:rPr>
        <w:t xml:space="preserve"> Until 2004, tropical cyclones were not named in the north Indian Ocean.IMD designation: BOB 01.</w:t>
      </w:r>
    </w:p>
  </w:footnote>
  <w:footnote w:id="28">
    <w:p w14:paraId="1DA2EB48" w14:textId="60F56E86" w:rsidR="00032831" w:rsidRPr="00A266BD" w:rsidRDefault="00032831" w:rsidP="00AE6290">
      <w:pPr>
        <w:pStyle w:val="FootnoteText"/>
        <w:jc w:val="left"/>
        <w:rPr>
          <w:rFonts w:ascii="Arial" w:hAnsi="Arial" w:cs="Arial"/>
          <w:sz w:val="18"/>
          <w:szCs w:val="18"/>
        </w:rPr>
      </w:pPr>
      <w:r w:rsidRPr="00A266BD">
        <w:rPr>
          <w:rStyle w:val="FootnoteReference"/>
          <w:rFonts w:ascii="Arial" w:hAnsi="Arial" w:cs="Arial"/>
          <w:sz w:val="18"/>
          <w:szCs w:val="18"/>
        </w:rPr>
        <w:footnoteRef/>
      </w:r>
      <w:r w:rsidRPr="00A266BD">
        <w:rPr>
          <w:rFonts w:ascii="Arial" w:hAnsi="Arial" w:cs="Arial"/>
          <w:sz w:val="18"/>
          <w:szCs w:val="18"/>
          <w:shd w:val="clear" w:color="auto" w:fill="FFFFFF"/>
        </w:rPr>
        <w:t>Ikeda, K. 1995. Gender differences in human loss and vulnerability in natural disasters: A case study from Bangladesh. </w:t>
      </w:r>
      <w:r w:rsidRPr="00A266BD">
        <w:rPr>
          <w:rFonts w:ascii="Arial" w:hAnsi="Arial" w:cs="Arial"/>
          <w:i/>
          <w:iCs/>
          <w:sz w:val="18"/>
          <w:szCs w:val="18"/>
          <w:shd w:val="clear" w:color="auto" w:fill="FFFFFF"/>
        </w:rPr>
        <w:t>Bulletin (Centre for Women's Development Studies)</w:t>
      </w:r>
      <w:r w:rsidRPr="00A266BD">
        <w:rPr>
          <w:rFonts w:ascii="Arial" w:hAnsi="Arial" w:cs="Arial"/>
          <w:sz w:val="18"/>
          <w:szCs w:val="18"/>
          <w:shd w:val="clear" w:color="auto" w:fill="FFFFFF"/>
        </w:rPr>
        <w:t>, </w:t>
      </w:r>
      <w:r w:rsidRPr="00A266BD">
        <w:rPr>
          <w:rFonts w:ascii="Arial" w:hAnsi="Arial" w:cs="Arial"/>
          <w:i/>
          <w:iCs/>
          <w:sz w:val="18"/>
          <w:szCs w:val="18"/>
          <w:shd w:val="clear" w:color="auto" w:fill="FFFFFF"/>
        </w:rPr>
        <w:t>2</w:t>
      </w:r>
      <w:r w:rsidRPr="00A266BD">
        <w:rPr>
          <w:rFonts w:ascii="Arial" w:hAnsi="Arial" w:cs="Arial"/>
          <w:sz w:val="18"/>
          <w:szCs w:val="18"/>
          <w:shd w:val="clear" w:color="auto" w:fill="FFFFFF"/>
        </w:rPr>
        <w:t>(2), 171-193.</w:t>
      </w:r>
    </w:p>
  </w:footnote>
  <w:footnote w:id="29">
    <w:p w14:paraId="0E28F895" w14:textId="77777777" w:rsidR="00032831" w:rsidRPr="00A266BD" w:rsidRDefault="00032831" w:rsidP="006C105C">
      <w:pPr>
        <w:pStyle w:val="FootnoteText"/>
        <w:jc w:val="left"/>
        <w:rPr>
          <w:rFonts w:ascii="Arial" w:hAnsi="Arial" w:cs="Arial"/>
          <w:sz w:val="18"/>
          <w:szCs w:val="18"/>
        </w:rPr>
      </w:pPr>
      <w:r w:rsidRPr="00A266BD">
        <w:rPr>
          <w:rStyle w:val="FootnoteReference"/>
          <w:rFonts w:ascii="Arial" w:hAnsi="Arial" w:cs="Arial"/>
          <w:sz w:val="18"/>
          <w:szCs w:val="18"/>
        </w:rPr>
        <w:footnoteRef/>
      </w:r>
      <w:r w:rsidRPr="00A266BD">
        <w:rPr>
          <w:rFonts w:ascii="Arial" w:hAnsi="Arial" w:cs="Arial"/>
          <w:sz w:val="18"/>
          <w:szCs w:val="18"/>
        </w:rPr>
        <w:t xml:space="preserve"> agriculture accounts for over 60% of female employment in Bangladesh</w:t>
      </w:r>
    </w:p>
  </w:footnote>
  <w:footnote w:id="30">
    <w:p w14:paraId="54D53449" w14:textId="77777777" w:rsidR="00032831" w:rsidRPr="00A266BD" w:rsidRDefault="00032831" w:rsidP="00AE6290">
      <w:pPr>
        <w:pStyle w:val="FootnoteText"/>
        <w:jc w:val="left"/>
        <w:rPr>
          <w:rFonts w:ascii="Arial" w:hAnsi="Arial" w:cs="Arial"/>
          <w:sz w:val="18"/>
          <w:szCs w:val="18"/>
        </w:rPr>
      </w:pPr>
      <w:r w:rsidRPr="00A266BD">
        <w:rPr>
          <w:rStyle w:val="FootnoteReference"/>
          <w:rFonts w:ascii="Arial" w:hAnsi="Arial" w:cs="Arial"/>
          <w:sz w:val="18"/>
          <w:szCs w:val="18"/>
        </w:rPr>
        <w:footnoteRef/>
      </w:r>
      <w:r w:rsidRPr="00A266BD">
        <w:rPr>
          <w:rFonts w:ascii="Arial" w:hAnsi="Arial" w:cs="Arial"/>
          <w:sz w:val="18"/>
          <w:szCs w:val="18"/>
        </w:rPr>
        <w:t xml:space="preserve"> Bureau for Crisis Prevention and Recovery. 2010. Gender and Disasters. United Nations Development Programme</w:t>
      </w:r>
    </w:p>
  </w:footnote>
  <w:footnote w:id="31">
    <w:p w14:paraId="1243AB4A" w14:textId="40571CD7" w:rsidR="00032831" w:rsidRPr="00A266BD" w:rsidRDefault="00032831" w:rsidP="00AE6290">
      <w:pPr>
        <w:pStyle w:val="FootnoteText"/>
        <w:jc w:val="left"/>
        <w:rPr>
          <w:rFonts w:ascii="Arial" w:hAnsi="Arial" w:cs="Arial"/>
          <w:sz w:val="18"/>
          <w:szCs w:val="18"/>
        </w:rPr>
      </w:pPr>
      <w:r w:rsidRPr="00A266BD">
        <w:rPr>
          <w:rStyle w:val="FootnoteReference"/>
          <w:rFonts w:ascii="Arial" w:hAnsi="Arial" w:cs="Arial"/>
          <w:sz w:val="18"/>
          <w:szCs w:val="18"/>
        </w:rPr>
        <w:footnoteRef/>
      </w:r>
      <w:r w:rsidRPr="00A266BD">
        <w:rPr>
          <w:rFonts w:ascii="Arial" w:hAnsi="Arial" w:cs="Arial"/>
          <w:sz w:val="18"/>
          <w:szCs w:val="18"/>
          <w:shd w:val="clear" w:color="auto" w:fill="FFFFFF"/>
        </w:rPr>
        <w:t>Neumayer, E., &amp;Plümper, T. 2007. The gendered nature of natural disasters: The impact of catastrophic events on the gender gap in life expectancy, 1981–2002. </w:t>
      </w:r>
      <w:r w:rsidRPr="00A266BD">
        <w:rPr>
          <w:rFonts w:ascii="Arial" w:hAnsi="Arial" w:cs="Arial"/>
          <w:i/>
          <w:iCs/>
          <w:sz w:val="18"/>
          <w:szCs w:val="18"/>
          <w:shd w:val="clear" w:color="auto" w:fill="FFFFFF"/>
        </w:rPr>
        <w:t>Annals of the Association of American Geographers</w:t>
      </w:r>
      <w:r w:rsidRPr="00A266BD">
        <w:rPr>
          <w:rFonts w:ascii="Arial" w:hAnsi="Arial" w:cs="Arial"/>
          <w:sz w:val="18"/>
          <w:szCs w:val="18"/>
          <w:shd w:val="clear" w:color="auto" w:fill="FFFFFF"/>
        </w:rPr>
        <w:t>, </w:t>
      </w:r>
      <w:r w:rsidRPr="00A266BD">
        <w:rPr>
          <w:rFonts w:ascii="Arial" w:hAnsi="Arial" w:cs="Arial"/>
          <w:i/>
          <w:iCs/>
          <w:sz w:val="18"/>
          <w:szCs w:val="18"/>
          <w:shd w:val="clear" w:color="auto" w:fill="FFFFFF"/>
        </w:rPr>
        <w:t>97</w:t>
      </w:r>
      <w:r w:rsidRPr="00A266BD">
        <w:rPr>
          <w:rFonts w:ascii="Arial" w:hAnsi="Arial" w:cs="Arial"/>
          <w:sz w:val="18"/>
          <w:szCs w:val="18"/>
          <w:shd w:val="clear" w:color="auto" w:fill="FFFFFF"/>
        </w:rPr>
        <w:t>(3), 551-566.</w:t>
      </w:r>
    </w:p>
  </w:footnote>
  <w:footnote w:id="32">
    <w:p w14:paraId="490EF665" w14:textId="68FA34BA" w:rsidR="00032831" w:rsidRPr="00FD711B" w:rsidRDefault="00032831">
      <w:pPr>
        <w:pStyle w:val="FootnoteText"/>
      </w:pPr>
      <w:r w:rsidRPr="00A266BD">
        <w:rPr>
          <w:rStyle w:val="FootnoteReference"/>
          <w:rFonts w:ascii="Arial" w:hAnsi="Arial" w:cs="Arial"/>
          <w:sz w:val="18"/>
          <w:szCs w:val="18"/>
        </w:rPr>
        <w:footnoteRef/>
      </w:r>
      <w:r w:rsidRPr="00A266BD">
        <w:rPr>
          <w:rFonts w:ascii="Arial" w:hAnsi="Arial" w:cs="Arial"/>
          <w:sz w:val="18"/>
          <w:szCs w:val="18"/>
          <w:shd w:val="clear" w:color="auto" w:fill="FFFFFF"/>
        </w:rPr>
        <w:t>Fisher, S. (2010). Violence against women and natural disasters: Findings from post-tsunami Sri Lanka. </w:t>
      </w:r>
      <w:r w:rsidRPr="00A266BD">
        <w:rPr>
          <w:rFonts w:ascii="Arial" w:hAnsi="Arial" w:cs="Arial"/>
          <w:i/>
          <w:iCs/>
          <w:sz w:val="18"/>
          <w:szCs w:val="18"/>
          <w:shd w:val="clear" w:color="auto" w:fill="FFFFFF"/>
        </w:rPr>
        <w:t>Violence Against Women</w:t>
      </w:r>
      <w:r w:rsidRPr="00A266BD">
        <w:rPr>
          <w:rFonts w:ascii="Arial" w:hAnsi="Arial" w:cs="Arial"/>
          <w:sz w:val="18"/>
          <w:szCs w:val="18"/>
          <w:shd w:val="clear" w:color="auto" w:fill="FFFFFF"/>
        </w:rPr>
        <w:t>, </w:t>
      </w:r>
      <w:r w:rsidRPr="00A266BD">
        <w:rPr>
          <w:rFonts w:ascii="Arial" w:hAnsi="Arial" w:cs="Arial"/>
          <w:i/>
          <w:iCs/>
          <w:sz w:val="18"/>
          <w:szCs w:val="18"/>
          <w:shd w:val="clear" w:color="auto" w:fill="FFFFFF"/>
        </w:rPr>
        <w:t>16</w:t>
      </w:r>
      <w:r w:rsidRPr="00A266BD">
        <w:rPr>
          <w:rFonts w:ascii="Arial" w:hAnsi="Arial" w:cs="Arial"/>
          <w:sz w:val="18"/>
          <w:szCs w:val="18"/>
          <w:shd w:val="clear" w:color="auto" w:fill="FFFFFF"/>
        </w:rPr>
        <w:t>(8), 902-918.</w:t>
      </w:r>
    </w:p>
  </w:footnote>
  <w:footnote w:id="33">
    <w:p w14:paraId="5E0F6997" w14:textId="77777777" w:rsidR="00032831" w:rsidRPr="00FD711B" w:rsidRDefault="00032831" w:rsidP="00A266BD">
      <w:pPr>
        <w:pStyle w:val="FootnoteText"/>
        <w:rPr>
          <w:rFonts w:ascii="Arial" w:hAnsi="Arial" w:cs="Arial"/>
          <w:sz w:val="18"/>
          <w:szCs w:val="18"/>
        </w:rPr>
      </w:pPr>
      <w:r w:rsidRPr="00FD711B">
        <w:rPr>
          <w:rStyle w:val="FootnoteReference"/>
          <w:rFonts w:ascii="Arial" w:hAnsi="Arial" w:cs="Arial"/>
          <w:sz w:val="18"/>
          <w:szCs w:val="18"/>
        </w:rPr>
        <w:footnoteRef/>
      </w:r>
      <w:r w:rsidRPr="00FD711B">
        <w:rPr>
          <w:rFonts w:ascii="Arial" w:hAnsi="Arial" w:cs="Arial"/>
          <w:sz w:val="18"/>
          <w:szCs w:val="18"/>
        </w:rPr>
        <w:t xml:space="preserve"> Field, C. B., </w:t>
      </w:r>
      <w:r w:rsidRPr="00FD711B">
        <w:rPr>
          <w:rFonts w:ascii="Arial" w:hAnsi="Arial" w:cs="Arial"/>
          <w:i/>
          <w:sz w:val="18"/>
          <w:szCs w:val="18"/>
        </w:rPr>
        <w:t>et al</w:t>
      </w:r>
      <w:r w:rsidRPr="00FD711B">
        <w:rPr>
          <w:rFonts w:ascii="Arial" w:hAnsi="Arial" w:cs="Arial"/>
          <w:sz w:val="18"/>
          <w:szCs w:val="18"/>
        </w:rPr>
        <w:t>. (2014). Summary for policymakers. In </w:t>
      </w:r>
      <w:r w:rsidRPr="00FD711B">
        <w:rPr>
          <w:rFonts w:ascii="Arial" w:hAnsi="Arial" w:cs="Arial"/>
          <w:iCs/>
          <w:sz w:val="18"/>
          <w:szCs w:val="18"/>
        </w:rPr>
        <w:t>Climate change 2014: impacts, adaptation, and vulnerability. Part A: global and sectoral aspects. Contribution of Working Group II to the Fifth Assessment Report of the Intergovernmental Panel on Climate Change</w:t>
      </w:r>
      <w:r w:rsidRPr="00FD711B">
        <w:rPr>
          <w:rFonts w:ascii="Arial" w:hAnsi="Arial" w:cs="Arial"/>
          <w:sz w:val="18"/>
          <w:szCs w:val="18"/>
        </w:rPr>
        <w:t> (pp. 1-32). Cambridge University Press</w:t>
      </w:r>
    </w:p>
  </w:footnote>
  <w:footnote w:id="34">
    <w:p w14:paraId="1052AB16" w14:textId="77C3F954" w:rsidR="00032831" w:rsidRPr="00FD711B" w:rsidRDefault="00032831" w:rsidP="00290909">
      <w:pPr>
        <w:pStyle w:val="FootnoteText"/>
        <w:rPr>
          <w:rFonts w:ascii="Arial" w:hAnsi="Arial" w:cs="Arial"/>
          <w:sz w:val="18"/>
          <w:szCs w:val="18"/>
        </w:rPr>
      </w:pPr>
      <w:r w:rsidRPr="00FD711B">
        <w:rPr>
          <w:rStyle w:val="FootnoteReference"/>
          <w:rFonts w:ascii="Arial" w:hAnsi="Arial" w:cs="Arial"/>
          <w:sz w:val="18"/>
          <w:szCs w:val="18"/>
        </w:rPr>
        <w:footnoteRef/>
      </w:r>
      <w:r w:rsidRPr="00FD711B">
        <w:rPr>
          <w:rFonts w:ascii="Arial" w:hAnsi="Arial" w:cs="Arial"/>
          <w:sz w:val="18"/>
          <w:szCs w:val="18"/>
          <w:shd w:val="clear" w:color="auto" w:fill="FFFFFF"/>
        </w:rPr>
        <w:t>Dastagir, M. R. (2015). Modeling recent climate change induced extreme events in Bangladesh: a review. Weather ClimExtrem 7: 49–60.</w:t>
      </w:r>
    </w:p>
  </w:footnote>
  <w:footnote w:id="35">
    <w:p w14:paraId="4E7A2DAE" w14:textId="3440F863" w:rsidR="00032831" w:rsidRPr="007F337B" w:rsidRDefault="00032831" w:rsidP="00290909">
      <w:pPr>
        <w:rPr>
          <w:rFonts w:ascii="Arial" w:hAnsi="Arial" w:cs="Arial"/>
          <w:b/>
          <w:sz w:val="18"/>
          <w:szCs w:val="18"/>
        </w:rPr>
      </w:pPr>
      <w:r w:rsidRPr="00FD711B">
        <w:rPr>
          <w:rStyle w:val="FootnoteReference"/>
          <w:rFonts w:ascii="Arial" w:hAnsi="Arial" w:cs="Arial"/>
          <w:sz w:val="18"/>
          <w:szCs w:val="18"/>
        </w:rPr>
        <w:footnoteRef/>
      </w:r>
      <w:r w:rsidRPr="00FD711B">
        <w:rPr>
          <w:rFonts w:ascii="Arial" w:hAnsi="Arial" w:cs="Arial"/>
          <w:sz w:val="18"/>
          <w:szCs w:val="18"/>
        </w:rPr>
        <w:t xml:space="preserve"> IPCC</w:t>
      </w:r>
      <w:r>
        <w:rPr>
          <w:rFonts w:ascii="Arial" w:hAnsi="Arial" w:cs="Arial"/>
          <w:sz w:val="18"/>
          <w:szCs w:val="18"/>
        </w:rPr>
        <w:t>,</w:t>
      </w:r>
      <w:r w:rsidRPr="00FD711B">
        <w:rPr>
          <w:rFonts w:ascii="Arial" w:hAnsi="Arial" w:cs="Arial"/>
          <w:sz w:val="18"/>
          <w:szCs w:val="18"/>
        </w:rPr>
        <w:t xml:space="preserve"> 2014</w:t>
      </w:r>
      <w:r>
        <w:rPr>
          <w:rFonts w:ascii="Arial" w:hAnsi="Arial" w:cs="Arial"/>
          <w:sz w:val="18"/>
          <w:szCs w:val="18"/>
        </w:rPr>
        <w:t xml:space="preserve">. Fifth assessment report, South Asia summary. Available at: </w:t>
      </w:r>
      <w:hyperlink r:id="rId4" w:history="1">
        <w:r w:rsidRPr="004827F0">
          <w:rPr>
            <w:rStyle w:val="Hyperlink"/>
            <w:rFonts w:ascii="Arial" w:hAnsi="Arial" w:cs="Arial"/>
            <w:sz w:val="18"/>
            <w:szCs w:val="18"/>
          </w:rPr>
          <w:t>https://cdkn.org/wp-content/uploads/2014/04/CDKN-IPCC-Whats-in-it-for-South-Asia-AR5.pdf</w:t>
        </w:r>
      </w:hyperlink>
    </w:p>
  </w:footnote>
  <w:footnote w:id="36">
    <w:p w14:paraId="40373903" w14:textId="77777777" w:rsidR="00032831" w:rsidRPr="007F337B" w:rsidRDefault="00032831" w:rsidP="00290909">
      <w:pPr>
        <w:pStyle w:val="Subtitle"/>
        <w:jc w:val="left"/>
        <w:rPr>
          <w:rFonts w:eastAsia="Times New Roman"/>
          <w:i w:val="0"/>
          <w:iCs w:val="0"/>
          <w:color w:val="auto"/>
          <w:spacing w:val="0"/>
          <w:lang w:val="en-GB"/>
        </w:rPr>
      </w:pPr>
      <w:r w:rsidRPr="007F337B">
        <w:rPr>
          <w:rStyle w:val="FootnoteReference"/>
          <w:i w:val="0"/>
        </w:rPr>
        <w:footnoteRef/>
      </w:r>
      <w:r w:rsidRPr="004D4339">
        <w:rPr>
          <w:i w:val="0"/>
          <w:color w:val="auto"/>
          <w:spacing w:val="0"/>
          <w:lang w:val="es-MX"/>
        </w:rPr>
        <w:t xml:space="preserve"> Mirza, M. M. Q., </w:t>
      </w:r>
      <w:r w:rsidRPr="004D4339">
        <w:rPr>
          <w:color w:val="auto"/>
          <w:spacing w:val="0"/>
          <w:lang w:val="es-MX"/>
        </w:rPr>
        <w:t>et al</w:t>
      </w:r>
      <w:r w:rsidRPr="004D4339">
        <w:rPr>
          <w:i w:val="0"/>
          <w:color w:val="auto"/>
          <w:spacing w:val="0"/>
          <w:lang w:val="es-MX"/>
        </w:rPr>
        <w:t xml:space="preserve">. </w:t>
      </w:r>
      <w:r w:rsidRPr="007F337B">
        <w:rPr>
          <w:rFonts w:eastAsia="Times New Roman"/>
          <w:i w:val="0"/>
          <w:iCs w:val="0"/>
          <w:color w:val="auto"/>
          <w:spacing w:val="0"/>
          <w:lang w:val="en-GB"/>
        </w:rPr>
        <w:t>(2001). Are floods getting worse in the Ganges, Brahmaputra and Meghna basins?</w:t>
      </w:r>
      <w:r w:rsidRPr="007F337B">
        <w:rPr>
          <w:rFonts w:eastAsia="Times New Roman"/>
          <w:iCs w:val="0"/>
          <w:color w:val="auto"/>
          <w:spacing w:val="0"/>
          <w:lang w:val="en-GB"/>
        </w:rPr>
        <w:t> </w:t>
      </w:r>
      <w:r w:rsidRPr="007F337B">
        <w:rPr>
          <w:rFonts w:eastAsia="Times New Roman"/>
          <w:i w:val="0"/>
          <w:iCs w:val="0"/>
          <w:color w:val="auto"/>
          <w:spacing w:val="0"/>
          <w:lang w:val="en-GB"/>
        </w:rPr>
        <w:t>Global Environmental Change Part B: Environmental Hazards,</w:t>
      </w:r>
      <w:r w:rsidRPr="007F337B">
        <w:rPr>
          <w:rFonts w:eastAsia="Times New Roman"/>
          <w:iCs w:val="0"/>
          <w:color w:val="auto"/>
          <w:spacing w:val="0"/>
          <w:lang w:val="en-GB"/>
        </w:rPr>
        <w:t> </w:t>
      </w:r>
      <w:r w:rsidRPr="007F337B">
        <w:rPr>
          <w:rFonts w:eastAsia="Times New Roman"/>
          <w:i w:val="0"/>
          <w:iCs w:val="0"/>
          <w:color w:val="auto"/>
          <w:spacing w:val="0"/>
          <w:lang w:val="en-GB"/>
        </w:rPr>
        <w:t>3(2), 37-48.</w:t>
      </w:r>
    </w:p>
  </w:footnote>
  <w:footnote w:id="37">
    <w:p w14:paraId="219308E6" w14:textId="3B85C4F5" w:rsidR="00032831" w:rsidRPr="007F337B" w:rsidRDefault="00032831" w:rsidP="00290909">
      <w:pPr>
        <w:pStyle w:val="Subtitle"/>
        <w:jc w:val="left"/>
        <w:rPr>
          <w:rFonts w:eastAsia="Times New Roman"/>
          <w:i w:val="0"/>
          <w:iCs w:val="0"/>
          <w:color w:val="auto"/>
          <w:spacing w:val="0"/>
          <w:lang w:val="en-GB"/>
        </w:rPr>
      </w:pPr>
      <w:r w:rsidRPr="007F337B">
        <w:rPr>
          <w:rFonts w:eastAsia="Times New Roman"/>
          <w:i w:val="0"/>
          <w:iCs w:val="0"/>
          <w:color w:val="auto"/>
          <w:spacing w:val="0"/>
          <w:vertAlign w:val="superscript"/>
          <w:lang w:val="en-GB"/>
        </w:rPr>
        <w:footnoteRef/>
      </w:r>
      <w:r w:rsidRPr="007F337B">
        <w:rPr>
          <w:rFonts w:eastAsia="Times New Roman"/>
          <w:i w:val="0"/>
          <w:iCs w:val="0"/>
          <w:color w:val="auto"/>
          <w:spacing w:val="0"/>
          <w:lang w:val="en-GB"/>
        </w:rPr>
        <w:t xml:space="preserve">The range of flooded area </w:t>
      </w:r>
      <w:r>
        <w:rPr>
          <w:rFonts w:eastAsia="Times New Roman"/>
          <w:i w:val="0"/>
          <w:iCs w:val="0"/>
          <w:color w:val="auto"/>
          <w:spacing w:val="0"/>
          <w:lang w:val="en-GB"/>
        </w:rPr>
        <w:t>is</w:t>
      </w:r>
      <w:r w:rsidRPr="007F337B">
        <w:rPr>
          <w:rFonts w:eastAsia="Times New Roman"/>
          <w:i w:val="0"/>
          <w:iCs w:val="0"/>
          <w:color w:val="auto"/>
          <w:spacing w:val="0"/>
          <w:lang w:val="en-GB"/>
        </w:rPr>
        <w:t xml:space="preserve"> predicted to be between 50,000 and 57,000 km</w:t>
      </w:r>
      <w:r w:rsidRPr="007F337B">
        <w:rPr>
          <w:rFonts w:eastAsia="Times New Roman"/>
          <w:i w:val="0"/>
          <w:iCs w:val="0"/>
          <w:color w:val="auto"/>
          <w:spacing w:val="0"/>
          <w:vertAlign w:val="superscript"/>
          <w:lang w:val="en-GB"/>
        </w:rPr>
        <w:t>2</w:t>
      </w:r>
      <w:r w:rsidRPr="007F337B">
        <w:rPr>
          <w:rFonts w:eastAsia="Times New Roman"/>
          <w:i w:val="0"/>
          <w:iCs w:val="0"/>
          <w:color w:val="auto"/>
          <w:spacing w:val="0"/>
          <w:lang w:val="en-GB"/>
        </w:rPr>
        <w:t xml:space="preserve"> and result in inundation of 34%</w:t>
      </w:r>
      <w:r>
        <w:rPr>
          <w:rFonts w:eastAsia="Times New Roman"/>
          <w:i w:val="0"/>
          <w:iCs w:val="0"/>
          <w:color w:val="auto"/>
          <w:spacing w:val="0"/>
          <w:lang w:val="en-GB"/>
        </w:rPr>
        <w:t xml:space="preserve"> – </w:t>
      </w:r>
      <w:r w:rsidRPr="007F337B">
        <w:rPr>
          <w:rFonts w:eastAsia="Times New Roman"/>
          <w:i w:val="0"/>
          <w:iCs w:val="0"/>
          <w:color w:val="auto"/>
          <w:spacing w:val="0"/>
          <w:lang w:val="en-GB"/>
        </w:rPr>
        <w:t>38.5% of the total area of Bangladesh, as classified by Mirza (2001)</w:t>
      </w:r>
    </w:p>
  </w:footnote>
  <w:footnote w:id="38">
    <w:p w14:paraId="20C92D1C" w14:textId="13C74846" w:rsidR="00032831" w:rsidRPr="007F337B" w:rsidRDefault="00032831" w:rsidP="00290909">
      <w:pPr>
        <w:pStyle w:val="FootnoteText"/>
        <w:jc w:val="left"/>
        <w:rPr>
          <w:rFonts w:ascii="Arial" w:hAnsi="Arial" w:cs="Arial"/>
          <w:sz w:val="18"/>
          <w:szCs w:val="18"/>
          <w:lang w:val="en-GB"/>
        </w:rPr>
      </w:pPr>
      <w:r w:rsidRPr="007F337B">
        <w:rPr>
          <w:rStyle w:val="FootnoteReference"/>
          <w:rFonts w:ascii="Arial" w:hAnsi="Arial" w:cs="Arial"/>
          <w:sz w:val="18"/>
          <w:szCs w:val="18"/>
        </w:rPr>
        <w:footnoteRef/>
      </w:r>
      <w:r w:rsidRPr="007F337B">
        <w:rPr>
          <w:rFonts w:ascii="Arial" w:hAnsi="Arial" w:cs="Arial"/>
          <w:sz w:val="18"/>
          <w:szCs w:val="18"/>
        </w:rPr>
        <w:t xml:space="preserve"> For the A2 scenario (temperature </w:t>
      </w:r>
      <w:r>
        <w:rPr>
          <w:rFonts w:ascii="Arial" w:hAnsi="Arial" w:cs="Arial"/>
          <w:sz w:val="18"/>
          <w:szCs w:val="18"/>
        </w:rPr>
        <w:t>increase of</w:t>
      </w:r>
      <w:r w:rsidRPr="007F337B">
        <w:rPr>
          <w:rFonts w:ascii="Arial" w:hAnsi="Arial" w:cs="Arial"/>
          <w:sz w:val="18"/>
          <w:szCs w:val="18"/>
        </w:rPr>
        <w:t xml:space="preserve"> 6⁰C), the return period of the same frequency flood event will </w:t>
      </w:r>
      <w:r>
        <w:rPr>
          <w:rFonts w:ascii="Arial" w:hAnsi="Arial" w:cs="Arial"/>
          <w:sz w:val="18"/>
          <w:szCs w:val="18"/>
        </w:rPr>
        <w:t>decrease</w:t>
      </w:r>
      <w:r w:rsidRPr="007F337B">
        <w:rPr>
          <w:rFonts w:ascii="Arial" w:hAnsi="Arial" w:cs="Arial"/>
          <w:sz w:val="18"/>
          <w:szCs w:val="18"/>
        </w:rPr>
        <w:t xml:space="preserve"> ~</w:t>
      </w:r>
      <w:r>
        <w:rPr>
          <w:rFonts w:ascii="Arial" w:hAnsi="Arial" w:cs="Arial"/>
          <w:sz w:val="18"/>
          <w:szCs w:val="18"/>
        </w:rPr>
        <w:t>3.4 times</w:t>
      </w:r>
      <w:r w:rsidRPr="007F337B">
        <w:rPr>
          <w:rFonts w:ascii="Arial" w:hAnsi="Arial" w:cs="Arial"/>
          <w:sz w:val="18"/>
          <w:szCs w:val="18"/>
        </w:rPr>
        <w:t>, ~</w:t>
      </w:r>
      <w:r>
        <w:rPr>
          <w:rFonts w:ascii="Arial" w:hAnsi="Arial" w:cs="Arial"/>
          <w:sz w:val="18"/>
          <w:szCs w:val="18"/>
        </w:rPr>
        <w:t>2.3</w:t>
      </w:r>
      <w:r w:rsidRPr="007F337B">
        <w:rPr>
          <w:rFonts w:ascii="Arial" w:hAnsi="Arial" w:cs="Arial"/>
          <w:sz w:val="18"/>
          <w:szCs w:val="18"/>
        </w:rPr>
        <w:t xml:space="preserve"> times and ~</w:t>
      </w:r>
      <w:r>
        <w:rPr>
          <w:rFonts w:ascii="Arial" w:hAnsi="Arial" w:cs="Arial"/>
          <w:sz w:val="18"/>
          <w:szCs w:val="18"/>
        </w:rPr>
        <w:t xml:space="preserve">8.5timesfor the three rivers </w:t>
      </w:r>
      <w:r w:rsidRPr="007F337B">
        <w:rPr>
          <w:rFonts w:ascii="Arial" w:hAnsi="Arial" w:cs="Arial"/>
          <w:sz w:val="18"/>
          <w:szCs w:val="18"/>
        </w:rPr>
        <w:t>respectively</w:t>
      </w:r>
      <w:r>
        <w:rPr>
          <w:rFonts w:ascii="Arial" w:hAnsi="Arial" w:cs="Arial"/>
          <w:sz w:val="18"/>
          <w:szCs w:val="18"/>
        </w:rPr>
        <w:t>.</w:t>
      </w:r>
    </w:p>
  </w:footnote>
  <w:footnote w:id="39">
    <w:p w14:paraId="60D43E92" w14:textId="77777777" w:rsidR="00032831" w:rsidRPr="00F8522D" w:rsidRDefault="00032831" w:rsidP="00290909">
      <w:pPr>
        <w:pStyle w:val="FootnoteText"/>
        <w:rPr>
          <w:rFonts w:ascii="Arial" w:hAnsi="Arial" w:cs="Arial"/>
          <w:sz w:val="18"/>
          <w:szCs w:val="18"/>
        </w:rPr>
      </w:pPr>
      <w:r w:rsidRPr="007F337B">
        <w:rPr>
          <w:rStyle w:val="FootnoteReference"/>
          <w:rFonts w:ascii="Arial" w:hAnsi="Arial" w:cs="Arial"/>
          <w:sz w:val="18"/>
          <w:szCs w:val="18"/>
        </w:rPr>
        <w:footnoteRef/>
      </w:r>
      <w:r w:rsidRPr="004D4339">
        <w:rPr>
          <w:rFonts w:ascii="Arial" w:hAnsi="Arial"/>
          <w:sz w:val="18"/>
          <w:lang w:val="es-MX"/>
        </w:rPr>
        <w:t xml:space="preserve"> Mirza, M. M. Q.</w:t>
      </w:r>
      <w:r w:rsidRPr="004D4339">
        <w:rPr>
          <w:rFonts w:ascii="Arial" w:hAnsi="Arial"/>
          <w:i/>
          <w:sz w:val="18"/>
          <w:lang w:val="es-MX"/>
        </w:rPr>
        <w:t>, et al</w:t>
      </w:r>
      <w:r w:rsidRPr="004D4339">
        <w:rPr>
          <w:rFonts w:ascii="Arial" w:hAnsi="Arial"/>
          <w:sz w:val="18"/>
          <w:lang w:val="es-MX"/>
        </w:rPr>
        <w:t xml:space="preserve">. </w:t>
      </w:r>
      <w:r w:rsidRPr="007F337B">
        <w:rPr>
          <w:rFonts w:ascii="Arial" w:hAnsi="Arial" w:cs="Arial"/>
          <w:sz w:val="18"/>
          <w:szCs w:val="18"/>
          <w:lang w:val="en-GB"/>
        </w:rPr>
        <w:t>(2001). Are floods getting worse in the Ganges, Brahmaputra and Meghna basins? Global Environmental Change Part B: Environmental Hazards, 3(2), 37-48.</w:t>
      </w:r>
    </w:p>
  </w:footnote>
  <w:footnote w:id="40">
    <w:p w14:paraId="4971581B" w14:textId="453E783A" w:rsidR="00032831" w:rsidRPr="005258BD" w:rsidRDefault="00032831" w:rsidP="00290909">
      <w:pPr>
        <w:pStyle w:val="FootnoteText"/>
        <w:rPr>
          <w:rFonts w:ascii="Arial" w:hAnsi="Arial" w:cs="Arial"/>
          <w:sz w:val="18"/>
          <w:szCs w:val="18"/>
        </w:rPr>
      </w:pPr>
      <w:r w:rsidRPr="005258BD">
        <w:rPr>
          <w:rStyle w:val="FootnoteReference"/>
          <w:rFonts w:ascii="Arial" w:hAnsi="Arial" w:cs="Arial"/>
          <w:sz w:val="18"/>
          <w:szCs w:val="18"/>
        </w:rPr>
        <w:footnoteRef/>
      </w:r>
      <w:r w:rsidRPr="005258BD">
        <w:rPr>
          <w:rFonts w:ascii="Arial" w:hAnsi="Arial" w:cs="Arial"/>
          <w:color w:val="222222"/>
          <w:sz w:val="18"/>
          <w:szCs w:val="18"/>
          <w:shd w:val="clear" w:color="auto" w:fill="FFFFFF"/>
        </w:rPr>
        <w:t>Dastagir, M. R. (2015). Modeling recent climate change induced extreme events in Bangladesh: a review. Weather ClimExtrem 7: 49–60.</w:t>
      </w:r>
    </w:p>
  </w:footnote>
  <w:footnote w:id="41">
    <w:p w14:paraId="1C4DE152" w14:textId="77777777" w:rsidR="00032831" w:rsidRPr="005258BD" w:rsidRDefault="00032831" w:rsidP="00290909">
      <w:pPr>
        <w:pStyle w:val="Subtitle"/>
        <w:jc w:val="left"/>
        <w:rPr>
          <w:rFonts w:eastAsia="Times New Roman"/>
          <w:i w:val="0"/>
          <w:iCs w:val="0"/>
          <w:color w:val="auto"/>
          <w:spacing w:val="0"/>
          <w:lang w:val="en-GB"/>
        </w:rPr>
      </w:pPr>
      <w:r w:rsidRPr="005258BD">
        <w:rPr>
          <w:rFonts w:eastAsia="Times New Roman"/>
          <w:i w:val="0"/>
          <w:iCs w:val="0"/>
          <w:color w:val="auto"/>
          <w:spacing w:val="0"/>
          <w:vertAlign w:val="superscript"/>
          <w:lang w:val="en-GB"/>
        </w:rPr>
        <w:footnoteRef/>
      </w:r>
      <w:r w:rsidRPr="005258BD">
        <w:rPr>
          <w:rFonts w:eastAsia="Times New Roman"/>
          <w:i w:val="0"/>
          <w:iCs w:val="0"/>
          <w:color w:val="auto"/>
          <w:spacing w:val="0"/>
          <w:lang w:val="en-GB"/>
        </w:rPr>
        <w:t>Karim, Z., Hussain, S. G., &amp; Ahmed, A. U. (1999). Climate change vulnerability of crop agriculture. In Vulnerability and adaptation to climate change for Bangladesh (pp. 39-54). Springer Netherlands.</w:t>
      </w:r>
    </w:p>
  </w:footnote>
  <w:footnote w:id="42">
    <w:p w14:paraId="72C9D4A3" w14:textId="089720AA" w:rsidR="00032831" w:rsidRPr="005258BD" w:rsidRDefault="00032831" w:rsidP="00290909">
      <w:pPr>
        <w:pStyle w:val="FootnoteText"/>
        <w:jc w:val="left"/>
        <w:rPr>
          <w:rFonts w:ascii="Arial" w:hAnsi="Arial" w:cs="Arial"/>
          <w:sz w:val="18"/>
          <w:szCs w:val="18"/>
          <w:lang w:val="en-GB"/>
        </w:rPr>
      </w:pPr>
      <w:r w:rsidRPr="005258BD">
        <w:rPr>
          <w:rFonts w:ascii="Arial" w:hAnsi="Arial" w:cs="Arial"/>
          <w:sz w:val="18"/>
          <w:szCs w:val="18"/>
          <w:vertAlign w:val="superscript"/>
          <w:lang w:val="en-GB"/>
        </w:rPr>
        <w:footnoteRef/>
      </w:r>
      <w:r w:rsidRPr="005258BD">
        <w:rPr>
          <w:rFonts w:ascii="Arial" w:hAnsi="Arial" w:cs="Arial"/>
          <w:sz w:val="18"/>
          <w:szCs w:val="18"/>
          <w:lang w:val="en-GB"/>
        </w:rPr>
        <w:t>The Rabi season is the normal ‘dry season’ in Bangladesh.</w:t>
      </w:r>
    </w:p>
  </w:footnote>
  <w:footnote w:id="43">
    <w:p w14:paraId="43EF66DA" w14:textId="28CCDA33" w:rsidR="00032831" w:rsidRPr="005258BD" w:rsidRDefault="00032831" w:rsidP="00290909">
      <w:pPr>
        <w:pStyle w:val="Subtitle"/>
        <w:jc w:val="left"/>
        <w:rPr>
          <w:rFonts w:eastAsia="Times New Roman"/>
          <w:i w:val="0"/>
          <w:iCs w:val="0"/>
          <w:color w:val="auto"/>
          <w:spacing w:val="0"/>
          <w:lang w:val="en-GB"/>
        </w:rPr>
      </w:pPr>
      <w:r w:rsidRPr="005258BD">
        <w:rPr>
          <w:rFonts w:eastAsia="Times New Roman"/>
          <w:i w:val="0"/>
          <w:iCs w:val="0"/>
          <w:color w:val="auto"/>
          <w:spacing w:val="0"/>
          <w:vertAlign w:val="superscript"/>
          <w:lang w:val="en-GB"/>
        </w:rPr>
        <w:footnoteRef/>
      </w:r>
      <w:r w:rsidRPr="005258BD">
        <w:rPr>
          <w:rFonts w:eastAsia="Times New Roman"/>
          <w:i w:val="0"/>
          <w:iCs w:val="0"/>
          <w:color w:val="auto"/>
          <w:spacing w:val="0"/>
          <w:lang w:val="en-GB"/>
        </w:rPr>
        <w:t>Huq, S. U., Ahmed, A. U., &amp;Koudstaal, R. (1996). Vulnerability of Bangladesh to climate change and sea level rise. In Climate change and world food security (pp. 347-379). Springer Berlin Heidelberg.</w:t>
      </w:r>
    </w:p>
  </w:footnote>
  <w:footnote w:id="44">
    <w:p w14:paraId="524999ED" w14:textId="77777777" w:rsidR="00032831" w:rsidRDefault="00032831" w:rsidP="00B01D09">
      <w:pPr>
        <w:pStyle w:val="FootnoteText"/>
      </w:pPr>
      <w:r w:rsidRPr="005258BD">
        <w:rPr>
          <w:rStyle w:val="FootnoteReference"/>
          <w:rFonts w:ascii="Arial" w:hAnsi="Arial" w:cs="Arial"/>
          <w:sz w:val="18"/>
          <w:szCs w:val="18"/>
        </w:rPr>
        <w:footnoteRef/>
      </w:r>
      <w:r w:rsidRPr="005258BD">
        <w:rPr>
          <w:rFonts w:ascii="Arial" w:hAnsi="Arial" w:cs="Arial"/>
          <w:sz w:val="18"/>
          <w:szCs w:val="18"/>
        </w:rPr>
        <w:t xml:space="preserve"> Assessment of Sea Level Rise on the Bangladesh Coast through Trend Analysis published by the Government of Bangladesh</w:t>
      </w:r>
    </w:p>
  </w:footnote>
  <w:footnote w:id="45">
    <w:p w14:paraId="6CA3060A" w14:textId="77777777" w:rsidR="00032831" w:rsidRPr="005258BD" w:rsidRDefault="00032831" w:rsidP="00290909">
      <w:pPr>
        <w:pStyle w:val="FootnoteText"/>
        <w:jc w:val="left"/>
        <w:rPr>
          <w:rFonts w:ascii="Arial" w:hAnsi="Arial" w:cs="Arial"/>
          <w:sz w:val="18"/>
          <w:szCs w:val="18"/>
          <w:lang w:val="en-GB"/>
        </w:rPr>
      </w:pPr>
      <w:r w:rsidRPr="005258BD">
        <w:rPr>
          <w:rFonts w:ascii="Arial" w:hAnsi="Arial" w:cs="Arial"/>
          <w:sz w:val="18"/>
          <w:szCs w:val="18"/>
          <w:vertAlign w:val="superscript"/>
          <w:lang w:val="en-GB"/>
        </w:rPr>
        <w:footnoteRef/>
      </w:r>
      <w:r w:rsidRPr="005258BD">
        <w:rPr>
          <w:rFonts w:ascii="Arial" w:hAnsi="Arial" w:cs="Arial"/>
          <w:sz w:val="18"/>
          <w:szCs w:val="18"/>
          <w:lang w:val="en-GB"/>
        </w:rPr>
        <w:t xml:space="preserve"> A</w:t>
      </w:r>
      <w:r>
        <w:rPr>
          <w:rFonts w:ascii="Arial" w:hAnsi="Arial" w:cs="Arial"/>
          <w:sz w:val="18"/>
          <w:szCs w:val="18"/>
          <w:lang w:val="en-GB"/>
        </w:rPr>
        <w:t>2 scenario -</w:t>
      </w:r>
      <w:r w:rsidRPr="005258BD">
        <w:rPr>
          <w:rFonts w:ascii="Arial" w:hAnsi="Arial" w:cs="Arial"/>
          <w:sz w:val="18"/>
          <w:szCs w:val="18"/>
          <w:lang w:val="en-GB"/>
        </w:rPr>
        <w:t xml:space="preserve"> sea level rise of 62 cm.</w:t>
      </w:r>
    </w:p>
  </w:footnote>
  <w:footnote w:id="46">
    <w:p w14:paraId="452BB1E2" w14:textId="558A50DA" w:rsidR="00032831" w:rsidRPr="005258BD" w:rsidRDefault="00032831" w:rsidP="00290909">
      <w:pPr>
        <w:pStyle w:val="Subtitle"/>
        <w:jc w:val="left"/>
        <w:rPr>
          <w:rFonts w:eastAsia="Times New Roman"/>
          <w:i w:val="0"/>
          <w:iCs w:val="0"/>
          <w:color w:val="auto"/>
          <w:spacing w:val="0"/>
          <w:lang w:val="en-GB"/>
        </w:rPr>
      </w:pPr>
      <w:r w:rsidRPr="005258BD">
        <w:rPr>
          <w:rFonts w:eastAsia="Times New Roman"/>
          <w:i w:val="0"/>
          <w:iCs w:val="0"/>
          <w:color w:val="auto"/>
          <w:spacing w:val="0"/>
          <w:vertAlign w:val="superscript"/>
          <w:lang w:val="en-GB"/>
        </w:rPr>
        <w:footnoteRef/>
      </w:r>
      <w:r w:rsidRPr="005258BD">
        <w:rPr>
          <w:rFonts w:eastAsia="Times New Roman"/>
          <w:i w:val="0"/>
          <w:iCs w:val="0"/>
          <w:color w:val="auto"/>
          <w:spacing w:val="0"/>
          <w:lang w:val="en-GB"/>
        </w:rPr>
        <w:t>WARPO, 2005. Living in the Coast, Series 4: Urbanization,</w:t>
      </w:r>
      <w:r>
        <w:rPr>
          <w:rFonts w:eastAsia="Times New Roman"/>
          <w:i w:val="0"/>
          <w:iCs w:val="0"/>
          <w:color w:val="auto"/>
          <w:spacing w:val="0"/>
          <w:lang w:val="en-GB"/>
        </w:rPr>
        <w:t xml:space="preserve"> available at:</w:t>
      </w:r>
      <w:hyperlink r:id="rId5" w:history="1">
        <w:r w:rsidRPr="004827F0">
          <w:rPr>
            <w:rStyle w:val="Hyperlink"/>
            <w:rFonts w:eastAsia="Times New Roman"/>
            <w:i w:val="0"/>
            <w:iCs w:val="0"/>
            <w:spacing w:val="0"/>
            <w:lang w:val="en-GB"/>
          </w:rPr>
          <w:t>http://www.warpo.gov.bd/rep/liv/living4.pdf</w:t>
        </w:r>
      </w:hyperlink>
    </w:p>
  </w:footnote>
  <w:footnote w:id="47">
    <w:p w14:paraId="3853F582" w14:textId="364C8B85" w:rsidR="00032831" w:rsidRDefault="00032831" w:rsidP="00290909">
      <w:pPr>
        <w:pStyle w:val="Subtitle"/>
        <w:jc w:val="left"/>
      </w:pPr>
      <w:r w:rsidRPr="002E0DCA">
        <w:rPr>
          <w:rFonts w:eastAsia="Times New Roman"/>
          <w:i w:val="0"/>
          <w:iCs w:val="0"/>
          <w:color w:val="auto"/>
          <w:spacing w:val="0"/>
          <w:vertAlign w:val="superscript"/>
          <w:lang w:val="en-GB"/>
        </w:rPr>
        <w:footnoteRef/>
      </w:r>
      <w:r w:rsidRPr="002E0DCA">
        <w:rPr>
          <w:rFonts w:eastAsia="Times New Roman"/>
          <w:i w:val="0"/>
          <w:iCs w:val="0"/>
          <w:color w:val="auto"/>
          <w:spacing w:val="0"/>
          <w:lang w:val="en-GB"/>
        </w:rPr>
        <w:t xml:space="preserve">Kroeker, K. J., </w:t>
      </w:r>
      <w:r>
        <w:rPr>
          <w:rFonts w:eastAsia="Times New Roman"/>
          <w:iCs w:val="0"/>
          <w:color w:val="auto"/>
          <w:spacing w:val="0"/>
          <w:lang w:val="en-GB"/>
        </w:rPr>
        <w:t>et al.</w:t>
      </w:r>
      <w:r w:rsidRPr="002E0DCA">
        <w:rPr>
          <w:rFonts w:eastAsia="Times New Roman"/>
          <w:i w:val="0"/>
          <w:iCs w:val="0"/>
          <w:color w:val="auto"/>
          <w:spacing w:val="0"/>
          <w:lang w:val="en-GB"/>
        </w:rPr>
        <w:t xml:space="preserve"> (2013). Impacts of ocean acidification on marine organisms: quantifying sensitivities and interaction with warming. Global change biology, 19(6), 1884-1896.</w:t>
      </w:r>
    </w:p>
  </w:footnote>
  <w:footnote w:id="48">
    <w:p w14:paraId="07FE3DDE" w14:textId="77777777" w:rsidR="00032831" w:rsidRPr="00FA3F20" w:rsidRDefault="00032831">
      <w:pPr>
        <w:pStyle w:val="FootnoteText"/>
        <w:rPr>
          <w:rFonts w:ascii="Arial" w:hAnsi="Arial" w:cs="Arial"/>
          <w:sz w:val="18"/>
          <w:szCs w:val="18"/>
          <w:lang w:val="en-GB"/>
        </w:rPr>
      </w:pPr>
      <w:r w:rsidRPr="00AE37A4">
        <w:rPr>
          <w:rStyle w:val="FootnoteReference"/>
          <w:rFonts w:ascii="Arial" w:hAnsi="Arial" w:cs="Arial"/>
          <w:sz w:val="18"/>
          <w:szCs w:val="18"/>
        </w:rPr>
        <w:footnoteRef/>
      </w:r>
      <w:r w:rsidRPr="00AE37A4">
        <w:rPr>
          <w:rFonts w:ascii="Arial" w:hAnsi="Arial" w:cs="Arial"/>
          <w:sz w:val="18"/>
          <w:szCs w:val="18"/>
        </w:rPr>
        <w:t xml:space="preserve"> UNDP, 2017. GCF Funding Proposal: Enhancing adaptive capacities of coastal communities, especially women, to cope with climate change induced salinity.</w:t>
      </w:r>
    </w:p>
  </w:footnote>
  <w:footnote w:id="49">
    <w:p w14:paraId="3F98259F" w14:textId="77777777" w:rsidR="00032831" w:rsidRPr="00FA3F20" w:rsidRDefault="00032831" w:rsidP="00290909">
      <w:pPr>
        <w:pStyle w:val="FootnoteText"/>
        <w:rPr>
          <w:rFonts w:ascii="Arial" w:hAnsi="Arial" w:cs="Arial"/>
          <w:sz w:val="18"/>
          <w:szCs w:val="18"/>
        </w:rPr>
      </w:pPr>
      <w:r w:rsidRPr="00FA3F20">
        <w:rPr>
          <w:rStyle w:val="FootnoteReference"/>
          <w:rFonts w:ascii="Arial" w:hAnsi="Arial" w:cs="Arial"/>
          <w:sz w:val="18"/>
          <w:szCs w:val="18"/>
        </w:rPr>
        <w:footnoteRef/>
      </w:r>
      <w:r w:rsidRPr="00FA3F20">
        <w:rPr>
          <w:rFonts w:ascii="Arial" w:hAnsi="Arial" w:cs="Arial"/>
          <w:sz w:val="18"/>
          <w:szCs w:val="18"/>
        </w:rPr>
        <w:t xml:space="preserve"> Quadir</w:t>
      </w:r>
      <w:r w:rsidRPr="009A1B44">
        <w:rPr>
          <w:rFonts w:ascii="Arial" w:hAnsi="Arial" w:cs="Arial"/>
          <w:sz w:val="18"/>
          <w:szCs w:val="18"/>
        </w:rPr>
        <w:t>, D.A.</w:t>
      </w:r>
      <w:r w:rsidRPr="00FA3F20">
        <w:rPr>
          <w:rFonts w:ascii="Arial" w:hAnsi="Arial" w:cs="Arial"/>
          <w:sz w:val="18"/>
          <w:szCs w:val="18"/>
        </w:rPr>
        <w:t xml:space="preserve"> and Iqbal</w:t>
      </w:r>
      <w:r w:rsidRPr="009A1B44">
        <w:rPr>
          <w:rFonts w:ascii="Arial" w:hAnsi="Arial" w:cs="Arial"/>
          <w:sz w:val="18"/>
          <w:szCs w:val="18"/>
        </w:rPr>
        <w:t xml:space="preserve">, M.A., </w:t>
      </w:r>
      <w:r w:rsidRPr="00FA3F20">
        <w:rPr>
          <w:rFonts w:ascii="Arial" w:hAnsi="Arial" w:cs="Arial"/>
          <w:sz w:val="18"/>
          <w:szCs w:val="18"/>
        </w:rPr>
        <w:t xml:space="preserve"> (2008</w:t>
      </w:r>
      <w:r w:rsidRPr="009A1B44">
        <w:rPr>
          <w:rFonts w:ascii="Arial" w:hAnsi="Arial" w:cs="Arial"/>
          <w:sz w:val="18"/>
          <w:szCs w:val="18"/>
        </w:rPr>
        <w:t>. Tropical cyclones: impact on coastal livelihoods: investigation of the coastal inhabitants of Bangladesh. IUCN Bangladesh Country Office; Joint Typhoon Warning Centre</w:t>
      </w:r>
      <w:r w:rsidRPr="00FA3F20">
        <w:rPr>
          <w:rFonts w:ascii="Arial" w:hAnsi="Arial" w:cs="Arial"/>
          <w:sz w:val="18"/>
          <w:szCs w:val="18"/>
        </w:rPr>
        <w:t>) and JTWC Best Track tropical cyclone data</w:t>
      </w:r>
      <w:r w:rsidRPr="009A1B44">
        <w:rPr>
          <w:rFonts w:ascii="Arial" w:hAnsi="Arial" w:cs="Arial"/>
          <w:sz w:val="18"/>
          <w:szCs w:val="18"/>
        </w:rPr>
        <w:t>.</w:t>
      </w:r>
    </w:p>
  </w:footnote>
  <w:footnote w:id="50">
    <w:p w14:paraId="4AE81289" w14:textId="31913C5E" w:rsidR="00032831" w:rsidRPr="00FA3F20" w:rsidRDefault="00032831" w:rsidP="00290909">
      <w:pPr>
        <w:pStyle w:val="FootnoteText"/>
        <w:rPr>
          <w:rFonts w:ascii="Arial" w:hAnsi="Arial" w:cs="Arial"/>
          <w:sz w:val="18"/>
          <w:szCs w:val="18"/>
        </w:rPr>
      </w:pPr>
      <w:r w:rsidRPr="00FA3F20">
        <w:rPr>
          <w:rFonts w:ascii="Arial" w:hAnsi="Arial" w:cs="Arial"/>
          <w:sz w:val="18"/>
          <w:szCs w:val="18"/>
          <w:vertAlign w:val="superscript"/>
        </w:rPr>
        <w:footnoteRef/>
      </w:r>
      <w:r w:rsidRPr="00C43EE7">
        <w:rPr>
          <w:rFonts w:ascii="Arial" w:hAnsi="Arial" w:cs="Arial"/>
          <w:sz w:val="18"/>
          <w:szCs w:val="18"/>
        </w:rPr>
        <w:t>Brammer, H., 2014. Bangladesh’s dynamic coastal regions and sea-level rise. Climate Risk Management, 1, pp.51-62</w:t>
      </w:r>
      <w:r>
        <w:rPr>
          <w:rFonts w:ascii="Arial" w:hAnsi="Arial" w:cs="Arial"/>
          <w:sz w:val="18"/>
          <w:szCs w:val="18"/>
        </w:rPr>
        <w:t>.</w:t>
      </w:r>
    </w:p>
  </w:footnote>
  <w:footnote w:id="51">
    <w:p w14:paraId="441C0070" w14:textId="77777777" w:rsidR="00032831" w:rsidRPr="00FA3F20" w:rsidRDefault="00032831">
      <w:pPr>
        <w:pStyle w:val="FootnoteText"/>
        <w:rPr>
          <w:rFonts w:ascii="Arial" w:hAnsi="Arial" w:cs="Arial"/>
          <w:sz w:val="18"/>
          <w:szCs w:val="18"/>
        </w:rPr>
      </w:pPr>
      <w:r w:rsidRPr="00FA3F20">
        <w:rPr>
          <w:rStyle w:val="FootnoteReference"/>
          <w:rFonts w:ascii="Arial" w:hAnsi="Arial" w:cs="Arial"/>
          <w:sz w:val="18"/>
          <w:szCs w:val="18"/>
        </w:rPr>
        <w:footnoteRef/>
      </w:r>
      <w:r w:rsidRPr="00FA3F20">
        <w:rPr>
          <w:rFonts w:ascii="Arial" w:hAnsi="Arial" w:cs="Arial"/>
          <w:sz w:val="18"/>
          <w:szCs w:val="18"/>
        </w:rPr>
        <w:t xml:space="preserve"> This prediction is supported by the latest models of cyclones in the Bay of Bengal: Gupta S</w:t>
      </w:r>
      <w:r w:rsidRPr="009A1B44">
        <w:rPr>
          <w:rFonts w:ascii="Arial" w:hAnsi="Arial" w:cs="Arial"/>
          <w:sz w:val="18"/>
          <w:szCs w:val="18"/>
        </w:rPr>
        <w:t>. et al.</w:t>
      </w:r>
      <w:r w:rsidRPr="00FA3F20">
        <w:rPr>
          <w:rFonts w:ascii="Arial" w:hAnsi="Arial" w:cs="Arial"/>
          <w:sz w:val="18"/>
          <w:szCs w:val="18"/>
        </w:rPr>
        <w:t>., Jain I., Johari P., Lal M. 2019 Impact of Climate Change on Tropical Cyclones Frequency and Intensity on Indian Coasts. In: Rao P</w:t>
      </w:r>
      <w:r w:rsidRPr="009A1B44">
        <w:rPr>
          <w:rFonts w:ascii="Arial" w:hAnsi="Arial" w:cs="Arial"/>
          <w:sz w:val="18"/>
          <w:szCs w:val="18"/>
        </w:rPr>
        <w:t>. et al..</w:t>
      </w:r>
      <w:r w:rsidRPr="00FA3F20">
        <w:rPr>
          <w:rFonts w:ascii="Arial" w:hAnsi="Arial" w:cs="Arial"/>
          <w:sz w:val="18"/>
          <w:szCs w:val="18"/>
        </w:rPr>
        <w:t>., Rao K., Kubo S. (eds) Proceedings of International Conference on Remote Sensing for Disaster Management. Springer Series in Geomechanics and Geoengineering. Springer, Cham</w:t>
      </w:r>
    </w:p>
  </w:footnote>
  <w:footnote w:id="52">
    <w:p w14:paraId="0149AD65" w14:textId="2BC5ADD4" w:rsidR="00032831" w:rsidRPr="009A1B44" w:rsidRDefault="00032831" w:rsidP="00290909">
      <w:pPr>
        <w:pStyle w:val="FootnoteText"/>
        <w:rPr>
          <w:rFonts w:ascii="Arial" w:hAnsi="Arial" w:cs="Arial"/>
          <w:sz w:val="18"/>
          <w:szCs w:val="18"/>
        </w:rPr>
      </w:pPr>
      <w:r w:rsidRPr="009A1B44">
        <w:rPr>
          <w:rStyle w:val="FootnoteReference"/>
          <w:rFonts w:ascii="Arial" w:hAnsi="Arial" w:cs="Arial"/>
          <w:sz w:val="18"/>
          <w:szCs w:val="18"/>
        </w:rPr>
        <w:footnoteRef/>
      </w:r>
      <w:r w:rsidRPr="009A1B44">
        <w:rPr>
          <w:rFonts w:ascii="Arial" w:hAnsi="Arial" w:cs="Arial"/>
          <w:bCs/>
          <w:color w:val="000000"/>
          <w:sz w:val="18"/>
          <w:szCs w:val="18"/>
          <w:lang w:eastAsia="ja-JP"/>
        </w:rPr>
        <w:t>Unnikrishnan, A.S., Kumar, M.R. and Sindhu, B., 2011. Tropical cyclones in the Bay of Bengal and extreme sea-level projections along the east coast of India in a future climate scenario. Current Science, pp.327-331.</w:t>
      </w:r>
    </w:p>
  </w:footnote>
  <w:footnote w:id="53">
    <w:p w14:paraId="028DB3F7" w14:textId="59AA6306" w:rsidR="00032831" w:rsidRPr="00AE5ADE" w:rsidRDefault="00032831" w:rsidP="00290909">
      <w:pPr>
        <w:pStyle w:val="FootnoteText"/>
      </w:pPr>
      <w:r w:rsidRPr="00FA3F20">
        <w:rPr>
          <w:rStyle w:val="FootnoteReference"/>
          <w:rFonts w:ascii="Arial" w:hAnsi="Arial" w:cs="Arial"/>
          <w:sz w:val="18"/>
          <w:szCs w:val="18"/>
        </w:rPr>
        <w:footnoteRef/>
      </w:r>
      <w:r w:rsidRPr="009A1B44">
        <w:rPr>
          <w:rFonts w:ascii="Arial" w:hAnsi="Arial" w:cs="Arial"/>
          <w:sz w:val="18"/>
          <w:szCs w:val="18"/>
        </w:rPr>
        <w:t xml:space="preserve"> Emanuel, K., 2005. Increasing destructiveness of tropical cyclones over the past 30 years. Nature, 436(7051), p.686.</w:t>
      </w:r>
      <w:r w:rsidRPr="00FA3F20">
        <w:rPr>
          <w:rFonts w:ascii="Arial" w:hAnsi="Arial" w:cs="Arial"/>
          <w:bCs/>
          <w:color w:val="000000"/>
          <w:sz w:val="18"/>
          <w:szCs w:val="18"/>
          <w:lang w:eastAsia="ja-JP"/>
        </w:rPr>
        <w:t>Unnikrishnan et al. 2006, Emmanuel (2005)</w:t>
      </w:r>
    </w:p>
  </w:footnote>
  <w:footnote w:id="54">
    <w:p w14:paraId="113DCE05" w14:textId="77777777" w:rsidR="00032831" w:rsidRPr="00261E53" w:rsidRDefault="00032831" w:rsidP="00290909">
      <w:pPr>
        <w:pStyle w:val="FootnoteText"/>
        <w:rPr>
          <w:rFonts w:cs="Arial"/>
          <w:sz w:val="16"/>
          <w:szCs w:val="16"/>
        </w:rPr>
      </w:pPr>
      <w:r w:rsidRPr="00FA3F20">
        <w:rPr>
          <w:rStyle w:val="FootnoteReference"/>
          <w:rFonts w:ascii="Arial" w:hAnsi="Arial" w:cs="Arial"/>
          <w:sz w:val="18"/>
          <w:szCs w:val="18"/>
        </w:rPr>
        <w:footnoteRef/>
      </w:r>
      <w:r w:rsidRPr="00FA3F20">
        <w:rPr>
          <w:rFonts w:ascii="Arial" w:hAnsi="Arial" w:cs="Arial"/>
          <w:sz w:val="18"/>
          <w:szCs w:val="18"/>
        </w:rPr>
        <w:t xml:space="preserve"> World Bank 2010, Vulnerability of Bangladesh to Cyclones in a Changing Climate: Potential Damages and Adaptation Cost. Policy research working paper 5280, The World Bank, Washington, D.C</w:t>
      </w:r>
    </w:p>
  </w:footnote>
  <w:footnote w:id="55">
    <w:p w14:paraId="0B155924" w14:textId="78A5C22E" w:rsidR="00032831" w:rsidRDefault="00032831">
      <w:pPr>
        <w:pStyle w:val="FootnoteText"/>
      </w:pPr>
      <w:r>
        <w:rPr>
          <w:rStyle w:val="FootnoteReference"/>
        </w:rPr>
        <w:footnoteRef/>
      </w:r>
      <w:r w:rsidRPr="004673A2">
        <w:rPr>
          <w:rFonts w:ascii="Arial" w:hAnsi="Arial" w:cs="Arial"/>
          <w:sz w:val="18"/>
          <w:szCs w:val="18"/>
        </w:rPr>
        <w:t xml:space="preserve">General Economics Division (GED) of the Bangladesh Planning Commission (BPC), 2017. Available at:   </w:t>
      </w:r>
      <w:hyperlink r:id="rId6" w:history="1">
        <w:r w:rsidRPr="004673A2">
          <w:rPr>
            <w:rStyle w:val="Hyperlink"/>
            <w:rFonts w:ascii="Arial" w:hAnsi="Arial" w:cs="Arial"/>
            <w:sz w:val="18"/>
            <w:szCs w:val="18"/>
          </w:rPr>
          <w:t>http://www.deltacoalition.net/wp-content/uploads/2016/04/BDP-Brochure-Final-september-2015.pdf</w:t>
        </w:r>
      </w:hyperlink>
      <w:r w:rsidRPr="004673A2">
        <w:rPr>
          <w:rFonts w:ascii="Arial" w:hAnsi="Arial" w:cs="Arial"/>
          <w:sz w:val="18"/>
          <w:szCs w:val="18"/>
        </w:rPr>
        <w:t>.</w:t>
      </w:r>
    </w:p>
  </w:footnote>
  <w:footnote w:id="56">
    <w:p w14:paraId="4D097190" w14:textId="77777777" w:rsidR="00032831" w:rsidRPr="00D8166F" w:rsidRDefault="00032831" w:rsidP="00A33C79">
      <w:pPr>
        <w:pStyle w:val="FootnoteText"/>
        <w:jc w:val="left"/>
        <w:rPr>
          <w:rFonts w:ascii="Arial" w:hAnsi="Arial" w:cs="Arial"/>
          <w:sz w:val="18"/>
          <w:szCs w:val="18"/>
        </w:rPr>
      </w:pPr>
      <w:r w:rsidRPr="00D8166F">
        <w:rPr>
          <w:rFonts w:ascii="Arial" w:hAnsi="Arial" w:cs="Arial"/>
          <w:sz w:val="18"/>
          <w:szCs w:val="18"/>
          <w:vertAlign w:val="superscript"/>
        </w:rPr>
        <w:footnoteRef/>
      </w:r>
      <w:r w:rsidRPr="00D8166F">
        <w:rPr>
          <w:rFonts w:ascii="Arial" w:hAnsi="Arial" w:cs="Arial"/>
          <w:sz w:val="18"/>
          <w:szCs w:val="18"/>
        </w:rPr>
        <w:t xml:space="preserve"> These include the dynamic formational processes normal to the GBM delta as well as extreme remoteness.</w:t>
      </w:r>
    </w:p>
  </w:footnote>
  <w:footnote w:id="57">
    <w:p w14:paraId="7E567B56" w14:textId="0A175939" w:rsidR="00032831" w:rsidRPr="00D8166F" w:rsidRDefault="00032831" w:rsidP="00A33C79">
      <w:pPr>
        <w:pStyle w:val="Subtitle"/>
        <w:jc w:val="left"/>
        <w:rPr>
          <w:rFonts w:eastAsia="Times New Roman"/>
          <w:i w:val="0"/>
          <w:iCs w:val="0"/>
          <w:color w:val="auto"/>
          <w:spacing w:val="0"/>
        </w:rPr>
      </w:pPr>
      <w:r w:rsidRPr="00D8166F">
        <w:rPr>
          <w:rFonts w:eastAsia="Times New Roman"/>
          <w:i w:val="0"/>
          <w:iCs w:val="0"/>
          <w:color w:val="auto"/>
          <w:spacing w:val="0"/>
          <w:vertAlign w:val="superscript"/>
        </w:rPr>
        <w:footnoteRef/>
      </w:r>
      <w:r w:rsidRPr="00D8166F">
        <w:rPr>
          <w:rFonts w:eastAsia="Times New Roman"/>
          <w:i w:val="0"/>
          <w:iCs w:val="0"/>
          <w:color w:val="auto"/>
          <w:spacing w:val="0"/>
        </w:rPr>
        <w:t>EGIS – (Environmental and Geographical Information System), (2000). Environmental baseline of Gorai river restoration project, EGIS-II. Bangladesh Water Development Board, Ministry of Water Resources, Government of Bangladesh. Delft, the Netherlands 150 pp.</w:t>
      </w:r>
    </w:p>
  </w:footnote>
  <w:footnote w:id="58">
    <w:p w14:paraId="56C6887A" w14:textId="77777777" w:rsidR="00032831" w:rsidRPr="00D8166F" w:rsidRDefault="00032831" w:rsidP="00A33C79">
      <w:pPr>
        <w:pStyle w:val="Subtitle"/>
        <w:jc w:val="left"/>
        <w:rPr>
          <w:rFonts w:eastAsia="Times New Roman"/>
          <w:i w:val="0"/>
          <w:iCs w:val="0"/>
          <w:color w:val="auto"/>
          <w:spacing w:val="0"/>
        </w:rPr>
      </w:pPr>
      <w:r w:rsidRPr="00D8166F">
        <w:rPr>
          <w:rFonts w:eastAsia="Times New Roman"/>
          <w:i w:val="0"/>
          <w:iCs w:val="0"/>
          <w:color w:val="auto"/>
          <w:spacing w:val="0"/>
          <w:vertAlign w:val="superscript"/>
        </w:rPr>
        <w:footnoteRef/>
      </w:r>
      <w:r w:rsidRPr="00D8166F">
        <w:rPr>
          <w:rFonts w:eastAsia="Times New Roman"/>
          <w:i w:val="0"/>
          <w:iCs w:val="0"/>
          <w:color w:val="auto"/>
          <w:spacing w:val="0"/>
        </w:rPr>
        <w:t xml:space="preserve"> Mia, A. H., &amp; Islam, M. R. (2005). Coastal land uses and indicative land zones. Program Development Office for Integrated Coastal Zone Management Plan. Dhaka.</w:t>
      </w:r>
    </w:p>
  </w:footnote>
  <w:footnote w:id="59">
    <w:p w14:paraId="196EA270" w14:textId="3CC69295" w:rsidR="00032831" w:rsidRPr="00D8166F" w:rsidRDefault="00032831" w:rsidP="00A33C79">
      <w:pPr>
        <w:pStyle w:val="FootnoteText"/>
        <w:jc w:val="left"/>
        <w:rPr>
          <w:rFonts w:ascii="Arial" w:hAnsi="Arial" w:cs="Arial"/>
          <w:sz w:val="18"/>
          <w:szCs w:val="18"/>
        </w:rPr>
      </w:pPr>
      <w:r w:rsidRPr="00D8166F">
        <w:rPr>
          <w:rFonts w:ascii="Arial" w:hAnsi="Arial" w:cs="Arial"/>
          <w:sz w:val="18"/>
          <w:szCs w:val="18"/>
          <w:vertAlign w:val="superscript"/>
        </w:rPr>
        <w:footnoteRef/>
      </w:r>
      <w:r w:rsidRPr="00D8166F">
        <w:rPr>
          <w:rFonts w:ascii="Arial" w:hAnsi="Arial" w:cs="Arial"/>
          <w:sz w:val="18"/>
          <w:szCs w:val="18"/>
        </w:rPr>
        <w:t>and are therefore unable to secure competitive prices for their agricultural produce</w:t>
      </w:r>
    </w:p>
  </w:footnote>
  <w:footnote w:id="60">
    <w:p w14:paraId="445A6EAA" w14:textId="77777777" w:rsidR="00032831" w:rsidRPr="00D8166F" w:rsidRDefault="00032831">
      <w:pPr>
        <w:pStyle w:val="FootnoteText"/>
        <w:rPr>
          <w:rFonts w:ascii="Arial" w:hAnsi="Arial" w:cs="Arial"/>
          <w:sz w:val="18"/>
          <w:szCs w:val="18"/>
        </w:rPr>
      </w:pPr>
      <w:r w:rsidRPr="00D8166F">
        <w:rPr>
          <w:rStyle w:val="FootnoteReference"/>
          <w:rFonts w:ascii="Arial" w:hAnsi="Arial" w:cs="Arial"/>
          <w:sz w:val="18"/>
          <w:szCs w:val="18"/>
        </w:rPr>
        <w:footnoteRef/>
      </w:r>
      <w:r w:rsidRPr="00D8166F">
        <w:rPr>
          <w:rFonts w:ascii="Arial" w:hAnsi="Arial" w:cs="Arial"/>
          <w:sz w:val="18"/>
          <w:szCs w:val="18"/>
        </w:rPr>
        <w:t xml:space="preserve"> In this respect they differ considerably from permanent charland which are not subject to much erosion.</w:t>
      </w:r>
    </w:p>
  </w:footnote>
  <w:footnote w:id="61">
    <w:p w14:paraId="5C5450A4" w14:textId="77777777" w:rsidR="00032831" w:rsidRPr="00CA7BEE" w:rsidRDefault="00032831" w:rsidP="00A33C79">
      <w:pPr>
        <w:pStyle w:val="FootnoteText"/>
        <w:jc w:val="left"/>
        <w:rPr>
          <w:rFonts w:ascii="Arial" w:hAnsi="Arial" w:cs="Arial"/>
          <w:sz w:val="18"/>
          <w:szCs w:val="18"/>
        </w:rPr>
      </w:pPr>
      <w:r w:rsidRPr="00D8166F">
        <w:rPr>
          <w:rFonts w:ascii="Arial" w:hAnsi="Arial" w:cs="Arial"/>
          <w:sz w:val="18"/>
          <w:szCs w:val="18"/>
          <w:vertAlign w:val="superscript"/>
        </w:rPr>
        <w:footnoteRef/>
      </w:r>
      <w:r w:rsidRPr="00D8166F">
        <w:rPr>
          <w:rFonts w:ascii="Arial" w:hAnsi="Arial" w:cs="Arial"/>
          <w:sz w:val="18"/>
          <w:szCs w:val="18"/>
        </w:rPr>
        <w:t xml:space="preserve"> Which include strong dependency on subsistence activities that are influenced greatly by local environmental conditions, poor access to basic water and sanitation and transportation services and low standard of living.</w:t>
      </w:r>
    </w:p>
  </w:footnote>
  <w:footnote w:id="62">
    <w:p w14:paraId="29A67819" w14:textId="5403A61E" w:rsidR="00032831" w:rsidRPr="002E0DCA" w:rsidRDefault="00032831" w:rsidP="00A33C79">
      <w:pPr>
        <w:pStyle w:val="Subtitle"/>
        <w:jc w:val="left"/>
        <w:rPr>
          <w:rFonts w:eastAsia="Times New Roman"/>
          <w:i w:val="0"/>
          <w:iCs w:val="0"/>
          <w:color w:val="auto"/>
          <w:spacing w:val="0"/>
        </w:rPr>
      </w:pPr>
      <w:r w:rsidRPr="002E0DCA">
        <w:rPr>
          <w:rFonts w:eastAsia="Times New Roman"/>
          <w:i w:val="0"/>
          <w:iCs w:val="0"/>
          <w:color w:val="auto"/>
          <w:spacing w:val="0"/>
          <w:vertAlign w:val="superscript"/>
        </w:rPr>
        <w:footnoteRef/>
      </w:r>
      <w:r w:rsidRPr="00120F9E">
        <w:rPr>
          <w:i w:val="0"/>
          <w:color w:val="auto"/>
          <w:spacing w:val="0"/>
          <w:lang w:val="es-MX"/>
        </w:rPr>
        <w:t xml:space="preserve">Gattuso, J. P., </w:t>
      </w:r>
      <w:r w:rsidRPr="00120F9E">
        <w:rPr>
          <w:color w:val="auto"/>
          <w:spacing w:val="0"/>
          <w:lang w:val="es-MX"/>
        </w:rPr>
        <w:t>et al.</w:t>
      </w:r>
      <w:r w:rsidRPr="004901D6">
        <w:rPr>
          <w:rFonts w:eastAsia="Times New Roman"/>
          <w:i w:val="0"/>
          <w:iCs w:val="0"/>
          <w:color w:val="auto"/>
          <w:spacing w:val="0"/>
          <w:lang w:val="es-MX"/>
        </w:rPr>
        <w:t xml:space="preserve">(2015). </w:t>
      </w:r>
      <w:r w:rsidRPr="002E0DCA">
        <w:rPr>
          <w:rFonts w:eastAsia="Times New Roman"/>
          <w:i w:val="0"/>
          <w:iCs w:val="0"/>
          <w:color w:val="auto"/>
          <w:spacing w:val="0"/>
        </w:rPr>
        <w:t>Contrasting futures for ocean and society from different anthropogenic CO2 emissions scenarios. Science, 349(6243)</w:t>
      </w:r>
      <w:r>
        <w:rPr>
          <w:rFonts w:eastAsia="Times New Roman"/>
          <w:i w:val="0"/>
          <w:iCs w:val="0"/>
          <w:color w:val="auto"/>
          <w:spacing w:val="0"/>
        </w:rPr>
        <w:t>.</w:t>
      </w:r>
    </w:p>
  </w:footnote>
  <w:footnote w:id="63">
    <w:p w14:paraId="725A2CB9" w14:textId="77777777" w:rsidR="00032831" w:rsidRPr="00377EC7" w:rsidRDefault="00032831" w:rsidP="00290909">
      <w:pPr>
        <w:pStyle w:val="FootnoteText"/>
        <w:jc w:val="left"/>
        <w:rPr>
          <w:rFonts w:ascii="Arial" w:hAnsi="Arial" w:cs="Arial"/>
          <w:sz w:val="18"/>
          <w:szCs w:val="18"/>
        </w:rPr>
      </w:pPr>
      <w:r w:rsidRPr="00377EC7">
        <w:rPr>
          <w:rFonts w:ascii="Arial" w:hAnsi="Arial" w:cs="Arial"/>
          <w:sz w:val="18"/>
          <w:szCs w:val="18"/>
          <w:vertAlign w:val="superscript"/>
        </w:rPr>
        <w:footnoteRef/>
      </w:r>
      <w:r w:rsidRPr="00377EC7">
        <w:rPr>
          <w:rFonts w:ascii="Arial" w:hAnsi="Arial" w:cs="Arial"/>
          <w:sz w:val="18"/>
          <w:szCs w:val="18"/>
        </w:rPr>
        <w:t xml:space="preserve"> Although the </w:t>
      </w:r>
      <w:r>
        <w:rPr>
          <w:rFonts w:ascii="Arial" w:hAnsi="Arial" w:cs="Arial"/>
          <w:sz w:val="18"/>
          <w:szCs w:val="18"/>
        </w:rPr>
        <w:t>function</w:t>
      </w:r>
      <w:r w:rsidRPr="00377EC7">
        <w:rPr>
          <w:rFonts w:ascii="Arial" w:hAnsi="Arial" w:cs="Arial"/>
          <w:sz w:val="18"/>
          <w:szCs w:val="18"/>
        </w:rPr>
        <w:t xml:space="preserve"> of </w:t>
      </w:r>
      <w:r>
        <w:rPr>
          <w:rFonts w:ascii="Arial" w:hAnsi="Arial" w:cs="Arial"/>
          <w:sz w:val="18"/>
          <w:szCs w:val="18"/>
        </w:rPr>
        <w:t>m</w:t>
      </w:r>
      <w:r w:rsidRPr="00377EC7">
        <w:rPr>
          <w:rFonts w:ascii="Arial" w:hAnsi="Arial" w:cs="Arial"/>
          <w:sz w:val="18"/>
          <w:szCs w:val="18"/>
        </w:rPr>
        <w:t>angroves as buffer</w:t>
      </w:r>
      <w:r>
        <w:rPr>
          <w:rFonts w:ascii="Arial" w:hAnsi="Arial" w:cs="Arial"/>
          <w:sz w:val="18"/>
          <w:szCs w:val="18"/>
        </w:rPr>
        <w:t>s</w:t>
      </w:r>
      <w:r w:rsidRPr="00377EC7">
        <w:rPr>
          <w:rFonts w:ascii="Arial" w:hAnsi="Arial" w:cs="Arial"/>
          <w:sz w:val="18"/>
          <w:szCs w:val="18"/>
        </w:rPr>
        <w:t xml:space="preserve"> against storm surges and cyclones </w:t>
      </w:r>
      <w:r>
        <w:rPr>
          <w:rFonts w:ascii="Arial" w:hAnsi="Arial" w:cs="Arial"/>
          <w:sz w:val="18"/>
          <w:szCs w:val="18"/>
        </w:rPr>
        <w:t xml:space="preserve">is generally well-known </w:t>
      </w:r>
      <w:r w:rsidRPr="00377EC7">
        <w:rPr>
          <w:rFonts w:ascii="Arial" w:hAnsi="Arial" w:cs="Arial"/>
          <w:sz w:val="18"/>
          <w:szCs w:val="18"/>
        </w:rPr>
        <w:t>in Bangladesh, mangrove forests on chars are often removed as populations expand</w:t>
      </w:r>
      <w:r>
        <w:rPr>
          <w:rFonts w:ascii="Arial" w:hAnsi="Arial" w:cs="Arial"/>
          <w:sz w:val="18"/>
          <w:szCs w:val="18"/>
        </w:rPr>
        <w:t>, require wood</w:t>
      </w:r>
      <w:r w:rsidRPr="00377EC7">
        <w:rPr>
          <w:rFonts w:ascii="Arial" w:hAnsi="Arial" w:cs="Arial"/>
          <w:sz w:val="18"/>
          <w:szCs w:val="18"/>
        </w:rPr>
        <w:t xml:space="preserve"> and seek to increase their access to arable land.</w:t>
      </w:r>
    </w:p>
  </w:footnote>
  <w:footnote w:id="64">
    <w:p w14:paraId="0872A6A7" w14:textId="77777777" w:rsidR="00032831" w:rsidRDefault="00032831" w:rsidP="009377D5">
      <w:pPr>
        <w:pStyle w:val="FootnoteText"/>
        <w:jc w:val="left"/>
      </w:pPr>
      <w:r w:rsidRPr="00377EC7">
        <w:rPr>
          <w:rStyle w:val="FootnoteReference"/>
          <w:rFonts w:ascii="Arial" w:hAnsi="Arial" w:cs="Arial"/>
          <w:sz w:val="18"/>
          <w:szCs w:val="18"/>
        </w:rPr>
        <w:footnoteRef/>
      </w:r>
      <w:r w:rsidRPr="00377EC7">
        <w:rPr>
          <w:rFonts w:ascii="Arial" w:hAnsi="Arial" w:cs="Arial"/>
          <w:sz w:val="18"/>
          <w:szCs w:val="18"/>
        </w:rPr>
        <w:t xml:space="preserve"> Not all of these categories resulted in exclusion, but all were weighted and assessed to determine where interventions could achieve substantial results.</w:t>
      </w:r>
    </w:p>
  </w:footnote>
  <w:footnote w:id="65">
    <w:p w14:paraId="31700872" w14:textId="50DEB6D2" w:rsidR="00032831" w:rsidRPr="000C4033" w:rsidRDefault="00032831" w:rsidP="00290909">
      <w:pPr>
        <w:pStyle w:val="FootnoteText"/>
        <w:rPr>
          <w:rFonts w:ascii="Arial" w:hAnsi="Arial" w:cs="Arial"/>
          <w:sz w:val="18"/>
          <w:szCs w:val="18"/>
        </w:rPr>
      </w:pPr>
      <w:r w:rsidRPr="000C4033">
        <w:rPr>
          <w:rStyle w:val="FootnoteReference"/>
          <w:rFonts w:ascii="Arial" w:hAnsi="Arial" w:cs="Arial"/>
          <w:sz w:val="18"/>
          <w:szCs w:val="18"/>
        </w:rPr>
        <w:footnoteRef/>
      </w:r>
      <w:r>
        <w:rPr>
          <w:rFonts w:ascii="Arial" w:hAnsi="Arial" w:cs="Arial"/>
          <w:sz w:val="18"/>
          <w:szCs w:val="18"/>
        </w:rPr>
        <w:t>A complete list of eligible chars is provided inA</w:t>
      </w:r>
      <w:r w:rsidRPr="000C4033">
        <w:rPr>
          <w:rFonts w:ascii="Arial" w:hAnsi="Arial" w:cs="Arial"/>
          <w:sz w:val="18"/>
          <w:szCs w:val="18"/>
        </w:rPr>
        <w:t xml:space="preserve">nnex </w:t>
      </w:r>
      <w:r>
        <w:rPr>
          <w:rFonts w:ascii="Arial" w:hAnsi="Arial" w:cs="Arial"/>
          <w:sz w:val="18"/>
          <w:szCs w:val="18"/>
        </w:rPr>
        <w:t>F</w:t>
      </w:r>
    </w:p>
  </w:footnote>
  <w:footnote w:id="66">
    <w:p w14:paraId="3200C499" w14:textId="77777777" w:rsidR="00032831" w:rsidRPr="000C4033" w:rsidRDefault="00032831" w:rsidP="00290909">
      <w:pPr>
        <w:pStyle w:val="FootnoteText"/>
        <w:rPr>
          <w:rFonts w:ascii="Arial" w:hAnsi="Arial" w:cs="Arial"/>
          <w:sz w:val="18"/>
          <w:szCs w:val="18"/>
        </w:rPr>
      </w:pPr>
      <w:r w:rsidRPr="000C4033">
        <w:rPr>
          <w:rStyle w:val="FootnoteReference"/>
          <w:rFonts w:ascii="Arial" w:hAnsi="Arial" w:cs="Arial"/>
          <w:sz w:val="18"/>
          <w:szCs w:val="18"/>
        </w:rPr>
        <w:footnoteRef/>
      </w:r>
      <w:r w:rsidRPr="000C4033">
        <w:rPr>
          <w:rFonts w:ascii="Arial" w:hAnsi="Arial" w:cs="Arial"/>
          <w:sz w:val="18"/>
          <w:szCs w:val="18"/>
        </w:rPr>
        <w:t xml:space="preserve"> A </w:t>
      </w:r>
      <w:r>
        <w:rPr>
          <w:rFonts w:ascii="Arial" w:hAnsi="Arial" w:cs="Arial"/>
          <w:sz w:val="18"/>
          <w:szCs w:val="18"/>
        </w:rPr>
        <w:t>u</w:t>
      </w:r>
      <w:r w:rsidRPr="000C4033">
        <w:rPr>
          <w:rFonts w:ascii="Arial" w:hAnsi="Arial" w:cs="Arial"/>
          <w:sz w:val="18"/>
          <w:szCs w:val="18"/>
        </w:rPr>
        <w:t xml:space="preserve">nion is the smallest public administrative structure in Bangladesh and </w:t>
      </w:r>
      <w:r>
        <w:rPr>
          <w:rFonts w:ascii="Arial" w:hAnsi="Arial" w:cs="Arial"/>
          <w:sz w:val="18"/>
          <w:szCs w:val="18"/>
        </w:rPr>
        <w:t>is</w:t>
      </w:r>
      <w:r w:rsidRPr="000C4033">
        <w:rPr>
          <w:rFonts w:ascii="Arial" w:hAnsi="Arial" w:cs="Arial"/>
          <w:sz w:val="18"/>
          <w:szCs w:val="18"/>
        </w:rPr>
        <w:t xml:space="preserve"> governed under a Union Parishad, or council, comprised of 12 members (3 reserved for women) and led by a publicly elected Chairman.</w:t>
      </w:r>
    </w:p>
  </w:footnote>
  <w:footnote w:id="67">
    <w:p w14:paraId="6282EA7C" w14:textId="0B187E11" w:rsidR="00032831" w:rsidRPr="000C4033" w:rsidRDefault="00032831" w:rsidP="00290909">
      <w:pPr>
        <w:pStyle w:val="FootnoteText"/>
        <w:rPr>
          <w:rFonts w:ascii="Arial" w:hAnsi="Arial" w:cs="Arial"/>
          <w:sz w:val="18"/>
          <w:szCs w:val="18"/>
          <w:lang w:val="en-GB"/>
        </w:rPr>
      </w:pPr>
      <w:r w:rsidRPr="000C4033">
        <w:rPr>
          <w:rStyle w:val="FootnoteReference"/>
          <w:rFonts w:ascii="Arial" w:hAnsi="Arial" w:cs="Arial"/>
          <w:sz w:val="18"/>
          <w:szCs w:val="18"/>
        </w:rPr>
        <w:footnoteRef/>
      </w:r>
      <w:r w:rsidRPr="000C4033">
        <w:rPr>
          <w:rFonts w:ascii="Arial" w:hAnsi="Arial" w:cs="Arial"/>
          <w:sz w:val="18"/>
          <w:szCs w:val="18"/>
          <w:lang w:val="en-GB"/>
        </w:rPr>
        <w:t xml:space="preserve">An </w:t>
      </w:r>
      <w:r>
        <w:rPr>
          <w:rFonts w:ascii="Arial" w:hAnsi="Arial" w:cs="Arial"/>
          <w:sz w:val="18"/>
          <w:szCs w:val="18"/>
          <w:lang w:val="en-GB"/>
        </w:rPr>
        <w:t>u</w:t>
      </w:r>
      <w:r w:rsidRPr="000C4033">
        <w:rPr>
          <w:rFonts w:ascii="Arial" w:hAnsi="Arial" w:cs="Arial"/>
          <w:sz w:val="18"/>
          <w:szCs w:val="18"/>
          <w:lang w:val="en-GB"/>
        </w:rPr>
        <w:t>p</w:t>
      </w:r>
      <w:r>
        <w:rPr>
          <w:rFonts w:ascii="Arial" w:hAnsi="Arial" w:cs="Arial"/>
          <w:sz w:val="18"/>
          <w:szCs w:val="18"/>
          <w:lang w:val="en-GB"/>
        </w:rPr>
        <w:t>a</w:t>
      </w:r>
      <w:r w:rsidRPr="000C4033">
        <w:rPr>
          <w:rFonts w:ascii="Arial" w:hAnsi="Arial" w:cs="Arial"/>
          <w:sz w:val="18"/>
          <w:szCs w:val="18"/>
          <w:lang w:val="en-GB"/>
        </w:rPr>
        <w:t>z</w:t>
      </w:r>
      <w:r>
        <w:rPr>
          <w:rFonts w:ascii="Arial" w:hAnsi="Arial" w:cs="Arial"/>
          <w:sz w:val="18"/>
          <w:szCs w:val="18"/>
          <w:lang w:val="en-GB"/>
        </w:rPr>
        <w:t>i</w:t>
      </w:r>
      <w:r w:rsidRPr="000C4033">
        <w:rPr>
          <w:rFonts w:ascii="Arial" w:hAnsi="Arial" w:cs="Arial"/>
          <w:sz w:val="18"/>
          <w:szCs w:val="18"/>
          <w:lang w:val="en-GB"/>
        </w:rPr>
        <w:t xml:space="preserve">la is </w:t>
      </w:r>
      <w:r w:rsidRPr="000C4033">
        <w:rPr>
          <w:rFonts w:ascii="Arial" w:hAnsi="Arial" w:cs="Arial"/>
          <w:sz w:val="18"/>
          <w:szCs w:val="18"/>
        </w:rPr>
        <w:t>a sub-</w:t>
      </w:r>
      <w:r w:rsidRPr="000C4033">
        <w:rPr>
          <w:rFonts w:ascii="Arial" w:hAnsi="Arial" w:cs="Arial"/>
          <w:sz w:val="18"/>
          <w:szCs w:val="18"/>
          <w:lang w:val="en-GB"/>
        </w:rPr>
        <w:t>district in the administrative structure of Bangladesh.</w:t>
      </w:r>
    </w:p>
  </w:footnote>
  <w:footnote w:id="68">
    <w:p w14:paraId="536A8D22" w14:textId="77777777" w:rsidR="00032831" w:rsidRPr="000C4033" w:rsidRDefault="00032831" w:rsidP="00290909">
      <w:pPr>
        <w:pStyle w:val="FootnoteText"/>
        <w:rPr>
          <w:rFonts w:ascii="Arial" w:hAnsi="Arial" w:cs="Arial"/>
          <w:sz w:val="18"/>
          <w:szCs w:val="18"/>
        </w:rPr>
      </w:pPr>
      <w:r w:rsidRPr="000C4033">
        <w:rPr>
          <w:rStyle w:val="FootnoteReference"/>
          <w:rFonts w:ascii="Arial" w:hAnsi="Arial" w:cs="Arial"/>
          <w:sz w:val="18"/>
          <w:szCs w:val="18"/>
        </w:rPr>
        <w:footnoteRef/>
      </w:r>
      <w:r w:rsidRPr="000C4033">
        <w:rPr>
          <w:rFonts w:ascii="Arial" w:hAnsi="Arial" w:cs="Arial"/>
          <w:sz w:val="18"/>
          <w:szCs w:val="18"/>
        </w:rPr>
        <w:t xml:space="preserve"> According to the multi-hazard/risk modelling compiled by </w:t>
      </w:r>
      <w:r>
        <w:rPr>
          <w:rFonts w:ascii="Arial" w:hAnsi="Arial" w:cs="Arial"/>
          <w:sz w:val="18"/>
          <w:szCs w:val="18"/>
        </w:rPr>
        <w:t xml:space="preserve">national consultants at </w:t>
      </w:r>
      <w:r w:rsidRPr="000C4033">
        <w:rPr>
          <w:rFonts w:ascii="Arial" w:hAnsi="Arial" w:cs="Arial"/>
          <w:sz w:val="18"/>
          <w:szCs w:val="18"/>
        </w:rPr>
        <w:t xml:space="preserve">C3ER </w:t>
      </w:r>
    </w:p>
  </w:footnote>
  <w:footnote w:id="69">
    <w:p w14:paraId="39B53562" w14:textId="77777777" w:rsidR="00032831" w:rsidRPr="003C7220" w:rsidRDefault="00032831" w:rsidP="0096392B">
      <w:pPr>
        <w:pStyle w:val="FootnoteText"/>
        <w:rPr>
          <w:rFonts w:ascii="Arial" w:hAnsi="Arial" w:cs="Arial"/>
          <w:sz w:val="18"/>
          <w:szCs w:val="18"/>
        </w:rPr>
      </w:pPr>
      <w:r w:rsidRPr="003C7220">
        <w:rPr>
          <w:rStyle w:val="FootnoteReference"/>
          <w:rFonts w:ascii="Arial" w:hAnsi="Arial" w:cs="Arial"/>
          <w:sz w:val="18"/>
          <w:szCs w:val="18"/>
        </w:rPr>
        <w:footnoteRef/>
      </w:r>
      <w:r w:rsidRPr="003C7220">
        <w:rPr>
          <w:rFonts w:ascii="Arial" w:hAnsi="Arial" w:cs="Arial"/>
          <w:sz w:val="18"/>
          <w:szCs w:val="18"/>
        </w:rPr>
        <w:t xml:space="preserve"> Based on data from the Rangpur meteorological station</w:t>
      </w:r>
    </w:p>
  </w:footnote>
  <w:footnote w:id="70">
    <w:p w14:paraId="77CDB6E2" w14:textId="01E679F7" w:rsidR="00032831" w:rsidRPr="003C7220" w:rsidRDefault="00032831" w:rsidP="00290909">
      <w:pPr>
        <w:pStyle w:val="FootnoteText"/>
        <w:rPr>
          <w:rFonts w:ascii="Arial" w:hAnsi="Arial" w:cs="Arial"/>
          <w:sz w:val="18"/>
          <w:szCs w:val="18"/>
        </w:rPr>
      </w:pPr>
      <w:r w:rsidRPr="003C7220">
        <w:rPr>
          <w:rStyle w:val="FootnoteReference"/>
          <w:rFonts w:ascii="Arial" w:hAnsi="Arial" w:cs="Arial"/>
          <w:sz w:val="18"/>
          <w:szCs w:val="18"/>
        </w:rPr>
        <w:footnoteRef/>
      </w:r>
      <w:r w:rsidRPr="003C7220">
        <w:rPr>
          <w:rFonts w:ascii="Arial" w:hAnsi="Arial" w:cs="Arial"/>
          <w:sz w:val="18"/>
          <w:szCs w:val="18"/>
        </w:rPr>
        <w:t xml:space="preserve"> These are Buridangi, Char Isorkul, Char Ichli, JoyramOjha, KismatDukhia, Mahipur, MandrainPurbapara and Sankardaha.</w:t>
      </w:r>
    </w:p>
  </w:footnote>
  <w:footnote w:id="71">
    <w:p w14:paraId="29EDE47A" w14:textId="77777777" w:rsidR="00032831" w:rsidRPr="003C7220" w:rsidRDefault="00032831" w:rsidP="00290909">
      <w:pPr>
        <w:pStyle w:val="FootnoteText"/>
        <w:rPr>
          <w:rFonts w:ascii="Arial" w:hAnsi="Arial" w:cs="Arial"/>
          <w:sz w:val="18"/>
          <w:szCs w:val="18"/>
        </w:rPr>
      </w:pPr>
      <w:r w:rsidRPr="003C7220">
        <w:rPr>
          <w:rStyle w:val="FootnoteReference"/>
          <w:rFonts w:ascii="Arial" w:hAnsi="Arial" w:cs="Arial"/>
          <w:sz w:val="18"/>
          <w:szCs w:val="18"/>
        </w:rPr>
        <w:footnoteRef/>
      </w:r>
      <w:r w:rsidRPr="003C7220">
        <w:rPr>
          <w:rFonts w:ascii="Arial" w:hAnsi="Arial" w:cs="Arial"/>
          <w:sz w:val="18"/>
          <w:szCs w:val="18"/>
        </w:rPr>
        <w:t xml:space="preserve"> Bangladesh Bureau of Statistics. 2011.</w:t>
      </w:r>
    </w:p>
  </w:footnote>
  <w:footnote w:id="72">
    <w:p w14:paraId="2662F736" w14:textId="01E19B47" w:rsidR="00032831" w:rsidRPr="003C7220" w:rsidRDefault="00032831" w:rsidP="003C7220">
      <w:pPr>
        <w:pStyle w:val="FootnoteText"/>
        <w:jc w:val="left"/>
        <w:rPr>
          <w:rFonts w:ascii="Arial" w:hAnsi="Arial" w:cs="Arial"/>
          <w:sz w:val="18"/>
          <w:szCs w:val="18"/>
          <w:lang w:val="en-GB"/>
        </w:rPr>
      </w:pPr>
      <w:r w:rsidRPr="003C7220">
        <w:rPr>
          <w:rStyle w:val="FootnoteReference"/>
          <w:rFonts w:ascii="Arial" w:hAnsi="Arial" w:cs="Arial"/>
          <w:sz w:val="18"/>
          <w:szCs w:val="18"/>
        </w:rPr>
        <w:footnoteRef/>
      </w:r>
      <w:r w:rsidRPr="003C7220">
        <w:rPr>
          <w:rFonts w:ascii="Arial" w:hAnsi="Arial" w:cs="Arial"/>
          <w:sz w:val="18"/>
          <w:szCs w:val="18"/>
        </w:rPr>
        <w:t xml:space="preserve">Banglapedia: the National Encyclopedia of Bangladesh. Available at: </w:t>
      </w:r>
      <w:hyperlink r:id="rId7" w:history="1">
        <w:r w:rsidRPr="003C7220">
          <w:rPr>
            <w:rStyle w:val="Hyperlink"/>
            <w:rFonts w:ascii="Arial" w:hAnsi="Arial" w:cs="Arial"/>
            <w:sz w:val="18"/>
            <w:szCs w:val="18"/>
          </w:rPr>
          <w:t>http://en.banglapedia.org/index.php?title=Main_Page</w:t>
        </w:r>
      </w:hyperlink>
    </w:p>
  </w:footnote>
  <w:footnote w:id="73">
    <w:p w14:paraId="3DB292C2" w14:textId="470E9C28" w:rsidR="00032831" w:rsidRPr="003C7220" w:rsidRDefault="00032831" w:rsidP="00290909">
      <w:pPr>
        <w:pStyle w:val="FootnoteText"/>
        <w:rPr>
          <w:rFonts w:ascii="Arial" w:hAnsi="Arial" w:cs="Arial"/>
          <w:sz w:val="18"/>
          <w:szCs w:val="18"/>
        </w:rPr>
      </w:pPr>
      <w:r w:rsidRPr="003C7220">
        <w:rPr>
          <w:rStyle w:val="FootnoteReference"/>
          <w:rFonts w:ascii="Arial" w:hAnsi="Arial" w:cs="Arial"/>
          <w:sz w:val="18"/>
          <w:szCs w:val="18"/>
        </w:rPr>
        <w:footnoteRef/>
      </w:r>
      <w:r>
        <w:rPr>
          <w:rFonts w:ascii="Arial" w:hAnsi="Arial" w:cs="Arial"/>
          <w:sz w:val="18"/>
          <w:szCs w:val="18"/>
        </w:rPr>
        <w:t>I</w:t>
      </w:r>
      <w:r w:rsidRPr="003C7220">
        <w:rPr>
          <w:rFonts w:ascii="Arial" w:hAnsi="Arial" w:cs="Arial"/>
          <w:sz w:val="18"/>
          <w:szCs w:val="18"/>
        </w:rPr>
        <w:t>ncluding ponds, canals, and rivers</w:t>
      </w:r>
    </w:p>
  </w:footnote>
  <w:footnote w:id="74">
    <w:p w14:paraId="06B4E28A" w14:textId="77777777" w:rsidR="00032831" w:rsidRPr="003E6CEA" w:rsidRDefault="00032831" w:rsidP="00290909">
      <w:pPr>
        <w:pStyle w:val="FootnoteText"/>
        <w:rPr>
          <w:rFonts w:ascii="Arial" w:hAnsi="Arial" w:cs="Arial"/>
          <w:sz w:val="18"/>
          <w:szCs w:val="18"/>
        </w:rPr>
      </w:pPr>
      <w:r w:rsidRPr="003C7220">
        <w:rPr>
          <w:rStyle w:val="FootnoteReference"/>
          <w:rFonts w:ascii="Arial" w:hAnsi="Arial" w:cs="Arial"/>
          <w:sz w:val="18"/>
          <w:szCs w:val="18"/>
        </w:rPr>
        <w:footnoteRef/>
      </w:r>
      <w:r w:rsidRPr="003C7220">
        <w:rPr>
          <w:rFonts w:ascii="Arial" w:hAnsi="Arial" w:cs="Arial"/>
          <w:sz w:val="18"/>
          <w:szCs w:val="18"/>
        </w:rPr>
        <w:t xml:space="preserve"> These diseases are particularly dangerous during disaster events, when access to the mainland and medical support is severely limited.</w:t>
      </w:r>
    </w:p>
  </w:footnote>
  <w:footnote w:id="75">
    <w:p w14:paraId="6463753D" w14:textId="64207298" w:rsidR="00032831" w:rsidRPr="003E6CEA" w:rsidRDefault="00032831" w:rsidP="0070536C">
      <w:pPr>
        <w:pStyle w:val="FootnoteText"/>
        <w:rPr>
          <w:rFonts w:ascii="Arial" w:hAnsi="Arial" w:cs="Arial"/>
          <w:sz w:val="18"/>
          <w:szCs w:val="18"/>
        </w:rPr>
      </w:pPr>
      <w:r w:rsidRPr="003E6CEA">
        <w:rPr>
          <w:rStyle w:val="FootnoteReference"/>
          <w:rFonts w:ascii="Arial" w:hAnsi="Arial" w:cs="Arial"/>
          <w:sz w:val="18"/>
          <w:szCs w:val="18"/>
        </w:rPr>
        <w:footnoteRef/>
      </w:r>
      <w:r>
        <w:rPr>
          <w:rFonts w:ascii="Arial" w:hAnsi="Arial" w:cs="Arial"/>
          <w:sz w:val="18"/>
          <w:szCs w:val="18"/>
        </w:rPr>
        <w:t xml:space="preserve">Map drawn by </w:t>
      </w:r>
      <w:r w:rsidRPr="006F0884">
        <w:rPr>
          <w:rFonts w:ascii="Arial" w:hAnsi="Arial" w:cs="Arial"/>
          <w:sz w:val="18"/>
          <w:szCs w:val="18"/>
        </w:rPr>
        <w:t>Centre for Climate Change and Environmental Research</w:t>
      </w:r>
      <w:r w:rsidRPr="003E6CEA">
        <w:rPr>
          <w:rFonts w:ascii="Arial" w:hAnsi="Arial" w:cs="Arial"/>
          <w:sz w:val="18"/>
          <w:szCs w:val="18"/>
        </w:rPr>
        <w:t>C3ER, BRAC University</w:t>
      </w:r>
      <w:r>
        <w:rPr>
          <w:rFonts w:ascii="Arial" w:hAnsi="Arial" w:cs="Arial"/>
          <w:sz w:val="18"/>
          <w:szCs w:val="18"/>
        </w:rPr>
        <w:t>, Bangladesh,</w:t>
      </w:r>
      <w:r w:rsidRPr="003E6CEA">
        <w:rPr>
          <w:rFonts w:ascii="Arial" w:hAnsi="Arial" w:cs="Arial"/>
          <w:sz w:val="18"/>
          <w:szCs w:val="18"/>
        </w:rPr>
        <w:t>. 2017.</w:t>
      </w:r>
    </w:p>
  </w:footnote>
  <w:footnote w:id="76">
    <w:p w14:paraId="56958C56" w14:textId="4BD9305F" w:rsidR="00032831" w:rsidRPr="000C5CF8" w:rsidRDefault="00032831" w:rsidP="004000F6">
      <w:pPr>
        <w:pStyle w:val="FootnoteText"/>
        <w:jc w:val="left"/>
        <w:rPr>
          <w:rFonts w:ascii="Arial" w:hAnsi="Arial" w:cs="Arial"/>
          <w:sz w:val="18"/>
          <w:szCs w:val="18"/>
          <w:lang w:val="en-GB"/>
        </w:rPr>
      </w:pPr>
      <w:r w:rsidRPr="000C5CF8">
        <w:rPr>
          <w:rStyle w:val="FootnoteReference"/>
          <w:rFonts w:ascii="Arial" w:hAnsi="Arial" w:cs="Arial"/>
          <w:sz w:val="18"/>
          <w:szCs w:val="18"/>
        </w:rPr>
        <w:footnoteRef/>
      </w:r>
      <w:r w:rsidRPr="000C5CF8">
        <w:rPr>
          <w:rFonts w:ascii="Arial" w:hAnsi="Arial" w:cs="Arial"/>
          <w:sz w:val="18"/>
          <w:szCs w:val="18"/>
          <w:lang w:val="en-GB"/>
        </w:rPr>
        <w:t>Ayush, amon and boro are seasonal rice variet</w:t>
      </w:r>
      <w:r>
        <w:rPr>
          <w:rFonts w:ascii="Arial" w:hAnsi="Arial" w:cs="Arial"/>
          <w:sz w:val="18"/>
          <w:szCs w:val="18"/>
          <w:lang w:val="en-GB"/>
        </w:rPr>
        <w:t>ies.</w:t>
      </w:r>
    </w:p>
  </w:footnote>
  <w:footnote w:id="77">
    <w:p w14:paraId="42359DA7" w14:textId="77777777" w:rsidR="00032831" w:rsidRPr="000C5CF8" w:rsidRDefault="00032831" w:rsidP="004000F6">
      <w:pPr>
        <w:pStyle w:val="FootnoteText"/>
        <w:jc w:val="left"/>
        <w:rPr>
          <w:rFonts w:ascii="Arial" w:hAnsi="Arial" w:cs="Arial"/>
          <w:sz w:val="18"/>
          <w:szCs w:val="18"/>
        </w:rPr>
      </w:pPr>
      <w:r w:rsidRPr="000C5CF8">
        <w:rPr>
          <w:rStyle w:val="FootnoteReference"/>
          <w:rFonts w:ascii="Arial" w:hAnsi="Arial" w:cs="Arial"/>
          <w:sz w:val="18"/>
          <w:szCs w:val="18"/>
        </w:rPr>
        <w:footnoteRef/>
      </w:r>
      <w:r w:rsidRPr="000C5CF8">
        <w:rPr>
          <w:rFonts w:ascii="Arial" w:hAnsi="Arial" w:cs="Arial"/>
          <w:sz w:val="18"/>
          <w:szCs w:val="18"/>
        </w:rPr>
        <w:t xml:space="preserve"> Bangladesh Bureau of Statistics. census 2011</w:t>
      </w:r>
    </w:p>
  </w:footnote>
  <w:footnote w:id="78">
    <w:p w14:paraId="1DEDE46A" w14:textId="77777777" w:rsidR="00032831" w:rsidRDefault="00032831">
      <w:pPr>
        <w:pStyle w:val="FootnoteText"/>
      </w:pPr>
      <w:r w:rsidRPr="00ED4BB8">
        <w:rPr>
          <w:rStyle w:val="FootnoteReference"/>
          <w:rFonts w:ascii="Arial" w:hAnsi="Arial" w:cs="Arial"/>
          <w:sz w:val="18"/>
          <w:szCs w:val="18"/>
        </w:rPr>
        <w:footnoteRef/>
      </w:r>
      <w:r w:rsidRPr="00ED4BB8">
        <w:rPr>
          <w:rFonts w:ascii="Arial" w:hAnsi="Arial" w:cs="Arial"/>
          <w:sz w:val="18"/>
          <w:szCs w:val="18"/>
        </w:rPr>
        <w:t xml:space="preserve"> Annex </w:t>
      </w:r>
      <w:r>
        <w:rPr>
          <w:rFonts w:ascii="Arial" w:hAnsi="Arial" w:cs="Arial"/>
          <w:sz w:val="18"/>
          <w:szCs w:val="18"/>
        </w:rPr>
        <w:t>H</w:t>
      </w:r>
      <w:r w:rsidRPr="00ED4BB8">
        <w:rPr>
          <w:rFonts w:ascii="Arial" w:hAnsi="Arial" w:cs="Arial"/>
          <w:sz w:val="18"/>
          <w:szCs w:val="18"/>
        </w:rPr>
        <w:t xml:space="preserve"> – Climate change and risk and vulnerability assessment.</w:t>
      </w:r>
    </w:p>
  </w:footnote>
  <w:footnote w:id="79">
    <w:p w14:paraId="4A607AB1" w14:textId="77777777" w:rsidR="00032831" w:rsidRPr="003C7220" w:rsidRDefault="00032831" w:rsidP="005C38B2">
      <w:pPr>
        <w:rPr>
          <w:rFonts w:ascii="Arial" w:hAnsi="Arial" w:cs="Arial"/>
          <w:sz w:val="18"/>
          <w:szCs w:val="18"/>
        </w:rPr>
      </w:pPr>
      <w:r w:rsidRPr="003C7220">
        <w:rPr>
          <w:rStyle w:val="FootnoteReference"/>
          <w:rFonts w:ascii="Arial" w:hAnsi="Arial" w:cs="Arial"/>
          <w:sz w:val="18"/>
          <w:szCs w:val="18"/>
        </w:rPr>
        <w:footnoteRef/>
      </w:r>
      <w:r w:rsidRPr="003C7220">
        <w:rPr>
          <w:rFonts w:ascii="Arial" w:hAnsi="Arial" w:cs="Arial"/>
          <w:sz w:val="18"/>
          <w:szCs w:val="18"/>
        </w:rPr>
        <w:t>C3ER. "Upazila Climatic Risk Atlas." Comprehensive Disaster Management Programme (CDMP II). Ministry of Disaster Management and Relief, Oct. 2015. Web. 24 Jan. 2017.</w:t>
      </w:r>
    </w:p>
  </w:footnote>
  <w:footnote w:id="80">
    <w:p w14:paraId="724FBD60" w14:textId="13ECD82B" w:rsidR="00032831" w:rsidRPr="003C7220" w:rsidRDefault="00032831" w:rsidP="004000F6">
      <w:pPr>
        <w:pStyle w:val="FootnoteText"/>
        <w:jc w:val="left"/>
        <w:rPr>
          <w:rFonts w:ascii="Arial" w:hAnsi="Arial" w:cs="Arial"/>
          <w:sz w:val="18"/>
          <w:szCs w:val="18"/>
          <w:lang w:val="en-GB"/>
        </w:rPr>
      </w:pPr>
      <w:r w:rsidRPr="003C7220">
        <w:rPr>
          <w:rStyle w:val="FootnoteReference"/>
          <w:rFonts w:ascii="Arial" w:hAnsi="Arial" w:cs="Arial"/>
          <w:sz w:val="18"/>
          <w:szCs w:val="18"/>
        </w:rPr>
        <w:footnoteRef/>
      </w:r>
      <w:r w:rsidRPr="004901D6">
        <w:rPr>
          <w:rFonts w:ascii="Arial" w:hAnsi="Arial"/>
          <w:color w:val="222222"/>
          <w:sz w:val="18"/>
          <w:shd w:val="clear" w:color="auto" w:fill="FFFFFF"/>
        </w:rPr>
        <w:t xml:space="preserve">Haque, M. E., &amp;Tasnuva, A. (2016). </w:t>
      </w:r>
      <w:r w:rsidRPr="003C7220">
        <w:rPr>
          <w:rFonts w:ascii="Arial" w:hAnsi="Arial" w:cs="Arial"/>
          <w:color w:val="222222"/>
          <w:sz w:val="18"/>
          <w:szCs w:val="18"/>
          <w:shd w:val="clear" w:color="auto" w:fill="FFFFFF"/>
        </w:rPr>
        <w:t xml:space="preserve">Evaluation of Climate Change Impact And Groundwater Vulnerability Assessment In Rangpur District, Bangladesh. </w:t>
      </w:r>
      <w:r w:rsidRPr="003C7220">
        <w:rPr>
          <w:rFonts w:ascii="Arial" w:hAnsi="Arial" w:cs="Arial"/>
          <w:sz w:val="18"/>
          <w:szCs w:val="18"/>
        </w:rPr>
        <w:t>IOSR Journal of Environmental Science, Toxicology and Food Technology (IOSR-JESTFT)</w:t>
      </w:r>
    </w:p>
  </w:footnote>
  <w:footnote w:id="81">
    <w:p w14:paraId="78210D59" w14:textId="77777777" w:rsidR="00032831" w:rsidRPr="003C7220" w:rsidRDefault="00032831" w:rsidP="00162927">
      <w:pPr>
        <w:pStyle w:val="FootnoteText"/>
        <w:rPr>
          <w:rFonts w:ascii="Arial" w:hAnsi="Arial" w:cs="Arial"/>
          <w:sz w:val="18"/>
          <w:szCs w:val="18"/>
          <w:lang w:val="en-GB"/>
        </w:rPr>
      </w:pPr>
      <w:r w:rsidRPr="003C7220">
        <w:rPr>
          <w:rStyle w:val="FootnoteReference"/>
          <w:rFonts w:ascii="Arial" w:hAnsi="Arial" w:cs="Arial"/>
          <w:sz w:val="18"/>
          <w:szCs w:val="18"/>
        </w:rPr>
        <w:footnoteRef/>
      </w:r>
      <w:r w:rsidRPr="003C7220">
        <w:rPr>
          <w:rFonts w:ascii="Arial" w:hAnsi="Arial" w:cs="Arial"/>
          <w:sz w:val="18"/>
          <w:szCs w:val="18"/>
        </w:rPr>
        <w:t xml:space="preserve"> Based on moisture index and humidity.</w:t>
      </w:r>
    </w:p>
  </w:footnote>
  <w:footnote w:id="82">
    <w:p w14:paraId="270A0ABE" w14:textId="2AA3322E" w:rsidR="00032831" w:rsidRPr="003C7220" w:rsidRDefault="00032831" w:rsidP="00162927">
      <w:pPr>
        <w:pStyle w:val="FootnoteText"/>
        <w:jc w:val="left"/>
        <w:rPr>
          <w:rFonts w:ascii="Arial" w:hAnsi="Arial" w:cs="Arial"/>
          <w:sz w:val="18"/>
          <w:szCs w:val="18"/>
          <w:lang w:val="en-GB"/>
        </w:rPr>
      </w:pPr>
      <w:r w:rsidRPr="003C7220">
        <w:rPr>
          <w:rStyle w:val="FootnoteReference"/>
          <w:rFonts w:ascii="Arial" w:hAnsi="Arial" w:cs="Arial"/>
          <w:sz w:val="18"/>
          <w:szCs w:val="18"/>
        </w:rPr>
        <w:footnoteRef/>
      </w:r>
      <w:r w:rsidRPr="004D4339">
        <w:rPr>
          <w:rFonts w:ascii="Arial" w:hAnsi="Arial"/>
          <w:color w:val="222222"/>
          <w:sz w:val="18"/>
          <w:shd w:val="clear" w:color="auto" w:fill="FFFFFF"/>
          <w:lang w:val="es-MX"/>
        </w:rPr>
        <w:t xml:space="preserve">Haque, M. E., &amp;Tasnuva, A. (2016). </w:t>
      </w:r>
      <w:r w:rsidRPr="003C7220">
        <w:rPr>
          <w:rFonts w:ascii="Arial" w:hAnsi="Arial" w:cs="Arial"/>
          <w:color w:val="222222"/>
          <w:sz w:val="18"/>
          <w:szCs w:val="18"/>
          <w:shd w:val="clear" w:color="auto" w:fill="FFFFFF"/>
        </w:rPr>
        <w:t xml:space="preserve">Evaluation of Climate Change Impact And Groundwater Vulnerability Assessment In Rangpur District, Bangladesh. </w:t>
      </w:r>
      <w:r w:rsidRPr="003C7220">
        <w:rPr>
          <w:rFonts w:ascii="Arial" w:hAnsi="Arial" w:cs="Arial"/>
          <w:sz w:val="18"/>
          <w:szCs w:val="18"/>
        </w:rPr>
        <w:t>IOSR Journal of Environmental Science, Toxicology and Food Technology (IOSR-JESTFT)</w:t>
      </w:r>
    </w:p>
  </w:footnote>
  <w:footnote w:id="83">
    <w:p w14:paraId="474AD4CB" w14:textId="238A5D4D" w:rsidR="00032831" w:rsidRPr="00E21BD3" w:rsidRDefault="00032831" w:rsidP="00002CC8">
      <w:pPr>
        <w:pStyle w:val="FootnoteText"/>
        <w:rPr>
          <w:lang w:val="en-GB"/>
        </w:rPr>
      </w:pPr>
      <w:r w:rsidRPr="003C7220">
        <w:rPr>
          <w:rStyle w:val="FootnoteReference"/>
          <w:rFonts w:ascii="Arial" w:hAnsi="Arial" w:cs="Arial"/>
          <w:sz w:val="18"/>
          <w:szCs w:val="18"/>
        </w:rPr>
        <w:footnoteRef/>
      </w:r>
      <w:r>
        <w:rPr>
          <w:rFonts w:ascii="Arial" w:hAnsi="Arial" w:cs="Arial"/>
          <w:color w:val="222222"/>
          <w:sz w:val="18"/>
          <w:szCs w:val="18"/>
          <w:shd w:val="clear" w:color="auto" w:fill="FFFFFF"/>
        </w:rPr>
        <w:t>Ibid.</w:t>
      </w:r>
    </w:p>
  </w:footnote>
  <w:footnote w:id="84">
    <w:p w14:paraId="1CD24B50" w14:textId="77777777" w:rsidR="00032831" w:rsidRPr="003A1866" w:rsidRDefault="00032831" w:rsidP="00002CC8">
      <w:pPr>
        <w:pStyle w:val="FootnoteText"/>
        <w:rPr>
          <w:rFonts w:ascii="Arial" w:hAnsi="Arial" w:cs="Arial"/>
          <w:sz w:val="18"/>
          <w:szCs w:val="18"/>
        </w:rPr>
      </w:pPr>
      <w:r w:rsidRPr="003A1866">
        <w:rPr>
          <w:rFonts w:ascii="Arial" w:hAnsi="Arial" w:cs="Arial"/>
          <w:sz w:val="18"/>
          <w:szCs w:val="18"/>
          <w:vertAlign w:val="superscript"/>
        </w:rPr>
        <w:footnoteRef/>
      </w:r>
      <w:r w:rsidRPr="003A1866">
        <w:rPr>
          <w:rFonts w:ascii="Arial" w:hAnsi="Arial" w:cs="Arial"/>
          <w:sz w:val="18"/>
          <w:szCs w:val="18"/>
        </w:rPr>
        <w:t xml:space="preserve"> Further climate risk maps of Lakshmitari are available in Annex </w:t>
      </w:r>
      <w:r>
        <w:rPr>
          <w:rFonts w:ascii="Arial" w:hAnsi="Arial" w:cs="Arial"/>
          <w:sz w:val="18"/>
          <w:szCs w:val="18"/>
        </w:rPr>
        <w:t>H</w:t>
      </w:r>
    </w:p>
  </w:footnote>
  <w:footnote w:id="85">
    <w:p w14:paraId="4A9FEE30" w14:textId="77777777" w:rsidR="00032831" w:rsidRPr="009025B9" w:rsidRDefault="00032831" w:rsidP="00290909">
      <w:pPr>
        <w:pStyle w:val="FootnoteText"/>
        <w:rPr>
          <w:rFonts w:ascii="Arial" w:hAnsi="Arial" w:cs="Arial"/>
          <w:sz w:val="18"/>
          <w:szCs w:val="18"/>
        </w:rPr>
      </w:pPr>
      <w:r w:rsidRPr="009025B9">
        <w:rPr>
          <w:rStyle w:val="FootnoteReference"/>
          <w:rFonts w:ascii="Arial" w:hAnsi="Arial" w:cs="Arial"/>
          <w:sz w:val="18"/>
          <w:szCs w:val="18"/>
        </w:rPr>
        <w:footnoteRef/>
      </w:r>
      <w:r w:rsidRPr="009025B9">
        <w:rPr>
          <w:rFonts w:ascii="Arial" w:hAnsi="Arial" w:cs="Arial"/>
          <w:sz w:val="18"/>
          <w:szCs w:val="18"/>
        </w:rPr>
        <w:t xml:space="preserve"> These are Char Lewllin, Char Manohar, Char Motahar and Char Sikder</w:t>
      </w:r>
    </w:p>
  </w:footnote>
  <w:footnote w:id="86">
    <w:p w14:paraId="74819521" w14:textId="77777777" w:rsidR="00032831" w:rsidRPr="009025B9" w:rsidRDefault="00032831" w:rsidP="00290909">
      <w:pPr>
        <w:pStyle w:val="FootnoteText"/>
        <w:rPr>
          <w:rFonts w:ascii="Arial" w:hAnsi="Arial" w:cs="Arial"/>
          <w:sz w:val="18"/>
          <w:szCs w:val="18"/>
        </w:rPr>
      </w:pPr>
      <w:r w:rsidRPr="009025B9">
        <w:rPr>
          <w:rStyle w:val="FootnoteReference"/>
          <w:rFonts w:ascii="Arial" w:hAnsi="Arial" w:cs="Arial"/>
          <w:sz w:val="18"/>
          <w:szCs w:val="18"/>
        </w:rPr>
        <w:footnoteRef/>
      </w:r>
      <w:r w:rsidRPr="009025B9">
        <w:rPr>
          <w:rFonts w:ascii="Arial" w:hAnsi="Arial" w:cs="Arial"/>
          <w:sz w:val="18"/>
          <w:szCs w:val="18"/>
        </w:rPr>
        <w:t xml:space="preserve"> Bangladesh Bureau of Statistics, 2011.</w:t>
      </w:r>
    </w:p>
  </w:footnote>
  <w:footnote w:id="87">
    <w:p w14:paraId="2A431032" w14:textId="00261A59" w:rsidR="00032831" w:rsidRPr="003A1866" w:rsidRDefault="00032831" w:rsidP="003A1866">
      <w:pPr>
        <w:pStyle w:val="FootnoteText"/>
        <w:jc w:val="left"/>
        <w:rPr>
          <w:lang w:val="en-GB"/>
        </w:rPr>
      </w:pPr>
      <w:r w:rsidRPr="009025B9">
        <w:rPr>
          <w:rStyle w:val="FootnoteReference"/>
          <w:rFonts w:ascii="Arial" w:hAnsi="Arial" w:cs="Arial"/>
          <w:sz w:val="18"/>
          <w:szCs w:val="18"/>
        </w:rPr>
        <w:footnoteRef/>
      </w:r>
      <w:r w:rsidRPr="009025B9">
        <w:rPr>
          <w:rFonts w:ascii="Arial" w:hAnsi="Arial" w:cs="Arial"/>
          <w:sz w:val="18"/>
          <w:szCs w:val="18"/>
        </w:rPr>
        <w:t xml:space="preserve">Banglapedia: the National Encyclopedia of Bangladesh. Available at: </w:t>
      </w:r>
      <w:hyperlink r:id="rId8" w:history="1">
        <w:r w:rsidRPr="009025B9">
          <w:rPr>
            <w:rStyle w:val="Hyperlink"/>
            <w:rFonts w:ascii="Arial" w:hAnsi="Arial" w:cs="Arial"/>
            <w:sz w:val="18"/>
            <w:szCs w:val="18"/>
          </w:rPr>
          <w:t>http://en.banglapedia.org/index.php?title=Main_Page</w:t>
        </w:r>
      </w:hyperlink>
    </w:p>
  </w:footnote>
  <w:footnote w:id="88">
    <w:p w14:paraId="69D115B8" w14:textId="50CD682D" w:rsidR="00032831" w:rsidRPr="00FC6751" w:rsidRDefault="00032831" w:rsidP="00290909">
      <w:pPr>
        <w:rPr>
          <w:rFonts w:ascii="Arial" w:hAnsi="Arial" w:cs="Arial"/>
          <w:sz w:val="18"/>
        </w:rPr>
      </w:pPr>
      <w:r w:rsidRPr="00FC6751">
        <w:rPr>
          <w:rStyle w:val="FootnoteReference"/>
          <w:rFonts w:ascii="Arial" w:hAnsi="Arial" w:cs="Arial"/>
          <w:sz w:val="18"/>
        </w:rPr>
        <w:footnoteRef/>
      </w:r>
      <w:r w:rsidRPr="00E61433">
        <w:rPr>
          <w:rFonts w:ascii="Arial" w:hAnsi="Arial" w:cs="Arial"/>
          <w:sz w:val="18"/>
        </w:rPr>
        <w:t>Map drawn by Centre for Climate Change and Environmental Research,</w:t>
      </w:r>
      <w:r w:rsidRPr="00FC6751">
        <w:rPr>
          <w:rFonts w:ascii="Arial" w:hAnsi="Arial" w:cs="Arial"/>
          <w:sz w:val="18"/>
        </w:rPr>
        <w:t xml:space="preserve"> C3ER. 2017. BRAC University</w:t>
      </w:r>
      <w:r w:rsidRPr="00E61433">
        <w:rPr>
          <w:rFonts w:ascii="Arial" w:hAnsi="Arial" w:cs="Arial"/>
          <w:sz w:val="18"/>
        </w:rPr>
        <w:t>, Bangladesh, 2017.</w:t>
      </w:r>
    </w:p>
    <w:p w14:paraId="153B1F98" w14:textId="77777777" w:rsidR="00032831" w:rsidRDefault="00032831" w:rsidP="00290909">
      <w:pPr>
        <w:pStyle w:val="FootnoteText"/>
      </w:pPr>
    </w:p>
  </w:footnote>
  <w:footnote w:id="89">
    <w:p w14:paraId="1837C557" w14:textId="77777777" w:rsidR="00032831" w:rsidRPr="00931D68" w:rsidDel="00A24A23" w:rsidRDefault="00032831" w:rsidP="00290909">
      <w:pPr>
        <w:pStyle w:val="FootnoteText"/>
        <w:rPr>
          <w:rFonts w:ascii="Arial" w:hAnsi="Arial" w:cs="Arial"/>
          <w:sz w:val="18"/>
          <w:szCs w:val="18"/>
        </w:rPr>
      </w:pPr>
      <w:r w:rsidRPr="00931D68" w:rsidDel="00A24A23">
        <w:rPr>
          <w:rStyle w:val="FootnoteReference"/>
          <w:rFonts w:ascii="Arial" w:hAnsi="Arial" w:cs="Arial"/>
          <w:sz w:val="18"/>
          <w:szCs w:val="18"/>
        </w:rPr>
        <w:footnoteRef/>
      </w:r>
      <w:r w:rsidRPr="00931D68" w:rsidDel="00A24A23">
        <w:rPr>
          <w:rFonts w:ascii="Arial" w:hAnsi="Arial" w:cs="Arial"/>
          <w:sz w:val="18"/>
          <w:szCs w:val="18"/>
        </w:rPr>
        <w:t xml:space="preserve">C3ER. "Upazila Climatic Risk Atlas." Comprehensive Disaster Management </w:t>
      </w:r>
      <w:r w:rsidRPr="00931D68" w:rsidDel="00A24A23">
        <w:rPr>
          <w:rFonts w:ascii="Arial" w:hAnsi="Arial" w:cs="Arial"/>
          <w:sz w:val="18"/>
          <w:szCs w:val="18"/>
          <w:lang w:val="en-GB"/>
        </w:rPr>
        <w:t>Programme</w:t>
      </w:r>
      <w:r w:rsidRPr="00931D68" w:rsidDel="00A24A23">
        <w:rPr>
          <w:rFonts w:ascii="Arial" w:hAnsi="Arial" w:cs="Arial"/>
          <w:sz w:val="18"/>
          <w:szCs w:val="18"/>
        </w:rPr>
        <w:t xml:space="preserve"> (CDMP II). Ministry of Disaster Management and Relief, Oct. 2015. Web. 24 Jan. 2017.</w:t>
      </w:r>
    </w:p>
  </w:footnote>
  <w:footnote w:id="90">
    <w:p w14:paraId="2E9A5A25" w14:textId="77777777" w:rsidR="00032831" w:rsidRPr="00931D68" w:rsidRDefault="00032831" w:rsidP="00D5661D">
      <w:pPr>
        <w:pStyle w:val="FootnoteText"/>
        <w:rPr>
          <w:rFonts w:ascii="Arial" w:hAnsi="Arial" w:cs="Arial"/>
          <w:sz w:val="18"/>
          <w:szCs w:val="18"/>
        </w:rPr>
      </w:pPr>
      <w:r w:rsidRPr="00594520">
        <w:rPr>
          <w:rStyle w:val="FootnoteReference"/>
          <w:rFonts w:ascii="Arial" w:hAnsi="Arial" w:cs="Arial"/>
          <w:sz w:val="18"/>
          <w:szCs w:val="18"/>
        </w:rPr>
        <w:footnoteRef/>
      </w:r>
      <w:r w:rsidRPr="00594520">
        <w:rPr>
          <w:rFonts w:ascii="Arial" w:hAnsi="Arial" w:cs="Arial"/>
          <w:sz w:val="18"/>
          <w:szCs w:val="18"/>
        </w:rPr>
        <w:t xml:space="preserve"> For further details, see Annex </w:t>
      </w:r>
      <w:r>
        <w:rPr>
          <w:rFonts w:ascii="Arial" w:hAnsi="Arial" w:cs="Arial"/>
          <w:sz w:val="18"/>
          <w:szCs w:val="18"/>
        </w:rPr>
        <w:t>F</w:t>
      </w:r>
      <w:r w:rsidRPr="00594520">
        <w:rPr>
          <w:rFonts w:ascii="Arial" w:hAnsi="Arial" w:cs="Arial"/>
          <w:sz w:val="18"/>
          <w:szCs w:val="18"/>
        </w:rPr>
        <w:t>.</w:t>
      </w:r>
    </w:p>
  </w:footnote>
  <w:footnote w:id="91">
    <w:p w14:paraId="7281187A" w14:textId="77777777" w:rsidR="00032831" w:rsidRPr="00931D68" w:rsidRDefault="00032831" w:rsidP="00A24A23">
      <w:pPr>
        <w:pStyle w:val="FootnoteText"/>
        <w:rPr>
          <w:rFonts w:ascii="Arial" w:hAnsi="Arial" w:cs="Arial"/>
          <w:sz w:val="18"/>
          <w:szCs w:val="18"/>
        </w:rPr>
      </w:pPr>
      <w:r w:rsidRPr="00931D68">
        <w:rPr>
          <w:rStyle w:val="FootnoteReference"/>
          <w:rFonts w:ascii="Arial" w:hAnsi="Arial" w:cs="Arial"/>
          <w:sz w:val="18"/>
          <w:szCs w:val="18"/>
        </w:rPr>
        <w:footnoteRef/>
      </w:r>
      <w:r w:rsidRPr="00931D68">
        <w:rPr>
          <w:rFonts w:ascii="Arial" w:hAnsi="Arial" w:cs="Arial"/>
          <w:sz w:val="18"/>
          <w:szCs w:val="18"/>
        </w:rPr>
        <w:t xml:space="preserve">C3ER. "Upazila Climatic Risk Atlas." Comprehensive Disaster Management </w:t>
      </w:r>
      <w:r w:rsidRPr="00931D68">
        <w:rPr>
          <w:rFonts w:ascii="Arial" w:hAnsi="Arial" w:cs="Arial"/>
          <w:sz w:val="18"/>
          <w:szCs w:val="18"/>
          <w:lang w:val="en-GB"/>
        </w:rPr>
        <w:t>Programme</w:t>
      </w:r>
      <w:r w:rsidRPr="00931D68">
        <w:rPr>
          <w:rFonts w:ascii="Arial" w:hAnsi="Arial" w:cs="Arial"/>
          <w:sz w:val="18"/>
          <w:szCs w:val="18"/>
        </w:rPr>
        <w:t xml:space="preserve"> (CDMP II). Ministry of Disaster Management and Relief, Oct. 2015. Web. 24 Jan. 2017.</w:t>
      </w:r>
    </w:p>
  </w:footnote>
  <w:footnote w:id="92">
    <w:p w14:paraId="5D94F4C2" w14:textId="77777777" w:rsidR="00032831" w:rsidRDefault="00032831">
      <w:pPr>
        <w:pStyle w:val="FootnoteText"/>
      </w:pPr>
      <w:r w:rsidRPr="00594520">
        <w:rPr>
          <w:rStyle w:val="FootnoteReference"/>
          <w:rFonts w:ascii="Arial" w:hAnsi="Arial" w:cs="Arial"/>
          <w:sz w:val="18"/>
          <w:szCs w:val="18"/>
        </w:rPr>
        <w:footnoteRef/>
      </w:r>
      <w:r w:rsidRPr="00594520">
        <w:rPr>
          <w:rFonts w:ascii="Arial" w:hAnsi="Arial" w:cs="Arial"/>
          <w:sz w:val="18"/>
          <w:szCs w:val="18"/>
        </w:rPr>
        <w:t xml:space="preserve"> For further details, see Annex </w:t>
      </w:r>
      <w:r>
        <w:rPr>
          <w:rFonts w:ascii="Arial" w:hAnsi="Arial" w:cs="Arial"/>
          <w:sz w:val="18"/>
          <w:szCs w:val="18"/>
        </w:rPr>
        <w:t>F</w:t>
      </w:r>
      <w:r w:rsidRPr="00594520">
        <w:rPr>
          <w:rFonts w:ascii="Arial" w:hAnsi="Arial" w:cs="Arial"/>
          <w:sz w:val="18"/>
          <w:szCs w:val="18"/>
        </w:rPr>
        <w:t>.</w:t>
      </w:r>
    </w:p>
  </w:footnote>
  <w:footnote w:id="93">
    <w:p w14:paraId="367E9ACE" w14:textId="732267C1" w:rsidR="00032831" w:rsidRPr="003B4594" w:rsidRDefault="00032831" w:rsidP="004B5F2C">
      <w:pPr>
        <w:pStyle w:val="FootnoteText"/>
        <w:jc w:val="left"/>
        <w:rPr>
          <w:rFonts w:ascii="Arial" w:hAnsi="Arial" w:cs="Arial"/>
          <w:sz w:val="18"/>
          <w:szCs w:val="18"/>
          <w:lang w:val="en-GB"/>
        </w:rPr>
      </w:pPr>
      <w:r w:rsidRPr="003B4594">
        <w:rPr>
          <w:rStyle w:val="FootnoteReference"/>
          <w:rFonts w:ascii="Arial" w:hAnsi="Arial" w:cs="Arial"/>
          <w:sz w:val="18"/>
          <w:szCs w:val="18"/>
        </w:rPr>
        <w:footnoteRef/>
      </w:r>
      <w:r w:rsidRPr="003B4594">
        <w:rPr>
          <w:rFonts w:ascii="Arial" w:hAnsi="Arial" w:cs="Arial"/>
          <w:color w:val="222222"/>
          <w:sz w:val="18"/>
          <w:szCs w:val="18"/>
          <w:shd w:val="clear" w:color="auto" w:fill="FFFFFF"/>
        </w:rPr>
        <w:t>Groh, S.,</w:t>
      </w:r>
      <w:r w:rsidRPr="003B4594">
        <w:rPr>
          <w:rFonts w:ascii="Arial" w:hAnsi="Arial" w:cs="Arial"/>
          <w:i/>
          <w:color w:val="222222"/>
          <w:sz w:val="18"/>
          <w:szCs w:val="18"/>
          <w:shd w:val="clear" w:color="auto" w:fill="FFFFFF"/>
        </w:rPr>
        <w:t xml:space="preserve"> et al.</w:t>
      </w:r>
      <w:r w:rsidRPr="003B4594">
        <w:rPr>
          <w:rFonts w:ascii="Arial" w:hAnsi="Arial" w:cs="Arial"/>
          <w:color w:val="222222"/>
          <w:sz w:val="18"/>
          <w:szCs w:val="18"/>
          <w:shd w:val="clear" w:color="auto" w:fill="FFFFFF"/>
        </w:rPr>
        <w:t xml:space="preserve"> (2015). </w:t>
      </w:r>
      <w:r w:rsidRPr="003B4594">
        <w:rPr>
          <w:rFonts w:ascii="Arial" w:hAnsi="Arial" w:cs="Arial"/>
          <w:i/>
          <w:iCs/>
          <w:color w:val="222222"/>
          <w:sz w:val="18"/>
          <w:szCs w:val="18"/>
          <w:shd w:val="clear" w:color="auto" w:fill="FFFFFF"/>
        </w:rPr>
        <w:t>Decentralized Solutions for Developing Economies</w:t>
      </w:r>
      <w:r w:rsidRPr="003B4594">
        <w:rPr>
          <w:rFonts w:ascii="Arial" w:hAnsi="Arial" w:cs="Arial"/>
          <w:color w:val="222222"/>
          <w:sz w:val="18"/>
          <w:szCs w:val="18"/>
          <w:shd w:val="clear" w:color="auto" w:fill="FFFFFF"/>
        </w:rPr>
        <w:t>. Springer International Publishing: Imprint: Springer.</w:t>
      </w:r>
    </w:p>
  </w:footnote>
  <w:footnote w:id="94">
    <w:p w14:paraId="3205B2FE" w14:textId="77777777" w:rsidR="00032831" w:rsidRPr="00D5258C" w:rsidRDefault="00032831" w:rsidP="004B5F2C">
      <w:pPr>
        <w:pStyle w:val="FootnoteText"/>
        <w:jc w:val="left"/>
        <w:rPr>
          <w:rFonts w:ascii="Arial" w:hAnsi="Arial" w:cs="Arial"/>
          <w:sz w:val="18"/>
        </w:rPr>
      </w:pPr>
      <w:r w:rsidRPr="00D5258C">
        <w:rPr>
          <w:rStyle w:val="FootnoteReference"/>
          <w:rFonts w:ascii="Arial" w:hAnsi="Arial" w:cs="Arial"/>
          <w:sz w:val="18"/>
        </w:rPr>
        <w:footnoteRef/>
      </w:r>
      <w:r w:rsidRPr="00D5258C">
        <w:rPr>
          <w:rFonts w:ascii="Arial" w:hAnsi="Arial" w:cs="Arial"/>
          <w:sz w:val="18"/>
        </w:rPr>
        <w:t xml:space="preserve"> Clarke, D.,</w:t>
      </w:r>
      <w:r w:rsidRPr="00D5258C">
        <w:rPr>
          <w:rFonts w:ascii="Arial" w:hAnsi="Arial" w:cs="Arial"/>
          <w:i/>
          <w:sz w:val="18"/>
        </w:rPr>
        <w:t xml:space="preserve"> et al</w:t>
      </w:r>
      <w:r w:rsidRPr="00D5258C">
        <w:rPr>
          <w:rFonts w:ascii="Arial" w:hAnsi="Arial" w:cs="Arial"/>
          <w:sz w:val="18"/>
        </w:rPr>
        <w:t>. (2015). Projections of on-farm salinity in coastal Bangladesh. Environmental Science: Processes &amp; Impacts, 17(6), 1127-1136.</w:t>
      </w:r>
    </w:p>
  </w:footnote>
  <w:footnote w:id="95">
    <w:p w14:paraId="1FB0922B" w14:textId="77777777" w:rsidR="00032831" w:rsidRPr="00D5258C" w:rsidRDefault="00032831" w:rsidP="004B5F2C">
      <w:pPr>
        <w:pStyle w:val="FootnoteText"/>
        <w:jc w:val="left"/>
        <w:rPr>
          <w:rFonts w:ascii="Arial" w:hAnsi="Arial" w:cs="Arial"/>
          <w:sz w:val="18"/>
        </w:rPr>
      </w:pPr>
      <w:r w:rsidRPr="00D5258C">
        <w:rPr>
          <w:rStyle w:val="FootnoteReference"/>
          <w:rFonts w:ascii="Arial" w:hAnsi="Arial" w:cs="Arial"/>
          <w:sz w:val="18"/>
        </w:rPr>
        <w:footnoteRef/>
      </w:r>
      <w:r w:rsidRPr="00D5258C">
        <w:rPr>
          <w:rFonts w:ascii="Arial" w:hAnsi="Arial" w:cs="Arial"/>
          <w:sz w:val="18"/>
        </w:rPr>
        <w:t xml:space="preserve"> Islam, K. Z.,</w:t>
      </w:r>
      <w:r w:rsidRPr="00D5258C">
        <w:rPr>
          <w:rFonts w:ascii="Arial" w:hAnsi="Arial" w:cs="Arial"/>
          <w:i/>
          <w:sz w:val="18"/>
        </w:rPr>
        <w:t xml:space="preserve"> et al</w:t>
      </w:r>
      <w:r w:rsidRPr="00D5258C">
        <w:rPr>
          <w:rFonts w:ascii="Arial" w:hAnsi="Arial" w:cs="Arial"/>
          <w:sz w:val="18"/>
        </w:rPr>
        <w:t xml:space="preserve">. (2014). Low cost rainwater harvesting: an alternate solution to salinity affected coastal region of Bangladesh. American Journal of Water Resources, 2(6), 141–148. </w:t>
      </w:r>
    </w:p>
  </w:footnote>
  <w:footnote w:id="96">
    <w:p w14:paraId="53E43192" w14:textId="09F34470" w:rsidR="00032831" w:rsidRPr="00D5258C" w:rsidRDefault="00032831" w:rsidP="004B5F2C">
      <w:pPr>
        <w:pStyle w:val="FootnoteText"/>
        <w:jc w:val="left"/>
        <w:rPr>
          <w:rFonts w:ascii="Arial" w:hAnsi="Arial" w:cs="Arial"/>
          <w:sz w:val="18"/>
        </w:rPr>
      </w:pPr>
      <w:r w:rsidRPr="00D5258C">
        <w:rPr>
          <w:rStyle w:val="FootnoteReference"/>
          <w:rFonts w:ascii="Arial" w:hAnsi="Arial" w:cs="Arial"/>
          <w:sz w:val="18"/>
        </w:rPr>
        <w:footnoteRef/>
      </w:r>
      <w:r w:rsidRPr="00D5258C">
        <w:rPr>
          <w:rFonts w:ascii="Arial" w:hAnsi="Arial" w:cs="Arial"/>
          <w:sz w:val="18"/>
        </w:rPr>
        <w:t xml:space="preserve"> Ferdausi, S. A., &amp;Bolkland, M. W. (2000). Rainwater harvesting for application in rural Bangladesh. In WEDC </w:t>
      </w:r>
      <w:r>
        <w:rPr>
          <w:rFonts w:ascii="Arial" w:hAnsi="Arial" w:cs="Arial"/>
          <w:sz w:val="18"/>
        </w:rPr>
        <w:t xml:space="preserve">Conference </w:t>
      </w:r>
      <w:r w:rsidRPr="00D5258C">
        <w:rPr>
          <w:rFonts w:ascii="Arial" w:hAnsi="Arial" w:cs="Arial"/>
          <w:sz w:val="18"/>
        </w:rPr>
        <w:t>(Vol. 26, pp. 16-19).</w:t>
      </w:r>
    </w:p>
  </w:footnote>
  <w:footnote w:id="97">
    <w:p w14:paraId="744E7F7C" w14:textId="77777777" w:rsidR="00032831" w:rsidRPr="00D5258C" w:rsidRDefault="00032831" w:rsidP="004B5F2C">
      <w:pPr>
        <w:pStyle w:val="FootnoteText"/>
        <w:jc w:val="left"/>
        <w:rPr>
          <w:rFonts w:ascii="Arial" w:hAnsi="Arial" w:cs="Arial"/>
          <w:sz w:val="18"/>
        </w:rPr>
      </w:pPr>
      <w:r w:rsidRPr="00D5258C">
        <w:rPr>
          <w:rStyle w:val="FootnoteReference"/>
          <w:rFonts w:ascii="Arial" w:hAnsi="Arial" w:cs="Arial"/>
          <w:sz w:val="18"/>
        </w:rPr>
        <w:footnoteRef/>
      </w:r>
      <w:r w:rsidRPr="00D5258C">
        <w:rPr>
          <w:rFonts w:ascii="Arial" w:hAnsi="Arial" w:cs="Arial"/>
          <w:sz w:val="18"/>
        </w:rPr>
        <w:t xml:space="preserve"> Design specifications for saline intrusion will consider both the necessary capacity of storage tanks, as well as the corrosion of certain construction materials under saline conditions. </w:t>
      </w:r>
    </w:p>
  </w:footnote>
  <w:footnote w:id="98">
    <w:p w14:paraId="027DA2E6" w14:textId="7A7C8BE4" w:rsidR="00032831" w:rsidRPr="00AE5ADE" w:rsidRDefault="00032831" w:rsidP="004B5F2C">
      <w:pPr>
        <w:pStyle w:val="FootnoteText"/>
        <w:jc w:val="left"/>
        <w:rPr>
          <w:rFonts w:ascii="Arial" w:hAnsi="Arial"/>
          <w:sz w:val="18"/>
        </w:rPr>
      </w:pPr>
      <w:r w:rsidRPr="00D5258C">
        <w:rPr>
          <w:rStyle w:val="FootnoteReference"/>
          <w:rFonts w:ascii="Arial" w:hAnsi="Arial" w:cs="Arial"/>
          <w:sz w:val="18"/>
        </w:rPr>
        <w:footnoteRef/>
      </w:r>
      <w:r w:rsidRPr="00B633D6">
        <w:rPr>
          <w:rFonts w:ascii="Arial" w:hAnsi="Arial" w:cs="Arial"/>
          <w:sz w:val="18"/>
          <w:szCs w:val="18"/>
        </w:rPr>
        <w:t>Centre for Climate Change and Environmental Research.</w:t>
      </w:r>
      <w:r w:rsidRPr="00D5258C">
        <w:rPr>
          <w:rFonts w:ascii="Arial" w:hAnsi="Arial" w:cs="Arial"/>
          <w:sz w:val="18"/>
        </w:rPr>
        <w:t xml:space="preserve">Personal communication, Nandan Mukherjee, </w:t>
      </w:r>
      <w:r>
        <w:rPr>
          <w:rFonts w:ascii="Arial" w:hAnsi="Arial" w:cs="Arial"/>
          <w:sz w:val="18"/>
        </w:rPr>
        <w:t xml:space="preserve">C3ER. </w:t>
      </w:r>
      <w:r w:rsidRPr="00D5258C">
        <w:rPr>
          <w:rFonts w:ascii="Arial" w:hAnsi="Arial" w:cs="Arial"/>
          <w:sz w:val="18"/>
        </w:rPr>
        <w:t>BRAC University</w:t>
      </w:r>
      <w:r w:rsidRPr="00B633D6">
        <w:rPr>
          <w:rFonts w:ascii="Arial" w:hAnsi="Arial" w:cs="Arial"/>
          <w:sz w:val="18"/>
          <w:szCs w:val="18"/>
        </w:rPr>
        <w:t>, July 2018</w:t>
      </w:r>
      <w:r w:rsidRPr="00D5258C">
        <w:rPr>
          <w:rFonts w:ascii="Arial" w:hAnsi="Arial" w:cs="Arial"/>
          <w:sz w:val="18"/>
        </w:rPr>
        <w:t>.</w:t>
      </w:r>
    </w:p>
  </w:footnote>
  <w:footnote w:id="99">
    <w:p w14:paraId="28DF05EE" w14:textId="77777777" w:rsidR="00032831" w:rsidRDefault="00032831">
      <w:pPr>
        <w:pStyle w:val="FootnoteText"/>
      </w:pPr>
      <w:r w:rsidRPr="00B633D6">
        <w:rPr>
          <w:rStyle w:val="FootnoteReference"/>
          <w:rFonts w:ascii="Arial" w:hAnsi="Arial" w:cs="Arial"/>
          <w:sz w:val="18"/>
          <w:szCs w:val="18"/>
        </w:rPr>
        <w:footnoteRef/>
      </w:r>
      <w:r w:rsidRPr="00B633D6">
        <w:rPr>
          <w:rFonts w:ascii="Arial" w:hAnsi="Arial" w:cs="Arial"/>
          <w:sz w:val="18"/>
          <w:szCs w:val="18"/>
        </w:rPr>
        <w:t xml:space="preserve"> For specifications of cluster houses, see Annex A.</w:t>
      </w:r>
    </w:p>
  </w:footnote>
  <w:footnote w:id="100">
    <w:p w14:paraId="0EF35408" w14:textId="4FB87E1E" w:rsidR="00032831" w:rsidRPr="0060364D" w:rsidRDefault="00032831" w:rsidP="004B5F2C">
      <w:pPr>
        <w:pStyle w:val="FootnoteText"/>
        <w:jc w:val="left"/>
        <w:rPr>
          <w:rFonts w:ascii="Arial" w:hAnsi="Arial" w:cs="Arial"/>
          <w:sz w:val="18"/>
          <w:szCs w:val="18"/>
        </w:rPr>
      </w:pPr>
      <w:r w:rsidRPr="0060364D">
        <w:rPr>
          <w:rStyle w:val="FootnoteReference"/>
          <w:rFonts w:ascii="Arial" w:hAnsi="Arial" w:cs="Arial"/>
          <w:sz w:val="18"/>
          <w:szCs w:val="18"/>
        </w:rPr>
        <w:footnoteRef/>
      </w:r>
      <w:r w:rsidRPr="0060364D">
        <w:rPr>
          <w:rFonts w:ascii="Arial" w:hAnsi="Arial" w:cs="Arial"/>
          <w:i/>
          <w:sz w:val="18"/>
          <w:szCs w:val="18"/>
        </w:rPr>
        <w:t>Chrysopogonzizanioides</w:t>
      </w:r>
    </w:p>
  </w:footnote>
  <w:footnote w:id="101">
    <w:p w14:paraId="27EB75D9" w14:textId="77777777" w:rsidR="00032831" w:rsidRPr="0060364D" w:rsidRDefault="00032831" w:rsidP="004B5F2C">
      <w:pPr>
        <w:pStyle w:val="FootnoteText"/>
        <w:jc w:val="left"/>
        <w:rPr>
          <w:rFonts w:ascii="Arial" w:hAnsi="Arial" w:cs="Arial"/>
          <w:sz w:val="18"/>
          <w:szCs w:val="18"/>
        </w:rPr>
      </w:pPr>
      <w:r w:rsidRPr="0060364D">
        <w:rPr>
          <w:rStyle w:val="FootnoteReference"/>
          <w:rFonts w:ascii="Arial" w:hAnsi="Arial" w:cs="Arial"/>
          <w:sz w:val="18"/>
          <w:szCs w:val="18"/>
        </w:rPr>
        <w:footnoteRef/>
      </w:r>
      <w:r w:rsidRPr="0060364D">
        <w:rPr>
          <w:rFonts w:ascii="Arial" w:hAnsi="Arial" w:cs="Arial"/>
          <w:sz w:val="18"/>
          <w:szCs w:val="18"/>
        </w:rPr>
        <w:t xml:space="preserve"> UNDP, 2017. Technical innovation in disaster risk reduction: Results from four studies. Dhaka.</w:t>
      </w:r>
    </w:p>
  </w:footnote>
  <w:footnote w:id="102">
    <w:p w14:paraId="0F14CF7D" w14:textId="77777777" w:rsidR="00032831" w:rsidRDefault="00032831">
      <w:pPr>
        <w:pStyle w:val="FootnoteText"/>
      </w:pPr>
      <w:r w:rsidRPr="0060364D">
        <w:rPr>
          <w:rStyle w:val="FootnoteReference"/>
          <w:rFonts w:ascii="Arial" w:hAnsi="Arial" w:cs="Arial"/>
          <w:sz w:val="18"/>
          <w:szCs w:val="18"/>
        </w:rPr>
        <w:footnoteRef/>
      </w:r>
      <w:r w:rsidRPr="0060364D">
        <w:rPr>
          <w:rFonts w:ascii="Arial" w:hAnsi="Arial" w:cs="Arial"/>
          <w:sz w:val="18"/>
          <w:szCs w:val="18"/>
        </w:rPr>
        <w:t xml:space="preserve"> Comprehensive Disaster Management Programme (CDMP II) of Ministry of Disaster Management and Relief</w:t>
      </w:r>
    </w:p>
  </w:footnote>
  <w:footnote w:id="103">
    <w:p w14:paraId="2C68B718" w14:textId="73CB21CF" w:rsidR="00032831" w:rsidRPr="00CB69A3" w:rsidRDefault="00032831" w:rsidP="00CB69A3">
      <w:pPr>
        <w:adjustRightInd w:val="0"/>
        <w:snapToGrid w:val="0"/>
        <w:rPr>
          <w:rFonts w:ascii="Arial" w:hAnsi="Arial" w:cs="Arial"/>
          <w:i/>
          <w:sz w:val="18"/>
          <w:szCs w:val="18"/>
          <w:lang w:val="en-GB"/>
        </w:rPr>
      </w:pPr>
      <w:r w:rsidRPr="00E31CD7">
        <w:rPr>
          <w:rStyle w:val="FootnoteReference"/>
          <w:rFonts w:ascii="Arial" w:hAnsi="Arial" w:cs="Arial"/>
          <w:sz w:val="18"/>
          <w:szCs w:val="18"/>
        </w:rPr>
        <w:footnoteRef/>
      </w:r>
      <w:r w:rsidRPr="00CB69A3">
        <w:rPr>
          <w:rFonts w:ascii="Arial" w:hAnsi="Arial" w:cs="Arial"/>
          <w:sz w:val="18"/>
          <w:szCs w:val="18"/>
          <w:lang w:val="en-GB"/>
        </w:rPr>
        <w:t xml:space="preserve">Early warning systems in Bangladesh have often failed to be effective because communities are distrustful of the accuracy of forecast data, and </w:t>
      </w:r>
      <w:r>
        <w:rPr>
          <w:rFonts w:ascii="Arial" w:hAnsi="Arial" w:cs="Arial"/>
          <w:sz w:val="18"/>
          <w:szCs w:val="18"/>
          <w:lang w:val="en-GB"/>
        </w:rPr>
        <w:t xml:space="preserve">therefore do act as appropriate in </w:t>
      </w:r>
      <w:r w:rsidRPr="00CB69A3">
        <w:rPr>
          <w:rFonts w:ascii="Arial" w:hAnsi="Arial" w:cs="Arial"/>
          <w:sz w:val="18"/>
          <w:szCs w:val="18"/>
          <w:lang w:val="en-GB"/>
        </w:rPr>
        <w:t>the time between receiving a warning and the point at which a cyclone makes landfall.</w:t>
      </w:r>
    </w:p>
  </w:footnote>
  <w:footnote w:id="104">
    <w:p w14:paraId="4844CE8A" w14:textId="7F4B2DDB" w:rsidR="00032831" w:rsidRDefault="00032831" w:rsidP="00CB69A3">
      <w:pPr>
        <w:pStyle w:val="FootnoteText"/>
        <w:jc w:val="left"/>
      </w:pPr>
      <w:r w:rsidRPr="00CB69A3">
        <w:rPr>
          <w:rStyle w:val="FootnoteReference"/>
          <w:rFonts w:ascii="Arial" w:hAnsi="Arial" w:cs="Arial"/>
          <w:sz w:val="18"/>
          <w:szCs w:val="18"/>
        </w:rPr>
        <w:footnoteRef/>
      </w:r>
      <w:r w:rsidRPr="00CB69A3">
        <w:rPr>
          <w:rFonts w:ascii="Arial" w:hAnsi="Arial" w:cs="Arial"/>
          <w:sz w:val="18"/>
          <w:szCs w:val="18"/>
          <w:shd w:val="clear" w:color="auto" w:fill="FFFFFF"/>
        </w:rPr>
        <w:t xml:space="preserve">Roy, C., </w:t>
      </w:r>
      <w:r w:rsidRPr="00CB69A3">
        <w:rPr>
          <w:rFonts w:ascii="Arial" w:hAnsi="Arial" w:cs="Arial"/>
          <w:i/>
          <w:sz w:val="18"/>
          <w:szCs w:val="18"/>
          <w:shd w:val="clear" w:color="auto" w:fill="FFFFFF"/>
        </w:rPr>
        <w:t>et al</w:t>
      </w:r>
      <w:r w:rsidRPr="00CB69A3">
        <w:rPr>
          <w:rFonts w:ascii="Arial" w:hAnsi="Arial" w:cs="Arial"/>
          <w:sz w:val="18"/>
          <w:szCs w:val="18"/>
          <w:shd w:val="clear" w:color="auto" w:fill="FFFFFF"/>
        </w:rPr>
        <w:t xml:space="preserve"> (2015). The current cyclone early warning system in Bangladesh: Providers' and receivers' views. </w:t>
      </w:r>
      <w:r w:rsidRPr="00CB69A3">
        <w:rPr>
          <w:rFonts w:ascii="Arial" w:hAnsi="Arial" w:cs="Arial"/>
          <w:i/>
          <w:iCs/>
          <w:sz w:val="18"/>
          <w:szCs w:val="18"/>
          <w:shd w:val="clear" w:color="auto" w:fill="FFFFFF"/>
        </w:rPr>
        <w:t xml:space="preserve">International journal of </w:t>
      </w:r>
      <w:r>
        <w:rPr>
          <w:rFonts w:ascii="Arial" w:hAnsi="Arial" w:cs="Arial"/>
          <w:i/>
          <w:iCs/>
          <w:sz w:val="18"/>
          <w:szCs w:val="18"/>
          <w:shd w:val="clear" w:color="auto" w:fill="FFFFFF"/>
        </w:rPr>
        <w:t>D</w:t>
      </w:r>
      <w:r w:rsidRPr="00CB69A3">
        <w:rPr>
          <w:rFonts w:ascii="Arial" w:hAnsi="Arial" w:cs="Arial"/>
          <w:i/>
          <w:iCs/>
          <w:sz w:val="18"/>
          <w:szCs w:val="18"/>
          <w:shd w:val="clear" w:color="auto" w:fill="FFFFFF"/>
        </w:rPr>
        <w:t xml:space="preserve">isaster </w:t>
      </w:r>
      <w:r>
        <w:rPr>
          <w:rFonts w:ascii="Arial" w:hAnsi="Arial" w:cs="Arial"/>
          <w:i/>
          <w:iCs/>
          <w:sz w:val="18"/>
          <w:szCs w:val="18"/>
          <w:shd w:val="clear" w:color="auto" w:fill="FFFFFF"/>
        </w:rPr>
        <w:t>R</w:t>
      </w:r>
      <w:r w:rsidRPr="00CB69A3">
        <w:rPr>
          <w:rFonts w:ascii="Arial" w:hAnsi="Arial" w:cs="Arial"/>
          <w:i/>
          <w:iCs/>
          <w:sz w:val="18"/>
          <w:szCs w:val="18"/>
          <w:shd w:val="clear" w:color="auto" w:fill="FFFFFF"/>
        </w:rPr>
        <w:t xml:space="preserve">isk </w:t>
      </w:r>
      <w:r>
        <w:rPr>
          <w:rFonts w:ascii="Arial" w:hAnsi="Arial" w:cs="Arial"/>
          <w:i/>
          <w:iCs/>
          <w:sz w:val="18"/>
          <w:szCs w:val="18"/>
          <w:shd w:val="clear" w:color="auto" w:fill="FFFFFF"/>
        </w:rPr>
        <w:t>R</w:t>
      </w:r>
      <w:r w:rsidRPr="00CB69A3">
        <w:rPr>
          <w:rFonts w:ascii="Arial" w:hAnsi="Arial" w:cs="Arial"/>
          <w:i/>
          <w:iCs/>
          <w:sz w:val="18"/>
          <w:szCs w:val="18"/>
          <w:shd w:val="clear" w:color="auto" w:fill="FFFFFF"/>
        </w:rPr>
        <w:t>eduction</w:t>
      </w:r>
      <w:r w:rsidRPr="00CB69A3">
        <w:rPr>
          <w:rFonts w:ascii="Arial" w:hAnsi="Arial" w:cs="Arial"/>
          <w:sz w:val="18"/>
          <w:szCs w:val="18"/>
          <w:shd w:val="clear" w:color="auto" w:fill="FFFFFF"/>
        </w:rPr>
        <w:t>, </w:t>
      </w:r>
      <w:r w:rsidRPr="00CB69A3">
        <w:rPr>
          <w:rFonts w:ascii="Arial" w:hAnsi="Arial" w:cs="Arial"/>
          <w:i/>
          <w:iCs/>
          <w:sz w:val="18"/>
          <w:szCs w:val="18"/>
          <w:shd w:val="clear" w:color="auto" w:fill="FFFFFF"/>
        </w:rPr>
        <w:t>12</w:t>
      </w:r>
      <w:r w:rsidRPr="00CB69A3">
        <w:rPr>
          <w:rFonts w:ascii="Arial" w:hAnsi="Arial" w:cs="Arial"/>
          <w:sz w:val="18"/>
          <w:szCs w:val="18"/>
          <w:shd w:val="clear" w:color="auto" w:fill="FFFFFF"/>
        </w:rPr>
        <w:t>, 285-299.</w:t>
      </w:r>
      <w:r>
        <w:rPr>
          <w:rFonts w:ascii="Arial" w:hAnsi="Arial" w:cs="Arial"/>
          <w:sz w:val="18"/>
          <w:szCs w:val="18"/>
          <w:shd w:val="clear" w:color="auto" w:fill="FFFFFF"/>
        </w:rPr>
        <w:t xml:space="preserve"> Available at: </w:t>
      </w:r>
      <w:hyperlink r:id="rId9" w:history="1">
        <w:r w:rsidRPr="00732939">
          <w:rPr>
            <w:rStyle w:val="Hyperlink"/>
            <w:rFonts w:ascii="Arial" w:hAnsi="Arial" w:cs="Arial"/>
            <w:sz w:val="18"/>
            <w:szCs w:val="18"/>
            <w:shd w:val="clear" w:color="auto" w:fill="FFFFFF"/>
          </w:rPr>
          <w:t>https://www.diva-portal.org/smash/get/diva2:812210/FULLTEXT01.pdf</w:t>
        </w:r>
      </w:hyperlink>
    </w:p>
  </w:footnote>
  <w:footnote w:id="105">
    <w:p w14:paraId="12B44E2A" w14:textId="06E6553A" w:rsidR="00032831" w:rsidRPr="002E3D80" w:rsidRDefault="00032831" w:rsidP="002E3D80">
      <w:pPr>
        <w:pStyle w:val="FootnoteText"/>
        <w:jc w:val="left"/>
        <w:rPr>
          <w:rFonts w:ascii="Arial" w:hAnsi="Arial" w:cs="Arial"/>
          <w:lang w:val="en-GB"/>
        </w:rPr>
      </w:pPr>
      <w:r w:rsidRPr="002E3D80">
        <w:rPr>
          <w:rStyle w:val="FootnoteReference"/>
          <w:rFonts w:ascii="Arial" w:hAnsi="Arial" w:cs="Arial"/>
          <w:sz w:val="18"/>
        </w:rPr>
        <w:footnoteRef/>
      </w:r>
      <w:bookmarkStart w:id="6" w:name="_Hlk533408641"/>
      <w:r>
        <w:rPr>
          <w:rFonts w:ascii="Arial" w:hAnsi="Arial" w:cs="Arial"/>
          <w:sz w:val="18"/>
        </w:rPr>
        <w:t xml:space="preserve">The following unions have been prioritized to receive CPP support under the project: i) </w:t>
      </w:r>
      <w:r w:rsidRPr="002E3D80">
        <w:rPr>
          <w:rFonts w:ascii="Arial" w:hAnsi="Arial" w:cs="Arial"/>
          <w:sz w:val="18"/>
        </w:rPr>
        <w:t>Bhabanipur</w:t>
      </w:r>
      <w:r>
        <w:rPr>
          <w:rFonts w:ascii="Arial" w:hAnsi="Arial" w:cs="Arial"/>
          <w:sz w:val="18"/>
        </w:rPr>
        <w:t>U</w:t>
      </w:r>
      <w:r w:rsidRPr="002E3D80">
        <w:rPr>
          <w:rFonts w:ascii="Arial" w:hAnsi="Arial" w:cs="Arial"/>
          <w:sz w:val="18"/>
        </w:rPr>
        <w:t>nion and Madanpur</w:t>
      </w:r>
      <w:r>
        <w:rPr>
          <w:rFonts w:ascii="Arial" w:hAnsi="Arial" w:cs="Arial"/>
          <w:sz w:val="18"/>
        </w:rPr>
        <w:t>U</w:t>
      </w:r>
      <w:r w:rsidRPr="002E3D80">
        <w:rPr>
          <w:rFonts w:ascii="Arial" w:hAnsi="Arial" w:cs="Arial"/>
          <w:sz w:val="18"/>
        </w:rPr>
        <w:t>nion of Daulatkhan</w:t>
      </w:r>
      <w:r>
        <w:rPr>
          <w:rFonts w:ascii="Arial" w:hAnsi="Arial" w:cs="Arial"/>
          <w:sz w:val="18"/>
        </w:rPr>
        <w:t>U</w:t>
      </w:r>
      <w:r w:rsidRPr="002E3D80">
        <w:rPr>
          <w:rFonts w:ascii="Arial" w:hAnsi="Arial" w:cs="Arial"/>
          <w:sz w:val="18"/>
        </w:rPr>
        <w:t>pazila</w:t>
      </w:r>
      <w:r>
        <w:rPr>
          <w:rFonts w:ascii="Arial" w:hAnsi="Arial" w:cs="Arial"/>
          <w:sz w:val="18"/>
        </w:rPr>
        <w:t>; ii)</w:t>
      </w:r>
      <w:r w:rsidRPr="002E3D80">
        <w:rPr>
          <w:rFonts w:ascii="Arial" w:hAnsi="Arial" w:cs="Arial"/>
          <w:sz w:val="18"/>
        </w:rPr>
        <w:t>Badarpur</w:t>
      </w:r>
      <w:r>
        <w:rPr>
          <w:rFonts w:ascii="Arial" w:hAnsi="Arial" w:cs="Arial"/>
          <w:sz w:val="18"/>
        </w:rPr>
        <w:t>U</w:t>
      </w:r>
      <w:r w:rsidRPr="002E3D80">
        <w:rPr>
          <w:rFonts w:ascii="Arial" w:hAnsi="Arial" w:cs="Arial"/>
          <w:sz w:val="18"/>
        </w:rPr>
        <w:t>nion of Lalmohan</w:t>
      </w:r>
      <w:r>
        <w:rPr>
          <w:rFonts w:ascii="Arial" w:hAnsi="Arial" w:cs="Arial"/>
          <w:sz w:val="18"/>
        </w:rPr>
        <w:t>U</w:t>
      </w:r>
      <w:r w:rsidRPr="002E3D80">
        <w:rPr>
          <w:rFonts w:ascii="Arial" w:hAnsi="Arial" w:cs="Arial"/>
          <w:sz w:val="18"/>
        </w:rPr>
        <w:t>pazila</w:t>
      </w:r>
      <w:r>
        <w:rPr>
          <w:rFonts w:ascii="Arial" w:hAnsi="Arial" w:cs="Arial"/>
          <w:sz w:val="18"/>
        </w:rPr>
        <w:t>; iii)</w:t>
      </w:r>
      <w:r w:rsidRPr="002E3D80">
        <w:rPr>
          <w:rFonts w:ascii="Arial" w:hAnsi="Arial" w:cs="Arial"/>
          <w:sz w:val="18"/>
        </w:rPr>
        <w:t>DakshinSakuchia</w:t>
      </w:r>
      <w:r>
        <w:rPr>
          <w:rFonts w:ascii="Arial" w:hAnsi="Arial" w:cs="Arial"/>
          <w:sz w:val="18"/>
        </w:rPr>
        <w:t>U</w:t>
      </w:r>
      <w:r w:rsidRPr="002E3D80">
        <w:rPr>
          <w:rFonts w:ascii="Arial" w:hAnsi="Arial" w:cs="Arial"/>
          <w:sz w:val="18"/>
        </w:rPr>
        <w:t>nion of Manpura</w:t>
      </w:r>
      <w:r>
        <w:rPr>
          <w:rFonts w:ascii="Arial" w:hAnsi="Arial" w:cs="Arial"/>
          <w:sz w:val="18"/>
        </w:rPr>
        <w:t>U</w:t>
      </w:r>
      <w:r w:rsidRPr="002E3D80">
        <w:rPr>
          <w:rFonts w:ascii="Arial" w:hAnsi="Arial" w:cs="Arial"/>
          <w:sz w:val="18"/>
        </w:rPr>
        <w:t>pazila</w:t>
      </w:r>
      <w:r>
        <w:rPr>
          <w:rFonts w:ascii="Arial" w:hAnsi="Arial" w:cs="Arial"/>
          <w:sz w:val="18"/>
        </w:rPr>
        <w:t>; iv)</w:t>
      </w:r>
      <w:r w:rsidRPr="002E3D80">
        <w:rPr>
          <w:rFonts w:ascii="Arial" w:hAnsi="Arial" w:cs="Arial"/>
          <w:sz w:val="18"/>
        </w:rPr>
        <w:t xml:space="preserve"> Bara Malancha</w:t>
      </w:r>
      <w:r>
        <w:rPr>
          <w:rFonts w:ascii="Arial" w:hAnsi="Arial" w:cs="Arial"/>
          <w:sz w:val="18"/>
        </w:rPr>
        <w:t>U</w:t>
      </w:r>
      <w:r w:rsidRPr="002E3D80">
        <w:rPr>
          <w:rFonts w:ascii="Arial" w:hAnsi="Arial" w:cs="Arial"/>
          <w:sz w:val="18"/>
        </w:rPr>
        <w:t>nion and Char Jahiruddin</w:t>
      </w:r>
      <w:r>
        <w:rPr>
          <w:rFonts w:ascii="Arial" w:hAnsi="Arial" w:cs="Arial"/>
          <w:sz w:val="18"/>
        </w:rPr>
        <w:t>U</w:t>
      </w:r>
      <w:r w:rsidRPr="002E3D80">
        <w:rPr>
          <w:rFonts w:ascii="Arial" w:hAnsi="Arial" w:cs="Arial"/>
          <w:sz w:val="18"/>
        </w:rPr>
        <w:t>nion of Tazumuddin</w:t>
      </w:r>
      <w:r>
        <w:rPr>
          <w:rFonts w:ascii="Arial" w:hAnsi="Arial" w:cs="Arial"/>
          <w:sz w:val="18"/>
        </w:rPr>
        <w:t>U</w:t>
      </w:r>
      <w:r w:rsidRPr="002E3D80">
        <w:rPr>
          <w:rFonts w:ascii="Arial" w:hAnsi="Arial" w:cs="Arial"/>
          <w:sz w:val="18"/>
        </w:rPr>
        <w:t>pazila under the Bhola District</w:t>
      </w:r>
      <w:r>
        <w:rPr>
          <w:rFonts w:ascii="Arial" w:hAnsi="Arial" w:cs="Arial"/>
          <w:sz w:val="18"/>
        </w:rPr>
        <w:t>.</w:t>
      </w:r>
      <w:bookmarkEnd w:id="6"/>
    </w:p>
  </w:footnote>
  <w:footnote w:id="106">
    <w:p w14:paraId="2A27666B" w14:textId="77777777" w:rsidR="00032831" w:rsidRPr="00580264" w:rsidRDefault="00032831" w:rsidP="004B5F2C">
      <w:pPr>
        <w:pStyle w:val="FootnoteText"/>
        <w:jc w:val="left"/>
        <w:rPr>
          <w:rFonts w:ascii="Arial" w:hAnsi="Arial" w:cs="Arial"/>
          <w:sz w:val="18"/>
          <w:szCs w:val="18"/>
          <w:lang w:val="en-GB"/>
        </w:rPr>
      </w:pPr>
      <w:r w:rsidRPr="00580264">
        <w:rPr>
          <w:rStyle w:val="FootnoteReference"/>
          <w:rFonts w:ascii="Arial" w:hAnsi="Arial" w:cs="Arial"/>
          <w:sz w:val="18"/>
          <w:szCs w:val="18"/>
        </w:rPr>
        <w:footnoteRef/>
      </w:r>
      <w:r w:rsidRPr="00580264">
        <w:rPr>
          <w:rFonts w:ascii="Arial" w:hAnsi="Arial" w:cs="Arial"/>
          <w:sz w:val="18"/>
          <w:szCs w:val="18"/>
        </w:rPr>
        <w:t xml:space="preserve"> Cold storage for fish will be in the coastal area (Mujibnagar) only.</w:t>
      </w:r>
    </w:p>
  </w:footnote>
  <w:footnote w:id="107">
    <w:p w14:paraId="4490E373" w14:textId="4D603ECD" w:rsidR="00032831" w:rsidRDefault="00032831" w:rsidP="00B976C7">
      <w:pPr>
        <w:pStyle w:val="FootnoteText"/>
        <w:jc w:val="left"/>
      </w:pPr>
      <w:r w:rsidRPr="00B976C7">
        <w:rPr>
          <w:rStyle w:val="FootnoteReference"/>
          <w:rFonts w:ascii="Arial" w:hAnsi="Arial" w:cs="Arial"/>
          <w:sz w:val="18"/>
          <w:szCs w:val="18"/>
        </w:rPr>
        <w:footnoteRef/>
      </w:r>
      <w:r w:rsidRPr="00B976C7">
        <w:rPr>
          <w:rFonts w:ascii="Arial" w:hAnsi="Arial" w:cs="Arial"/>
          <w:sz w:val="18"/>
          <w:szCs w:val="18"/>
        </w:rPr>
        <w:t xml:space="preserve"> Locally appropriate cold storage facilities made from shipping containers and powered by photovoltaic systems have been developed in Bangladesh, see: </w:t>
      </w:r>
      <w:hyperlink r:id="rId10" w:history="1">
        <w:r w:rsidRPr="007A5220">
          <w:rPr>
            <w:rStyle w:val="Hyperlink"/>
            <w:rFonts w:ascii="Arial" w:hAnsi="Arial" w:cs="Arial"/>
            <w:sz w:val="18"/>
            <w:szCs w:val="18"/>
          </w:rPr>
          <w:t>http://idcol.org/download/Solar%20PV-Diesel%20Hybrid%20Mini%20Cold%20Storage%20for%20Rural%20Offgrid%20Areas%20of%20Bang....pdf</w:t>
        </w:r>
      </w:hyperlink>
    </w:p>
  </w:footnote>
  <w:footnote w:id="108">
    <w:p w14:paraId="05727EAF" w14:textId="0056292D" w:rsidR="00032831" w:rsidRPr="004B5F2C" w:rsidRDefault="00032831" w:rsidP="004B5F2C">
      <w:pPr>
        <w:pStyle w:val="FootnoteText"/>
        <w:jc w:val="left"/>
        <w:rPr>
          <w:rFonts w:ascii="Arial" w:hAnsi="Arial" w:cs="Arial"/>
          <w:sz w:val="18"/>
          <w:szCs w:val="18"/>
          <w:lang w:val="en-GB"/>
        </w:rPr>
      </w:pPr>
      <w:r w:rsidRPr="004B5F2C">
        <w:rPr>
          <w:rStyle w:val="FootnoteReference"/>
          <w:rFonts w:ascii="Arial" w:hAnsi="Arial" w:cs="Arial"/>
          <w:sz w:val="18"/>
          <w:szCs w:val="18"/>
        </w:rPr>
        <w:footnoteRef/>
      </w:r>
      <w:r w:rsidRPr="004B5F2C">
        <w:rPr>
          <w:rFonts w:ascii="Arial" w:hAnsi="Arial" w:cs="Arial"/>
          <w:color w:val="222222"/>
          <w:sz w:val="18"/>
          <w:szCs w:val="18"/>
          <w:shd w:val="clear" w:color="auto" w:fill="FFFFFF"/>
        </w:rPr>
        <w:t>Groh, S.,</w:t>
      </w:r>
      <w:r w:rsidRPr="004B5F2C">
        <w:rPr>
          <w:rFonts w:ascii="Arial" w:hAnsi="Arial" w:cs="Arial"/>
          <w:i/>
          <w:color w:val="222222"/>
          <w:sz w:val="18"/>
          <w:szCs w:val="18"/>
          <w:shd w:val="clear" w:color="auto" w:fill="FFFFFF"/>
        </w:rPr>
        <w:t xml:space="preserve"> et al.</w:t>
      </w:r>
      <w:r w:rsidRPr="004B5F2C">
        <w:rPr>
          <w:rFonts w:ascii="Arial" w:hAnsi="Arial" w:cs="Arial"/>
          <w:color w:val="222222"/>
          <w:sz w:val="18"/>
          <w:szCs w:val="18"/>
          <w:shd w:val="clear" w:color="auto" w:fill="FFFFFF"/>
        </w:rPr>
        <w:t xml:space="preserve"> (2015). </w:t>
      </w:r>
      <w:r w:rsidRPr="004B5F2C">
        <w:rPr>
          <w:rFonts w:ascii="Arial" w:hAnsi="Arial" w:cs="Arial"/>
          <w:i/>
          <w:iCs/>
          <w:color w:val="222222"/>
          <w:sz w:val="18"/>
          <w:szCs w:val="18"/>
          <w:shd w:val="clear" w:color="auto" w:fill="FFFFFF"/>
        </w:rPr>
        <w:t>Decentralized Solutions for Developing Economies</w:t>
      </w:r>
      <w:r w:rsidRPr="004B5F2C">
        <w:rPr>
          <w:rFonts w:ascii="Arial" w:hAnsi="Arial" w:cs="Arial"/>
          <w:color w:val="222222"/>
          <w:sz w:val="18"/>
          <w:szCs w:val="18"/>
          <w:shd w:val="clear" w:color="auto" w:fill="FFFFFF"/>
        </w:rPr>
        <w:t>. Springer International Publishing: Imprint: Springer.</w:t>
      </w:r>
    </w:p>
  </w:footnote>
  <w:footnote w:id="109">
    <w:p w14:paraId="1472B321" w14:textId="047649A4" w:rsidR="00032831" w:rsidRPr="00E54E1D" w:rsidRDefault="00032831" w:rsidP="004B5F2C">
      <w:pPr>
        <w:pStyle w:val="FootnoteText"/>
        <w:jc w:val="left"/>
        <w:rPr>
          <w:lang w:val="en-GB"/>
        </w:rPr>
      </w:pPr>
      <w:r w:rsidRPr="004B5F2C">
        <w:rPr>
          <w:rStyle w:val="FootnoteReference"/>
          <w:rFonts w:ascii="Arial" w:hAnsi="Arial" w:cs="Arial"/>
          <w:sz w:val="18"/>
          <w:szCs w:val="18"/>
        </w:rPr>
        <w:footnoteRef/>
      </w:r>
      <w:r>
        <w:rPr>
          <w:rFonts w:ascii="Arial" w:hAnsi="Arial" w:cs="Arial"/>
          <w:sz w:val="18"/>
          <w:szCs w:val="18"/>
          <w:lang w:val="en-GB"/>
        </w:rPr>
        <w:t>t</w:t>
      </w:r>
      <w:r w:rsidRPr="004B5F2C">
        <w:rPr>
          <w:rFonts w:ascii="Arial" w:hAnsi="Arial" w:cs="Arial"/>
          <w:sz w:val="18"/>
          <w:szCs w:val="18"/>
          <w:lang w:val="en-GB"/>
        </w:rPr>
        <w:t xml:space="preserve">o be identified during </w:t>
      </w:r>
      <w:r>
        <w:rPr>
          <w:rFonts w:ascii="Arial" w:hAnsi="Arial" w:cs="Arial"/>
          <w:sz w:val="18"/>
          <w:szCs w:val="18"/>
          <w:lang w:val="en-GB"/>
        </w:rPr>
        <w:t xml:space="preserve">the </w:t>
      </w:r>
      <w:r w:rsidRPr="004B5F2C">
        <w:rPr>
          <w:rFonts w:ascii="Arial" w:hAnsi="Arial" w:cs="Arial"/>
          <w:sz w:val="18"/>
          <w:szCs w:val="18"/>
          <w:lang w:val="en-GB"/>
        </w:rPr>
        <w:t>implementation phase</w:t>
      </w:r>
    </w:p>
  </w:footnote>
  <w:footnote w:id="110">
    <w:p w14:paraId="0F4EAB45" w14:textId="48F3C516" w:rsidR="00032831" w:rsidRPr="009C79B3" w:rsidRDefault="00032831" w:rsidP="004922FA">
      <w:pPr>
        <w:pStyle w:val="FootnoteText"/>
        <w:jc w:val="left"/>
        <w:rPr>
          <w:rFonts w:ascii="Arial" w:hAnsi="Arial" w:cs="Arial"/>
          <w:sz w:val="18"/>
          <w:szCs w:val="18"/>
        </w:rPr>
      </w:pPr>
      <w:r w:rsidRPr="009C79B3">
        <w:rPr>
          <w:rFonts w:ascii="Arial" w:hAnsi="Arial" w:cs="Arial"/>
          <w:sz w:val="18"/>
          <w:szCs w:val="18"/>
          <w:vertAlign w:val="superscript"/>
        </w:rPr>
        <w:footnoteRef/>
      </w:r>
      <w:r w:rsidRPr="009C79B3">
        <w:rPr>
          <w:rFonts w:ascii="Arial" w:hAnsi="Arial" w:cs="Arial"/>
          <w:sz w:val="18"/>
          <w:szCs w:val="18"/>
        </w:rPr>
        <w:t>Hallegatte, S. (2012). A Cost-Effective Solution to Reduce Disaster Losses in Developing Countries: Hydro-Meteorological Services, Early Warning, and Evacuation. Policy Research Working Paper; No. 6058. World Bank, Washington, DC. World Bank.</w:t>
      </w:r>
    </w:p>
  </w:footnote>
  <w:footnote w:id="111">
    <w:p w14:paraId="580D24F8" w14:textId="11EAFF44" w:rsidR="00032831" w:rsidRDefault="00032831" w:rsidP="004922FA">
      <w:pPr>
        <w:pStyle w:val="FootnoteText"/>
        <w:jc w:val="left"/>
      </w:pPr>
      <w:r w:rsidRPr="00424461">
        <w:rPr>
          <w:rStyle w:val="FootnoteReference"/>
          <w:rFonts w:ascii="Arial" w:hAnsi="Arial" w:cs="Arial"/>
          <w:sz w:val="18"/>
          <w:szCs w:val="18"/>
        </w:rPr>
        <w:footnoteRef/>
      </w:r>
      <w:r w:rsidRPr="00424461">
        <w:rPr>
          <w:rFonts w:ascii="Arial" w:hAnsi="Arial" w:cs="Arial"/>
          <w:sz w:val="18"/>
          <w:szCs w:val="18"/>
          <w:shd w:val="clear" w:color="auto" w:fill="FFFFFF"/>
        </w:rPr>
        <w:t xml:space="preserve">Thomalla, F. </w:t>
      </w:r>
      <w:r w:rsidRPr="00424461">
        <w:rPr>
          <w:rFonts w:ascii="Arial" w:hAnsi="Arial" w:cs="Arial"/>
          <w:i/>
          <w:sz w:val="18"/>
          <w:szCs w:val="18"/>
          <w:shd w:val="clear" w:color="auto" w:fill="FFFFFF"/>
        </w:rPr>
        <w:t>et al.</w:t>
      </w:r>
      <w:r w:rsidRPr="00424461">
        <w:rPr>
          <w:rFonts w:ascii="Arial" w:hAnsi="Arial" w:cs="Arial"/>
          <w:sz w:val="18"/>
          <w:szCs w:val="18"/>
          <w:shd w:val="clear" w:color="auto" w:fill="FFFFFF"/>
        </w:rPr>
        <w:t xml:space="preserve"> (2006). Reducing hazard vulnerability: towards a common approach between disaster risk reduction and climate adaptation. </w:t>
      </w:r>
      <w:r w:rsidRPr="00424461">
        <w:rPr>
          <w:rFonts w:ascii="Arial" w:hAnsi="Arial" w:cs="Arial"/>
          <w:i/>
          <w:iCs/>
          <w:sz w:val="18"/>
          <w:szCs w:val="18"/>
          <w:shd w:val="clear" w:color="auto" w:fill="FFFFFF"/>
        </w:rPr>
        <w:t>Disasters</w:t>
      </w:r>
      <w:r w:rsidRPr="00424461">
        <w:rPr>
          <w:rFonts w:ascii="Arial" w:hAnsi="Arial" w:cs="Arial"/>
          <w:sz w:val="18"/>
          <w:szCs w:val="18"/>
          <w:shd w:val="clear" w:color="auto" w:fill="FFFFFF"/>
        </w:rPr>
        <w:t>, </w:t>
      </w:r>
      <w:r w:rsidRPr="00424461">
        <w:rPr>
          <w:rFonts w:ascii="Arial" w:hAnsi="Arial" w:cs="Arial"/>
          <w:i/>
          <w:iCs/>
          <w:sz w:val="18"/>
          <w:szCs w:val="18"/>
          <w:shd w:val="clear" w:color="auto" w:fill="FFFFFF"/>
        </w:rPr>
        <w:t>30</w:t>
      </w:r>
      <w:r w:rsidRPr="00424461">
        <w:rPr>
          <w:rFonts w:ascii="Arial" w:hAnsi="Arial" w:cs="Arial"/>
          <w:sz w:val="18"/>
          <w:szCs w:val="18"/>
          <w:shd w:val="clear" w:color="auto" w:fill="FFFFFF"/>
        </w:rPr>
        <w:t xml:space="preserve">(1), 39-48. </w:t>
      </w:r>
      <w:r>
        <w:rPr>
          <w:rFonts w:ascii="Arial" w:hAnsi="Arial" w:cs="Arial"/>
          <w:sz w:val="18"/>
          <w:szCs w:val="18"/>
          <w:shd w:val="clear" w:color="auto" w:fill="FFFFFF"/>
        </w:rPr>
        <w:t xml:space="preserve">Available at: </w:t>
      </w:r>
      <w:hyperlink r:id="rId11" w:history="1">
        <w:r w:rsidRPr="004827F0">
          <w:rPr>
            <w:rStyle w:val="Hyperlink"/>
            <w:rFonts w:ascii="Arial" w:hAnsi="Arial" w:cs="Arial"/>
            <w:sz w:val="18"/>
            <w:szCs w:val="18"/>
            <w:shd w:val="clear" w:color="auto" w:fill="FFFFFF"/>
          </w:rPr>
          <w:t>https://www.semanticscholar.org/paper/Reducing-hazard-vulnerability%3A-towards-a-common-and-Thomalla-Downing/652d129a706035054ce1b1b726ef9522874863ea</w:t>
        </w:r>
      </w:hyperlink>
    </w:p>
  </w:footnote>
  <w:footnote w:id="112">
    <w:p w14:paraId="0B50330F" w14:textId="77777777" w:rsidR="00032831" w:rsidRDefault="00032831" w:rsidP="0021473F">
      <w:pPr>
        <w:pStyle w:val="FootnoteText"/>
        <w:jc w:val="left"/>
      </w:pPr>
      <w:r w:rsidRPr="0021473F">
        <w:rPr>
          <w:rFonts w:ascii="Arial" w:hAnsi="Arial" w:cs="Arial"/>
          <w:sz w:val="18"/>
          <w:szCs w:val="18"/>
          <w:vertAlign w:val="superscript"/>
        </w:rPr>
        <w:footnoteRef/>
      </w:r>
      <w:r w:rsidRPr="0021473F">
        <w:rPr>
          <w:rFonts w:ascii="Arial" w:hAnsi="Arial" w:cs="Arial"/>
          <w:sz w:val="18"/>
          <w:szCs w:val="18"/>
        </w:rPr>
        <w:t xml:space="preserve"> Shrivastava, P., &amp; Kumar, R. (2015). Soil salinity: a serious environmental issue and plant growth promoting bacteria as one of the tools for its alleviation. Saudi journal of biological sciences, 22(2), 123-131.</w:t>
      </w:r>
    </w:p>
  </w:footnote>
  <w:footnote w:id="113">
    <w:p w14:paraId="1EC38EAF" w14:textId="27A5F108" w:rsidR="00032831" w:rsidRPr="00DE0584" w:rsidRDefault="00032831" w:rsidP="00353E64">
      <w:pPr>
        <w:pStyle w:val="FootnoteText"/>
        <w:jc w:val="left"/>
        <w:rPr>
          <w:rFonts w:ascii="Arial" w:hAnsi="Arial" w:cs="Arial"/>
          <w:sz w:val="18"/>
        </w:rPr>
      </w:pPr>
      <w:r w:rsidRPr="00DE0584">
        <w:rPr>
          <w:rStyle w:val="FootnoteReference"/>
          <w:rFonts w:ascii="Arial" w:hAnsi="Arial" w:cs="Arial"/>
          <w:sz w:val="18"/>
        </w:rPr>
        <w:footnoteRef/>
      </w:r>
      <w:r>
        <w:rPr>
          <w:rFonts w:ascii="Arial" w:hAnsi="Arial" w:cs="Arial"/>
          <w:sz w:val="18"/>
        </w:rPr>
        <w:t xml:space="preserve"> UNDP, 2018. Available at:</w:t>
      </w:r>
      <w:hyperlink r:id="rId12" w:history="1">
        <w:r w:rsidRPr="00DE0584">
          <w:rPr>
            <w:rStyle w:val="Hyperlink"/>
            <w:rFonts w:ascii="Arial" w:hAnsi="Arial" w:cs="Arial"/>
            <w:sz w:val="18"/>
          </w:rPr>
          <w:t>http://www.undp.org/content/undp/en/home/sustainable-development-goals.html</w:t>
        </w:r>
      </w:hyperlink>
      <w:r>
        <w:rPr>
          <w:rFonts w:ascii="Arial" w:hAnsi="Arial" w:cs="Arial"/>
          <w:sz w:val="18"/>
        </w:rPr>
        <w:t xml:space="preserve">. </w:t>
      </w:r>
    </w:p>
  </w:footnote>
  <w:footnote w:id="114">
    <w:p w14:paraId="4F4586F2" w14:textId="77777777" w:rsidR="00032831" w:rsidRPr="00DE0584" w:rsidRDefault="00032831" w:rsidP="00353E64">
      <w:pPr>
        <w:pStyle w:val="FootnoteText"/>
        <w:jc w:val="left"/>
        <w:rPr>
          <w:rFonts w:ascii="Arial" w:hAnsi="Arial" w:cs="Arial"/>
          <w:sz w:val="18"/>
        </w:rPr>
      </w:pPr>
      <w:r w:rsidRPr="00DE0584">
        <w:rPr>
          <w:rStyle w:val="FootnoteReference"/>
          <w:rFonts w:ascii="Arial" w:hAnsi="Arial" w:cs="Arial"/>
          <w:sz w:val="18"/>
        </w:rPr>
        <w:footnoteRef/>
      </w:r>
      <w:r w:rsidRPr="00DE0584">
        <w:rPr>
          <w:rFonts w:ascii="Arial" w:hAnsi="Arial" w:cs="Arial"/>
          <w:sz w:val="18"/>
        </w:rPr>
        <w:t xml:space="preserve"> Ministry of Environment and Forest Government of the People’s Republic of Bangladesh, 2005. National Adaptation </w:t>
      </w:r>
      <w:r w:rsidRPr="00E54E1D">
        <w:rPr>
          <w:rFonts w:ascii="Arial" w:hAnsi="Arial" w:cs="Arial"/>
          <w:sz w:val="18"/>
          <w:lang w:val="en-GB"/>
        </w:rPr>
        <w:t>Programme</w:t>
      </w:r>
      <w:r w:rsidRPr="00DE0584">
        <w:rPr>
          <w:rFonts w:ascii="Arial" w:hAnsi="Arial" w:cs="Arial"/>
          <w:sz w:val="18"/>
        </w:rPr>
        <w:t xml:space="preserve"> of Action (NAPA). </w:t>
      </w:r>
      <w:r>
        <w:rPr>
          <w:rFonts w:ascii="Arial" w:hAnsi="Arial" w:cs="Arial"/>
          <w:sz w:val="18"/>
        </w:rPr>
        <w:t xml:space="preserve">Available at: </w:t>
      </w:r>
      <w:hyperlink r:id="rId13" w:history="1">
        <w:r w:rsidRPr="001C03D1">
          <w:rPr>
            <w:rStyle w:val="Hyperlink"/>
            <w:rFonts w:ascii="Arial" w:hAnsi="Arial" w:cs="Arial"/>
            <w:sz w:val="18"/>
          </w:rPr>
          <w:t>https://unfccc.int/resource/docs/napa/ban01.pdf</w:t>
        </w:r>
      </w:hyperlink>
      <w:r>
        <w:rPr>
          <w:rFonts w:ascii="Arial" w:hAnsi="Arial" w:cs="Arial"/>
          <w:sz w:val="18"/>
        </w:rPr>
        <w:t xml:space="preserve">. </w:t>
      </w:r>
    </w:p>
  </w:footnote>
  <w:footnote w:id="115">
    <w:p w14:paraId="3956D4AC" w14:textId="241C994C" w:rsidR="00032831" w:rsidRPr="00DE0584" w:rsidRDefault="00032831" w:rsidP="00353E64">
      <w:pPr>
        <w:pStyle w:val="FootnoteText"/>
        <w:jc w:val="left"/>
        <w:rPr>
          <w:rFonts w:ascii="Arial" w:hAnsi="Arial" w:cs="Arial"/>
          <w:sz w:val="18"/>
        </w:rPr>
      </w:pPr>
      <w:r w:rsidRPr="00DE0584">
        <w:rPr>
          <w:rStyle w:val="FootnoteReference"/>
          <w:rFonts w:ascii="Arial" w:hAnsi="Arial" w:cs="Arial"/>
          <w:sz w:val="18"/>
        </w:rPr>
        <w:footnoteRef/>
      </w:r>
      <w:r>
        <w:rPr>
          <w:rFonts w:ascii="Arial" w:hAnsi="Arial" w:cs="Arial"/>
          <w:sz w:val="18"/>
        </w:rPr>
        <w:t xml:space="preserve">UNFCCC, 2015. Intended Nationally Determined Contributions (INDC): Bangladesh.  Available at: </w:t>
      </w:r>
      <w:hyperlink r:id="rId14" w:history="1">
        <w:r w:rsidRPr="001C03D1">
          <w:rPr>
            <w:rStyle w:val="Hyperlink"/>
            <w:rFonts w:ascii="Arial" w:hAnsi="Arial" w:cs="Arial"/>
            <w:sz w:val="18"/>
          </w:rPr>
          <w:t>http://www4.unfccc.int/ndcregistry/PublishedDocuments/Bangladesh%20First/INDC_2015_of_Bangladesh.pdf</w:t>
        </w:r>
      </w:hyperlink>
      <w:r>
        <w:rPr>
          <w:rFonts w:ascii="Arial" w:hAnsi="Arial" w:cs="Arial"/>
          <w:sz w:val="18"/>
        </w:rPr>
        <w:t xml:space="preserve">. </w:t>
      </w:r>
    </w:p>
  </w:footnote>
  <w:footnote w:id="116">
    <w:p w14:paraId="53298D65" w14:textId="77777777" w:rsidR="00032831" w:rsidRPr="00DE0584" w:rsidRDefault="00032831" w:rsidP="00353E64">
      <w:pPr>
        <w:pStyle w:val="FootnoteText"/>
        <w:jc w:val="left"/>
        <w:rPr>
          <w:rFonts w:ascii="Arial" w:hAnsi="Arial" w:cs="Arial"/>
          <w:sz w:val="18"/>
        </w:rPr>
      </w:pPr>
      <w:r w:rsidRPr="00DE0584">
        <w:rPr>
          <w:rStyle w:val="FootnoteReference"/>
          <w:rFonts w:ascii="Arial" w:hAnsi="Arial" w:cs="Arial"/>
          <w:sz w:val="18"/>
        </w:rPr>
        <w:footnoteRef/>
      </w:r>
      <w:r w:rsidRPr="00DE0584">
        <w:rPr>
          <w:rFonts w:ascii="Arial" w:hAnsi="Arial" w:cs="Arial"/>
          <w:sz w:val="18"/>
        </w:rPr>
        <w:t xml:space="preserve">The remaining </w:t>
      </w:r>
      <w:r w:rsidRPr="00DE0584">
        <w:rPr>
          <w:rFonts w:ascii="Arial" w:hAnsi="Arial" w:cs="Arial"/>
          <w:bCs/>
          <w:sz w:val="18"/>
        </w:rPr>
        <w:t>near-term priority areas</w:t>
      </w:r>
      <w:r w:rsidRPr="00DE0584">
        <w:rPr>
          <w:rFonts w:ascii="Arial" w:hAnsi="Arial" w:cs="Arial"/>
          <w:sz w:val="18"/>
        </w:rPr>
        <w:t xml:space="preserve"> are: 6) increased rural electrification, 7) enhanced urban resilience, 8) ecosystem-based adaptation (including forestry co-management), 9) community-based conservation of wetlands and coastal areas, and 10) policy and institutional capacity building.   </w:t>
      </w:r>
    </w:p>
  </w:footnote>
  <w:footnote w:id="117">
    <w:p w14:paraId="7C223D65" w14:textId="7B7C9330" w:rsidR="00032831" w:rsidRPr="00490D33" w:rsidRDefault="00032831" w:rsidP="00353E64">
      <w:pPr>
        <w:pStyle w:val="FootnoteText"/>
        <w:jc w:val="left"/>
      </w:pPr>
      <w:r w:rsidRPr="00DE0584">
        <w:rPr>
          <w:rStyle w:val="FootnoteReference"/>
          <w:rFonts w:ascii="Arial" w:hAnsi="Arial" w:cs="Arial"/>
          <w:sz w:val="18"/>
        </w:rPr>
        <w:footnoteRef/>
      </w:r>
      <w:r w:rsidRPr="00DE0584">
        <w:rPr>
          <w:rFonts w:ascii="Arial" w:hAnsi="Arial" w:cs="Arial"/>
          <w:sz w:val="18"/>
        </w:rPr>
        <w:t xml:space="preserve"> The remaining</w:t>
      </w:r>
      <w:r w:rsidRPr="00DE0584">
        <w:rPr>
          <w:rFonts w:ascii="Arial" w:hAnsi="Arial" w:cs="Arial"/>
          <w:bCs/>
          <w:sz w:val="18"/>
        </w:rPr>
        <w:t>broad adaptation actions</w:t>
      </w:r>
      <w:r w:rsidRPr="00DE0584">
        <w:rPr>
          <w:rFonts w:ascii="Arial" w:hAnsi="Arial" w:cs="Arial"/>
          <w:sz w:val="18"/>
        </w:rPr>
        <w:t xml:space="preserve"> are (in priority order):  ii) disaster preparedness and construction of flood and cyclone shelters; iv) inland monsoon flood-proofing and protection; vi) climate resilient housing; vii) improvement of urban resilience through improvement of drainage system to address urban flooding; viii) river training and dredging (including excavation of water bodies, canals and drains); x) research and knowledge management; xi) adaptation on local-level perspectives, etc.; xii) adaptation to climate change impacts on health; xiii) biodiversity and ecosystem conservation and xiv) capacity building at individual and institutional level to plan and implement adaptation </w:t>
      </w:r>
      <w:r w:rsidRPr="00E54E1D">
        <w:rPr>
          <w:rFonts w:ascii="Arial" w:hAnsi="Arial" w:cs="Arial"/>
          <w:sz w:val="18"/>
          <w:lang w:val="en-GB"/>
        </w:rPr>
        <w:t>programmes</w:t>
      </w:r>
      <w:r w:rsidRPr="00DE0584">
        <w:rPr>
          <w:rFonts w:ascii="Arial" w:hAnsi="Arial" w:cs="Arial"/>
          <w:sz w:val="18"/>
        </w:rPr>
        <w:t xml:space="preserve"> and projects in the country.</w:t>
      </w:r>
      <w:r w:rsidRPr="00DE0584">
        <w:rPr>
          <w:sz w:val="14"/>
        </w:rPr>
        <w:t> </w:t>
      </w:r>
    </w:p>
  </w:footnote>
  <w:footnote w:id="118">
    <w:p w14:paraId="489A4680" w14:textId="75278049" w:rsidR="00032831" w:rsidRPr="00DE0584" w:rsidRDefault="00032831" w:rsidP="00353E64">
      <w:pPr>
        <w:pStyle w:val="FootnoteText"/>
        <w:jc w:val="left"/>
        <w:rPr>
          <w:rFonts w:ascii="Arial" w:hAnsi="Arial" w:cs="Arial"/>
          <w:sz w:val="18"/>
          <w:szCs w:val="18"/>
        </w:rPr>
      </w:pPr>
      <w:r w:rsidRPr="00DE0584">
        <w:rPr>
          <w:rStyle w:val="FootnoteReference"/>
          <w:rFonts w:ascii="Arial" w:hAnsi="Arial" w:cs="Arial"/>
          <w:sz w:val="18"/>
          <w:szCs w:val="18"/>
        </w:rPr>
        <w:footnoteRef/>
      </w:r>
      <w:r>
        <w:rPr>
          <w:rFonts w:ascii="Arial" w:hAnsi="Arial" w:cs="Arial"/>
          <w:sz w:val="18"/>
          <w:szCs w:val="18"/>
        </w:rPr>
        <w:t xml:space="preserve">Bangladesh Environment and Climate-Resilient Sustainable Development: Vision 2021, 2010. Available at: </w:t>
      </w:r>
      <w:hyperlink r:id="rId15" w:history="1">
        <w:r w:rsidRPr="001C03D1">
          <w:rPr>
            <w:rStyle w:val="Hyperlink"/>
            <w:rFonts w:ascii="Arial" w:hAnsi="Arial" w:cs="Arial"/>
            <w:sz w:val="18"/>
            <w:szCs w:val="18"/>
          </w:rPr>
          <w:t>http://ext.bd.undp.org/CCED/bgdp/BGDP%20Materials/Review%20Documents/Vision-2021.pdf</w:t>
        </w:r>
      </w:hyperlink>
      <w:r>
        <w:rPr>
          <w:rFonts w:ascii="Arial" w:hAnsi="Arial" w:cs="Arial"/>
          <w:sz w:val="18"/>
          <w:szCs w:val="18"/>
        </w:rPr>
        <w:t xml:space="preserve">. </w:t>
      </w:r>
    </w:p>
  </w:footnote>
  <w:footnote w:id="119">
    <w:p w14:paraId="618F6B3F" w14:textId="2499CAFE" w:rsidR="00032831" w:rsidRPr="00DE0584" w:rsidRDefault="00032831" w:rsidP="00353E64">
      <w:pPr>
        <w:pStyle w:val="FootnoteText"/>
        <w:jc w:val="left"/>
        <w:rPr>
          <w:rFonts w:ascii="Arial" w:hAnsi="Arial" w:cs="Arial"/>
          <w:sz w:val="18"/>
          <w:szCs w:val="18"/>
        </w:rPr>
      </w:pPr>
      <w:r w:rsidRPr="00DE0584">
        <w:rPr>
          <w:rStyle w:val="FootnoteReference"/>
          <w:rFonts w:ascii="Arial" w:hAnsi="Arial" w:cs="Arial"/>
          <w:sz w:val="18"/>
          <w:szCs w:val="18"/>
        </w:rPr>
        <w:footnoteRef/>
      </w:r>
      <w:r>
        <w:rPr>
          <w:rFonts w:ascii="Arial" w:hAnsi="Arial" w:cs="Arial"/>
          <w:sz w:val="18"/>
          <w:szCs w:val="18"/>
        </w:rPr>
        <w:t xml:space="preserve">Government of Bangladesh, 2015. </w:t>
      </w:r>
      <w:r w:rsidRPr="004673A2">
        <w:rPr>
          <w:rFonts w:ascii="Arial" w:hAnsi="Arial" w:cs="Arial"/>
          <w:sz w:val="18"/>
          <w:szCs w:val="18"/>
        </w:rPr>
        <w:t>The 7th Five Year Plan (7</w:t>
      </w:r>
      <w:r w:rsidRPr="004673A2">
        <w:rPr>
          <w:rFonts w:ascii="Arial" w:hAnsi="Arial" w:cs="Arial"/>
          <w:sz w:val="18"/>
          <w:szCs w:val="18"/>
          <w:vertAlign w:val="superscript"/>
        </w:rPr>
        <w:t>th</w:t>
      </w:r>
      <w:r w:rsidRPr="004673A2">
        <w:rPr>
          <w:rFonts w:ascii="Arial" w:hAnsi="Arial" w:cs="Arial"/>
          <w:sz w:val="18"/>
          <w:szCs w:val="18"/>
        </w:rPr>
        <w:t> FYP) (2016-2020) of Bangladesh</w:t>
      </w:r>
      <w:r>
        <w:rPr>
          <w:rFonts w:ascii="Arial" w:hAnsi="Arial" w:cs="Arial"/>
          <w:sz w:val="18"/>
          <w:szCs w:val="18"/>
        </w:rPr>
        <w:t xml:space="preserve">. Available at: </w:t>
      </w:r>
      <w:hyperlink r:id="rId16" w:history="1">
        <w:r w:rsidRPr="001C03D1">
          <w:rPr>
            <w:rStyle w:val="Hyperlink"/>
            <w:rFonts w:ascii="Arial" w:hAnsi="Arial" w:cs="Arial"/>
            <w:sz w:val="18"/>
            <w:szCs w:val="18"/>
          </w:rPr>
          <w:t>http://www.lged.gov.bd/UploadedDocument/UnitPublication/1/361/7th_FYP_18_02_2016.pdf</w:t>
        </w:r>
      </w:hyperlink>
      <w:r>
        <w:rPr>
          <w:rFonts w:ascii="Arial" w:hAnsi="Arial" w:cs="Arial"/>
          <w:sz w:val="18"/>
          <w:szCs w:val="18"/>
        </w:rPr>
        <w:t xml:space="preserve">. </w:t>
      </w:r>
    </w:p>
  </w:footnote>
  <w:footnote w:id="120">
    <w:p w14:paraId="56124C6B" w14:textId="3B0D388F" w:rsidR="00032831" w:rsidRPr="00DE0584" w:rsidRDefault="00032831" w:rsidP="00353E64">
      <w:pPr>
        <w:pStyle w:val="FootnoteText"/>
        <w:jc w:val="left"/>
        <w:rPr>
          <w:rFonts w:ascii="Arial" w:hAnsi="Arial" w:cs="Arial"/>
          <w:sz w:val="18"/>
          <w:szCs w:val="18"/>
        </w:rPr>
      </w:pPr>
      <w:r w:rsidRPr="00DE0584">
        <w:rPr>
          <w:rStyle w:val="FootnoteReference"/>
          <w:rFonts w:ascii="Arial" w:hAnsi="Arial" w:cs="Arial"/>
          <w:sz w:val="18"/>
          <w:szCs w:val="18"/>
        </w:rPr>
        <w:footnoteRef/>
      </w:r>
      <w:r>
        <w:rPr>
          <w:rFonts w:ascii="Arial" w:hAnsi="Arial" w:cs="Arial"/>
          <w:sz w:val="18"/>
          <w:szCs w:val="18"/>
        </w:rPr>
        <w:t xml:space="preserve">Government of Bangladesh, 2009. </w:t>
      </w:r>
      <w:r w:rsidRPr="004673A2">
        <w:rPr>
          <w:rFonts w:ascii="Arial" w:hAnsi="Arial" w:cs="Arial"/>
          <w:bCs/>
          <w:sz w:val="18"/>
          <w:szCs w:val="18"/>
        </w:rPr>
        <w:t>Bangladesh Climate Change Strategy and Action Plan</w:t>
      </w:r>
      <w:r>
        <w:rPr>
          <w:rFonts w:ascii="Arial" w:hAnsi="Arial" w:cs="Arial"/>
          <w:bCs/>
          <w:sz w:val="18"/>
          <w:szCs w:val="18"/>
        </w:rPr>
        <w:t xml:space="preserve">. Available at: </w:t>
      </w:r>
      <w:hyperlink r:id="rId17" w:history="1">
        <w:r w:rsidRPr="00DE0584">
          <w:rPr>
            <w:rStyle w:val="Hyperlink"/>
            <w:rFonts w:ascii="Arial" w:hAnsi="Arial" w:cs="Arial"/>
            <w:sz w:val="18"/>
            <w:szCs w:val="18"/>
          </w:rPr>
          <w:t>http://www.bd.undp.org/content/bangladesh/en/home/operations/projects/environment_and_energy/inclusive-budgeting-and-financing-for-climate-resilience1/national-policies-and-strategies/bangladesh-climate-change-strategy-and-action-plan--bccsap--.html</w:t>
        </w:r>
      </w:hyperlink>
      <w:r>
        <w:rPr>
          <w:rFonts w:ascii="Arial" w:hAnsi="Arial" w:cs="Arial"/>
          <w:sz w:val="18"/>
          <w:szCs w:val="18"/>
        </w:rPr>
        <w:t xml:space="preserve">. </w:t>
      </w:r>
    </w:p>
  </w:footnote>
  <w:footnote w:id="121">
    <w:p w14:paraId="170A7A5E" w14:textId="053F87F7" w:rsidR="00032831" w:rsidRPr="00DE0584" w:rsidRDefault="00032831" w:rsidP="00353E64">
      <w:pPr>
        <w:pStyle w:val="FootnoteText"/>
        <w:rPr>
          <w:rFonts w:ascii="Arial" w:hAnsi="Arial" w:cs="Arial"/>
          <w:sz w:val="18"/>
          <w:szCs w:val="18"/>
        </w:rPr>
      </w:pPr>
      <w:r w:rsidRPr="00DE0584">
        <w:rPr>
          <w:rStyle w:val="FootnoteReference"/>
          <w:rFonts w:ascii="Arial" w:hAnsi="Arial" w:cs="Arial"/>
          <w:sz w:val="18"/>
          <w:szCs w:val="18"/>
        </w:rPr>
        <w:footnoteRef/>
      </w:r>
      <w:r>
        <w:rPr>
          <w:rFonts w:ascii="Arial" w:hAnsi="Arial" w:cs="Arial"/>
          <w:sz w:val="18"/>
          <w:szCs w:val="18"/>
        </w:rPr>
        <w:t xml:space="preserve">Government of Bangladesh, 2010. </w:t>
      </w:r>
      <w:r w:rsidRPr="004673A2">
        <w:rPr>
          <w:rFonts w:ascii="Arial" w:hAnsi="Arial" w:cs="Arial"/>
          <w:sz w:val="18"/>
          <w:szCs w:val="18"/>
        </w:rPr>
        <w:t>National Plan for Disaster Management (NPDM) 2010 – 2015</w:t>
      </w:r>
      <w:r>
        <w:rPr>
          <w:rFonts w:ascii="Arial" w:hAnsi="Arial" w:cs="Arial"/>
          <w:sz w:val="18"/>
          <w:szCs w:val="18"/>
        </w:rPr>
        <w:t xml:space="preserve">. Available at: </w:t>
      </w:r>
      <w:hyperlink r:id="rId18" w:history="1">
        <w:r w:rsidRPr="001C03D1">
          <w:rPr>
            <w:rStyle w:val="Hyperlink"/>
            <w:rFonts w:ascii="Arial" w:hAnsi="Arial" w:cs="Arial"/>
            <w:sz w:val="18"/>
            <w:szCs w:val="18"/>
          </w:rPr>
          <w:t>http://extwprlegs1.fao.org/docs/pdf/bgd146945.pdf</w:t>
        </w:r>
      </w:hyperlink>
      <w:r>
        <w:rPr>
          <w:rFonts w:ascii="Arial" w:hAnsi="Arial" w:cs="Arial"/>
          <w:sz w:val="18"/>
          <w:szCs w:val="18"/>
        </w:rPr>
        <w:t xml:space="preserve">. </w:t>
      </w:r>
    </w:p>
  </w:footnote>
  <w:footnote w:id="122">
    <w:p w14:paraId="0805254B" w14:textId="714FC32D" w:rsidR="00032831" w:rsidRPr="00DE0584" w:rsidRDefault="00032831" w:rsidP="00353E64">
      <w:pPr>
        <w:pStyle w:val="FootnoteText"/>
        <w:jc w:val="left"/>
      </w:pPr>
      <w:r w:rsidRPr="00DE0584">
        <w:rPr>
          <w:rStyle w:val="FootnoteReference"/>
          <w:rFonts w:ascii="Arial" w:hAnsi="Arial" w:cs="Arial"/>
          <w:sz w:val="18"/>
          <w:szCs w:val="18"/>
        </w:rPr>
        <w:footnoteRef/>
      </w:r>
      <w:r w:rsidRPr="004673A2">
        <w:rPr>
          <w:rFonts w:ascii="Arial" w:hAnsi="Arial" w:cs="Arial"/>
          <w:sz w:val="18"/>
          <w:szCs w:val="18"/>
        </w:rPr>
        <w:t xml:space="preserve">General Economics Division (GED) of the Bangladesh Planning Commission (BPC), 2017. Available at:   </w:t>
      </w:r>
      <w:hyperlink r:id="rId19" w:history="1">
        <w:r w:rsidRPr="004673A2">
          <w:rPr>
            <w:rStyle w:val="Hyperlink"/>
            <w:rFonts w:ascii="Arial" w:hAnsi="Arial" w:cs="Arial"/>
            <w:sz w:val="18"/>
            <w:szCs w:val="18"/>
          </w:rPr>
          <w:t>http://www.deltacoalition.net/wp-content/uploads/2016/04/BDP-Brochure-Final-september-2015.pdf</w:t>
        </w:r>
      </w:hyperlink>
      <w:r w:rsidRPr="004673A2">
        <w:rPr>
          <w:rFonts w:ascii="Arial" w:hAnsi="Arial" w:cs="Arial"/>
          <w:sz w:val="18"/>
          <w:szCs w:val="18"/>
        </w:rPr>
        <w:t>.</w:t>
      </w:r>
    </w:p>
  </w:footnote>
  <w:footnote w:id="123">
    <w:p w14:paraId="48746A1D" w14:textId="1BFF9B3F" w:rsidR="00032831" w:rsidRPr="00B53359" w:rsidRDefault="00032831" w:rsidP="00B53359">
      <w:pPr>
        <w:pStyle w:val="FootnoteText"/>
        <w:jc w:val="left"/>
        <w:rPr>
          <w:rFonts w:ascii="Arial" w:hAnsi="Arial" w:cs="Arial"/>
          <w:lang w:val="en-GB"/>
        </w:rPr>
      </w:pPr>
      <w:r w:rsidRPr="00B53359">
        <w:rPr>
          <w:rStyle w:val="FootnoteReference"/>
          <w:rFonts w:ascii="Arial" w:hAnsi="Arial" w:cs="Arial"/>
          <w:sz w:val="18"/>
        </w:rPr>
        <w:footnoteRef/>
      </w:r>
      <w:r w:rsidRPr="00B53359">
        <w:rPr>
          <w:rFonts w:ascii="Arial" w:hAnsi="Arial" w:cs="Arial"/>
          <w:sz w:val="18"/>
          <w:lang w:val="en-GB"/>
        </w:rPr>
        <w:t xml:space="preserve">Raza, W, Bhattacharjee, A and Das NC. 2011. Impact of char development and settlement project on improving the livelihood of char dwellers. RED Working Paper no. 17. Dhaka: BRAC. </w:t>
      </w:r>
    </w:p>
  </w:footnote>
  <w:footnote w:id="124">
    <w:p w14:paraId="3517B965" w14:textId="77777777" w:rsidR="00032831" w:rsidRPr="006115D3" w:rsidRDefault="00032831" w:rsidP="00B53359">
      <w:pPr>
        <w:pStyle w:val="FootnoteText"/>
        <w:jc w:val="left"/>
        <w:rPr>
          <w:sz w:val="16"/>
          <w:lang w:val="en-GB"/>
        </w:rPr>
      </w:pPr>
      <w:r w:rsidRPr="00B53359">
        <w:rPr>
          <w:rStyle w:val="FootnoteReference"/>
          <w:rFonts w:ascii="Arial" w:hAnsi="Arial" w:cs="Arial"/>
          <w:sz w:val="18"/>
        </w:rPr>
        <w:footnoteRef/>
      </w:r>
      <w:r w:rsidRPr="00B53359">
        <w:rPr>
          <w:rFonts w:ascii="Arial" w:hAnsi="Arial" w:cs="Arial"/>
          <w:sz w:val="18"/>
        </w:rPr>
        <w:t xml:space="preserve"> Center for Natural Resource Studies (CNRS). 2010. </w:t>
      </w:r>
      <w:r w:rsidRPr="00B53359">
        <w:rPr>
          <w:rFonts w:ascii="Arial" w:hAnsi="Arial" w:cs="Arial"/>
          <w:sz w:val="18"/>
          <w:lang w:val="en-GB"/>
        </w:rPr>
        <w:t>Piloting of Some Climate-Resilient Development Initiatives at Char Kazal, Galachipa, Patuakhali: An Innovative Concept of Community-Based Adaptation to Climate Change.</w:t>
      </w:r>
    </w:p>
  </w:footnote>
  <w:footnote w:id="125">
    <w:p w14:paraId="6A302FE1" w14:textId="77777777" w:rsidR="00032831" w:rsidRPr="00B53359" w:rsidRDefault="00032831" w:rsidP="00B53359">
      <w:pPr>
        <w:pStyle w:val="FootnoteText"/>
        <w:jc w:val="left"/>
        <w:rPr>
          <w:rFonts w:ascii="Arial" w:hAnsi="Arial" w:cs="Arial"/>
          <w:sz w:val="22"/>
          <w:lang w:val="en-GB"/>
        </w:rPr>
      </w:pPr>
      <w:r w:rsidRPr="00B53359">
        <w:rPr>
          <w:rStyle w:val="FootnoteReference"/>
          <w:rFonts w:ascii="Arial" w:hAnsi="Arial" w:cs="Arial"/>
          <w:sz w:val="18"/>
        </w:rPr>
        <w:footnoteRef/>
      </w:r>
      <w:r w:rsidRPr="00B53359">
        <w:rPr>
          <w:rFonts w:ascii="Arial" w:hAnsi="Arial" w:cs="Arial"/>
          <w:sz w:val="18"/>
        </w:rPr>
        <w:t xml:space="preserve"> Government of Bangladesh. 2004. Chars Livelihoods Programme: Reducing Extreme Poverty on the Riverine Islands of North West Bangladesh. Available at: </w:t>
      </w:r>
      <w:hyperlink r:id="rId20" w:history="1">
        <w:r w:rsidRPr="00B53359">
          <w:rPr>
            <w:rStyle w:val="Hyperlink"/>
            <w:rFonts w:ascii="Arial" w:hAnsi="Arial" w:cs="Arial"/>
            <w:sz w:val="18"/>
          </w:rPr>
          <w:t>http://clp-bangladesh.org/wp-content/uploads/2014/02/background-to-the-chars-livelihoods-programme-.pdf</w:t>
        </w:r>
      </w:hyperlink>
      <w:r w:rsidRPr="00B53359">
        <w:rPr>
          <w:rFonts w:ascii="Arial" w:hAnsi="Arial" w:cs="Arial"/>
          <w:sz w:val="18"/>
        </w:rPr>
        <w:t>.</w:t>
      </w:r>
    </w:p>
  </w:footnote>
  <w:footnote w:id="126">
    <w:p w14:paraId="55A9C2EC" w14:textId="15076125" w:rsidR="00032831" w:rsidRPr="00B53359" w:rsidRDefault="00032831" w:rsidP="00B53359">
      <w:pPr>
        <w:pStyle w:val="FootnoteText"/>
        <w:jc w:val="left"/>
        <w:rPr>
          <w:rFonts w:ascii="Arial" w:hAnsi="Arial" w:cs="Arial"/>
          <w:sz w:val="22"/>
          <w:lang w:val="en-GB"/>
        </w:rPr>
      </w:pPr>
      <w:r w:rsidRPr="00B53359">
        <w:rPr>
          <w:rStyle w:val="FootnoteReference"/>
          <w:rFonts w:ascii="Arial" w:hAnsi="Arial" w:cs="Arial"/>
          <w:sz w:val="18"/>
        </w:rPr>
        <w:footnoteRef/>
      </w:r>
      <w:r w:rsidRPr="00B53359">
        <w:rPr>
          <w:rFonts w:ascii="Arial" w:hAnsi="Arial" w:cs="Arial"/>
          <w:sz w:val="18"/>
          <w:lang w:val="en-GB"/>
        </w:rPr>
        <w:t>World Bank. 2013. </w:t>
      </w:r>
      <w:r w:rsidRPr="00B53359">
        <w:rPr>
          <w:rFonts w:ascii="Arial" w:hAnsi="Arial" w:cs="Arial"/>
          <w:iCs/>
          <w:sz w:val="18"/>
          <w:lang w:val="en-GB"/>
        </w:rPr>
        <w:t>Bangladesh's Chars Livelihoods Program (CLP): Case Study (English)</w:t>
      </w:r>
      <w:r w:rsidRPr="00B53359">
        <w:rPr>
          <w:rFonts w:ascii="Arial" w:hAnsi="Arial" w:cs="Arial"/>
          <w:sz w:val="18"/>
          <w:lang w:val="en-GB"/>
        </w:rPr>
        <w:t xml:space="preserve">. Washington DC, World Bank. Available at: </w:t>
      </w:r>
      <w:hyperlink r:id="rId21" w:history="1">
        <w:r w:rsidRPr="00B53359">
          <w:rPr>
            <w:rStyle w:val="Hyperlink"/>
            <w:rFonts w:ascii="Arial" w:hAnsi="Arial" w:cs="Arial"/>
            <w:sz w:val="18"/>
            <w:lang w:val="en-GB"/>
          </w:rPr>
          <w:t>http://documents.worldbank.org/curated/en/248441468013823819/Bangladeshs-Chars-Livelihoods-Program-CLP-case-study</w:t>
        </w:r>
      </w:hyperlink>
    </w:p>
  </w:footnote>
  <w:footnote w:id="127">
    <w:p w14:paraId="6CA7BF0F" w14:textId="572688A7" w:rsidR="00032831" w:rsidRPr="00B53359" w:rsidRDefault="00032831" w:rsidP="00B53359">
      <w:pPr>
        <w:pStyle w:val="FootnoteText"/>
        <w:jc w:val="left"/>
        <w:rPr>
          <w:rFonts w:ascii="Arial" w:hAnsi="Arial" w:cs="Arial"/>
          <w:sz w:val="22"/>
          <w:lang w:val="en-GB"/>
        </w:rPr>
      </w:pPr>
      <w:r w:rsidRPr="00B53359">
        <w:rPr>
          <w:rStyle w:val="FootnoteReference"/>
          <w:rFonts w:ascii="Arial" w:hAnsi="Arial" w:cs="Arial"/>
          <w:sz w:val="18"/>
        </w:rPr>
        <w:footnoteRef/>
      </w:r>
      <w:r w:rsidRPr="00B53359">
        <w:rPr>
          <w:rFonts w:ascii="Arial" w:hAnsi="Arial" w:cs="Arial"/>
          <w:sz w:val="18"/>
          <w:lang w:val="en-GB"/>
        </w:rPr>
        <w:t>Ibid.</w:t>
      </w:r>
    </w:p>
  </w:footnote>
  <w:footnote w:id="128">
    <w:p w14:paraId="7A598ECB" w14:textId="7C55620E" w:rsidR="00032831" w:rsidRPr="00DC1529" w:rsidRDefault="00032831" w:rsidP="00B53359">
      <w:pPr>
        <w:pStyle w:val="FootnoteText"/>
        <w:jc w:val="left"/>
        <w:rPr>
          <w:sz w:val="16"/>
          <w:lang w:val="en-GB"/>
        </w:rPr>
      </w:pPr>
      <w:r w:rsidRPr="00B53359">
        <w:rPr>
          <w:rStyle w:val="FootnoteReference"/>
          <w:rFonts w:ascii="Arial" w:hAnsi="Arial" w:cs="Arial"/>
          <w:sz w:val="18"/>
        </w:rPr>
        <w:footnoteRef/>
      </w:r>
      <w:r w:rsidRPr="00B53359">
        <w:rPr>
          <w:rFonts w:ascii="Arial" w:hAnsi="Arial" w:cs="Arial"/>
          <w:sz w:val="18"/>
        </w:rPr>
        <w:t xml:space="preserve"> Char Development and Settlement Project Phase IV. Available at: </w:t>
      </w:r>
      <w:hyperlink r:id="rId22" w:history="1">
        <w:r w:rsidRPr="00B53359">
          <w:rPr>
            <w:rStyle w:val="Hyperlink"/>
            <w:rFonts w:ascii="Arial" w:hAnsi="Arial" w:cs="Arial"/>
            <w:sz w:val="18"/>
          </w:rPr>
          <w:t>https://cdsp.org.bd/</w:t>
        </w:r>
      </w:hyperlink>
    </w:p>
  </w:footnote>
  <w:footnote w:id="129">
    <w:p w14:paraId="58C7F4C3" w14:textId="729FA8CC" w:rsidR="00032831" w:rsidRPr="00B53359" w:rsidRDefault="00032831" w:rsidP="00B53359">
      <w:pPr>
        <w:pStyle w:val="FootnoteText"/>
        <w:jc w:val="left"/>
        <w:rPr>
          <w:rFonts w:ascii="Arial" w:hAnsi="Arial" w:cs="Arial"/>
          <w:sz w:val="18"/>
          <w:lang w:val="en-GB"/>
        </w:rPr>
      </w:pPr>
      <w:r w:rsidRPr="00B53359">
        <w:rPr>
          <w:rStyle w:val="FootnoteReference"/>
          <w:rFonts w:ascii="Arial" w:hAnsi="Arial" w:cs="Arial"/>
          <w:sz w:val="18"/>
        </w:rPr>
        <w:footnoteRef/>
      </w:r>
      <w:r w:rsidRPr="00B53359">
        <w:rPr>
          <w:rFonts w:ascii="Arial" w:hAnsi="Arial" w:cs="Arial"/>
          <w:sz w:val="18"/>
          <w:lang w:val="en-GB"/>
        </w:rPr>
        <w:t>Islam, SA &amp; Rahman M. 2015. Coastal afforestation in Bangladesh to combat climate change induced hazards. Journal of Science, Technology &amp; Environment Informatics 2:13–25.</w:t>
      </w:r>
    </w:p>
  </w:footnote>
  <w:footnote w:id="130">
    <w:p w14:paraId="0A05AFCA" w14:textId="721B81BC" w:rsidR="00032831" w:rsidRPr="00627FE6" w:rsidRDefault="00032831" w:rsidP="00B53359">
      <w:pPr>
        <w:pStyle w:val="FootnoteText"/>
        <w:jc w:val="left"/>
        <w:rPr>
          <w:lang w:val="en-GB"/>
        </w:rPr>
      </w:pPr>
      <w:r w:rsidRPr="00B53359">
        <w:rPr>
          <w:rStyle w:val="FootnoteReference"/>
          <w:rFonts w:ascii="Arial" w:hAnsi="Arial" w:cs="Arial"/>
          <w:sz w:val="18"/>
        </w:rPr>
        <w:footnoteRef/>
      </w:r>
      <w:r w:rsidRPr="00B53359">
        <w:rPr>
          <w:rFonts w:ascii="Arial" w:hAnsi="Arial" w:cs="Arial"/>
          <w:sz w:val="18"/>
          <w:lang w:val="en-GB"/>
        </w:rPr>
        <w:t>Hasan, DZ. 2013. Plants in mangroves and coastal afforestation in Bangladesh. Dewan House, Ukilpara, Naogaon-6500, Bangladesh, pp. 164.</w:t>
      </w:r>
    </w:p>
  </w:footnote>
  <w:footnote w:id="131">
    <w:p w14:paraId="17358EC9" w14:textId="244CEB3B" w:rsidR="00032831" w:rsidRPr="00B7313E" w:rsidRDefault="00032831">
      <w:pPr>
        <w:pStyle w:val="FootnoteText"/>
        <w:rPr>
          <w:rFonts w:ascii="Arial" w:hAnsi="Arial" w:cs="Arial"/>
          <w:lang w:val="en-GB"/>
        </w:rPr>
      </w:pPr>
      <w:r w:rsidRPr="00B7313E">
        <w:rPr>
          <w:rStyle w:val="FootnoteReference"/>
          <w:rFonts w:ascii="Arial" w:hAnsi="Arial" w:cs="Arial"/>
          <w:sz w:val="18"/>
        </w:rPr>
        <w:footnoteRef/>
      </w:r>
      <w:r w:rsidRPr="00B7313E">
        <w:rPr>
          <w:rFonts w:ascii="Arial" w:hAnsi="Arial" w:cs="Arial"/>
          <w:sz w:val="18"/>
          <w:lang w:val="en-GB"/>
        </w:rPr>
        <w:t xml:space="preserve">See Annex </w:t>
      </w:r>
      <w:r>
        <w:rPr>
          <w:rFonts w:ascii="Arial" w:hAnsi="Arial" w:cs="Arial"/>
          <w:sz w:val="18"/>
          <w:lang w:val="en-GB"/>
        </w:rPr>
        <w:t>C</w:t>
      </w:r>
      <w:r w:rsidRPr="00B7313E">
        <w:rPr>
          <w:rFonts w:ascii="Arial" w:hAnsi="Arial" w:cs="Arial"/>
          <w:sz w:val="18"/>
          <w:lang w:val="en-GB"/>
        </w:rPr>
        <w:t xml:space="preserve"> for a comprehensive list of stakeholders consulted during site visits</w:t>
      </w:r>
      <w:r>
        <w:rPr>
          <w:rFonts w:ascii="Arial" w:hAnsi="Arial" w:cs="Arial"/>
          <w:sz w:val="18"/>
          <w:lang w:val="en-GB"/>
        </w:rPr>
        <w:t>.</w:t>
      </w:r>
    </w:p>
  </w:footnote>
  <w:footnote w:id="132">
    <w:p w14:paraId="7CB3638C" w14:textId="35E8F97F" w:rsidR="00032831" w:rsidRPr="00DB1004" w:rsidRDefault="00032831" w:rsidP="00A42561">
      <w:pPr>
        <w:pStyle w:val="FootnoteText"/>
        <w:rPr>
          <w:rFonts w:ascii="Arial" w:hAnsi="Arial" w:cs="Arial"/>
          <w:sz w:val="18"/>
          <w:szCs w:val="18"/>
        </w:rPr>
      </w:pPr>
      <w:r w:rsidRPr="00DB1004">
        <w:rPr>
          <w:rStyle w:val="FootnoteReference"/>
          <w:rFonts w:ascii="Arial" w:hAnsi="Arial" w:cs="Arial"/>
          <w:sz w:val="18"/>
          <w:szCs w:val="18"/>
        </w:rPr>
        <w:footnoteRef/>
      </w:r>
      <w:r w:rsidRPr="00DB1004">
        <w:rPr>
          <w:rFonts w:ascii="Arial" w:hAnsi="Arial" w:cs="Arial"/>
          <w:sz w:val="18"/>
          <w:szCs w:val="18"/>
          <w:shd w:val="clear" w:color="auto" w:fill="FFFFFF"/>
        </w:rPr>
        <w:t xml:space="preserve">Clarke, D., </w:t>
      </w:r>
      <w:r w:rsidRPr="00DB1004">
        <w:rPr>
          <w:rFonts w:ascii="Arial" w:hAnsi="Arial" w:cs="Arial"/>
          <w:i/>
          <w:sz w:val="18"/>
          <w:szCs w:val="18"/>
          <w:shd w:val="clear" w:color="auto" w:fill="FFFFFF"/>
        </w:rPr>
        <w:t>et al</w:t>
      </w:r>
      <w:r w:rsidRPr="00DB1004">
        <w:rPr>
          <w:rFonts w:ascii="Arial" w:hAnsi="Arial" w:cs="Arial"/>
          <w:sz w:val="18"/>
          <w:szCs w:val="18"/>
          <w:shd w:val="clear" w:color="auto" w:fill="FFFFFF"/>
        </w:rPr>
        <w:t>. (2015). Projections of on-farm salinity in coastal Bangladesh. </w:t>
      </w:r>
      <w:r w:rsidRPr="00DB1004">
        <w:rPr>
          <w:rFonts w:ascii="Arial" w:hAnsi="Arial" w:cs="Arial"/>
          <w:i/>
          <w:iCs/>
          <w:sz w:val="18"/>
          <w:szCs w:val="18"/>
          <w:shd w:val="clear" w:color="auto" w:fill="FFFFFF"/>
        </w:rPr>
        <w:t>Environmental Science: Processes &amp; Impacts</w:t>
      </w:r>
      <w:r w:rsidRPr="00DB1004">
        <w:rPr>
          <w:rFonts w:ascii="Arial" w:hAnsi="Arial" w:cs="Arial"/>
          <w:sz w:val="18"/>
          <w:szCs w:val="18"/>
          <w:shd w:val="clear" w:color="auto" w:fill="FFFFFF"/>
        </w:rPr>
        <w:t>, </w:t>
      </w:r>
      <w:r w:rsidRPr="00DB1004">
        <w:rPr>
          <w:rFonts w:ascii="Arial" w:hAnsi="Arial" w:cs="Arial"/>
          <w:i/>
          <w:iCs/>
          <w:sz w:val="18"/>
          <w:szCs w:val="18"/>
          <w:shd w:val="clear" w:color="auto" w:fill="FFFFFF"/>
        </w:rPr>
        <w:t>17</w:t>
      </w:r>
      <w:r w:rsidRPr="00DB1004">
        <w:rPr>
          <w:rFonts w:ascii="Arial" w:hAnsi="Arial" w:cs="Arial"/>
          <w:sz w:val="18"/>
          <w:szCs w:val="18"/>
          <w:shd w:val="clear" w:color="auto" w:fill="FFFFFF"/>
        </w:rPr>
        <w:t>(6), 1127-1136.</w:t>
      </w:r>
    </w:p>
  </w:footnote>
  <w:footnote w:id="133">
    <w:p w14:paraId="08FEEA59" w14:textId="45B8466B" w:rsidR="00032831" w:rsidRPr="00DB1004" w:rsidRDefault="00032831" w:rsidP="00A42561">
      <w:pPr>
        <w:pStyle w:val="FootnoteText"/>
        <w:rPr>
          <w:rFonts w:ascii="Arial" w:hAnsi="Arial" w:cs="Arial"/>
          <w:sz w:val="18"/>
          <w:szCs w:val="18"/>
        </w:rPr>
      </w:pPr>
      <w:r w:rsidRPr="00DB1004">
        <w:rPr>
          <w:rStyle w:val="FootnoteReference"/>
          <w:rFonts w:ascii="Arial" w:hAnsi="Arial" w:cs="Arial"/>
          <w:sz w:val="18"/>
          <w:szCs w:val="18"/>
        </w:rPr>
        <w:footnoteRef/>
      </w:r>
      <w:r w:rsidRPr="00DB1004">
        <w:rPr>
          <w:rFonts w:ascii="Arial" w:hAnsi="Arial" w:cs="Arial"/>
          <w:sz w:val="18"/>
          <w:szCs w:val="18"/>
          <w:shd w:val="clear" w:color="auto" w:fill="FFFFFF"/>
        </w:rPr>
        <w:t xml:space="preserve">Szabo, S., </w:t>
      </w:r>
      <w:r w:rsidRPr="00DB1004">
        <w:rPr>
          <w:rFonts w:ascii="Arial" w:hAnsi="Arial" w:cs="Arial"/>
          <w:i/>
          <w:sz w:val="18"/>
          <w:szCs w:val="18"/>
          <w:shd w:val="clear" w:color="auto" w:fill="FFFFFF"/>
        </w:rPr>
        <w:t>et al</w:t>
      </w:r>
      <w:r w:rsidRPr="00DB1004">
        <w:rPr>
          <w:rFonts w:ascii="Arial" w:hAnsi="Arial" w:cs="Arial"/>
          <w:sz w:val="18"/>
          <w:szCs w:val="18"/>
          <w:shd w:val="clear" w:color="auto" w:fill="FFFFFF"/>
        </w:rPr>
        <w:t>. (2016). Soil salinity, household wealth and food insecurity in tropical deltas: evidence from south-west coast of Bangladesh. </w:t>
      </w:r>
      <w:r w:rsidRPr="00DB1004">
        <w:rPr>
          <w:rFonts w:ascii="Arial" w:hAnsi="Arial" w:cs="Arial"/>
          <w:i/>
          <w:iCs/>
          <w:sz w:val="18"/>
          <w:szCs w:val="18"/>
          <w:shd w:val="clear" w:color="auto" w:fill="FFFFFF"/>
        </w:rPr>
        <w:t>Sustainability Science</w:t>
      </w:r>
      <w:r w:rsidRPr="00DB1004">
        <w:rPr>
          <w:rFonts w:ascii="Arial" w:hAnsi="Arial" w:cs="Arial"/>
          <w:sz w:val="18"/>
          <w:szCs w:val="18"/>
          <w:shd w:val="clear" w:color="auto" w:fill="FFFFFF"/>
        </w:rPr>
        <w:t>, </w:t>
      </w:r>
      <w:r w:rsidRPr="00DB1004">
        <w:rPr>
          <w:rFonts w:ascii="Arial" w:hAnsi="Arial" w:cs="Arial"/>
          <w:i/>
          <w:iCs/>
          <w:sz w:val="18"/>
          <w:szCs w:val="18"/>
          <w:shd w:val="clear" w:color="auto" w:fill="FFFFFF"/>
        </w:rPr>
        <w:t>11</w:t>
      </w:r>
      <w:r w:rsidRPr="00DB1004">
        <w:rPr>
          <w:rFonts w:ascii="Arial" w:hAnsi="Arial" w:cs="Arial"/>
          <w:sz w:val="18"/>
          <w:szCs w:val="18"/>
          <w:shd w:val="clear" w:color="auto" w:fill="FFFFFF"/>
        </w:rPr>
        <w:t>(3), 411-421.</w:t>
      </w:r>
    </w:p>
  </w:footnote>
  <w:footnote w:id="134">
    <w:p w14:paraId="36710ECE" w14:textId="49724313" w:rsidR="00032831" w:rsidRDefault="00032831" w:rsidP="00A42561">
      <w:pPr>
        <w:pStyle w:val="FootnoteText"/>
        <w:jc w:val="left"/>
      </w:pPr>
      <w:r w:rsidRPr="00DB1004">
        <w:rPr>
          <w:rStyle w:val="FootnoteReference"/>
          <w:rFonts w:ascii="Arial" w:hAnsi="Arial" w:cs="Arial"/>
          <w:sz w:val="18"/>
          <w:szCs w:val="18"/>
        </w:rPr>
        <w:footnoteRef/>
      </w:r>
      <w:r w:rsidRPr="00DB1004">
        <w:rPr>
          <w:rFonts w:ascii="Arial" w:hAnsi="Arial" w:cs="Arial"/>
          <w:sz w:val="18"/>
          <w:szCs w:val="18"/>
          <w:shd w:val="clear" w:color="auto" w:fill="FFFFFF"/>
        </w:rPr>
        <w:t xml:space="preserve">Islam, A. R. M. T., </w:t>
      </w:r>
      <w:r w:rsidRPr="00DB1004">
        <w:rPr>
          <w:rFonts w:ascii="Arial" w:hAnsi="Arial" w:cs="Arial"/>
          <w:i/>
          <w:sz w:val="18"/>
          <w:szCs w:val="18"/>
          <w:shd w:val="clear" w:color="auto" w:fill="FFFFFF"/>
        </w:rPr>
        <w:t>et al</w:t>
      </w:r>
      <w:r w:rsidRPr="00DB1004">
        <w:rPr>
          <w:rFonts w:ascii="Arial" w:hAnsi="Arial" w:cs="Arial"/>
          <w:sz w:val="18"/>
          <w:szCs w:val="18"/>
          <w:shd w:val="clear" w:color="auto" w:fill="FFFFFF"/>
        </w:rPr>
        <w:t>. (2014). Drought in Northern Bangladesh: social, agroecological impact and local perception. </w:t>
      </w:r>
      <w:r w:rsidRPr="00DB1004">
        <w:rPr>
          <w:rFonts w:ascii="Arial" w:hAnsi="Arial" w:cs="Arial"/>
          <w:i/>
          <w:iCs/>
          <w:sz w:val="18"/>
          <w:szCs w:val="18"/>
          <w:shd w:val="clear" w:color="auto" w:fill="FFFFFF"/>
        </w:rPr>
        <w:t>International Journal of Ecosystem</w:t>
      </w:r>
      <w:r w:rsidRPr="00DB1004">
        <w:rPr>
          <w:rFonts w:ascii="Arial" w:hAnsi="Arial" w:cs="Arial"/>
          <w:sz w:val="18"/>
          <w:szCs w:val="18"/>
          <w:shd w:val="clear" w:color="auto" w:fill="FFFFFF"/>
        </w:rPr>
        <w:t>, </w:t>
      </w:r>
      <w:r w:rsidRPr="00DB1004">
        <w:rPr>
          <w:rFonts w:ascii="Arial" w:hAnsi="Arial" w:cs="Arial"/>
          <w:i/>
          <w:iCs/>
          <w:sz w:val="18"/>
          <w:szCs w:val="18"/>
          <w:shd w:val="clear" w:color="auto" w:fill="FFFFFF"/>
        </w:rPr>
        <w:t>4</w:t>
      </w:r>
      <w:r w:rsidRPr="00DB1004">
        <w:rPr>
          <w:rFonts w:ascii="Arial" w:hAnsi="Arial" w:cs="Arial"/>
          <w:sz w:val="18"/>
          <w:szCs w:val="18"/>
          <w:shd w:val="clear" w:color="auto" w:fill="FFFFFF"/>
        </w:rPr>
        <w:t>(3), 150-158.</w:t>
      </w:r>
    </w:p>
  </w:footnote>
  <w:footnote w:id="135">
    <w:p w14:paraId="2A51D0B3" w14:textId="77777777" w:rsidR="00032831" w:rsidRPr="00160F09" w:rsidRDefault="00032831">
      <w:pPr>
        <w:pStyle w:val="FootnoteText"/>
        <w:rPr>
          <w:rFonts w:ascii="Arial" w:hAnsi="Arial" w:cs="Arial"/>
          <w:sz w:val="18"/>
          <w:szCs w:val="18"/>
          <w:lang w:val="en-GB"/>
        </w:rPr>
      </w:pPr>
      <w:r w:rsidRPr="00160F09">
        <w:rPr>
          <w:rStyle w:val="FootnoteReference"/>
          <w:rFonts w:ascii="Arial" w:hAnsi="Arial" w:cs="Arial"/>
          <w:sz w:val="18"/>
          <w:szCs w:val="18"/>
        </w:rPr>
        <w:footnoteRef/>
      </w:r>
      <w:r w:rsidRPr="00160F09">
        <w:rPr>
          <w:rFonts w:ascii="Arial" w:hAnsi="Arial" w:cs="Arial"/>
          <w:sz w:val="18"/>
          <w:szCs w:val="18"/>
        </w:rPr>
        <w:t xml:space="preserve"> For the </w:t>
      </w:r>
      <w:r>
        <w:rPr>
          <w:rFonts w:ascii="Arial" w:hAnsi="Arial" w:cs="Arial"/>
          <w:sz w:val="18"/>
          <w:szCs w:val="18"/>
        </w:rPr>
        <w:t xml:space="preserve">social and environmental screening report, </w:t>
      </w:r>
      <w:r w:rsidRPr="00160F09">
        <w:rPr>
          <w:rFonts w:ascii="Arial" w:hAnsi="Arial" w:cs="Arial"/>
          <w:sz w:val="18"/>
          <w:szCs w:val="18"/>
        </w:rPr>
        <w:t xml:space="preserve">please see Annex </w:t>
      </w:r>
      <w:r>
        <w:rPr>
          <w:rFonts w:ascii="Arial" w:hAnsi="Arial" w:cs="Arial"/>
          <w:sz w:val="18"/>
          <w:szCs w:val="18"/>
        </w:rPr>
        <w:t>D.</w:t>
      </w:r>
    </w:p>
  </w:footnote>
  <w:footnote w:id="136">
    <w:p w14:paraId="1FC03108" w14:textId="3F83FF54" w:rsidR="00032831" w:rsidRPr="00200359" w:rsidRDefault="00032831">
      <w:pPr>
        <w:pStyle w:val="FootnoteText"/>
        <w:rPr>
          <w:rFonts w:ascii="Arial" w:hAnsi="Arial" w:cs="Arial"/>
        </w:rPr>
      </w:pPr>
      <w:r w:rsidRPr="00200359">
        <w:rPr>
          <w:rStyle w:val="FootnoteReference"/>
          <w:rFonts w:ascii="Arial" w:hAnsi="Arial" w:cs="Arial"/>
        </w:rPr>
        <w:footnoteRef/>
      </w:r>
      <w:r w:rsidRPr="00200359">
        <w:rPr>
          <w:rFonts w:ascii="Arial" w:hAnsi="Arial" w:cs="Arial"/>
          <w:sz w:val="18"/>
        </w:rPr>
        <w:t>LoGIC is a multi-donor collaborative initiative of GoB, UNDP, UNCDF, EU and SIDA. See http://www.bd.undp.org/content/bangladesh/en/home/operations/projects/environment_and_energy/local-government-initiatives-on-climate-change.html</w:t>
      </w:r>
    </w:p>
  </w:footnote>
  <w:footnote w:id="137">
    <w:p w14:paraId="2B25B6C1" w14:textId="77777777" w:rsidR="00032831" w:rsidRPr="00DA26AE" w:rsidRDefault="00032831" w:rsidP="0013475F">
      <w:pPr>
        <w:pStyle w:val="FootnoteText"/>
        <w:rPr>
          <w:rFonts w:asciiTheme="minorBidi" w:hAnsiTheme="minorBidi" w:cstheme="minorBidi"/>
          <w:sz w:val="18"/>
          <w:szCs w:val="18"/>
        </w:rPr>
      </w:pPr>
      <w:r w:rsidRPr="00DA26AE">
        <w:rPr>
          <w:rStyle w:val="FootnoteReference"/>
          <w:rFonts w:asciiTheme="minorBidi" w:hAnsiTheme="minorBidi" w:cstheme="minorBidi"/>
          <w:sz w:val="18"/>
          <w:szCs w:val="18"/>
        </w:rPr>
        <w:footnoteRef/>
      </w:r>
      <w:r w:rsidRPr="00DA26AE">
        <w:rPr>
          <w:rFonts w:asciiTheme="minorBidi" w:hAnsiTheme="minorBidi" w:cstheme="minorBidi"/>
          <w:sz w:val="18"/>
          <w:szCs w:val="18"/>
        </w:rPr>
        <w:t xml:space="preserve"> The AF utilized OECD/DAC terminology for its results framework. Project proponents may use different terminology, but the overall principle should still apply.</w:t>
      </w:r>
    </w:p>
  </w:footnote>
  <w:footnote w:id="138">
    <w:p w14:paraId="60E0E274" w14:textId="77777777" w:rsidR="00032831" w:rsidRPr="00C50D93" w:rsidRDefault="00032831" w:rsidP="00133181">
      <w:pPr>
        <w:pStyle w:val="MainParanoChapter"/>
        <w:numPr>
          <w:ilvl w:val="0"/>
          <w:numId w:val="0"/>
        </w:numPr>
        <w:rPr>
          <w:rFonts w:ascii="Arial" w:hAnsi="Arial" w:cs="Arial"/>
          <w:sz w:val="16"/>
          <w:szCs w:val="16"/>
        </w:rPr>
      </w:pPr>
      <w:r w:rsidRPr="00C50D93">
        <w:rPr>
          <w:rFonts w:ascii="Arial" w:hAnsi="Arial" w:cs="Arial"/>
          <w:sz w:val="16"/>
          <w:szCs w:val="16"/>
          <w:vertAlign w:val="superscript"/>
        </w:rPr>
        <w:t>6.</w:t>
      </w:r>
      <w:r w:rsidRPr="00C50D93">
        <w:rPr>
          <w:rFonts w:ascii="Arial" w:hAnsi="Arial" w:cs="Arial"/>
          <w:sz w:val="16"/>
          <w:szCs w:val="16"/>
        </w:rPr>
        <w:t xml:space="preserve">  Each Party shall designate and communicate to the secretariat the authority that will endorse on behalf of the national government the projects and programmes proposed by the implementing entities.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24C539" w14:textId="629A0908" w:rsidR="00032831" w:rsidRDefault="00032831" w:rsidP="00BC36B7">
    <w:pPr>
      <w:pStyle w:val="Header"/>
      <w:tabs>
        <w:tab w:val="left" w:pos="2918"/>
      </w:tabs>
      <w:rPr>
        <w:rFonts w:ascii="Arial" w:hAnsi="Arial" w:cs="Arial"/>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821A6A" w14:textId="77777777" w:rsidR="00032831" w:rsidRPr="00FE1F2A" w:rsidRDefault="00032831" w:rsidP="00605DB0">
    <w:pPr>
      <w:pStyle w:val="Header"/>
      <w:tabs>
        <w:tab w:val="left" w:pos="2918"/>
      </w:tabs>
      <w:jc w:val="right"/>
      <w:rPr>
        <w:rFonts w:ascii="Arial" w:hAnsi="Arial" w:cs="Arial"/>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97596"/>
    <w:multiLevelType w:val="hybridMultilevel"/>
    <w:tmpl w:val="A7DAE1F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 w15:restartNumberingAfterBreak="0">
    <w:nsid w:val="035A496B"/>
    <w:multiLevelType w:val="hybridMultilevel"/>
    <w:tmpl w:val="A9A8F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066282"/>
    <w:multiLevelType w:val="multilevel"/>
    <w:tmpl w:val="DFA0BBE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8794160"/>
    <w:multiLevelType w:val="hybridMultilevel"/>
    <w:tmpl w:val="833406D4"/>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B031CB7"/>
    <w:multiLevelType w:val="hybridMultilevel"/>
    <w:tmpl w:val="4B9AB10A"/>
    <w:lvl w:ilvl="0" w:tplc="5802BD86">
      <w:start w:val="1"/>
      <w:numFmt w:val="upperLetter"/>
      <w:pStyle w:val="AFtemplateheadingstyle4"/>
      <w:lvlText w:val="%1."/>
      <w:lvlJc w:val="left"/>
      <w:pPr>
        <w:tabs>
          <w:tab w:val="num" w:pos="720"/>
        </w:tabs>
        <w:ind w:left="720" w:hanging="360"/>
      </w:pPr>
      <w:rPr>
        <w:rFonts w:ascii="Arial" w:hAnsi="Arial" w:cs="Arial" w:hint="default"/>
        <w:b/>
        <w:sz w:val="22"/>
        <w:szCs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D010D53"/>
    <w:multiLevelType w:val="hybridMultilevel"/>
    <w:tmpl w:val="AB54315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E56334E"/>
    <w:multiLevelType w:val="hybridMultilevel"/>
    <w:tmpl w:val="0B46E2E0"/>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F2A7EF4"/>
    <w:multiLevelType w:val="hybridMultilevel"/>
    <w:tmpl w:val="D5628DB2"/>
    <w:lvl w:ilvl="0" w:tplc="78C478D4">
      <w:start w:val="1"/>
      <w:numFmt w:val="upperLetter"/>
      <w:lvlText w:val="%1."/>
      <w:lvlJc w:val="left"/>
      <w:pPr>
        <w:ind w:left="375" w:hanging="375"/>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03F62A1"/>
    <w:multiLevelType w:val="hybridMultilevel"/>
    <w:tmpl w:val="EDC646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2811B53"/>
    <w:multiLevelType w:val="multilevel"/>
    <w:tmpl w:val="9508DC0A"/>
    <w:lvl w:ilvl="0">
      <w:start w:val="1"/>
      <w:numFmt w:val="decimal"/>
      <w:lvlText w:val="%1."/>
      <w:lvlJc w:val="left"/>
      <w:pPr>
        <w:ind w:left="720" w:hanging="360"/>
      </w:pPr>
      <w:rPr>
        <w:rFonts w:hint="default"/>
      </w:rPr>
    </w:lvl>
    <w:lvl w:ilvl="1">
      <w:start w:val="1"/>
      <w:numFmt w:val="decimal"/>
      <w:isLgl/>
      <w:lvlText w:val="%1.%2"/>
      <w:lvlJc w:val="left"/>
      <w:pPr>
        <w:ind w:left="820" w:hanging="460"/>
      </w:pPr>
      <w:rPr>
        <w:rFonts w:hint="default"/>
      </w:rPr>
    </w:lvl>
    <w:lvl w:ilvl="2">
      <w:start w:val="1"/>
      <w:numFmt w:val="decimal"/>
      <w:isLgl/>
      <w:lvlText w:val="%1.%2.%3"/>
      <w:lvlJc w:val="left"/>
      <w:pPr>
        <w:ind w:left="820" w:hanging="4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10" w15:restartNumberingAfterBreak="0">
    <w:nsid w:val="171234B9"/>
    <w:multiLevelType w:val="hybridMultilevel"/>
    <w:tmpl w:val="763AEE82"/>
    <w:lvl w:ilvl="0" w:tplc="9430610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8F0667A"/>
    <w:multiLevelType w:val="hybridMultilevel"/>
    <w:tmpl w:val="2F3EC728"/>
    <w:lvl w:ilvl="0" w:tplc="14090017">
      <w:start w:val="1"/>
      <w:numFmt w:val="lowerLetter"/>
      <w:lvlText w:val="%1)"/>
      <w:lvlJc w:val="left"/>
      <w:pPr>
        <w:ind w:left="6570" w:hanging="360"/>
      </w:pPr>
    </w:lvl>
    <w:lvl w:ilvl="1" w:tplc="14090019" w:tentative="1">
      <w:start w:val="1"/>
      <w:numFmt w:val="lowerLetter"/>
      <w:lvlText w:val="%2."/>
      <w:lvlJc w:val="left"/>
      <w:pPr>
        <w:ind w:left="7290" w:hanging="360"/>
      </w:pPr>
    </w:lvl>
    <w:lvl w:ilvl="2" w:tplc="1409001B" w:tentative="1">
      <w:start w:val="1"/>
      <w:numFmt w:val="lowerRoman"/>
      <w:lvlText w:val="%3."/>
      <w:lvlJc w:val="right"/>
      <w:pPr>
        <w:ind w:left="8010" w:hanging="180"/>
      </w:pPr>
    </w:lvl>
    <w:lvl w:ilvl="3" w:tplc="1409000F" w:tentative="1">
      <w:start w:val="1"/>
      <w:numFmt w:val="decimal"/>
      <w:lvlText w:val="%4."/>
      <w:lvlJc w:val="left"/>
      <w:pPr>
        <w:ind w:left="8730" w:hanging="360"/>
      </w:pPr>
    </w:lvl>
    <w:lvl w:ilvl="4" w:tplc="14090019" w:tentative="1">
      <w:start w:val="1"/>
      <w:numFmt w:val="lowerLetter"/>
      <w:lvlText w:val="%5."/>
      <w:lvlJc w:val="left"/>
      <w:pPr>
        <w:ind w:left="9450" w:hanging="360"/>
      </w:pPr>
    </w:lvl>
    <w:lvl w:ilvl="5" w:tplc="1409001B" w:tentative="1">
      <w:start w:val="1"/>
      <w:numFmt w:val="lowerRoman"/>
      <w:lvlText w:val="%6."/>
      <w:lvlJc w:val="right"/>
      <w:pPr>
        <w:ind w:left="10170" w:hanging="180"/>
      </w:pPr>
    </w:lvl>
    <w:lvl w:ilvl="6" w:tplc="1409000F" w:tentative="1">
      <w:start w:val="1"/>
      <w:numFmt w:val="decimal"/>
      <w:lvlText w:val="%7."/>
      <w:lvlJc w:val="left"/>
      <w:pPr>
        <w:ind w:left="10890" w:hanging="360"/>
      </w:pPr>
    </w:lvl>
    <w:lvl w:ilvl="7" w:tplc="14090019" w:tentative="1">
      <w:start w:val="1"/>
      <w:numFmt w:val="lowerLetter"/>
      <w:lvlText w:val="%8."/>
      <w:lvlJc w:val="left"/>
      <w:pPr>
        <w:ind w:left="11610" w:hanging="360"/>
      </w:pPr>
    </w:lvl>
    <w:lvl w:ilvl="8" w:tplc="1409001B" w:tentative="1">
      <w:start w:val="1"/>
      <w:numFmt w:val="lowerRoman"/>
      <w:lvlText w:val="%9."/>
      <w:lvlJc w:val="right"/>
      <w:pPr>
        <w:ind w:left="12330" w:hanging="180"/>
      </w:pPr>
    </w:lvl>
  </w:abstractNum>
  <w:abstractNum w:abstractNumId="12" w15:restartNumberingAfterBreak="0">
    <w:nsid w:val="1998079E"/>
    <w:multiLevelType w:val="hybridMultilevel"/>
    <w:tmpl w:val="C3E83E4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19A20020"/>
    <w:multiLevelType w:val="hybridMultilevel"/>
    <w:tmpl w:val="F03E2604"/>
    <w:lvl w:ilvl="0" w:tplc="C6FC4FD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08F3BC9"/>
    <w:multiLevelType w:val="hybridMultilevel"/>
    <w:tmpl w:val="1E04CA0C"/>
    <w:lvl w:ilvl="0" w:tplc="4BD0D680">
      <w:start w:val="1"/>
      <w:numFmt w:val="decimal"/>
      <w:pStyle w:val="UNDPbody"/>
      <w:lvlText w:val="%1."/>
      <w:lvlJc w:val="left"/>
      <w:pPr>
        <w:ind w:left="4601" w:hanging="360"/>
      </w:pPr>
      <w:rPr>
        <w:rFonts w:ascii="Arial" w:hAnsi="Arial" w:cs="Arial" w:hint="default"/>
        <w:b w:val="0"/>
        <w:color w:val="auto"/>
        <w:sz w:val="22"/>
      </w:rPr>
    </w:lvl>
    <w:lvl w:ilvl="1" w:tplc="B5FC10EA">
      <w:start w:val="1"/>
      <w:numFmt w:val="lowerRoman"/>
      <w:lvlText w:val="%2."/>
      <w:lvlJc w:val="left"/>
      <w:pPr>
        <w:ind w:left="1080" w:hanging="720"/>
      </w:pPr>
      <w:rPr>
        <w:rFonts w:hint="default"/>
      </w:r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5" w15:restartNumberingAfterBreak="0">
    <w:nsid w:val="25AA2CC9"/>
    <w:multiLevelType w:val="hybridMultilevel"/>
    <w:tmpl w:val="E968F6AA"/>
    <w:lvl w:ilvl="0" w:tplc="63C2888E">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26007A8C"/>
    <w:multiLevelType w:val="hybridMultilevel"/>
    <w:tmpl w:val="67CC838A"/>
    <w:lvl w:ilvl="0" w:tplc="C6FC4FD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7B17E25"/>
    <w:multiLevelType w:val="hybridMultilevel"/>
    <w:tmpl w:val="5234FAD4"/>
    <w:lvl w:ilvl="0" w:tplc="6B3C6398">
      <w:start w:val="1"/>
      <w:numFmt w:val="bullet"/>
      <w:lvlText w:val=""/>
      <w:lvlJc w:val="left"/>
      <w:pPr>
        <w:ind w:left="360" w:hanging="360"/>
      </w:pPr>
      <w:rPr>
        <w:rFonts w:ascii="Symbol" w:hAnsi="Symbol" w:hint="default"/>
      </w:rPr>
    </w:lvl>
    <w:lvl w:ilvl="1" w:tplc="23108CE2" w:tentative="1">
      <w:start w:val="1"/>
      <w:numFmt w:val="bullet"/>
      <w:lvlText w:val="o"/>
      <w:lvlJc w:val="left"/>
      <w:pPr>
        <w:ind w:left="1080" w:hanging="360"/>
      </w:pPr>
      <w:rPr>
        <w:rFonts w:ascii="Courier New" w:hAnsi="Courier New" w:cs="Courier New" w:hint="default"/>
      </w:rPr>
    </w:lvl>
    <w:lvl w:ilvl="2" w:tplc="54387CA0" w:tentative="1">
      <w:start w:val="1"/>
      <w:numFmt w:val="bullet"/>
      <w:lvlText w:val=""/>
      <w:lvlJc w:val="left"/>
      <w:pPr>
        <w:ind w:left="1800" w:hanging="360"/>
      </w:pPr>
      <w:rPr>
        <w:rFonts w:ascii="Wingdings" w:hAnsi="Wingdings" w:hint="default"/>
      </w:rPr>
    </w:lvl>
    <w:lvl w:ilvl="3" w:tplc="702CD038" w:tentative="1">
      <w:start w:val="1"/>
      <w:numFmt w:val="bullet"/>
      <w:lvlText w:val=""/>
      <w:lvlJc w:val="left"/>
      <w:pPr>
        <w:ind w:left="2520" w:hanging="360"/>
      </w:pPr>
      <w:rPr>
        <w:rFonts w:ascii="Symbol" w:hAnsi="Symbol" w:hint="default"/>
      </w:rPr>
    </w:lvl>
    <w:lvl w:ilvl="4" w:tplc="B07C2B0E" w:tentative="1">
      <w:start w:val="1"/>
      <w:numFmt w:val="bullet"/>
      <w:lvlText w:val="o"/>
      <w:lvlJc w:val="left"/>
      <w:pPr>
        <w:ind w:left="3240" w:hanging="360"/>
      </w:pPr>
      <w:rPr>
        <w:rFonts w:ascii="Courier New" w:hAnsi="Courier New" w:cs="Courier New" w:hint="default"/>
      </w:rPr>
    </w:lvl>
    <w:lvl w:ilvl="5" w:tplc="402E89B8" w:tentative="1">
      <w:start w:val="1"/>
      <w:numFmt w:val="bullet"/>
      <w:lvlText w:val=""/>
      <w:lvlJc w:val="left"/>
      <w:pPr>
        <w:ind w:left="3960" w:hanging="360"/>
      </w:pPr>
      <w:rPr>
        <w:rFonts w:ascii="Wingdings" w:hAnsi="Wingdings" w:hint="default"/>
      </w:rPr>
    </w:lvl>
    <w:lvl w:ilvl="6" w:tplc="D00E2BE2" w:tentative="1">
      <w:start w:val="1"/>
      <w:numFmt w:val="bullet"/>
      <w:lvlText w:val=""/>
      <w:lvlJc w:val="left"/>
      <w:pPr>
        <w:ind w:left="4680" w:hanging="360"/>
      </w:pPr>
      <w:rPr>
        <w:rFonts w:ascii="Symbol" w:hAnsi="Symbol" w:hint="default"/>
      </w:rPr>
    </w:lvl>
    <w:lvl w:ilvl="7" w:tplc="F77CF7BE" w:tentative="1">
      <w:start w:val="1"/>
      <w:numFmt w:val="bullet"/>
      <w:lvlText w:val="o"/>
      <w:lvlJc w:val="left"/>
      <w:pPr>
        <w:ind w:left="5400" w:hanging="360"/>
      </w:pPr>
      <w:rPr>
        <w:rFonts w:ascii="Courier New" w:hAnsi="Courier New" w:cs="Courier New" w:hint="default"/>
      </w:rPr>
    </w:lvl>
    <w:lvl w:ilvl="8" w:tplc="B590E706" w:tentative="1">
      <w:start w:val="1"/>
      <w:numFmt w:val="bullet"/>
      <w:lvlText w:val=""/>
      <w:lvlJc w:val="left"/>
      <w:pPr>
        <w:ind w:left="6120" w:hanging="360"/>
      </w:pPr>
      <w:rPr>
        <w:rFonts w:ascii="Wingdings" w:hAnsi="Wingdings" w:hint="default"/>
      </w:rPr>
    </w:lvl>
  </w:abstractNum>
  <w:abstractNum w:abstractNumId="18" w15:restartNumberingAfterBreak="0">
    <w:nsid w:val="319439E6"/>
    <w:multiLevelType w:val="multilevel"/>
    <w:tmpl w:val="3FEA452A"/>
    <w:lvl w:ilvl="0">
      <w:start w:val="1"/>
      <w:numFmt w:val="none"/>
      <w:pStyle w:val="Heading1a"/>
      <w:suff w:val="nothing"/>
      <w:lvlText w:val="%1"/>
      <w:lvlJc w:val="left"/>
      <w:pPr>
        <w:ind w:left="0" w:firstLine="0"/>
      </w:pPr>
      <w:rPr>
        <w:rFonts w:hint="default"/>
      </w:rPr>
    </w:lvl>
    <w:lvl w:ilvl="1">
      <w:start w:val="1"/>
      <w:numFmt w:val="decimal"/>
      <w:pStyle w:val="MainParanoChapter"/>
      <w:lvlText w:val="%2."/>
      <w:lvlJc w:val="left"/>
      <w:pPr>
        <w:tabs>
          <w:tab w:val="num" w:pos="720"/>
        </w:tabs>
        <w:ind w:left="720" w:hanging="720"/>
      </w:pPr>
      <w:rPr>
        <w:rFonts w:hint="default"/>
        <w:b w:val="0"/>
      </w:rPr>
    </w:lvl>
    <w:lvl w:ilvl="2">
      <w:start w:val="1"/>
      <w:numFmt w:val="lowerLetter"/>
      <w:pStyle w:val="Sub-Para1underX"/>
      <w:lvlText w:val="(%3)"/>
      <w:lvlJc w:val="left"/>
      <w:pPr>
        <w:tabs>
          <w:tab w:val="num" w:pos="1080"/>
        </w:tabs>
        <w:ind w:left="720" w:hanging="360"/>
      </w:pPr>
      <w:rPr>
        <w:rFonts w:hint="default"/>
      </w:rPr>
    </w:lvl>
    <w:lvl w:ilvl="3">
      <w:start w:val="1"/>
      <w:numFmt w:val="lowerRoman"/>
      <w:pStyle w:val="Sub-Para2underX"/>
      <w:lvlText w:val="(%4)"/>
      <w:lvlJc w:val="left"/>
      <w:pPr>
        <w:tabs>
          <w:tab w:val="num" w:pos="1800"/>
        </w:tabs>
        <w:ind w:left="1080" w:hanging="360"/>
      </w:pPr>
      <w:rPr>
        <w:rFonts w:hint="default"/>
      </w:rPr>
    </w:lvl>
    <w:lvl w:ilvl="4">
      <w:start w:val="1"/>
      <w:numFmt w:val="lowerLetter"/>
      <w:pStyle w:val="Heading1a"/>
      <w:lvlText w:val="%5."/>
      <w:lvlJc w:val="left"/>
      <w:pPr>
        <w:tabs>
          <w:tab w:val="num" w:pos="1440"/>
        </w:tabs>
        <w:ind w:left="1440" w:hanging="360"/>
      </w:pPr>
      <w:rPr>
        <w:rFonts w:hint="default"/>
      </w:rPr>
    </w:lvl>
    <w:lvl w:ilvl="5">
      <w:start w:val="1"/>
      <w:numFmt w:val="lowerRoman"/>
      <w:pStyle w:val="MainParanoChapter"/>
      <w:lvlText w:val="%6."/>
      <w:lvlJc w:val="left"/>
      <w:pPr>
        <w:tabs>
          <w:tab w:val="num" w:pos="2160"/>
        </w:tabs>
        <w:ind w:left="180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9" w15:restartNumberingAfterBreak="0">
    <w:nsid w:val="33B26247"/>
    <w:multiLevelType w:val="hybridMultilevel"/>
    <w:tmpl w:val="475AC11E"/>
    <w:lvl w:ilvl="0" w:tplc="245062BE">
      <w:start w:val="1"/>
      <w:numFmt w:val="bullet"/>
      <w:pStyle w:val="undpnumber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422ECB"/>
    <w:multiLevelType w:val="hybridMultilevel"/>
    <w:tmpl w:val="284412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73C3519"/>
    <w:multiLevelType w:val="hybridMultilevel"/>
    <w:tmpl w:val="9FCAAE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3817091D"/>
    <w:multiLevelType w:val="hybridMultilevel"/>
    <w:tmpl w:val="AE4AD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3B5372"/>
    <w:multiLevelType w:val="hybridMultilevel"/>
    <w:tmpl w:val="8EF84C32"/>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D552C13"/>
    <w:multiLevelType w:val="hybridMultilevel"/>
    <w:tmpl w:val="323A2F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259135E"/>
    <w:multiLevelType w:val="hybridMultilevel"/>
    <w:tmpl w:val="50A6845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 w15:restartNumberingAfterBreak="0">
    <w:nsid w:val="4674187A"/>
    <w:multiLevelType w:val="hybridMultilevel"/>
    <w:tmpl w:val="ECEA92F2"/>
    <w:lvl w:ilvl="0" w:tplc="D40ED0DA">
      <w:start w:val="1"/>
      <w:numFmt w:val="upperLetter"/>
      <w:pStyle w:val="AFtemplateheadingstyle3"/>
      <w:lvlText w:val="%1."/>
      <w:lvlJc w:val="left"/>
      <w:pPr>
        <w:tabs>
          <w:tab w:val="num" w:pos="720"/>
        </w:tabs>
        <w:ind w:left="720" w:hanging="360"/>
      </w:pPr>
      <w:rPr>
        <w:rFonts w:ascii="Arial" w:hAnsi="Arial" w:cs="Arial" w:hint="default"/>
        <w:b/>
        <w:sz w:val="22"/>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8B33827"/>
    <w:multiLevelType w:val="hybridMultilevel"/>
    <w:tmpl w:val="239A371A"/>
    <w:lvl w:ilvl="0" w:tplc="6B981956">
      <w:start w:val="1"/>
      <w:numFmt w:val="decimal"/>
      <w:pStyle w:val="SESPbodynumbered"/>
      <w:lvlText w:val="%1."/>
      <w:lvlJc w:val="left"/>
      <w:pPr>
        <w:ind w:left="720" w:hanging="360"/>
      </w:p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AE5EC702">
      <w:numFmt w:val="bullet"/>
      <w:lvlText w:val="-"/>
      <w:lvlJc w:val="left"/>
      <w:pPr>
        <w:ind w:left="2880" w:hanging="360"/>
      </w:pPr>
      <w:rPr>
        <w:rFonts w:ascii="Arial" w:eastAsiaTheme="minorEastAsia" w:hAnsi="Arial" w:cstheme="minorBidi"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A8B0694"/>
    <w:multiLevelType w:val="hybridMultilevel"/>
    <w:tmpl w:val="0C5696B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 w15:restartNumberingAfterBreak="0">
    <w:nsid w:val="4BE60979"/>
    <w:multiLevelType w:val="hybridMultilevel"/>
    <w:tmpl w:val="0CF6770C"/>
    <w:lvl w:ilvl="0" w:tplc="4454B958">
      <w:start w:val="7"/>
      <w:numFmt w:val="decimal"/>
      <w:lvlText w:val="%1."/>
      <w:lvlJc w:val="left"/>
      <w:pPr>
        <w:ind w:left="450" w:hanging="360"/>
      </w:pPr>
      <w:rPr>
        <w:rFonts w:ascii="Arial" w:hAnsi="Arial" w:cs="Arial" w:hint="default"/>
        <w:i w:val="0"/>
        <w:color w:val="auto"/>
        <w:sz w:val="22"/>
        <w:szCs w:val="22"/>
      </w:rPr>
    </w:lvl>
    <w:lvl w:ilvl="1" w:tplc="14090001">
      <w:start w:val="1"/>
      <w:numFmt w:val="bullet"/>
      <w:lvlText w:val=""/>
      <w:lvlJc w:val="left"/>
      <w:pPr>
        <w:ind w:left="1440" w:hanging="360"/>
      </w:pPr>
      <w:rPr>
        <w:rFonts w:ascii="Symbol" w:hAnsi="Symbol" w:hint="default"/>
      </w:rPr>
    </w:lvl>
    <w:lvl w:ilvl="2" w:tplc="1409001B">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30" w15:restartNumberingAfterBreak="0">
    <w:nsid w:val="4D2832E6"/>
    <w:multiLevelType w:val="hybridMultilevel"/>
    <w:tmpl w:val="0B90015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 w15:restartNumberingAfterBreak="0">
    <w:nsid w:val="514746D5"/>
    <w:multiLevelType w:val="hybridMultilevel"/>
    <w:tmpl w:val="4A5636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516D053C"/>
    <w:multiLevelType w:val="hybridMultilevel"/>
    <w:tmpl w:val="C41E4328"/>
    <w:lvl w:ilvl="0" w:tplc="1DF0C684">
      <w:start w:val="1"/>
      <w:numFmt w:val="lowerRoman"/>
      <w:lvlText w:val="(%1)"/>
      <w:lvlJc w:val="left"/>
      <w:pPr>
        <w:ind w:left="2160" w:hanging="720"/>
      </w:pPr>
      <w:rPr>
        <w:rFonts w:hint="default"/>
      </w:rPr>
    </w:lvl>
    <w:lvl w:ilvl="1" w:tplc="E1C85A24">
      <w:start w:val="1"/>
      <w:numFmt w:val="lowerRoman"/>
      <w:lvlText w:val="%2."/>
      <w:lvlJc w:val="left"/>
      <w:pPr>
        <w:ind w:left="2880" w:hanging="720"/>
      </w:pPr>
      <w:rPr>
        <w:rFonts w:hint="default"/>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3" w15:restartNumberingAfterBreak="0">
    <w:nsid w:val="51BD7CF8"/>
    <w:multiLevelType w:val="hybridMultilevel"/>
    <w:tmpl w:val="3E6C334C"/>
    <w:lvl w:ilvl="0" w:tplc="04090001">
      <w:start w:val="1"/>
      <w:numFmt w:val="bullet"/>
      <w:lvlText w:val=""/>
      <w:lvlJc w:val="left"/>
      <w:pPr>
        <w:tabs>
          <w:tab w:val="num" w:pos="2160"/>
        </w:tabs>
        <w:ind w:left="2160" w:hanging="360"/>
      </w:pPr>
      <w:rPr>
        <w:rFonts w:ascii="Symbol" w:hAnsi="Symbol" w:hint="default"/>
      </w:rPr>
    </w:lvl>
    <w:lvl w:ilvl="1" w:tplc="0409000F">
      <w:start w:val="1"/>
      <w:numFmt w:val="decimal"/>
      <w:lvlText w:val="%2."/>
      <w:lvlJc w:val="left"/>
      <w:pPr>
        <w:tabs>
          <w:tab w:val="num" w:pos="2880"/>
        </w:tabs>
        <w:ind w:left="2880" w:hanging="360"/>
      </w:pPr>
      <w:rPr>
        <w:rFonts w:hint="default"/>
      </w:rPr>
    </w:lvl>
    <w:lvl w:ilvl="2" w:tplc="6A688298">
      <w:start w:val="1"/>
      <w:numFmt w:val="lowerRoman"/>
      <w:lvlText w:val="%3."/>
      <w:lvlJc w:val="left"/>
      <w:pPr>
        <w:ind w:left="3960" w:hanging="720"/>
      </w:pPr>
      <w:rPr>
        <w:rFont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4" w15:restartNumberingAfterBreak="0">
    <w:nsid w:val="530C395A"/>
    <w:multiLevelType w:val="hybridMultilevel"/>
    <w:tmpl w:val="717AB57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 w15:restartNumberingAfterBreak="0">
    <w:nsid w:val="55612DB7"/>
    <w:multiLevelType w:val="hybridMultilevel"/>
    <w:tmpl w:val="06FC3818"/>
    <w:lvl w:ilvl="0" w:tplc="1C090001">
      <w:start w:val="1"/>
      <w:numFmt w:val="bullet"/>
      <w:lvlText w:val=""/>
      <w:lvlJc w:val="left"/>
      <w:pPr>
        <w:ind w:left="786" w:hanging="360"/>
      </w:pPr>
      <w:rPr>
        <w:rFonts w:ascii="Symbol" w:hAnsi="Symbol" w:hint="default"/>
      </w:rPr>
    </w:lvl>
    <w:lvl w:ilvl="1" w:tplc="1C090003" w:tentative="1">
      <w:start w:val="1"/>
      <w:numFmt w:val="bullet"/>
      <w:lvlText w:val="o"/>
      <w:lvlJc w:val="left"/>
      <w:pPr>
        <w:ind w:left="2003" w:hanging="360"/>
      </w:pPr>
      <w:rPr>
        <w:rFonts w:ascii="Courier New" w:hAnsi="Courier New" w:cs="Courier New" w:hint="default"/>
      </w:rPr>
    </w:lvl>
    <w:lvl w:ilvl="2" w:tplc="1C090005" w:tentative="1">
      <w:start w:val="1"/>
      <w:numFmt w:val="bullet"/>
      <w:lvlText w:val=""/>
      <w:lvlJc w:val="left"/>
      <w:pPr>
        <w:ind w:left="2723" w:hanging="360"/>
      </w:pPr>
      <w:rPr>
        <w:rFonts w:ascii="Wingdings" w:hAnsi="Wingdings" w:hint="default"/>
      </w:rPr>
    </w:lvl>
    <w:lvl w:ilvl="3" w:tplc="1C090001" w:tentative="1">
      <w:start w:val="1"/>
      <w:numFmt w:val="bullet"/>
      <w:lvlText w:val=""/>
      <w:lvlJc w:val="left"/>
      <w:pPr>
        <w:ind w:left="3443" w:hanging="360"/>
      </w:pPr>
      <w:rPr>
        <w:rFonts w:ascii="Symbol" w:hAnsi="Symbol" w:hint="default"/>
      </w:rPr>
    </w:lvl>
    <w:lvl w:ilvl="4" w:tplc="1C090003" w:tentative="1">
      <w:start w:val="1"/>
      <w:numFmt w:val="bullet"/>
      <w:lvlText w:val="o"/>
      <w:lvlJc w:val="left"/>
      <w:pPr>
        <w:ind w:left="4163" w:hanging="360"/>
      </w:pPr>
      <w:rPr>
        <w:rFonts w:ascii="Courier New" w:hAnsi="Courier New" w:cs="Courier New" w:hint="default"/>
      </w:rPr>
    </w:lvl>
    <w:lvl w:ilvl="5" w:tplc="1C090005" w:tentative="1">
      <w:start w:val="1"/>
      <w:numFmt w:val="bullet"/>
      <w:lvlText w:val=""/>
      <w:lvlJc w:val="left"/>
      <w:pPr>
        <w:ind w:left="4883" w:hanging="360"/>
      </w:pPr>
      <w:rPr>
        <w:rFonts w:ascii="Wingdings" w:hAnsi="Wingdings" w:hint="default"/>
      </w:rPr>
    </w:lvl>
    <w:lvl w:ilvl="6" w:tplc="1C090001" w:tentative="1">
      <w:start w:val="1"/>
      <w:numFmt w:val="bullet"/>
      <w:lvlText w:val=""/>
      <w:lvlJc w:val="left"/>
      <w:pPr>
        <w:ind w:left="5603" w:hanging="360"/>
      </w:pPr>
      <w:rPr>
        <w:rFonts w:ascii="Symbol" w:hAnsi="Symbol" w:hint="default"/>
      </w:rPr>
    </w:lvl>
    <w:lvl w:ilvl="7" w:tplc="1C090003" w:tentative="1">
      <w:start w:val="1"/>
      <w:numFmt w:val="bullet"/>
      <w:lvlText w:val="o"/>
      <w:lvlJc w:val="left"/>
      <w:pPr>
        <w:ind w:left="6323" w:hanging="360"/>
      </w:pPr>
      <w:rPr>
        <w:rFonts w:ascii="Courier New" w:hAnsi="Courier New" w:cs="Courier New" w:hint="default"/>
      </w:rPr>
    </w:lvl>
    <w:lvl w:ilvl="8" w:tplc="1C090005" w:tentative="1">
      <w:start w:val="1"/>
      <w:numFmt w:val="bullet"/>
      <w:lvlText w:val=""/>
      <w:lvlJc w:val="left"/>
      <w:pPr>
        <w:ind w:left="7043" w:hanging="360"/>
      </w:pPr>
      <w:rPr>
        <w:rFonts w:ascii="Wingdings" w:hAnsi="Wingdings" w:hint="default"/>
      </w:rPr>
    </w:lvl>
  </w:abstractNum>
  <w:abstractNum w:abstractNumId="36" w15:restartNumberingAfterBreak="0">
    <w:nsid w:val="5ED14577"/>
    <w:multiLevelType w:val="hybridMultilevel"/>
    <w:tmpl w:val="6AF6E41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7" w15:restartNumberingAfterBreak="0">
    <w:nsid w:val="5F88414F"/>
    <w:multiLevelType w:val="hybridMultilevel"/>
    <w:tmpl w:val="7F3822AE"/>
    <w:lvl w:ilvl="0" w:tplc="DBDC0B28">
      <w:start w:val="1"/>
      <w:numFmt w:val="decimal"/>
      <w:lvlText w:val="%1."/>
      <w:lvlJc w:val="left"/>
      <w:pPr>
        <w:ind w:left="720" w:hanging="360"/>
      </w:pPr>
      <w:rPr>
        <w:rFonts w:ascii="Arial" w:hAnsi="Arial" w:cs="Arial" w:hint="default"/>
        <w:b w:val="0"/>
        <w:bCs w:val="0"/>
        <w:i w:val="0"/>
        <w:iCs/>
        <w:color w:val="auto"/>
        <w:sz w:val="20"/>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FFD454F"/>
    <w:multiLevelType w:val="hybridMultilevel"/>
    <w:tmpl w:val="F4C49C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62884514"/>
    <w:multiLevelType w:val="hybridMultilevel"/>
    <w:tmpl w:val="71461D3C"/>
    <w:lvl w:ilvl="0" w:tplc="08090001">
      <w:start w:val="1"/>
      <w:numFmt w:val="lowerRoman"/>
      <w:lvlText w:val="(%1)"/>
      <w:lvlJc w:val="left"/>
      <w:pPr>
        <w:ind w:left="1627" w:hanging="720"/>
      </w:pPr>
      <w:rPr>
        <w:rFonts w:hint="default"/>
      </w:rPr>
    </w:lvl>
    <w:lvl w:ilvl="1" w:tplc="02C21FCC">
      <w:start w:val="1"/>
      <w:numFmt w:val="lowerRoman"/>
      <w:lvlText w:val="%2."/>
      <w:lvlJc w:val="left"/>
      <w:pPr>
        <w:ind w:left="2347" w:hanging="720"/>
      </w:pPr>
      <w:rPr>
        <w:rFonts w:hint="default"/>
      </w:rPr>
    </w:lvl>
    <w:lvl w:ilvl="2" w:tplc="08090005" w:tentative="1">
      <w:start w:val="1"/>
      <w:numFmt w:val="lowerRoman"/>
      <w:lvlText w:val="%3."/>
      <w:lvlJc w:val="right"/>
      <w:pPr>
        <w:ind w:left="2707" w:hanging="180"/>
      </w:pPr>
    </w:lvl>
    <w:lvl w:ilvl="3" w:tplc="08090001" w:tentative="1">
      <w:start w:val="1"/>
      <w:numFmt w:val="decimal"/>
      <w:lvlText w:val="%4."/>
      <w:lvlJc w:val="left"/>
      <w:pPr>
        <w:ind w:left="3427" w:hanging="360"/>
      </w:pPr>
    </w:lvl>
    <w:lvl w:ilvl="4" w:tplc="08090003" w:tentative="1">
      <w:start w:val="1"/>
      <w:numFmt w:val="lowerLetter"/>
      <w:lvlText w:val="%5."/>
      <w:lvlJc w:val="left"/>
      <w:pPr>
        <w:ind w:left="4147" w:hanging="360"/>
      </w:pPr>
    </w:lvl>
    <w:lvl w:ilvl="5" w:tplc="08090005" w:tentative="1">
      <w:start w:val="1"/>
      <w:numFmt w:val="lowerRoman"/>
      <w:lvlText w:val="%6."/>
      <w:lvlJc w:val="right"/>
      <w:pPr>
        <w:ind w:left="4867" w:hanging="180"/>
      </w:pPr>
    </w:lvl>
    <w:lvl w:ilvl="6" w:tplc="08090001" w:tentative="1">
      <w:start w:val="1"/>
      <w:numFmt w:val="decimal"/>
      <w:lvlText w:val="%7."/>
      <w:lvlJc w:val="left"/>
      <w:pPr>
        <w:ind w:left="5587" w:hanging="360"/>
      </w:pPr>
    </w:lvl>
    <w:lvl w:ilvl="7" w:tplc="08090003" w:tentative="1">
      <w:start w:val="1"/>
      <w:numFmt w:val="lowerLetter"/>
      <w:lvlText w:val="%8."/>
      <w:lvlJc w:val="left"/>
      <w:pPr>
        <w:ind w:left="6307" w:hanging="360"/>
      </w:pPr>
    </w:lvl>
    <w:lvl w:ilvl="8" w:tplc="08090005" w:tentative="1">
      <w:start w:val="1"/>
      <w:numFmt w:val="lowerRoman"/>
      <w:lvlText w:val="%9."/>
      <w:lvlJc w:val="right"/>
      <w:pPr>
        <w:ind w:left="7027" w:hanging="180"/>
      </w:pPr>
    </w:lvl>
  </w:abstractNum>
  <w:abstractNum w:abstractNumId="40" w15:restartNumberingAfterBreak="0">
    <w:nsid w:val="645A2005"/>
    <w:multiLevelType w:val="hybridMultilevel"/>
    <w:tmpl w:val="EB6625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48C17B5"/>
    <w:multiLevelType w:val="hybridMultilevel"/>
    <w:tmpl w:val="57106BF0"/>
    <w:lvl w:ilvl="0" w:tplc="14090001">
      <w:start w:val="1"/>
      <w:numFmt w:val="bullet"/>
      <w:lvlText w:val=""/>
      <w:lvlJc w:val="left"/>
      <w:pPr>
        <w:ind w:left="2250" w:hanging="360"/>
      </w:pPr>
      <w:rPr>
        <w:rFonts w:ascii="Symbol" w:hAnsi="Symbol" w:hint="default"/>
      </w:rPr>
    </w:lvl>
    <w:lvl w:ilvl="1" w:tplc="14090003" w:tentative="1">
      <w:start w:val="1"/>
      <w:numFmt w:val="bullet"/>
      <w:lvlText w:val="o"/>
      <w:lvlJc w:val="left"/>
      <w:pPr>
        <w:ind w:left="2970" w:hanging="360"/>
      </w:pPr>
      <w:rPr>
        <w:rFonts w:ascii="Courier New" w:hAnsi="Courier New" w:cs="Courier New" w:hint="default"/>
      </w:rPr>
    </w:lvl>
    <w:lvl w:ilvl="2" w:tplc="14090005" w:tentative="1">
      <w:start w:val="1"/>
      <w:numFmt w:val="bullet"/>
      <w:lvlText w:val=""/>
      <w:lvlJc w:val="left"/>
      <w:pPr>
        <w:ind w:left="3690" w:hanging="360"/>
      </w:pPr>
      <w:rPr>
        <w:rFonts w:ascii="Wingdings" w:hAnsi="Wingdings" w:hint="default"/>
      </w:rPr>
    </w:lvl>
    <w:lvl w:ilvl="3" w:tplc="14090001" w:tentative="1">
      <w:start w:val="1"/>
      <w:numFmt w:val="bullet"/>
      <w:lvlText w:val=""/>
      <w:lvlJc w:val="left"/>
      <w:pPr>
        <w:ind w:left="4410" w:hanging="360"/>
      </w:pPr>
      <w:rPr>
        <w:rFonts w:ascii="Symbol" w:hAnsi="Symbol" w:hint="default"/>
      </w:rPr>
    </w:lvl>
    <w:lvl w:ilvl="4" w:tplc="14090003" w:tentative="1">
      <w:start w:val="1"/>
      <w:numFmt w:val="bullet"/>
      <w:lvlText w:val="o"/>
      <w:lvlJc w:val="left"/>
      <w:pPr>
        <w:ind w:left="5130" w:hanging="360"/>
      </w:pPr>
      <w:rPr>
        <w:rFonts w:ascii="Courier New" w:hAnsi="Courier New" w:cs="Courier New" w:hint="default"/>
      </w:rPr>
    </w:lvl>
    <w:lvl w:ilvl="5" w:tplc="14090005" w:tentative="1">
      <w:start w:val="1"/>
      <w:numFmt w:val="bullet"/>
      <w:lvlText w:val=""/>
      <w:lvlJc w:val="left"/>
      <w:pPr>
        <w:ind w:left="5850" w:hanging="360"/>
      </w:pPr>
      <w:rPr>
        <w:rFonts w:ascii="Wingdings" w:hAnsi="Wingdings" w:hint="default"/>
      </w:rPr>
    </w:lvl>
    <w:lvl w:ilvl="6" w:tplc="14090001" w:tentative="1">
      <w:start w:val="1"/>
      <w:numFmt w:val="bullet"/>
      <w:lvlText w:val=""/>
      <w:lvlJc w:val="left"/>
      <w:pPr>
        <w:ind w:left="6570" w:hanging="360"/>
      </w:pPr>
      <w:rPr>
        <w:rFonts w:ascii="Symbol" w:hAnsi="Symbol" w:hint="default"/>
      </w:rPr>
    </w:lvl>
    <w:lvl w:ilvl="7" w:tplc="14090003" w:tentative="1">
      <w:start w:val="1"/>
      <w:numFmt w:val="bullet"/>
      <w:lvlText w:val="o"/>
      <w:lvlJc w:val="left"/>
      <w:pPr>
        <w:ind w:left="7290" w:hanging="360"/>
      </w:pPr>
      <w:rPr>
        <w:rFonts w:ascii="Courier New" w:hAnsi="Courier New" w:cs="Courier New" w:hint="default"/>
      </w:rPr>
    </w:lvl>
    <w:lvl w:ilvl="8" w:tplc="14090005" w:tentative="1">
      <w:start w:val="1"/>
      <w:numFmt w:val="bullet"/>
      <w:lvlText w:val=""/>
      <w:lvlJc w:val="left"/>
      <w:pPr>
        <w:ind w:left="8010" w:hanging="360"/>
      </w:pPr>
      <w:rPr>
        <w:rFonts w:ascii="Wingdings" w:hAnsi="Wingdings" w:hint="default"/>
      </w:rPr>
    </w:lvl>
  </w:abstractNum>
  <w:abstractNum w:abstractNumId="42" w15:restartNumberingAfterBreak="0">
    <w:nsid w:val="69F93F0E"/>
    <w:multiLevelType w:val="hybridMultilevel"/>
    <w:tmpl w:val="62F85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CE8621E"/>
    <w:multiLevelType w:val="hybridMultilevel"/>
    <w:tmpl w:val="6C9E7DC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4" w15:restartNumberingAfterBreak="0">
    <w:nsid w:val="705E1CBF"/>
    <w:multiLevelType w:val="hybridMultilevel"/>
    <w:tmpl w:val="B81A75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70F075B9"/>
    <w:multiLevelType w:val="hybridMultilevel"/>
    <w:tmpl w:val="F74E05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23245DE"/>
    <w:multiLevelType w:val="hybridMultilevel"/>
    <w:tmpl w:val="1824944C"/>
    <w:lvl w:ilvl="0" w:tplc="04090005">
      <w:start w:val="1"/>
      <w:numFmt w:val="bullet"/>
      <w:lvlText w:val=""/>
      <w:lvlJc w:val="left"/>
      <w:pPr>
        <w:ind w:left="450" w:hanging="360"/>
      </w:pPr>
      <w:rPr>
        <w:rFonts w:ascii="Wingdings" w:hAnsi="Wingdings"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47" w15:restartNumberingAfterBreak="0">
    <w:nsid w:val="73C11663"/>
    <w:multiLevelType w:val="multilevel"/>
    <w:tmpl w:val="930E28A4"/>
    <w:lvl w:ilvl="0">
      <w:start w:val="1"/>
      <w:numFmt w:val="decimal"/>
      <w:pStyle w:val="Heading1"/>
      <w:lvlText w:val="%1."/>
      <w:lvlJc w:val="left"/>
      <w:pPr>
        <w:tabs>
          <w:tab w:val="num" w:pos="360"/>
        </w:tabs>
        <w:ind w:left="360" w:hanging="360"/>
      </w:pPr>
      <w:rPr>
        <w:rFonts w:hint="default"/>
      </w:rPr>
    </w:lvl>
    <w:lvl w:ilvl="1">
      <w:start w:val="1"/>
      <w:numFmt w:val="decimal"/>
      <w:pStyle w:val="MainParawithChapter"/>
      <w:lvlText w:val="%1.%2"/>
      <w:lvlJc w:val="left"/>
      <w:pPr>
        <w:tabs>
          <w:tab w:val="num" w:pos="720"/>
        </w:tabs>
        <w:ind w:left="720" w:hanging="720"/>
      </w:pPr>
      <w:rPr>
        <w:rFonts w:hint="default"/>
      </w:rPr>
    </w:lvl>
    <w:lvl w:ilvl="2">
      <w:start w:val="1"/>
      <w:numFmt w:val="lowerLetter"/>
      <w:pStyle w:val="Sub-Para1underXY"/>
      <w:lvlText w:val="(%3)"/>
      <w:lvlJc w:val="left"/>
      <w:pPr>
        <w:tabs>
          <w:tab w:val="num" w:pos="1440"/>
        </w:tabs>
        <w:ind w:left="1080" w:hanging="360"/>
      </w:pPr>
      <w:rPr>
        <w:rFonts w:hint="default"/>
      </w:rPr>
    </w:lvl>
    <w:lvl w:ilvl="3">
      <w:start w:val="1"/>
      <w:numFmt w:val="lowerRoman"/>
      <w:pStyle w:val="Sub-Para2underXY"/>
      <w:lvlText w:val="(%4)"/>
      <w:lvlJc w:val="left"/>
      <w:pPr>
        <w:tabs>
          <w:tab w:val="num" w:pos="2160"/>
        </w:tabs>
        <w:ind w:left="1440" w:hanging="360"/>
      </w:pPr>
      <w:rPr>
        <w:rFonts w:hint="default"/>
      </w:rPr>
    </w:lvl>
    <w:lvl w:ilvl="4">
      <w:start w:val="1"/>
      <w:numFmt w:val="lowerLetter"/>
      <w:pStyle w:val="Sub-Para3underXY"/>
      <w:lvlText w:val="%5."/>
      <w:lvlJc w:val="left"/>
      <w:pPr>
        <w:tabs>
          <w:tab w:val="num" w:pos="1800"/>
        </w:tabs>
        <w:ind w:left="1800" w:hanging="360"/>
      </w:pPr>
      <w:rPr>
        <w:rFonts w:hint="default"/>
      </w:rPr>
    </w:lvl>
    <w:lvl w:ilvl="5">
      <w:start w:val="1"/>
      <w:numFmt w:val="lowerRoman"/>
      <w:pStyle w:val="Sub-Para4underXY"/>
      <w:lvlText w:val="%6."/>
      <w:lvlJc w:val="left"/>
      <w:pPr>
        <w:tabs>
          <w:tab w:val="num" w:pos="2520"/>
        </w:tabs>
        <w:ind w:left="2160" w:hanging="360"/>
      </w:pPr>
      <w:rPr>
        <w:rFonts w:hint="default"/>
      </w:rPr>
    </w:lvl>
    <w:lvl w:ilvl="6">
      <w:start w:val="1"/>
      <w:numFmt w:val="decimal"/>
      <w:lvlText w:val="%1.%2.%3.%4.%5.%6.%7."/>
      <w:lvlJc w:val="left"/>
      <w:pPr>
        <w:tabs>
          <w:tab w:val="num" w:pos="7200"/>
        </w:tabs>
        <w:ind w:left="6120" w:hanging="1080"/>
      </w:pPr>
      <w:rPr>
        <w:rFonts w:hint="default"/>
      </w:rPr>
    </w:lvl>
    <w:lvl w:ilvl="7">
      <w:start w:val="1"/>
      <w:numFmt w:val="decimal"/>
      <w:lvlText w:val="%1.%2.%3.%4.%5.%6.%7.%8."/>
      <w:lvlJc w:val="left"/>
      <w:pPr>
        <w:tabs>
          <w:tab w:val="num" w:pos="7560"/>
        </w:tabs>
        <w:ind w:left="6624" w:hanging="1224"/>
      </w:pPr>
      <w:rPr>
        <w:rFonts w:hint="default"/>
      </w:rPr>
    </w:lvl>
    <w:lvl w:ilvl="8">
      <w:start w:val="1"/>
      <w:numFmt w:val="decimal"/>
      <w:lvlText w:val="%1.%2.%3.%4.%5.%6.%7.%8.%9."/>
      <w:lvlJc w:val="left"/>
      <w:pPr>
        <w:tabs>
          <w:tab w:val="num" w:pos="8280"/>
        </w:tabs>
        <w:ind w:left="7200" w:hanging="1440"/>
      </w:pPr>
      <w:rPr>
        <w:rFonts w:hint="default"/>
      </w:rPr>
    </w:lvl>
  </w:abstractNum>
  <w:abstractNum w:abstractNumId="48" w15:restartNumberingAfterBreak="0">
    <w:nsid w:val="79F57BCB"/>
    <w:multiLevelType w:val="hybridMultilevel"/>
    <w:tmpl w:val="36C47854"/>
    <w:lvl w:ilvl="0" w:tplc="C6FC4FD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B967BCC"/>
    <w:multiLevelType w:val="hybridMultilevel"/>
    <w:tmpl w:val="4C3CFC8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7D493EBA"/>
    <w:multiLevelType w:val="hybridMultilevel"/>
    <w:tmpl w:val="5FDCDFE2"/>
    <w:lvl w:ilvl="0" w:tplc="04090019">
      <w:start w:val="1"/>
      <w:numFmt w:val="lowerLetter"/>
      <w:lvlText w:val="%1."/>
      <w:lvlJc w:val="left"/>
      <w:pPr>
        <w:ind w:left="501" w:hanging="360"/>
      </w:pPr>
      <w:rPr>
        <w:rFonts w:hint="default"/>
      </w:rPr>
    </w:lvl>
    <w:lvl w:ilvl="1" w:tplc="04090019" w:tentative="1">
      <w:start w:val="1"/>
      <w:numFmt w:val="lowerLetter"/>
      <w:lvlText w:val="%2."/>
      <w:lvlJc w:val="left"/>
      <w:pPr>
        <w:ind w:left="1221" w:hanging="360"/>
      </w:pPr>
    </w:lvl>
    <w:lvl w:ilvl="2" w:tplc="0409001B" w:tentative="1">
      <w:start w:val="1"/>
      <w:numFmt w:val="lowerRoman"/>
      <w:lvlText w:val="%3."/>
      <w:lvlJc w:val="right"/>
      <w:pPr>
        <w:ind w:left="1941" w:hanging="180"/>
      </w:pPr>
    </w:lvl>
    <w:lvl w:ilvl="3" w:tplc="0409000F" w:tentative="1">
      <w:start w:val="1"/>
      <w:numFmt w:val="decimal"/>
      <w:lvlText w:val="%4."/>
      <w:lvlJc w:val="left"/>
      <w:pPr>
        <w:ind w:left="2661" w:hanging="360"/>
      </w:pPr>
    </w:lvl>
    <w:lvl w:ilvl="4" w:tplc="04090019" w:tentative="1">
      <w:start w:val="1"/>
      <w:numFmt w:val="lowerLetter"/>
      <w:lvlText w:val="%5."/>
      <w:lvlJc w:val="left"/>
      <w:pPr>
        <w:ind w:left="3381" w:hanging="360"/>
      </w:pPr>
    </w:lvl>
    <w:lvl w:ilvl="5" w:tplc="0409001B" w:tentative="1">
      <w:start w:val="1"/>
      <w:numFmt w:val="lowerRoman"/>
      <w:lvlText w:val="%6."/>
      <w:lvlJc w:val="right"/>
      <w:pPr>
        <w:ind w:left="4101" w:hanging="180"/>
      </w:pPr>
    </w:lvl>
    <w:lvl w:ilvl="6" w:tplc="0409000F" w:tentative="1">
      <w:start w:val="1"/>
      <w:numFmt w:val="decimal"/>
      <w:lvlText w:val="%7."/>
      <w:lvlJc w:val="left"/>
      <w:pPr>
        <w:ind w:left="4821" w:hanging="360"/>
      </w:pPr>
    </w:lvl>
    <w:lvl w:ilvl="7" w:tplc="04090019" w:tentative="1">
      <w:start w:val="1"/>
      <w:numFmt w:val="lowerLetter"/>
      <w:lvlText w:val="%8."/>
      <w:lvlJc w:val="left"/>
      <w:pPr>
        <w:ind w:left="5541" w:hanging="360"/>
      </w:pPr>
    </w:lvl>
    <w:lvl w:ilvl="8" w:tplc="0409001B" w:tentative="1">
      <w:start w:val="1"/>
      <w:numFmt w:val="lowerRoman"/>
      <w:lvlText w:val="%9."/>
      <w:lvlJc w:val="right"/>
      <w:pPr>
        <w:ind w:left="6261" w:hanging="180"/>
      </w:pPr>
    </w:lvl>
  </w:abstractNum>
  <w:abstractNum w:abstractNumId="51" w15:restartNumberingAfterBreak="0">
    <w:nsid w:val="7F814E4E"/>
    <w:multiLevelType w:val="hybridMultilevel"/>
    <w:tmpl w:val="A2923B58"/>
    <w:lvl w:ilvl="0" w:tplc="2D22CE10">
      <w:start w:val="1"/>
      <w:numFmt w:val="upperLetter"/>
      <w:pStyle w:val="undpbaselineheading"/>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47"/>
  </w:num>
  <w:num w:numId="2">
    <w:abstractNumId w:val="18"/>
  </w:num>
  <w:num w:numId="3">
    <w:abstractNumId w:val="26"/>
  </w:num>
  <w:num w:numId="4">
    <w:abstractNumId w:val="7"/>
  </w:num>
  <w:num w:numId="5">
    <w:abstractNumId w:val="4"/>
  </w:num>
  <w:num w:numId="6">
    <w:abstractNumId w:val="8"/>
  </w:num>
  <w:num w:numId="7">
    <w:abstractNumId w:val="39"/>
  </w:num>
  <w:num w:numId="8">
    <w:abstractNumId w:val="17"/>
  </w:num>
  <w:num w:numId="9">
    <w:abstractNumId w:val="14"/>
  </w:num>
  <w:num w:numId="10">
    <w:abstractNumId w:val="35"/>
  </w:num>
  <w:num w:numId="11">
    <w:abstractNumId w:val="0"/>
  </w:num>
  <w:num w:numId="12">
    <w:abstractNumId w:val="36"/>
  </w:num>
  <w:num w:numId="13">
    <w:abstractNumId w:val="34"/>
  </w:num>
  <w:num w:numId="14">
    <w:abstractNumId w:val="28"/>
  </w:num>
  <w:num w:numId="15">
    <w:abstractNumId w:val="30"/>
  </w:num>
  <w:num w:numId="16">
    <w:abstractNumId w:val="25"/>
  </w:num>
  <w:num w:numId="17">
    <w:abstractNumId w:val="20"/>
  </w:num>
  <w:num w:numId="18">
    <w:abstractNumId w:val="43"/>
  </w:num>
  <w:num w:numId="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num>
  <w:num w:numId="21">
    <w:abstractNumId w:val="21"/>
  </w:num>
  <w:num w:numId="22">
    <w:abstractNumId w:val="19"/>
  </w:num>
  <w:num w:numId="23">
    <w:abstractNumId w:val="44"/>
  </w:num>
  <w:num w:numId="24">
    <w:abstractNumId w:val="31"/>
  </w:num>
  <w:num w:numId="25">
    <w:abstractNumId w:val="50"/>
  </w:num>
  <w:num w:numId="26">
    <w:abstractNumId w:val="15"/>
  </w:num>
  <w:num w:numId="27">
    <w:abstractNumId w:val="23"/>
  </w:num>
  <w:num w:numId="28">
    <w:abstractNumId w:val="12"/>
  </w:num>
  <w:num w:numId="29">
    <w:abstractNumId w:val="32"/>
  </w:num>
  <w:num w:numId="30">
    <w:abstractNumId w:val="33"/>
  </w:num>
  <w:num w:numId="31">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8"/>
  </w:num>
  <w:num w:numId="34">
    <w:abstractNumId w:val="16"/>
  </w:num>
  <w:num w:numId="35">
    <w:abstractNumId w:val="13"/>
  </w:num>
  <w:num w:numId="36">
    <w:abstractNumId w:val="48"/>
  </w:num>
  <w:num w:numId="37">
    <w:abstractNumId w:val="45"/>
  </w:num>
  <w:num w:numId="38">
    <w:abstractNumId w:val="42"/>
  </w:num>
  <w:num w:numId="39">
    <w:abstractNumId w:val="22"/>
  </w:num>
  <w:num w:numId="40">
    <w:abstractNumId w:val="1"/>
  </w:num>
  <w:num w:numId="41">
    <w:abstractNumId w:val="27"/>
  </w:num>
  <w:num w:numId="42">
    <w:abstractNumId w:val="9"/>
  </w:num>
  <w:num w:numId="43">
    <w:abstractNumId w:val="2"/>
  </w:num>
  <w:num w:numId="44">
    <w:abstractNumId w:val="6"/>
  </w:num>
  <w:num w:numId="45">
    <w:abstractNumId w:val="3"/>
  </w:num>
  <w:num w:numId="46">
    <w:abstractNumId w:val="49"/>
  </w:num>
  <w:num w:numId="47">
    <w:abstractNumId w:val="37"/>
  </w:num>
  <w:num w:numId="48">
    <w:abstractNumId w:val="29"/>
  </w:num>
  <w:num w:numId="49">
    <w:abstractNumId w:val="40"/>
  </w:num>
  <w:num w:numId="50">
    <w:abstractNumId w:val="11"/>
  </w:num>
  <w:num w:numId="51">
    <w:abstractNumId w:val="41"/>
  </w:num>
  <w:num w:numId="52">
    <w:abstractNumId w:val="10"/>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4097" fill="f" fillcolor="white" stroke="f">
      <v:fill color="white" on="f"/>
      <v:stroke on="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zM2NDKyMLM0MjWwNLZQ0lEKTi0uzszPAykwN60FAKhclMwtAAAA"/>
  </w:docVars>
  <w:rsids>
    <w:rsidRoot w:val="00FE46D2"/>
    <w:rsid w:val="00000563"/>
    <w:rsid w:val="00000B4E"/>
    <w:rsid w:val="00001369"/>
    <w:rsid w:val="0000181A"/>
    <w:rsid w:val="0000272E"/>
    <w:rsid w:val="00002924"/>
    <w:rsid w:val="00002CC8"/>
    <w:rsid w:val="0000320D"/>
    <w:rsid w:val="000032EB"/>
    <w:rsid w:val="00003807"/>
    <w:rsid w:val="00003FA5"/>
    <w:rsid w:val="0000410D"/>
    <w:rsid w:val="000042FB"/>
    <w:rsid w:val="000044AC"/>
    <w:rsid w:val="000046B3"/>
    <w:rsid w:val="000046BB"/>
    <w:rsid w:val="00004CBC"/>
    <w:rsid w:val="00004E7F"/>
    <w:rsid w:val="00005395"/>
    <w:rsid w:val="00006780"/>
    <w:rsid w:val="00006C76"/>
    <w:rsid w:val="000102F6"/>
    <w:rsid w:val="0001094D"/>
    <w:rsid w:val="000109F0"/>
    <w:rsid w:val="00010DFD"/>
    <w:rsid w:val="00011460"/>
    <w:rsid w:val="00011A65"/>
    <w:rsid w:val="00012BD9"/>
    <w:rsid w:val="00012CC0"/>
    <w:rsid w:val="00013620"/>
    <w:rsid w:val="00013B33"/>
    <w:rsid w:val="00015125"/>
    <w:rsid w:val="0001513C"/>
    <w:rsid w:val="00015886"/>
    <w:rsid w:val="00015F62"/>
    <w:rsid w:val="00016373"/>
    <w:rsid w:val="000165FC"/>
    <w:rsid w:val="000172DF"/>
    <w:rsid w:val="0001743C"/>
    <w:rsid w:val="00017DE9"/>
    <w:rsid w:val="000200AB"/>
    <w:rsid w:val="00020148"/>
    <w:rsid w:val="0002016D"/>
    <w:rsid w:val="000201C4"/>
    <w:rsid w:val="000209CD"/>
    <w:rsid w:val="00020C61"/>
    <w:rsid w:val="00021286"/>
    <w:rsid w:val="000217F0"/>
    <w:rsid w:val="00021DFE"/>
    <w:rsid w:val="00022982"/>
    <w:rsid w:val="00023BFC"/>
    <w:rsid w:val="00024500"/>
    <w:rsid w:val="000245A3"/>
    <w:rsid w:val="000251FD"/>
    <w:rsid w:val="000256B4"/>
    <w:rsid w:val="00025E06"/>
    <w:rsid w:val="00025F0D"/>
    <w:rsid w:val="00025F34"/>
    <w:rsid w:val="0002760C"/>
    <w:rsid w:val="000279AD"/>
    <w:rsid w:val="00027D4F"/>
    <w:rsid w:val="00030126"/>
    <w:rsid w:val="0003065D"/>
    <w:rsid w:val="00030BFE"/>
    <w:rsid w:val="000325DC"/>
    <w:rsid w:val="00032720"/>
    <w:rsid w:val="00032831"/>
    <w:rsid w:val="000328D8"/>
    <w:rsid w:val="00033053"/>
    <w:rsid w:val="00033503"/>
    <w:rsid w:val="0003368D"/>
    <w:rsid w:val="00034028"/>
    <w:rsid w:val="000344C4"/>
    <w:rsid w:val="000345AF"/>
    <w:rsid w:val="00034CCF"/>
    <w:rsid w:val="00034F8C"/>
    <w:rsid w:val="0003521B"/>
    <w:rsid w:val="0003580D"/>
    <w:rsid w:val="00035883"/>
    <w:rsid w:val="00035C2E"/>
    <w:rsid w:val="00036DCC"/>
    <w:rsid w:val="00036F2F"/>
    <w:rsid w:val="00037657"/>
    <w:rsid w:val="000379AB"/>
    <w:rsid w:val="00037AB3"/>
    <w:rsid w:val="0004009D"/>
    <w:rsid w:val="00040A35"/>
    <w:rsid w:val="00040D4D"/>
    <w:rsid w:val="000414E7"/>
    <w:rsid w:val="00041502"/>
    <w:rsid w:val="000417CB"/>
    <w:rsid w:val="0004189D"/>
    <w:rsid w:val="00041B5F"/>
    <w:rsid w:val="00042B4E"/>
    <w:rsid w:val="000436C6"/>
    <w:rsid w:val="00044302"/>
    <w:rsid w:val="00044944"/>
    <w:rsid w:val="00045284"/>
    <w:rsid w:val="00045393"/>
    <w:rsid w:val="000468BC"/>
    <w:rsid w:val="00046DE4"/>
    <w:rsid w:val="000471C7"/>
    <w:rsid w:val="00047848"/>
    <w:rsid w:val="00047A68"/>
    <w:rsid w:val="00047CE6"/>
    <w:rsid w:val="00047F08"/>
    <w:rsid w:val="000500F7"/>
    <w:rsid w:val="00050C06"/>
    <w:rsid w:val="00050CAE"/>
    <w:rsid w:val="00050E85"/>
    <w:rsid w:val="00051370"/>
    <w:rsid w:val="000513C3"/>
    <w:rsid w:val="00051AFE"/>
    <w:rsid w:val="00051BDD"/>
    <w:rsid w:val="00051E94"/>
    <w:rsid w:val="00051E95"/>
    <w:rsid w:val="000525CE"/>
    <w:rsid w:val="00052FE4"/>
    <w:rsid w:val="00053103"/>
    <w:rsid w:val="00054040"/>
    <w:rsid w:val="00054160"/>
    <w:rsid w:val="0005427F"/>
    <w:rsid w:val="000548E2"/>
    <w:rsid w:val="000549A6"/>
    <w:rsid w:val="00054D4D"/>
    <w:rsid w:val="0005507B"/>
    <w:rsid w:val="00055F3B"/>
    <w:rsid w:val="000560AD"/>
    <w:rsid w:val="00056202"/>
    <w:rsid w:val="0005662C"/>
    <w:rsid w:val="000572C9"/>
    <w:rsid w:val="00057667"/>
    <w:rsid w:val="000578D0"/>
    <w:rsid w:val="0006064B"/>
    <w:rsid w:val="00060915"/>
    <w:rsid w:val="000612DF"/>
    <w:rsid w:val="00061B8C"/>
    <w:rsid w:val="0006224D"/>
    <w:rsid w:val="00063AE9"/>
    <w:rsid w:val="00065027"/>
    <w:rsid w:val="00065283"/>
    <w:rsid w:val="00065319"/>
    <w:rsid w:val="00065C20"/>
    <w:rsid w:val="00065D13"/>
    <w:rsid w:val="00065E73"/>
    <w:rsid w:val="00065F73"/>
    <w:rsid w:val="00066D4D"/>
    <w:rsid w:val="0006792D"/>
    <w:rsid w:val="00067A90"/>
    <w:rsid w:val="00067E88"/>
    <w:rsid w:val="00067F11"/>
    <w:rsid w:val="00070001"/>
    <w:rsid w:val="00070242"/>
    <w:rsid w:val="0007033C"/>
    <w:rsid w:val="00070BD4"/>
    <w:rsid w:val="00070EA6"/>
    <w:rsid w:val="0007122F"/>
    <w:rsid w:val="00071F4C"/>
    <w:rsid w:val="0007204F"/>
    <w:rsid w:val="000725D7"/>
    <w:rsid w:val="00072684"/>
    <w:rsid w:val="000728C2"/>
    <w:rsid w:val="000735CA"/>
    <w:rsid w:val="00073C71"/>
    <w:rsid w:val="0007416B"/>
    <w:rsid w:val="0007496B"/>
    <w:rsid w:val="000757C1"/>
    <w:rsid w:val="000760AB"/>
    <w:rsid w:val="00076886"/>
    <w:rsid w:val="00076C76"/>
    <w:rsid w:val="00076DDD"/>
    <w:rsid w:val="000773AA"/>
    <w:rsid w:val="000777BE"/>
    <w:rsid w:val="00080298"/>
    <w:rsid w:val="000817DC"/>
    <w:rsid w:val="000820E7"/>
    <w:rsid w:val="000822BC"/>
    <w:rsid w:val="00083173"/>
    <w:rsid w:val="00083458"/>
    <w:rsid w:val="00083789"/>
    <w:rsid w:val="00083C16"/>
    <w:rsid w:val="000842B8"/>
    <w:rsid w:val="000854C7"/>
    <w:rsid w:val="0008594D"/>
    <w:rsid w:val="00085BE7"/>
    <w:rsid w:val="000862FF"/>
    <w:rsid w:val="000869F2"/>
    <w:rsid w:val="00087538"/>
    <w:rsid w:val="00087873"/>
    <w:rsid w:val="00087A67"/>
    <w:rsid w:val="00090A7C"/>
    <w:rsid w:val="00090DE3"/>
    <w:rsid w:val="00090EE7"/>
    <w:rsid w:val="000914B6"/>
    <w:rsid w:val="0009181E"/>
    <w:rsid w:val="0009191E"/>
    <w:rsid w:val="00091F3F"/>
    <w:rsid w:val="00091FFA"/>
    <w:rsid w:val="000929E1"/>
    <w:rsid w:val="000929EA"/>
    <w:rsid w:val="00092D61"/>
    <w:rsid w:val="000934F9"/>
    <w:rsid w:val="000938A3"/>
    <w:rsid w:val="00093A90"/>
    <w:rsid w:val="00093BA6"/>
    <w:rsid w:val="00093DA2"/>
    <w:rsid w:val="00094694"/>
    <w:rsid w:val="0009489D"/>
    <w:rsid w:val="000959D5"/>
    <w:rsid w:val="0009678F"/>
    <w:rsid w:val="00096C64"/>
    <w:rsid w:val="000972A3"/>
    <w:rsid w:val="000973BA"/>
    <w:rsid w:val="000974E8"/>
    <w:rsid w:val="00097BCE"/>
    <w:rsid w:val="000A08E4"/>
    <w:rsid w:val="000A0A3E"/>
    <w:rsid w:val="000A0BA5"/>
    <w:rsid w:val="000A140F"/>
    <w:rsid w:val="000A1939"/>
    <w:rsid w:val="000A2AA8"/>
    <w:rsid w:val="000A2C49"/>
    <w:rsid w:val="000A2CC0"/>
    <w:rsid w:val="000A2CD2"/>
    <w:rsid w:val="000A2D7F"/>
    <w:rsid w:val="000A2E83"/>
    <w:rsid w:val="000A360D"/>
    <w:rsid w:val="000A3C42"/>
    <w:rsid w:val="000A3D29"/>
    <w:rsid w:val="000A3DC6"/>
    <w:rsid w:val="000A3F21"/>
    <w:rsid w:val="000A3FD5"/>
    <w:rsid w:val="000A400C"/>
    <w:rsid w:val="000A489A"/>
    <w:rsid w:val="000A4C71"/>
    <w:rsid w:val="000A4CEE"/>
    <w:rsid w:val="000A5062"/>
    <w:rsid w:val="000A5552"/>
    <w:rsid w:val="000A5576"/>
    <w:rsid w:val="000A593F"/>
    <w:rsid w:val="000A5C13"/>
    <w:rsid w:val="000A6784"/>
    <w:rsid w:val="000A6DD7"/>
    <w:rsid w:val="000A6E2A"/>
    <w:rsid w:val="000A71FD"/>
    <w:rsid w:val="000A78C6"/>
    <w:rsid w:val="000B01DB"/>
    <w:rsid w:val="000B03D1"/>
    <w:rsid w:val="000B0E7D"/>
    <w:rsid w:val="000B1F73"/>
    <w:rsid w:val="000B2493"/>
    <w:rsid w:val="000B358F"/>
    <w:rsid w:val="000B3977"/>
    <w:rsid w:val="000B46F6"/>
    <w:rsid w:val="000B49BF"/>
    <w:rsid w:val="000B5401"/>
    <w:rsid w:val="000B6A02"/>
    <w:rsid w:val="000B6CE2"/>
    <w:rsid w:val="000B6E14"/>
    <w:rsid w:val="000B70CA"/>
    <w:rsid w:val="000B7155"/>
    <w:rsid w:val="000B7F53"/>
    <w:rsid w:val="000C0065"/>
    <w:rsid w:val="000C0EFC"/>
    <w:rsid w:val="000C1FA5"/>
    <w:rsid w:val="000C28EE"/>
    <w:rsid w:val="000C2941"/>
    <w:rsid w:val="000C2B82"/>
    <w:rsid w:val="000C4033"/>
    <w:rsid w:val="000C40FD"/>
    <w:rsid w:val="000C4649"/>
    <w:rsid w:val="000C57EF"/>
    <w:rsid w:val="000C59C0"/>
    <w:rsid w:val="000C5AF5"/>
    <w:rsid w:val="000C5CF8"/>
    <w:rsid w:val="000C6011"/>
    <w:rsid w:val="000C619D"/>
    <w:rsid w:val="000C6521"/>
    <w:rsid w:val="000C688F"/>
    <w:rsid w:val="000C6F3E"/>
    <w:rsid w:val="000C77B2"/>
    <w:rsid w:val="000D0CB6"/>
    <w:rsid w:val="000D15BF"/>
    <w:rsid w:val="000D1719"/>
    <w:rsid w:val="000D1D22"/>
    <w:rsid w:val="000D20A4"/>
    <w:rsid w:val="000D22C3"/>
    <w:rsid w:val="000D2A00"/>
    <w:rsid w:val="000D2E79"/>
    <w:rsid w:val="000D3003"/>
    <w:rsid w:val="000D301C"/>
    <w:rsid w:val="000D34F5"/>
    <w:rsid w:val="000D3543"/>
    <w:rsid w:val="000D398E"/>
    <w:rsid w:val="000D3CE7"/>
    <w:rsid w:val="000D47F9"/>
    <w:rsid w:val="000D580C"/>
    <w:rsid w:val="000D65E1"/>
    <w:rsid w:val="000D6BEA"/>
    <w:rsid w:val="000D7921"/>
    <w:rsid w:val="000E1788"/>
    <w:rsid w:val="000E1963"/>
    <w:rsid w:val="000E1C70"/>
    <w:rsid w:val="000E1DBA"/>
    <w:rsid w:val="000E2C5D"/>
    <w:rsid w:val="000E2D4C"/>
    <w:rsid w:val="000E2FC3"/>
    <w:rsid w:val="000E38B0"/>
    <w:rsid w:val="000E3919"/>
    <w:rsid w:val="000E3CBA"/>
    <w:rsid w:val="000E42BF"/>
    <w:rsid w:val="000E529A"/>
    <w:rsid w:val="000E64F1"/>
    <w:rsid w:val="000E66B5"/>
    <w:rsid w:val="000E6721"/>
    <w:rsid w:val="000E6845"/>
    <w:rsid w:val="000E6890"/>
    <w:rsid w:val="000E6930"/>
    <w:rsid w:val="000E6C4F"/>
    <w:rsid w:val="000E6DA9"/>
    <w:rsid w:val="000E7026"/>
    <w:rsid w:val="000E7777"/>
    <w:rsid w:val="000E7B70"/>
    <w:rsid w:val="000F02D7"/>
    <w:rsid w:val="000F05BF"/>
    <w:rsid w:val="000F0C28"/>
    <w:rsid w:val="000F0D73"/>
    <w:rsid w:val="000F1BC0"/>
    <w:rsid w:val="000F247A"/>
    <w:rsid w:val="000F2E27"/>
    <w:rsid w:val="000F3272"/>
    <w:rsid w:val="000F3A70"/>
    <w:rsid w:val="000F5F57"/>
    <w:rsid w:val="000F5F62"/>
    <w:rsid w:val="000F6338"/>
    <w:rsid w:val="000F6C74"/>
    <w:rsid w:val="000F74D4"/>
    <w:rsid w:val="000F7CAB"/>
    <w:rsid w:val="00100ACC"/>
    <w:rsid w:val="00101263"/>
    <w:rsid w:val="001015FA"/>
    <w:rsid w:val="001017B6"/>
    <w:rsid w:val="00101AE8"/>
    <w:rsid w:val="00102749"/>
    <w:rsid w:val="0010278A"/>
    <w:rsid w:val="00102F9F"/>
    <w:rsid w:val="0010334F"/>
    <w:rsid w:val="001036FA"/>
    <w:rsid w:val="00103769"/>
    <w:rsid w:val="00103B83"/>
    <w:rsid w:val="00103D68"/>
    <w:rsid w:val="0010652C"/>
    <w:rsid w:val="00106DAC"/>
    <w:rsid w:val="001078B5"/>
    <w:rsid w:val="001101EE"/>
    <w:rsid w:val="00110203"/>
    <w:rsid w:val="00110609"/>
    <w:rsid w:val="00110FB6"/>
    <w:rsid w:val="00111277"/>
    <w:rsid w:val="001113F1"/>
    <w:rsid w:val="0011160F"/>
    <w:rsid w:val="00111853"/>
    <w:rsid w:val="0011191E"/>
    <w:rsid w:val="001125D8"/>
    <w:rsid w:val="0011267E"/>
    <w:rsid w:val="001127BA"/>
    <w:rsid w:val="00112D23"/>
    <w:rsid w:val="001132CF"/>
    <w:rsid w:val="001137BB"/>
    <w:rsid w:val="00113E33"/>
    <w:rsid w:val="001140C9"/>
    <w:rsid w:val="00114F46"/>
    <w:rsid w:val="0011524A"/>
    <w:rsid w:val="001158E6"/>
    <w:rsid w:val="00115E27"/>
    <w:rsid w:val="00116B15"/>
    <w:rsid w:val="0011715C"/>
    <w:rsid w:val="0011760E"/>
    <w:rsid w:val="00117AD5"/>
    <w:rsid w:val="00120BE5"/>
    <w:rsid w:val="00120ECE"/>
    <w:rsid w:val="00120F9E"/>
    <w:rsid w:val="0012173D"/>
    <w:rsid w:val="0012199E"/>
    <w:rsid w:val="001220D9"/>
    <w:rsid w:val="001221D3"/>
    <w:rsid w:val="00123FF0"/>
    <w:rsid w:val="001247ED"/>
    <w:rsid w:val="00124D9D"/>
    <w:rsid w:val="00124DEE"/>
    <w:rsid w:val="001255FE"/>
    <w:rsid w:val="00125932"/>
    <w:rsid w:val="00126384"/>
    <w:rsid w:val="001267D4"/>
    <w:rsid w:val="00127AC6"/>
    <w:rsid w:val="00127AE0"/>
    <w:rsid w:val="00130176"/>
    <w:rsid w:val="001302FC"/>
    <w:rsid w:val="00130B84"/>
    <w:rsid w:val="00130E12"/>
    <w:rsid w:val="00131553"/>
    <w:rsid w:val="001318B3"/>
    <w:rsid w:val="00131C04"/>
    <w:rsid w:val="0013210C"/>
    <w:rsid w:val="00132299"/>
    <w:rsid w:val="001329C6"/>
    <w:rsid w:val="00133181"/>
    <w:rsid w:val="00133324"/>
    <w:rsid w:val="00133AE5"/>
    <w:rsid w:val="0013475F"/>
    <w:rsid w:val="001349A6"/>
    <w:rsid w:val="00135725"/>
    <w:rsid w:val="00135A62"/>
    <w:rsid w:val="00135B48"/>
    <w:rsid w:val="00135BCA"/>
    <w:rsid w:val="00135E13"/>
    <w:rsid w:val="00135FE8"/>
    <w:rsid w:val="0013684B"/>
    <w:rsid w:val="00137189"/>
    <w:rsid w:val="00137198"/>
    <w:rsid w:val="001379F6"/>
    <w:rsid w:val="00137A20"/>
    <w:rsid w:val="0014169B"/>
    <w:rsid w:val="0014191E"/>
    <w:rsid w:val="00141E17"/>
    <w:rsid w:val="00142884"/>
    <w:rsid w:val="00142DBA"/>
    <w:rsid w:val="0014365B"/>
    <w:rsid w:val="00143704"/>
    <w:rsid w:val="00143839"/>
    <w:rsid w:val="001440C9"/>
    <w:rsid w:val="001449B8"/>
    <w:rsid w:val="0014533B"/>
    <w:rsid w:val="001460C6"/>
    <w:rsid w:val="001464D3"/>
    <w:rsid w:val="00146639"/>
    <w:rsid w:val="00146D4C"/>
    <w:rsid w:val="00147CC4"/>
    <w:rsid w:val="00147DBA"/>
    <w:rsid w:val="00147FA2"/>
    <w:rsid w:val="0015062A"/>
    <w:rsid w:val="001507C4"/>
    <w:rsid w:val="00150CF5"/>
    <w:rsid w:val="00151468"/>
    <w:rsid w:val="001515AA"/>
    <w:rsid w:val="001519AA"/>
    <w:rsid w:val="00151EAE"/>
    <w:rsid w:val="001524BD"/>
    <w:rsid w:val="001524EA"/>
    <w:rsid w:val="0015287A"/>
    <w:rsid w:val="00152A14"/>
    <w:rsid w:val="00152AB4"/>
    <w:rsid w:val="00152B85"/>
    <w:rsid w:val="00154858"/>
    <w:rsid w:val="001555B1"/>
    <w:rsid w:val="001557CE"/>
    <w:rsid w:val="001558E2"/>
    <w:rsid w:val="001558F5"/>
    <w:rsid w:val="0015634C"/>
    <w:rsid w:val="001566E4"/>
    <w:rsid w:val="0015675A"/>
    <w:rsid w:val="0015676E"/>
    <w:rsid w:val="00156B33"/>
    <w:rsid w:val="00156BC4"/>
    <w:rsid w:val="00156E4B"/>
    <w:rsid w:val="00156E92"/>
    <w:rsid w:val="00157068"/>
    <w:rsid w:val="00157EDC"/>
    <w:rsid w:val="00160558"/>
    <w:rsid w:val="001608A5"/>
    <w:rsid w:val="00160A15"/>
    <w:rsid w:val="00160B13"/>
    <w:rsid w:val="00160E94"/>
    <w:rsid w:val="00160EBD"/>
    <w:rsid w:val="00160F09"/>
    <w:rsid w:val="00161520"/>
    <w:rsid w:val="00161534"/>
    <w:rsid w:val="0016231F"/>
    <w:rsid w:val="001626C6"/>
    <w:rsid w:val="001627DD"/>
    <w:rsid w:val="00162927"/>
    <w:rsid w:val="0016299C"/>
    <w:rsid w:val="00162D06"/>
    <w:rsid w:val="00162F68"/>
    <w:rsid w:val="001638F5"/>
    <w:rsid w:val="001640BC"/>
    <w:rsid w:val="00164B70"/>
    <w:rsid w:val="00164E0E"/>
    <w:rsid w:val="001656B0"/>
    <w:rsid w:val="001659CD"/>
    <w:rsid w:val="001659CF"/>
    <w:rsid w:val="00165F6F"/>
    <w:rsid w:val="00166C48"/>
    <w:rsid w:val="00166D1F"/>
    <w:rsid w:val="001674AD"/>
    <w:rsid w:val="001674D1"/>
    <w:rsid w:val="00167EFD"/>
    <w:rsid w:val="00170F39"/>
    <w:rsid w:val="0017124F"/>
    <w:rsid w:val="001720F3"/>
    <w:rsid w:val="0017238A"/>
    <w:rsid w:val="00172621"/>
    <w:rsid w:val="00172965"/>
    <w:rsid w:val="00172981"/>
    <w:rsid w:val="00172E87"/>
    <w:rsid w:val="001734AD"/>
    <w:rsid w:val="001736EF"/>
    <w:rsid w:val="00173CE9"/>
    <w:rsid w:val="001760BB"/>
    <w:rsid w:val="0017640F"/>
    <w:rsid w:val="00176AC6"/>
    <w:rsid w:val="00176BF5"/>
    <w:rsid w:val="00176F9D"/>
    <w:rsid w:val="00177480"/>
    <w:rsid w:val="001775F7"/>
    <w:rsid w:val="0018035C"/>
    <w:rsid w:val="0018064C"/>
    <w:rsid w:val="0018067A"/>
    <w:rsid w:val="001808B8"/>
    <w:rsid w:val="00180947"/>
    <w:rsid w:val="00180C3D"/>
    <w:rsid w:val="00180D06"/>
    <w:rsid w:val="001810FF"/>
    <w:rsid w:val="0018159A"/>
    <w:rsid w:val="001821BD"/>
    <w:rsid w:val="001821C3"/>
    <w:rsid w:val="00182828"/>
    <w:rsid w:val="00182BAE"/>
    <w:rsid w:val="00182FBB"/>
    <w:rsid w:val="0018329D"/>
    <w:rsid w:val="001833CC"/>
    <w:rsid w:val="001838D2"/>
    <w:rsid w:val="00183F63"/>
    <w:rsid w:val="00184684"/>
    <w:rsid w:val="00185B82"/>
    <w:rsid w:val="0018659E"/>
    <w:rsid w:val="00186750"/>
    <w:rsid w:val="001877BB"/>
    <w:rsid w:val="001877BC"/>
    <w:rsid w:val="0019053F"/>
    <w:rsid w:val="00190DB9"/>
    <w:rsid w:val="00191052"/>
    <w:rsid w:val="00191673"/>
    <w:rsid w:val="00191E3C"/>
    <w:rsid w:val="00192126"/>
    <w:rsid w:val="00192A83"/>
    <w:rsid w:val="00192DC6"/>
    <w:rsid w:val="00193535"/>
    <w:rsid w:val="00193B14"/>
    <w:rsid w:val="001955CC"/>
    <w:rsid w:val="00195B77"/>
    <w:rsid w:val="00195FA7"/>
    <w:rsid w:val="00196DE7"/>
    <w:rsid w:val="001977AC"/>
    <w:rsid w:val="00197BE3"/>
    <w:rsid w:val="001A0271"/>
    <w:rsid w:val="001A11DB"/>
    <w:rsid w:val="001A146D"/>
    <w:rsid w:val="001A14FB"/>
    <w:rsid w:val="001A18A8"/>
    <w:rsid w:val="001A31E6"/>
    <w:rsid w:val="001A33AC"/>
    <w:rsid w:val="001A3586"/>
    <w:rsid w:val="001A361A"/>
    <w:rsid w:val="001A3620"/>
    <w:rsid w:val="001A3802"/>
    <w:rsid w:val="001A3E6D"/>
    <w:rsid w:val="001A4370"/>
    <w:rsid w:val="001A4EFA"/>
    <w:rsid w:val="001A5124"/>
    <w:rsid w:val="001A5179"/>
    <w:rsid w:val="001A5F7B"/>
    <w:rsid w:val="001A63E2"/>
    <w:rsid w:val="001A65D0"/>
    <w:rsid w:val="001A702D"/>
    <w:rsid w:val="001A7319"/>
    <w:rsid w:val="001A7A86"/>
    <w:rsid w:val="001A7E97"/>
    <w:rsid w:val="001B0070"/>
    <w:rsid w:val="001B113B"/>
    <w:rsid w:val="001B13A0"/>
    <w:rsid w:val="001B17A5"/>
    <w:rsid w:val="001B1864"/>
    <w:rsid w:val="001B1937"/>
    <w:rsid w:val="001B2251"/>
    <w:rsid w:val="001B2389"/>
    <w:rsid w:val="001B2A9D"/>
    <w:rsid w:val="001B2EFB"/>
    <w:rsid w:val="001B3245"/>
    <w:rsid w:val="001B4089"/>
    <w:rsid w:val="001B4538"/>
    <w:rsid w:val="001B4899"/>
    <w:rsid w:val="001B489A"/>
    <w:rsid w:val="001B4B9D"/>
    <w:rsid w:val="001B4CC1"/>
    <w:rsid w:val="001B506C"/>
    <w:rsid w:val="001B5394"/>
    <w:rsid w:val="001B6091"/>
    <w:rsid w:val="001B791C"/>
    <w:rsid w:val="001C0AB9"/>
    <w:rsid w:val="001C0DF2"/>
    <w:rsid w:val="001C1070"/>
    <w:rsid w:val="001C15A6"/>
    <w:rsid w:val="001C1F12"/>
    <w:rsid w:val="001C2A79"/>
    <w:rsid w:val="001C2F94"/>
    <w:rsid w:val="001C31CF"/>
    <w:rsid w:val="001C3255"/>
    <w:rsid w:val="001C3379"/>
    <w:rsid w:val="001C362A"/>
    <w:rsid w:val="001C3CFE"/>
    <w:rsid w:val="001C434C"/>
    <w:rsid w:val="001C4DB8"/>
    <w:rsid w:val="001C5525"/>
    <w:rsid w:val="001C5DE4"/>
    <w:rsid w:val="001C704E"/>
    <w:rsid w:val="001D1DFE"/>
    <w:rsid w:val="001D4A24"/>
    <w:rsid w:val="001D4EC8"/>
    <w:rsid w:val="001D5F53"/>
    <w:rsid w:val="001D6206"/>
    <w:rsid w:val="001D6720"/>
    <w:rsid w:val="001D6815"/>
    <w:rsid w:val="001D6877"/>
    <w:rsid w:val="001D70EF"/>
    <w:rsid w:val="001D727B"/>
    <w:rsid w:val="001D7FEC"/>
    <w:rsid w:val="001E02D1"/>
    <w:rsid w:val="001E062C"/>
    <w:rsid w:val="001E0A2D"/>
    <w:rsid w:val="001E0D5F"/>
    <w:rsid w:val="001E15D4"/>
    <w:rsid w:val="001E1623"/>
    <w:rsid w:val="001E19E9"/>
    <w:rsid w:val="001E1E0D"/>
    <w:rsid w:val="001E1E12"/>
    <w:rsid w:val="001E2219"/>
    <w:rsid w:val="001E4ECE"/>
    <w:rsid w:val="001E58DA"/>
    <w:rsid w:val="001E5EA4"/>
    <w:rsid w:val="001E60FB"/>
    <w:rsid w:val="001E65D3"/>
    <w:rsid w:val="001E6DEF"/>
    <w:rsid w:val="001E6FC4"/>
    <w:rsid w:val="001E71D0"/>
    <w:rsid w:val="001E79E7"/>
    <w:rsid w:val="001E7E64"/>
    <w:rsid w:val="001F035B"/>
    <w:rsid w:val="001F0379"/>
    <w:rsid w:val="001F0BB2"/>
    <w:rsid w:val="001F111C"/>
    <w:rsid w:val="001F1318"/>
    <w:rsid w:val="001F28FE"/>
    <w:rsid w:val="001F2CCE"/>
    <w:rsid w:val="001F32C5"/>
    <w:rsid w:val="001F4086"/>
    <w:rsid w:val="001F4333"/>
    <w:rsid w:val="001F4C99"/>
    <w:rsid w:val="001F4D55"/>
    <w:rsid w:val="001F528E"/>
    <w:rsid w:val="001F5839"/>
    <w:rsid w:val="001F5E8E"/>
    <w:rsid w:val="001F6196"/>
    <w:rsid w:val="001F686D"/>
    <w:rsid w:val="001F6D71"/>
    <w:rsid w:val="001F6D72"/>
    <w:rsid w:val="001F725B"/>
    <w:rsid w:val="0020021A"/>
    <w:rsid w:val="00200359"/>
    <w:rsid w:val="002007ED"/>
    <w:rsid w:val="00200860"/>
    <w:rsid w:val="00200B6A"/>
    <w:rsid w:val="00200FFF"/>
    <w:rsid w:val="00201916"/>
    <w:rsid w:val="00201C77"/>
    <w:rsid w:val="0020252A"/>
    <w:rsid w:val="00202723"/>
    <w:rsid w:val="00202EF3"/>
    <w:rsid w:val="002031DA"/>
    <w:rsid w:val="002032C5"/>
    <w:rsid w:val="0020363D"/>
    <w:rsid w:val="002039B5"/>
    <w:rsid w:val="00204CF3"/>
    <w:rsid w:val="0020503F"/>
    <w:rsid w:val="0020539B"/>
    <w:rsid w:val="00205B66"/>
    <w:rsid w:val="00206A77"/>
    <w:rsid w:val="00207BD8"/>
    <w:rsid w:val="0021025A"/>
    <w:rsid w:val="002102D9"/>
    <w:rsid w:val="00211D34"/>
    <w:rsid w:val="00211E5E"/>
    <w:rsid w:val="00211F04"/>
    <w:rsid w:val="0021283F"/>
    <w:rsid w:val="002137D0"/>
    <w:rsid w:val="00214538"/>
    <w:rsid w:val="0021454C"/>
    <w:rsid w:val="0021473F"/>
    <w:rsid w:val="00215E7B"/>
    <w:rsid w:val="00216B2F"/>
    <w:rsid w:val="00216FE2"/>
    <w:rsid w:val="002172F7"/>
    <w:rsid w:val="00220327"/>
    <w:rsid w:val="0022087D"/>
    <w:rsid w:val="00220935"/>
    <w:rsid w:val="002214BD"/>
    <w:rsid w:val="0022154E"/>
    <w:rsid w:val="00221BEA"/>
    <w:rsid w:val="0022254D"/>
    <w:rsid w:val="00222595"/>
    <w:rsid w:val="00222B2B"/>
    <w:rsid w:val="00223B31"/>
    <w:rsid w:val="002249FE"/>
    <w:rsid w:val="002260BD"/>
    <w:rsid w:val="00226940"/>
    <w:rsid w:val="00226AA0"/>
    <w:rsid w:val="00227495"/>
    <w:rsid w:val="00227755"/>
    <w:rsid w:val="002301EA"/>
    <w:rsid w:val="0023121C"/>
    <w:rsid w:val="00231433"/>
    <w:rsid w:val="002314D2"/>
    <w:rsid w:val="002319D3"/>
    <w:rsid w:val="00231FBC"/>
    <w:rsid w:val="002326BD"/>
    <w:rsid w:val="0023285F"/>
    <w:rsid w:val="002336CC"/>
    <w:rsid w:val="002337C6"/>
    <w:rsid w:val="00233A61"/>
    <w:rsid w:val="00233A72"/>
    <w:rsid w:val="00233DB6"/>
    <w:rsid w:val="00233F1A"/>
    <w:rsid w:val="002342E6"/>
    <w:rsid w:val="002342E7"/>
    <w:rsid w:val="002347E0"/>
    <w:rsid w:val="00235C62"/>
    <w:rsid w:val="002363F1"/>
    <w:rsid w:val="0023661A"/>
    <w:rsid w:val="002366E7"/>
    <w:rsid w:val="00236A57"/>
    <w:rsid w:val="00236C3F"/>
    <w:rsid w:val="00237072"/>
    <w:rsid w:val="00237A7A"/>
    <w:rsid w:val="00237EB2"/>
    <w:rsid w:val="0024040C"/>
    <w:rsid w:val="00241323"/>
    <w:rsid w:val="002414C3"/>
    <w:rsid w:val="00241BB5"/>
    <w:rsid w:val="0024297D"/>
    <w:rsid w:val="00242CFA"/>
    <w:rsid w:val="00243849"/>
    <w:rsid w:val="00244297"/>
    <w:rsid w:val="00244D76"/>
    <w:rsid w:val="00245062"/>
    <w:rsid w:val="00245628"/>
    <w:rsid w:val="002457CC"/>
    <w:rsid w:val="00245BA7"/>
    <w:rsid w:val="00246BE7"/>
    <w:rsid w:val="002477B8"/>
    <w:rsid w:val="0025117F"/>
    <w:rsid w:val="002513D9"/>
    <w:rsid w:val="00251567"/>
    <w:rsid w:val="002520FE"/>
    <w:rsid w:val="00252185"/>
    <w:rsid w:val="002524CC"/>
    <w:rsid w:val="00252DC2"/>
    <w:rsid w:val="00252E97"/>
    <w:rsid w:val="00253307"/>
    <w:rsid w:val="002543DB"/>
    <w:rsid w:val="00254547"/>
    <w:rsid w:val="0025478E"/>
    <w:rsid w:val="00254A09"/>
    <w:rsid w:val="00254C93"/>
    <w:rsid w:val="002557E2"/>
    <w:rsid w:val="002557F4"/>
    <w:rsid w:val="002567DD"/>
    <w:rsid w:val="00256D51"/>
    <w:rsid w:val="00256DDF"/>
    <w:rsid w:val="0025742D"/>
    <w:rsid w:val="00257ACB"/>
    <w:rsid w:val="0026003C"/>
    <w:rsid w:val="0026010B"/>
    <w:rsid w:val="0026084A"/>
    <w:rsid w:val="00261779"/>
    <w:rsid w:val="00261868"/>
    <w:rsid w:val="002619BD"/>
    <w:rsid w:val="00261B02"/>
    <w:rsid w:val="00261F46"/>
    <w:rsid w:val="002621AD"/>
    <w:rsid w:val="0026482F"/>
    <w:rsid w:val="002649F9"/>
    <w:rsid w:val="0026551A"/>
    <w:rsid w:val="00266D1C"/>
    <w:rsid w:val="00266F01"/>
    <w:rsid w:val="0026719A"/>
    <w:rsid w:val="00267BFA"/>
    <w:rsid w:val="00270018"/>
    <w:rsid w:val="0027011E"/>
    <w:rsid w:val="0027090D"/>
    <w:rsid w:val="00270D9A"/>
    <w:rsid w:val="00270E65"/>
    <w:rsid w:val="002724A1"/>
    <w:rsid w:val="0027257D"/>
    <w:rsid w:val="00272EC2"/>
    <w:rsid w:val="002731FF"/>
    <w:rsid w:val="00273444"/>
    <w:rsid w:val="002734E7"/>
    <w:rsid w:val="0027420F"/>
    <w:rsid w:val="00274493"/>
    <w:rsid w:val="00275F4F"/>
    <w:rsid w:val="0027725C"/>
    <w:rsid w:val="0027731B"/>
    <w:rsid w:val="00280095"/>
    <w:rsid w:val="00280162"/>
    <w:rsid w:val="00280BBA"/>
    <w:rsid w:val="00281F09"/>
    <w:rsid w:val="0028266C"/>
    <w:rsid w:val="00283182"/>
    <w:rsid w:val="002834BF"/>
    <w:rsid w:val="0028367C"/>
    <w:rsid w:val="00283862"/>
    <w:rsid w:val="0028395D"/>
    <w:rsid w:val="002839FD"/>
    <w:rsid w:val="00283BCD"/>
    <w:rsid w:val="00283E0F"/>
    <w:rsid w:val="00284002"/>
    <w:rsid w:val="0028465D"/>
    <w:rsid w:val="00284A77"/>
    <w:rsid w:val="00284C6E"/>
    <w:rsid w:val="002853FE"/>
    <w:rsid w:val="00285708"/>
    <w:rsid w:val="00285A7F"/>
    <w:rsid w:val="002862A2"/>
    <w:rsid w:val="00286718"/>
    <w:rsid w:val="00287027"/>
    <w:rsid w:val="0028736C"/>
    <w:rsid w:val="002875C3"/>
    <w:rsid w:val="00287C2D"/>
    <w:rsid w:val="00290056"/>
    <w:rsid w:val="00290909"/>
    <w:rsid w:val="00290AE3"/>
    <w:rsid w:val="00290C06"/>
    <w:rsid w:val="00290FA0"/>
    <w:rsid w:val="00291A9C"/>
    <w:rsid w:val="00292013"/>
    <w:rsid w:val="002930A7"/>
    <w:rsid w:val="002939C7"/>
    <w:rsid w:val="00293AED"/>
    <w:rsid w:val="00293CD0"/>
    <w:rsid w:val="00293DDD"/>
    <w:rsid w:val="00294B51"/>
    <w:rsid w:val="00294E41"/>
    <w:rsid w:val="0029516A"/>
    <w:rsid w:val="00295248"/>
    <w:rsid w:val="00295C54"/>
    <w:rsid w:val="00296220"/>
    <w:rsid w:val="0029637A"/>
    <w:rsid w:val="00296E29"/>
    <w:rsid w:val="00296F37"/>
    <w:rsid w:val="00296FF1"/>
    <w:rsid w:val="00297BB5"/>
    <w:rsid w:val="00297E20"/>
    <w:rsid w:val="002A00B9"/>
    <w:rsid w:val="002A0533"/>
    <w:rsid w:val="002A0889"/>
    <w:rsid w:val="002A12A1"/>
    <w:rsid w:val="002A1F8E"/>
    <w:rsid w:val="002A2331"/>
    <w:rsid w:val="002A29E5"/>
    <w:rsid w:val="002A2E94"/>
    <w:rsid w:val="002A3B18"/>
    <w:rsid w:val="002A454C"/>
    <w:rsid w:val="002A45D6"/>
    <w:rsid w:val="002A4C00"/>
    <w:rsid w:val="002A51D8"/>
    <w:rsid w:val="002A521B"/>
    <w:rsid w:val="002A5D13"/>
    <w:rsid w:val="002A5E2B"/>
    <w:rsid w:val="002A621E"/>
    <w:rsid w:val="002A66DF"/>
    <w:rsid w:val="002A686C"/>
    <w:rsid w:val="002A6AE7"/>
    <w:rsid w:val="002A6B1D"/>
    <w:rsid w:val="002B0550"/>
    <w:rsid w:val="002B164B"/>
    <w:rsid w:val="002B2043"/>
    <w:rsid w:val="002B2217"/>
    <w:rsid w:val="002B22F8"/>
    <w:rsid w:val="002B2C9E"/>
    <w:rsid w:val="002B3296"/>
    <w:rsid w:val="002B39A0"/>
    <w:rsid w:val="002B3FC6"/>
    <w:rsid w:val="002B4528"/>
    <w:rsid w:val="002B4A40"/>
    <w:rsid w:val="002B4ABA"/>
    <w:rsid w:val="002B4C22"/>
    <w:rsid w:val="002B4DDB"/>
    <w:rsid w:val="002B5147"/>
    <w:rsid w:val="002B5566"/>
    <w:rsid w:val="002B5BC4"/>
    <w:rsid w:val="002B5BC5"/>
    <w:rsid w:val="002B6010"/>
    <w:rsid w:val="002B62DD"/>
    <w:rsid w:val="002B6701"/>
    <w:rsid w:val="002B70A7"/>
    <w:rsid w:val="002B773C"/>
    <w:rsid w:val="002B78B6"/>
    <w:rsid w:val="002B7B97"/>
    <w:rsid w:val="002C0206"/>
    <w:rsid w:val="002C0E22"/>
    <w:rsid w:val="002C10F5"/>
    <w:rsid w:val="002C1D20"/>
    <w:rsid w:val="002C2332"/>
    <w:rsid w:val="002C2449"/>
    <w:rsid w:val="002C2A76"/>
    <w:rsid w:val="002C2CAE"/>
    <w:rsid w:val="002C36A1"/>
    <w:rsid w:val="002C3924"/>
    <w:rsid w:val="002C4286"/>
    <w:rsid w:val="002C44B7"/>
    <w:rsid w:val="002C4775"/>
    <w:rsid w:val="002C47C9"/>
    <w:rsid w:val="002C511E"/>
    <w:rsid w:val="002C568B"/>
    <w:rsid w:val="002C65EA"/>
    <w:rsid w:val="002C6B42"/>
    <w:rsid w:val="002C73A1"/>
    <w:rsid w:val="002C73DB"/>
    <w:rsid w:val="002D06D8"/>
    <w:rsid w:val="002D0736"/>
    <w:rsid w:val="002D0B8C"/>
    <w:rsid w:val="002D0D1E"/>
    <w:rsid w:val="002D141E"/>
    <w:rsid w:val="002D19B8"/>
    <w:rsid w:val="002D209B"/>
    <w:rsid w:val="002D3ABC"/>
    <w:rsid w:val="002D4075"/>
    <w:rsid w:val="002D432E"/>
    <w:rsid w:val="002D4960"/>
    <w:rsid w:val="002D4D21"/>
    <w:rsid w:val="002D57F4"/>
    <w:rsid w:val="002D5888"/>
    <w:rsid w:val="002D592E"/>
    <w:rsid w:val="002D63A1"/>
    <w:rsid w:val="002D63B8"/>
    <w:rsid w:val="002D7179"/>
    <w:rsid w:val="002D7861"/>
    <w:rsid w:val="002D79EC"/>
    <w:rsid w:val="002E0814"/>
    <w:rsid w:val="002E1D44"/>
    <w:rsid w:val="002E1E7A"/>
    <w:rsid w:val="002E23DE"/>
    <w:rsid w:val="002E2F6B"/>
    <w:rsid w:val="002E300A"/>
    <w:rsid w:val="002E34C4"/>
    <w:rsid w:val="002E38F4"/>
    <w:rsid w:val="002E3D80"/>
    <w:rsid w:val="002E3DD9"/>
    <w:rsid w:val="002E3FB0"/>
    <w:rsid w:val="002E43CA"/>
    <w:rsid w:val="002E45C3"/>
    <w:rsid w:val="002E78FC"/>
    <w:rsid w:val="002E7992"/>
    <w:rsid w:val="002F15A6"/>
    <w:rsid w:val="002F1862"/>
    <w:rsid w:val="002F249C"/>
    <w:rsid w:val="002F289B"/>
    <w:rsid w:val="002F2B30"/>
    <w:rsid w:val="002F4F3D"/>
    <w:rsid w:val="002F518E"/>
    <w:rsid w:val="002F5384"/>
    <w:rsid w:val="002F5518"/>
    <w:rsid w:val="002F6BD4"/>
    <w:rsid w:val="002F6C5B"/>
    <w:rsid w:val="002F737B"/>
    <w:rsid w:val="002F751A"/>
    <w:rsid w:val="002F7FAE"/>
    <w:rsid w:val="00300173"/>
    <w:rsid w:val="00300C70"/>
    <w:rsid w:val="00301099"/>
    <w:rsid w:val="00301702"/>
    <w:rsid w:val="003026EF"/>
    <w:rsid w:val="0030276B"/>
    <w:rsid w:val="00302F6B"/>
    <w:rsid w:val="0030383A"/>
    <w:rsid w:val="00303ED9"/>
    <w:rsid w:val="00303FDF"/>
    <w:rsid w:val="003045B3"/>
    <w:rsid w:val="003046F3"/>
    <w:rsid w:val="00305082"/>
    <w:rsid w:val="003053F1"/>
    <w:rsid w:val="00305D3E"/>
    <w:rsid w:val="003065C3"/>
    <w:rsid w:val="00306C32"/>
    <w:rsid w:val="00306CC4"/>
    <w:rsid w:val="0030763F"/>
    <w:rsid w:val="003077AC"/>
    <w:rsid w:val="00307A2F"/>
    <w:rsid w:val="00307EEC"/>
    <w:rsid w:val="00310375"/>
    <w:rsid w:val="0031057D"/>
    <w:rsid w:val="00310CCA"/>
    <w:rsid w:val="00310DD4"/>
    <w:rsid w:val="003112AD"/>
    <w:rsid w:val="00311307"/>
    <w:rsid w:val="003123B3"/>
    <w:rsid w:val="00312B28"/>
    <w:rsid w:val="00313349"/>
    <w:rsid w:val="003135BA"/>
    <w:rsid w:val="0031475A"/>
    <w:rsid w:val="003155F7"/>
    <w:rsid w:val="00315611"/>
    <w:rsid w:val="00315664"/>
    <w:rsid w:val="00315C58"/>
    <w:rsid w:val="003169B7"/>
    <w:rsid w:val="00316DDA"/>
    <w:rsid w:val="00316E2F"/>
    <w:rsid w:val="00316F65"/>
    <w:rsid w:val="00317107"/>
    <w:rsid w:val="003174E2"/>
    <w:rsid w:val="00320143"/>
    <w:rsid w:val="00320157"/>
    <w:rsid w:val="00320294"/>
    <w:rsid w:val="00320557"/>
    <w:rsid w:val="0032118D"/>
    <w:rsid w:val="003211D1"/>
    <w:rsid w:val="00321422"/>
    <w:rsid w:val="003232A7"/>
    <w:rsid w:val="00323AD7"/>
    <w:rsid w:val="00323D4A"/>
    <w:rsid w:val="003244D4"/>
    <w:rsid w:val="00324CCD"/>
    <w:rsid w:val="003258A1"/>
    <w:rsid w:val="00325908"/>
    <w:rsid w:val="00325AFB"/>
    <w:rsid w:val="00326080"/>
    <w:rsid w:val="00327544"/>
    <w:rsid w:val="00327573"/>
    <w:rsid w:val="00327E7E"/>
    <w:rsid w:val="00327EEB"/>
    <w:rsid w:val="003310EF"/>
    <w:rsid w:val="00331126"/>
    <w:rsid w:val="003316BA"/>
    <w:rsid w:val="003319C0"/>
    <w:rsid w:val="00331C70"/>
    <w:rsid w:val="003327E7"/>
    <w:rsid w:val="00332987"/>
    <w:rsid w:val="00333083"/>
    <w:rsid w:val="00333929"/>
    <w:rsid w:val="003339D8"/>
    <w:rsid w:val="00333F18"/>
    <w:rsid w:val="0033444F"/>
    <w:rsid w:val="00334B7C"/>
    <w:rsid w:val="00334FB9"/>
    <w:rsid w:val="0033560E"/>
    <w:rsid w:val="00335E9A"/>
    <w:rsid w:val="00336EDF"/>
    <w:rsid w:val="003400CD"/>
    <w:rsid w:val="003410AE"/>
    <w:rsid w:val="003415F9"/>
    <w:rsid w:val="00342960"/>
    <w:rsid w:val="00342D59"/>
    <w:rsid w:val="003430AF"/>
    <w:rsid w:val="00343B01"/>
    <w:rsid w:val="00343CB5"/>
    <w:rsid w:val="00343E22"/>
    <w:rsid w:val="00343E2A"/>
    <w:rsid w:val="003440A7"/>
    <w:rsid w:val="00344826"/>
    <w:rsid w:val="0034487B"/>
    <w:rsid w:val="00344B16"/>
    <w:rsid w:val="00346ABB"/>
    <w:rsid w:val="00346E84"/>
    <w:rsid w:val="00346FD7"/>
    <w:rsid w:val="00347030"/>
    <w:rsid w:val="00347498"/>
    <w:rsid w:val="003477CF"/>
    <w:rsid w:val="00347C4E"/>
    <w:rsid w:val="003507BC"/>
    <w:rsid w:val="00351EDD"/>
    <w:rsid w:val="003521A0"/>
    <w:rsid w:val="0035259A"/>
    <w:rsid w:val="00352877"/>
    <w:rsid w:val="00352E39"/>
    <w:rsid w:val="003535C8"/>
    <w:rsid w:val="00353815"/>
    <w:rsid w:val="003538CB"/>
    <w:rsid w:val="00353A1B"/>
    <w:rsid w:val="00353E64"/>
    <w:rsid w:val="003544CC"/>
    <w:rsid w:val="003545CA"/>
    <w:rsid w:val="0035499C"/>
    <w:rsid w:val="00354CA9"/>
    <w:rsid w:val="00354F3A"/>
    <w:rsid w:val="00355348"/>
    <w:rsid w:val="00355879"/>
    <w:rsid w:val="00355992"/>
    <w:rsid w:val="00355F9C"/>
    <w:rsid w:val="00357227"/>
    <w:rsid w:val="00357FE7"/>
    <w:rsid w:val="0036049E"/>
    <w:rsid w:val="0036118A"/>
    <w:rsid w:val="003611DD"/>
    <w:rsid w:val="003618BE"/>
    <w:rsid w:val="003618D2"/>
    <w:rsid w:val="003622F8"/>
    <w:rsid w:val="00362415"/>
    <w:rsid w:val="00363064"/>
    <w:rsid w:val="003637D1"/>
    <w:rsid w:val="00363A2C"/>
    <w:rsid w:val="00363D4E"/>
    <w:rsid w:val="003647A7"/>
    <w:rsid w:val="00366134"/>
    <w:rsid w:val="00366193"/>
    <w:rsid w:val="00366404"/>
    <w:rsid w:val="00367EA8"/>
    <w:rsid w:val="0037052D"/>
    <w:rsid w:val="00370943"/>
    <w:rsid w:val="003713D7"/>
    <w:rsid w:val="00372304"/>
    <w:rsid w:val="00372750"/>
    <w:rsid w:val="003727AF"/>
    <w:rsid w:val="00372D6E"/>
    <w:rsid w:val="00373C04"/>
    <w:rsid w:val="0037478F"/>
    <w:rsid w:val="00374B2B"/>
    <w:rsid w:val="00374E39"/>
    <w:rsid w:val="003751E6"/>
    <w:rsid w:val="00375B92"/>
    <w:rsid w:val="00375D14"/>
    <w:rsid w:val="0037629F"/>
    <w:rsid w:val="0037696A"/>
    <w:rsid w:val="0037727C"/>
    <w:rsid w:val="003773F7"/>
    <w:rsid w:val="0037741C"/>
    <w:rsid w:val="00377533"/>
    <w:rsid w:val="00377D8C"/>
    <w:rsid w:val="003800FD"/>
    <w:rsid w:val="00380113"/>
    <w:rsid w:val="0038077B"/>
    <w:rsid w:val="00380F47"/>
    <w:rsid w:val="003816EB"/>
    <w:rsid w:val="00381722"/>
    <w:rsid w:val="00381908"/>
    <w:rsid w:val="0038261C"/>
    <w:rsid w:val="0038264D"/>
    <w:rsid w:val="003829F3"/>
    <w:rsid w:val="00382B44"/>
    <w:rsid w:val="00383205"/>
    <w:rsid w:val="003838F9"/>
    <w:rsid w:val="00384405"/>
    <w:rsid w:val="0038592D"/>
    <w:rsid w:val="00385BC0"/>
    <w:rsid w:val="00385DB8"/>
    <w:rsid w:val="00385E52"/>
    <w:rsid w:val="003864FE"/>
    <w:rsid w:val="00387E37"/>
    <w:rsid w:val="003904DB"/>
    <w:rsid w:val="00391805"/>
    <w:rsid w:val="00393694"/>
    <w:rsid w:val="003938CD"/>
    <w:rsid w:val="0039396F"/>
    <w:rsid w:val="00394CA7"/>
    <w:rsid w:val="003951A8"/>
    <w:rsid w:val="00396B88"/>
    <w:rsid w:val="00397A4B"/>
    <w:rsid w:val="00397A85"/>
    <w:rsid w:val="00397D6B"/>
    <w:rsid w:val="00397E05"/>
    <w:rsid w:val="003A0119"/>
    <w:rsid w:val="003A0570"/>
    <w:rsid w:val="003A1866"/>
    <w:rsid w:val="003A2094"/>
    <w:rsid w:val="003A34DD"/>
    <w:rsid w:val="003A37B9"/>
    <w:rsid w:val="003A3D0B"/>
    <w:rsid w:val="003A56D0"/>
    <w:rsid w:val="003A5980"/>
    <w:rsid w:val="003A5EFD"/>
    <w:rsid w:val="003A6106"/>
    <w:rsid w:val="003A6546"/>
    <w:rsid w:val="003A699C"/>
    <w:rsid w:val="003A6C98"/>
    <w:rsid w:val="003A788C"/>
    <w:rsid w:val="003A7D08"/>
    <w:rsid w:val="003B0240"/>
    <w:rsid w:val="003B02DD"/>
    <w:rsid w:val="003B06FC"/>
    <w:rsid w:val="003B0D24"/>
    <w:rsid w:val="003B10FA"/>
    <w:rsid w:val="003B1233"/>
    <w:rsid w:val="003B12B2"/>
    <w:rsid w:val="003B1E74"/>
    <w:rsid w:val="003B1F60"/>
    <w:rsid w:val="003B32F7"/>
    <w:rsid w:val="003B335D"/>
    <w:rsid w:val="003B3BCB"/>
    <w:rsid w:val="003B437C"/>
    <w:rsid w:val="003B4594"/>
    <w:rsid w:val="003B4FDE"/>
    <w:rsid w:val="003B5190"/>
    <w:rsid w:val="003B57BF"/>
    <w:rsid w:val="003B5DC4"/>
    <w:rsid w:val="003B6A41"/>
    <w:rsid w:val="003B7501"/>
    <w:rsid w:val="003C0490"/>
    <w:rsid w:val="003C0E38"/>
    <w:rsid w:val="003C0EBB"/>
    <w:rsid w:val="003C12DC"/>
    <w:rsid w:val="003C1343"/>
    <w:rsid w:val="003C1976"/>
    <w:rsid w:val="003C1D34"/>
    <w:rsid w:val="003C415A"/>
    <w:rsid w:val="003C4F5E"/>
    <w:rsid w:val="003C6571"/>
    <w:rsid w:val="003C6646"/>
    <w:rsid w:val="003C703F"/>
    <w:rsid w:val="003C7220"/>
    <w:rsid w:val="003C7F22"/>
    <w:rsid w:val="003D0086"/>
    <w:rsid w:val="003D06FD"/>
    <w:rsid w:val="003D1393"/>
    <w:rsid w:val="003D171C"/>
    <w:rsid w:val="003D1905"/>
    <w:rsid w:val="003D278C"/>
    <w:rsid w:val="003D29D2"/>
    <w:rsid w:val="003D2C51"/>
    <w:rsid w:val="003D4423"/>
    <w:rsid w:val="003D47CA"/>
    <w:rsid w:val="003D4803"/>
    <w:rsid w:val="003D5211"/>
    <w:rsid w:val="003D62AE"/>
    <w:rsid w:val="003D651E"/>
    <w:rsid w:val="003D6B4A"/>
    <w:rsid w:val="003D776D"/>
    <w:rsid w:val="003D7803"/>
    <w:rsid w:val="003D7B41"/>
    <w:rsid w:val="003D7B4A"/>
    <w:rsid w:val="003D7D57"/>
    <w:rsid w:val="003D7D69"/>
    <w:rsid w:val="003D7FBC"/>
    <w:rsid w:val="003E06C1"/>
    <w:rsid w:val="003E080F"/>
    <w:rsid w:val="003E2249"/>
    <w:rsid w:val="003E2D71"/>
    <w:rsid w:val="003E3093"/>
    <w:rsid w:val="003E30AC"/>
    <w:rsid w:val="003E3CD6"/>
    <w:rsid w:val="003E41EF"/>
    <w:rsid w:val="003E440E"/>
    <w:rsid w:val="003E4911"/>
    <w:rsid w:val="003E51BA"/>
    <w:rsid w:val="003E56D8"/>
    <w:rsid w:val="003E667B"/>
    <w:rsid w:val="003E69E7"/>
    <w:rsid w:val="003E6CEA"/>
    <w:rsid w:val="003E7EFC"/>
    <w:rsid w:val="003F0C65"/>
    <w:rsid w:val="003F0F5E"/>
    <w:rsid w:val="003F14A2"/>
    <w:rsid w:val="003F2B05"/>
    <w:rsid w:val="003F2DE3"/>
    <w:rsid w:val="003F32FC"/>
    <w:rsid w:val="003F3B66"/>
    <w:rsid w:val="003F3F49"/>
    <w:rsid w:val="003F56DA"/>
    <w:rsid w:val="003F5D80"/>
    <w:rsid w:val="003F5F5C"/>
    <w:rsid w:val="003F6417"/>
    <w:rsid w:val="003F68F7"/>
    <w:rsid w:val="003F6C8C"/>
    <w:rsid w:val="004000F6"/>
    <w:rsid w:val="00401284"/>
    <w:rsid w:val="0040143C"/>
    <w:rsid w:val="00401940"/>
    <w:rsid w:val="00401AFF"/>
    <w:rsid w:val="00402271"/>
    <w:rsid w:val="00402441"/>
    <w:rsid w:val="0040250B"/>
    <w:rsid w:val="00402BB5"/>
    <w:rsid w:val="00402C32"/>
    <w:rsid w:val="0040390C"/>
    <w:rsid w:val="0040392A"/>
    <w:rsid w:val="00403985"/>
    <w:rsid w:val="00404C38"/>
    <w:rsid w:val="004051F9"/>
    <w:rsid w:val="00405D24"/>
    <w:rsid w:val="0040620F"/>
    <w:rsid w:val="004068F8"/>
    <w:rsid w:val="00406B17"/>
    <w:rsid w:val="00407187"/>
    <w:rsid w:val="0040742C"/>
    <w:rsid w:val="0040749D"/>
    <w:rsid w:val="004075AC"/>
    <w:rsid w:val="0040789C"/>
    <w:rsid w:val="00407952"/>
    <w:rsid w:val="004079BF"/>
    <w:rsid w:val="004100BC"/>
    <w:rsid w:val="0041137B"/>
    <w:rsid w:val="00411C2F"/>
    <w:rsid w:val="00411FF1"/>
    <w:rsid w:val="00412560"/>
    <w:rsid w:val="00413525"/>
    <w:rsid w:val="004135DE"/>
    <w:rsid w:val="00413DBA"/>
    <w:rsid w:val="004143D2"/>
    <w:rsid w:val="00414538"/>
    <w:rsid w:val="0041468D"/>
    <w:rsid w:val="004148A1"/>
    <w:rsid w:val="00414C81"/>
    <w:rsid w:val="00414EB5"/>
    <w:rsid w:val="00415158"/>
    <w:rsid w:val="004154AB"/>
    <w:rsid w:val="0041575F"/>
    <w:rsid w:val="00415EAB"/>
    <w:rsid w:val="004173EB"/>
    <w:rsid w:val="00420F36"/>
    <w:rsid w:val="00421ACC"/>
    <w:rsid w:val="0042201A"/>
    <w:rsid w:val="004221A7"/>
    <w:rsid w:val="004225FF"/>
    <w:rsid w:val="004229CC"/>
    <w:rsid w:val="00422FBF"/>
    <w:rsid w:val="00423433"/>
    <w:rsid w:val="00423B27"/>
    <w:rsid w:val="0042424C"/>
    <w:rsid w:val="00424461"/>
    <w:rsid w:val="00424493"/>
    <w:rsid w:val="0042475F"/>
    <w:rsid w:val="00424C6E"/>
    <w:rsid w:val="00425B14"/>
    <w:rsid w:val="00425C92"/>
    <w:rsid w:val="00425DF0"/>
    <w:rsid w:val="004262E5"/>
    <w:rsid w:val="00426602"/>
    <w:rsid w:val="00426DEE"/>
    <w:rsid w:val="004271DE"/>
    <w:rsid w:val="00427221"/>
    <w:rsid w:val="00427998"/>
    <w:rsid w:val="00427CE1"/>
    <w:rsid w:val="004300C8"/>
    <w:rsid w:val="0043014B"/>
    <w:rsid w:val="00430AB1"/>
    <w:rsid w:val="0043150F"/>
    <w:rsid w:val="004317B2"/>
    <w:rsid w:val="0043196D"/>
    <w:rsid w:val="00432533"/>
    <w:rsid w:val="00432A48"/>
    <w:rsid w:val="00432D82"/>
    <w:rsid w:val="00433845"/>
    <w:rsid w:val="00433860"/>
    <w:rsid w:val="00433A73"/>
    <w:rsid w:val="00433BAB"/>
    <w:rsid w:val="00434091"/>
    <w:rsid w:val="00434F3D"/>
    <w:rsid w:val="00434FA2"/>
    <w:rsid w:val="004358E4"/>
    <w:rsid w:val="0043597F"/>
    <w:rsid w:val="00435B59"/>
    <w:rsid w:val="00436ADA"/>
    <w:rsid w:val="00437751"/>
    <w:rsid w:val="00437D8E"/>
    <w:rsid w:val="004404B0"/>
    <w:rsid w:val="00440C77"/>
    <w:rsid w:val="0044100C"/>
    <w:rsid w:val="00441645"/>
    <w:rsid w:val="004419B4"/>
    <w:rsid w:val="00441CD8"/>
    <w:rsid w:val="004420A7"/>
    <w:rsid w:val="004435F6"/>
    <w:rsid w:val="004447BA"/>
    <w:rsid w:val="00444E97"/>
    <w:rsid w:val="00445524"/>
    <w:rsid w:val="00445F4C"/>
    <w:rsid w:val="004462F5"/>
    <w:rsid w:val="004463BA"/>
    <w:rsid w:val="00446757"/>
    <w:rsid w:val="00446AD3"/>
    <w:rsid w:val="0044715E"/>
    <w:rsid w:val="00447371"/>
    <w:rsid w:val="004502BA"/>
    <w:rsid w:val="0045089D"/>
    <w:rsid w:val="00450BD6"/>
    <w:rsid w:val="00450E39"/>
    <w:rsid w:val="00451059"/>
    <w:rsid w:val="004521FE"/>
    <w:rsid w:val="00452389"/>
    <w:rsid w:val="004527C7"/>
    <w:rsid w:val="00452812"/>
    <w:rsid w:val="004532D3"/>
    <w:rsid w:val="004534A0"/>
    <w:rsid w:val="004536BA"/>
    <w:rsid w:val="00454413"/>
    <w:rsid w:val="004546AD"/>
    <w:rsid w:val="00454D35"/>
    <w:rsid w:val="004556D2"/>
    <w:rsid w:val="004561B2"/>
    <w:rsid w:val="004563D1"/>
    <w:rsid w:val="0045781D"/>
    <w:rsid w:val="00457F37"/>
    <w:rsid w:val="004601B1"/>
    <w:rsid w:val="00460397"/>
    <w:rsid w:val="004604BB"/>
    <w:rsid w:val="00461981"/>
    <w:rsid w:val="00461BAA"/>
    <w:rsid w:val="00461C37"/>
    <w:rsid w:val="004628FE"/>
    <w:rsid w:val="00462FB9"/>
    <w:rsid w:val="004635CE"/>
    <w:rsid w:val="004638A0"/>
    <w:rsid w:val="00464050"/>
    <w:rsid w:val="0046458B"/>
    <w:rsid w:val="00464845"/>
    <w:rsid w:val="00464CB9"/>
    <w:rsid w:val="00465EB4"/>
    <w:rsid w:val="00466342"/>
    <w:rsid w:val="0046648C"/>
    <w:rsid w:val="00466D57"/>
    <w:rsid w:val="00466D9F"/>
    <w:rsid w:val="004673B6"/>
    <w:rsid w:val="00467E87"/>
    <w:rsid w:val="004704D9"/>
    <w:rsid w:val="0047058E"/>
    <w:rsid w:val="004707C3"/>
    <w:rsid w:val="00470B87"/>
    <w:rsid w:val="00471939"/>
    <w:rsid w:val="00471E0A"/>
    <w:rsid w:val="00472113"/>
    <w:rsid w:val="004724F3"/>
    <w:rsid w:val="004725FC"/>
    <w:rsid w:val="00472958"/>
    <w:rsid w:val="00472A10"/>
    <w:rsid w:val="004733D2"/>
    <w:rsid w:val="00473943"/>
    <w:rsid w:val="00474761"/>
    <w:rsid w:val="00475031"/>
    <w:rsid w:val="00475339"/>
    <w:rsid w:val="004758E4"/>
    <w:rsid w:val="00476EAB"/>
    <w:rsid w:val="00476EC5"/>
    <w:rsid w:val="004770A9"/>
    <w:rsid w:val="00477E3E"/>
    <w:rsid w:val="00480155"/>
    <w:rsid w:val="0048053C"/>
    <w:rsid w:val="00480619"/>
    <w:rsid w:val="00480CDF"/>
    <w:rsid w:val="00482009"/>
    <w:rsid w:val="004823D9"/>
    <w:rsid w:val="00482A7B"/>
    <w:rsid w:val="00482ECD"/>
    <w:rsid w:val="00483338"/>
    <w:rsid w:val="00483664"/>
    <w:rsid w:val="004839CF"/>
    <w:rsid w:val="00484882"/>
    <w:rsid w:val="00484D08"/>
    <w:rsid w:val="004863F5"/>
    <w:rsid w:val="004865E8"/>
    <w:rsid w:val="00486987"/>
    <w:rsid w:val="00487066"/>
    <w:rsid w:val="004901D6"/>
    <w:rsid w:val="00490589"/>
    <w:rsid w:val="004908F9"/>
    <w:rsid w:val="0049128A"/>
    <w:rsid w:val="004922FA"/>
    <w:rsid w:val="00492580"/>
    <w:rsid w:val="00492598"/>
    <w:rsid w:val="0049287C"/>
    <w:rsid w:val="00492A18"/>
    <w:rsid w:val="00492C02"/>
    <w:rsid w:val="00493138"/>
    <w:rsid w:val="00493353"/>
    <w:rsid w:val="0049339A"/>
    <w:rsid w:val="004933FB"/>
    <w:rsid w:val="0049396C"/>
    <w:rsid w:val="004943BA"/>
    <w:rsid w:val="00494647"/>
    <w:rsid w:val="0049476F"/>
    <w:rsid w:val="00494AA1"/>
    <w:rsid w:val="00494C70"/>
    <w:rsid w:val="004953A7"/>
    <w:rsid w:val="0049546C"/>
    <w:rsid w:val="0049577C"/>
    <w:rsid w:val="004958A1"/>
    <w:rsid w:val="00495BD3"/>
    <w:rsid w:val="004966AA"/>
    <w:rsid w:val="00496997"/>
    <w:rsid w:val="0049753B"/>
    <w:rsid w:val="00497DE6"/>
    <w:rsid w:val="004A0879"/>
    <w:rsid w:val="004A10E3"/>
    <w:rsid w:val="004A18D2"/>
    <w:rsid w:val="004A1E7F"/>
    <w:rsid w:val="004A20F1"/>
    <w:rsid w:val="004A2400"/>
    <w:rsid w:val="004A2625"/>
    <w:rsid w:val="004A2B9F"/>
    <w:rsid w:val="004A2D17"/>
    <w:rsid w:val="004A2D62"/>
    <w:rsid w:val="004A2F53"/>
    <w:rsid w:val="004A3491"/>
    <w:rsid w:val="004A36C4"/>
    <w:rsid w:val="004A43C3"/>
    <w:rsid w:val="004A502C"/>
    <w:rsid w:val="004A60FC"/>
    <w:rsid w:val="004A62F0"/>
    <w:rsid w:val="004A6C3E"/>
    <w:rsid w:val="004A6C87"/>
    <w:rsid w:val="004A6D4D"/>
    <w:rsid w:val="004A7E61"/>
    <w:rsid w:val="004B03DA"/>
    <w:rsid w:val="004B05E9"/>
    <w:rsid w:val="004B0A3B"/>
    <w:rsid w:val="004B11B3"/>
    <w:rsid w:val="004B1A7E"/>
    <w:rsid w:val="004B1CA4"/>
    <w:rsid w:val="004B1F94"/>
    <w:rsid w:val="004B2305"/>
    <w:rsid w:val="004B2749"/>
    <w:rsid w:val="004B3BDC"/>
    <w:rsid w:val="004B4B02"/>
    <w:rsid w:val="004B4B1D"/>
    <w:rsid w:val="004B5091"/>
    <w:rsid w:val="004B50A0"/>
    <w:rsid w:val="004B5815"/>
    <w:rsid w:val="004B58F6"/>
    <w:rsid w:val="004B5BBD"/>
    <w:rsid w:val="004B5EBE"/>
    <w:rsid w:val="004B5F2C"/>
    <w:rsid w:val="004B5F34"/>
    <w:rsid w:val="004B661A"/>
    <w:rsid w:val="004B6F17"/>
    <w:rsid w:val="004B6F26"/>
    <w:rsid w:val="004B6F7B"/>
    <w:rsid w:val="004B7277"/>
    <w:rsid w:val="004B7807"/>
    <w:rsid w:val="004C00B5"/>
    <w:rsid w:val="004C092F"/>
    <w:rsid w:val="004C0C37"/>
    <w:rsid w:val="004C1770"/>
    <w:rsid w:val="004C1851"/>
    <w:rsid w:val="004C209D"/>
    <w:rsid w:val="004C2169"/>
    <w:rsid w:val="004C286D"/>
    <w:rsid w:val="004C2BE2"/>
    <w:rsid w:val="004C372C"/>
    <w:rsid w:val="004C37D2"/>
    <w:rsid w:val="004C3969"/>
    <w:rsid w:val="004C4066"/>
    <w:rsid w:val="004C4074"/>
    <w:rsid w:val="004C452F"/>
    <w:rsid w:val="004C46B2"/>
    <w:rsid w:val="004C4F57"/>
    <w:rsid w:val="004C506C"/>
    <w:rsid w:val="004C50F3"/>
    <w:rsid w:val="004C5B54"/>
    <w:rsid w:val="004C5C12"/>
    <w:rsid w:val="004C68AB"/>
    <w:rsid w:val="004C6DD8"/>
    <w:rsid w:val="004C7B6B"/>
    <w:rsid w:val="004C7CDF"/>
    <w:rsid w:val="004D0876"/>
    <w:rsid w:val="004D0FD1"/>
    <w:rsid w:val="004D182C"/>
    <w:rsid w:val="004D1B91"/>
    <w:rsid w:val="004D1EA3"/>
    <w:rsid w:val="004D320F"/>
    <w:rsid w:val="004D3612"/>
    <w:rsid w:val="004D37AD"/>
    <w:rsid w:val="004D38C7"/>
    <w:rsid w:val="004D4339"/>
    <w:rsid w:val="004D4A20"/>
    <w:rsid w:val="004D51F1"/>
    <w:rsid w:val="004D604F"/>
    <w:rsid w:val="004D6384"/>
    <w:rsid w:val="004D6A05"/>
    <w:rsid w:val="004D6F0A"/>
    <w:rsid w:val="004D6FDF"/>
    <w:rsid w:val="004E050C"/>
    <w:rsid w:val="004E0538"/>
    <w:rsid w:val="004E0EA6"/>
    <w:rsid w:val="004E0FC9"/>
    <w:rsid w:val="004E1D90"/>
    <w:rsid w:val="004E20F7"/>
    <w:rsid w:val="004E221A"/>
    <w:rsid w:val="004E2361"/>
    <w:rsid w:val="004E236F"/>
    <w:rsid w:val="004E2965"/>
    <w:rsid w:val="004E2AE4"/>
    <w:rsid w:val="004E2FFA"/>
    <w:rsid w:val="004E3EC6"/>
    <w:rsid w:val="004E41D2"/>
    <w:rsid w:val="004E443D"/>
    <w:rsid w:val="004E46E5"/>
    <w:rsid w:val="004E475F"/>
    <w:rsid w:val="004E4E92"/>
    <w:rsid w:val="004E4FBB"/>
    <w:rsid w:val="004E589C"/>
    <w:rsid w:val="004E59FB"/>
    <w:rsid w:val="004E5A0E"/>
    <w:rsid w:val="004E5A5F"/>
    <w:rsid w:val="004E5F08"/>
    <w:rsid w:val="004E5F8A"/>
    <w:rsid w:val="004E6C12"/>
    <w:rsid w:val="004E6DC0"/>
    <w:rsid w:val="004E7733"/>
    <w:rsid w:val="004E78B9"/>
    <w:rsid w:val="004F00C4"/>
    <w:rsid w:val="004F133E"/>
    <w:rsid w:val="004F19F8"/>
    <w:rsid w:val="004F2C8D"/>
    <w:rsid w:val="004F31F5"/>
    <w:rsid w:val="004F3C54"/>
    <w:rsid w:val="004F3C8A"/>
    <w:rsid w:val="004F3EE0"/>
    <w:rsid w:val="004F462A"/>
    <w:rsid w:val="004F50CE"/>
    <w:rsid w:val="004F63C0"/>
    <w:rsid w:val="004F6A79"/>
    <w:rsid w:val="004F7F0F"/>
    <w:rsid w:val="005002E1"/>
    <w:rsid w:val="005007B2"/>
    <w:rsid w:val="00500A8E"/>
    <w:rsid w:val="00500C61"/>
    <w:rsid w:val="00500DB6"/>
    <w:rsid w:val="00500F49"/>
    <w:rsid w:val="005012CE"/>
    <w:rsid w:val="0050132E"/>
    <w:rsid w:val="00501523"/>
    <w:rsid w:val="005018A3"/>
    <w:rsid w:val="005021FD"/>
    <w:rsid w:val="00502568"/>
    <w:rsid w:val="0050293E"/>
    <w:rsid w:val="0050368B"/>
    <w:rsid w:val="0050370E"/>
    <w:rsid w:val="005037D7"/>
    <w:rsid w:val="0050381B"/>
    <w:rsid w:val="00504713"/>
    <w:rsid w:val="00504C7B"/>
    <w:rsid w:val="00505209"/>
    <w:rsid w:val="005052CB"/>
    <w:rsid w:val="0050561E"/>
    <w:rsid w:val="00505B12"/>
    <w:rsid w:val="00506577"/>
    <w:rsid w:val="00506DFE"/>
    <w:rsid w:val="0050716B"/>
    <w:rsid w:val="00510DFC"/>
    <w:rsid w:val="005118AD"/>
    <w:rsid w:val="00511CC5"/>
    <w:rsid w:val="00512390"/>
    <w:rsid w:val="00512645"/>
    <w:rsid w:val="0051297E"/>
    <w:rsid w:val="00512D13"/>
    <w:rsid w:val="00512F50"/>
    <w:rsid w:val="00513C8F"/>
    <w:rsid w:val="00513FB3"/>
    <w:rsid w:val="005142BC"/>
    <w:rsid w:val="0051471F"/>
    <w:rsid w:val="005148EC"/>
    <w:rsid w:val="00514C85"/>
    <w:rsid w:val="00515243"/>
    <w:rsid w:val="00515457"/>
    <w:rsid w:val="00515528"/>
    <w:rsid w:val="0051648B"/>
    <w:rsid w:val="005165BF"/>
    <w:rsid w:val="00516875"/>
    <w:rsid w:val="00516D0F"/>
    <w:rsid w:val="00516EDA"/>
    <w:rsid w:val="00517807"/>
    <w:rsid w:val="00520367"/>
    <w:rsid w:val="005205AA"/>
    <w:rsid w:val="00520779"/>
    <w:rsid w:val="00520F16"/>
    <w:rsid w:val="0052106B"/>
    <w:rsid w:val="00522340"/>
    <w:rsid w:val="00522F7B"/>
    <w:rsid w:val="005239B3"/>
    <w:rsid w:val="0052500C"/>
    <w:rsid w:val="00525458"/>
    <w:rsid w:val="005258BD"/>
    <w:rsid w:val="00525CE1"/>
    <w:rsid w:val="00525D29"/>
    <w:rsid w:val="00527F3C"/>
    <w:rsid w:val="00530231"/>
    <w:rsid w:val="005304A6"/>
    <w:rsid w:val="00530F5F"/>
    <w:rsid w:val="00531D1A"/>
    <w:rsid w:val="00532538"/>
    <w:rsid w:val="005326B1"/>
    <w:rsid w:val="00533B91"/>
    <w:rsid w:val="005348FF"/>
    <w:rsid w:val="0053491B"/>
    <w:rsid w:val="0053498E"/>
    <w:rsid w:val="00534AEB"/>
    <w:rsid w:val="005355B0"/>
    <w:rsid w:val="00535625"/>
    <w:rsid w:val="00535D5F"/>
    <w:rsid w:val="00535F7E"/>
    <w:rsid w:val="005367B0"/>
    <w:rsid w:val="00536A46"/>
    <w:rsid w:val="00536B85"/>
    <w:rsid w:val="00536FE4"/>
    <w:rsid w:val="005374CE"/>
    <w:rsid w:val="00537982"/>
    <w:rsid w:val="00537B28"/>
    <w:rsid w:val="005407E7"/>
    <w:rsid w:val="00540F48"/>
    <w:rsid w:val="0054150A"/>
    <w:rsid w:val="00541714"/>
    <w:rsid w:val="005417DD"/>
    <w:rsid w:val="0054277B"/>
    <w:rsid w:val="0054314A"/>
    <w:rsid w:val="0054390E"/>
    <w:rsid w:val="005441BD"/>
    <w:rsid w:val="005443DD"/>
    <w:rsid w:val="00544CBA"/>
    <w:rsid w:val="00545ECD"/>
    <w:rsid w:val="0054647E"/>
    <w:rsid w:val="00546B30"/>
    <w:rsid w:val="00546D1E"/>
    <w:rsid w:val="00546F55"/>
    <w:rsid w:val="0054735D"/>
    <w:rsid w:val="0054740B"/>
    <w:rsid w:val="005478EE"/>
    <w:rsid w:val="00550085"/>
    <w:rsid w:val="0055022F"/>
    <w:rsid w:val="0055078A"/>
    <w:rsid w:val="00550A92"/>
    <w:rsid w:val="00550C4B"/>
    <w:rsid w:val="00551463"/>
    <w:rsid w:val="00551C5B"/>
    <w:rsid w:val="005523D0"/>
    <w:rsid w:val="00552A52"/>
    <w:rsid w:val="00553180"/>
    <w:rsid w:val="00553F57"/>
    <w:rsid w:val="0055427C"/>
    <w:rsid w:val="0055434B"/>
    <w:rsid w:val="00554744"/>
    <w:rsid w:val="00554912"/>
    <w:rsid w:val="0055501C"/>
    <w:rsid w:val="00555E0A"/>
    <w:rsid w:val="005562A4"/>
    <w:rsid w:val="005562DF"/>
    <w:rsid w:val="005567BF"/>
    <w:rsid w:val="0055705C"/>
    <w:rsid w:val="00557CC1"/>
    <w:rsid w:val="005606E4"/>
    <w:rsid w:val="005607C8"/>
    <w:rsid w:val="00560DE7"/>
    <w:rsid w:val="00561F74"/>
    <w:rsid w:val="00562897"/>
    <w:rsid w:val="005628A3"/>
    <w:rsid w:val="0056294F"/>
    <w:rsid w:val="00562A78"/>
    <w:rsid w:val="00562F86"/>
    <w:rsid w:val="00563769"/>
    <w:rsid w:val="005646D5"/>
    <w:rsid w:val="005649FC"/>
    <w:rsid w:val="00564B63"/>
    <w:rsid w:val="005656EC"/>
    <w:rsid w:val="005658F4"/>
    <w:rsid w:val="00565953"/>
    <w:rsid w:val="0056603A"/>
    <w:rsid w:val="005660B7"/>
    <w:rsid w:val="00566A9A"/>
    <w:rsid w:val="005671D9"/>
    <w:rsid w:val="005679E7"/>
    <w:rsid w:val="00567F60"/>
    <w:rsid w:val="00570078"/>
    <w:rsid w:val="00570165"/>
    <w:rsid w:val="005709B0"/>
    <w:rsid w:val="00570F96"/>
    <w:rsid w:val="005714BA"/>
    <w:rsid w:val="005729AA"/>
    <w:rsid w:val="00572A80"/>
    <w:rsid w:val="005736D0"/>
    <w:rsid w:val="00574825"/>
    <w:rsid w:val="0057594A"/>
    <w:rsid w:val="00576291"/>
    <w:rsid w:val="0057659E"/>
    <w:rsid w:val="00576693"/>
    <w:rsid w:val="00576CF9"/>
    <w:rsid w:val="00577E3F"/>
    <w:rsid w:val="00580264"/>
    <w:rsid w:val="005804A9"/>
    <w:rsid w:val="00580B77"/>
    <w:rsid w:val="00580CB5"/>
    <w:rsid w:val="005816D1"/>
    <w:rsid w:val="00581B35"/>
    <w:rsid w:val="00581D89"/>
    <w:rsid w:val="0058217E"/>
    <w:rsid w:val="00582554"/>
    <w:rsid w:val="005833A0"/>
    <w:rsid w:val="005834E1"/>
    <w:rsid w:val="00583766"/>
    <w:rsid w:val="00583A9F"/>
    <w:rsid w:val="00583AE2"/>
    <w:rsid w:val="005851E9"/>
    <w:rsid w:val="005852F3"/>
    <w:rsid w:val="00585C55"/>
    <w:rsid w:val="00585C7D"/>
    <w:rsid w:val="00587535"/>
    <w:rsid w:val="00587AB7"/>
    <w:rsid w:val="005901A2"/>
    <w:rsid w:val="00590881"/>
    <w:rsid w:val="005909B5"/>
    <w:rsid w:val="00590D21"/>
    <w:rsid w:val="00591011"/>
    <w:rsid w:val="005913B1"/>
    <w:rsid w:val="005918BE"/>
    <w:rsid w:val="00591DA3"/>
    <w:rsid w:val="00591F14"/>
    <w:rsid w:val="0059207F"/>
    <w:rsid w:val="005924A1"/>
    <w:rsid w:val="0059361B"/>
    <w:rsid w:val="00593CAE"/>
    <w:rsid w:val="00594231"/>
    <w:rsid w:val="00594520"/>
    <w:rsid w:val="005946CC"/>
    <w:rsid w:val="00594791"/>
    <w:rsid w:val="00594BA7"/>
    <w:rsid w:val="005950D8"/>
    <w:rsid w:val="0059537A"/>
    <w:rsid w:val="005959B3"/>
    <w:rsid w:val="005967CC"/>
    <w:rsid w:val="0059747C"/>
    <w:rsid w:val="00597568"/>
    <w:rsid w:val="005975DC"/>
    <w:rsid w:val="00597A19"/>
    <w:rsid w:val="00597A74"/>
    <w:rsid w:val="005A044C"/>
    <w:rsid w:val="005A096B"/>
    <w:rsid w:val="005A0B78"/>
    <w:rsid w:val="005A0CB4"/>
    <w:rsid w:val="005A0E22"/>
    <w:rsid w:val="005A1156"/>
    <w:rsid w:val="005A1538"/>
    <w:rsid w:val="005A1C17"/>
    <w:rsid w:val="005A26EC"/>
    <w:rsid w:val="005A275A"/>
    <w:rsid w:val="005A3993"/>
    <w:rsid w:val="005A4370"/>
    <w:rsid w:val="005A5060"/>
    <w:rsid w:val="005A5090"/>
    <w:rsid w:val="005A52DA"/>
    <w:rsid w:val="005A56AC"/>
    <w:rsid w:val="005A59A4"/>
    <w:rsid w:val="005A6F65"/>
    <w:rsid w:val="005A7763"/>
    <w:rsid w:val="005A7969"/>
    <w:rsid w:val="005B0528"/>
    <w:rsid w:val="005B1607"/>
    <w:rsid w:val="005B2321"/>
    <w:rsid w:val="005B2564"/>
    <w:rsid w:val="005B3ACC"/>
    <w:rsid w:val="005B3D6A"/>
    <w:rsid w:val="005B4234"/>
    <w:rsid w:val="005B44C6"/>
    <w:rsid w:val="005B5286"/>
    <w:rsid w:val="005B5640"/>
    <w:rsid w:val="005B64ED"/>
    <w:rsid w:val="005B74B9"/>
    <w:rsid w:val="005B75C9"/>
    <w:rsid w:val="005B7AA3"/>
    <w:rsid w:val="005C0480"/>
    <w:rsid w:val="005C0667"/>
    <w:rsid w:val="005C0CB8"/>
    <w:rsid w:val="005C0FF3"/>
    <w:rsid w:val="005C1EB1"/>
    <w:rsid w:val="005C2131"/>
    <w:rsid w:val="005C302F"/>
    <w:rsid w:val="005C3229"/>
    <w:rsid w:val="005C37BF"/>
    <w:rsid w:val="005C38B2"/>
    <w:rsid w:val="005C432E"/>
    <w:rsid w:val="005C4B0D"/>
    <w:rsid w:val="005C4EC2"/>
    <w:rsid w:val="005C512B"/>
    <w:rsid w:val="005C5337"/>
    <w:rsid w:val="005C59CD"/>
    <w:rsid w:val="005C65AD"/>
    <w:rsid w:val="005C686A"/>
    <w:rsid w:val="005C69E2"/>
    <w:rsid w:val="005C6B50"/>
    <w:rsid w:val="005C6F1E"/>
    <w:rsid w:val="005C7348"/>
    <w:rsid w:val="005C7FEF"/>
    <w:rsid w:val="005D153A"/>
    <w:rsid w:val="005D1675"/>
    <w:rsid w:val="005D16D2"/>
    <w:rsid w:val="005D1B7C"/>
    <w:rsid w:val="005D1CAC"/>
    <w:rsid w:val="005D1D47"/>
    <w:rsid w:val="005D2228"/>
    <w:rsid w:val="005D2242"/>
    <w:rsid w:val="005D2783"/>
    <w:rsid w:val="005D37A4"/>
    <w:rsid w:val="005D3C7E"/>
    <w:rsid w:val="005D3E41"/>
    <w:rsid w:val="005D47C6"/>
    <w:rsid w:val="005D47CF"/>
    <w:rsid w:val="005D4EA7"/>
    <w:rsid w:val="005D4F44"/>
    <w:rsid w:val="005D54F0"/>
    <w:rsid w:val="005D5B67"/>
    <w:rsid w:val="005D6A34"/>
    <w:rsid w:val="005E109D"/>
    <w:rsid w:val="005E1159"/>
    <w:rsid w:val="005E1AE2"/>
    <w:rsid w:val="005E1B22"/>
    <w:rsid w:val="005E1E2B"/>
    <w:rsid w:val="005E216C"/>
    <w:rsid w:val="005E241D"/>
    <w:rsid w:val="005E2CD8"/>
    <w:rsid w:val="005E3162"/>
    <w:rsid w:val="005E3400"/>
    <w:rsid w:val="005E394B"/>
    <w:rsid w:val="005E3F6E"/>
    <w:rsid w:val="005E43A5"/>
    <w:rsid w:val="005E4768"/>
    <w:rsid w:val="005E4792"/>
    <w:rsid w:val="005E47AA"/>
    <w:rsid w:val="005E48EC"/>
    <w:rsid w:val="005E499C"/>
    <w:rsid w:val="005E547E"/>
    <w:rsid w:val="005E5B10"/>
    <w:rsid w:val="005E63FA"/>
    <w:rsid w:val="005E66BA"/>
    <w:rsid w:val="005E6813"/>
    <w:rsid w:val="005E6B76"/>
    <w:rsid w:val="005E6DFC"/>
    <w:rsid w:val="005E72C3"/>
    <w:rsid w:val="005E72EC"/>
    <w:rsid w:val="005E74E1"/>
    <w:rsid w:val="005E758D"/>
    <w:rsid w:val="005E76EA"/>
    <w:rsid w:val="005E7706"/>
    <w:rsid w:val="005E79CE"/>
    <w:rsid w:val="005F02FB"/>
    <w:rsid w:val="005F04C2"/>
    <w:rsid w:val="005F109C"/>
    <w:rsid w:val="005F1FFF"/>
    <w:rsid w:val="005F238C"/>
    <w:rsid w:val="005F249F"/>
    <w:rsid w:val="005F2F98"/>
    <w:rsid w:val="005F33F3"/>
    <w:rsid w:val="005F3AE8"/>
    <w:rsid w:val="005F3EF1"/>
    <w:rsid w:val="005F40E9"/>
    <w:rsid w:val="005F4E30"/>
    <w:rsid w:val="005F50D9"/>
    <w:rsid w:val="005F5296"/>
    <w:rsid w:val="005F5B4F"/>
    <w:rsid w:val="005F5F69"/>
    <w:rsid w:val="005F640E"/>
    <w:rsid w:val="005F67C8"/>
    <w:rsid w:val="005F6DF2"/>
    <w:rsid w:val="00600673"/>
    <w:rsid w:val="0060091A"/>
    <w:rsid w:val="00600EFD"/>
    <w:rsid w:val="00601956"/>
    <w:rsid w:val="00602016"/>
    <w:rsid w:val="006023E5"/>
    <w:rsid w:val="0060297F"/>
    <w:rsid w:val="006029F9"/>
    <w:rsid w:val="0060364D"/>
    <w:rsid w:val="00603D07"/>
    <w:rsid w:val="006049B9"/>
    <w:rsid w:val="00604D5A"/>
    <w:rsid w:val="00604EA5"/>
    <w:rsid w:val="00604F9C"/>
    <w:rsid w:val="0060588B"/>
    <w:rsid w:val="006059AD"/>
    <w:rsid w:val="00605B46"/>
    <w:rsid w:val="00605DB0"/>
    <w:rsid w:val="00606CEC"/>
    <w:rsid w:val="00607020"/>
    <w:rsid w:val="0060723F"/>
    <w:rsid w:val="00607B6F"/>
    <w:rsid w:val="00607CBB"/>
    <w:rsid w:val="0061171C"/>
    <w:rsid w:val="00612006"/>
    <w:rsid w:val="00612360"/>
    <w:rsid w:val="00612A60"/>
    <w:rsid w:val="00612B18"/>
    <w:rsid w:val="006130E6"/>
    <w:rsid w:val="00613674"/>
    <w:rsid w:val="00613A4F"/>
    <w:rsid w:val="00613F5D"/>
    <w:rsid w:val="00614CE0"/>
    <w:rsid w:val="0061581B"/>
    <w:rsid w:val="00615ADA"/>
    <w:rsid w:val="00615CA0"/>
    <w:rsid w:val="00615F22"/>
    <w:rsid w:val="00616CF9"/>
    <w:rsid w:val="0061700E"/>
    <w:rsid w:val="00617F2A"/>
    <w:rsid w:val="006201F2"/>
    <w:rsid w:val="006203F2"/>
    <w:rsid w:val="00621790"/>
    <w:rsid w:val="00621E6C"/>
    <w:rsid w:val="006222BF"/>
    <w:rsid w:val="00622330"/>
    <w:rsid w:val="0062236F"/>
    <w:rsid w:val="00622C6D"/>
    <w:rsid w:val="006230AD"/>
    <w:rsid w:val="006237E0"/>
    <w:rsid w:val="00623DD7"/>
    <w:rsid w:val="0062440E"/>
    <w:rsid w:val="006246E8"/>
    <w:rsid w:val="006249FB"/>
    <w:rsid w:val="00624ACA"/>
    <w:rsid w:val="00624DBD"/>
    <w:rsid w:val="00624EF3"/>
    <w:rsid w:val="006250BD"/>
    <w:rsid w:val="0062527F"/>
    <w:rsid w:val="00625A03"/>
    <w:rsid w:val="00625DF9"/>
    <w:rsid w:val="00625E82"/>
    <w:rsid w:val="006266CC"/>
    <w:rsid w:val="00626850"/>
    <w:rsid w:val="006277A4"/>
    <w:rsid w:val="00627FE5"/>
    <w:rsid w:val="00630186"/>
    <w:rsid w:val="0063154B"/>
    <w:rsid w:val="00631A20"/>
    <w:rsid w:val="00632C90"/>
    <w:rsid w:val="00632FBC"/>
    <w:rsid w:val="00633BE3"/>
    <w:rsid w:val="00635EFA"/>
    <w:rsid w:val="00636C26"/>
    <w:rsid w:val="00637125"/>
    <w:rsid w:val="0063716D"/>
    <w:rsid w:val="00637402"/>
    <w:rsid w:val="00637514"/>
    <w:rsid w:val="0063772D"/>
    <w:rsid w:val="00640CB0"/>
    <w:rsid w:val="00640E63"/>
    <w:rsid w:val="00641499"/>
    <w:rsid w:val="006417A4"/>
    <w:rsid w:val="006418A3"/>
    <w:rsid w:val="00641AB7"/>
    <w:rsid w:val="00642003"/>
    <w:rsid w:val="006420F1"/>
    <w:rsid w:val="00642111"/>
    <w:rsid w:val="0064265B"/>
    <w:rsid w:val="00642730"/>
    <w:rsid w:val="0064333A"/>
    <w:rsid w:val="0064348B"/>
    <w:rsid w:val="00643715"/>
    <w:rsid w:val="006441CD"/>
    <w:rsid w:val="006442A1"/>
    <w:rsid w:val="006455C7"/>
    <w:rsid w:val="00645903"/>
    <w:rsid w:val="0064645B"/>
    <w:rsid w:val="00646E42"/>
    <w:rsid w:val="00646FA9"/>
    <w:rsid w:val="00650442"/>
    <w:rsid w:val="006505B2"/>
    <w:rsid w:val="00650669"/>
    <w:rsid w:val="00650821"/>
    <w:rsid w:val="00650B2E"/>
    <w:rsid w:val="00650CCB"/>
    <w:rsid w:val="00650D47"/>
    <w:rsid w:val="00651027"/>
    <w:rsid w:val="00651528"/>
    <w:rsid w:val="006515F6"/>
    <w:rsid w:val="00652191"/>
    <w:rsid w:val="006521FF"/>
    <w:rsid w:val="006523CF"/>
    <w:rsid w:val="006524F9"/>
    <w:rsid w:val="006526CA"/>
    <w:rsid w:val="00652FB5"/>
    <w:rsid w:val="00652FBF"/>
    <w:rsid w:val="006530BD"/>
    <w:rsid w:val="00653575"/>
    <w:rsid w:val="00653CD0"/>
    <w:rsid w:val="00654216"/>
    <w:rsid w:val="00655131"/>
    <w:rsid w:val="0065514C"/>
    <w:rsid w:val="006559F7"/>
    <w:rsid w:val="00655CC5"/>
    <w:rsid w:val="00656AAD"/>
    <w:rsid w:val="006570C7"/>
    <w:rsid w:val="006602E7"/>
    <w:rsid w:val="00660D05"/>
    <w:rsid w:val="00660EAB"/>
    <w:rsid w:val="00660F69"/>
    <w:rsid w:val="0066111E"/>
    <w:rsid w:val="00661662"/>
    <w:rsid w:val="00662435"/>
    <w:rsid w:val="00662AAC"/>
    <w:rsid w:val="00663439"/>
    <w:rsid w:val="006639D3"/>
    <w:rsid w:val="00664F5F"/>
    <w:rsid w:val="0066502E"/>
    <w:rsid w:val="0066559A"/>
    <w:rsid w:val="00666184"/>
    <w:rsid w:val="00666262"/>
    <w:rsid w:val="006662B0"/>
    <w:rsid w:val="006668BA"/>
    <w:rsid w:val="006671AB"/>
    <w:rsid w:val="00667405"/>
    <w:rsid w:val="006674EB"/>
    <w:rsid w:val="0067021A"/>
    <w:rsid w:val="00670790"/>
    <w:rsid w:val="00670ADB"/>
    <w:rsid w:val="00670E15"/>
    <w:rsid w:val="00671B57"/>
    <w:rsid w:val="006724DD"/>
    <w:rsid w:val="006726CA"/>
    <w:rsid w:val="00672C4A"/>
    <w:rsid w:val="00673649"/>
    <w:rsid w:val="00673D84"/>
    <w:rsid w:val="00674188"/>
    <w:rsid w:val="0067494D"/>
    <w:rsid w:val="006753EA"/>
    <w:rsid w:val="00675C21"/>
    <w:rsid w:val="00676490"/>
    <w:rsid w:val="0067692E"/>
    <w:rsid w:val="00676B63"/>
    <w:rsid w:val="00676DAF"/>
    <w:rsid w:val="00676E86"/>
    <w:rsid w:val="00676F18"/>
    <w:rsid w:val="00677492"/>
    <w:rsid w:val="00677761"/>
    <w:rsid w:val="00677B2B"/>
    <w:rsid w:val="00677CE0"/>
    <w:rsid w:val="00680133"/>
    <w:rsid w:val="00680994"/>
    <w:rsid w:val="00680C7C"/>
    <w:rsid w:val="00680D22"/>
    <w:rsid w:val="0068113E"/>
    <w:rsid w:val="00682142"/>
    <w:rsid w:val="0068224C"/>
    <w:rsid w:val="00683D8D"/>
    <w:rsid w:val="00683E18"/>
    <w:rsid w:val="00684CDC"/>
    <w:rsid w:val="00684D33"/>
    <w:rsid w:val="00685004"/>
    <w:rsid w:val="00685061"/>
    <w:rsid w:val="00685071"/>
    <w:rsid w:val="00685826"/>
    <w:rsid w:val="00685C4B"/>
    <w:rsid w:val="00685C4F"/>
    <w:rsid w:val="00685F1D"/>
    <w:rsid w:val="0068763C"/>
    <w:rsid w:val="0068791E"/>
    <w:rsid w:val="00687A30"/>
    <w:rsid w:val="00687F0C"/>
    <w:rsid w:val="006901BC"/>
    <w:rsid w:val="006909FA"/>
    <w:rsid w:val="00690B6A"/>
    <w:rsid w:val="006911B2"/>
    <w:rsid w:val="006915D5"/>
    <w:rsid w:val="00691B16"/>
    <w:rsid w:val="006922CB"/>
    <w:rsid w:val="00693662"/>
    <w:rsid w:val="006939C6"/>
    <w:rsid w:val="00693F88"/>
    <w:rsid w:val="00694129"/>
    <w:rsid w:val="00694318"/>
    <w:rsid w:val="006952C5"/>
    <w:rsid w:val="0069597B"/>
    <w:rsid w:val="006959D9"/>
    <w:rsid w:val="00696D13"/>
    <w:rsid w:val="0069720E"/>
    <w:rsid w:val="00697998"/>
    <w:rsid w:val="006A01F0"/>
    <w:rsid w:val="006A0D1E"/>
    <w:rsid w:val="006A0F9D"/>
    <w:rsid w:val="006A11AA"/>
    <w:rsid w:val="006A1213"/>
    <w:rsid w:val="006A164A"/>
    <w:rsid w:val="006A164F"/>
    <w:rsid w:val="006A1722"/>
    <w:rsid w:val="006A19BF"/>
    <w:rsid w:val="006A1D02"/>
    <w:rsid w:val="006A2BCC"/>
    <w:rsid w:val="006A2FBE"/>
    <w:rsid w:val="006A2FF6"/>
    <w:rsid w:val="006A33B0"/>
    <w:rsid w:val="006A3484"/>
    <w:rsid w:val="006A3A93"/>
    <w:rsid w:val="006A3CCE"/>
    <w:rsid w:val="006A3E1B"/>
    <w:rsid w:val="006A3F82"/>
    <w:rsid w:val="006A45A7"/>
    <w:rsid w:val="006A4A1A"/>
    <w:rsid w:val="006A4CF9"/>
    <w:rsid w:val="006A4D38"/>
    <w:rsid w:val="006A5312"/>
    <w:rsid w:val="006A5C84"/>
    <w:rsid w:val="006A5EAB"/>
    <w:rsid w:val="006A5F27"/>
    <w:rsid w:val="006A6E84"/>
    <w:rsid w:val="006A6EC9"/>
    <w:rsid w:val="006A76C5"/>
    <w:rsid w:val="006A7C0D"/>
    <w:rsid w:val="006B04D1"/>
    <w:rsid w:val="006B0D5F"/>
    <w:rsid w:val="006B1746"/>
    <w:rsid w:val="006B1AFB"/>
    <w:rsid w:val="006B1BF3"/>
    <w:rsid w:val="006B1E58"/>
    <w:rsid w:val="006B27FF"/>
    <w:rsid w:val="006B2923"/>
    <w:rsid w:val="006B2D5B"/>
    <w:rsid w:val="006B33AD"/>
    <w:rsid w:val="006B3869"/>
    <w:rsid w:val="006B3C61"/>
    <w:rsid w:val="006B3F53"/>
    <w:rsid w:val="006B4C55"/>
    <w:rsid w:val="006B5261"/>
    <w:rsid w:val="006B6669"/>
    <w:rsid w:val="006B6955"/>
    <w:rsid w:val="006B6CA6"/>
    <w:rsid w:val="006B7C4E"/>
    <w:rsid w:val="006B7D55"/>
    <w:rsid w:val="006B7EE7"/>
    <w:rsid w:val="006C0025"/>
    <w:rsid w:val="006C09C4"/>
    <w:rsid w:val="006C105C"/>
    <w:rsid w:val="006C160E"/>
    <w:rsid w:val="006C1784"/>
    <w:rsid w:val="006C1C83"/>
    <w:rsid w:val="006C3F2F"/>
    <w:rsid w:val="006C3F45"/>
    <w:rsid w:val="006C416C"/>
    <w:rsid w:val="006C43B2"/>
    <w:rsid w:val="006C4584"/>
    <w:rsid w:val="006C56AB"/>
    <w:rsid w:val="006C5D6F"/>
    <w:rsid w:val="006C6525"/>
    <w:rsid w:val="006C6B31"/>
    <w:rsid w:val="006C6D0D"/>
    <w:rsid w:val="006C7781"/>
    <w:rsid w:val="006D0026"/>
    <w:rsid w:val="006D01E4"/>
    <w:rsid w:val="006D05A9"/>
    <w:rsid w:val="006D1218"/>
    <w:rsid w:val="006D151E"/>
    <w:rsid w:val="006D15C2"/>
    <w:rsid w:val="006D1646"/>
    <w:rsid w:val="006D1806"/>
    <w:rsid w:val="006D1F7D"/>
    <w:rsid w:val="006D1FFA"/>
    <w:rsid w:val="006D2E9E"/>
    <w:rsid w:val="006D3289"/>
    <w:rsid w:val="006D358F"/>
    <w:rsid w:val="006D3B53"/>
    <w:rsid w:val="006D3D5B"/>
    <w:rsid w:val="006D55BD"/>
    <w:rsid w:val="006D55D2"/>
    <w:rsid w:val="006D5820"/>
    <w:rsid w:val="006D5B01"/>
    <w:rsid w:val="006D6385"/>
    <w:rsid w:val="006D6779"/>
    <w:rsid w:val="006D6C90"/>
    <w:rsid w:val="006D6E15"/>
    <w:rsid w:val="006D7082"/>
    <w:rsid w:val="006D74D8"/>
    <w:rsid w:val="006D7AC4"/>
    <w:rsid w:val="006D7FB2"/>
    <w:rsid w:val="006E01D7"/>
    <w:rsid w:val="006E0B86"/>
    <w:rsid w:val="006E0F86"/>
    <w:rsid w:val="006E1140"/>
    <w:rsid w:val="006E126F"/>
    <w:rsid w:val="006E1A52"/>
    <w:rsid w:val="006E1CBC"/>
    <w:rsid w:val="006E1F38"/>
    <w:rsid w:val="006E201A"/>
    <w:rsid w:val="006E234A"/>
    <w:rsid w:val="006E2AFF"/>
    <w:rsid w:val="006E2B5E"/>
    <w:rsid w:val="006E33FE"/>
    <w:rsid w:val="006E3564"/>
    <w:rsid w:val="006E4651"/>
    <w:rsid w:val="006E4DBF"/>
    <w:rsid w:val="006E630D"/>
    <w:rsid w:val="006E666B"/>
    <w:rsid w:val="006E66F6"/>
    <w:rsid w:val="006E6F85"/>
    <w:rsid w:val="006E79C1"/>
    <w:rsid w:val="006E7EBC"/>
    <w:rsid w:val="006F0884"/>
    <w:rsid w:val="006F0EF2"/>
    <w:rsid w:val="006F0F20"/>
    <w:rsid w:val="006F10DE"/>
    <w:rsid w:val="006F115C"/>
    <w:rsid w:val="006F134D"/>
    <w:rsid w:val="006F148F"/>
    <w:rsid w:val="006F1610"/>
    <w:rsid w:val="006F205E"/>
    <w:rsid w:val="006F2231"/>
    <w:rsid w:val="006F26A1"/>
    <w:rsid w:val="006F3003"/>
    <w:rsid w:val="006F383E"/>
    <w:rsid w:val="006F3ACF"/>
    <w:rsid w:val="006F3B67"/>
    <w:rsid w:val="006F3DC3"/>
    <w:rsid w:val="006F41B1"/>
    <w:rsid w:val="006F43A3"/>
    <w:rsid w:val="006F4CEF"/>
    <w:rsid w:val="006F4D05"/>
    <w:rsid w:val="006F4D34"/>
    <w:rsid w:val="006F4DCA"/>
    <w:rsid w:val="006F5E36"/>
    <w:rsid w:val="006F667E"/>
    <w:rsid w:val="006F66D1"/>
    <w:rsid w:val="006F6CA2"/>
    <w:rsid w:val="006F73A8"/>
    <w:rsid w:val="006F7551"/>
    <w:rsid w:val="006F7B0F"/>
    <w:rsid w:val="006F7F57"/>
    <w:rsid w:val="006F7F97"/>
    <w:rsid w:val="007002E7"/>
    <w:rsid w:val="00700499"/>
    <w:rsid w:val="007010E5"/>
    <w:rsid w:val="007010FF"/>
    <w:rsid w:val="007012E0"/>
    <w:rsid w:val="0070177A"/>
    <w:rsid w:val="00702067"/>
    <w:rsid w:val="0070274A"/>
    <w:rsid w:val="00702D59"/>
    <w:rsid w:val="00703443"/>
    <w:rsid w:val="00703EC7"/>
    <w:rsid w:val="0070423A"/>
    <w:rsid w:val="007044BD"/>
    <w:rsid w:val="0070536C"/>
    <w:rsid w:val="0070547E"/>
    <w:rsid w:val="00705A6B"/>
    <w:rsid w:val="00705F29"/>
    <w:rsid w:val="00705F54"/>
    <w:rsid w:val="00706A59"/>
    <w:rsid w:val="00706D4C"/>
    <w:rsid w:val="00707248"/>
    <w:rsid w:val="007075AC"/>
    <w:rsid w:val="00707800"/>
    <w:rsid w:val="00707B15"/>
    <w:rsid w:val="00710664"/>
    <w:rsid w:val="00710C40"/>
    <w:rsid w:val="00711A8E"/>
    <w:rsid w:val="007120B8"/>
    <w:rsid w:val="007120ED"/>
    <w:rsid w:val="00712202"/>
    <w:rsid w:val="00713053"/>
    <w:rsid w:val="007130A6"/>
    <w:rsid w:val="00713D8B"/>
    <w:rsid w:val="007145BA"/>
    <w:rsid w:val="007146EF"/>
    <w:rsid w:val="0071477F"/>
    <w:rsid w:val="00714C6D"/>
    <w:rsid w:val="00715112"/>
    <w:rsid w:val="00715BCD"/>
    <w:rsid w:val="00715D0B"/>
    <w:rsid w:val="00716133"/>
    <w:rsid w:val="00716643"/>
    <w:rsid w:val="00716FCC"/>
    <w:rsid w:val="00717197"/>
    <w:rsid w:val="00720E6C"/>
    <w:rsid w:val="00720E98"/>
    <w:rsid w:val="00721829"/>
    <w:rsid w:val="00721D34"/>
    <w:rsid w:val="00721EF9"/>
    <w:rsid w:val="007222B2"/>
    <w:rsid w:val="00722C69"/>
    <w:rsid w:val="007237DA"/>
    <w:rsid w:val="00723E0A"/>
    <w:rsid w:val="00724537"/>
    <w:rsid w:val="007246A1"/>
    <w:rsid w:val="0072489F"/>
    <w:rsid w:val="00724D59"/>
    <w:rsid w:val="00725185"/>
    <w:rsid w:val="00725205"/>
    <w:rsid w:val="007253F1"/>
    <w:rsid w:val="00725A45"/>
    <w:rsid w:val="0072653F"/>
    <w:rsid w:val="00726F4A"/>
    <w:rsid w:val="0072705A"/>
    <w:rsid w:val="00727690"/>
    <w:rsid w:val="00727D53"/>
    <w:rsid w:val="00730053"/>
    <w:rsid w:val="007307D6"/>
    <w:rsid w:val="00730841"/>
    <w:rsid w:val="0073094D"/>
    <w:rsid w:val="00730D2F"/>
    <w:rsid w:val="007311FD"/>
    <w:rsid w:val="00731291"/>
    <w:rsid w:val="0073149A"/>
    <w:rsid w:val="007325BA"/>
    <w:rsid w:val="00732646"/>
    <w:rsid w:val="0073285B"/>
    <w:rsid w:val="00732B39"/>
    <w:rsid w:val="0073383D"/>
    <w:rsid w:val="0073421F"/>
    <w:rsid w:val="0073423D"/>
    <w:rsid w:val="00734A9F"/>
    <w:rsid w:val="00735E67"/>
    <w:rsid w:val="00740122"/>
    <w:rsid w:val="00740695"/>
    <w:rsid w:val="00740C92"/>
    <w:rsid w:val="00740F80"/>
    <w:rsid w:val="007410D9"/>
    <w:rsid w:val="00742B91"/>
    <w:rsid w:val="00742EED"/>
    <w:rsid w:val="007435AA"/>
    <w:rsid w:val="00743C14"/>
    <w:rsid w:val="007442B5"/>
    <w:rsid w:val="00744A55"/>
    <w:rsid w:val="0074521D"/>
    <w:rsid w:val="0074563F"/>
    <w:rsid w:val="00745AF4"/>
    <w:rsid w:val="00745DA2"/>
    <w:rsid w:val="00745F55"/>
    <w:rsid w:val="00746382"/>
    <w:rsid w:val="007463B9"/>
    <w:rsid w:val="0074748E"/>
    <w:rsid w:val="007474CE"/>
    <w:rsid w:val="00747B24"/>
    <w:rsid w:val="00747CCC"/>
    <w:rsid w:val="007504D8"/>
    <w:rsid w:val="00750AD1"/>
    <w:rsid w:val="00751047"/>
    <w:rsid w:val="007517F2"/>
    <w:rsid w:val="00751F3D"/>
    <w:rsid w:val="007520A6"/>
    <w:rsid w:val="00752378"/>
    <w:rsid w:val="00752BC4"/>
    <w:rsid w:val="00753296"/>
    <w:rsid w:val="00753793"/>
    <w:rsid w:val="007537DB"/>
    <w:rsid w:val="007539CC"/>
    <w:rsid w:val="00753CD7"/>
    <w:rsid w:val="00754D12"/>
    <w:rsid w:val="0075565A"/>
    <w:rsid w:val="007565B8"/>
    <w:rsid w:val="00756C5A"/>
    <w:rsid w:val="00757799"/>
    <w:rsid w:val="007578C4"/>
    <w:rsid w:val="00757D24"/>
    <w:rsid w:val="0076016F"/>
    <w:rsid w:val="00761121"/>
    <w:rsid w:val="00761349"/>
    <w:rsid w:val="00761B0F"/>
    <w:rsid w:val="00761E26"/>
    <w:rsid w:val="00762B54"/>
    <w:rsid w:val="00763024"/>
    <w:rsid w:val="00763077"/>
    <w:rsid w:val="00763245"/>
    <w:rsid w:val="007644BD"/>
    <w:rsid w:val="0076494A"/>
    <w:rsid w:val="00764E72"/>
    <w:rsid w:val="00765184"/>
    <w:rsid w:val="007655F3"/>
    <w:rsid w:val="00765C7A"/>
    <w:rsid w:val="007670D9"/>
    <w:rsid w:val="00767962"/>
    <w:rsid w:val="00770763"/>
    <w:rsid w:val="00770E38"/>
    <w:rsid w:val="0077158F"/>
    <w:rsid w:val="0077177B"/>
    <w:rsid w:val="00771C09"/>
    <w:rsid w:val="00771DBB"/>
    <w:rsid w:val="0077203A"/>
    <w:rsid w:val="007723CB"/>
    <w:rsid w:val="00772F34"/>
    <w:rsid w:val="007737C7"/>
    <w:rsid w:val="00773E31"/>
    <w:rsid w:val="00773EC8"/>
    <w:rsid w:val="00774740"/>
    <w:rsid w:val="00774B82"/>
    <w:rsid w:val="00774C15"/>
    <w:rsid w:val="00775594"/>
    <w:rsid w:val="007755E6"/>
    <w:rsid w:val="00775B90"/>
    <w:rsid w:val="007767ED"/>
    <w:rsid w:val="00776B8D"/>
    <w:rsid w:val="00776BF2"/>
    <w:rsid w:val="007771FF"/>
    <w:rsid w:val="007801A7"/>
    <w:rsid w:val="00780795"/>
    <w:rsid w:val="00780AD1"/>
    <w:rsid w:val="00780C7E"/>
    <w:rsid w:val="00781138"/>
    <w:rsid w:val="007814E0"/>
    <w:rsid w:val="007824F1"/>
    <w:rsid w:val="00783B0A"/>
    <w:rsid w:val="00783CA8"/>
    <w:rsid w:val="00783CAD"/>
    <w:rsid w:val="00784F98"/>
    <w:rsid w:val="00785198"/>
    <w:rsid w:val="00785356"/>
    <w:rsid w:val="00785621"/>
    <w:rsid w:val="0078567F"/>
    <w:rsid w:val="0078570D"/>
    <w:rsid w:val="00785785"/>
    <w:rsid w:val="00785B81"/>
    <w:rsid w:val="00785CA6"/>
    <w:rsid w:val="00785F21"/>
    <w:rsid w:val="00786141"/>
    <w:rsid w:val="0078630A"/>
    <w:rsid w:val="007865B0"/>
    <w:rsid w:val="00786EF1"/>
    <w:rsid w:val="0078768D"/>
    <w:rsid w:val="00787EA1"/>
    <w:rsid w:val="0079010B"/>
    <w:rsid w:val="007902D3"/>
    <w:rsid w:val="00790B00"/>
    <w:rsid w:val="00790D84"/>
    <w:rsid w:val="007911D8"/>
    <w:rsid w:val="00793061"/>
    <w:rsid w:val="007930D7"/>
    <w:rsid w:val="00793AD6"/>
    <w:rsid w:val="007941FB"/>
    <w:rsid w:val="00794311"/>
    <w:rsid w:val="00794517"/>
    <w:rsid w:val="00795177"/>
    <w:rsid w:val="00795517"/>
    <w:rsid w:val="0079551C"/>
    <w:rsid w:val="00795A66"/>
    <w:rsid w:val="00796449"/>
    <w:rsid w:val="007974B0"/>
    <w:rsid w:val="0079779E"/>
    <w:rsid w:val="007A0502"/>
    <w:rsid w:val="007A0573"/>
    <w:rsid w:val="007A0E71"/>
    <w:rsid w:val="007A11CB"/>
    <w:rsid w:val="007A1713"/>
    <w:rsid w:val="007A2630"/>
    <w:rsid w:val="007A2695"/>
    <w:rsid w:val="007A335F"/>
    <w:rsid w:val="007A3902"/>
    <w:rsid w:val="007A3988"/>
    <w:rsid w:val="007A47F6"/>
    <w:rsid w:val="007A4817"/>
    <w:rsid w:val="007A4898"/>
    <w:rsid w:val="007A4EDC"/>
    <w:rsid w:val="007A56D1"/>
    <w:rsid w:val="007A5991"/>
    <w:rsid w:val="007A5B67"/>
    <w:rsid w:val="007A5EBB"/>
    <w:rsid w:val="007A61A5"/>
    <w:rsid w:val="007A63F0"/>
    <w:rsid w:val="007A71FD"/>
    <w:rsid w:val="007A7996"/>
    <w:rsid w:val="007A7A48"/>
    <w:rsid w:val="007B02ED"/>
    <w:rsid w:val="007B0438"/>
    <w:rsid w:val="007B06E8"/>
    <w:rsid w:val="007B07BF"/>
    <w:rsid w:val="007B0CE4"/>
    <w:rsid w:val="007B0D4E"/>
    <w:rsid w:val="007B1225"/>
    <w:rsid w:val="007B1276"/>
    <w:rsid w:val="007B1AF7"/>
    <w:rsid w:val="007B1CB2"/>
    <w:rsid w:val="007B1EAC"/>
    <w:rsid w:val="007B24E0"/>
    <w:rsid w:val="007B2AD6"/>
    <w:rsid w:val="007B3142"/>
    <w:rsid w:val="007B327B"/>
    <w:rsid w:val="007B3374"/>
    <w:rsid w:val="007B3A4B"/>
    <w:rsid w:val="007B3AE3"/>
    <w:rsid w:val="007B43EC"/>
    <w:rsid w:val="007B57F0"/>
    <w:rsid w:val="007B6B49"/>
    <w:rsid w:val="007B6FD6"/>
    <w:rsid w:val="007C1124"/>
    <w:rsid w:val="007C211B"/>
    <w:rsid w:val="007C2594"/>
    <w:rsid w:val="007C269B"/>
    <w:rsid w:val="007C2D54"/>
    <w:rsid w:val="007C2E15"/>
    <w:rsid w:val="007C3D17"/>
    <w:rsid w:val="007C413C"/>
    <w:rsid w:val="007C4278"/>
    <w:rsid w:val="007C4476"/>
    <w:rsid w:val="007C44D5"/>
    <w:rsid w:val="007C5014"/>
    <w:rsid w:val="007C5E21"/>
    <w:rsid w:val="007C5F25"/>
    <w:rsid w:val="007C6056"/>
    <w:rsid w:val="007C6849"/>
    <w:rsid w:val="007C6B83"/>
    <w:rsid w:val="007C6E46"/>
    <w:rsid w:val="007C7280"/>
    <w:rsid w:val="007C731C"/>
    <w:rsid w:val="007C7453"/>
    <w:rsid w:val="007D17EC"/>
    <w:rsid w:val="007D1DBC"/>
    <w:rsid w:val="007D1F66"/>
    <w:rsid w:val="007D22FB"/>
    <w:rsid w:val="007D2ACD"/>
    <w:rsid w:val="007D2BB5"/>
    <w:rsid w:val="007D2CFD"/>
    <w:rsid w:val="007D2DBE"/>
    <w:rsid w:val="007D3E09"/>
    <w:rsid w:val="007D4201"/>
    <w:rsid w:val="007D4EEA"/>
    <w:rsid w:val="007D5525"/>
    <w:rsid w:val="007D5900"/>
    <w:rsid w:val="007D599A"/>
    <w:rsid w:val="007D59F8"/>
    <w:rsid w:val="007D6249"/>
    <w:rsid w:val="007D6525"/>
    <w:rsid w:val="007D78DB"/>
    <w:rsid w:val="007E0228"/>
    <w:rsid w:val="007E0A04"/>
    <w:rsid w:val="007E1A66"/>
    <w:rsid w:val="007E1BA4"/>
    <w:rsid w:val="007E2012"/>
    <w:rsid w:val="007E261C"/>
    <w:rsid w:val="007E2665"/>
    <w:rsid w:val="007E3247"/>
    <w:rsid w:val="007E39D0"/>
    <w:rsid w:val="007E4692"/>
    <w:rsid w:val="007E46EE"/>
    <w:rsid w:val="007E47EA"/>
    <w:rsid w:val="007E48A7"/>
    <w:rsid w:val="007E49A0"/>
    <w:rsid w:val="007E4F16"/>
    <w:rsid w:val="007E5721"/>
    <w:rsid w:val="007E58F6"/>
    <w:rsid w:val="007E5CDE"/>
    <w:rsid w:val="007E5CE7"/>
    <w:rsid w:val="007E625A"/>
    <w:rsid w:val="007E6DF6"/>
    <w:rsid w:val="007E71DD"/>
    <w:rsid w:val="007E7BDA"/>
    <w:rsid w:val="007F01E8"/>
    <w:rsid w:val="007F0541"/>
    <w:rsid w:val="007F0D00"/>
    <w:rsid w:val="007F0F5F"/>
    <w:rsid w:val="007F11E1"/>
    <w:rsid w:val="007F12C0"/>
    <w:rsid w:val="007F18DC"/>
    <w:rsid w:val="007F204D"/>
    <w:rsid w:val="007F22BD"/>
    <w:rsid w:val="007F261B"/>
    <w:rsid w:val="007F28D3"/>
    <w:rsid w:val="007F2A74"/>
    <w:rsid w:val="007F36FE"/>
    <w:rsid w:val="007F414D"/>
    <w:rsid w:val="007F498F"/>
    <w:rsid w:val="007F5F87"/>
    <w:rsid w:val="007F6521"/>
    <w:rsid w:val="007F670E"/>
    <w:rsid w:val="007F6978"/>
    <w:rsid w:val="007F6F09"/>
    <w:rsid w:val="007F7A83"/>
    <w:rsid w:val="0080055A"/>
    <w:rsid w:val="00800875"/>
    <w:rsid w:val="0080089A"/>
    <w:rsid w:val="0080285E"/>
    <w:rsid w:val="00802B72"/>
    <w:rsid w:val="0080356B"/>
    <w:rsid w:val="00803851"/>
    <w:rsid w:val="00803A11"/>
    <w:rsid w:val="00803BA1"/>
    <w:rsid w:val="0080526B"/>
    <w:rsid w:val="0080573E"/>
    <w:rsid w:val="0080781B"/>
    <w:rsid w:val="00810044"/>
    <w:rsid w:val="00810098"/>
    <w:rsid w:val="0081120F"/>
    <w:rsid w:val="008113C6"/>
    <w:rsid w:val="00811E6A"/>
    <w:rsid w:val="0081203F"/>
    <w:rsid w:val="0081348B"/>
    <w:rsid w:val="008139B0"/>
    <w:rsid w:val="00813AA8"/>
    <w:rsid w:val="00813E37"/>
    <w:rsid w:val="00814623"/>
    <w:rsid w:val="008146CB"/>
    <w:rsid w:val="00814E79"/>
    <w:rsid w:val="008154AF"/>
    <w:rsid w:val="00815A77"/>
    <w:rsid w:val="00815E17"/>
    <w:rsid w:val="0081665A"/>
    <w:rsid w:val="008169B3"/>
    <w:rsid w:val="00816A58"/>
    <w:rsid w:val="00820015"/>
    <w:rsid w:val="00820359"/>
    <w:rsid w:val="008204C8"/>
    <w:rsid w:val="008205BC"/>
    <w:rsid w:val="00821367"/>
    <w:rsid w:val="00821588"/>
    <w:rsid w:val="00821890"/>
    <w:rsid w:val="008223AB"/>
    <w:rsid w:val="0082279F"/>
    <w:rsid w:val="00822C65"/>
    <w:rsid w:val="00822E9D"/>
    <w:rsid w:val="008232D1"/>
    <w:rsid w:val="00823AC7"/>
    <w:rsid w:val="00823FDC"/>
    <w:rsid w:val="00824795"/>
    <w:rsid w:val="00824C39"/>
    <w:rsid w:val="00824C44"/>
    <w:rsid w:val="008251BC"/>
    <w:rsid w:val="00825E2F"/>
    <w:rsid w:val="0082685A"/>
    <w:rsid w:val="00826A39"/>
    <w:rsid w:val="00826DC3"/>
    <w:rsid w:val="0082720F"/>
    <w:rsid w:val="008273B0"/>
    <w:rsid w:val="008304C2"/>
    <w:rsid w:val="00831C74"/>
    <w:rsid w:val="00831D83"/>
    <w:rsid w:val="00832030"/>
    <w:rsid w:val="00833298"/>
    <w:rsid w:val="00833517"/>
    <w:rsid w:val="00833CA3"/>
    <w:rsid w:val="00833ED8"/>
    <w:rsid w:val="00833EF5"/>
    <w:rsid w:val="00834632"/>
    <w:rsid w:val="00834ACD"/>
    <w:rsid w:val="008351D7"/>
    <w:rsid w:val="0083539D"/>
    <w:rsid w:val="008356CC"/>
    <w:rsid w:val="008356EB"/>
    <w:rsid w:val="0083660F"/>
    <w:rsid w:val="00836E0E"/>
    <w:rsid w:val="00836E79"/>
    <w:rsid w:val="0084055E"/>
    <w:rsid w:val="00840606"/>
    <w:rsid w:val="0084076C"/>
    <w:rsid w:val="008407CC"/>
    <w:rsid w:val="00840D8B"/>
    <w:rsid w:val="008416AD"/>
    <w:rsid w:val="00841CA2"/>
    <w:rsid w:val="00842860"/>
    <w:rsid w:val="00843181"/>
    <w:rsid w:val="008435A4"/>
    <w:rsid w:val="008445DE"/>
    <w:rsid w:val="00844623"/>
    <w:rsid w:val="00844860"/>
    <w:rsid w:val="00844B66"/>
    <w:rsid w:val="00845080"/>
    <w:rsid w:val="00845153"/>
    <w:rsid w:val="00845729"/>
    <w:rsid w:val="0084595E"/>
    <w:rsid w:val="00845BE1"/>
    <w:rsid w:val="008461FF"/>
    <w:rsid w:val="00846444"/>
    <w:rsid w:val="00847190"/>
    <w:rsid w:val="00847898"/>
    <w:rsid w:val="00847F2B"/>
    <w:rsid w:val="008505A1"/>
    <w:rsid w:val="00851050"/>
    <w:rsid w:val="008515AA"/>
    <w:rsid w:val="008518E8"/>
    <w:rsid w:val="008524E5"/>
    <w:rsid w:val="00852728"/>
    <w:rsid w:val="00852948"/>
    <w:rsid w:val="0085417A"/>
    <w:rsid w:val="008547E6"/>
    <w:rsid w:val="008548C7"/>
    <w:rsid w:val="00854F08"/>
    <w:rsid w:val="008550A1"/>
    <w:rsid w:val="00855560"/>
    <w:rsid w:val="00855B78"/>
    <w:rsid w:val="008573D5"/>
    <w:rsid w:val="00857700"/>
    <w:rsid w:val="00857D8E"/>
    <w:rsid w:val="008602DB"/>
    <w:rsid w:val="0086089A"/>
    <w:rsid w:val="00860C65"/>
    <w:rsid w:val="00860F23"/>
    <w:rsid w:val="00861A90"/>
    <w:rsid w:val="00861D85"/>
    <w:rsid w:val="0086253A"/>
    <w:rsid w:val="00862948"/>
    <w:rsid w:val="0086301A"/>
    <w:rsid w:val="00863F05"/>
    <w:rsid w:val="00863F7E"/>
    <w:rsid w:val="008654AE"/>
    <w:rsid w:val="0087056B"/>
    <w:rsid w:val="00870AAB"/>
    <w:rsid w:val="008717C0"/>
    <w:rsid w:val="008721DB"/>
    <w:rsid w:val="008730E5"/>
    <w:rsid w:val="00873315"/>
    <w:rsid w:val="00873608"/>
    <w:rsid w:val="00873814"/>
    <w:rsid w:val="0087394B"/>
    <w:rsid w:val="00873B75"/>
    <w:rsid w:val="008747BD"/>
    <w:rsid w:val="0087482C"/>
    <w:rsid w:val="0087542F"/>
    <w:rsid w:val="00875AA2"/>
    <w:rsid w:val="00875ABA"/>
    <w:rsid w:val="00875E82"/>
    <w:rsid w:val="00875EC8"/>
    <w:rsid w:val="00876163"/>
    <w:rsid w:val="008761FF"/>
    <w:rsid w:val="008762FE"/>
    <w:rsid w:val="00876659"/>
    <w:rsid w:val="00876890"/>
    <w:rsid w:val="008769C1"/>
    <w:rsid w:val="00876A10"/>
    <w:rsid w:val="00876D57"/>
    <w:rsid w:val="00877715"/>
    <w:rsid w:val="0087784C"/>
    <w:rsid w:val="00877FB8"/>
    <w:rsid w:val="0088081F"/>
    <w:rsid w:val="0088094B"/>
    <w:rsid w:val="00881444"/>
    <w:rsid w:val="008816A1"/>
    <w:rsid w:val="00881E28"/>
    <w:rsid w:val="0088220C"/>
    <w:rsid w:val="00882301"/>
    <w:rsid w:val="0088237F"/>
    <w:rsid w:val="0088260F"/>
    <w:rsid w:val="00882A7D"/>
    <w:rsid w:val="00882D79"/>
    <w:rsid w:val="00882E11"/>
    <w:rsid w:val="00883687"/>
    <w:rsid w:val="00883B2B"/>
    <w:rsid w:val="0088404C"/>
    <w:rsid w:val="008843C8"/>
    <w:rsid w:val="00884615"/>
    <w:rsid w:val="00884B91"/>
    <w:rsid w:val="00884D00"/>
    <w:rsid w:val="008852B9"/>
    <w:rsid w:val="008859D5"/>
    <w:rsid w:val="00886A5E"/>
    <w:rsid w:val="00886D43"/>
    <w:rsid w:val="00887B07"/>
    <w:rsid w:val="00887FA7"/>
    <w:rsid w:val="008907ED"/>
    <w:rsid w:val="00890BE9"/>
    <w:rsid w:val="0089128E"/>
    <w:rsid w:val="0089289C"/>
    <w:rsid w:val="008939F7"/>
    <w:rsid w:val="00894593"/>
    <w:rsid w:val="008950D5"/>
    <w:rsid w:val="00895388"/>
    <w:rsid w:val="0089559D"/>
    <w:rsid w:val="00895B19"/>
    <w:rsid w:val="008960C6"/>
    <w:rsid w:val="00896625"/>
    <w:rsid w:val="008966BE"/>
    <w:rsid w:val="00896F10"/>
    <w:rsid w:val="008975B8"/>
    <w:rsid w:val="00897773"/>
    <w:rsid w:val="008977EC"/>
    <w:rsid w:val="0089796B"/>
    <w:rsid w:val="00897F79"/>
    <w:rsid w:val="008A0842"/>
    <w:rsid w:val="008A09DD"/>
    <w:rsid w:val="008A0EA1"/>
    <w:rsid w:val="008A133B"/>
    <w:rsid w:val="008A1D4E"/>
    <w:rsid w:val="008A2FD4"/>
    <w:rsid w:val="008A312D"/>
    <w:rsid w:val="008A36EF"/>
    <w:rsid w:val="008A37ED"/>
    <w:rsid w:val="008A3B61"/>
    <w:rsid w:val="008A3D39"/>
    <w:rsid w:val="008A41AB"/>
    <w:rsid w:val="008A4256"/>
    <w:rsid w:val="008A461A"/>
    <w:rsid w:val="008A47BD"/>
    <w:rsid w:val="008A483C"/>
    <w:rsid w:val="008A4970"/>
    <w:rsid w:val="008A50D3"/>
    <w:rsid w:val="008A5773"/>
    <w:rsid w:val="008A5965"/>
    <w:rsid w:val="008A62D0"/>
    <w:rsid w:val="008A6346"/>
    <w:rsid w:val="008A65FF"/>
    <w:rsid w:val="008A699E"/>
    <w:rsid w:val="008A7136"/>
    <w:rsid w:val="008A7364"/>
    <w:rsid w:val="008A73E5"/>
    <w:rsid w:val="008B010D"/>
    <w:rsid w:val="008B021A"/>
    <w:rsid w:val="008B0329"/>
    <w:rsid w:val="008B0535"/>
    <w:rsid w:val="008B0542"/>
    <w:rsid w:val="008B12B5"/>
    <w:rsid w:val="008B16C3"/>
    <w:rsid w:val="008B20D1"/>
    <w:rsid w:val="008B2FF3"/>
    <w:rsid w:val="008B36B3"/>
    <w:rsid w:val="008B3771"/>
    <w:rsid w:val="008B3E87"/>
    <w:rsid w:val="008B4240"/>
    <w:rsid w:val="008B4723"/>
    <w:rsid w:val="008B4C63"/>
    <w:rsid w:val="008B4FF0"/>
    <w:rsid w:val="008B536C"/>
    <w:rsid w:val="008B6BFA"/>
    <w:rsid w:val="008B6C7B"/>
    <w:rsid w:val="008B6E8E"/>
    <w:rsid w:val="008B6FCE"/>
    <w:rsid w:val="008B7597"/>
    <w:rsid w:val="008B7A3E"/>
    <w:rsid w:val="008B7C01"/>
    <w:rsid w:val="008C0073"/>
    <w:rsid w:val="008C031C"/>
    <w:rsid w:val="008C0322"/>
    <w:rsid w:val="008C0C9C"/>
    <w:rsid w:val="008C10DA"/>
    <w:rsid w:val="008C14B0"/>
    <w:rsid w:val="008C1AC0"/>
    <w:rsid w:val="008C2D21"/>
    <w:rsid w:val="008C3526"/>
    <w:rsid w:val="008C4097"/>
    <w:rsid w:val="008C4259"/>
    <w:rsid w:val="008C47EE"/>
    <w:rsid w:val="008C491A"/>
    <w:rsid w:val="008C4A6D"/>
    <w:rsid w:val="008C4F67"/>
    <w:rsid w:val="008C5455"/>
    <w:rsid w:val="008C570F"/>
    <w:rsid w:val="008C5B91"/>
    <w:rsid w:val="008C6060"/>
    <w:rsid w:val="008C61A6"/>
    <w:rsid w:val="008C6DA5"/>
    <w:rsid w:val="008C6DF0"/>
    <w:rsid w:val="008C7E52"/>
    <w:rsid w:val="008D02E7"/>
    <w:rsid w:val="008D08D3"/>
    <w:rsid w:val="008D1627"/>
    <w:rsid w:val="008D1AB2"/>
    <w:rsid w:val="008D1BC1"/>
    <w:rsid w:val="008D2212"/>
    <w:rsid w:val="008D2A06"/>
    <w:rsid w:val="008D2EF5"/>
    <w:rsid w:val="008D2F9A"/>
    <w:rsid w:val="008D30D5"/>
    <w:rsid w:val="008D33A3"/>
    <w:rsid w:val="008D3D4A"/>
    <w:rsid w:val="008D3D5E"/>
    <w:rsid w:val="008D4F3D"/>
    <w:rsid w:val="008D507B"/>
    <w:rsid w:val="008D5511"/>
    <w:rsid w:val="008D593C"/>
    <w:rsid w:val="008D5CEF"/>
    <w:rsid w:val="008D66AF"/>
    <w:rsid w:val="008D66D1"/>
    <w:rsid w:val="008D66EE"/>
    <w:rsid w:val="008D6B6C"/>
    <w:rsid w:val="008D6C23"/>
    <w:rsid w:val="008D7098"/>
    <w:rsid w:val="008D74F1"/>
    <w:rsid w:val="008E0292"/>
    <w:rsid w:val="008E1086"/>
    <w:rsid w:val="008E1D73"/>
    <w:rsid w:val="008E26D1"/>
    <w:rsid w:val="008E27B3"/>
    <w:rsid w:val="008E3668"/>
    <w:rsid w:val="008E39A9"/>
    <w:rsid w:val="008E3A3B"/>
    <w:rsid w:val="008E3AEC"/>
    <w:rsid w:val="008E3F17"/>
    <w:rsid w:val="008E434C"/>
    <w:rsid w:val="008E4748"/>
    <w:rsid w:val="008E4EF3"/>
    <w:rsid w:val="008E5AE5"/>
    <w:rsid w:val="008E63AA"/>
    <w:rsid w:val="008E65D9"/>
    <w:rsid w:val="008E6C18"/>
    <w:rsid w:val="008E6FD0"/>
    <w:rsid w:val="008E73B0"/>
    <w:rsid w:val="008E73C2"/>
    <w:rsid w:val="008E773B"/>
    <w:rsid w:val="008F0E10"/>
    <w:rsid w:val="008F1E16"/>
    <w:rsid w:val="008F2060"/>
    <w:rsid w:val="008F21F0"/>
    <w:rsid w:val="008F3B6B"/>
    <w:rsid w:val="008F3E17"/>
    <w:rsid w:val="008F4963"/>
    <w:rsid w:val="008F4978"/>
    <w:rsid w:val="008F4A7A"/>
    <w:rsid w:val="008F4C22"/>
    <w:rsid w:val="008F4DBC"/>
    <w:rsid w:val="008F533C"/>
    <w:rsid w:val="008F55F2"/>
    <w:rsid w:val="008F6492"/>
    <w:rsid w:val="008F7C58"/>
    <w:rsid w:val="009002E5"/>
    <w:rsid w:val="009005B1"/>
    <w:rsid w:val="009025B9"/>
    <w:rsid w:val="0090281A"/>
    <w:rsid w:val="00902F1F"/>
    <w:rsid w:val="009039AC"/>
    <w:rsid w:val="009051EB"/>
    <w:rsid w:val="00905396"/>
    <w:rsid w:val="00905EE2"/>
    <w:rsid w:val="00906720"/>
    <w:rsid w:val="0090710E"/>
    <w:rsid w:val="009078D8"/>
    <w:rsid w:val="009079A2"/>
    <w:rsid w:val="00907B15"/>
    <w:rsid w:val="00910099"/>
    <w:rsid w:val="00910755"/>
    <w:rsid w:val="00910DD0"/>
    <w:rsid w:val="00911775"/>
    <w:rsid w:val="009119BE"/>
    <w:rsid w:val="00912238"/>
    <w:rsid w:val="009136DC"/>
    <w:rsid w:val="009137C4"/>
    <w:rsid w:val="009147D0"/>
    <w:rsid w:val="009148F2"/>
    <w:rsid w:val="00914A6E"/>
    <w:rsid w:val="00914DCE"/>
    <w:rsid w:val="00915398"/>
    <w:rsid w:val="009153A5"/>
    <w:rsid w:val="00915957"/>
    <w:rsid w:val="00915C82"/>
    <w:rsid w:val="00915DA3"/>
    <w:rsid w:val="00916510"/>
    <w:rsid w:val="009167F7"/>
    <w:rsid w:val="0091740D"/>
    <w:rsid w:val="00917AEC"/>
    <w:rsid w:val="00917B9F"/>
    <w:rsid w:val="00917F1A"/>
    <w:rsid w:val="00920251"/>
    <w:rsid w:val="009206E6"/>
    <w:rsid w:val="00920AD4"/>
    <w:rsid w:val="0092171A"/>
    <w:rsid w:val="00921983"/>
    <w:rsid w:val="00923224"/>
    <w:rsid w:val="0092353C"/>
    <w:rsid w:val="009235A4"/>
    <w:rsid w:val="00923E3C"/>
    <w:rsid w:val="0092476D"/>
    <w:rsid w:val="00924AA2"/>
    <w:rsid w:val="009257F8"/>
    <w:rsid w:val="00925B24"/>
    <w:rsid w:val="009261F9"/>
    <w:rsid w:val="0092640C"/>
    <w:rsid w:val="0092659E"/>
    <w:rsid w:val="00926877"/>
    <w:rsid w:val="0092716B"/>
    <w:rsid w:val="009275F9"/>
    <w:rsid w:val="009302EF"/>
    <w:rsid w:val="00930357"/>
    <w:rsid w:val="009307A9"/>
    <w:rsid w:val="009318C5"/>
    <w:rsid w:val="00931D68"/>
    <w:rsid w:val="00932B4C"/>
    <w:rsid w:val="0093314D"/>
    <w:rsid w:val="00933196"/>
    <w:rsid w:val="00933C71"/>
    <w:rsid w:val="00934C1C"/>
    <w:rsid w:val="00934D1F"/>
    <w:rsid w:val="009350B1"/>
    <w:rsid w:val="0093536C"/>
    <w:rsid w:val="00935EAD"/>
    <w:rsid w:val="009360E4"/>
    <w:rsid w:val="00936173"/>
    <w:rsid w:val="00936688"/>
    <w:rsid w:val="00936926"/>
    <w:rsid w:val="00937083"/>
    <w:rsid w:val="00937305"/>
    <w:rsid w:val="009377D5"/>
    <w:rsid w:val="009377DB"/>
    <w:rsid w:val="00940392"/>
    <w:rsid w:val="0094058C"/>
    <w:rsid w:val="009413F5"/>
    <w:rsid w:val="00941CAC"/>
    <w:rsid w:val="00941F13"/>
    <w:rsid w:val="00941F34"/>
    <w:rsid w:val="009429A9"/>
    <w:rsid w:val="00942AB8"/>
    <w:rsid w:val="00942F2E"/>
    <w:rsid w:val="00944510"/>
    <w:rsid w:val="00945016"/>
    <w:rsid w:val="009451A3"/>
    <w:rsid w:val="0094544A"/>
    <w:rsid w:val="00945511"/>
    <w:rsid w:val="00945AB4"/>
    <w:rsid w:val="009473ED"/>
    <w:rsid w:val="009475D1"/>
    <w:rsid w:val="009477B9"/>
    <w:rsid w:val="009479D0"/>
    <w:rsid w:val="00947C06"/>
    <w:rsid w:val="00950663"/>
    <w:rsid w:val="00950B90"/>
    <w:rsid w:val="00950EFE"/>
    <w:rsid w:val="00951251"/>
    <w:rsid w:val="00951427"/>
    <w:rsid w:val="00951775"/>
    <w:rsid w:val="00952627"/>
    <w:rsid w:val="00952A62"/>
    <w:rsid w:val="0095397C"/>
    <w:rsid w:val="00953B92"/>
    <w:rsid w:val="009546B1"/>
    <w:rsid w:val="009548CB"/>
    <w:rsid w:val="00954F68"/>
    <w:rsid w:val="00955495"/>
    <w:rsid w:val="00955806"/>
    <w:rsid w:val="00955D9A"/>
    <w:rsid w:val="00956066"/>
    <w:rsid w:val="009564B3"/>
    <w:rsid w:val="00956526"/>
    <w:rsid w:val="009571BE"/>
    <w:rsid w:val="00957EE6"/>
    <w:rsid w:val="009605F6"/>
    <w:rsid w:val="00960B71"/>
    <w:rsid w:val="0096113F"/>
    <w:rsid w:val="009611B6"/>
    <w:rsid w:val="00961784"/>
    <w:rsid w:val="00961B66"/>
    <w:rsid w:val="0096218F"/>
    <w:rsid w:val="0096276A"/>
    <w:rsid w:val="00962C56"/>
    <w:rsid w:val="00962E6A"/>
    <w:rsid w:val="0096392B"/>
    <w:rsid w:val="00964072"/>
    <w:rsid w:val="0096428F"/>
    <w:rsid w:val="009645EC"/>
    <w:rsid w:val="009668BC"/>
    <w:rsid w:val="00966B83"/>
    <w:rsid w:val="00966F9C"/>
    <w:rsid w:val="0096725E"/>
    <w:rsid w:val="009672F4"/>
    <w:rsid w:val="009673CA"/>
    <w:rsid w:val="00970136"/>
    <w:rsid w:val="0097053D"/>
    <w:rsid w:val="00971190"/>
    <w:rsid w:val="009714E8"/>
    <w:rsid w:val="00971802"/>
    <w:rsid w:val="00971846"/>
    <w:rsid w:val="00972145"/>
    <w:rsid w:val="009723B6"/>
    <w:rsid w:val="00972972"/>
    <w:rsid w:val="00972D67"/>
    <w:rsid w:val="0097409B"/>
    <w:rsid w:val="0097476A"/>
    <w:rsid w:val="00975534"/>
    <w:rsid w:val="00975542"/>
    <w:rsid w:val="00975916"/>
    <w:rsid w:val="00975DDB"/>
    <w:rsid w:val="00976475"/>
    <w:rsid w:val="00976803"/>
    <w:rsid w:val="00976EDF"/>
    <w:rsid w:val="00977608"/>
    <w:rsid w:val="0098012E"/>
    <w:rsid w:val="00980E62"/>
    <w:rsid w:val="0098103F"/>
    <w:rsid w:val="0098149B"/>
    <w:rsid w:val="00981D73"/>
    <w:rsid w:val="00981F36"/>
    <w:rsid w:val="00982D36"/>
    <w:rsid w:val="00983007"/>
    <w:rsid w:val="00983848"/>
    <w:rsid w:val="00984349"/>
    <w:rsid w:val="0098465F"/>
    <w:rsid w:val="0098477B"/>
    <w:rsid w:val="009847C1"/>
    <w:rsid w:val="00984B01"/>
    <w:rsid w:val="00984CBC"/>
    <w:rsid w:val="00984F8D"/>
    <w:rsid w:val="00985746"/>
    <w:rsid w:val="00985BF9"/>
    <w:rsid w:val="00986195"/>
    <w:rsid w:val="00986514"/>
    <w:rsid w:val="00987650"/>
    <w:rsid w:val="009879FF"/>
    <w:rsid w:val="00987E0C"/>
    <w:rsid w:val="00990A08"/>
    <w:rsid w:val="00990F77"/>
    <w:rsid w:val="00991FD0"/>
    <w:rsid w:val="00992A6A"/>
    <w:rsid w:val="00992AE2"/>
    <w:rsid w:val="00992F86"/>
    <w:rsid w:val="009932BE"/>
    <w:rsid w:val="0099359A"/>
    <w:rsid w:val="0099487E"/>
    <w:rsid w:val="00996D82"/>
    <w:rsid w:val="00996E8D"/>
    <w:rsid w:val="00996EC4"/>
    <w:rsid w:val="00997499"/>
    <w:rsid w:val="00997BC5"/>
    <w:rsid w:val="00997F73"/>
    <w:rsid w:val="009A0013"/>
    <w:rsid w:val="009A0CD5"/>
    <w:rsid w:val="009A1B44"/>
    <w:rsid w:val="009A1F34"/>
    <w:rsid w:val="009A24E1"/>
    <w:rsid w:val="009A2A42"/>
    <w:rsid w:val="009A2D6D"/>
    <w:rsid w:val="009A2EC8"/>
    <w:rsid w:val="009A2F04"/>
    <w:rsid w:val="009A4355"/>
    <w:rsid w:val="009A47C2"/>
    <w:rsid w:val="009A4F59"/>
    <w:rsid w:val="009A5C02"/>
    <w:rsid w:val="009A61C2"/>
    <w:rsid w:val="009A62B7"/>
    <w:rsid w:val="009A66D3"/>
    <w:rsid w:val="009A6F10"/>
    <w:rsid w:val="009A704A"/>
    <w:rsid w:val="009A75E3"/>
    <w:rsid w:val="009A7D3B"/>
    <w:rsid w:val="009B0AD7"/>
    <w:rsid w:val="009B1037"/>
    <w:rsid w:val="009B23AA"/>
    <w:rsid w:val="009B252E"/>
    <w:rsid w:val="009B2838"/>
    <w:rsid w:val="009B2A5C"/>
    <w:rsid w:val="009B2BE2"/>
    <w:rsid w:val="009B3055"/>
    <w:rsid w:val="009B3B81"/>
    <w:rsid w:val="009B433F"/>
    <w:rsid w:val="009B43C3"/>
    <w:rsid w:val="009B4CE6"/>
    <w:rsid w:val="009B4DB0"/>
    <w:rsid w:val="009B514E"/>
    <w:rsid w:val="009B53DE"/>
    <w:rsid w:val="009B55FD"/>
    <w:rsid w:val="009B5919"/>
    <w:rsid w:val="009B5950"/>
    <w:rsid w:val="009B5C19"/>
    <w:rsid w:val="009B6A2D"/>
    <w:rsid w:val="009B6D66"/>
    <w:rsid w:val="009B7857"/>
    <w:rsid w:val="009B7C39"/>
    <w:rsid w:val="009C0F6E"/>
    <w:rsid w:val="009C0FDE"/>
    <w:rsid w:val="009C1D4D"/>
    <w:rsid w:val="009C1D5C"/>
    <w:rsid w:val="009C219F"/>
    <w:rsid w:val="009C28AC"/>
    <w:rsid w:val="009C3265"/>
    <w:rsid w:val="009C3C02"/>
    <w:rsid w:val="009C40AA"/>
    <w:rsid w:val="009C40F4"/>
    <w:rsid w:val="009C46A6"/>
    <w:rsid w:val="009C5FEF"/>
    <w:rsid w:val="009C6200"/>
    <w:rsid w:val="009C671A"/>
    <w:rsid w:val="009C6A45"/>
    <w:rsid w:val="009C799B"/>
    <w:rsid w:val="009C79B3"/>
    <w:rsid w:val="009C7D61"/>
    <w:rsid w:val="009D004E"/>
    <w:rsid w:val="009D008F"/>
    <w:rsid w:val="009D0D48"/>
    <w:rsid w:val="009D0F5E"/>
    <w:rsid w:val="009D1B45"/>
    <w:rsid w:val="009D1C32"/>
    <w:rsid w:val="009D1D61"/>
    <w:rsid w:val="009D2068"/>
    <w:rsid w:val="009D2098"/>
    <w:rsid w:val="009D2512"/>
    <w:rsid w:val="009D345E"/>
    <w:rsid w:val="009D373F"/>
    <w:rsid w:val="009D3E1D"/>
    <w:rsid w:val="009D3EEE"/>
    <w:rsid w:val="009D436E"/>
    <w:rsid w:val="009D55AA"/>
    <w:rsid w:val="009D6150"/>
    <w:rsid w:val="009D6306"/>
    <w:rsid w:val="009D64A7"/>
    <w:rsid w:val="009D68D7"/>
    <w:rsid w:val="009D7D08"/>
    <w:rsid w:val="009E0A0E"/>
    <w:rsid w:val="009E0ADB"/>
    <w:rsid w:val="009E17AB"/>
    <w:rsid w:val="009E188F"/>
    <w:rsid w:val="009E21F2"/>
    <w:rsid w:val="009E2743"/>
    <w:rsid w:val="009E2ED3"/>
    <w:rsid w:val="009E3875"/>
    <w:rsid w:val="009E4585"/>
    <w:rsid w:val="009E49CA"/>
    <w:rsid w:val="009E57B0"/>
    <w:rsid w:val="009E5DF6"/>
    <w:rsid w:val="009E60F8"/>
    <w:rsid w:val="009E626A"/>
    <w:rsid w:val="009E6FD7"/>
    <w:rsid w:val="009E7563"/>
    <w:rsid w:val="009E7BEE"/>
    <w:rsid w:val="009E7E44"/>
    <w:rsid w:val="009F030C"/>
    <w:rsid w:val="009F0C66"/>
    <w:rsid w:val="009F1512"/>
    <w:rsid w:val="009F15A5"/>
    <w:rsid w:val="009F15F8"/>
    <w:rsid w:val="009F1C73"/>
    <w:rsid w:val="009F3999"/>
    <w:rsid w:val="009F3FF6"/>
    <w:rsid w:val="009F3FFF"/>
    <w:rsid w:val="009F41E0"/>
    <w:rsid w:val="009F421B"/>
    <w:rsid w:val="009F4833"/>
    <w:rsid w:val="009F4C49"/>
    <w:rsid w:val="009F51D9"/>
    <w:rsid w:val="009F5AFE"/>
    <w:rsid w:val="009F5E7D"/>
    <w:rsid w:val="009F61FD"/>
    <w:rsid w:val="009F62CB"/>
    <w:rsid w:val="009F640B"/>
    <w:rsid w:val="009F64BF"/>
    <w:rsid w:val="009F6D34"/>
    <w:rsid w:val="009F6DF9"/>
    <w:rsid w:val="009F776F"/>
    <w:rsid w:val="009F77EF"/>
    <w:rsid w:val="00A00021"/>
    <w:rsid w:val="00A002FE"/>
    <w:rsid w:val="00A005EA"/>
    <w:rsid w:val="00A006E0"/>
    <w:rsid w:val="00A013AF"/>
    <w:rsid w:val="00A0150D"/>
    <w:rsid w:val="00A01BD8"/>
    <w:rsid w:val="00A022DC"/>
    <w:rsid w:val="00A02370"/>
    <w:rsid w:val="00A023DE"/>
    <w:rsid w:val="00A02E31"/>
    <w:rsid w:val="00A0358D"/>
    <w:rsid w:val="00A035DD"/>
    <w:rsid w:val="00A041CA"/>
    <w:rsid w:val="00A04533"/>
    <w:rsid w:val="00A0493E"/>
    <w:rsid w:val="00A05570"/>
    <w:rsid w:val="00A05ABC"/>
    <w:rsid w:val="00A06580"/>
    <w:rsid w:val="00A071BE"/>
    <w:rsid w:val="00A073AE"/>
    <w:rsid w:val="00A074F9"/>
    <w:rsid w:val="00A079D0"/>
    <w:rsid w:val="00A07EC4"/>
    <w:rsid w:val="00A10B2B"/>
    <w:rsid w:val="00A11279"/>
    <w:rsid w:val="00A12292"/>
    <w:rsid w:val="00A122C8"/>
    <w:rsid w:val="00A1268D"/>
    <w:rsid w:val="00A12AA5"/>
    <w:rsid w:val="00A1359A"/>
    <w:rsid w:val="00A13981"/>
    <w:rsid w:val="00A13F25"/>
    <w:rsid w:val="00A14254"/>
    <w:rsid w:val="00A144CD"/>
    <w:rsid w:val="00A14833"/>
    <w:rsid w:val="00A15024"/>
    <w:rsid w:val="00A15A5A"/>
    <w:rsid w:val="00A1704C"/>
    <w:rsid w:val="00A177E7"/>
    <w:rsid w:val="00A179E3"/>
    <w:rsid w:val="00A17D16"/>
    <w:rsid w:val="00A208BC"/>
    <w:rsid w:val="00A20936"/>
    <w:rsid w:val="00A20BB4"/>
    <w:rsid w:val="00A21368"/>
    <w:rsid w:val="00A216FF"/>
    <w:rsid w:val="00A21958"/>
    <w:rsid w:val="00A21CD9"/>
    <w:rsid w:val="00A22AD5"/>
    <w:rsid w:val="00A22C6A"/>
    <w:rsid w:val="00A2378C"/>
    <w:rsid w:val="00A240A3"/>
    <w:rsid w:val="00A248DD"/>
    <w:rsid w:val="00A24A23"/>
    <w:rsid w:val="00A253A0"/>
    <w:rsid w:val="00A255F3"/>
    <w:rsid w:val="00A2564D"/>
    <w:rsid w:val="00A26308"/>
    <w:rsid w:val="00A266BD"/>
    <w:rsid w:val="00A2698C"/>
    <w:rsid w:val="00A269BF"/>
    <w:rsid w:val="00A26C93"/>
    <w:rsid w:val="00A271B4"/>
    <w:rsid w:val="00A272FA"/>
    <w:rsid w:val="00A275EF"/>
    <w:rsid w:val="00A3098D"/>
    <w:rsid w:val="00A31005"/>
    <w:rsid w:val="00A31131"/>
    <w:rsid w:val="00A313E1"/>
    <w:rsid w:val="00A31A00"/>
    <w:rsid w:val="00A31A06"/>
    <w:rsid w:val="00A322CA"/>
    <w:rsid w:val="00A32646"/>
    <w:rsid w:val="00A329EE"/>
    <w:rsid w:val="00A33BA0"/>
    <w:rsid w:val="00A33C79"/>
    <w:rsid w:val="00A33DE6"/>
    <w:rsid w:val="00A340B4"/>
    <w:rsid w:val="00A3579F"/>
    <w:rsid w:val="00A35F81"/>
    <w:rsid w:val="00A367BB"/>
    <w:rsid w:val="00A370EE"/>
    <w:rsid w:val="00A37183"/>
    <w:rsid w:val="00A37516"/>
    <w:rsid w:val="00A37757"/>
    <w:rsid w:val="00A40224"/>
    <w:rsid w:val="00A40F78"/>
    <w:rsid w:val="00A4109F"/>
    <w:rsid w:val="00A41F4E"/>
    <w:rsid w:val="00A42561"/>
    <w:rsid w:val="00A428E6"/>
    <w:rsid w:val="00A439F5"/>
    <w:rsid w:val="00A43C0D"/>
    <w:rsid w:val="00A43CBD"/>
    <w:rsid w:val="00A43CD1"/>
    <w:rsid w:val="00A44367"/>
    <w:rsid w:val="00A4467D"/>
    <w:rsid w:val="00A4481C"/>
    <w:rsid w:val="00A44C14"/>
    <w:rsid w:val="00A44D1C"/>
    <w:rsid w:val="00A45FF8"/>
    <w:rsid w:val="00A46688"/>
    <w:rsid w:val="00A46A82"/>
    <w:rsid w:val="00A46ADA"/>
    <w:rsid w:val="00A46C5B"/>
    <w:rsid w:val="00A46DF8"/>
    <w:rsid w:val="00A475EC"/>
    <w:rsid w:val="00A477D2"/>
    <w:rsid w:val="00A47849"/>
    <w:rsid w:val="00A47EEB"/>
    <w:rsid w:val="00A504EC"/>
    <w:rsid w:val="00A506A3"/>
    <w:rsid w:val="00A51044"/>
    <w:rsid w:val="00A51246"/>
    <w:rsid w:val="00A51836"/>
    <w:rsid w:val="00A51B0A"/>
    <w:rsid w:val="00A52BD8"/>
    <w:rsid w:val="00A52ED4"/>
    <w:rsid w:val="00A532BE"/>
    <w:rsid w:val="00A53815"/>
    <w:rsid w:val="00A53B78"/>
    <w:rsid w:val="00A53FB5"/>
    <w:rsid w:val="00A5458C"/>
    <w:rsid w:val="00A54E0E"/>
    <w:rsid w:val="00A5548C"/>
    <w:rsid w:val="00A5551A"/>
    <w:rsid w:val="00A557D7"/>
    <w:rsid w:val="00A55A50"/>
    <w:rsid w:val="00A55B4C"/>
    <w:rsid w:val="00A55C08"/>
    <w:rsid w:val="00A55E25"/>
    <w:rsid w:val="00A56209"/>
    <w:rsid w:val="00A567B4"/>
    <w:rsid w:val="00A568E9"/>
    <w:rsid w:val="00A56B09"/>
    <w:rsid w:val="00A56C55"/>
    <w:rsid w:val="00A5736B"/>
    <w:rsid w:val="00A574D1"/>
    <w:rsid w:val="00A60B70"/>
    <w:rsid w:val="00A60F5F"/>
    <w:rsid w:val="00A62DBB"/>
    <w:rsid w:val="00A632F6"/>
    <w:rsid w:val="00A643A8"/>
    <w:rsid w:val="00A64BA6"/>
    <w:rsid w:val="00A64CF4"/>
    <w:rsid w:val="00A655B9"/>
    <w:rsid w:val="00A66609"/>
    <w:rsid w:val="00A66FFB"/>
    <w:rsid w:val="00A67482"/>
    <w:rsid w:val="00A67767"/>
    <w:rsid w:val="00A67A89"/>
    <w:rsid w:val="00A7002C"/>
    <w:rsid w:val="00A70FC3"/>
    <w:rsid w:val="00A710A9"/>
    <w:rsid w:val="00A711AC"/>
    <w:rsid w:val="00A71260"/>
    <w:rsid w:val="00A71A8C"/>
    <w:rsid w:val="00A71D05"/>
    <w:rsid w:val="00A72444"/>
    <w:rsid w:val="00A7403C"/>
    <w:rsid w:val="00A742E9"/>
    <w:rsid w:val="00A7430D"/>
    <w:rsid w:val="00A74EBC"/>
    <w:rsid w:val="00A75586"/>
    <w:rsid w:val="00A759A1"/>
    <w:rsid w:val="00A76068"/>
    <w:rsid w:val="00A773FF"/>
    <w:rsid w:val="00A775E5"/>
    <w:rsid w:val="00A8049D"/>
    <w:rsid w:val="00A80997"/>
    <w:rsid w:val="00A8114F"/>
    <w:rsid w:val="00A81624"/>
    <w:rsid w:val="00A81FAE"/>
    <w:rsid w:val="00A8330E"/>
    <w:rsid w:val="00A834B3"/>
    <w:rsid w:val="00A8392C"/>
    <w:rsid w:val="00A8393F"/>
    <w:rsid w:val="00A83EC4"/>
    <w:rsid w:val="00A849EF"/>
    <w:rsid w:val="00A8516B"/>
    <w:rsid w:val="00A857DF"/>
    <w:rsid w:val="00A858AA"/>
    <w:rsid w:val="00A85D6A"/>
    <w:rsid w:val="00A86170"/>
    <w:rsid w:val="00A86364"/>
    <w:rsid w:val="00A867EC"/>
    <w:rsid w:val="00A86F27"/>
    <w:rsid w:val="00A90173"/>
    <w:rsid w:val="00A911F8"/>
    <w:rsid w:val="00A9150F"/>
    <w:rsid w:val="00A916CB"/>
    <w:rsid w:val="00A91CAD"/>
    <w:rsid w:val="00A92E09"/>
    <w:rsid w:val="00A93A8A"/>
    <w:rsid w:val="00A93D56"/>
    <w:rsid w:val="00A93DA0"/>
    <w:rsid w:val="00A945B6"/>
    <w:rsid w:val="00A948E1"/>
    <w:rsid w:val="00A94A63"/>
    <w:rsid w:val="00A94C1B"/>
    <w:rsid w:val="00A94CDC"/>
    <w:rsid w:val="00A9509E"/>
    <w:rsid w:val="00A964EE"/>
    <w:rsid w:val="00A96CB8"/>
    <w:rsid w:val="00A96FC7"/>
    <w:rsid w:val="00A9702D"/>
    <w:rsid w:val="00A970B6"/>
    <w:rsid w:val="00A97292"/>
    <w:rsid w:val="00A97520"/>
    <w:rsid w:val="00A978DE"/>
    <w:rsid w:val="00AA0ECC"/>
    <w:rsid w:val="00AA0FAC"/>
    <w:rsid w:val="00AA1EFA"/>
    <w:rsid w:val="00AA1FB2"/>
    <w:rsid w:val="00AA225B"/>
    <w:rsid w:val="00AA23BE"/>
    <w:rsid w:val="00AA271E"/>
    <w:rsid w:val="00AA2928"/>
    <w:rsid w:val="00AA2C7B"/>
    <w:rsid w:val="00AA2F4D"/>
    <w:rsid w:val="00AA3AC8"/>
    <w:rsid w:val="00AA3C88"/>
    <w:rsid w:val="00AA407C"/>
    <w:rsid w:val="00AA408B"/>
    <w:rsid w:val="00AA46E3"/>
    <w:rsid w:val="00AA5962"/>
    <w:rsid w:val="00AA5E67"/>
    <w:rsid w:val="00AA5FC9"/>
    <w:rsid w:val="00AA6AAE"/>
    <w:rsid w:val="00AA6E79"/>
    <w:rsid w:val="00AA7A5B"/>
    <w:rsid w:val="00AB0885"/>
    <w:rsid w:val="00AB27FC"/>
    <w:rsid w:val="00AB2E29"/>
    <w:rsid w:val="00AB2F12"/>
    <w:rsid w:val="00AB3130"/>
    <w:rsid w:val="00AB4897"/>
    <w:rsid w:val="00AB5588"/>
    <w:rsid w:val="00AB5D16"/>
    <w:rsid w:val="00AB6587"/>
    <w:rsid w:val="00AB6773"/>
    <w:rsid w:val="00AB695E"/>
    <w:rsid w:val="00AB6F8A"/>
    <w:rsid w:val="00AC06D5"/>
    <w:rsid w:val="00AC0FA0"/>
    <w:rsid w:val="00AC1A75"/>
    <w:rsid w:val="00AC21C8"/>
    <w:rsid w:val="00AC2846"/>
    <w:rsid w:val="00AC2F28"/>
    <w:rsid w:val="00AC2F8F"/>
    <w:rsid w:val="00AC348F"/>
    <w:rsid w:val="00AC3F18"/>
    <w:rsid w:val="00AC4649"/>
    <w:rsid w:val="00AC5612"/>
    <w:rsid w:val="00AC56A8"/>
    <w:rsid w:val="00AC6646"/>
    <w:rsid w:val="00AC6773"/>
    <w:rsid w:val="00AC6AA0"/>
    <w:rsid w:val="00AC78C1"/>
    <w:rsid w:val="00AC7FF5"/>
    <w:rsid w:val="00AD045B"/>
    <w:rsid w:val="00AD05EC"/>
    <w:rsid w:val="00AD0646"/>
    <w:rsid w:val="00AD1ED1"/>
    <w:rsid w:val="00AD20A5"/>
    <w:rsid w:val="00AD252A"/>
    <w:rsid w:val="00AD2DFA"/>
    <w:rsid w:val="00AD3093"/>
    <w:rsid w:val="00AD3279"/>
    <w:rsid w:val="00AD3930"/>
    <w:rsid w:val="00AD45BC"/>
    <w:rsid w:val="00AD4A2F"/>
    <w:rsid w:val="00AD4CBA"/>
    <w:rsid w:val="00AD5B68"/>
    <w:rsid w:val="00AD5C61"/>
    <w:rsid w:val="00AD6A53"/>
    <w:rsid w:val="00AD6BEF"/>
    <w:rsid w:val="00AD7CFB"/>
    <w:rsid w:val="00AD7FC9"/>
    <w:rsid w:val="00AE010E"/>
    <w:rsid w:val="00AE072D"/>
    <w:rsid w:val="00AE0BF4"/>
    <w:rsid w:val="00AE2B52"/>
    <w:rsid w:val="00AE309C"/>
    <w:rsid w:val="00AE3682"/>
    <w:rsid w:val="00AE37A4"/>
    <w:rsid w:val="00AE3C69"/>
    <w:rsid w:val="00AE3E06"/>
    <w:rsid w:val="00AE4324"/>
    <w:rsid w:val="00AE4E76"/>
    <w:rsid w:val="00AE5087"/>
    <w:rsid w:val="00AE5ADE"/>
    <w:rsid w:val="00AE5DD8"/>
    <w:rsid w:val="00AE609E"/>
    <w:rsid w:val="00AE6290"/>
    <w:rsid w:val="00AE64DA"/>
    <w:rsid w:val="00AE7032"/>
    <w:rsid w:val="00AE742A"/>
    <w:rsid w:val="00AF10C4"/>
    <w:rsid w:val="00AF130B"/>
    <w:rsid w:val="00AF1A1F"/>
    <w:rsid w:val="00AF252D"/>
    <w:rsid w:val="00AF29A8"/>
    <w:rsid w:val="00AF466B"/>
    <w:rsid w:val="00AF49C6"/>
    <w:rsid w:val="00AF4C24"/>
    <w:rsid w:val="00AF533F"/>
    <w:rsid w:val="00AF589C"/>
    <w:rsid w:val="00AF647F"/>
    <w:rsid w:val="00AF6603"/>
    <w:rsid w:val="00AF66A2"/>
    <w:rsid w:val="00AF69B6"/>
    <w:rsid w:val="00AF6A51"/>
    <w:rsid w:val="00AF7215"/>
    <w:rsid w:val="00AF7762"/>
    <w:rsid w:val="00AF786F"/>
    <w:rsid w:val="00AF7A95"/>
    <w:rsid w:val="00B0013D"/>
    <w:rsid w:val="00B007A0"/>
    <w:rsid w:val="00B0147C"/>
    <w:rsid w:val="00B01D09"/>
    <w:rsid w:val="00B01EFD"/>
    <w:rsid w:val="00B02203"/>
    <w:rsid w:val="00B024FE"/>
    <w:rsid w:val="00B02616"/>
    <w:rsid w:val="00B028E4"/>
    <w:rsid w:val="00B02C97"/>
    <w:rsid w:val="00B03991"/>
    <w:rsid w:val="00B03F50"/>
    <w:rsid w:val="00B03F8A"/>
    <w:rsid w:val="00B04034"/>
    <w:rsid w:val="00B043F9"/>
    <w:rsid w:val="00B04E33"/>
    <w:rsid w:val="00B05302"/>
    <w:rsid w:val="00B053CC"/>
    <w:rsid w:val="00B053FE"/>
    <w:rsid w:val="00B0746E"/>
    <w:rsid w:val="00B075E1"/>
    <w:rsid w:val="00B07B1C"/>
    <w:rsid w:val="00B102A5"/>
    <w:rsid w:val="00B1035D"/>
    <w:rsid w:val="00B10551"/>
    <w:rsid w:val="00B10736"/>
    <w:rsid w:val="00B10E97"/>
    <w:rsid w:val="00B10F6D"/>
    <w:rsid w:val="00B117F9"/>
    <w:rsid w:val="00B1195A"/>
    <w:rsid w:val="00B11B07"/>
    <w:rsid w:val="00B12224"/>
    <w:rsid w:val="00B1255A"/>
    <w:rsid w:val="00B128B5"/>
    <w:rsid w:val="00B12F06"/>
    <w:rsid w:val="00B131D6"/>
    <w:rsid w:val="00B13A01"/>
    <w:rsid w:val="00B13A6A"/>
    <w:rsid w:val="00B13B63"/>
    <w:rsid w:val="00B13DC3"/>
    <w:rsid w:val="00B14B8A"/>
    <w:rsid w:val="00B1541C"/>
    <w:rsid w:val="00B15947"/>
    <w:rsid w:val="00B15AF8"/>
    <w:rsid w:val="00B15B83"/>
    <w:rsid w:val="00B15CDB"/>
    <w:rsid w:val="00B16169"/>
    <w:rsid w:val="00B164E7"/>
    <w:rsid w:val="00B168F9"/>
    <w:rsid w:val="00B16BA8"/>
    <w:rsid w:val="00B17B19"/>
    <w:rsid w:val="00B17EE6"/>
    <w:rsid w:val="00B2005A"/>
    <w:rsid w:val="00B20159"/>
    <w:rsid w:val="00B2110C"/>
    <w:rsid w:val="00B21423"/>
    <w:rsid w:val="00B21852"/>
    <w:rsid w:val="00B21A7C"/>
    <w:rsid w:val="00B21C38"/>
    <w:rsid w:val="00B21FD4"/>
    <w:rsid w:val="00B21FE6"/>
    <w:rsid w:val="00B227E2"/>
    <w:rsid w:val="00B22D22"/>
    <w:rsid w:val="00B22E96"/>
    <w:rsid w:val="00B22FBA"/>
    <w:rsid w:val="00B23C05"/>
    <w:rsid w:val="00B23F56"/>
    <w:rsid w:val="00B244FE"/>
    <w:rsid w:val="00B247EE"/>
    <w:rsid w:val="00B24880"/>
    <w:rsid w:val="00B24989"/>
    <w:rsid w:val="00B25163"/>
    <w:rsid w:val="00B25293"/>
    <w:rsid w:val="00B25AF3"/>
    <w:rsid w:val="00B25C18"/>
    <w:rsid w:val="00B25F2E"/>
    <w:rsid w:val="00B2642F"/>
    <w:rsid w:val="00B26563"/>
    <w:rsid w:val="00B2700A"/>
    <w:rsid w:val="00B271D4"/>
    <w:rsid w:val="00B27AEE"/>
    <w:rsid w:val="00B31EA7"/>
    <w:rsid w:val="00B31FCA"/>
    <w:rsid w:val="00B32693"/>
    <w:rsid w:val="00B32B22"/>
    <w:rsid w:val="00B333D4"/>
    <w:rsid w:val="00B33CBD"/>
    <w:rsid w:val="00B3471B"/>
    <w:rsid w:val="00B34F1F"/>
    <w:rsid w:val="00B35251"/>
    <w:rsid w:val="00B356C1"/>
    <w:rsid w:val="00B36E39"/>
    <w:rsid w:val="00B37116"/>
    <w:rsid w:val="00B37397"/>
    <w:rsid w:val="00B37917"/>
    <w:rsid w:val="00B37A87"/>
    <w:rsid w:val="00B42181"/>
    <w:rsid w:val="00B428A7"/>
    <w:rsid w:val="00B42AF5"/>
    <w:rsid w:val="00B42C2E"/>
    <w:rsid w:val="00B435E7"/>
    <w:rsid w:val="00B43DEC"/>
    <w:rsid w:val="00B43FBA"/>
    <w:rsid w:val="00B4410C"/>
    <w:rsid w:val="00B44EB0"/>
    <w:rsid w:val="00B452E3"/>
    <w:rsid w:val="00B46110"/>
    <w:rsid w:val="00B46263"/>
    <w:rsid w:val="00B46752"/>
    <w:rsid w:val="00B46E8B"/>
    <w:rsid w:val="00B475BF"/>
    <w:rsid w:val="00B4772E"/>
    <w:rsid w:val="00B47A34"/>
    <w:rsid w:val="00B47BBC"/>
    <w:rsid w:val="00B501D9"/>
    <w:rsid w:val="00B50840"/>
    <w:rsid w:val="00B50AED"/>
    <w:rsid w:val="00B5180B"/>
    <w:rsid w:val="00B51E31"/>
    <w:rsid w:val="00B51ED9"/>
    <w:rsid w:val="00B52FDF"/>
    <w:rsid w:val="00B53359"/>
    <w:rsid w:val="00B5363F"/>
    <w:rsid w:val="00B53E20"/>
    <w:rsid w:val="00B549E3"/>
    <w:rsid w:val="00B54F39"/>
    <w:rsid w:val="00B56126"/>
    <w:rsid w:val="00B568BB"/>
    <w:rsid w:val="00B5710F"/>
    <w:rsid w:val="00B57247"/>
    <w:rsid w:val="00B574B0"/>
    <w:rsid w:val="00B57923"/>
    <w:rsid w:val="00B600DA"/>
    <w:rsid w:val="00B604D6"/>
    <w:rsid w:val="00B6062B"/>
    <w:rsid w:val="00B609A0"/>
    <w:rsid w:val="00B60ED3"/>
    <w:rsid w:val="00B620F4"/>
    <w:rsid w:val="00B628A5"/>
    <w:rsid w:val="00B63251"/>
    <w:rsid w:val="00B63336"/>
    <w:rsid w:val="00B633D6"/>
    <w:rsid w:val="00B6477F"/>
    <w:rsid w:val="00B65BBE"/>
    <w:rsid w:val="00B661BB"/>
    <w:rsid w:val="00B667B5"/>
    <w:rsid w:val="00B67653"/>
    <w:rsid w:val="00B700BD"/>
    <w:rsid w:val="00B71420"/>
    <w:rsid w:val="00B71753"/>
    <w:rsid w:val="00B7313E"/>
    <w:rsid w:val="00B7314B"/>
    <w:rsid w:val="00B73219"/>
    <w:rsid w:val="00B734AF"/>
    <w:rsid w:val="00B741F0"/>
    <w:rsid w:val="00B742CC"/>
    <w:rsid w:val="00B7445A"/>
    <w:rsid w:val="00B74668"/>
    <w:rsid w:val="00B74EFD"/>
    <w:rsid w:val="00B7519B"/>
    <w:rsid w:val="00B7560C"/>
    <w:rsid w:val="00B75A1B"/>
    <w:rsid w:val="00B75BAD"/>
    <w:rsid w:val="00B75F2D"/>
    <w:rsid w:val="00B76BD7"/>
    <w:rsid w:val="00B77107"/>
    <w:rsid w:val="00B77891"/>
    <w:rsid w:val="00B77C76"/>
    <w:rsid w:val="00B806C2"/>
    <w:rsid w:val="00B81939"/>
    <w:rsid w:val="00B83475"/>
    <w:rsid w:val="00B83FB2"/>
    <w:rsid w:val="00B8450A"/>
    <w:rsid w:val="00B85264"/>
    <w:rsid w:val="00B853CF"/>
    <w:rsid w:val="00B85EF2"/>
    <w:rsid w:val="00B86712"/>
    <w:rsid w:val="00B86C17"/>
    <w:rsid w:val="00B871E0"/>
    <w:rsid w:val="00B87618"/>
    <w:rsid w:val="00B90167"/>
    <w:rsid w:val="00B9029B"/>
    <w:rsid w:val="00B905C2"/>
    <w:rsid w:val="00B906C7"/>
    <w:rsid w:val="00B91155"/>
    <w:rsid w:val="00B91310"/>
    <w:rsid w:val="00B91D5E"/>
    <w:rsid w:val="00B924EF"/>
    <w:rsid w:val="00B93C07"/>
    <w:rsid w:val="00B9402E"/>
    <w:rsid w:val="00B94112"/>
    <w:rsid w:val="00B943CF"/>
    <w:rsid w:val="00B94D2C"/>
    <w:rsid w:val="00B94EEE"/>
    <w:rsid w:val="00B95234"/>
    <w:rsid w:val="00B9573C"/>
    <w:rsid w:val="00B97234"/>
    <w:rsid w:val="00B976C7"/>
    <w:rsid w:val="00BA0C98"/>
    <w:rsid w:val="00BA1C99"/>
    <w:rsid w:val="00BA228C"/>
    <w:rsid w:val="00BA2401"/>
    <w:rsid w:val="00BA2E49"/>
    <w:rsid w:val="00BA3516"/>
    <w:rsid w:val="00BA379D"/>
    <w:rsid w:val="00BA380D"/>
    <w:rsid w:val="00BA3BA9"/>
    <w:rsid w:val="00BA4154"/>
    <w:rsid w:val="00BA43BD"/>
    <w:rsid w:val="00BA51CD"/>
    <w:rsid w:val="00BA6609"/>
    <w:rsid w:val="00BA7D29"/>
    <w:rsid w:val="00BA7FF8"/>
    <w:rsid w:val="00BB09F4"/>
    <w:rsid w:val="00BB130C"/>
    <w:rsid w:val="00BB1D59"/>
    <w:rsid w:val="00BB1F31"/>
    <w:rsid w:val="00BB23E8"/>
    <w:rsid w:val="00BB3608"/>
    <w:rsid w:val="00BB3A61"/>
    <w:rsid w:val="00BB47A9"/>
    <w:rsid w:val="00BB4B29"/>
    <w:rsid w:val="00BB57A0"/>
    <w:rsid w:val="00BB5CC4"/>
    <w:rsid w:val="00BB5F29"/>
    <w:rsid w:val="00BB6404"/>
    <w:rsid w:val="00BB6588"/>
    <w:rsid w:val="00BB6592"/>
    <w:rsid w:val="00BB6993"/>
    <w:rsid w:val="00BB6F58"/>
    <w:rsid w:val="00BB7102"/>
    <w:rsid w:val="00BB7D85"/>
    <w:rsid w:val="00BC01E3"/>
    <w:rsid w:val="00BC05A5"/>
    <w:rsid w:val="00BC0A12"/>
    <w:rsid w:val="00BC0C3E"/>
    <w:rsid w:val="00BC13EB"/>
    <w:rsid w:val="00BC1F0B"/>
    <w:rsid w:val="00BC2171"/>
    <w:rsid w:val="00BC26C0"/>
    <w:rsid w:val="00BC2889"/>
    <w:rsid w:val="00BC2C2A"/>
    <w:rsid w:val="00BC3403"/>
    <w:rsid w:val="00BC350A"/>
    <w:rsid w:val="00BC363A"/>
    <w:rsid w:val="00BC36B7"/>
    <w:rsid w:val="00BC52A3"/>
    <w:rsid w:val="00BC5418"/>
    <w:rsid w:val="00BC66F6"/>
    <w:rsid w:val="00BD0133"/>
    <w:rsid w:val="00BD01AC"/>
    <w:rsid w:val="00BD0260"/>
    <w:rsid w:val="00BD02B3"/>
    <w:rsid w:val="00BD097A"/>
    <w:rsid w:val="00BD1264"/>
    <w:rsid w:val="00BD12A9"/>
    <w:rsid w:val="00BD144B"/>
    <w:rsid w:val="00BD147D"/>
    <w:rsid w:val="00BD2015"/>
    <w:rsid w:val="00BD3E2C"/>
    <w:rsid w:val="00BD4DCC"/>
    <w:rsid w:val="00BD546F"/>
    <w:rsid w:val="00BD548E"/>
    <w:rsid w:val="00BD60C2"/>
    <w:rsid w:val="00BD62F9"/>
    <w:rsid w:val="00BD6472"/>
    <w:rsid w:val="00BD64E0"/>
    <w:rsid w:val="00BD65AE"/>
    <w:rsid w:val="00BD6991"/>
    <w:rsid w:val="00BD700A"/>
    <w:rsid w:val="00BE18BB"/>
    <w:rsid w:val="00BE23E3"/>
    <w:rsid w:val="00BE2500"/>
    <w:rsid w:val="00BE3067"/>
    <w:rsid w:val="00BE3674"/>
    <w:rsid w:val="00BE375C"/>
    <w:rsid w:val="00BE4A20"/>
    <w:rsid w:val="00BE4DCA"/>
    <w:rsid w:val="00BE6888"/>
    <w:rsid w:val="00BE6AF3"/>
    <w:rsid w:val="00BE6B2A"/>
    <w:rsid w:val="00BE6CC2"/>
    <w:rsid w:val="00BE6E45"/>
    <w:rsid w:val="00BE7261"/>
    <w:rsid w:val="00BF0545"/>
    <w:rsid w:val="00BF0633"/>
    <w:rsid w:val="00BF0B88"/>
    <w:rsid w:val="00BF14BD"/>
    <w:rsid w:val="00BF23E1"/>
    <w:rsid w:val="00BF26A8"/>
    <w:rsid w:val="00BF3224"/>
    <w:rsid w:val="00BF34C2"/>
    <w:rsid w:val="00BF3CE3"/>
    <w:rsid w:val="00BF440E"/>
    <w:rsid w:val="00BF482F"/>
    <w:rsid w:val="00BF4CF2"/>
    <w:rsid w:val="00BF4E1F"/>
    <w:rsid w:val="00BF50FA"/>
    <w:rsid w:val="00BF5C99"/>
    <w:rsid w:val="00BF671F"/>
    <w:rsid w:val="00BF6DF1"/>
    <w:rsid w:val="00BF6E5D"/>
    <w:rsid w:val="00BF7090"/>
    <w:rsid w:val="00BF7804"/>
    <w:rsid w:val="00BF7D4B"/>
    <w:rsid w:val="00C005FB"/>
    <w:rsid w:val="00C00B73"/>
    <w:rsid w:val="00C0177B"/>
    <w:rsid w:val="00C01E9F"/>
    <w:rsid w:val="00C028A6"/>
    <w:rsid w:val="00C03766"/>
    <w:rsid w:val="00C03DB8"/>
    <w:rsid w:val="00C04466"/>
    <w:rsid w:val="00C0485D"/>
    <w:rsid w:val="00C04F3A"/>
    <w:rsid w:val="00C052F6"/>
    <w:rsid w:val="00C0552B"/>
    <w:rsid w:val="00C0557F"/>
    <w:rsid w:val="00C05E23"/>
    <w:rsid w:val="00C05F9B"/>
    <w:rsid w:val="00C06346"/>
    <w:rsid w:val="00C06540"/>
    <w:rsid w:val="00C06675"/>
    <w:rsid w:val="00C066B8"/>
    <w:rsid w:val="00C06CD5"/>
    <w:rsid w:val="00C06CFE"/>
    <w:rsid w:val="00C07318"/>
    <w:rsid w:val="00C0733B"/>
    <w:rsid w:val="00C0734A"/>
    <w:rsid w:val="00C076B3"/>
    <w:rsid w:val="00C0776C"/>
    <w:rsid w:val="00C07B3D"/>
    <w:rsid w:val="00C07CDE"/>
    <w:rsid w:val="00C10B89"/>
    <w:rsid w:val="00C12A6D"/>
    <w:rsid w:val="00C1378A"/>
    <w:rsid w:val="00C13B59"/>
    <w:rsid w:val="00C14CFF"/>
    <w:rsid w:val="00C153A1"/>
    <w:rsid w:val="00C1561C"/>
    <w:rsid w:val="00C1596B"/>
    <w:rsid w:val="00C15CF7"/>
    <w:rsid w:val="00C15DDD"/>
    <w:rsid w:val="00C17BC3"/>
    <w:rsid w:val="00C20DF7"/>
    <w:rsid w:val="00C22119"/>
    <w:rsid w:val="00C225F7"/>
    <w:rsid w:val="00C23206"/>
    <w:rsid w:val="00C2321B"/>
    <w:rsid w:val="00C25EF8"/>
    <w:rsid w:val="00C25F60"/>
    <w:rsid w:val="00C27596"/>
    <w:rsid w:val="00C2772E"/>
    <w:rsid w:val="00C3072E"/>
    <w:rsid w:val="00C30756"/>
    <w:rsid w:val="00C31B61"/>
    <w:rsid w:val="00C31D0B"/>
    <w:rsid w:val="00C32510"/>
    <w:rsid w:val="00C32514"/>
    <w:rsid w:val="00C326AD"/>
    <w:rsid w:val="00C32754"/>
    <w:rsid w:val="00C32B38"/>
    <w:rsid w:val="00C32C7E"/>
    <w:rsid w:val="00C33994"/>
    <w:rsid w:val="00C34F45"/>
    <w:rsid w:val="00C35125"/>
    <w:rsid w:val="00C351B3"/>
    <w:rsid w:val="00C3525E"/>
    <w:rsid w:val="00C3546E"/>
    <w:rsid w:val="00C35E1B"/>
    <w:rsid w:val="00C35FC2"/>
    <w:rsid w:val="00C3635F"/>
    <w:rsid w:val="00C363D5"/>
    <w:rsid w:val="00C364C2"/>
    <w:rsid w:val="00C36691"/>
    <w:rsid w:val="00C37870"/>
    <w:rsid w:val="00C40214"/>
    <w:rsid w:val="00C404FE"/>
    <w:rsid w:val="00C4065E"/>
    <w:rsid w:val="00C407F2"/>
    <w:rsid w:val="00C40D7D"/>
    <w:rsid w:val="00C412F5"/>
    <w:rsid w:val="00C418BA"/>
    <w:rsid w:val="00C42093"/>
    <w:rsid w:val="00C4229E"/>
    <w:rsid w:val="00C427B2"/>
    <w:rsid w:val="00C42EC6"/>
    <w:rsid w:val="00C43249"/>
    <w:rsid w:val="00C435E4"/>
    <w:rsid w:val="00C435E7"/>
    <w:rsid w:val="00C435FA"/>
    <w:rsid w:val="00C43B84"/>
    <w:rsid w:val="00C43CC6"/>
    <w:rsid w:val="00C43EE7"/>
    <w:rsid w:val="00C43FB6"/>
    <w:rsid w:val="00C449F8"/>
    <w:rsid w:val="00C44AD0"/>
    <w:rsid w:val="00C45D2D"/>
    <w:rsid w:val="00C463D8"/>
    <w:rsid w:val="00C46BB5"/>
    <w:rsid w:val="00C46CCE"/>
    <w:rsid w:val="00C4782D"/>
    <w:rsid w:val="00C47E4C"/>
    <w:rsid w:val="00C47F02"/>
    <w:rsid w:val="00C50586"/>
    <w:rsid w:val="00C50780"/>
    <w:rsid w:val="00C50834"/>
    <w:rsid w:val="00C50866"/>
    <w:rsid w:val="00C50D93"/>
    <w:rsid w:val="00C51C99"/>
    <w:rsid w:val="00C52187"/>
    <w:rsid w:val="00C52484"/>
    <w:rsid w:val="00C52A66"/>
    <w:rsid w:val="00C54416"/>
    <w:rsid w:val="00C545E8"/>
    <w:rsid w:val="00C552C2"/>
    <w:rsid w:val="00C558E6"/>
    <w:rsid w:val="00C5679F"/>
    <w:rsid w:val="00C56DDE"/>
    <w:rsid w:val="00C56E0A"/>
    <w:rsid w:val="00C56FB7"/>
    <w:rsid w:val="00C57510"/>
    <w:rsid w:val="00C579BF"/>
    <w:rsid w:val="00C57E2C"/>
    <w:rsid w:val="00C6068C"/>
    <w:rsid w:val="00C6079A"/>
    <w:rsid w:val="00C61D96"/>
    <w:rsid w:val="00C635DE"/>
    <w:rsid w:val="00C6394C"/>
    <w:rsid w:val="00C64621"/>
    <w:rsid w:val="00C65906"/>
    <w:rsid w:val="00C65DFF"/>
    <w:rsid w:val="00C66C02"/>
    <w:rsid w:val="00C66F9A"/>
    <w:rsid w:val="00C67D70"/>
    <w:rsid w:val="00C71ADF"/>
    <w:rsid w:val="00C71B0D"/>
    <w:rsid w:val="00C72764"/>
    <w:rsid w:val="00C73D94"/>
    <w:rsid w:val="00C74028"/>
    <w:rsid w:val="00C7402D"/>
    <w:rsid w:val="00C745FF"/>
    <w:rsid w:val="00C74B7E"/>
    <w:rsid w:val="00C74CB3"/>
    <w:rsid w:val="00C75202"/>
    <w:rsid w:val="00C755DC"/>
    <w:rsid w:val="00C76540"/>
    <w:rsid w:val="00C76A24"/>
    <w:rsid w:val="00C76AB1"/>
    <w:rsid w:val="00C778C2"/>
    <w:rsid w:val="00C801F8"/>
    <w:rsid w:val="00C80AD6"/>
    <w:rsid w:val="00C81466"/>
    <w:rsid w:val="00C82AB4"/>
    <w:rsid w:val="00C82B8B"/>
    <w:rsid w:val="00C83D41"/>
    <w:rsid w:val="00C83E45"/>
    <w:rsid w:val="00C84A12"/>
    <w:rsid w:val="00C8535C"/>
    <w:rsid w:val="00C8537B"/>
    <w:rsid w:val="00C85EA2"/>
    <w:rsid w:val="00C865CD"/>
    <w:rsid w:val="00C86C65"/>
    <w:rsid w:val="00C86C86"/>
    <w:rsid w:val="00C86C93"/>
    <w:rsid w:val="00C86DE2"/>
    <w:rsid w:val="00C873CC"/>
    <w:rsid w:val="00C8751F"/>
    <w:rsid w:val="00C90344"/>
    <w:rsid w:val="00C90365"/>
    <w:rsid w:val="00C904F7"/>
    <w:rsid w:val="00C90820"/>
    <w:rsid w:val="00C90AA7"/>
    <w:rsid w:val="00C90B83"/>
    <w:rsid w:val="00C90D82"/>
    <w:rsid w:val="00C90EC5"/>
    <w:rsid w:val="00C91977"/>
    <w:rsid w:val="00C921FD"/>
    <w:rsid w:val="00C924A7"/>
    <w:rsid w:val="00C936D4"/>
    <w:rsid w:val="00C941E6"/>
    <w:rsid w:val="00C9431E"/>
    <w:rsid w:val="00C9464B"/>
    <w:rsid w:val="00C946C6"/>
    <w:rsid w:val="00C95C92"/>
    <w:rsid w:val="00C962B6"/>
    <w:rsid w:val="00C96329"/>
    <w:rsid w:val="00C96374"/>
    <w:rsid w:val="00C972B7"/>
    <w:rsid w:val="00C9741B"/>
    <w:rsid w:val="00C97D58"/>
    <w:rsid w:val="00CA0008"/>
    <w:rsid w:val="00CA0112"/>
    <w:rsid w:val="00CA0233"/>
    <w:rsid w:val="00CA023B"/>
    <w:rsid w:val="00CA038F"/>
    <w:rsid w:val="00CA072B"/>
    <w:rsid w:val="00CA2335"/>
    <w:rsid w:val="00CA2769"/>
    <w:rsid w:val="00CA2BE2"/>
    <w:rsid w:val="00CA2CE2"/>
    <w:rsid w:val="00CA35D5"/>
    <w:rsid w:val="00CA3727"/>
    <w:rsid w:val="00CA391F"/>
    <w:rsid w:val="00CA409E"/>
    <w:rsid w:val="00CA4CDE"/>
    <w:rsid w:val="00CA63E2"/>
    <w:rsid w:val="00CA6F15"/>
    <w:rsid w:val="00CA6FBB"/>
    <w:rsid w:val="00CA70AE"/>
    <w:rsid w:val="00CA7174"/>
    <w:rsid w:val="00CA7914"/>
    <w:rsid w:val="00CA7BEE"/>
    <w:rsid w:val="00CB0241"/>
    <w:rsid w:val="00CB0952"/>
    <w:rsid w:val="00CB0AEF"/>
    <w:rsid w:val="00CB0B38"/>
    <w:rsid w:val="00CB0CA5"/>
    <w:rsid w:val="00CB190C"/>
    <w:rsid w:val="00CB1C22"/>
    <w:rsid w:val="00CB1D93"/>
    <w:rsid w:val="00CB1F2D"/>
    <w:rsid w:val="00CB2E2B"/>
    <w:rsid w:val="00CB37B8"/>
    <w:rsid w:val="00CB391A"/>
    <w:rsid w:val="00CB3945"/>
    <w:rsid w:val="00CB3C49"/>
    <w:rsid w:val="00CB447D"/>
    <w:rsid w:val="00CB474E"/>
    <w:rsid w:val="00CB59EF"/>
    <w:rsid w:val="00CB64BA"/>
    <w:rsid w:val="00CB6895"/>
    <w:rsid w:val="00CB69A3"/>
    <w:rsid w:val="00CB6CF1"/>
    <w:rsid w:val="00CB739A"/>
    <w:rsid w:val="00CB76D5"/>
    <w:rsid w:val="00CB7835"/>
    <w:rsid w:val="00CC030A"/>
    <w:rsid w:val="00CC0652"/>
    <w:rsid w:val="00CC094D"/>
    <w:rsid w:val="00CC0ED1"/>
    <w:rsid w:val="00CC1070"/>
    <w:rsid w:val="00CC1A59"/>
    <w:rsid w:val="00CC2304"/>
    <w:rsid w:val="00CC2EAA"/>
    <w:rsid w:val="00CC3369"/>
    <w:rsid w:val="00CC379A"/>
    <w:rsid w:val="00CC389F"/>
    <w:rsid w:val="00CC3FA3"/>
    <w:rsid w:val="00CC4246"/>
    <w:rsid w:val="00CC439E"/>
    <w:rsid w:val="00CC4638"/>
    <w:rsid w:val="00CC46F5"/>
    <w:rsid w:val="00CC4B11"/>
    <w:rsid w:val="00CC4B41"/>
    <w:rsid w:val="00CC4C59"/>
    <w:rsid w:val="00CC4FB1"/>
    <w:rsid w:val="00CC5F4C"/>
    <w:rsid w:val="00CC6CA9"/>
    <w:rsid w:val="00CC74B9"/>
    <w:rsid w:val="00CD0114"/>
    <w:rsid w:val="00CD0CF8"/>
    <w:rsid w:val="00CD0E8F"/>
    <w:rsid w:val="00CD13AC"/>
    <w:rsid w:val="00CD1EC9"/>
    <w:rsid w:val="00CD200C"/>
    <w:rsid w:val="00CD28B0"/>
    <w:rsid w:val="00CD2C25"/>
    <w:rsid w:val="00CD3024"/>
    <w:rsid w:val="00CD3768"/>
    <w:rsid w:val="00CD3E23"/>
    <w:rsid w:val="00CD3EB8"/>
    <w:rsid w:val="00CD4A31"/>
    <w:rsid w:val="00CD4A53"/>
    <w:rsid w:val="00CD5AD0"/>
    <w:rsid w:val="00CD6618"/>
    <w:rsid w:val="00CD6C75"/>
    <w:rsid w:val="00CD74F5"/>
    <w:rsid w:val="00CD75DD"/>
    <w:rsid w:val="00CD78FA"/>
    <w:rsid w:val="00CD79CB"/>
    <w:rsid w:val="00CE02B8"/>
    <w:rsid w:val="00CE059F"/>
    <w:rsid w:val="00CE0FC3"/>
    <w:rsid w:val="00CE142E"/>
    <w:rsid w:val="00CE15CD"/>
    <w:rsid w:val="00CE1A36"/>
    <w:rsid w:val="00CE1D89"/>
    <w:rsid w:val="00CE273D"/>
    <w:rsid w:val="00CE2D21"/>
    <w:rsid w:val="00CE2DD9"/>
    <w:rsid w:val="00CE2E94"/>
    <w:rsid w:val="00CE4599"/>
    <w:rsid w:val="00CE46C0"/>
    <w:rsid w:val="00CE473E"/>
    <w:rsid w:val="00CE48C5"/>
    <w:rsid w:val="00CE4B9E"/>
    <w:rsid w:val="00CE5287"/>
    <w:rsid w:val="00CE53FA"/>
    <w:rsid w:val="00CE56F0"/>
    <w:rsid w:val="00CE574D"/>
    <w:rsid w:val="00CE5ADE"/>
    <w:rsid w:val="00CE5FDD"/>
    <w:rsid w:val="00CE7D60"/>
    <w:rsid w:val="00CF00EE"/>
    <w:rsid w:val="00CF01A5"/>
    <w:rsid w:val="00CF01BF"/>
    <w:rsid w:val="00CF031C"/>
    <w:rsid w:val="00CF05F5"/>
    <w:rsid w:val="00CF23AF"/>
    <w:rsid w:val="00CF2B5A"/>
    <w:rsid w:val="00CF2CA7"/>
    <w:rsid w:val="00CF3BC7"/>
    <w:rsid w:val="00CF3E23"/>
    <w:rsid w:val="00CF4552"/>
    <w:rsid w:val="00CF49B0"/>
    <w:rsid w:val="00CF4C67"/>
    <w:rsid w:val="00CF71E4"/>
    <w:rsid w:val="00CF72E5"/>
    <w:rsid w:val="00CF740F"/>
    <w:rsid w:val="00CF772C"/>
    <w:rsid w:val="00CF78B2"/>
    <w:rsid w:val="00CF7BFC"/>
    <w:rsid w:val="00D00731"/>
    <w:rsid w:val="00D00ACB"/>
    <w:rsid w:val="00D00C2B"/>
    <w:rsid w:val="00D00F46"/>
    <w:rsid w:val="00D017DE"/>
    <w:rsid w:val="00D01E1A"/>
    <w:rsid w:val="00D01F5B"/>
    <w:rsid w:val="00D01F5C"/>
    <w:rsid w:val="00D0214F"/>
    <w:rsid w:val="00D034A8"/>
    <w:rsid w:val="00D03749"/>
    <w:rsid w:val="00D03CDA"/>
    <w:rsid w:val="00D03D30"/>
    <w:rsid w:val="00D043C1"/>
    <w:rsid w:val="00D044C0"/>
    <w:rsid w:val="00D044D6"/>
    <w:rsid w:val="00D055F9"/>
    <w:rsid w:val="00D05B38"/>
    <w:rsid w:val="00D06738"/>
    <w:rsid w:val="00D10625"/>
    <w:rsid w:val="00D10963"/>
    <w:rsid w:val="00D10B8D"/>
    <w:rsid w:val="00D10C92"/>
    <w:rsid w:val="00D11987"/>
    <w:rsid w:val="00D11CE4"/>
    <w:rsid w:val="00D11DAF"/>
    <w:rsid w:val="00D1200F"/>
    <w:rsid w:val="00D12D3E"/>
    <w:rsid w:val="00D131C1"/>
    <w:rsid w:val="00D1358E"/>
    <w:rsid w:val="00D13AFF"/>
    <w:rsid w:val="00D14659"/>
    <w:rsid w:val="00D1496F"/>
    <w:rsid w:val="00D14D15"/>
    <w:rsid w:val="00D15357"/>
    <w:rsid w:val="00D1546A"/>
    <w:rsid w:val="00D1600C"/>
    <w:rsid w:val="00D16DBB"/>
    <w:rsid w:val="00D16F38"/>
    <w:rsid w:val="00D170A6"/>
    <w:rsid w:val="00D170B8"/>
    <w:rsid w:val="00D17E15"/>
    <w:rsid w:val="00D17E62"/>
    <w:rsid w:val="00D201FA"/>
    <w:rsid w:val="00D2180C"/>
    <w:rsid w:val="00D2196B"/>
    <w:rsid w:val="00D2199B"/>
    <w:rsid w:val="00D221D7"/>
    <w:rsid w:val="00D22591"/>
    <w:rsid w:val="00D23AEE"/>
    <w:rsid w:val="00D24058"/>
    <w:rsid w:val="00D24B1E"/>
    <w:rsid w:val="00D24B30"/>
    <w:rsid w:val="00D24B68"/>
    <w:rsid w:val="00D25396"/>
    <w:rsid w:val="00D25A65"/>
    <w:rsid w:val="00D25C10"/>
    <w:rsid w:val="00D25DB2"/>
    <w:rsid w:val="00D2664A"/>
    <w:rsid w:val="00D26A6D"/>
    <w:rsid w:val="00D26D13"/>
    <w:rsid w:val="00D26DDF"/>
    <w:rsid w:val="00D274D3"/>
    <w:rsid w:val="00D277DC"/>
    <w:rsid w:val="00D27DF9"/>
    <w:rsid w:val="00D27F14"/>
    <w:rsid w:val="00D30F26"/>
    <w:rsid w:val="00D318D4"/>
    <w:rsid w:val="00D31F9F"/>
    <w:rsid w:val="00D32142"/>
    <w:rsid w:val="00D322D2"/>
    <w:rsid w:val="00D33FBA"/>
    <w:rsid w:val="00D34272"/>
    <w:rsid w:val="00D356D5"/>
    <w:rsid w:val="00D35E92"/>
    <w:rsid w:val="00D362EE"/>
    <w:rsid w:val="00D36BE3"/>
    <w:rsid w:val="00D36F2C"/>
    <w:rsid w:val="00D373F0"/>
    <w:rsid w:val="00D374E3"/>
    <w:rsid w:val="00D37F9B"/>
    <w:rsid w:val="00D401BF"/>
    <w:rsid w:val="00D40B41"/>
    <w:rsid w:val="00D418D9"/>
    <w:rsid w:val="00D41A3B"/>
    <w:rsid w:val="00D41BC3"/>
    <w:rsid w:val="00D4206B"/>
    <w:rsid w:val="00D421CD"/>
    <w:rsid w:val="00D4282A"/>
    <w:rsid w:val="00D42944"/>
    <w:rsid w:val="00D430D3"/>
    <w:rsid w:val="00D4326E"/>
    <w:rsid w:val="00D43C10"/>
    <w:rsid w:val="00D4418F"/>
    <w:rsid w:val="00D45113"/>
    <w:rsid w:val="00D457F3"/>
    <w:rsid w:val="00D45D62"/>
    <w:rsid w:val="00D46E8E"/>
    <w:rsid w:val="00D46F4D"/>
    <w:rsid w:val="00D470E4"/>
    <w:rsid w:val="00D50FBE"/>
    <w:rsid w:val="00D51054"/>
    <w:rsid w:val="00D51637"/>
    <w:rsid w:val="00D51739"/>
    <w:rsid w:val="00D51A26"/>
    <w:rsid w:val="00D5258C"/>
    <w:rsid w:val="00D527A1"/>
    <w:rsid w:val="00D528FD"/>
    <w:rsid w:val="00D52DF1"/>
    <w:rsid w:val="00D53254"/>
    <w:rsid w:val="00D532F0"/>
    <w:rsid w:val="00D5475C"/>
    <w:rsid w:val="00D54B7E"/>
    <w:rsid w:val="00D54DA5"/>
    <w:rsid w:val="00D55220"/>
    <w:rsid w:val="00D5528B"/>
    <w:rsid w:val="00D558BD"/>
    <w:rsid w:val="00D55962"/>
    <w:rsid w:val="00D55E8C"/>
    <w:rsid w:val="00D5661D"/>
    <w:rsid w:val="00D56F29"/>
    <w:rsid w:val="00D56F69"/>
    <w:rsid w:val="00D57A23"/>
    <w:rsid w:val="00D60018"/>
    <w:rsid w:val="00D61136"/>
    <w:rsid w:val="00D61466"/>
    <w:rsid w:val="00D61986"/>
    <w:rsid w:val="00D6276C"/>
    <w:rsid w:val="00D62840"/>
    <w:rsid w:val="00D62864"/>
    <w:rsid w:val="00D63B8B"/>
    <w:rsid w:val="00D64509"/>
    <w:rsid w:val="00D64DAA"/>
    <w:rsid w:val="00D64E32"/>
    <w:rsid w:val="00D65196"/>
    <w:rsid w:val="00D65D06"/>
    <w:rsid w:val="00D66647"/>
    <w:rsid w:val="00D66845"/>
    <w:rsid w:val="00D66B61"/>
    <w:rsid w:val="00D67311"/>
    <w:rsid w:val="00D677DC"/>
    <w:rsid w:val="00D702AE"/>
    <w:rsid w:val="00D70614"/>
    <w:rsid w:val="00D72364"/>
    <w:rsid w:val="00D72790"/>
    <w:rsid w:val="00D72B33"/>
    <w:rsid w:val="00D732E4"/>
    <w:rsid w:val="00D735B3"/>
    <w:rsid w:val="00D7381D"/>
    <w:rsid w:val="00D73DE6"/>
    <w:rsid w:val="00D73F50"/>
    <w:rsid w:val="00D74009"/>
    <w:rsid w:val="00D74188"/>
    <w:rsid w:val="00D741F5"/>
    <w:rsid w:val="00D743CA"/>
    <w:rsid w:val="00D754B9"/>
    <w:rsid w:val="00D75EAC"/>
    <w:rsid w:val="00D75EC4"/>
    <w:rsid w:val="00D763D7"/>
    <w:rsid w:val="00D76431"/>
    <w:rsid w:val="00D76613"/>
    <w:rsid w:val="00D768CF"/>
    <w:rsid w:val="00D76A9E"/>
    <w:rsid w:val="00D76B3E"/>
    <w:rsid w:val="00D76BB5"/>
    <w:rsid w:val="00D7785F"/>
    <w:rsid w:val="00D808A0"/>
    <w:rsid w:val="00D808E0"/>
    <w:rsid w:val="00D80A03"/>
    <w:rsid w:val="00D80C0D"/>
    <w:rsid w:val="00D81302"/>
    <w:rsid w:val="00D8166F"/>
    <w:rsid w:val="00D822FC"/>
    <w:rsid w:val="00D832D8"/>
    <w:rsid w:val="00D8339B"/>
    <w:rsid w:val="00D837F7"/>
    <w:rsid w:val="00D83A8C"/>
    <w:rsid w:val="00D83D4A"/>
    <w:rsid w:val="00D83D90"/>
    <w:rsid w:val="00D840A0"/>
    <w:rsid w:val="00D84373"/>
    <w:rsid w:val="00D84783"/>
    <w:rsid w:val="00D847D2"/>
    <w:rsid w:val="00D8575E"/>
    <w:rsid w:val="00D87CC4"/>
    <w:rsid w:val="00D9080F"/>
    <w:rsid w:val="00D90FBB"/>
    <w:rsid w:val="00D91E04"/>
    <w:rsid w:val="00D91FDC"/>
    <w:rsid w:val="00D924B3"/>
    <w:rsid w:val="00D925D1"/>
    <w:rsid w:val="00D92B39"/>
    <w:rsid w:val="00D93916"/>
    <w:rsid w:val="00D9396D"/>
    <w:rsid w:val="00D9449F"/>
    <w:rsid w:val="00D9473F"/>
    <w:rsid w:val="00D9486B"/>
    <w:rsid w:val="00D94BBE"/>
    <w:rsid w:val="00D954B2"/>
    <w:rsid w:val="00D9602B"/>
    <w:rsid w:val="00D965CF"/>
    <w:rsid w:val="00D96C7B"/>
    <w:rsid w:val="00D979B7"/>
    <w:rsid w:val="00DA0785"/>
    <w:rsid w:val="00DA0F50"/>
    <w:rsid w:val="00DA113E"/>
    <w:rsid w:val="00DA12B1"/>
    <w:rsid w:val="00DA13AE"/>
    <w:rsid w:val="00DA1E78"/>
    <w:rsid w:val="00DA1F2C"/>
    <w:rsid w:val="00DA212C"/>
    <w:rsid w:val="00DA26AE"/>
    <w:rsid w:val="00DA3372"/>
    <w:rsid w:val="00DA3C08"/>
    <w:rsid w:val="00DA3FDE"/>
    <w:rsid w:val="00DA4242"/>
    <w:rsid w:val="00DA4E1C"/>
    <w:rsid w:val="00DA5000"/>
    <w:rsid w:val="00DA509E"/>
    <w:rsid w:val="00DA5345"/>
    <w:rsid w:val="00DA59AB"/>
    <w:rsid w:val="00DA59C0"/>
    <w:rsid w:val="00DA5C13"/>
    <w:rsid w:val="00DA5C73"/>
    <w:rsid w:val="00DA5E69"/>
    <w:rsid w:val="00DA5EFE"/>
    <w:rsid w:val="00DA67EA"/>
    <w:rsid w:val="00DA6C19"/>
    <w:rsid w:val="00DA70C4"/>
    <w:rsid w:val="00DA743A"/>
    <w:rsid w:val="00DA7854"/>
    <w:rsid w:val="00DA7C5E"/>
    <w:rsid w:val="00DB04ED"/>
    <w:rsid w:val="00DB0844"/>
    <w:rsid w:val="00DB0FD5"/>
    <w:rsid w:val="00DB1004"/>
    <w:rsid w:val="00DB1270"/>
    <w:rsid w:val="00DB13E0"/>
    <w:rsid w:val="00DB17FB"/>
    <w:rsid w:val="00DB19A4"/>
    <w:rsid w:val="00DB1ABE"/>
    <w:rsid w:val="00DB1D57"/>
    <w:rsid w:val="00DB2297"/>
    <w:rsid w:val="00DB25A0"/>
    <w:rsid w:val="00DB2B5E"/>
    <w:rsid w:val="00DB2EF3"/>
    <w:rsid w:val="00DB2F79"/>
    <w:rsid w:val="00DB3B9F"/>
    <w:rsid w:val="00DB4356"/>
    <w:rsid w:val="00DB4C06"/>
    <w:rsid w:val="00DB566B"/>
    <w:rsid w:val="00DB56B0"/>
    <w:rsid w:val="00DB5BF4"/>
    <w:rsid w:val="00DB5E31"/>
    <w:rsid w:val="00DB5FAF"/>
    <w:rsid w:val="00DB7473"/>
    <w:rsid w:val="00DB780F"/>
    <w:rsid w:val="00DC01C8"/>
    <w:rsid w:val="00DC182B"/>
    <w:rsid w:val="00DC1976"/>
    <w:rsid w:val="00DC24FA"/>
    <w:rsid w:val="00DC32E9"/>
    <w:rsid w:val="00DC357A"/>
    <w:rsid w:val="00DC36FA"/>
    <w:rsid w:val="00DC3D1B"/>
    <w:rsid w:val="00DC454D"/>
    <w:rsid w:val="00DC4A91"/>
    <w:rsid w:val="00DC5FAE"/>
    <w:rsid w:val="00DC6281"/>
    <w:rsid w:val="00DC6440"/>
    <w:rsid w:val="00DC7795"/>
    <w:rsid w:val="00DC7849"/>
    <w:rsid w:val="00DC79BD"/>
    <w:rsid w:val="00DC7E76"/>
    <w:rsid w:val="00DD0D12"/>
    <w:rsid w:val="00DD1074"/>
    <w:rsid w:val="00DD149E"/>
    <w:rsid w:val="00DD14A1"/>
    <w:rsid w:val="00DD1618"/>
    <w:rsid w:val="00DD25A4"/>
    <w:rsid w:val="00DD28B8"/>
    <w:rsid w:val="00DD2ABA"/>
    <w:rsid w:val="00DD490B"/>
    <w:rsid w:val="00DD4956"/>
    <w:rsid w:val="00DD49A3"/>
    <w:rsid w:val="00DD54E4"/>
    <w:rsid w:val="00DD5724"/>
    <w:rsid w:val="00DD579D"/>
    <w:rsid w:val="00DD5AF5"/>
    <w:rsid w:val="00DD663A"/>
    <w:rsid w:val="00DD76BB"/>
    <w:rsid w:val="00DD79EF"/>
    <w:rsid w:val="00DD7E2A"/>
    <w:rsid w:val="00DD7FB7"/>
    <w:rsid w:val="00DE06C3"/>
    <w:rsid w:val="00DE0726"/>
    <w:rsid w:val="00DE183F"/>
    <w:rsid w:val="00DE2065"/>
    <w:rsid w:val="00DE2097"/>
    <w:rsid w:val="00DE251D"/>
    <w:rsid w:val="00DE36E1"/>
    <w:rsid w:val="00DE39DA"/>
    <w:rsid w:val="00DE3FBC"/>
    <w:rsid w:val="00DE455B"/>
    <w:rsid w:val="00DE4962"/>
    <w:rsid w:val="00DE4FB0"/>
    <w:rsid w:val="00DE5438"/>
    <w:rsid w:val="00DE55C3"/>
    <w:rsid w:val="00DE5936"/>
    <w:rsid w:val="00DE5F3B"/>
    <w:rsid w:val="00DE624B"/>
    <w:rsid w:val="00DE62D1"/>
    <w:rsid w:val="00DE7B14"/>
    <w:rsid w:val="00DE7B9C"/>
    <w:rsid w:val="00DF0C15"/>
    <w:rsid w:val="00DF18D4"/>
    <w:rsid w:val="00DF269B"/>
    <w:rsid w:val="00DF28EB"/>
    <w:rsid w:val="00DF2976"/>
    <w:rsid w:val="00DF3D66"/>
    <w:rsid w:val="00DF4385"/>
    <w:rsid w:val="00DF4411"/>
    <w:rsid w:val="00DF4781"/>
    <w:rsid w:val="00DF4F60"/>
    <w:rsid w:val="00DF53C7"/>
    <w:rsid w:val="00DF566C"/>
    <w:rsid w:val="00DF57A2"/>
    <w:rsid w:val="00DF5DAD"/>
    <w:rsid w:val="00DF6344"/>
    <w:rsid w:val="00DF690E"/>
    <w:rsid w:val="00DF749F"/>
    <w:rsid w:val="00DF78A8"/>
    <w:rsid w:val="00E00829"/>
    <w:rsid w:val="00E00F09"/>
    <w:rsid w:val="00E00FD8"/>
    <w:rsid w:val="00E018D4"/>
    <w:rsid w:val="00E02235"/>
    <w:rsid w:val="00E03423"/>
    <w:rsid w:val="00E04826"/>
    <w:rsid w:val="00E049E8"/>
    <w:rsid w:val="00E073A0"/>
    <w:rsid w:val="00E07685"/>
    <w:rsid w:val="00E07D64"/>
    <w:rsid w:val="00E1202F"/>
    <w:rsid w:val="00E12185"/>
    <w:rsid w:val="00E122BC"/>
    <w:rsid w:val="00E12F3F"/>
    <w:rsid w:val="00E13090"/>
    <w:rsid w:val="00E133CD"/>
    <w:rsid w:val="00E13AC3"/>
    <w:rsid w:val="00E15104"/>
    <w:rsid w:val="00E15DB4"/>
    <w:rsid w:val="00E16847"/>
    <w:rsid w:val="00E16B2F"/>
    <w:rsid w:val="00E16B9E"/>
    <w:rsid w:val="00E171C8"/>
    <w:rsid w:val="00E17A4A"/>
    <w:rsid w:val="00E17CBE"/>
    <w:rsid w:val="00E17EAA"/>
    <w:rsid w:val="00E2001F"/>
    <w:rsid w:val="00E219A4"/>
    <w:rsid w:val="00E21BD3"/>
    <w:rsid w:val="00E21CE0"/>
    <w:rsid w:val="00E221CD"/>
    <w:rsid w:val="00E229FA"/>
    <w:rsid w:val="00E23D7C"/>
    <w:rsid w:val="00E2465F"/>
    <w:rsid w:val="00E24921"/>
    <w:rsid w:val="00E24E91"/>
    <w:rsid w:val="00E25BA4"/>
    <w:rsid w:val="00E25C3A"/>
    <w:rsid w:val="00E25CD3"/>
    <w:rsid w:val="00E25DC3"/>
    <w:rsid w:val="00E26F68"/>
    <w:rsid w:val="00E27AF9"/>
    <w:rsid w:val="00E27E61"/>
    <w:rsid w:val="00E27FAA"/>
    <w:rsid w:val="00E306AE"/>
    <w:rsid w:val="00E309E7"/>
    <w:rsid w:val="00E313B3"/>
    <w:rsid w:val="00E31CD7"/>
    <w:rsid w:val="00E31F44"/>
    <w:rsid w:val="00E33791"/>
    <w:rsid w:val="00E33B45"/>
    <w:rsid w:val="00E341FE"/>
    <w:rsid w:val="00E3444D"/>
    <w:rsid w:val="00E34AAE"/>
    <w:rsid w:val="00E35C3E"/>
    <w:rsid w:val="00E35DCC"/>
    <w:rsid w:val="00E3698E"/>
    <w:rsid w:val="00E36EFC"/>
    <w:rsid w:val="00E3753C"/>
    <w:rsid w:val="00E37603"/>
    <w:rsid w:val="00E37E21"/>
    <w:rsid w:val="00E410E3"/>
    <w:rsid w:val="00E4117C"/>
    <w:rsid w:val="00E412D8"/>
    <w:rsid w:val="00E41357"/>
    <w:rsid w:val="00E415AE"/>
    <w:rsid w:val="00E41E4A"/>
    <w:rsid w:val="00E42A9B"/>
    <w:rsid w:val="00E430A3"/>
    <w:rsid w:val="00E43BBB"/>
    <w:rsid w:val="00E43F3D"/>
    <w:rsid w:val="00E43F8F"/>
    <w:rsid w:val="00E44F41"/>
    <w:rsid w:val="00E4608E"/>
    <w:rsid w:val="00E468FA"/>
    <w:rsid w:val="00E46B22"/>
    <w:rsid w:val="00E47546"/>
    <w:rsid w:val="00E5098A"/>
    <w:rsid w:val="00E50EAE"/>
    <w:rsid w:val="00E51C84"/>
    <w:rsid w:val="00E526CD"/>
    <w:rsid w:val="00E5296D"/>
    <w:rsid w:val="00E53C6B"/>
    <w:rsid w:val="00E54442"/>
    <w:rsid w:val="00E549FC"/>
    <w:rsid w:val="00E54E1D"/>
    <w:rsid w:val="00E5505A"/>
    <w:rsid w:val="00E55274"/>
    <w:rsid w:val="00E5549A"/>
    <w:rsid w:val="00E560C6"/>
    <w:rsid w:val="00E56136"/>
    <w:rsid w:val="00E56660"/>
    <w:rsid w:val="00E566A2"/>
    <w:rsid w:val="00E56721"/>
    <w:rsid w:val="00E56A6A"/>
    <w:rsid w:val="00E57005"/>
    <w:rsid w:val="00E60D65"/>
    <w:rsid w:val="00E61241"/>
    <w:rsid w:val="00E61433"/>
    <w:rsid w:val="00E61568"/>
    <w:rsid w:val="00E61D81"/>
    <w:rsid w:val="00E62A42"/>
    <w:rsid w:val="00E62F4B"/>
    <w:rsid w:val="00E63575"/>
    <w:rsid w:val="00E639DC"/>
    <w:rsid w:val="00E6605A"/>
    <w:rsid w:val="00E67679"/>
    <w:rsid w:val="00E67948"/>
    <w:rsid w:val="00E702C5"/>
    <w:rsid w:val="00E704D3"/>
    <w:rsid w:val="00E715F0"/>
    <w:rsid w:val="00E717B0"/>
    <w:rsid w:val="00E71F9A"/>
    <w:rsid w:val="00E729D6"/>
    <w:rsid w:val="00E7312B"/>
    <w:rsid w:val="00E768CA"/>
    <w:rsid w:val="00E76B2A"/>
    <w:rsid w:val="00E76C90"/>
    <w:rsid w:val="00E76E0C"/>
    <w:rsid w:val="00E77D10"/>
    <w:rsid w:val="00E812E2"/>
    <w:rsid w:val="00E813A0"/>
    <w:rsid w:val="00E81C96"/>
    <w:rsid w:val="00E82127"/>
    <w:rsid w:val="00E8224C"/>
    <w:rsid w:val="00E8242B"/>
    <w:rsid w:val="00E82651"/>
    <w:rsid w:val="00E826FD"/>
    <w:rsid w:val="00E82A75"/>
    <w:rsid w:val="00E82BC2"/>
    <w:rsid w:val="00E833A7"/>
    <w:rsid w:val="00E83AEC"/>
    <w:rsid w:val="00E83B69"/>
    <w:rsid w:val="00E84E1C"/>
    <w:rsid w:val="00E8555E"/>
    <w:rsid w:val="00E861B5"/>
    <w:rsid w:val="00E86A19"/>
    <w:rsid w:val="00E86FF8"/>
    <w:rsid w:val="00E90993"/>
    <w:rsid w:val="00E90A05"/>
    <w:rsid w:val="00E90B1B"/>
    <w:rsid w:val="00E90C91"/>
    <w:rsid w:val="00E91775"/>
    <w:rsid w:val="00E91D72"/>
    <w:rsid w:val="00E91E35"/>
    <w:rsid w:val="00E92137"/>
    <w:rsid w:val="00E9256F"/>
    <w:rsid w:val="00E9277B"/>
    <w:rsid w:val="00E9335D"/>
    <w:rsid w:val="00E93AFC"/>
    <w:rsid w:val="00E94539"/>
    <w:rsid w:val="00E9453E"/>
    <w:rsid w:val="00E94ADA"/>
    <w:rsid w:val="00E9682D"/>
    <w:rsid w:val="00E9718E"/>
    <w:rsid w:val="00E9724F"/>
    <w:rsid w:val="00E975C6"/>
    <w:rsid w:val="00E978B7"/>
    <w:rsid w:val="00E97C27"/>
    <w:rsid w:val="00EA17CB"/>
    <w:rsid w:val="00EA1D1D"/>
    <w:rsid w:val="00EA2832"/>
    <w:rsid w:val="00EA2C3E"/>
    <w:rsid w:val="00EA2D7B"/>
    <w:rsid w:val="00EA31C4"/>
    <w:rsid w:val="00EA39DB"/>
    <w:rsid w:val="00EA3C9E"/>
    <w:rsid w:val="00EA3E4A"/>
    <w:rsid w:val="00EA410F"/>
    <w:rsid w:val="00EA4576"/>
    <w:rsid w:val="00EA49D1"/>
    <w:rsid w:val="00EA4D70"/>
    <w:rsid w:val="00EA5BB2"/>
    <w:rsid w:val="00EA5ED9"/>
    <w:rsid w:val="00EA6766"/>
    <w:rsid w:val="00EA6A4B"/>
    <w:rsid w:val="00EA781E"/>
    <w:rsid w:val="00EA7894"/>
    <w:rsid w:val="00EA7A12"/>
    <w:rsid w:val="00EB0140"/>
    <w:rsid w:val="00EB07D6"/>
    <w:rsid w:val="00EB0AF8"/>
    <w:rsid w:val="00EB148E"/>
    <w:rsid w:val="00EB14BC"/>
    <w:rsid w:val="00EB1BC3"/>
    <w:rsid w:val="00EB2372"/>
    <w:rsid w:val="00EB23CC"/>
    <w:rsid w:val="00EB241B"/>
    <w:rsid w:val="00EB2444"/>
    <w:rsid w:val="00EB3284"/>
    <w:rsid w:val="00EB3494"/>
    <w:rsid w:val="00EB3EAB"/>
    <w:rsid w:val="00EB45FC"/>
    <w:rsid w:val="00EB4763"/>
    <w:rsid w:val="00EB5A9F"/>
    <w:rsid w:val="00EB673A"/>
    <w:rsid w:val="00EB6DAC"/>
    <w:rsid w:val="00EB72D8"/>
    <w:rsid w:val="00EB767B"/>
    <w:rsid w:val="00EB7717"/>
    <w:rsid w:val="00EB7807"/>
    <w:rsid w:val="00EB7B75"/>
    <w:rsid w:val="00EB7BFE"/>
    <w:rsid w:val="00EC027B"/>
    <w:rsid w:val="00EC1284"/>
    <w:rsid w:val="00EC22CC"/>
    <w:rsid w:val="00EC235A"/>
    <w:rsid w:val="00EC2A8F"/>
    <w:rsid w:val="00EC2C45"/>
    <w:rsid w:val="00EC2D80"/>
    <w:rsid w:val="00EC3020"/>
    <w:rsid w:val="00EC3905"/>
    <w:rsid w:val="00EC3D89"/>
    <w:rsid w:val="00EC4321"/>
    <w:rsid w:val="00EC4516"/>
    <w:rsid w:val="00EC4A3D"/>
    <w:rsid w:val="00EC50A5"/>
    <w:rsid w:val="00EC6DA1"/>
    <w:rsid w:val="00EC6F9F"/>
    <w:rsid w:val="00EC7128"/>
    <w:rsid w:val="00EC7359"/>
    <w:rsid w:val="00EC7DF3"/>
    <w:rsid w:val="00EC7F59"/>
    <w:rsid w:val="00ED0168"/>
    <w:rsid w:val="00ED0537"/>
    <w:rsid w:val="00ED054D"/>
    <w:rsid w:val="00ED19E2"/>
    <w:rsid w:val="00ED1FA1"/>
    <w:rsid w:val="00ED24B3"/>
    <w:rsid w:val="00ED2DE9"/>
    <w:rsid w:val="00ED3325"/>
    <w:rsid w:val="00ED3C79"/>
    <w:rsid w:val="00ED4884"/>
    <w:rsid w:val="00ED49E1"/>
    <w:rsid w:val="00ED4BB8"/>
    <w:rsid w:val="00ED4D52"/>
    <w:rsid w:val="00ED5949"/>
    <w:rsid w:val="00ED5E59"/>
    <w:rsid w:val="00ED643E"/>
    <w:rsid w:val="00ED66D8"/>
    <w:rsid w:val="00ED68E5"/>
    <w:rsid w:val="00ED6B0F"/>
    <w:rsid w:val="00ED6C22"/>
    <w:rsid w:val="00ED7324"/>
    <w:rsid w:val="00EE068A"/>
    <w:rsid w:val="00EE0AE3"/>
    <w:rsid w:val="00EE1051"/>
    <w:rsid w:val="00EE1473"/>
    <w:rsid w:val="00EE178A"/>
    <w:rsid w:val="00EE1FDC"/>
    <w:rsid w:val="00EE20F5"/>
    <w:rsid w:val="00EE48F0"/>
    <w:rsid w:val="00EE55A7"/>
    <w:rsid w:val="00EE55B9"/>
    <w:rsid w:val="00EE5D22"/>
    <w:rsid w:val="00EE63C0"/>
    <w:rsid w:val="00EF0288"/>
    <w:rsid w:val="00EF06FD"/>
    <w:rsid w:val="00EF08F3"/>
    <w:rsid w:val="00EF0D9E"/>
    <w:rsid w:val="00EF1037"/>
    <w:rsid w:val="00EF1546"/>
    <w:rsid w:val="00EF2F8C"/>
    <w:rsid w:val="00EF3176"/>
    <w:rsid w:val="00EF42EB"/>
    <w:rsid w:val="00EF50FF"/>
    <w:rsid w:val="00EF7DBF"/>
    <w:rsid w:val="00F002F1"/>
    <w:rsid w:val="00F009F4"/>
    <w:rsid w:val="00F00FE4"/>
    <w:rsid w:val="00F0110F"/>
    <w:rsid w:val="00F0160B"/>
    <w:rsid w:val="00F0167D"/>
    <w:rsid w:val="00F017A6"/>
    <w:rsid w:val="00F025A9"/>
    <w:rsid w:val="00F02B9E"/>
    <w:rsid w:val="00F02D6E"/>
    <w:rsid w:val="00F030FA"/>
    <w:rsid w:val="00F035E3"/>
    <w:rsid w:val="00F035FE"/>
    <w:rsid w:val="00F045A3"/>
    <w:rsid w:val="00F04BC0"/>
    <w:rsid w:val="00F052F8"/>
    <w:rsid w:val="00F05CD5"/>
    <w:rsid w:val="00F06B6F"/>
    <w:rsid w:val="00F07219"/>
    <w:rsid w:val="00F07531"/>
    <w:rsid w:val="00F07C09"/>
    <w:rsid w:val="00F07F33"/>
    <w:rsid w:val="00F10B8D"/>
    <w:rsid w:val="00F11869"/>
    <w:rsid w:val="00F118B6"/>
    <w:rsid w:val="00F11CA2"/>
    <w:rsid w:val="00F12165"/>
    <w:rsid w:val="00F12D5F"/>
    <w:rsid w:val="00F1313E"/>
    <w:rsid w:val="00F13408"/>
    <w:rsid w:val="00F13809"/>
    <w:rsid w:val="00F13A5C"/>
    <w:rsid w:val="00F13A90"/>
    <w:rsid w:val="00F1401D"/>
    <w:rsid w:val="00F14031"/>
    <w:rsid w:val="00F141F8"/>
    <w:rsid w:val="00F14BC1"/>
    <w:rsid w:val="00F14FF8"/>
    <w:rsid w:val="00F15F5F"/>
    <w:rsid w:val="00F15F63"/>
    <w:rsid w:val="00F16032"/>
    <w:rsid w:val="00F16359"/>
    <w:rsid w:val="00F16643"/>
    <w:rsid w:val="00F166B2"/>
    <w:rsid w:val="00F17D0C"/>
    <w:rsid w:val="00F17F10"/>
    <w:rsid w:val="00F20A55"/>
    <w:rsid w:val="00F20BB6"/>
    <w:rsid w:val="00F219B7"/>
    <w:rsid w:val="00F21E82"/>
    <w:rsid w:val="00F221B6"/>
    <w:rsid w:val="00F221D1"/>
    <w:rsid w:val="00F224B8"/>
    <w:rsid w:val="00F22C34"/>
    <w:rsid w:val="00F234F3"/>
    <w:rsid w:val="00F2385E"/>
    <w:rsid w:val="00F23F84"/>
    <w:rsid w:val="00F24545"/>
    <w:rsid w:val="00F24D48"/>
    <w:rsid w:val="00F2597F"/>
    <w:rsid w:val="00F2638A"/>
    <w:rsid w:val="00F30286"/>
    <w:rsid w:val="00F30A7D"/>
    <w:rsid w:val="00F31057"/>
    <w:rsid w:val="00F31557"/>
    <w:rsid w:val="00F31687"/>
    <w:rsid w:val="00F3177A"/>
    <w:rsid w:val="00F31C46"/>
    <w:rsid w:val="00F31CF4"/>
    <w:rsid w:val="00F3283C"/>
    <w:rsid w:val="00F32AF0"/>
    <w:rsid w:val="00F332FB"/>
    <w:rsid w:val="00F3363C"/>
    <w:rsid w:val="00F336C1"/>
    <w:rsid w:val="00F340EA"/>
    <w:rsid w:val="00F3461C"/>
    <w:rsid w:val="00F34FD5"/>
    <w:rsid w:val="00F35DF3"/>
    <w:rsid w:val="00F367AC"/>
    <w:rsid w:val="00F36D12"/>
    <w:rsid w:val="00F3726B"/>
    <w:rsid w:val="00F3747C"/>
    <w:rsid w:val="00F37E37"/>
    <w:rsid w:val="00F37E85"/>
    <w:rsid w:val="00F4059F"/>
    <w:rsid w:val="00F40679"/>
    <w:rsid w:val="00F41074"/>
    <w:rsid w:val="00F412D9"/>
    <w:rsid w:val="00F417AE"/>
    <w:rsid w:val="00F41895"/>
    <w:rsid w:val="00F41D7B"/>
    <w:rsid w:val="00F42235"/>
    <w:rsid w:val="00F43009"/>
    <w:rsid w:val="00F44F08"/>
    <w:rsid w:val="00F45214"/>
    <w:rsid w:val="00F45930"/>
    <w:rsid w:val="00F45C90"/>
    <w:rsid w:val="00F45CBA"/>
    <w:rsid w:val="00F46543"/>
    <w:rsid w:val="00F46855"/>
    <w:rsid w:val="00F46BA4"/>
    <w:rsid w:val="00F477CC"/>
    <w:rsid w:val="00F47842"/>
    <w:rsid w:val="00F47D03"/>
    <w:rsid w:val="00F50EA5"/>
    <w:rsid w:val="00F50F35"/>
    <w:rsid w:val="00F51605"/>
    <w:rsid w:val="00F5231D"/>
    <w:rsid w:val="00F5256E"/>
    <w:rsid w:val="00F5266E"/>
    <w:rsid w:val="00F52789"/>
    <w:rsid w:val="00F529E6"/>
    <w:rsid w:val="00F52A26"/>
    <w:rsid w:val="00F53359"/>
    <w:rsid w:val="00F54947"/>
    <w:rsid w:val="00F557E7"/>
    <w:rsid w:val="00F55B45"/>
    <w:rsid w:val="00F5662D"/>
    <w:rsid w:val="00F5664D"/>
    <w:rsid w:val="00F5775F"/>
    <w:rsid w:val="00F57C37"/>
    <w:rsid w:val="00F57D50"/>
    <w:rsid w:val="00F6030A"/>
    <w:rsid w:val="00F6088D"/>
    <w:rsid w:val="00F619E8"/>
    <w:rsid w:val="00F63BDB"/>
    <w:rsid w:val="00F64344"/>
    <w:rsid w:val="00F6457F"/>
    <w:rsid w:val="00F655B9"/>
    <w:rsid w:val="00F6605C"/>
    <w:rsid w:val="00F66B9C"/>
    <w:rsid w:val="00F66F67"/>
    <w:rsid w:val="00F67277"/>
    <w:rsid w:val="00F67866"/>
    <w:rsid w:val="00F678A6"/>
    <w:rsid w:val="00F679A8"/>
    <w:rsid w:val="00F67A31"/>
    <w:rsid w:val="00F67A90"/>
    <w:rsid w:val="00F67BD7"/>
    <w:rsid w:val="00F67C6C"/>
    <w:rsid w:val="00F7009A"/>
    <w:rsid w:val="00F70717"/>
    <w:rsid w:val="00F70760"/>
    <w:rsid w:val="00F70D34"/>
    <w:rsid w:val="00F70FB9"/>
    <w:rsid w:val="00F7101C"/>
    <w:rsid w:val="00F716BB"/>
    <w:rsid w:val="00F71B75"/>
    <w:rsid w:val="00F73953"/>
    <w:rsid w:val="00F73B43"/>
    <w:rsid w:val="00F7449F"/>
    <w:rsid w:val="00F74C46"/>
    <w:rsid w:val="00F7534E"/>
    <w:rsid w:val="00F75917"/>
    <w:rsid w:val="00F75B36"/>
    <w:rsid w:val="00F75C19"/>
    <w:rsid w:val="00F75E01"/>
    <w:rsid w:val="00F75F86"/>
    <w:rsid w:val="00F7617F"/>
    <w:rsid w:val="00F762C9"/>
    <w:rsid w:val="00F763B8"/>
    <w:rsid w:val="00F764B1"/>
    <w:rsid w:val="00F76A2E"/>
    <w:rsid w:val="00F76A54"/>
    <w:rsid w:val="00F76A7F"/>
    <w:rsid w:val="00F76EDE"/>
    <w:rsid w:val="00F76FEF"/>
    <w:rsid w:val="00F77DE3"/>
    <w:rsid w:val="00F80318"/>
    <w:rsid w:val="00F80382"/>
    <w:rsid w:val="00F80465"/>
    <w:rsid w:val="00F8121F"/>
    <w:rsid w:val="00F81813"/>
    <w:rsid w:val="00F8202D"/>
    <w:rsid w:val="00F82597"/>
    <w:rsid w:val="00F82711"/>
    <w:rsid w:val="00F82D0D"/>
    <w:rsid w:val="00F833F5"/>
    <w:rsid w:val="00F839A6"/>
    <w:rsid w:val="00F83D61"/>
    <w:rsid w:val="00F848B6"/>
    <w:rsid w:val="00F8522D"/>
    <w:rsid w:val="00F8610C"/>
    <w:rsid w:val="00F86321"/>
    <w:rsid w:val="00F865C3"/>
    <w:rsid w:val="00F867FE"/>
    <w:rsid w:val="00F86AB3"/>
    <w:rsid w:val="00F875A7"/>
    <w:rsid w:val="00F9026D"/>
    <w:rsid w:val="00F90443"/>
    <w:rsid w:val="00F9053D"/>
    <w:rsid w:val="00F90543"/>
    <w:rsid w:val="00F9079C"/>
    <w:rsid w:val="00F9089E"/>
    <w:rsid w:val="00F915DA"/>
    <w:rsid w:val="00F92D87"/>
    <w:rsid w:val="00F93764"/>
    <w:rsid w:val="00F94A5A"/>
    <w:rsid w:val="00F94E9B"/>
    <w:rsid w:val="00F95E1A"/>
    <w:rsid w:val="00F9634C"/>
    <w:rsid w:val="00F96446"/>
    <w:rsid w:val="00F96680"/>
    <w:rsid w:val="00F9678B"/>
    <w:rsid w:val="00F97975"/>
    <w:rsid w:val="00F97984"/>
    <w:rsid w:val="00F97A09"/>
    <w:rsid w:val="00F97EAB"/>
    <w:rsid w:val="00FA0344"/>
    <w:rsid w:val="00FA0C9C"/>
    <w:rsid w:val="00FA1237"/>
    <w:rsid w:val="00FA2935"/>
    <w:rsid w:val="00FA2E9B"/>
    <w:rsid w:val="00FA3513"/>
    <w:rsid w:val="00FA3AB1"/>
    <w:rsid w:val="00FA3CDA"/>
    <w:rsid w:val="00FA3F20"/>
    <w:rsid w:val="00FA46E0"/>
    <w:rsid w:val="00FA48C5"/>
    <w:rsid w:val="00FA4FF4"/>
    <w:rsid w:val="00FA55AB"/>
    <w:rsid w:val="00FA5650"/>
    <w:rsid w:val="00FA5C91"/>
    <w:rsid w:val="00FA6489"/>
    <w:rsid w:val="00FA6594"/>
    <w:rsid w:val="00FA6A09"/>
    <w:rsid w:val="00FA6B45"/>
    <w:rsid w:val="00FA6D49"/>
    <w:rsid w:val="00FA71AB"/>
    <w:rsid w:val="00FA7783"/>
    <w:rsid w:val="00FA77C5"/>
    <w:rsid w:val="00FB0109"/>
    <w:rsid w:val="00FB124F"/>
    <w:rsid w:val="00FB19A3"/>
    <w:rsid w:val="00FB1FC5"/>
    <w:rsid w:val="00FB200B"/>
    <w:rsid w:val="00FB2CC2"/>
    <w:rsid w:val="00FB3861"/>
    <w:rsid w:val="00FB3CFF"/>
    <w:rsid w:val="00FB48DE"/>
    <w:rsid w:val="00FB4FF0"/>
    <w:rsid w:val="00FB50B0"/>
    <w:rsid w:val="00FB50C1"/>
    <w:rsid w:val="00FB55B3"/>
    <w:rsid w:val="00FB58BB"/>
    <w:rsid w:val="00FB6B86"/>
    <w:rsid w:val="00FB70ED"/>
    <w:rsid w:val="00FB71F4"/>
    <w:rsid w:val="00FB7411"/>
    <w:rsid w:val="00FB74AC"/>
    <w:rsid w:val="00FB7538"/>
    <w:rsid w:val="00FB775C"/>
    <w:rsid w:val="00FB783B"/>
    <w:rsid w:val="00FB7E42"/>
    <w:rsid w:val="00FC0531"/>
    <w:rsid w:val="00FC2907"/>
    <w:rsid w:val="00FC3020"/>
    <w:rsid w:val="00FC3210"/>
    <w:rsid w:val="00FC3585"/>
    <w:rsid w:val="00FC38F1"/>
    <w:rsid w:val="00FC429C"/>
    <w:rsid w:val="00FC478D"/>
    <w:rsid w:val="00FC5050"/>
    <w:rsid w:val="00FC54E8"/>
    <w:rsid w:val="00FC56B6"/>
    <w:rsid w:val="00FC580D"/>
    <w:rsid w:val="00FC5D33"/>
    <w:rsid w:val="00FC62A4"/>
    <w:rsid w:val="00FC7571"/>
    <w:rsid w:val="00FD0067"/>
    <w:rsid w:val="00FD024B"/>
    <w:rsid w:val="00FD025C"/>
    <w:rsid w:val="00FD0795"/>
    <w:rsid w:val="00FD1A8A"/>
    <w:rsid w:val="00FD1CA1"/>
    <w:rsid w:val="00FD1CBA"/>
    <w:rsid w:val="00FD1F3D"/>
    <w:rsid w:val="00FD2637"/>
    <w:rsid w:val="00FD3C4A"/>
    <w:rsid w:val="00FD3D2C"/>
    <w:rsid w:val="00FD4996"/>
    <w:rsid w:val="00FD4B05"/>
    <w:rsid w:val="00FD53A1"/>
    <w:rsid w:val="00FD5920"/>
    <w:rsid w:val="00FD5C81"/>
    <w:rsid w:val="00FD6166"/>
    <w:rsid w:val="00FD711B"/>
    <w:rsid w:val="00FD7A54"/>
    <w:rsid w:val="00FD7CDA"/>
    <w:rsid w:val="00FE01D4"/>
    <w:rsid w:val="00FE0416"/>
    <w:rsid w:val="00FE093B"/>
    <w:rsid w:val="00FE1C89"/>
    <w:rsid w:val="00FE2D18"/>
    <w:rsid w:val="00FE2D50"/>
    <w:rsid w:val="00FE32FD"/>
    <w:rsid w:val="00FE374C"/>
    <w:rsid w:val="00FE37FE"/>
    <w:rsid w:val="00FE3D9E"/>
    <w:rsid w:val="00FE423C"/>
    <w:rsid w:val="00FE43A1"/>
    <w:rsid w:val="00FE46D2"/>
    <w:rsid w:val="00FE47B9"/>
    <w:rsid w:val="00FE58E4"/>
    <w:rsid w:val="00FE5D88"/>
    <w:rsid w:val="00FE5DFE"/>
    <w:rsid w:val="00FE638A"/>
    <w:rsid w:val="00FE724A"/>
    <w:rsid w:val="00FE7620"/>
    <w:rsid w:val="00FE7D78"/>
    <w:rsid w:val="00FE7DFF"/>
    <w:rsid w:val="00FF03F2"/>
    <w:rsid w:val="00FF0403"/>
    <w:rsid w:val="00FF1481"/>
    <w:rsid w:val="00FF18AE"/>
    <w:rsid w:val="00FF1982"/>
    <w:rsid w:val="00FF19FC"/>
    <w:rsid w:val="00FF2373"/>
    <w:rsid w:val="00FF2525"/>
    <w:rsid w:val="00FF303E"/>
    <w:rsid w:val="00FF35D1"/>
    <w:rsid w:val="00FF3A6E"/>
    <w:rsid w:val="00FF3D47"/>
    <w:rsid w:val="00FF3E98"/>
    <w:rsid w:val="00FF41CA"/>
    <w:rsid w:val="00FF4402"/>
    <w:rsid w:val="00FF4ADF"/>
    <w:rsid w:val="00FF5680"/>
    <w:rsid w:val="00FF599D"/>
    <w:rsid w:val="00FF5BD8"/>
    <w:rsid w:val="00FF5DB2"/>
    <w:rsid w:val="00FF620B"/>
    <w:rsid w:val="00FF6C69"/>
    <w:rsid w:val="00FF6E8D"/>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f" fillcolor="white" stroke="f">
      <v:fill color="white" on="f"/>
      <v:stroke on="f"/>
    </o:shapedefaults>
    <o:shapelayout v:ext="edit">
      <o:idmap v:ext="edit" data="1"/>
    </o:shapelayout>
  </w:shapeDefaults>
  <w:decimalSymbol w:val="."/>
  <w:listSeparator w:val=","/>
  <w14:docId w14:val="474E0343"/>
  <w15:docId w15:val="{C7EB7382-BDD8-498D-8587-CA774BBB2F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E46D2"/>
    <w:rPr>
      <w:sz w:val="24"/>
      <w:szCs w:val="24"/>
      <w:lang w:val="en-US" w:eastAsia="en-US"/>
    </w:rPr>
  </w:style>
  <w:style w:type="paragraph" w:styleId="Heading1">
    <w:name w:val="heading 1"/>
    <w:basedOn w:val="Normal"/>
    <w:next w:val="Normal"/>
    <w:link w:val="Heading1Char"/>
    <w:qFormat/>
    <w:rsid w:val="00F92D87"/>
    <w:pPr>
      <w:keepNext/>
      <w:numPr>
        <w:numId w:val="1"/>
      </w:numPr>
      <w:spacing w:before="1440" w:after="240"/>
      <w:jc w:val="center"/>
      <w:outlineLvl w:val="0"/>
    </w:pPr>
    <w:rPr>
      <w:rFonts w:cs="Arial"/>
      <w:b/>
      <w:bCs/>
      <w:caps/>
      <w:kern w:val="32"/>
      <w:sz w:val="32"/>
      <w:szCs w:val="32"/>
    </w:rPr>
  </w:style>
  <w:style w:type="paragraph" w:styleId="Heading2">
    <w:name w:val="heading 2"/>
    <w:basedOn w:val="Normal"/>
    <w:next w:val="Normal"/>
    <w:link w:val="Heading2Char"/>
    <w:unhideWhenUsed/>
    <w:qFormat/>
    <w:rsid w:val="00800875"/>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unhideWhenUsed/>
    <w:qFormat/>
    <w:rsid w:val="00800875"/>
    <w:pPr>
      <w:keepNext/>
      <w:spacing w:before="240" w:after="60"/>
      <w:outlineLvl w:val="2"/>
    </w:pPr>
    <w:rPr>
      <w:rFonts w:ascii="Cambria" w:hAnsi="Cambria"/>
      <w:b/>
      <w:bCs/>
      <w:sz w:val="26"/>
      <w:szCs w:val="26"/>
    </w:rPr>
  </w:style>
  <w:style w:type="paragraph" w:styleId="Heading4">
    <w:name w:val="heading 4"/>
    <w:basedOn w:val="Normal"/>
    <w:next w:val="Normal"/>
    <w:link w:val="Heading4Char"/>
    <w:semiHidden/>
    <w:unhideWhenUsed/>
    <w:qFormat/>
    <w:rsid w:val="00800875"/>
    <w:pPr>
      <w:keepNext/>
      <w:spacing w:before="240" w:after="60"/>
      <w:jc w:val="both"/>
      <w:outlineLvl w:val="3"/>
    </w:pPr>
    <w:rPr>
      <w:rFonts w:ascii="Calibri" w:hAnsi="Calibr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92D87"/>
    <w:rPr>
      <w:rFonts w:cs="Arial"/>
      <w:b/>
      <w:bCs/>
      <w:caps/>
      <w:kern w:val="32"/>
      <w:sz w:val="32"/>
      <w:szCs w:val="32"/>
      <w:lang w:val="en-US" w:eastAsia="en-US"/>
    </w:rPr>
  </w:style>
  <w:style w:type="character" w:customStyle="1" w:styleId="Heading2Char">
    <w:name w:val="Heading 2 Char"/>
    <w:link w:val="Heading2"/>
    <w:rsid w:val="00800875"/>
    <w:rPr>
      <w:rFonts w:ascii="Cambria" w:eastAsia="Times New Roman" w:hAnsi="Cambria" w:cs="Times New Roman"/>
      <w:b/>
      <w:bCs/>
      <w:i/>
      <w:iCs/>
      <w:sz w:val="28"/>
      <w:szCs w:val="28"/>
    </w:rPr>
  </w:style>
  <w:style w:type="character" w:customStyle="1" w:styleId="Heading3Char">
    <w:name w:val="Heading 3 Char"/>
    <w:link w:val="Heading3"/>
    <w:rsid w:val="00800875"/>
    <w:rPr>
      <w:rFonts w:ascii="Cambria" w:eastAsia="Times New Roman" w:hAnsi="Cambria" w:cs="Times New Roman"/>
      <w:b/>
      <w:bCs/>
      <w:sz w:val="26"/>
      <w:szCs w:val="26"/>
    </w:rPr>
  </w:style>
  <w:style w:type="paragraph" w:styleId="Header">
    <w:name w:val="header"/>
    <w:basedOn w:val="Normal"/>
    <w:link w:val="HeaderChar"/>
    <w:rsid w:val="00FE46D2"/>
    <w:pPr>
      <w:tabs>
        <w:tab w:val="center" w:pos="4320"/>
        <w:tab w:val="right" w:pos="8640"/>
      </w:tabs>
    </w:pPr>
  </w:style>
  <w:style w:type="character" w:customStyle="1" w:styleId="HeaderChar">
    <w:name w:val="Header Char"/>
    <w:link w:val="Header"/>
    <w:rsid w:val="00F92D87"/>
    <w:rPr>
      <w:sz w:val="24"/>
      <w:szCs w:val="24"/>
    </w:rPr>
  </w:style>
  <w:style w:type="paragraph" w:styleId="Footer">
    <w:name w:val="footer"/>
    <w:basedOn w:val="Normal"/>
    <w:link w:val="FooterChar"/>
    <w:uiPriority w:val="99"/>
    <w:rsid w:val="00FE46D2"/>
    <w:pPr>
      <w:tabs>
        <w:tab w:val="center" w:pos="4320"/>
        <w:tab w:val="right" w:pos="8640"/>
      </w:tabs>
    </w:pPr>
  </w:style>
  <w:style w:type="character" w:customStyle="1" w:styleId="FooterChar">
    <w:name w:val="Footer Char"/>
    <w:link w:val="Footer"/>
    <w:uiPriority w:val="99"/>
    <w:rsid w:val="003E41EF"/>
    <w:rPr>
      <w:sz w:val="24"/>
      <w:szCs w:val="24"/>
    </w:rPr>
  </w:style>
  <w:style w:type="character" w:styleId="PageNumber">
    <w:name w:val="page number"/>
    <w:basedOn w:val="DefaultParagraphFont"/>
    <w:rsid w:val="00FE46D2"/>
  </w:style>
  <w:style w:type="paragraph" w:styleId="BalloonText">
    <w:name w:val="Balloon Text"/>
    <w:basedOn w:val="Normal"/>
    <w:link w:val="BalloonTextChar"/>
    <w:rsid w:val="00170F39"/>
    <w:rPr>
      <w:rFonts w:ascii="Tahoma" w:hAnsi="Tahoma" w:cs="Tahoma"/>
      <w:sz w:val="16"/>
      <w:szCs w:val="16"/>
    </w:rPr>
  </w:style>
  <w:style w:type="character" w:customStyle="1" w:styleId="BalloonTextChar">
    <w:name w:val="Balloon Text Char"/>
    <w:link w:val="BalloonText"/>
    <w:rsid w:val="00800875"/>
    <w:rPr>
      <w:rFonts w:ascii="Tahoma" w:hAnsi="Tahoma" w:cs="Tahoma"/>
      <w:sz w:val="16"/>
      <w:szCs w:val="16"/>
    </w:rPr>
  </w:style>
  <w:style w:type="character" w:styleId="Hyperlink">
    <w:name w:val="Hyperlink"/>
    <w:uiPriority w:val="99"/>
    <w:rsid w:val="00857700"/>
    <w:rPr>
      <w:color w:val="0000FF"/>
      <w:u w:val="single"/>
    </w:rPr>
  </w:style>
  <w:style w:type="paragraph" w:styleId="FootnoteText">
    <w:name w:val="footnote text"/>
    <w:aliases w:val="Geneva 9,Font: Geneva 9,Boston 10,f,otnote Text,Footnote,ft,single space,footnote text,Footnote Text Char1,Footnote Text Char Char,Footnote Text Char1 Char Char,Footnote Text Char Char Char Char,Char Char Char Char Char,Char Char Char,fn,A"/>
    <w:basedOn w:val="Normal"/>
    <w:link w:val="FootnoteTextChar"/>
    <w:uiPriority w:val="99"/>
    <w:qFormat/>
    <w:rsid w:val="007E47EA"/>
    <w:pPr>
      <w:jc w:val="both"/>
    </w:pPr>
    <w:rPr>
      <w:sz w:val="20"/>
      <w:szCs w:val="32"/>
    </w:rPr>
  </w:style>
  <w:style w:type="character" w:customStyle="1" w:styleId="FootnoteTextChar">
    <w:name w:val="Footnote Text Char"/>
    <w:aliases w:val="Geneva 9 Char,Font: Geneva 9 Char,Boston 10 Char,f Char,otnote Text Char,Footnote Char,ft Char,single space Char,footnote text Char,Footnote Text Char1 Char,Footnote Text Char Char Char,Footnote Text Char1 Char Char Char,fn Char"/>
    <w:link w:val="FootnoteText"/>
    <w:uiPriority w:val="99"/>
    <w:rsid w:val="007E47EA"/>
    <w:rPr>
      <w:szCs w:val="32"/>
    </w:rPr>
  </w:style>
  <w:style w:type="character" w:styleId="FootnoteReference">
    <w:name w:val="footnote reference"/>
    <w:aliases w:val="16 Point,Superscript 6 Point,ftref,(NECG) Footnote Reference,Fußnotenzeichen DISS,fr,de nota al pie,Ref,Footnote Ref in FtNote,SUPERS,FnR-ANZDEC,Superscript 6 Point + 11 pt,BVI fnr,BVI fnr Car Car,BVI fnr Car,BVI fnr Car Car Car Car"/>
    <w:link w:val="CharCharCharCharCarChar"/>
    <w:uiPriority w:val="99"/>
    <w:qFormat/>
    <w:rsid w:val="007E47EA"/>
    <w:rPr>
      <w:vertAlign w:val="superscript"/>
    </w:rPr>
  </w:style>
  <w:style w:type="paragraph" w:customStyle="1" w:styleId="MainParawithChapter">
    <w:name w:val="Main Para with Chapter#"/>
    <w:basedOn w:val="Normal"/>
    <w:rsid w:val="00F92D87"/>
    <w:pPr>
      <w:numPr>
        <w:ilvl w:val="1"/>
        <w:numId w:val="1"/>
      </w:numPr>
      <w:spacing w:after="240"/>
      <w:jc w:val="both"/>
      <w:outlineLvl w:val="1"/>
    </w:pPr>
    <w:rPr>
      <w:sz w:val="32"/>
    </w:rPr>
  </w:style>
  <w:style w:type="paragraph" w:customStyle="1" w:styleId="Sub-Para1underXY">
    <w:name w:val="Sub-Para 1 under X.Y"/>
    <w:basedOn w:val="Normal"/>
    <w:rsid w:val="00F92D87"/>
    <w:pPr>
      <w:numPr>
        <w:ilvl w:val="2"/>
        <w:numId w:val="1"/>
      </w:numPr>
      <w:spacing w:after="240"/>
      <w:jc w:val="both"/>
      <w:outlineLvl w:val="2"/>
    </w:pPr>
    <w:rPr>
      <w:sz w:val="32"/>
    </w:rPr>
  </w:style>
  <w:style w:type="paragraph" w:customStyle="1" w:styleId="Sub-Para2underXY">
    <w:name w:val="Sub-Para 2 under X.Y"/>
    <w:basedOn w:val="Normal"/>
    <w:rsid w:val="00F92D87"/>
    <w:pPr>
      <w:numPr>
        <w:ilvl w:val="3"/>
        <w:numId w:val="1"/>
      </w:numPr>
      <w:spacing w:after="240"/>
      <w:jc w:val="both"/>
      <w:outlineLvl w:val="3"/>
    </w:pPr>
    <w:rPr>
      <w:sz w:val="32"/>
    </w:rPr>
  </w:style>
  <w:style w:type="paragraph" w:customStyle="1" w:styleId="Sub-Para3underXY">
    <w:name w:val="Sub-Para 3 under X.Y"/>
    <w:basedOn w:val="Normal"/>
    <w:rsid w:val="00F92D87"/>
    <w:pPr>
      <w:numPr>
        <w:ilvl w:val="4"/>
        <w:numId w:val="1"/>
      </w:numPr>
      <w:spacing w:after="240"/>
      <w:jc w:val="both"/>
      <w:outlineLvl w:val="4"/>
    </w:pPr>
    <w:rPr>
      <w:sz w:val="32"/>
    </w:rPr>
  </w:style>
  <w:style w:type="paragraph" w:customStyle="1" w:styleId="Sub-Para4underXY">
    <w:name w:val="Sub-Para 4 under X.Y"/>
    <w:basedOn w:val="Normal"/>
    <w:rsid w:val="00F92D87"/>
    <w:pPr>
      <w:numPr>
        <w:ilvl w:val="5"/>
        <w:numId w:val="1"/>
      </w:numPr>
      <w:spacing w:after="240"/>
      <w:jc w:val="both"/>
      <w:outlineLvl w:val="5"/>
    </w:pPr>
    <w:rPr>
      <w:sz w:val="32"/>
    </w:rPr>
  </w:style>
  <w:style w:type="paragraph" w:customStyle="1" w:styleId="Heading1a">
    <w:name w:val="Heading 1a"/>
    <w:basedOn w:val="Normal"/>
    <w:next w:val="Normal"/>
    <w:rsid w:val="00BE6888"/>
    <w:pPr>
      <w:keepNext/>
      <w:keepLines/>
      <w:numPr>
        <w:numId w:val="2"/>
      </w:numPr>
      <w:spacing w:before="1440" w:after="240"/>
      <w:jc w:val="center"/>
      <w:outlineLvl w:val="0"/>
    </w:pPr>
    <w:rPr>
      <w:rFonts w:eastAsia="MS Mincho"/>
      <w:b/>
      <w:caps/>
      <w:sz w:val="32"/>
      <w:szCs w:val="20"/>
    </w:rPr>
  </w:style>
  <w:style w:type="paragraph" w:customStyle="1" w:styleId="MainParanoChapter">
    <w:name w:val="Main Para no Chapter #"/>
    <w:basedOn w:val="Normal"/>
    <w:link w:val="MainParanoChapterChar"/>
    <w:qFormat/>
    <w:rsid w:val="00BE6888"/>
    <w:pPr>
      <w:numPr>
        <w:ilvl w:val="1"/>
        <w:numId w:val="2"/>
      </w:numPr>
      <w:spacing w:after="240"/>
      <w:outlineLvl w:val="1"/>
    </w:pPr>
    <w:rPr>
      <w:rFonts w:eastAsia="MS Mincho"/>
      <w:szCs w:val="20"/>
    </w:rPr>
  </w:style>
  <w:style w:type="character" w:customStyle="1" w:styleId="MainParanoChapterChar">
    <w:name w:val="Main Para no Chapter # Char"/>
    <w:link w:val="MainParanoChapter"/>
    <w:locked/>
    <w:rsid w:val="00BE6888"/>
    <w:rPr>
      <w:rFonts w:eastAsia="MS Mincho"/>
      <w:sz w:val="24"/>
      <w:lang w:val="en-US" w:eastAsia="en-US"/>
    </w:rPr>
  </w:style>
  <w:style w:type="paragraph" w:customStyle="1" w:styleId="Sub-Para1underX">
    <w:name w:val="Sub-Para 1 under X."/>
    <w:basedOn w:val="Normal"/>
    <w:rsid w:val="00BE6888"/>
    <w:pPr>
      <w:numPr>
        <w:ilvl w:val="2"/>
        <w:numId w:val="2"/>
      </w:numPr>
      <w:spacing w:after="240"/>
      <w:outlineLvl w:val="2"/>
    </w:pPr>
    <w:rPr>
      <w:rFonts w:eastAsia="MS Mincho"/>
      <w:szCs w:val="20"/>
    </w:rPr>
  </w:style>
  <w:style w:type="paragraph" w:customStyle="1" w:styleId="Sub-Para2underX">
    <w:name w:val="Sub-Para 2 under X."/>
    <w:basedOn w:val="Normal"/>
    <w:rsid w:val="00BE6888"/>
    <w:pPr>
      <w:numPr>
        <w:ilvl w:val="3"/>
        <w:numId w:val="2"/>
      </w:numPr>
      <w:spacing w:after="240"/>
      <w:outlineLvl w:val="3"/>
    </w:pPr>
    <w:rPr>
      <w:rFonts w:eastAsia="MS Mincho"/>
      <w:szCs w:val="20"/>
    </w:rPr>
  </w:style>
  <w:style w:type="paragraph" w:customStyle="1" w:styleId="Sub-Para3underX">
    <w:name w:val="Sub-Para 3 under X."/>
    <w:basedOn w:val="Normal"/>
    <w:rsid w:val="00BE6888"/>
    <w:pPr>
      <w:tabs>
        <w:tab w:val="num" w:pos="1440"/>
      </w:tabs>
      <w:spacing w:after="240"/>
      <w:ind w:left="1440" w:hanging="360"/>
      <w:outlineLvl w:val="4"/>
    </w:pPr>
    <w:rPr>
      <w:rFonts w:eastAsia="MS Mincho"/>
      <w:szCs w:val="20"/>
    </w:rPr>
  </w:style>
  <w:style w:type="paragraph" w:customStyle="1" w:styleId="Sub-Para4underX">
    <w:name w:val="Sub-Para 4 under X."/>
    <w:basedOn w:val="Normal"/>
    <w:rsid w:val="00BE6888"/>
    <w:pPr>
      <w:tabs>
        <w:tab w:val="num" w:pos="2160"/>
      </w:tabs>
      <w:spacing w:after="240"/>
      <w:ind w:left="1800" w:hanging="360"/>
      <w:outlineLvl w:val="5"/>
    </w:pPr>
    <w:rPr>
      <w:rFonts w:eastAsia="MS Mincho"/>
      <w:szCs w:val="20"/>
    </w:rPr>
  </w:style>
  <w:style w:type="character" w:styleId="CommentReference">
    <w:name w:val="annotation reference"/>
    <w:uiPriority w:val="99"/>
    <w:rsid w:val="00284A77"/>
    <w:rPr>
      <w:sz w:val="16"/>
      <w:szCs w:val="16"/>
    </w:rPr>
  </w:style>
  <w:style w:type="paragraph" w:styleId="CommentText">
    <w:name w:val="annotation text"/>
    <w:basedOn w:val="Normal"/>
    <w:link w:val="CommentTextChar"/>
    <w:uiPriority w:val="99"/>
    <w:rsid w:val="00284A77"/>
    <w:rPr>
      <w:sz w:val="20"/>
      <w:szCs w:val="20"/>
    </w:rPr>
  </w:style>
  <w:style w:type="character" w:customStyle="1" w:styleId="CommentTextChar">
    <w:name w:val="Comment Text Char"/>
    <w:basedOn w:val="DefaultParagraphFont"/>
    <w:link w:val="CommentText"/>
    <w:uiPriority w:val="99"/>
    <w:rsid w:val="00284A77"/>
  </w:style>
  <w:style w:type="paragraph" w:styleId="CommentSubject">
    <w:name w:val="annotation subject"/>
    <w:basedOn w:val="CommentText"/>
    <w:next w:val="CommentText"/>
    <w:link w:val="CommentSubjectChar"/>
    <w:rsid w:val="00284A77"/>
    <w:rPr>
      <w:b/>
      <w:bCs/>
    </w:rPr>
  </w:style>
  <w:style w:type="character" w:customStyle="1" w:styleId="CommentSubjectChar">
    <w:name w:val="Comment Subject Char"/>
    <w:link w:val="CommentSubject"/>
    <w:rsid w:val="00284A77"/>
    <w:rPr>
      <w:b/>
      <w:bCs/>
    </w:rPr>
  </w:style>
  <w:style w:type="paragraph" w:styleId="ListParagraph">
    <w:name w:val="List Paragraph"/>
    <w:aliases w:val="List Paragraph1,References,Dot pt,F5 List Paragraph,No Spacing1,List Paragraph Char Char Char,Indicator Text,Numbered Para 1,Evidence on Demand bullet points,Bullets 1 space,List Paragraph11,Recommendatio,Párrafo de lista,Recommendation,L"/>
    <w:basedOn w:val="Normal"/>
    <w:link w:val="ListParagraphChar"/>
    <w:uiPriority w:val="34"/>
    <w:qFormat/>
    <w:rsid w:val="003E41EF"/>
    <w:pPr>
      <w:spacing w:after="200" w:line="276" w:lineRule="auto"/>
      <w:ind w:left="720"/>
      <w:jc w:val="both"/>
    </w:pPr>
    <w:rPr>
      <w:rFonts w:ascii="Calibri" w:eastAsia="Calibri" w:hAnsi="Calibri"/>
      <w:sz w:val="22"/>
      <w:szCs w:val="22"/>
    </w:rPr>
  </w:style>
  <w:style w:type="paragraph" w:styleId="BodyText">
    <w:name w:val="Body Text"/>
    <w:basedOn w:val="Normal"/>
    <w:link w:val="BodyTextChar"/>
    <w:rsid w:val="003E41EF"/>
    <w:pPr>
      <w:jc w:val="both"/>
    </w:pPr>
    <w:rPr>
      <w:sz w:val="28"/>
      <w:szCs w:val="32"/>
    </w:rPr>
  </w:style>
  <w:style w:type="character" w:customStyle="1" w:styleId="BodyTextChar">
    <w:name w:val="Body Text Char"/>
    <w:link w:val="BodyText"/>
    <w:rsid w:val="003E41EF"/>
    <w:rPr>
      <w:sz w:val="28"/>
      <w:szCs w:val="32"/>
    </w:rPr>
  </w:style>
  <w:style w:type="paragraph" w:customStyle="1" w:styleId="Default">
    <w:name w:val="Default"/>
    <w:rsid w:val="00800875"/>
    <w:pPr>
      <w:autoSpaceDE w:val="0"/>
      <w:autoSpaceDN w:val="0"/>
      <w:adjustRightInd w:val="0"/>
    </w:pPr>
    <w:rPr>
      <w:rFonts w:eastAsia="Calibri"/>
      <w:color w:val="000000"/>
      <w:sz w:val="24"/>
      <w:szCs w:val="24"/>
      <w:lang w:val="en-US" w:eastAsia="en-US"/>
    </w:rPr>
  </w:style>
  <w:style w:type="character" w:customStyle="1" w:styleId="Heading4Char">
    <w:name w:val="Heading 4 Char"/>
    <w:link w:val="Heading4"/>
    <w:semiHidden/>
    <w:rsid w:val="00800875"/>
    <w:rPr>
      <w:rFonts w:ascii="Calibri" w:hAnsi="Calibri"/>
      <w:b/>
      <w:bCs/>
      <w:sz w:val="28"/>
      <w:szCs w:val="28"/>
    </w:rPr>
  </w:style>
  <w:style w:type="paragraph" w:styleId="TOC2">
    <w:name w:val="toc 2"/>
    <w:basedOn w:val="Normal"/>
    <w:next w:val="Normal"/>
    <w:autoRedefine/>
    <w:uiPriority w:val="39"/>
    <w:unhideWhenUsed/>
    <w:qFormat/>
    <w:rsid w:val="00800875"/>
    <w:pPr>
      <w:spacing w:after="100" w:line="276" w:lineRule="auto"/>
      <w:ind w:left="220"/>
    </w:pPr>
    <w:rPr>
      <w:rFonts w:ascii="Calibri" w:hAnsi="Calibri"/>
      <w:sz w:val="22"/>
      <w:szCs w:val="22"/>
    </w:rPr>
  </w:style>
  <w:style w:type="paragraph" w:styleId="TOC1">
    <w:name w:val="toc 1"/>
    <w:basedOn w:val="Normal"/>
    <w:next w:val="Normal"/>
    <w:autoRedefine/>
    <w:uiPriority w:val="39"/>
    <w:unhideWhenUsed/>
    <w:qFormat/>
    <w:rsid w:val="00800875"/>
    <w:pPr>
      <w:tabs>
        <w:tab w:val="left" w:pos="660"/>
        <w:tab w:val="right" w:leader="dot" w:pos="8630"/>
      </w:tabs>
      <w:spacing w:after="100" w:line="276" w:lineRule="auto"/>
    </w:pPr>
    <w:rPr>
      <w:rFonts w:ascii="Arial" w:hAnsi="Arial" w:cs="Arial"/>
      <w:noProof/>
      <w:sz w:val="22"/>
      <w:szCs w:val="22"/>
    </w:rPr>
  </w:style>
  <w:style w:type="paragraph" w:styleId="TOC3">
    <w:name w:val="toc 3"/>
    <w:basedOn w:val="Normal"/>
    <w:next w:val="Normal"/>
    <w:autoRedefine/>
    <w:uiPriority w:val="39"/>
    <w:unhideWhenUsed/>
    <w:qFormat/>
    <w:rsid w:val="00800875"/>
    <w:pPr>
      <w:spacing w:after="100" w:line="276" w:lineRule="auto"/>
      <w:ind w:left="440"/>
    </w:pPr>
    <w:rPr>
      <w:rFonts w:ascii="Calibri" w:hAnsi="Calibri"/>
      <w:sz w:val="22"/>
      <w:szCs w:val="22"/>
    </w:rPr>
  </w:style>
  <w:style w:type="paragraph" w:styleId="Caption">
    <w:name w:val="caption"/>
    <w:basedOn w:val="Normal"/>
    <w:next w:val="Normal"/>
    <w:uiPriority w:val="35"/>
    <w:unhideWhenUsed/>
    <w:qFormat/>
    <w:rsid w:val="00800875"/>
    <w:pPr>
      <w:jc w:val="both"/>
    </w:pPr>
    <w:rPr>
      <w:b/>
      <w:bCs/>
      <w:sz w:val="20"/>
      <w:szCs w:val="20"/>
    </w:rPr>
  </w:style>
  <w:style w:type="paragraph" w:styleId="TOC4">
    <w:name w:val="toc 4"/>
    <w:basedOn w:val="Normal"/>
    <w:next w:val="Normal"/>
    <w:autoRedefine/>
    <w:uiPriority w:val="39"/>
    <w:unhideWhenUsed/>
    <w:rsid w:val="00800875"/>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800875"/>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800875"/>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800875"/>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800875"/>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800875"/>
    <w:pPr>
      <w:spacing w:after="100" w:line="276" w:lineRule="auto"/>
      <w:ind w:left="1760"/>
    </w:pPr>
    <w:rPr>
      <w:rFonts w:ascii="Calibri" w:hAnsi="Calibri"/>
      <w:sz w:val="22"/>
      <w:szCs w:val="22"/>
    </w:rPr>
  </w:style>
  <w:style w:type="paragraph" w:styleId="TableofFigures">
    <w:name w:val="table of figures"/>
    <w:basedOn w:val="Normal"/>
    <w:next w:val="Normal"/>
    <w:uiPriority w:val="99"/>
    <w:rsid w:val="00800875"/>
    <w:pPr>
      <w:jc w:val="both"/>
    </w:pPr>
    <w:rPr>
      <w:sz w:val="32"/>
      <w:szCs w:val="32"/>
    </w:rPr>
  </w:style>
  <w:style w:type="paragraph" w:styleId="EndnoteText">
    <w:name w:val="endnote text"/>
    <w:basedOn w:val="Normal"/>
    <w:link w:val="EndnoteTextChar"/>
    <w:rsid w:val="00800875"/>
    <w:pPr>
      <w:jc w:val="both"/>
    </w:pPr>
    <w:rPr>
      <w:sz w:val="20"/>
      <w:szCs w:val="20"/>
    </w:rPr>
  </w:style>
  <w:style w:type="character" w:customStyle="1" w:styleId="EndnoteTextChar">
    <w:name w:val="Endnote Text Char"/>
    <w:basedOn w:val="DefaultParagraphFont"/>
    <w:link w:val="EndnoteText"/>
    <w:rsid w:val="00800875"/>
  </w:style>
  <w:style w:type="character" w:styleId="EndnoteReference">
    <w:name w:val="endnote reference"/>
    <w:rsid w:val="00800875"/>
    <w:rPr>
      <w:vertAlign w:val="superscript"/>
    </w:rPr>
  </w:style>
  <w:style w:type="paragraph" w:customStyle="1" w:styleId="UNDPbody">
    <w:name w:val="UNDP body"/>
    <w:basedOn w:val="ListParagraph"/>
    <w:link w:val="UNDPbodyChar"/>
    <w:qFormat/>
    <w:rsid w:val="00FD5920"/>
    <w:pPr>
      <w:numPr>
        <w:numId w:val="9"/>
      </w:numPr>
      <w:spacing w:before="240" w:after="240"/>
      <w:ind w:left="720"/>
    </w:pPr>
    <w:rPr>
      <w:rFonts w:ascii="Arial" w:hAnsi="Arial" w:cs="Calibri"/>
      <w:color w:val="000000"/>
      <w:sz w:val="24"/>
      <w:szCs w:val="24"/>
    </w:rPr>
  </w:style>
  <w:style w:type="character" w:customStyle="1" w:styleId="UNDPbodyChar">
    <w:name w:val="UNDP body Char"/>
    <w:basedOn w:val="FooterChar"/>
    <w:link w:val="UNDPbody"/>
    <w:rsid w:val="00FD5920"/>
    <w:rPr>
      <w:rFonts w:ascii="Arial" w:eastAsia="Calibri" w:hAnsi="Arial" w:cs="Calibri"/>
      <w:color w:val="000000"/>
      <w:sz w:val="24"/>
      <w:szCs w:val="24"/>
      <w:lang w:val="en-US" w:eastAsia="en-US"/>
    </w:rPr>
  </w:style>
  <w:style w:type="table" w:customStyle="1" w:styleId="LightList-Accent11">
    <w:name w:val="Light List - Accent 11"/>
    <w:basedOn w:val="TableNormal"/>
    <w:uiPriority w:val="61"/>
    <w:rsid w:val="00FD5920"/>
    <w:rPr>
      <w:rFonts w:asciiTheme="minorHAnsi" w:eastAsiaTheme="minorHAnsi"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CharCharCharCharCarChar">
    <w:name w:val="Char Char Char Char Car Char"/>
    <w:aliases w:val="Char Char Char Char Car Char Char1 Char Char Char Char1 Char,Char Char Char1 Char Char Char Char1 Char,Char Char Char Char Car Char Char1 Char Char"/>
    <w:basedOn w:val="Normal"/>
    <w:next w:val="Normal"/>
    <w:link w:val="FootnoteReference"/>
    <w:uiPriority w:val="99"/>
    <w:rsid w:val="00297E20"/>
    <w:pPr>
      <w:widowControl w:val="0"/>
      <w:autoSpaceDE w:val="0"/>
      <w:autoSpaceDN w:val="0"/>
      <w:adjustRightInd w:val="0"/>
      <w:spacing w:after="160" w:line="240" w:lineRule="exact"/>
      <w:jc w:val="both"/>
    </w:pPr>
    <w:rPr>
      <w:sz w:val="20"/>
      <w:szCs w:val="20"/>
      <w:vertAlign w:val="superscript"/>
      <w:lang w:val="en-GB" w:eastAsia="en-GB"/>
    </w:rPr>
  </w:style>
  <w:style w:type="paragraph" w:styleId="NoSpacing">
    <w:name w:val="No Spacing"/>
    <w:link w:val="NoSpacingChar"/>
    <w:uiPriority w:val="1"/>
    <w:qFormat/>
    <w:rsid w:val="00273444"/>
    <w:rPr>
      <w:rFonts w:asciiTheme="minorHAnsi"/>
      <w:sz w:val="22"/>
      <w:szCs w:val="22"/>
    </w:rPr>
  </w:style>
  <w:style w:type="table" w:styleId="LightList-Accent5">
    <w:name w:val="Light List Accent 5"/>
    <w:basedOn w:val="TableNormal"/>
    <w:uiPriority w:val="61"/>
    <w:rsid w:val="002E300A"/>
    <w:rPr>
      <w:rFonts w:ascii="Calibri" w:eastAsia="Calibri" w:hAnsi="Calibri"/>
      <w:lang w:val="en-US"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Char2">
    <w:name w:val="Char2"/>
    <w:basedOn w:val="Normal"/>
    <w:uiPriority w:val="99"/>
    <w:rsid w:val="007E261C"/>
    <w:pPr>
      <w:spacing w:after="160" w:line="240" w:lineRule="exact"/>
      <w:jc w:val="both"/>
    </w:pPr>
    <w:rPr>
      <w:rFonts w:asciiTheme="minorHAnsi" w:eastAsiaTheme="minorHAnsi" w:hAnsiTheme="minorHAnsi" w:cstheme="minorBidi"/>
      <w:sz w:val="22"/>
      <w:szCs w:val="22"/>
      <w:vertAlign w:val="superscript"/>
    </w:rPr>
  </w:style>
  <w:style w:type="table" w:styleId="TableGrid">
    <w:name w:val="Table Grid"/>
    <w:basedOn w:val="TableNormal"/>
    <w:uiPriority w:val="39"/>
    <w:rsid w:val="007E261C"/>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List Paragraph1 Char,References Char,Dot pt Char,F5 List Paragraph Char,No Spacing1 Char,List Paragraph Char Char Char Char,Indicator Text Char,Numbered Para 1 Char,Evidence on Demand bullet points Char,Bullets 1 space Char,L Char"/>
    <w:basedOn w:val="DefaultParagraphFont"/>
    <w:link w:val="ListParagraph"/>
    <w:uiPriority w:val="34"/>
    <w:qFormat/>
    <w:locked/>
    <w:rsid w:val="007E261C"/>
    <w:rPr>
      <w:rFonts w:ascii="Calibri" w:eastAsia="Calibri" w:hAnsi="Calibri"/>
      <w:sz w:val="22"/>
      <w:szCs w:val="22"/>
      <w:lang w:val="en-US" w:eastAsia="en-US"/>
    </w:rPr>
  </w:style>
  <w:style w:type="character" w:customStyle="1" w:styleId="mistindentedaChar">
    <w:name w:val="mist indented a) Char"/>
    <w:link w:val="mistindenteda"/>
    <w:locked/>
    <w:rsid w:val="007E261C"/>
    <w:rPr>
      <w:rFonts w:ascii="Calibri" w:hAnsi="Calibri"/>
      <w:color w:val="000000"/>
    </w:rPr>
  </w:style>
  <w:style w:type="paragraph" w:customStyle="1" w:styleId="mistindenteda">
    <w:name w:val="mist indented a)"/>
    <w:link w:val="mistindentedaChar"/>
    <w:qFormat/>
    <w:rsid w:val="007E261C"/>
    <w:pPr>
      <w:spacing w:line="240" w:lineRule="exact"/>
      <w:ind w:left="1071" w:hanging="357"/>
      <w:contextualSpacing/>
      <w:jc w:val="both"/>
    </w:pPr>
    <w:rPr>
      <w:rFonts w:ascii="Calibri" w:hAnsi="Calibri"/>
      <w:color w:val="000000"/>
    </w:rPr>
  </w:style>
  <w:style w:type="paragraph" w:customStyle="1" w:styleId="undpbaselineheading">
    <w:name w:val="undp baseline heading"/>
    <w:basedOn w:val="Title"/>
    <w:qFormat/>
    <w:rsid w:val="002F6BD4"/>
    <w:pPr>
      <w:numPr>
        <w:numId w:val="19"/>
      </w:numPr>
      <w:spacing w:before="240" w:after="240"/>
      <w:ind w:left="0" w:hanging="720"/>
      <w:contextualSpacing w:val="0"/>
      <w:jc w:val="both"/>
    </w:pPr>
    <w:rPr>
      <w:rFonts w:ascii="Arial" w:eastAsia="Times New Roman" w:hAnsi="Arial" w:cs="Arial"/>
      <w:b/>
      <w:noProof/>
      <w:spacing w:val="0"/>
      <w:kern w:val="0"/>
      <w:sz w:val="28"/>
      <w:szCs w:val="28"/>
      <w:lang w:val="en-GB" w:eastAsia="en-GB"/>
    </w:rPr>
  </w:style>
  <w:style w:type="paragraph" w:styleId="Title">
    <w:name w:val="Title"/>
    <w:basedOn w:val="Normal"/>
    <w:next w:val="Normal"/>
    <w:link w:val="TitleChar"/>
    <w:qFormat/>
    <w:rsid w:val="002F6BD4"/>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F6BD4"/>
    <w:rPr>
      <w:rFonts w:asciiTheme="majorHAnsi" w:eastAsiaTheme="majorEastAsia" w:hAnsiTheme="majorHAnsi" w:cstheme="majorBidi"/>
      <w:spacing w:val="-10"/>
      <w:kern w:val="28"/>
      <w:sz w:val="56"/>
      <w:szCs w:val="56"/>
      <w:lang w:val="en-US" w:eastAsia="en-US"/>
    </w:rPr>
  </w:style>
  <w:style w:type="paragraph" w:customStyle="1" w:styleId="undpnumberbullet">
    <w:name w:val="undp number bullet"/>
    <w:basedOn w:val="ListParagraph"/>
    <w:link w:val="undpnumberbulletChar"/>
    <w:qFormat/>
    <w:rsid w:val="002A6B1D"/>
    <w:pPr>
      <w:numPr>
        <w:numId w:val="22"/>
      </w:numPr>
      <w:spacing w:before="240" w:after="240"/>
    </w:pPr>
    <w:rPr>
      <w:rFonts w:ascii="Arial" w:hAnsi="Arial" w:cs="Calibri"/>
      <w:noProof/>
      <w:color w:val="000000"/>
    </w:rPr>
  </w:style>
  <w:style w:type="character" w:customStyle="1" w:styleId="undpnumberbulletChar">
    <w:name w:val="undp number bullet Char"/>
    <w:basedOn w:val="DefaultParagraphFont"/>
    <w:link w:val="undpnumberbullet"/>
    <w:rsid w:val="002A6B1D"/>
    <w:rPr>
      <w:rFonts w:ascii="Arial" w:eastAsia="Calibri" w:hAnsi="Arial" w:cs="Calibri"/>
      <w:noProof/>
      <w:color w:val="000000"/>
      <w:sz w:val="22"/>
      <w:szCs w:val="22"/>
      <w:lang w:val="en-US" w:eastAsia="en-US"/>
    </w:rPr>
  </w:style>
  <w:style w:type="table" w:styleId="LightGrid-Accent5">
    <w:name w:val="Light Grid Accent 5"/>
    <w:basedOn w:val="TableNormal"/>
    <w:uiPriority w:val="62"/>
    <w:rsid w:val="00D76B3E"/>
    <w:rPr>
      <w:lang w:val="en-US" w:eastAsia="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customStyle="1" w:styleId="UNDPSectionHead">
    <w:name w:val="UNDP Section Head"/>
    <w:basedOn w:val="Footer"/>
    <w:qFormat/>
    <w:rsid w:val="00D76B3E"/>
    <w:pPr>
      <w:tabs>
        <w:tab w:val="clear" w:pos="4320"/>
        <w:tab w:val="clear" w:pos="8640"/>
        <w:tab w:val="num" w:pos="720"/>
      </w:tabs>
      <w:spacing w:before="240" w:after="120"/>
      <w:ind w:left="720" w:hanging="360"/>
      <w:jc w:val="both"/>
    </w:pPr>
    <w:rPr>
      <w:rFonts w:ascii="Arial" w:hAnsi="Arial" w:cs="Arial"/>
      <w:lang w:val="en-GB"/>
    </w:rPr>
  </w:style>
  <w:style w:type="character" w:customStyle="1" w:styleId="apple-converted-space">
    <w:name w:val="apple-converted-space"/>
    <w:basedOn w:val="DefaultParagraphFont"/>
    <w:rsid w:val="00D76B3E"/>
  </w:style>
  <w:style w:type="paragraph" w:styleId="Subtitle">
    <w:name w:val="Subtitle"/>
    <w:aliases w:val="Bullet 2"/>
    <w:basedOn w:val="Normal"/>
    <w:next w:val="Normal"/>
    <w:link w:val="SubtitleChar"/>
    <w:qFormat/>
    <w:rsid w:val="00D76B3E"/>
    <w:pPr>
      <w:numPr>
        <w:ilvl w:val="1"/>
      </w:numPr>
      <w:jc w:val="both"/>
    </w:pPr>
    <w:rPr>
      <w:rFonts w:ascii="Arial" w:eastAsiaTheme="majorEastAsia" w:hAnsi="Arial" w:cs="Arial"/>
      <w:i/>
      <w:iCs/>
      <w:color w:val="000000" w:themeColor="text1"/>
      <w:spacing w:val="15"/>
      <w:sz w:val="18"/>
      <w:szCs w:val="18"/>
    </w:rPr>
  </w:style>
  <w:style w:type="character" w:customStyle="1" w:styleId="SubtitleChar">
    <w:name w:val="Subtitle Char"/>
    <w:aliases w:val="Bullet 2 Char"/>
    <w:basedOn w:val="DefaultParagraphFont"/>
    <w:link w:val="Subtitle"/>
    <w:rsid w:val="00D76B3E"/>
    <w:rPr>
      <w:rFonts w:ascii="Arial" w:eastAsiaTheme="majorEastAsia" w:hAnsi="Arial" w:cs="Arial"/>
      <w:i/>
      <w:iCs/>
      <w:color w:val="000000" w:themeColor="text1"/>
      <w:spacing w:val="15"/>
      <w:sz w:val="18"/>
      <w:szCs w:val="18"/>
      <w:lang w:val="en-US" w:eastAsia="en-US"/>
    </w:rPr>
  </w:style>
  <w:style w:type="character" w:customStyle="1" w:styleId="NoSpacingChar">
    <w:name w:val="No Spacing Char"/>
    <w:basedOn w:val="DefaultParagraphFont"/>
    <w:link w:val="NoSpacing"/>
    <w:uiPriority w:val="1"/>
    <w:rsid w:val="00493353"/>
    <w:rPr>
      <w:rFonts w:asciiTheme="minorHAnsi"/>
      <w:sz w:val="22"/>
      <w:szCs w:val="22"/>
    </w:rPr>
  </w:style>
  <w:style w:type="character" w:customStyle="1" w:styleId="UnresolvedMention1">
    <w:name w:val="Unresolved Mention1"/>
    <w:basedOn w:val="DefaultParagraphFont"/>
    <w:uiPriority w:val="99"/>
    <w:semiHidden/>
    <w:unhideWhenUsed/>
    <w:rsid w:val="00E54E1D"/>
    <w:rPr>
      <w:color w:val="605E5C"/>
      <w:shd w:val="clear" w:color="auto" w:fill="E1DFDD"/>
    </w:rPr>
  </w:style>
  <w:style w:type="character" w:styleId="FollowedHyperlink">
    <w:name w:val="FollowedHyperlink"/>
    <w:basedOn w:val="DefaultParagraphFont"/>
    <w:rsid w:val="00DA12B1"/>
    <w:rPr>
      <w:color w:val="954F72" w:themeColor="followedHyperlink"/>
      <w:u w:val="single"/>
    </w:rPr>
  </w:style>
  <w:style w:type="paragraph" w:styleId="Revision">
    <w:name w:val="Revision"/>
    <w:hidden/>
    <w:uiPriority w:val="99"/>
    <w:semiHidden/>
    <w:rsid w:val="00854F08"/>
    <w:rPr>
      <w:sz w:val="24"/>
      <w:szCs w:val="24"/>
      <w:lang w:val="en-US" w:eastAsia="en-US"/>
    </w:rPr>
  </w:style>
  <w:style w:type="paragraph" w:customStyle="1" w:styleId="TableParagraph">
    <w:name w:val="Table Paragraph"/>
    <w:basedOn w:val="Normal"/>
    <w:uiPriority w:val="1"/>
    <w:qFormat/>
    <w:rsid w:val="00096C64"/>
    <w:pPr>
      <w:autoSpaceDE w:val="0"/>
      <w:autoSpaceDN w:val="0"/>
      <w:adjustRightInd w:val="0"/>
    </w:pPr>
    <w:rPr>
      <w:rFonts w:eastAsiaTheme="minorHAnsi"/>
    </w:rPr>
  </w:style>
  <w:style w:type="paragraph" w:customStyle="1" w:styleId="SESPbodynumbered">
    <w:name w:val="SESP body numbered"/>
    <w:basedOn w:val="Normal"/>
    <w:qFormat/>
    <w:rsid w:val="00E76B2A"/>
    <w:pPr>
      <w:numPr>
        <w:numId w:val="41"/>
      </w:numPr>
      <w:tabs>
        <w:tab w:val="left" w:pos="360"/>
      </w:tabs>
      <w:spacing w:before="120" w:after="120" w:line="264" w:lineRule="auto"/>
    </w:pPr>
    <w:rPr>
      <w:rFonts w:ascii="Calibri" w:eastAsia="MS Mincho" w:hAnsi="Calibri"/>
      <w:sz w:val="20"/>
      <w:szCs w:val="20"/>
      <w:lang w:eastAsia="ja-JP"/>
    </w:rPr>
  </w:style>
  <w:style w:type="paragraph" w:customStyle="1" w:styleId="AFtemplateheadingstyle1">
    <w:name w:val="AF template heading style 1"/>
    <w:basedOn w:val="Heading1a"/>
    <w:qFormat/>
    <w:rsid w:val="0018035C"/>
    <w:pPr>
      <w:numPr>
        <w:numId w:val="0"/>
      </w:numPr>
      <w:spacing w:before="120" w:after="0"/>
      <w:jc w:val="left"/>
    </w:pPr>
    <w:rPr>
      <w:rFonts w:ascii="Arial" w:hAnsi="Arial"/>
      <w:caps w:val="0"/>
      <w:sz w:val="28"/>
      <w:szCs w:val="28"/>
      <w:lang w:val="en-GB"/>
    </w:rPr>
  </w:style>
  <w:style w:type="paragraph" w:customStyle="1" w:styleId="AFtemplateheadingstyle2">
    <w:name w:val="AF template heading style 2"/>
    <w:basedOn w:val="AFtemplateheadingstyle1"/>
    <w:qFormat/>
    <w:rsid w:val="0022154E"/>
    <w:pPr>
      <w:spacing w:before="0"/>
    </w:pPr>
    <w:rPr>
      <w:sz w:val="22"/>
    </w:rPr>
  </w:style>
  <w:style w:type="paragraph" w:customStyle="1" w:styleId="AFtemplateheadingstyle3">
    <w:name w:val="AF template heading style 3"/>
    <w:basedOn w:val="AFtemplateheadingstyle2"/>
    <w:qFormat/>
    <w:rsid w:val="00B168F9"/>
    <w:pPr>
      <w:numPr>
        <w:numId w:val="3"/>
      </w:numPr>
      <w:tabs>
        <w:tab w:val="clear" w:pos="720"/>
        <w:tab w:val="num" w:pos="450"/>
      </w:tabs>
      <w:ind w:left="450"/>
    </w:pPr>
    <w:rPr>
      <w:sz w:val="24"/>
    </w:rPr>
  </w:style>
  <w:style w:type="paragraph" w:customStyle="1" w:styleId="AFtemplateheadingstyle4">
    <w:name w:val="AF template heading style 4"/>
    <w:basedOn w:val="AFtemplateheadingstyle3"/>
    <w:qFormat/>
    <w:rsid w:val="00B168F9"/>
    <w:pPr>
      <w:numPr>
        <w:numId w:val="5"/>
      </w:numPr>
    </w:pPr>
  </w:style>
  <w:style w:type="paragraph" w:customStyle="1" w:styleId="AFtemplateheadingstyle0">
    <w:name w:val="AF template heading style 0"/>
    <w:basedOn w:val="AFtemplateheadingstyle1"/>
    <w:qFormat/>
    <w:rsid w:val="000869F2"/>
    <w:pPr>
      <w:spacing w:before="0"/>
    </w:pPr>
    <w:rPr>
      <w:caps/>
      <w:szCs w:val="22"/>
    </w:rPr>
  </w:style>
  <w:style w:type="paragraph" w:styleId="NormalWeb">
    <w:name w:val="Normal (Web)"/>
    <w:basedOn w:val="Normal"/>
    <w:uiPriority w:val="99"/>
    <w:unhideWhenUsed/>
    <w:rsid w:val="00065C20"/>
    <w:pPr>
      <w:spacing w:before="100" w:beforeAutospacing="1" w:after="100" w:afterAutospacing="1"/>
    </w:pPr>
    <w:rPr>
      <w:rFonts w:eastAsiaTheme="minorEastAsia"/>
    </w:rPr>
  </w:style>
  <w:style w:type="character" w:styleId="UnresolvedMention">
    <w:name w:val="Unresolved Mention"/>
    <w:basedOn w:val="DefaultParagraphFont"/>
    <w:uiPriority w:val="99"/>
    <w:semiHidden/>
    <w:unhideWhenUsed/>
    <w:rsid w:val="003C1D3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844466">
      <w:bodyDiv w:val="1"/>
      <w:marLeft w:val="0"/>
      <w:marRight w:val="0"/>
      <w:marTop w:val="0"/>
      <w:marBottom w:val="0"/>
      <w:divBdr>
        <w:top w:val="none" w:sz="0" w:space="0" w:color="auto"/>
        <w:left w:val="none" w:sz="0" w:space="0" w:color="auto"/>
        <w:bottom w:val="none" w:sz="0" w:space="0" w:color="auto"/>
        <w:right w:val="none" w:sz="0" w:space="0" w:color="auto"/>
      </w:divBdr>
    </w:div>
    <w:div w:id="536813494">
      <w:bodyDiv w:val="1"/>
      <w:marLeft w:val="0"/>
      <w:marRight w:val="0"/>
      <w:marTop w:val="0"/>
      <w:marBottom w:val="0"/>
      <w:divBdr>
        <w:top w:val="none" w:sz="0" w:space="0" w:color="auto"/>
        <w:left w:val="none" w:sz="0" w:space="0" w:color="auto"/>
        <w:bottom w:val="none" w:sz="0" w:space="0" w:color="auto"/>
        <w:right w:val="none" w:sz="0" w:space="0" w:color="auto"/>
      </w:divBdr>
    </w:div>
    <w:div w:id="670109822">
      <w:bodyDiv w:val="1"/>
      <w:marLeft w:val="0"/>
      <w:marRight w:val="0"/>
      <w:marTop w:val="0"/>
      <w:marBottom w:val="0"/>
      <w:divBdr>
        <w:top w:val="none" w:sz="0" w:space="0" w:color="auto"/>
        <w:left w:val="none" w:sz="0" w:space="0" w:color="auto"/>
        <w:bottom w:val="none" w:sz="0" w:space="0" w:color="auto"/>
        <w:right w:val="none" w:sz="0" w:space="0" w:color="auto"/>
      </w:divBdr>
    </w:div>
    <w:div w:id="695887340">
      <w:bodyDiv w:val="1"/>
      <w:marLeft w:val="0"/>
      <w:marRight w:val="0"/>
      <w:marTop w:val="0"/>
      <w:marBottom w:val="0"/>
      <w:divBdr>
        <w:top w:val="none" w:sz="0" w:space="0" w:color="auto"/>
        <w:left w:val="none" w:sz="0" w:space="0" w:color="auto"/>
        <w:bottom w:val="none" w:sz="0" w:space="0" w:color="auto"/>
        <w:right w:val="none" w:sz="0" w:space="0" w:color="auto"/>
      </w:divBdr>
    </w:div>
    <w:div w:id="775104411">
      <w:bodyDiv w:val="1"/>
      <w:marLeft w:val="0"/>
      <w:marRight w:val="0"/>
      <w:marTop w:val="0"/>
      <w:marBottom w:val="0"/>
      <w:divBdr>
        <w:top w:val="none" w:sz="0" w:space="0" w:color="auto"/>
        <w:left w:val="none" w:sz="0" w:space="0" w:color="auto"/>
        <w:bottom w:val="none" w:sz="0" w:space="0" w:color="auto"/>
        <w:right w:val="none" w:sz="0" w:space="0" w:color="auto"/>
      </w:divBdr>
    </w:div>
    <w:div w:id="850341322">
      <w:bodyDiv w:val="1"/>
      <w:marLeft w:val="0"/>
      <w:marRight w:val="0"/>
      <w:marTop w:val="0"/>
      <w:marBottom w:val="0"/>
      <w:divBdr>
        <w:top w:val="none" w:sz="0" w:space="0" w:color="auto"/>
        <w:left w:val="none" w:sz="0" w:space="0" w:color="auto"/>
        <w:bottom w:val="none" w:sz="0" w:space="0" w:color="auto"/>
        <w:right w:val="none" w:sz="0" w:space="0" w:color="auto"/>
      </w:divBdr>
    </w:div>
    <w:div w:id="885719964">
      <w:bodyDiv w:val="1"/>
      <w:marLeft w:val="0"/>
      <w:marRight w:val="0"/>
      <w:marTop w:val="0"/>
      <w:marBottom w:val="0"/>
      <w:divBdr>
        <w:top w:val="none" w:sz="0" w:space="0" w:color="auto"/>
        <w:left w:val="none" w:sz="0" w:space="0" w:color="auto"/>
        <w:bottom w:val="none" w:sz="0" w:space="0" w:color="auto"/>
        <w:right w:val="none" w:sz="0" w:space="0" w:color="auto"/>
      </w:divBdr>
    </w:div>
    <w:div w:id="963583907">
      <w:bodyDiv w:val="1"/>
      <w:marLeft w:val="0"/>
      <w:marRight w:val="0"/>
      <w:marTop w:val="0"/>
      <w:marBottom w:val="0"/>
      <w:divBdr>
        <w:top w:val="none" w:sz="0" w:space="0" w:color="auto"/>
        <w:left w:val="none" w:sz="0" w:space="0" w:color="auto"/>
        <w:bottom w:val="none" w:sz="0" w:space="0" w:color="auto"/>
        <w:right w:val="none" w:sz="0" w:space="0" w:color="auto"/>
      </w:divBdr>
    </w:div>
    <w:div w:id="1076056847">
      <w:bodyDiv w:val="1"/>
      <w:marLeft w:val="0"/>
      <w:marRight w:val="0"/>
      <w:marTop w:val="0"/>
      <w:marBottom w:val="0"/>
      <w:divBdr>
        <w:top w:val="none" w:sz="0" w:space="0" w:color="auto"/>
        <w:left w:val="none" w:sz="0" w:space="0" w:color="auto"/>
        <w:bottom w:val="none" w:sz="0" w:space="0" w:color="auto"/>
        <w:right w:val="none" w:sz="0" w:space="0" w:color="auto"/>
      </w:divBdr>
    </w:div>
    <w:div w:id="1145901291">
      <w:bodyDiv w:val="1"/>
      <w:marLeft w:val="0"/>
      <w:marRight w:val="0"/>
      <w:marTop w:val="0"/>
      <w:marBottom w:val="0"/>
      <w:divBdr>
        <w:top w:val="none" w:sz="0" w:space="0" w:color="auto"/>
        <w:left w:val="none" w:sz="0" w:space="0" w:color="auto"/>
        <w:bottom w:val="none" w:sz="0" w:space="0" w:color="auto"/>
        <w:right w:val="none" w:sz="0" w:space="0" w:color="auto"/>
      </w:divBdr>
    </w:div>
    <w:div w:id="1164977995">
      <w:bodyDiv w:val="1"/>
      <w:marLeft w:val="0"/>
      <w:marRight w:val="0"/>
      <w:marTop w:val="0"/>
      <w:marBottom w:val="0"/>
      <w:divBdr>
        <w:top w:val="none" w:sz="0" w:space="0" w:color="auto"/>
        <w:left w:val="none" w:sz="0" w:space="0" w:color="auto"/>
        <w:bottom w:val="none" w:sz="0" w:space="0" w:color="auto"/>
        <w:right w:val="none" w:sz="0" w:space="0" w:color="auto"/>
      </w:divBdr>
    </w:div>
    <w:div w:id="1404256969">
      <w:bodyDiv w:val="1"/>
      <w:marLeft w:val="0"/>
      <w:marRight w:val="0"/>
      <w:marTop w:val="0"/>
      <w:marBottom w:val="0"/>
      <w:divBdr>
        <w:top w:val="none" w:sz="0" w:space="0" w:color="auto"/>
        <w:left w:val="none" w:sz="0" w:space="0" w:color="auto"/>
        <w:bottom w:val="none" w:sz="0" w:space="0" w:color="auto"/>
        <w:right w:val="none" w:sz="0" w:space="0" w:color="auto"/>
      </w:divBdr>
    </w:div>
    <w:div w:id="1471169698">
      <w:bodyDiv w:val="1"/>
      <w:marLeft w:val="0"/>
      <w:marRight w:val="0"/>
      <w:marTop w:val="0"/>
      <w:marBottom w:val="0"/>
      <w:divBdr>
        <w:top w:val="none" w:sz="0" w:space="0" w:color="auto"/>
        <w:left w:val="none" w:sz="0" w:space="0" w:color="auto"/>
        <w:bottom w:val="none" w:sz="0" w:space="0" w:color="auto"/>
        <w:right w:val="none" w:sz="0" w:space="0" w:color="auto"/>
      </w:divBdr>
    </w:div>
    <w:div w:id="1639873615">
      <w:bodyDiv w:val="1"/>
      <w:marLeft w:val="0"/>
      <w:marRight w:val="0"/>
      <w:marTop w:val="0"/>
      <w:marBottom w:val="0"/>
      <w:divBdr>
        <w:top w:val="none" w:sz="0" w:space="0" w:color="auto"/>
        <w:left w:val="none" w:sz="0" w:space="0" w:color="auto"/>
        <w:bottom w:val="none" w:sz="0" w:space="0" w:color="auto"/>
        <w:right w:val="none" w:sz="0" w:space="0" w:color="auto"/>
      </w:divBdr>
    </w:div>
    <w:div w:id="1829058801">
      <w:bodyDiv w:val="1"/>
      <w:marLeft w:val="0"/>
      <w:marRight w:val="0"/>
      <w:marTop w:val="0"/>
      <w:marBottom w:val="0"/>
      <w:divBdr>
        <w:top w:val="none" w:sz="0" w:space="0" w:color="auto"/>
        <w:left w:val="none" w:sz="0" w:space="0" w:color="auto"/>
        <w:bottom w:val="none" w:sz="0" w:space="0" w:color="auto"/>
        <w:right w:val="none" w:sz="0" w:space="0" w:color="auto"/>
      </w:divBdr>
    </w:div>
    <w:div w:id="19573710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hyperlink" Target="http://erc.undp.org/index.aspx?module=Intra" TargetMode="External"/><Relationship Id="rId21" Type="http://schemas.openxmlformats.org/officeDocument/2006/relationships/image" Target="media/image7.png"/><Relationship Id="rId34" Type="http://schemas.openxmlformats.org/officeDocument/2006/relationships/diagramData" Target="diagrams/data1.xml"/><Relationship Id="rId42" Type="http://schemas.openxmlformats.org/officeDocument/2006/relationships/hyperlink" Target="http://intra.undp.org/branding/useOfLogo.html" TargetMode="External"/><Relationship Id="rId47" Type="http://schemas.openxmlformats.org/officeDocument/2006/relationships/header" Target="header2.xml"/><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chart" Target="charts/chart1.xml"/><Relationship Id="rId29" Type="http://schemas.openxmlformats.org/officeDocument/2006/relationships/image" Target="media/image15.jpeg"/><Relationship Id="rId11" Type="http://schemas.openxmlformats.org/officeDocument/2006/relationships/image" Target="media/image1.jpeg"/><Relationship Id="rId24" Type="http://schemas.openxmlformats.org/officeDocument/2006/relationships/image" Target="media/image10.jpeg"/><Relationship Id="rId32" Type="http://schemas.openxmlformats.org/officeDocument/2006/relationships/image" Target="media/image18.png"/><Relationship Id="rId37" Type="http://schemas.openxmlformats.org/officeDocument/2006/relationships/diagramColors" Target="diagrams/colors1.xml"/><Relationship Id="rId40" Type="http://schemas.openxmlformats.org/officeDocument/2006/relationships/hyperlink" Target="http://erc.undp.org/index.aspx?module=Intra" TargetMode="External"/><Relationship Id="rId45" Type="http://schemas.openxmlformats.org/officeDocument/2006/relationships/hyperlink" Target="mailto:pradeep.kurukulasuriya@undp.org" TargetMode="Externa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diagramQuickStyle" Target="diagrams/quickStyle1.xml"/><Relationship Id="rId49"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20.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diagramLayout" Target="diagrams/layout1.xml"/><Relationship Id="rId43" Type="http://schemas.openxmlformats.org/officeDocument/2006/relationships/hyperlink" Target="mailto:secretary@moef.gov.bd" TargetMode="External"/><Relationship Id="rId48"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chart" Target="charts/chart2.xml"/><Relationship Id="rId25" Type="http://schemas.openxmlformats.org/officeDocument/2006/relationships/image" Target="media/image11.png"/><Relationship Id="rId33" Type="http://schemas.openxmlformats.org/officeDocument/2006/relationships/image" Target="media/image19.png"/><Relationship Id="rId38" Type="http://schemas.microsoft.com/office/2007/relationships/diagramDrawing" Target="diagrams/drawing1.xml"/><Relationship Id="rId46" Type="http://schemas.openxmlformats.org/officeDocument/2006/relationships/hyperlink" Target="mailto:reis.lopez.rello@undp.org" TargetMode="External"/><Relationship Id="rId20" Type="http://schemas.openxmlformats.org/officeDocument/2006/relationships/image" Target="media/image6.png"/><Relationship Id="rId41" Type="http://schemas.openxmlformats.org/officeDocument/2006/relationships/hyperlink" Target="http://intra.undp.org/coa/branding.shtml"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notes.xml.rels><?xml version="1.0" encoding="UTF-8" standalone="yes"?>
<Relationships xmlns="http://schemas.openxmlformats.org/package/2006/relationships"><Relationship Id="rId8" Type="http://schemas.openxmlformats.org/officeDocument/2006/relationships/hyperlink" Target="http://en.banglapedia.org/index.php?title=Main_Page" TargetMode="External"/><Relationship Id="rId13" Type="http://schemas.openxmlformats.org/officeDocument/2006/relationships/hyperlink" Target="https://unfccc.int/resource/docs/napa/ban01.pdf" TargetMode="External"/><Relationship Id="rId18" Type="http://schemas.openxmlformats.org/officeDocument/2006/relationships/hyperlink" Target="http://extwprlegs1.fao.org/docs/pdf/bgd146945.pdf" TargetMode="External"/><Relationship Id="rId3" Type="http://schemas.openxmlformats.org/officeDocument/2006/relationships/hyperlink" Target="https://reliefweb.int/report/bangladesh/bangladesh-flood-situation-august-22-2017" TargetMode="External"/><Relationship Id="rId21" Type="http://schemas.openxmlformats.org/officeDocument/2006/relationships/hyperlink" Target="http://documents.worldbank.org/curated/en/248441468013823819/Bangladeshs-Chars-Livelihoods-Program-CLP-case-study" TargetMode="External"/><Relationship Id="rId7" Type="http://schemas.openxmlformats.org/officeDocument/2006/relationships/hyperlink" Target="http://en.banglapedia.org/index.php?title=Main_Page" TargetMode="External"/><Relationship Id="rId12" Type="http://schemas.openxmlformats.org/officeDocument/2006/relationships/hyperlink" Target="http://www.undp.org/content/undp/en/home/sustainable-development-goals.html" TargetMode="External"/><Relationship Id="rId17" Type="http://schemas.openxmlformats.org/officeDocument/2006/relationships/hyperlink" Target="http://www.bd.undp.org/content/bangladesh/en/home/operations/projects/environment_and_energy/inclusive-budgeting-and-financing-for-climate-resilience1/national-policies-and-strategies/bangladesh-climate-change-strategy-and-action-plan--bccsap--.html" TargetMode="External"/><Relationship Id="rId2" Type="http://schemas.openxmlformats.org/officeDocument/2006/relationships/hyperlink" Target="https://reliefweb.int/report/bangladesh/drought-food-insecurity-and-radicalism-northern-bangladesh" TargetMode="External"/><Relationship Id="rId16" Type="http://schemas.openxmlformats.org/officeDocument/2006/relationships/hyperlink" Target="http://www.lged.gov.bd/UploadedDocument/UnitPublication/1/361/7th_FYP_18_02_2016.pdf" TargetMode="External"/><Relationship Id="rId20" Type="http://schemas.openxmlformats.org/officeDocument/2006/relationships/hyperlink" Target="http://clp-bangladesh.org/wp-content/uploads/2014/02/background-to-the-chars-livelihoods-programme-.pdf" TargetMode="External"/><Relationship Id="rId1" Type="http://schemas.openxmlformats.org/officeDocument/2006/relationships/hyperlink" Target="http://www.emdat.be/country_profile/index.html" TargetMode="External"/><Relationship Id="rId6" Type="http://schemas.openxmlformats.org/officeDocument/2006/relationships/hyperlink" Target="http://www.deltacoalition.net/wp-content/uploads/2016/04/BDP-Brochure-Final-september-2015.pdf" TargetMode="External"/><Relationship Id="rId11" Type="http://schemas.openxmlformats.org/officeDocument/2006/relationships/hyperlink" Target="https://www.semanticscholar.org/paper/Reducing-hazard-vulnerability%3A-towards-a-common-and-Thomalla-Downing/652d129a706035054ce1b1b726ef9522874863ea" TargetMode="External"/><Relationship Id="rId5" Type="http://schemas.openxmlformats.org/officeDocument/2006/relationships/hyperlink" Target="http://www.warpo.gov.bd/rep/liv/living4.pdf" TargetMode="External"/><Relationship Id="rId15" Type="http://schemas.openxmlformats.org/officeDocument/2006/relationships/hyperlink" Target="http://ext.bd.undp.org/CCED/bgdp/BGDP%20Materials/Review%20Documents/Vision-2021.pdf" TargetMode="External"/><Relationship Id="rId10" Type="http://schemas.openxmlformats.org/officeDocument/2006/relationships/hyperlink" Target="http://idcol.org/download/Solar%20PV-Diesel%20Hybrid%20Mini%20Cold%20Storage%20for%20Rural%20Offgrid%20Areas%20of%20Bang....pdf" TargetMode="External"/><Relationship Id="rId19" Type="http://schemas.openxmlformats.org/officeDocument/2006/relationships/hyperlink" Target="http://www.deltacoalition.net/wp-content/uploads/2016/04/BDP-Brochure-Final-september-2015.pdf" TargetMode="External"/><Relationship Id="rId4" Type="http://schemas.openxmlformats.org/officeDocument/2006/relationships/hyperlink" Target="https://cdkn.org/wp-content/uploads/2014/04/CDKN-IPCC-Whats-in-it-for-South-Asia-AR5.pdf" TargetMode="External"/><Relationship Id="rId9" Type="http://schemas.openxmlformats.org/officeDocument/2006/relationships/hyperlink" Target="https://www.diva-portal.org/smash/get/diva2:812210/FULLTEXT01.pdf" TargetMode="External"/><Relationship Id="rId14" Type="http://schemas.openxmlformats.org/officeDocument/2006/relationships/hyperlink" Target="http://www4.unfccc.int/ndcregistry/PublishedDocuments/Bangladesh%20First/INDC_2015_of_Bangladesh.pdf" TargetMode="External"/><Relationship Id="rId22" Type="http://schemas.openxmlformats.org/officeDocument/2006/relationships/hyperlink" Target="https://cdsp.org.bd/"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muniyat.haque\Desktop\ConceptNote\BGD_Natural_2006_2016_summary.csv"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muniyat.haque\Desktop\ConceptNote\BGD_Natural_2006_2016_summary.csv"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tx>
        <c:rich>
          <a:bodyPr/>
          <a:lstStyle/>
          <a:p>
            <a:pPr>
              <a:defRPr/>
            </a:pPr>
            <a:r>
              <a:rPr lang="en-US">
                <a:solidFill>
                  <a:schemeClr val="bg1"/>
                </a:solidFill>
              </a:rPr>
              <a:t>Frequency of natural disasters (2006-2016)</a:t>
            </a:r>
          </a:p>
        </c:rich>
      </c:tx>
      <c:layout>
        <c:manualLayout>
          <c:xMode val="edge"/>
          <c:yMode val="edge"/>
          <c:x val="0.10604366761847077"/>
          <c:y val="1.0840103774788935E-2"/>
        </c:manualLayout>
      </c:layout>
      <c:overlay val="0"/>
    </c:title>
    <c:autoTitleDeleted val="0"/>
    <c:plotArea>
      <c:layout>
        <c:manualLayout>
          <c:layoutTarget val="inner"/>
          <c:xMode val="edge"/>
          <c:yMode val="edge"/>
          <c:x val="0.17938351323436261"/>
          <c:y val="0.26483702665429693"/>
          <c:w val="0.58598076291295931"/>
          <c:h val="0.57938255593984656"/>
        </c:manualLayout>
      </c:layout>
      <c:radarChart>
        <c:radarStyle val="marker"/>
        <c:varyColors val="0"/>
        <c:ser>
          <c:idx val="0"/>
          <c:order val="0"/>
          <c:tx>
            <c:strRef>
              <c:f>BGD_Natural_2006_2016_summary!$C$1</c:f>
              <c:strCache>
                <c:ptCount val="1"/>
                <c:pt idx="0">
                  <c:v>Events count</c:v>
                </c:pt>
              </c:strCache>
            </c:strRef>
          </c:tx>
          <c:cat>
            <c:strRef>
              <c:f>BGD_Natural_2006_2016_summary!$B$2:$B$8</c:f>
              <c:strCache>
                <c:ptCount val="7"/>
                <c:pt idx="0">
                  <c:v>Cold wave</c:v>
                </c:pt>
                <c:pt idx="1">
                  <c:v>Riverine flood</c:v>
                </c:pt>
                <c:pt idx="2">
                  <c:v>Flash flood</c:v>
                </c:pt>
                <c:pt idx="3">
                  <c:v>Landslide</c:v>
                </c:pt>
                <c:pt idx="4">
                  <c:v>Tidal Storm</c:v>
                </c:pt>
                <c:pt idx="5">
                  <c:v>Tropical cyclone</c:v>
                </c:pt>
                <c:pt idx="6">
                  <c:v>Convective storm</c:v>
                </c:pt>
              </c:strCache>
            </c:strRef>
          </c:cat>
          <c:val>
            <c:numRef>
              <c:f>BGD_Natural_2006_2016_summary!$C$2:$C$8</c:f>
              <c:numCache>
                <c:formatCode>General</c:formatCode>
                <c:ptCount val="7"/>
                <c:pt idx="0">
                  <c:v>4</c:v>
                </c:pt>
                <c:pt idx="1">
                  <c:v>15</c:v>
                </c:pt>
                <c:pt idx="2">
                  <c:v>2</c:v>
                </c:pt>
                <c:pt idx="3">
                  <c:v>4</c:v>
                </c:pt>
                <c:pt idx="4">
                  <c:v>2</c:v>
                </c:pt>
                <c:pt idx="5">
                  <c:v>14</c:v>
                </c:pt>
                <c:pt idx="6">
                  <c:v>13</c:v>
                </c:pt>
              </c:numCache>
            </c:numRef>
          </c:val>
          <c:extLst>
            <c:ext xmlns:c16="http://schemas.microsoft.com/office/drawing/2014/chart" uri="{C3380CC4-5D6E-409C-BE32-E72D297353CC}">
              <c16:uniqueId val="{00000000-855A-4BD0-AB06-205A3CEA34F2}"/>
            </c:ext>
          </c:extLst>
        </c:ser>
        <c:dLbls>
          <c:showLegendKey val="0"/>
          <c:showVal val="0"/>
          <c:showCatName val="0"/>
          <c:showSerName val="0"/>
          <c:showPercent val="0"/>
          <c:showBubbleSize val="0"/>
        </c:dLbls>
        <c:axId val="92159360"/>
        <c:axId val="92165248"/>
      </c:radarChart>
      <c:catAx>
        <c:axId val="92159360"/>
        <c:scaling>
          <c:orientation val="minMax"/>
        </c:scaling>
        <c:delete val="0"/>
        <c:axPos val="b"/>
        <c:majorGridlines/>
        <c:numFmt formatCode="General" sourceLinked="0"/>
        <c:majorTickMark val="out"/>
        <c:minorTickMark val="none"/>
        <c:tickLblPos val="nextTo"/>
        <c:crossAx val="92165248"/>
        <c:crosses val="autoZero"/>
        <c:auto val="1"/>
        <c:lblAlgn val="ctr"/>
        <c:lblOffset val="100"/>
        <c:noMultiLvlLbl val="0"/>
      </c:catAx>
      <c:valAx>
        <c:axId val="92165248"/>
        <c:scaling>
          <c:orientation val="minMax"/>
        </c:scaling>
        <c:delete val="0"/>
        <c:axPos val="l"/>
        <c:majorGridlines>
          <c:spPr>
            <a:ln>
              <a:solidFill>
                <a:srgbClr val="E7E6E6">
                  <a:lumMod val="90000"/>
                  <a:alpha val="92000"/>
                </a:srgbClr>
              </a:solidFill>
            </a:ln>
          </c:spPr>
        </c:majorGridlines>
        <c:minorGridlines>
          <c:spPr>
            <a:ln>
              <a:solidFill>
                <a:srgbClr val="E7E6E6">
                  <a:lumMod val="90000"/>
                  <a:alpha val="73000"/>
                </a:srgbClr>
              </a:solidFill>
            </a:ln>
          </c:spPr>
        </c:minorGridlines>
        <c:numFmt formatCode="General" sourceLinked="1"/>
        <c:majorTickMark val="out"/>
        <c:minorTickMark val="none"/>
        <c:tickLblPos val="nextTo"/>
        <c:crossAx val="92159360"/>
        <c:crosses val="autoZero"/>
        <c:crossBetween val="between"/>
      </c:valAx>
    </c:plotArea>
    <c:legend>
      <c:legendPos val="r"/>
      <c:layout>
        <c:manualLayout>
          <c:xMode val="edge"/>
          <c:yMode val="edge"/>
          <c:x val="0.55649751576255857"/>
          <c:y val="0.88241348863650049"/>
          <c:w val="0.41429565713231525"/>
          <c:h val="9.3253913213446768E-2"/>
        </c:manualLayout>
      </c:layout>
      <c:overlay val="0"/>
    </c:legend>
    <c:plotVisOnly val="1"/>
    <c:dispBlanksAs val="gap"/>
    <c:showDLblsOverMax val="0"/>
  </c:chart>
  <c:spPr>
    <a:ln>
      <a:noFill/>
    </a:ln>
  </c:spPr>
  <c:txPr>
    <a:bodyPr/>
    <a:lstStyle/>
    <a:p>
      <a:pPr>
        <a:defRPr sz="800">
          <a:latin typeface="Arial" panose="020B0604020202020204" pitchFamily="34" charset="0"/>
          <a:cs typeface="Arial" panose="020B0604020202020204" pitchFamily="34"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b="1"/>
            </a:pPr>
            <a:r>
              <a:rPr lang="en-US" sz="1000" b="1">
                <a:solidFill>
                  <a:schemeClr val="bg1"/>
                </a:solidFill>
                <a:latin typeface="Arial" panose="020B0604020202020204" pitchFamily="34" charset="0"/>
                <a:cs typeface="Arial" panose="020B0604020202020204" pitchFamily="34" charset="0"/>
              </a:rPr>
              <a:t>Total deaths due</a:t>
            </a:r>
            <a:r>
              <a:rPr lang="en-US" sz="1000" b="1" baseline="0">
                <a:solidFill>
                  <a:schemeClr val="bg1"/>
                </a:solidFill>
                <a:latin typeface="Arial" panose="020B0604020202020204" pitchFamily="34" charset="0"/>
                <a:cs typeface="Arial" panose="020B0604020202020204" pitchFamily="34" charset="0"/>
              </a:rPr>
              <a:t> to natural disasters (2006-2016)</a:t>
            </a:r>
            <a:endParaRPr lang="en-US" sz="1000" b="1">
              <a:solidFill>
                <a:schemeClr val="bg1"/>
              </a:solidFill>
              <a:latin typeface="Arial" panose="020B0604020202020204" pitchFamily="34" charset="0"/>
              <a:cs typeface="Arial" panose="020B0604020202020204" pitchFamily="34" charset="0"/>
            </a:endParaRPr>
          </a:p>
        </c:rich>
      </c:tx>
      <c:layout>
        <c:manualLayout>
          <c:xMode val="edge"/>
          <c:yMode val="edge"/>
          <c:x val="0.12452584002079622"/>
          <c:y val="0"/>
        </c:manualLayout>
      </c:layout>
      <c:overlay val="0"/>
    </c:title>
    <c:autoTitleDeleted val="0"/>
    <c:plotArea>
      <c:layout>
        <c:manualLayout>
          <c:layoutTarget val="inner"/>
          <c:xMode val="edge"/>
          <c:yMode val="edge"/>
          <c:x val="0.1727617753851057"/>
          <c:y val="0.16803352370653238"/>
          <c:w val="0.64189211172884564"/>
          <c:h val="0.36051997792122265"/>
        </c:manualLayout>
      </c:layout>
      <c:lineChart>
        <c:grouping val="stacked"/>
        <c:varyColors val="0"/>
        <c:ser>
          <c:idx val="0"/>
          <c:order val="0"/>
          <c:tx>
            <c:strRef>
              <c:f>BGD_Natural_2006_2016_summary!$D$1</c:f>
              <c:strCache>
                <c:ptCount val="1"/>
                <c:pt idx="0">
                  <c:v>Total deaths</c:v>
                </c:pt>
              </c:strCache>
            </c:strRef>
          </c:tx>
          <c:spPr>
            <a:ln w="19050">
              <a:solidFill>
                <a:srgbClr val="5B9BD5">
                  <a:shade val="95000"/>
                  <a:satMod val="105000"/>
                  <a:alpha val="90000"/>
                </a:srgbClr>
              </a:solidFill>
            </a:ln>
          </c:spPr>
          <c:cat>
            <c:strRef>
              <c:f>BGD_Natural_2006_2016_summary!$B$2:$B$8</c:f>
              <c:strCache>
                <c:ptCount val="7"/>
                <c:pt idx="0">
                  <c:v>Cold wave</c:v>
                </c:pt>
                <c:pt idx="1">
                  <c:v>Riverine flood</c:v>
                </c:pt>
                <c:pt idx="2">
                  <c:v>Flash flood</c:v>
                </c:pt>
                <c:pt idx="3">
                  <c:v>Landslide</c:v>
                </c:pt>
                <c:pt idx="4">
                  <c:v>Tidal Storm</c:v>
                </c:pt>
                <c:pt idx="5">
                  <c:v>Tropical cyclone</c:v>
                </c:pt>
                <c:pt idx="6">
                  <c:v>Convective storm</c:v>
                </c:pt>
              </c:strCache>
            </c:strRef>
          </c:cat>
          <c:val>
            <c:numRef>
              <c:f>BGD_Natural_2006_2016_summary!$D$2:$D$8</c:f>
              <c:numCache>
                <c:formatCode>General</c:formatCode>
                <c:ptCount val="7"/>
                <c:pt idx="0">
                  <c:v>269</c:v>
                </c:pt>
                <c:pt idx="1">
                  <c:v>1624</c:v>
                </c:pt>
                <c:pt idx="2">
                  <c:v>10</c:v>
                </c:pt>
                <c:pt idx="3">
                  <c:v>103</c:v>
                </c:pt>
                <c:pt idx="4">
                  <c:v>4</c:v>
                </c:pt>
                <c:pt idx="5">
                  <c:v>4742</c:v>
                </c:pt>
                <c:pt idx="6">
                  <c:v>349</c:v>
                </c:pt>
              </c:numCache>
            </c:numRef>
          </c:val>
          <c:smooth val="0"/>
          <c:extLst>
            <c:ext xmlns:c16="http://schemas.microsoft.com/office/drawing/2014/chart" uri="{C3380CC4-5D6E-409C-BE32-E72D297353CC}">
              <c16:uniqueId val="{00000000-1625-4381-901D-E85654799E6F}"/>
            </c:ext>
          </c:extLst>
        </c:ser>
        <c:dLbls>
          <c:showLegendKey val="0"/>
          <c:showVal val="0"/>
          <c:showCatName val="0"/>
          <c:showSerName val="0"/>
          <c:showPercent val="0"/>
          <c:showBubbleSize val="0"/>
        </c:dLbls>
        <c:marker val="1"/>
        <c:smooth val="0"/>
        <c:axId val="92197632"/>
        <c:axId val="92199168"/>
      </c:lineChart>
      <c:catAx>
        <c:axId val="92197632"/>
        <c:scaling>
          <c:orientation val="minMax"/>
        </c:scaling>
        <c:delete val="0"/>
        <c:axPos val="b"/>
        <c:minorGridlines>
          <c:spPr>
            <a:ln>
              <a:solidFill>
                <a:srgbClr val="E7E6E6">
                  <a:lumMod val="90000"/>
                  <a:alpha val="82000"/>
                </a:srgbClr>
              </a:solidFill>
            </a:ln>
          </c:spPr>
        </c:minorGridlines>
        <c:numFmt formatCode="General" sourceLinked="0"/>
        <c:majorTickMark val="out"/>
        <c:minorTickMark val="none"/>
        <c:tickLblPos val="nextTo"/>
        <c:txPr>
          <a:bodyPr/>
          <a:lstStyle/>
          <a:p>
            <a:pPr>
              <a:defRPr sz="800">
                <a:latin typeface="Arial" panose="020B0604020202020204" pitchFamily="34" charset="0"/>
                <a:cs typeface="Arial" panose="020B0604020202020204" pitchFamily="34" charset="0"/>
              </a:defRPr>
            </a:pPr>
            <a:endParaRPr lang="en-US"/>
          </a:p>
        </c:txPr>
        <c:crossAx val="92199168"/>
        <c:crosses val="autoZero"/>
        <c:auto val="1"/>
        <c:lblAlgn val="ctr"/>
        <c:lblOffset val="100"/>
        <c:noMultiLvlLbl val="0"/>
      </c:catAx>
      <c:valAx>
        <c:axId val="92199168"/>
        <c:scaling>
          <c:orientation val="minMax"/>
        </c:scaling>
        <c:delete val="0"/>
        <c:axPos val="l"/>
        <c:minorGridlines>
          <c:spPr>
            <a:ln>
              <a:solidFill>
                <a:srgbClr val="E7E6E6">
                  <a:lumMod val="90000"/>
                  <a:alpha val="86000"/>
                </a:srgbClr>
              </a:solidFill>
            </a:ln>
          </c:spPr>
        </c:minorGridlines>
        <c:numFmt formatCode="General" sourceLinked="1"/>
        <c:majorTickMark val="out"/>
        <c:minorTickMark val="none"/>
        <c:tickLblPos val="nextTo"/>
        <c:txPr>
          <a:bodyPr/>
          <a:lstStyle/>
          <a:p>
            <a:pPr>
              <a:defRPr sz="1000">
                <a:latin typeface="Arial" panose="020B0604020202020204" pitchFamily="34" charset="0"/>
                <a:cs typeface="Arial" panose="020B0604020202020204" pitchFamily="34" charset="0"/>
              </a:defRPr>
            </a:pPr>
            <a:endParaRPr lang="en-US"/>
          </a:p>
        </c:txPr>
        <c:crossAx val="92197632"/>
        <c:crosses val="autoZero"/>
        <c:crossBetween val="between"/>
      </c:valAx>
    </c:plotArea>
    <c:legend>
      <c:legendPos val="r"/>
      <c:layout>
        <c:manualLayout>
          <c:xMode val="edge"/>
          <c:yMode val="edge"/>
          <c:x val="0.74446435816333367"/>
          <c:y val="0.87089914658872114"/>
          <c:w val="0.22423140704210492"/>
          <c:h val="0.10079083065079578"/>
        </c:manualLayout>
      </c:layout>
      <c:overlay val="0"/>
      <c:txPr>
        <a:bodyPr/>
        <a:lstStyle/>
        <a:p>
          <a:pPr>
            <a:defRPr sz="600">
              <a:latin typeface="Arial" panose="020B0604020202020204" pitchFamily="34" charset="0"/>
              <a:cs typeface="Arial" panose="020B0604020202020204" pitchFamily="34" charset="0"/>
            </a:defRPr>
          </a:pPr>
          <a:endParaRPr lang="en-US"/>
        </a:p>
      </c:txPr>
    </c:legend>
    <c:plotVisOnly val="1"/>
    <c:dispBlanksAs val="zero"/>
    <c:showDLblsOverMax val="0"/>
  </c:chart>
  <c:spPr>
    <a:ln>
      <a:noFill/>
    </a:ln>
  </c:spPr>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9988D3B-CE5C-44A4-8372-041AC65BC7BF}" type="doc">
      <dgm:prSet loTypeId="urn:microsoft.com/office/officeart/2005/8/layout/default#1" loCatId="list" qsTypeId="urn:microsoft.com/office/officeart/2005/8/quickstyle/simple1" qsCatId="simple" csTypeId="urn:microsoft.com/office/officeart/2005/8/colors/colorful1#1" csCatId="colorful" phldr="1"/>
      <dgm:spPr/>
      <dgm:t>
        <a:bodyPr/>
        <a:lstStyle/>
        <a:p>
          <a:endParaRPr lang="en-US"/>
        </a:p>
      </dgm:t>
    </dgm:pt>
    <dgm:pt modelId="{761487A1-DBA3-4D53-8BB7-9D32ABB78A42}">
      <dgm:prSet phldrT="[Text]" custT="1"/>
      <dgm:spPr/>
      <dgm:t>
        <a:bodyPr/>
        <a:lstStyle/>
        <a:p>
          <a:pPr algn="ctr"/>
          <a:r>
            <a:rPr lang="en-US" sz="900">
              <a:latin typeface="Arial" pitchFamily="34" charset="0"/>
              <a:cs typeface="Arial" pitchFamily="34" charset="0"/>
            </a:rPr>
            <a:t>Proposed project interventions are unaffected by extreme climate events</a:t>
          </a:r>
          <a:r>
            <a:rPr lang="en-GB" sz="900">
              <a:latin typeface="Arial" pitchFamily="34" charset="0"/>
              <a:cs typeface="Arial" pitchFamily="34" charset="0"/>
            </a:rPr>
            <a:t>. </a:t>
          </a:r>
          <a:endParaRPr lang="en-US" sz="900">
            <a:latin typeface="Arial" pitchFamily="34" charset="0"/>
            <a:cs typeface="Arial" pitchFamily="34" charset="0"/>
          </a:endParaRPr>
        </a:p>
      </dgm:t>
    </dgm:pt>
    <dgm:pt modelId="{60F59B6F-0EFD-4C1C-B1F2-6B74BF3B2234}" type="parTrans" cxnId="{37B1C5DC-52C9-469F-8975-68D7ACB63087}">
      <dgm:prSet/>
      <dgm:spPr/>
      <dgm:t>
        <a:bodyPr/>
        <a:lstStyle/>
        <a:p>
          <a:pPr algn="ctr"/>
          <a:endParaRPr lang="en-US" sz="2400"/>
        </a:p>
      </dgm:t>
    </dgm:pt>
    <dgm:pt modelId="{1CA5B245-22A0-45C7-B603-9D55F916C45D}" type="sibTrans" cxnId="{37B1C5DC-52C9-469F-8975-68D7ACB63087}">
      <dgm:prSet/>
      <dgm:spPr/>
      <dgm:t>
        <a:bodyPr/>
        <a:lstStyle/>
        <a:p>
          <a:pPr algn="ctr"/>
          <a:endParaRPr lang="en-US" sz="2400"/>
        </a:p>
      </dgm:t>
    </dgm:pt>
    <dgm:pt modelId="{0531C160-91D6-4078-9F9E-96FBE968810D}">
      <dgm:prSet custT="1"/>
      <dgm:spPr/>
      <dgm:t>
        <a:bodyPr/>
        <a:lstStyle/>
        <a:p>
          <a:pPr algn="ctr"/>
          <a:r>
            <a:rPr lang="en-GB" sz="900">
              <a:latin typeface="Arial" pitchFamily="34" charset="0"/>
              <a:cs typeface="Arial" pitchFamily="34" charset="0"/>
            </a:rPr>
            <a:t>Sufficient coordination exists between upazila-level local government and national authorities to scale up the community-based integrated adaptation actions in an efficient manner. </a:t>
          </a:r>
          <a:endParaRPr lang="en-US" sz="900">
            <a:latin typeface="Arial" pitchFamily="34" charset="0"/>
            <a:cs typeface="Arial" pitchFamily="34" charset="0"/>
          </a:endParaRPr>
        </a:p>
      </dgm:t>
    </dgm:pt>
    <dgm:pt modelId="{06204D27-C2B8-4319-B277-DEA293218A54}" type="parTrans" cxnId="{CFF43ED3-D0F3-41D4-B9BB-0975084D9FB7}">
      <dgm:prSet/>
      <dgm:spPr/>
      <dgm:t>
        <a:bodyPr/>
        <a:lstStyle/>
        <a:p>
          <a:pPr algn="ctr"/>
          <a:endParaRPr lang="en-US" sz="2400"/>
        </a:p>
      </dgm:t>
    </dgm:pt>
    <dgm:pt modelId="{DDD295F9-E5A7-42BF-905C-C8F15BB95A86}" type="sibTrans" cxnId="{CFF43ED3-D0F3-41D4-B9BB-0975084D9FB7}">
      <dgm:prSet/>
      <dgm:spPr/>
      <dgm:t>
        <a:bodyPr/>
        <a:lstStyle/>
        <a:p>
          <a:pPr algn="ctr"/>
          <a:endParaRPr lang="en-US" sz="2400"/>
        </a:p>
      </dgm:t>
    </dgm:pt>
    <dgm:pt modelId="{8B10091E-5F03-46E5-B8AD-F050BC69FCB0}">
      <dgm:prSet custT="1"/>
      <dgm:spPr/>
      <dgm:t>
        <a:bodyPr/>
        <a:lstStyle/>
        <a:p>
          <a:pPr algn="ctr"/>
          <a:r>
            <a:rPr lang="en-GB" sz="900">
              <a:latin typeface="Arial" pitchFamily="34" charset="0"/>
              <a:cs typeface="Arial" pitchFamily="34" charset="0"/>
            </a:rPr>
            <a:t>Implementation of project activities in the target areas is not hampered by political or security issues.</a:t>
          </a:r>
          <a:endParaRPr lang="en-US" sz="900">
            <a:latin typeface="Arial" pitchFamily="34" charset="0"/>
            <a:cs typeface="Arial" pitchFamily="34" charset="0"/>
          </a:endParaRPr>
        </a:p>
      </dgm:t>
    </dgm:pt>
    <dgm:pt modelId="{98081E16-99C7-4B91-BD19-780ACEC561C0}" type="parTrans" cxnId="{DEBBE804-353C-4B9E-B0A2-DAC52940E314}">
      <dgm:prSet/>
      <dgm:spPr/>
      <dgm:t>
        <a:bodyPr/>
        <a:lstStyle/>
        <a:p>
          <a:pPr algn="ctr"/>
          <a:endParaRPr lang="en-US" sz="2400"/>
        </a:p>
      </dgm:t>
    </dgm:pt>
    <dgm:pt modelId="{9323CFA6-AB33-4A45-8ED1-C67760D3C8F5}" type="sibTrans" cxnId="{DEBBE804-353C-4B9E-B0A2-DAC52940E314}">
      <dgm:prSet/>
      <dgm:spPr/>
      <dgm:t>
        <a:bodyPr/>
        <a:lstStyle/>
        <a:p>
          <a:pPr algn="ctr"/>
          <a:endParaRPr lang="en-US" sz="2400"/>
        </a:p>
      </dgm:t>
    </dgm:pt>
    <dgm:pt modelId="{BB90A6AA-B5B1-420E-B219-3231EFC6B988}">
      <dgm:prSet custT="1"/>
      <dgm:spPr/>
      <dgm:t>
        <a:bodyPr/>
        <a:lstStyle/>
        <a:p>
          <a:pPr algn="ctr"/>
          <a:r>
            <a:rPr lang="en-GB" sz="900">
              <a:latin typeface="Arial" pitchFamily="34" charset="0"/>
              <a:cs typeface="Arial" pitchFamily="34" charset="0"/>
            </a:rPr>
            <a:t>Reduction in local communities' vulnerability to climate change is evident to stakeholders over the project's lifespan.</a:t>
          </a:r>
          <a:endParaRPr lang="en-US" sz="900">
            <a:latin typeface="Arial" pitchFamily="34" charset="0"/>
            <a:cs typeface="Arial" pitchFamily="34" charset="0"/>
          </a:endParaRPr>
        </a:p>
      </dgm:t>
    </dgm:pt>
    <dgm:pt modelId="{C6CFBC7F-C966-4E09-A524-8CF577BA22FB}" type="parTrans" cxnId="{BF0EE0A9-F1DB-4ABA-8B21-3AA1EA28C3F9}">
      <dgm:prSet/>
      <dgm:spPr/>
      <dgm:t>
        <a:bodyPr/>
        <a:lstStyle/>
        <a:p>
          <a:pPr algn="ctr"/>
          <a:endParaRPr lang="en-US" sz="2400"/>
        </a:p>
      </dgm:t>
    </dgm:pt>
    <dgm:pt modelId="{9F006E36-B8BC-4CDD-9D44-1ADD6B8A4CCC}" type="sibTrans" cxnId="{BF0EE0A9-F1DB-4ABA-8B21-3AA1EA28C3F9}">
      <dgm:prSet/>
      <dgm:spPr/>
      <dgm:t>
        <a:bodyPr/>
        <a:lstStyle/>
        <a:p>
          <a:pPr algn="ctr"/>
          <a:endParaRPr lang="en-US" sz="2400"/>
        </a:p>
      </dgm:t>
    </dgm:pt>
    <dgm:pt modelId="{3A116269-8F10-4813-813E-22B1B6171E1F}">
      <dgm:prSet custT="1"/>
      <dgm:spPr/>
      <dgm:t>
        <a:bodyPr/>
        <a:lstStyle/>
        <a:p>
          <a:pPr algn="ctr"/>
          <a:r>
            <a:rPr lang="en-GB" sz="900">
              <a:latin typeface="Arial" pitchFamily="34" charset="0"/>
              <a:cs typeface="Arial" pitchFamily="34" charset="0"/>
            </a:rPr>
            <a:t>Stakeholders can distinguish between vulnerability to climate change and baseline challenges. </a:t>
          </a:r>
          <a:endParaRPr lang="en-US" sz="900">
            <a:latin typeface="Arial" pitchFamily="34" charset="0"/>
            <a:cs typeface="Arial" pitchFamily="34" charset="0"/>
          </a:endParaRPr>
        </a:p>
      </dgm:t>
    </dgm:pt>
    <dgm:pt modelId="{D7538FC6-C220-4BCD-80B4-73493D5D8923}" type="parTrans" cxnId="{E9559DB2-D8FD-4CAD-BAD9-4AAD0F752C03}">
      <dgm:prSet/>
      <dgm:spPr/>
      <dgm:t>
        <a:bodyPr/>
        <a:lstStyle/>
        <a:p>
          <a:pPr algn="ctr"/>
          <a:endParaRPr lang="en-US" sz="2400"/>
        </a:p>
      </dgm:t>
    </dgm:pt>
    <dgm:pt modelId="{4E080077-2B5B-450D-9417-1069FF767C47}" type="sibTrans" cxnId="{E9559DB2-D8FD-4CAD-BAD9-4AAD0F752C03}">
      <dgm:prSet/>
      <dgm:spPr/>
      <dgm:t>
        <a:bodyPr/>
        <a:lstStyle/>
        <a:p>
          <a:pPr algn="ctr"/>
          <a:endParaRPr lang="en-US" sz="2400"/>
        </a:p>
      </dgm:t>
    </dgm:pt>
    <dgm:pt modelId="{E3577482-CCE3-42FB-BC79-AF25348358A4}">
      <dgm:prSet custT="1"/>
      <dgm:spPr/>
      <dgm:t>
        <a:bodyPr/>
        <a:lstStyle/>
        <a:p>
          <a:pPr algn="ctr"/>
          <a:r>
            <a:rPr lang="en-GB" sz="900">
              <a:latin typeface="Arial" pitchFamily="34" charset="0"/>
              <a:cs typeface="Arial" pitchFamily="34" charset="0"/>
            </a:rPr>
            <a:t>There is sufficient co-operation and commitment within the target communities to implement identified interventions. </a:t>
          </a:r>
          <a:endParaRPr lang="en-US" sz="900">
            <a:latin typeface="Arial" pitchFamily="34" charset="0"/>
            <a:cs typeface="Arial" pitchFamily="34" charset="0"/>
          </a:endParaRPr>
        </a:p>
      </dgm:t>
    </dgm:pt>
    <dgm:pt modelId="{497D4869-64FA-4B34-A1D6-BEAA5DF3BC2F}" type="parTrans" cxnId="{DE3FA6C0-19BF-4830-B739-1A0D75AC87BB}">
      <dgm:prSet/>
      <dgm:spPr/>
      <dgm:t>
        <a:bodyPr/>
        <a:lstStyle/>
        <a:p>
          <a:pPr algn="ctr"/>
          <a:endParaRPr lang="en-US" sz="2400"/>
        </a:p>
      </dgm:t>
    </dgm:pt>
    <dgm:pt modelId="{897E8E91-2AED-43E9-9C42-D858E713A7B8}" type="sibTrans" cxnId="{DE3FA6C0-19BF-4830-B739-1A0D75AC87BB}">
      <dgm:prSet/>
      <dgm:spPr/>
      <dgm:t>
        <a:bodyPr/>
        <a:lstStyle/>
        <a:p>
          <a:pPr algn="ctr"/>
          <a:endParaRPr lang="en-US" sz="2400"/>
        </a:p>
      </dgm:t>
    </dgm:pt>
    <dgm:pt modelId="{A669E35E-BE20-4AE3-B351-A0B3284AE9B1}">
      <dgm:prSet custT="1"/>
      <dgm:spPr/>
      <dgm:t>
        <a:bodyPr/>
        <a:lstStyle/>
        <a:p>
          <a:pPr algn="ctr"/>
          <a:r>
            <a:rPr lang="en-GB" sz="900">
              <a:latin typeface="Arial" pitchFamily="34" charset="0"/>
              <a:cs typeface="Arial" pitchFamily="34" charset="0"/>
            </a:rPr>
            <a:t>Gender-sensitive technologies and techniques are developed – i.e. they do not increase inequity between men and women or reduce self-reliance. </a:t>
          </a:r>
          <a:endParaRPr lang="en-US" sz="900">
            <a:latin typeface="Arial" pitchFamily="34" charset="0"/>
            <a:cs typeface="Arial" pitchFamily="34" charset="0"/>
          </a:endParaRPr>
        </a:p>
      </dgm:t>
    </dgm:pt>
    <dgm:pt modelId="{556F1835-4B24-4F8A-8C3C-9AFB625599E5}" type="parTrans" cxnId="{0ABD3608-B64D-422A-AD33-46054DE5AF6E}">
      <dgm:prSet/>
      <dgm:spPr/>
      <dgm:t>
        <a:bodyPr/>
        <a:lstStyle/>
        <a:p>
          <a:pPr algn="ctr"/>
          <a:endParaRPr lang="en-US" sz="2400"/>
        </a:p>
      </dgm:t>
    </dgm:pt>
    <dgm:pt modelId="{3BA7BFB1-9E68-4303-8E84-6CC86DFF6DC3}" type="sibTrans" cxnId="{0ABD3608-B64D-422A-AD33-46054DE5AF6E}">
      <dgm:prSet/>
      <dgm:spPr/>
      <dgm:t>
        <a:bodyPr/>
        <a:lstStyle/>
        <a:p>
          <a:pPr algn="ctr"/>
          <a:endParaRPr lang="en-US" sz="2400"/>
        </a:p>
      </dgm:t>
    </dgm:pt>
    <dgm:pt modelId="{CBDFB5E4-8732-4268-A663-6DB7B9F5D092}">
      <dgm:prSet custT="1"/>
      <dgm:spPr/>
      <dgm:t>
        <a:bodyPr/>
        <a:lstStyle/>
        <a:p>
          <a:pPr algn="ctr"/>
          <a:r>
            <a:rPr lang="en-US" sz="900">
              <a:latin typeface="Arial" pitchFamily="34" charset="0"/>
              <a:cs typeface="Arial" pitchFamily="34" charset="0"/>
            </a:rPr>
            <a:t>Adaptation measures selected for the chars and islands maintain integrated community development plans and established criteria. </a:t>
          </a:r>
        </a:p>
      </dgm:t>
    </dgm:pt>
    <dgm:pt modelId="{AAB8B3B9-1296-491A-986E-89858902EE71}" type="parTrans" cxnId="{2120D82B-BB47-40CE-B186-B0F6B9E4AB26}">
      <dgm:prSet/>
      <dgm:spPr/>
      <dgm:t>
        <a:bodyPr/>
        <a:lstStyle/>
        <a:p>
          <a:pPr algn="ctr"/>
          <a:endParaRPr lang="en-US" sz="2400"/>
        </a:p>
      </dgm:t>
    </dgm:pt>
    <dgm:pt modelId="{28606FD6-DC0D-4B43-A655-A0B911CB1C1D}" type="sibTrans" cxnId="{2120D82B-BB47-40CE-B186-B0F6B9E4AB26}">
      <dgm:prSet/>
      <dgm:spPr/>
      <dgm:t>
        <a:bodyPr/>
        <a:lstStyle/>
        <a:p>
          <a:pPr algn="ctr"/>
          <a:endParaRPr lang="en-US" sz="2400"/>
        </a:p>
      </dgm:t>
    </dgm:pt>
    <dgm:pt modelId="{1E6C5947-4C9D-42F4-9E7A-D2A70F09EEB4}">
      <dgm:prSet custT="1"/>
      <dgm:spPr/>
      <dgm:t>
        <a:bodyPr/>
        <a:lstStyle/>
        <a:p>
          <a:pPr algn="ctr"/>
          <a:r>
            <a:rPr lang="en-GB" sz="900">
              <a:solidFill>
                <a:schemeClr val="bg1"/>
              </a:solidFill>
              <a:latin typeface="Arial" pitchFamily="34" charset="0"/>
              <a:cs typeface="Arial" pitchFamily="34" charset="0"/>
            </a:rPr>
            <a:t>An integrated approach to the management of climate risks is supported by the government, both politically and financially. </a:t>
          </a:r>
          <a:endParaRPr lang="en-US" sz="900">
            <a:solidFill>
              <a:schemeClr val="bg1"/>
            </a:solidFill>
            <a:latin typeface="Arial" pitchFamily="34" charset="0"/>
            <a:cs typeface="Arial" pitchFamily="34" charset="0"/>
          </a:endParaRPr>
        </a:p>
      </dgm:t>
    </dgm:pt>
    <dgm:pt modelId="{46B23347-62FE-42A4-A815-3BF771247EF1}" type="sibTrans" cxnId="{B4CDCE53-D89F-4A51-AE36-5B5C57276A29}">
      <dgm:prSet/>
      <dgm:spPr/>
      <dgm:t>
        <a:bodyPr/>
        <a:lstStyle/>
        <a:p>
          <a:pPr algn="ctr"/>
          <a:endParaRPr lang="en-US" sz="2400"/>
        </a:p>
      </dgm:t>
    </dgm:pt>
    <dgm:pt modelId="{A6EEDC14-64FC-48FD-A694-C97C83E515E0}" type="parTrans" cxnId="{B4CDCE53-D89F-4A51-AE36-5B5C57276A29}">
      <dgm:prSet/>
      <dgm:spPr/>
      <dgm:t>
        <a:bodyPr/>
        <a:lstStyle/>
        <a:p>
          <a:pPr algn="ctr"/>
          <a:endParaRPr lang="en-US" sz="2400"/>
        </a:p>
      </dgm:t>
    </dgm:pt>
    <dgm:pt modelId="{47D8F62D-8901-4B9A-AF69-90ED0469F263}" type="pres">
      <dgm:prSet presAssocID="{19988D3B-CE5C-44A4-8372-041AC65BC7BF}" presName="diagram" presStyleCnt="0">
        <dgm:presLayoutVars>
          <dgm:dir/>
          <dgm:resizeHandles val="exact"/>
        </dgm:presLayoutVars>
      </dgm:prSet>
      <dgm:spPr/>
    </dgm:pt>
    <dgm:pt modelId="{A3B68A91-B4C2-41AA-977F-9DC598D750D6}" type="pres">
      <dgm:prSet presAssocID="{761487A1-DBA3-4D53-8BB7-9D32ABB78A42}" presName="node" presStyleLbl="node1" presStyleIdx="0" presStyleCnt="9">
        <dgm:presLayoutVars>
          <dgm:bulletEnabled val="1"/>
        </dgm:presLayoutVars>
      </dgm:prSet>
      <dgm:spPr/>
    </dgm:pt>
    <dgm:pt modelId="{3E7AFE8D-B604-4C43-92B2-6A9CF67FC7AA}" type="pres">
      <dgm:prSet presAssocID="{1CA5B245-22A0-45C7-B603-9D55F916C45D}" presName="sibTrans" presStyleCnt="0"/>
      <dgm:spPr/>
    </dgm:pt>
    <dgm:pt modelId="{FA7AD812-AAAB-4847-8993-38DCA8267F1E}" type="pres">
      <dgm:prSet presAssocID="{0531C160-91D6-4078-9F9E-96FBE968810D}" presName="node" presStyleLbl="node1" presStyleIdx="1" presStyleCnt="9">
        <dgm:presLayoutVars>
          <dgm:bulletEnabled val="1"/>
        </dgm:presLayoutVars>
      </dgm:prSet>
      <dgm:spPr/>
    </dgm:pt>
    <dgm:pt modelId="{AB1053E2-D621-46C8-9FFE-4DD28561507B}" type="pres">
      <dgm:prSet presAssocID="{DDD295F9-E5A7-42BF-905C-C8F15BB95A86}" presName="sibTrans" presStyleCnt="0"/>
      <dgm:spPr/>
    </dgm:pt>
    <dgm:pt modelId="{DEEA06F2-CF84-402D-BFFC-AA58C60C3C03}" type="pres">
      <dgm:prSet presAssocID="{8B10091E-5F03-46E5-B8AD-F050BC69FCB0}" presName="node" presStyleLbl="node1" presStyleIdx="2" presStyleCnt="9">
        <dgm:presLayoutVars>
          <dgm:bulletEnabled val="1"/>
        </dgm:presLayoutVars>
      </dgm:prSet>
      <dgm:spPr/>
    </dgm:pt>
    <dgm:pt modelId="{48082676-A838-4383-9024-7A2794387FB4}" type="pres">
      <dgm:prSet presAssocID="{9323CFA6-AB33-4A45-8ED1-C67760D3C8F5}" presName="sibTrans" presStyleCnt="0"/>
      <dgm:spPr/>
    </dgm:pt>
    <dgm:pt modelId="{D42691A9-5A89-4B00-82BD-9B61FF2487FA}" type="pres">
      <dgm:prSet presAssocID="{BB90A6AA-B5B1-420E-B219-3231EFC6B988}" presName="node" presStyleLbl="node1" presStyleIdx="3" presStyleCnt="9">
        <dgm:presLayoutVars>
          <dgm:bulletEnabled val="1"/>
        </dgm:presLayoutVars>
      </dgm:prSet>
      <dgm:spPr/>
    </dgm:pt>
    <dgm:pt modelId="{9C31CECF-3BA1-4208-8D16-FAC7F91C278D}" type="pres">
      <dgm:prSet presAssocID="{9F006E36-B8BC-4CDD-9D44-1ADD6B8A4CCC}" presName="sibTrans" presStyleCnt="0"/>
      <dgm:spPr/>
    </dgm:pt>
    <dgm:pt modelId="{91679039-97DB-40AC-BEBD-A284B694B76B}" type="pres">
      <dgm:prSet presAssocID="{3A116269-8F10-4813-813E-22B1B6171E1F}" presName="node" presStyleLbl="node1" presStyleIdx="4" presStyleCnt="9">
        <dgm:presLayoutVars>
          <dgm:bulletEnabled val="1"/>
        </dgm:presLayoutVars>
      </dgm:prSet>
      <dgm:spPr/>
    </dgm:pt>
    <dgm:pt modelId="{9483F39C-26DB-43CA-918E-967A7BB3AF41}" type="pres">
      <dgm:prSet presAssocID="{4E080077-2B5B-450D-9417-1069FF767C47}" presName="sibTrans" presStyleCnt="0"/>
      <dgm:spPr/>
    </dgm:pt>
    <dgm:pt modelId="{E23230C2-DB4F-450C-9EC3-374D7DEC7BAC}" type="pres">
      <dgm:prSet presAssocID="{1E6C5947-4C9D-42F4-9E7A-D2A70F09EEB4}" presName="node" presStyleLbl="node1" presStyleIdx="5" presStyleCnt="9">
        <dgm:presLayoutVars>
          <dgm:bulletEnabled val="1"/>
        </dgm:presLayoutVars>
      </dgm:prSet>
      <dgm:spPr/>
    </dgm:pt>
    <dgm:pt modelId="{3D02AAB0-C221-49CD-AFD3-2FE0E6B7F3BF}" type="pres">
      <dgm:prSet presAssocID="{46B23347-62FE-42A4-A815-3BF771247EF1}" presName="sibTrans" presStyleCnt="0"/>
      <dgm:spPr/>
    </dgm:pt>
    <dgm:pt modelId="{1CF8BB47-7D1E-4957-B4A7-2901180B111C}" type="pres">
      <dgm:prSet presAssocID="{E3577482-CCE3-42FB-BC79-AF25348358A4}" presName="node" presStyleLbl="node1" presStyleIdx="6" presStyleCnt="9">
        <dgm:presLayoutVars>
          <dgm:bulletEnabled val="1"/>
        </dgm:presLayoutVars>
      </dgm:prSet>
      <dgm:spPr/>
    </dgm:pt>
    <dgm:pt modelId="{318DB382-AB0D-413E-97AE-5EB475D86028}" type="pres">
      <dgm:prSet presAssocID="{897E8E91-2AED-43E9-9C42-D858E713A7B8}" presName="sibTrans" presStyleCnt="0"/>
      <dgm:spPr/>
    </dgm:pt>
    <dgm:pt modelId="{B9E85B8A-216E-42FD-AD92-97D10390B90A}" type="pres">
      <dgm:prSet presAssocID="{A669E35E-BE20-4AE3-B351-A0B3284AE9B1}" presName="node" presStyleLbl="node1" presStyleIdx="7" presStyleCnt="9">
        <dgm:presLayoutVars>
          <dgm:bulletEnabled val="1"/>
        </dgm:presLayoutVars>
      </dgm:prSet>
      <dgm:spPr/>
    </dgm:pt>
    <dgm:pt modelId="{63AB4C06-7551-48DB-B5F4-8976CEC39D52}" type="pres">
      <dgm:prSet presAssocID="{3BA7BFB1-9E68-4303-8E84-6CC86DFF6DC3}" presName="sibTrans" presStyleCnt="0"/>
      <dgm:spPr/>
    </dgm:pt>
    <dgm:pt modelId="{49770C5D-C11E-443D-A930-CBD3858AF452}" type="pres">
      <dgm:prSet presAssocID="{CBDFB5E4-8732-4268-A663-6DB7B9F5D092}" presName="node" presStyleLbl="node1" presStyleIdx="8" presStyleCnt="9">
        <dgm:presLayoutVars>
          <dgm:bulletEnabled val="1"/>
        </dgm:presLayoutVars>
      </dgm:prSet>
      <dgm:spPr/>
    </dgm:pt>
  </dgm:ptLst>
  <dgm:cxnLst>
    <dgm:cxn modelId="{84628001-51B3-4A86-8CD4-422093457C37}" type="presOf" srcId="{8B10091E-5F03-46E5-B8AD-F050BC69FCB0}" destId="{DEEA06F2-CF84-402D-BFFC-AA58C60C3C03}" srcOrd="0" destOrd="0" presId="urn:microsoft.com/office/officeart/2005/8/layout/default#1"/>
    <dgm:cxn modelId="{DEBBE804-353C-4B9E-B0A2-DAC52940E314}" srcId="{19988D3B-CE5C-44A4-8372-041AC65BC7BF}" destId="{8B10091E-5F03-46E5-B8AD-F050BC69FCB0}" srcOrd="2" destOrd="0" parTransId="{98081E16-99C7-4B91-BD19-780ACEC561C0}" sibTransId="{9323CFA6-AB33-4A45-8ED1-C67760D3C8F5}"/>
    <dgm:cxn modelId="{0ABD3608-B64D-422A-AD33-46054DE5AF6E}" srcId="{19988D3B-CE5C-44A4-8372-041AC65BC7BF}" destId="{A669E35E-BE20-4AE3-B351-A0B3284AE9B1}" srcOrd="7" destOrd="0" parTransId="{556F1835-4B24-4F8A-8C3C-9AFB625599E5}" sibTransId="{3BA7BFB1-9E68-4303-8E84-6CC86DFF6DC3}"/>
    <dgm:cxn modelId="{6A02D826-59D5-414D-8479-4F7889C0A750}" type="presOf" srcId="{CBDFB5E4-8732-4268-A663-6DB7B9F5D092}" destId="{49770C5D-C11E-443D-A930-CBD3858AF452}" srcOrd="0" destOrd="0" presId="urn:microsoft.com/office/officeart/2005/8/layout/default#1"/>
    <dgm:cxn modelId="{2120D82B-BB47-40CE-B186-B0F6B9E4AB26}" srcId="{19988D3B-CE5C-44A4-8372-041AC65BC7BF}" destId="{CBDFB5E4-8732-4268-A663-6DB7B9F5D092}" srcOrd="8" destOrd="0" parTransId="{AAB8B3B9-1296-491A-986E-89858902EE71}" sibTransId="{28606FD6-DC0D-4B43-A655-A0B911CB1C1D}"/>
    <dgm:cxn modelId="{8A5DF633-E70D-49A7-AB3A-2FCEB837060D}" type="presOf" srcId="{3A116269-8F10-4813-813E-22B1B6171E1F}" destId="{91679039-97DB-40AC-BEBD-A284B694B76B}" srcOrd="0" destOrd="0" presId="urn:microsoft.com/office/officeart/2005/8/layout/default#1"/>
    <dgm:cxn modelId="{7EA2B364-C832-48AD-9B69-17E687367484}" type="presOf" srcId="{1E6C5947-4C9D-42F4-9E7A-D2A70F09EEB4}" destId="{E23230C2-DB4F-450C-9EC3-374D7DEC7BAC}" srcOrd="0" destOrd="0" presId="urn:microsoft.com/office/officeart/2005/8/layout/default#1"/>
    <dgm:cxn modelId="{B4CDCE53-D89F-4A51-AE36-5B5C57276A29}" srcId="{19988D3B-CE5C-44A4-8372-041AC65BC7BF}" destId="{1E6C5947-4C9D-42F4-9E7A-D2A70F09EEB4}" srcOrd="5" destOrd="0" parTransId="{A6EEDC14-64FC-48FD-A694-C97C83E515E0}" sibTransId="{46B23347-62FE-42A4-A815-3BF771247EF1}"/>
    <dgm:cxn modelId="{BD3D0474-5861-4D0E-88D8-451538242597}" type="presOf" srcId="{0531C160-91D6-4078-9F9E-96FBE968810D}" destId="{FA7AD812-AAAB-4847-8993-38DCA8267F1E}" srcOrd="0" destOrd="0" presId="urn:microsoft.com/office/officeart/2005/8/layout/default#1"/>
    <dgm:cxn modelId="{E61B9375-B4E5-4790-B9CA-E5CD1822496F}" type="presOf" srcId="{E3577482-CCE3-42FB-BC79-AF25348358A4}" destId="{1CF8BB47-7D1E-4957-B4A7-2901180B111C}" srcOrd="0" destOrd="0" presId="urn:microsoft.com/office/officeart/2005/8/layout/default#1"/>
    <dgm:cxn modelId="{66908881-DEA1-4372-841A-B3B05F0E39FD}" type="presOf" srcId="{761487A1-DBA3-4D53-8BB7-9D32ABB78A42}" destId="{A3B68A91-B4C2-41AA-977F-9DC598D750D6}" srcOrd="0" destOrd="0" presId="urn:microsoft.com/office/officeart/2005/8/layout/default#1"/>
    <dgm:cxn modelId="{52D1E883-536F-4BEF-B192-9698799C4A9D}" type="presOf" srcId="{A669E35E-BE20-4AE3-B351-A0B3284AE9B1}" destId="{B9E85B8A-216E-42FD-AD92-97D10390B90A}" srcOrd="0" destOrd="0" presId="urn:microsoft.com/office/officeart/2005/8/layout/default#1"/>
    <dgm:cxn modelId="{2439B29A-F0DA-438E-8411-AA5E1A556DCF}" type="presOf" srcId="{19988D3B-CE5C-44A4-8372-041AC65BC7BF}" destId="{47D8F62D-8901-4B9A-AF69-90ED0469F263}" srcOrd="0" destOrd="0" presId="urn:microsoft.com/office/officeart/2005/8/layout/default#1"/>
    <dgm:cxn modelId="{BF0EE0A9-F1DB-4ABA-8B21-3AA1EA28C3F9}" srcId="{19988D3B-CE5C-44A4-8372-041AC65BC7BF}" destId="{BB90A6AA-B5B1-420E-B219-3231EFC6B988}" srcOrd="3" destOrd="0" parTransId="{C6CFBC7F-C966-4E09-A524-8CF577BA22FB}" sibTransId="{9F006E36-B8BC-4CDD-9D44-1ADD6B8A4CCC}"/>
    <dgm:cxn modelId="{E9559DB2-D8FD-4CAD-BAD9-4AAD0F752C03}" srcId="{19988D3B-CE5C-44A4-8372-041AC65BC7BF}" destId="{3A116269-8F10-4813-813E-22B1B6171E1F}" srcOrd="4" destOrd="0" parTransId="{D7538FC6-C220-4BCD-80B4-73493D5D8923}" sibTransId="{4E080077-2B5B-450D-9417-1069FF767C47}"/>
    <dgm:cxn modelId="{DE3FA6C0-19BF-4830-B739-1A0D75AC87BB}" srcId="{19988D3B-CE5C-44A4-8372-041AC65BC7BF}" destId="{E3577482-CCE3-42FB-BC79-AF25348358A4}" srcOrd="6" destOrd="0" parTransId="{497D4869-64FA-4B34-A1D6-BEAA5DF3BC2F}" sibTransId="{897E8E91-2AED-43E9-9C42-D858E713A7B8}"/>
    <dgm:cxn modelId="{CFF43ED3-D0F3-41D4-B9BB-0975084D9FB7}" srcId="{19988D3B-CE5C-44A4-8372-041AC65BC7BF}" destId="{0531C160-91D6-4078-9F9E-96FBE968810D}" srcOrd="1" destOrd="0" parTransId="{06204D27-C2B8-4319-B277-DEA293218A54}" sibTransId="{DDD295F9-E5A7-42BF-905C-C8F15BB95A86}"/>
    <dgm:cxn modelId="{750A7FD6-B3E8-4288-9423-51C1487F55D4}" type="presOf" srcId="{BB90A6AA-B5B1-420E-B219-3231EFC6B988}" destId="{D42691A9-5A89-4B00-82BD-9B61FF2487FA}" srcOrd="0" destOrd="0" presId="urn:microsoft.com/office/officeart/2005/8/layout/default#1"/>
    <dgm:cxn modelId="{37B1C5DC-52C9-469F-8975-68D7ACB63087}" srcId="{19988D3B-CE5C-44A4-8372-041AC65BC7BF}" destId="{761487A1-DBA3-4D53-8BB7-9D32ABB78A42}" srcOrd="0" destOrd="0" parTransId="{60F59B6F-0EFD-4C1C-B1F2-6B74BF3B2234}" sibTransId="{1CA5B245-22A0-45C7-B603-9D55F916C45D}"/>
    <dgm:cxn modelId="{2AB33DE1-85CE-4C86-AACF-4058B3316510}" type="presParOf" srcId="{47D8F62D-8901-4B9A-AF69-90ED0469F263}" destId="{A3B68A91-B4C2-41AA-977F-9DC598D750D6}" srcOrd="0" destOrd="0" presId="urn:microsoft.com/office/officeart/2005/8/layout/default#1"/>
    <dgm:cxn modelId="{1FF4B482-6AF9-4301-B9D2-ADDF0760CD5C}" type="presParOf" srcId="{47D8F62D-8901-4B9A-AF69-90ED0469F263}" destId="{3E7AFE8D-B604-4C43-92B2-6A9CF67FC7AA}" srcOrd="1" destOrd="0" presId="urn:microsoft.com/office/officeart/2005/8/layout/default#1"/>
    <dgm:cxn modelId="{09A8313A-BEF1-4F72-9382-A6D6BB007674}" type="presParOf" srcId="{47D8F62D-8901-4B9A-AF69-90ED0469F263}" destId="{FA7AD812-AAAB-4847-8993-38DCA8267F1E}" srcOrd="2" destOrd="0" presId="urn:microsoft.com/office/officeart/2005/8/layout/default#1"/>
    <dgm:cxn modelId="{5122223D-C0D0-4726-9AB2-43B698F328DC}" type="presParOf" srcId="{47D8F62D-8901-4B9A-AF69-90ED0469F263}" destId="{AB1053E2-D621-46C8-9FFE-4DD28561507B}" srcOrd="3" destOrd="0" presId="urn:microsoft.com/office/officeart/2005/8/layout/default#1"/>
    <dgm:cxn modelId="{C12FC6C9-C94C-4F75-921F-40FC04751193}" type="presParOf" srcId="{47D8F62D-8901-4B9A-AF69-90ED0469F263}" destId="{DEEA06F2-CF84-402D-BFFC-AA58C60C3C03}" srcOrd="4" destOrd="0" presId="urn:microsoft.com/office/officeart/2005/8/layout/default#1"/>
    <dgm:cxn modelId="{D4C44F06-D7A6-4647-BFA2-2358A64EE42B}" type="presParOf" srcId="{47D8F62D-8901-4B9A-AF69-90ED0469F263}" destId="{48082676-A838-4383-9024-7A2794387FB4}" srcOrd="5" destOrd="0" presId="urn:microsoft.com/office/officeart/2005/8/layout/default#1"/>
    <dgm:cxn modelId="{2875F975-F64D-4735-889C-F7C0FB1219C0}" type="presParOf" srcId="{47D8F62D-8901-4B9A-AF69-90ED0469F263}" destId="{D42691A9-5A89-4B00-82BD-9B61FF2487FA}" srcOrd="6" destOrd="0" presId="urn:microsoft.com/office/officeart/2005/8/layout/default#1"/>
    <dgm:cxn modelId="{9B02100D-D956-4C1D-904E-6D34E53A69F4}" type="presParOf" srcId="{47D8F62D-8901-4B9A-AF69-90ED0469F263}" destId="{9C31CECF-3BA1-4208-8D16-FAC7F91C278D}" srcOrd="7" destOrd="0" presId="urn:microsoft.com/office/officeart/2005/8/layout/default#1"/>
    <dgm:cxn modelId="{9A0E5AA7-A03F-42A9-B536-FE3C83C2EBE9}" type="presParOf" srcId="{47D8F62D-8901-4B9A-AF69-90ED0469F263}" destId="{91679039-97DB-40AC-BEBD-A284B694B76B}" srcOrd="8" destOrd="0" presId="urn:microsoft.com/office/officeart/2005/8/layout/default#1"/>
    <dgm:cxn modelId="{02499BFC-F01F-4AE6-922F-5BC38C70BA1C}" type="presParOf" srcId="{47D8F62D-8901-4B9A-AF69-90ED0469F263}" destId="{9483F39C-26DB-43CA-918E-967A7BB3AF41}" srcOrd="9" destOrd="0" presId="urn:microsoft.com/office/officeart/2005/8/layout/default#1"/>
    <dgm:cxn modelId="{19D884B9-F655-4456-B962-25FF6FDDAE89}" type="presParOf" srcId="{47D8F62D-8901-4B9A-AF69-90ED0469F263}" destId="{E23230C2-DB4F-450C-9EC3-374D7DEC7BAC}" srcOrd="10" destOrd="0" presId="urn:microsoft.com/office/officeart/2005/8/layout/default#1"/>
    <dgm:cxn modelId="{3713ED7E-C2FE-48E3-94A6-C5ED04212643}" type="presParOf" srcId="{47D8F62D-8901-4B9A-AF69-90ED0469F263}" destId="{3D02AAB0-C221-49CD-AFD3-2FE0E6B7F3BF}" srcOrd="11" destOrd="0" presId="urn:microsoft.com/office/officeart/2005/8/layout/default#1"/>
    <dgm:cxn modelId="{910E5EB3-4EB4-4BE5-AB1C-D770B2B74740}" type="presParOf" srcId="{47D8F62D-8901-4B9A-AF69-90ED0469F263}" destId="{1CF8BB47-7D1E-4957-B4A7-2901180B111C}" srcOrd="12" destOrd="0" presId="urn:microsoft.com/office/officeart/2005/8/layout/default#1"/>
    <dgm:cxn modelId="{2221B357-35EB-4EF8-A8EE-499AAA2B6060}" type="presParOf" srcId="{47D8F62D-8901-4B9A-AF69-90ED0469F263}" destId="{318DB382-AB0D-413E-97AE-5EB475D86028}" srcOrd="13" destOrd="0" presId="urn:microsoft.com/office/officeart/2005/8/layout/default#1"/>
    <dgm:cxn modelId="{96057981-FFD3-4C79-92B7-ED522E0D2548}" type="presParOf" srcId="{47D8F62D-8901-4B9A-AF69-90ED0469F263}" destId="{B9E85B8A-216E-42FD-AD92-97D10390B90A}" srcOrd="14" destOrd="0" presId="urn:microsoft.com/office/officeart/2005/8/layout/default#1"/>
    <dgm:cxn modelId="{0009C3F6-3EE7-4333-BF10-FCD7A03EA59E}" type="presParOf" srcId="{47D8F62D-8901-4B9A-AF69-90ED0469F263}" destId="{63AB4C06-7551-48DB-B5F4-8976CEC39D52}" srcOrd="15" destOrd="0" presId="urn:microsoft.com/office/officeart/2005/8/layout/default#1"/>
    <dgm:cxn modelId="{231895B9-B670-408D-8F09-A812ABAB3AAB}" type="presParOf" srcId="{47D8F62D-8901-4B9A-AF69-90ED0469F263}" destId="{49770C5D-C11E-443D-A930-CBD3858AF452}" srcOrd="16" destOrd="0" presId="urn:microsoft.com/office/officeart/2005/8/layout/default#1"/>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3B68A91-B4C2-41AA-977F-9DC598D750D6}">
      <dsp:nvSpPr>
        <dsp:cNvPr id="0" name=""/>
        <dsp:cNvSpPr/>
      </dsp:nvSpPr>
      <dsp:spPr>
        <a:xfrm>
          <a:off x="409685" y="30"/>
          <a:ext cx="1564772" cy="938863"/>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latin typeface="Arial" pitchFamily="34" charset="0"/>
              <a:cs typeface="Arial" pitchFamily="34" charset="0"/>
            </a:rPr>
            <a:t>Proposed project interventions are unaffected by extreme climate events</a:t>
          </a:r>
          <a:r>
            <a:rPr lang="en-GB" sz="900" kern="1200">
              <a:latin typeface="Arial" pitchFamily="34" charset="0"/>
              <a:cs typeface="Arial" pitchFamily="34" charset="0"/>
            </a:rPr>
            <a:t>. </a:t>
          </a:r>
          <a:endParaRPr lang="en-US" sz="900" kern="1200">
            <a:latin typeface="Arial" pitchFamily="34" charset="0"/>
            <a:cs typeface="Arial" pitchFamily="34" charset="0"/>
          </a:endParaRPr>
        </a:p>
      </dsp:txBody>
      <dsp:txXfrm>
        <a:off x="409685" y="30"/>
        <a:ext cx="1564772" cy="938863"/>
      </dsp:txXfrm>
    </dsp:sp>
    <dsp:sp modelId="{FA7AD812-AAAB-4847-8993-38DCA8267F1E}">
      <dsp:nvSpPr>
        <dsp:cNvPr id="0" name=""/>
        <dsp:cNvSpPr/>
      </dsp:nvSpPr>
      <dsp:spPr>
        <a:xfrm>
          <a:off x="2130934" y="30"/>
          <a:ext cx="1564772" cy="938863"/>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GB" sz="900" kern="1200">
              <a:latin typeface="Arial" pitchFamily="34" charset="0"/>
              <a:cs typeface="Arial" pitchFamily="34" charset="0"/>
            </a:rPr>
            <a:t>Sufficient coordination exists between upazila-level local government and national authorities to scale up the community-based integrated adaptation actions in an efficient manner. </a:t>
          </a:r>
          <a:endParaRPr lang="en-US" sz="900" kern="1200">
            <a:latin typeface="Arial" pitchFamily="34" charset="0"/>
            <a:cs typeface="Arial" pitchFamily="34" charset="0"/>
          </a:endParaRPr>
        </a:p>
      </dsp:txBody>
      <dsp:txXfrm>
        <a:off x="2130934" y="30"/>
        <a:ext cx="1564772" cy="938863"/>
      </dsp:txXfrm>
    </dsp:sp>
    <dsp:sp modelId="{DEEA06F2-CF84-402D-BFFC-AA58C60C3C03}">
      <dsp:nvSpPr>
        <dsp:cNvPr id="0" name=""/>
        <dsp:cNvSpPr/>
      </dsp:nvSpPr>
      <dsp:spPr>
        <a:xfrm>
          <a:off x="3852184" y="30"/>
          <a:ext cx="1564772" cy="938863"/>
        </a:xfrm>
        <a:prstGeom prst="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GB" sz="900" kern="1200">
              <a:latin typeface="Arial" pitchFamily="34" charset="0"/>
              <a:cs typeface="Arial" pitchFamily="34" charset="0"/>
            </a:rPr>
            <a:t>Implementation of project activities in the target areas is not hampered by political or security issues.</a:t>
          </a:r>
          <a:endParaRPr lang="en-US" sz="900" kern="1200">
            <a:latin typeface="Arial" pitchFamily="34" charset="0"/>
            <a:cs typeface="Arial" pitchFamily="34" charset="0"/>
          </a:endParaRPr>
        </a:p>
      </dsp:txBody>
      <dsp:txXfrm>
        <a:off x="3852184" y="30"/>
        <a:ext cx="1564772" cy="938863"/>
      </dsp:txXfrm>
    </dsp:sp>
    <dsp:sp modelId="{D42691A9-5A89-4B00-82BD-9B61FF2487FA}">
      <dsp:nvSpPr>
        <dsp:cNvPr id="0" name=""/>
        <dsp:cNvSpPr/>
      </dsp:nvSpPr>
      <dsp:spPr>
        <a:xfrm>
          <a:off x="409685" y="1095370"/>
          <a:ext cx="1564772" cy="938863"/>
        </a:xfrm>
        <a:prstGeom prst="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GB" sz="900" kern="1200">
              <a:latin typeface="Arial" pitchFamily="34" charset="0"/>
              <a:cs typeface="Arial" pitchFamily="34" charset="0"/>
            </a:rPr>
            <a:t>Reduction in local communities' vulnerability to climate change is evident to stakeholders over the project's lifespan.</a:t>
          </a:r>
          <a:endParaRPr lang="en-US" sz="900" kern="1200">
            <a:latin typeface="Arial" pitchFamily="34" charset="0"/>
            <a:cs typeface="Arial" pitchFamily="34" charset="0"/>
          </a:endParaRPr>
        </a:p>
      </dsp:txBody>
      <dsp:txXfrm>
        <a:off x="409685" y="1095370"/>
        <a:ext cx="1564772" cy="938863"/>
      </dsp:txXfrm>
    </dsp:sp>
    <dsp:sp modelId="{91679039-97DB-40AC-BEBD-A284B694B76B}">
      <dsp:nvSpPr>
        <dsp:cNvPr id="0" name=""/>
        <dsp:cNvSpPr/>
      </dsp:nvSpPr>
      <dsp:spPr>
        <a:xfrm>
          <a:off x="2130934" y="1095370"/>
          <a:ext cx="1564772" cy="938863"/>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GB" sz="900" kern="1200">
              <a:latin typeface="Arial" pitchFamily="34" charset="0"/>
              <a:cs typeface="Arial" pitchFamily="34" charset="0"/>
            </a:rPr>
            <a:t>Stakeholders can distinguish between vulnerability to climate change and baseline challenges. </a:t>
          </a:r>
          <a:endParaRPr lang="en-US" sz="900" kern="1200">
            <a:latin typeface="Arial" pitchFamily="34" charset="0"/>
            <a:cs typeface="Arial" pitchFamily="34" charset="0"/>
          </a:endParaRPr>
        </a:p>
      </dsp:txBody>
      <dsp:txXfrm>
        <a:off x="2130934" y="1095370"/>
        <a:ext cx="1564772" cy="938863"/>
      </dsp:txXfrm>
    </dsp:sp>
    <dsp:sp modelId="{E23230C2-DB4F-450C-9EC3-374D7DEC7BAC}">
      <dsp:nvSpPr>
        <dsp:cNvPr id="0" name=""/>
        <dsp:cNvSpPr/>
      </dsp:nvSpPr>
      <dsp:spPr>
        <a:xfrm>
          <a:off x="3852184" y="1095370"/>
          <a:ext cx="1564772" cy="938863"/>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GB" sz="900" kern="1200">
              <a:solidFill>
                <a:schemeClr val="bg1"/>
              </a:solidFill>
              <a:latin typeface="Arial" pitchFamily="34" charset="0"/>
              <a:cs typeface="Arial" pitchFamily="34" charset="0"/>
            </a:rPr>
            <a:t>An integrated approach to the management of climate risks is supported by the government, both politically and financially. </a:t>
          </a:r>
          <a:endParaRPr lang="en-US" sz="900" kern="1200">
            <a:solidFill>
              <a:schemeClr val="bg1"/>
            </a:solidFill>
            <a:latin typeface="Arial" pitchFamily="34" charset="0"/>
            <a:cs typeface="Arial" pitchFamily="34" charset="0"/>
          </a:endParaRPr>
        </a:p>
      </dsp:txBody>
      <dsp:txXfrm>
        <a:off x="3852184" y="1095370"/>
        <a:ext cx="1564772" cy="938863"/>
      </dsp:txXfrm>
    </dsp:sp>
    <dsp:sp modelId="{1CF8BB47-7D1E-4957-B4A7-2901180B111C}">
      <dsp:nvSpPr>
        <dsp:cNvPr id="0" name=""/>
        <dsp:cNvSpPr/>
      </dsp:nvSpPr>
      <dsp:spPr>
        <a:xfrm>
          <a:off x="409685" y="2190711"/>
          <a:ext cx="1564772" cy="938863"/>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GB" sz="900" kern="1200">
              <a:latin typeface="Arial" pitchFamily="34" charset="0"/>
              <a:cs typeface="Arial" pitchFamily="34" charset="0"/>
            </a:rPr>
            <a:t>There is sufficient co-operation and commitment within the target communities to implement identified interventions. </a:t>
          </a:r>
          <a:endParaRPr lang="en-US" sz="900" kern="1200">
            <a:latin typeface="Arial" pitchFamily="34" charset="0"/>
            <a:cs typeface="Arial" pitchFamily="34" charset="0"/>
          </a:endParaRPr>
        </a:p>
      </dsp:txBody>
      <dsp:txXfrm>
        <a:off x="409685" y="2190711"/>
        <a:ext cx="1564772" cy="938863"/>
      </dsp:txXfrm>
    </dsp:sp>
    <dsp:sp modelId="{B9E85B8A-216E-42FD-AD92-97D10390B90A}">
      <dsp:nvSpPr>
        <dsp:cNvPr id="0" name=""/>
        <dsp:cNvSpPr/>
      </dsp:nvSpPr>
      <dsp:spPr>
        <a:xfrm>
          <a:off x="2130934" y="2190711"/>
          <a:ext cx="1564772" cy="938863"/>
        </a:xfrm>
        <a:prstGeom prst="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GB" sz="900" kern="1200">
              <a:latin typeface="Arial" pitchFamily="34" charset="0"/>
              <a:cs typeface="Arial" pitchFamily="34" charset="0"/>
            </a:rPr>
            <a:t>Gender-sensitive technologies and techniques are developed – i.e. they do not increase inequity between men and women or reduce self-reliance. </a:t>
          </a:r>
          <a:endParaRPr lang="en-US" sz="900" kern="1200">
            <a:latin typeface="Arial" pitchFamily="34" charset="0"/>
            <a:cs typeface="Arial" pitchFamily="34" charset="0"/>
          </a:endParaRPr>
        </a:p>
      </dsp:txBody>
      <dsp:txXfrm>
        <a:off x="2130934" y="2190711"/>
        <a:ext cx="1564772" cy="938863"/>
      </dsp:txXfrm>
    </dsp:sp>
    <dsp:sp modelId="{49770C5D-C11E-443D-A930-CBD3858AF452}">
      <dsp:nvSpPr>
        <dsp:cNvPr id="0" name=""/>
        <dsp:cNvSpPr/>
      </dsp:nvSpPr>
      <dsp:spPr>
        <a:xfrm>
          <a:off x="3852184" y="2190711"/>
          <a:ext cx="1564772" cy="938863"/>
        </a:xfrm>
        <a:prstGeom prst="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latin typeface="Arial" pitchFamily="34" charset="0"/>
              <a:cs typeface="Arial" pitchFamily="34" charset="0"/>
            </a:rPr>
            <a:t>Adaptation measures selected for the chars and islands maintain integrated community development plans and established criteria. </a:t>
          </a:r>
        </a:p>
      </dsp:txBody>
      <dsp:txXfrm>
        <a:off x="3852184" y="2190711"/>
        <a:ext cx="1564772" cy="938863"/>
      </dsp:txXfrm>
    </dsp:sp>
  </dsp:spTree>
</dsp:drawing>
</file>

<file path=word/diagrams/layout1.xml><?xml version="1.0" encoding="utf-8"?>
<dgm:layoutDef xmlns:dgm="http://schemas.openxmlformats.org/drawingml/2006/diagram" xmlns:a="http://schemas.openxmlformats.org/drawingml/2006/main" uniqueId="urn:microsoft.com/office/officeart/2005/8/layout/default#1">
  <dgm:title val=""/>
  <dgm:desc val=""/>
  <dgm:catLst>
    <dgm:cat type="list" pri="1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0bd1d81f-5cc4-43d1-acdb-a4778cc2f388">
      <UserInfo>
        <DisplayName>Nicholas Tye</DisplayName>
        <AccountId>14</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2FCCF216AAA75409D6E0FD9EFEDBA90" ma:contentTypeVersion="4" ma:contentTypeDescription="Create a new document." ma:contentTypeScope="" ma:versionID="37a57f1a306d472af455467d29392c05">
  <xsd:schema xmlns:xsd="http://www.w3.org/2001/XMLSchema" xmlns:xs="http://www.w3.org/2001/XMLSchema" xmlns:p="http://schemas.microsoft.com/office/2006/metadata/properties" xmlns:ns2="7f1c7b8e-3642-42c0-8011-678e26252319" xmlns:ns3="0bd1d81f-5cc4-43d1-acdb-a4778cc2f388" targetNamespace="http://schemas.microsoft.com/office/2006/metadata/properties" ma:root="true" ma:fieldsID="e3d6cdae1d6164bdd58da607c2cf1c09" ns2:_="" ns3:_="">
    <xsd:import namespace="7f1c7b8e-3642-42c0-8011-678e26252319"/>
    <xsd:import namespace="0bd1d81f-5cc4-43d1-acdb-a4778cc2f38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1c7b8e-3642-42c0-8011-678e262523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bd1d81f-5cc4-43d1-acdb-a4778cc2f38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F4FA58-83D8-4A3C-812D-5659BBCD2960}">
  <ds:schemaRefs>
    <ds:schemaRef ds:uri="http://schemas.microsoft.com/office/2006/metadata/properties"/>
    <ds:schemaRef ds:uri="http://schemas.microsoft.com/office/infopath/2007/PartnerControls"/>
    <ds:schemaRef ds:uri="0bd1d81f-5cc4-43d1-acdb-a4778cc2f388"/>
  </ds:schemaRefs>
</ds:datastoreItem>
</file>

<file path=customXml/itemProps2.xml><?xml version="1.0" encoding="utf-8"?>
<ds:datastoreItem xmlns:ds="http://schemas.openxmlformats.org/officeDocument/2006/customXml" ds:itemID="{9F030C18-7032-431A-B49A-FA3FF7BB03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1c7b8e-3642-42c0-8011-678e26252319"/>
    <ds:schemaRef ds:uri="0bd1d81f-5cc4-43d1-acdb-a4778cc2f3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53E7C2-F339-44F1-B556-51D6DC3B11FD}">
  <ds:schemaRefs>
    <ds:schemaRef ds:uri="http://schemas.microsoft.com/sharepoint/v3/contenttype/forms"/>
  </ds:schemaRefs>
</ds:datastoreItem>
</file>

<file path=customXml/itemProps4.xml><?xml version="1.0" encoding="utf-8"?>
<ds:datastoreItem xmlns:ds="http://schemas.openxmlformats.org/officeDocument/2006/customXml" ds:itemID="{771A2256-26F9-4EB5-849D-B4097A340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80</Pages>
  <Words>28973</Words>
  <Characters>177618</Characters>
  <Application>Microsoft Office Word</Application>
  <DocSecurity>4</DocSecurity>
  <Lines>1480</Lines>
  <Paragraphs>412</Paragraphs>
  <ScaleCrop>false</ScaleCrop>
  <HeadingPairs>
    <vt:vector size="2" baseType="variant">
      <vt:variant>
        <vt:lpstr>Title</vt:lpstr>
      </vt:variant>
      <vt:variant>
        <vt:i4>1</vt:i4>
      </vt:variant>
    </vt:vector>
  </HeadingPairs>
  <TitlesOfParts>
    <vt:vector size="1" baseType="lpstr">
      <vt:lpstr/>
    </vt:vector>
  </TitlesOfParts>
  <Company>The World Bank Group</Company>
  <LinksUpToDate>false</LinksUpToDate>
  <CharactersWithSpaces>206179</CharactersWithSpaces>
  <SharedDoc>false</SharedDoc>
  <HLinks>
    <vt:vector size="174" baseType="variant">
      <vt:variant>
        <vt:i4>1245198</vt:i4>
      </vt:variant>
      <vt:variant>
        <vt:i4>98</vt:i4>
      </vt:variant>
      <vt:variant>
        <vt:i4>0</vt:i4>
      </vt:variant>
      <vt:variant>
        <vt:i4>5</vt:i4>
      </vt:variant>
      <vt:variant>
        <vt:lpwstr/>
      </vt:variant>
      <vt:variant>
        <vt:lpwstr>TransboundaryImpactsGlossary</vt:lpwstr>
      </vt:variant>
      <vt:variant>
        <vt:i4>7929978</vt:i4>
      </vt:variant>
      <vt:variant>
        <vt:i4>95</vt:i4>
      </vt:variant>
      <vt:variant>
        <vt:i4>0</vt:i4>
      </vt:variant>
      <vt:variant>
        <vt:i4>5</vt:i4>
      </vt:variant>
      <vt:variant>
        <vt:lpwstr/>
      </vt:variant>
      <vt:variant>
        <vt:lpwstr>CCVulnerabilityGlossary</vt:lpwstr>
      </vt:variant>
      <vt:variant>
        <vt:i4>589826</vt:i4>
      </vt:variant>
      <vt:variant>
        <vt:i4>92</vt:i4>
      </vt:variant>
      <vt:variant>
        <vt:i4>0</vt:i4>
      </vt:variant>
      <vt:variant>
        <vt:i4>5</vt:i4>
      </vt:variant>
      <vt:variant>
        <vt:lpwstr/>
      </vt:variant>
      <vt:variant>
        <vt:lpwstr>SustNatResManGlossary</vt:lpwstr>
      </vt:variant>
      <vt:variant>
        <vt:i4>2490468</vt:i4>
      </vt:variant>
      <vt:variant>
        <vt:i4>89</vt:i4>
      </vt:variant>
      <vt:variant>
        <vt:i4>0</vt:i4>
      </vt:variant>
      <vt:variant>
        <vt:i4>5</vt:i4>
      </vt:variant>
      <vt:variant>
        <vt:lpwstr>http://www.undp.org/content/undp/en/home/librarypage/operations1/undp-social-and-environmental-screening-procedure.html</vt:lpwstr>
      </vt:variant>
      <vt:variant>
        <vt:lpwstr/>
      </vt:variant>
      <vt:variant>
        <vt:i4>4128842</vt:i4>
      </vt:variant>
      <vt:variant>
        <vt:i4>86</vt:i4>
      </vt:variant>
      <vt:variant>
        <vt:i4>0</vt:i4>
      </vt:variant>
      <vt:variant>
        <vt:i4>5</vt:i4>
      </vt:variant>
      <vt:variant>
        <vt:lpwstr>https://intranet.undp.org/unit/bpps/DI/SES_Toolkit</vt:lpwstr>
      </vt:variant>
      <vt:variant>
        <vt:lpwstr/>
      </vt:variant>
      <vt:variant>
        <vt:i4>2490468</vt:i4>
      </vt:variant>
      <vt:variant>
        <vt:i4>83</vt:i4>
      </vt:variant>
      <vt:variant>
        <vt:i4>0</vt:i4>
      </vt:variant>
      <vt:variant>
        <vt:i4>5</vt:i4>
      </vt:variant>
      <vt:variant>
        <vt:lpwstr>http://www.undp.org/content/undp/en/home/librarypage/operations1/undp-social-and-environmental-screening-procedure.html</vt:lpwstr>
      </vt:variant>
      <vt:variant>
        <vt:lpwstr/>
      </vt:variant>
      <vt:variant>
        <vt:i4>3604595</vt:i4>
      </vt:variant>
      <vt:variant>
        <vt:i4>66</vt:i4>
      </vt:variant>
      <vt:variant>
        <vt:i4>0</vt:i4>
      </vt:variant>
      <vt:variant>
        <vt:i4>5</vt:i4>
      </vt:variant>
      <vt:variant>
        <vt:lpwstr>https://info.undp.org/global/popp/ppm/Pages/Defining-a-Project.aspx</vt:lpwstr>
      </vt:variant>
      <vt:variant>
        <vt:lpwstr/>
      </vt:variant>
      <vt:variant>
        <vt:i4>4194374</vt:i4>
      </vt:variant>
      <vt:variant>
        <vt:i4>63</vt:i4>
      </vt:variant>
      <vt:variant>
        <vt:i4>0</vt:i4>
      </vt:variant>
      <vt:variant>
        <vt:i4>5</vt:i4>
      </vt:variant>
      <vt:variant>
        <vt:lpwstr>https://cdsp.org.bd/</vt:lpwstr>
      </vt:variant>
      <vt:variant>
        <vt:lpwstr/>
      </vt:variant>
      <vt:variant>
        <vt:i4>655455</vt:i4>
      </vt:variant>
      <vt:variant>
        <vt:i4>60</vt:i4>
      </vt:variant>
      <vt:variant>
        <vt:i4>0</vt:i4>
      </vt:variant>
      <vt:variant>
        <vt:i4>5</vt:i4>
      </vt:variant>
      <vt:variant>
        <vt:lpwstr>http://documents.worldbank.org/curated/en/248441468013823819/Bangladeshs-Chars-Livelihoods-Program-CLP-case-study</vt:lpwstr>
      </vt:variant>
      <vt:variant>
        <vt:lpwstr/>
      </vt:variant>
      <vt:variant>
        <vt:i4>2949152</vt:i4>
      </vt:variant>
      <vt:variant>
        <vt:i4>57</vt:i4>
      </vt:variant>
      <vt:variant>
        <vt:i4>0</vt:i4>
      </vt:variant>
      <vt:variant>
        <vt:i4>5</vt:i4>
      </vt:variant>
      <vt:variant>
        <vt:lpwstr>http://clp-bangladesh.org/wp-content/uploads/2014/02/background-to-the-chars-livelihoods-programme-.pdf</vt:lpwstr>
      </vt:variant>
      <vt:variant>
        <vt:lpwstr/>
      </vt:variant>
      <vt:variant>
        <vt:i4>7012457</vt:i4>
      </vt:variant>
      <vt:variant>
        <vt:i4>54</vt:i4>
      </vt:variant>
      <vt:variant>
        <vt:i4>0</vt:i4>
      </vt:variant>
      <vt:variant>
        <vt:i4>5</vt:i4>
      </vt:variant>
      <vt:variant>
        <vt:lpwstr>http://www.deltacoalition.net/wp-content/uploads/2016/04/BDP-Brochure-Final-september-2015.pdf</vt:lpwstr>
      </vt:variant>
      <vt:variant>
        <vt:lpwstr/>
      </vt:variant>
      <vt:variant>
        <vt:i4>786458</vt:i4>
      </vt:variant>
      <vt:variant>
        <vt:i4>51</vt:i4>
      </vt:variant>
      <vt:variant>
        <vt:i4>0</vt:i4>
      </vt:variant>
      <vt:variant>
        <vt:i4>5</vt:i4>
      </vt:variant>
      <vt:variant>
        <vt:lpwstr>http://extwprlegs1.fao.org/docs/pdf/bgd146945.pdf</vt:lpwstr>
      </vt:variant>
      <vt:variant>
        <vt:lpwstr/>
      </vt:variant>
      <vt:variant>
        <vt:i4>65607</vt:i4>
      </vt:variant>
      <vt:variant>
        <vt:i4>48</vt:i4>
      </vt:variant>
      <vt:variant>
        <vt:i4>0</vt:i4>
      </vt:variant>
      <vt:variant>
        <vt:i4>5</vt:i4>
      </vt:variant>
      <vt:variant>
        <vt:lpwstr>http://www.bd.undp.org/content/bangladesh/en/home/operations/projects/environment_and_energy/inclusive-budgeting-and-financing-for-climate-resilience1/national-policies-and-strategies/bangladesh-climate-change-strategy-and-action-plan--bccsap--.html</vt:lpwstr>
      </vt:variant>
      <vt:variant>
        <vt:lpwstr/>
      </vt:variant>
      <vt:variant>
        <vt:i4>3604597</vt:i4>
      </vt:variant>
      <vt:variant>
        <vt:i4>45</vt:i4>
      </vt:variant>
      <vt:variant>
        <vt:i4>0</vt:i4>
      </vt:variant>
      <vt:variant>
        <vt:i4>5</vt:i4>
      </vt:variant>
      <vt:variant>
        <vt:lpwstr>http://www.lged.gov.bd/UploadedDocument/UnitPublication/1/361/7th_FYP_18_02_2016.pdf</vt:lpwstr>
      </vt:variant>
      <vt:variant>
        <vt:lpwstr/>
      </vt:variant>
      <vt:variant>
        <vt:i4>655448</vt:i4>
      </vt:variant>
      <vt:variant>
        <vt:i4>42</vt:i4>
      </vt:variant>
      <vt:variant>
        <vt:i4>0</vt:i4>
      </vt:variant>
      <vt:variant>
        <vt:i4>5</vt:i4>
      </vt:variant>
      <vt:variant>
        <vt:lpwstr>http://ext.bd.undp.org/CCED/bgdp/BGDP Materials/Review Documents/Vision-2021.pdf</vt:lpwstr>
      </vt:variant>
      <vt:variant>
        <vt:lpwstr/>
      </vt:variant>
      <vt:variant>
        <vt:i4>3670042</vt:i4>
      </vt:variant>
      <vt:variant>
        <vt:i4>39</vt:i4>
      </vt:variant>
      <vt:variant>
        <vt:i4>0</vt:i4>
      </vt:variant>
      <vt:variant>
        <vt:i4>5</vt:i4>
      </vt:variant>
      <vt:variant>
        <vt:lpwstr>http://www4.unfccc.int/ndcregistry/PublishedDocuments/Bangladesh First/INDC_2015_of_Bangladesh.pdf</vt:lpwstr>
      </vt:variant>
      <vt:variant>
        <vt:lpwstr/>
      </vt:variant>
      <vt:variant>
        <vt:i4>7077927</vt:i4>
      </vt:variant>
      <vt:variant>
        <vt:i4>36</vt:i4>
      </vt:variant>
      <vt:variant>
        <vt:i4>0</vt:i4>
      </vt:variant>
      <vt:variant>
        <vt:i4>5</vt:i4>
      </vt:variant>
      <vt:variant>
        <vt:lpwstr>https://unfccc.int/resource/docs/napa/ban01.pdf</vt:lpwstr>
      </vt:variant>
      <vt:variant>
        <vt:lpwstr/>
      </vt:variant>
      <vt:variant>
        <vt:i4>2752624</vt:i4>
      </vt:variant>
      <vt:variant>
        <vt:i4>33</vt:i4>
      </vt:variant>
      <vt:variant>
        <vt:i4>0</vt:i4>
      </vt:variant>
      <vt:variant>
        <vt:i4>5</vt:i4>
      </vt:variant>
      <vt:variant>
        <vt:lpwstr>http://www.undp.org/content/undp/en/home/sustainable-development-goals.html</vt:lpwstr>
      </vt:variant>
      <vt:variant>
        <vt:lpwstr/>
      </vt:variant>
      <vt:variant>
        <vt:i4>5177416</vt:i4>
      </vt:variant>
      <vt:variant>
        <vt:i4>30</vt:i4>
      </vt:variant>
      <vt:variant>
        <vt:i4>0</vt:i4>
      </vt:variant>
      <vt:variant>
        <vt:i4>5</vt:i4>
      </vt:variant>
      <vt:variant>
        <vt:lpwstr>https://www.semanticscholar.org/paper/Reducing-hazard-vulnerability%3A-towards-a-common-and-Thomalla-Downing/652d129a706035054ce1b1b726ef9522874863ea</vt:lpwstr>
      </vt:variant>
      <vt:variant>
        <vt:lpwstr/>
      </vt:variant>
      <vt:variant>
        <vt:i4>655370</vt:i4>
      </vt:variant>
      <vt:variant>
        <vt:i4>27</vt:i4>
      </vt:variant>
      <vt:variant>
        <vt:i4>0</vt:i4>
      </vt:variant>
      <vt:variant>
        <vt:i4>5</vt:i4>
      </vt:variant>
      <vt:variant>
        <vt:lpwstr>http://idcol.org/download/Solar PV-Diesel Hybrid Mini Cold Storage for Rural Offgrid Areas of Bang....pdf</vt:lpwstr>
      </vt:variant>
      <vt:variant>
        <vt:lpwstr/>
      </vt:variant>
      <vt:variant>
        <vt:i4>5636116</vt:i4>
      </vt:variant>
      <vt:variant>
        <vt:i4>24</vt:i4>
      </vt:variant>
      <vt:variant>
        <vt:i4>0</vt:i4>
      </vt:variant>
      <vt:variant>
        <vt:i4>5</vt:i4>
      </vt:variant>
      <vt:variant>
        <vt:lpwstr>https://www.diva-portal.org/smash/get/diva2:812210/FULLTEXT01.pdf</vt:lpwstr>
      </vt:variant>
      <vt:variant>
        <vt:lpwstr/>
      </vt:variant>
      <vt:variant>
        <vt:i4>2752592</vt:i4>
      </vt:variant>
      <vt:variant>
        <vt:i4>21</vt:i4>
      </vt:variant>
      <vt:variant>
        <vt:i4>0</vt:i4>
      </vt:variant>
      <vt:variant>
        <vt:i4>5</vt:i4>
      </vt:variant>
      <vt:variant>
        <vt:lpwstr>http://en.banglapedia.org/index.php?title=Main_Page</vt:lpwstr>
      </vt:variant>
      <vt:variant>
        <vt:lpwstr/>
      </vt:variant>
      <vt:variant>
        <vt:i4>2752592</vt:i4>
      </vt:variant>
      <vt:variant>
        <vt:i4>18</vt:i4>
      </vt:variant>
      <vt:variant>
        <vt:i4>0</vt:i4>
      </vt:variant>
      <vt:variant>
        <vt:i4>5</vt:i4>
      </vt:variant>
      <vt:variant>
        <vt:lpwstr>http://en.banglapedia.org/index.php?title=Main_Page</vt:lpwstr>
      </vt:variant>
      <vt:variant>
        <vt:lpwstr/>
      </vt:variant>
      <vt:variant>
        <vt:i4>3932258</vt:i4>
      </vt:variant>
      <vt:variant>
        <vt:i4>15</vt:i4>
      </vt:variant>
      <vt:variant>
        <vt:i4>0</vt:i4>
      </vt:variant>
      <vt:variant>
        <vt:i4>5</vt:i4>
      </vt:variant>
      <vt:variant>
        <vt:lpwstr>http://www.warpo.gov.bd/rep/liv/living4.pdf</vt:lpwstr>
      </vt:variant>
      <vt:variant>
        <vt:lpwstr/>
      </vt:variant>
      <vt:variant>
        <vt:i4>5111872</vt:i4>
      </vt:variant>
      <vt:variant>
        <vt:i4>12</vt:i4>
      </vt:variant>
      <vt:variant>
        <vt:i4>0</vt:i4>
      </vt:variant>
      <vt:variant>
        <vt:i4>5</vt:i4>
      </vt:variant>
      <vt:variant>
        <vt:lpwstr>https://cdkn.org/wp-content/uploads/2014/04/CDKN-IPCC-Whats-in-it-for-South-Asia-AR5.pdf</vt:lpwstr>
      </vt:variant>
      <vt:variant>
        <vt:lpwstr/>
      </vt:variant>
      <vt:variant>
        <vt:i4>5767171</vt:i4>
      </vt:variant>
      <vt:variant>
        <vt:i4>6</vt:i4>
      </vt:variant>
      <vt:variant>
        <vt:i4>0</vt:i4>
      </vt:variant>
      <vt:variant>
        <vt:i4>5</vt:i4>
      </vt:variant>
      <vt:variant>
        <vt:lpwstr>https://reliefweb.int/report/bangladesh/bangladesh-flood-situation-august-22-2017</vt:lpwstr>
      </vt:variant>
      <vt:variant>
        <vt:lpwstr/>
      </vt:variant>
      <vt:variant>
        <vt:i4>2293873</vt:i4>
      </vt:variant>
      <vt:variant>
        <vt:i4>3</vt:i4>
      </vt:variant>
      <vt:variant>
        <vt:i4>0</vt:i4>
      </vt:variant>
      <vt:variant>
        <vt:i4>5</vt:i4>
      </vt:variant>
      <vt:variant>
        <vt:lpwstr>https://reliefweb.int/report/bangladesh/drought-food-insecurity-and-radicalism-northern-bangladesh</vt:lpwstr>
      </vt:variant>
      <vt:variant>
        <vt:lpwstr/>
      </vt:variant>
      <vt:variant>
        <vt:i4>5570671</vt:i4>
      </vt:variant>
      <vt:variant>
        <vt:i4>0</vt:i4>
      </vt:variant>
      <vt:variant>
        <vt:i4>0</vt:i4>
      </vt:variant>
      <vt:variant>
        <vt:i4>5</vt:i4>
      </vt:variant>
      <vt:variant>
        <vt:lpwstr>http://www.emdat.be/country_profile/index.html</vt:lpwstr>
      </vt:variant>
      <vt:variant>
        <vt:lpwstr/>
      </vt:variant>
      <vt:variant>
        <vt:i4>4456514</vt:i4>
      </vt:variant>
      <vt:variant>
        <vt:i4>0</vt:i4>
      </vt:variant>
      <vt:variant>
        <vt:i4>0</vt:i4>
      </vt:variant>
      <vt:variant>
        <vt:i4>5</vt:i4>
      </vt:variant>
      <vt:variant>
        <vt:lpwstr>https://info.undp.org/docs/pdc/Documents/BGD/CDMP APR 2014_Final_25Mar'15.pdf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wb342173</dc:creator>
  <cp:keywords/>
  <cp:lastModifiedBy>Martina Dorigo</cp:lastModifiedBy>
  <cp:revision>2</cp:revision>
  <cp:lastPrinted>2019-01-07T06:05:00Z</cp:lastPrinted>
  <dcterms:created xsi:type="dcterms:W3CDTF">2019-01-09T16:19:00Z</dcterms:created>
  <dcterms:modified xsi:type="dcterms:W3CDTF">2019-01-09T16:19:00Z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0x010100B2FCCF216AAA75409D6E0FD9EFEDBA90</vt:lpwstr>
  </property>
</Properties>
</file>