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footer6.xml" ContentType="application/vnd.openxmlformats-officedocument.wordprocessingml.footer+xml"/>
  <Override PartName="/word/footer7.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8.xml" ContentType="application/vnd.openxmlformats-officedocument.wordprocessingml.footer+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E2A645" w14:textId="77777777" w:rsidR="004358FC" w:rsidRPr="004358FC" w:rsidRDefault="004358FC" w:rsidP="004358FC">
      <w:pPr>
        <w:pStyle w:val="AFtemplateheadingstyle0"/>
        <w:jc w:val="center"/>
        <w:rPr>
          <w:sz w:val="22"/>
        </w:rPr>
      </w:pPr>
      <w:bookmarkStart w:id="0" w:name="_GoBack"/>
      <w:bookmarkEnd w:id="0"/>
      <w:r>
        <w:rPr>
          <w:sz w:val="22"/>
        </w:rPr>
        <w:t xml:space="preserve">Annexure for AF Proposal: </w:t>
      </w:r>
      <w:r w:rsidRPr="004358FC">
        <w:rPr>
          <w:sz w:val="22"/>
        </w:rPr>
        <w:t>Adaptation Initiative for Climate Vulnerable Offshore Small Islands and Riverine Charland in Bangladesh</w:t>
      </w:r>
    </w:p>
    <w:p w14:paraId="0C3E8D6D" w14:textId="6B643069" w:rsidR="00F14AA2" w:rsidRPr="001736B0" w:rsidRDefault="00F14AA2" w:rsidP="001B311D">
      <w:pPr>
        <w:pStyle w:val="AFtemplateheadingstyle1"/>
        <w:rPr>
          <w:sz w:val="22"/>
        </w:rPr>
      </w:pPr>
      <w:r w:rsidRPr="001736B0">
        <w:rPr>
          <w:sz w:val="22"/>
        </w:rPr>
        <w:t xml:space="preserve">Annex A: Resilient Housing for Bangladesh coastal and north-western </w:t>
      </w:r>
      <w:r w:rsidRPr="001736B0">
        <w:rPr>
          <w:noProof/>
          <w:sz w:val="22"/>
        </w:rPr>
        <w:t>flood-prone</w:t>
      </w:r>
      <w:r w:rsidRPr="001736B0">
        <w:rPr>
          <w:sz w:val="22"/>
        </w:rPr>
        <w:t xml:space="preserve"> areas</w:t>
      </w:r>
      <w:r w:rsidRPr="001736B0">
        <w:rPr>
          <w:rStyle w:val="FootnoteReference"/>
          <w:rFonts w:cs="Arial"/>
          <w:sz w:val="22"/>
          <w:szCs w:val="22"/>
          <w:u w:val="single"/>
        </w:rPr>
        <w:footnoteReference w:id="1"/>
      </w:r>
    </w:p>
    <w:p w14:paraId="77D80B03" w14:textId="77777777" w:rsidR="00BA17C9" w:rsidRDefault="00BA17C9" w:rsidP="00F14AA2">
      <w:pPr>
        <w:jc w:val="both"/>
        <w:rPr>
          <w:rFonts w:ascii="Arial" w:hAnsi="Arial" w:cs="Arial"/>
          <w:sz w:val="20"/>
          <w:szCs w:val="22"/>
        </w:rPr>
      </w:pPr>
    </w:p>
    <w:p w14:paraId="01C186FF" w14:textId="2EE08EEE" w:rsidR="00F14AA2" w:rsidRPr="00C503FF" w:rsidRDefault="00F14AA2" w:rsidP="00F14AA2">
      <w:pPr>
        <w:jc w:val="both"/>
        <w:rPr>
          <w:rFonts w:ascii="Arial" w:hAnsi="Arial" w:cs="Arial"/>
          <w:sz w:val="20"/>
          <w:szCs w:val="22"/>
        </w:rPr>
      </w:pPr>
      <w:r w:rsidRPr="00C503FF">
        <w:rPr>
          <w:rFonts w:ascii="Arial" w:hAnsi="Arial" w:cs="Arial"/>
          <w:sz w:val="20"/>
          <w:szCs w:val="22"/>
        </w:rPr>
        <w:t xml:space="preserve">Climate-resilient design features make homes resilient to climate impacts, such that they maintain an acceptable level of functioning and structure. Community consultation is one of the key requirements for developing </w:t>
      </w:r>
      <w:r w:rsidRPr="00C503FF">
        <w:rPr>
          <w:rFonts w:ascii="Arial" w:hAnsi="Arial" w:cs="Arial"/>
          <w:noProof/>
          <w:sz w:val="20"/>
          <w:szCs w:val="22"/>
        </w:rPr>
        <w:t>climate-resilient</w:t>
      </w:r>
      <w:r w:rsidRPr="00C503FF">
        <w:rPr>
          <w:rFonts w:ascii="Arial" w:hAnsi="Arial" w:cs="Arial"/>
          <w:sz w:val="20"/>
          <w:szCs w:val="22"/>
        </w:rPr>
        <w:t xml:space="preserve"> housing. Natural phenomena like cyclones or floods become disasters because of lack of knowledge on how to construct disaster- resilient houses with feasible technologies. Recurrent losses of housing and livelihood due to natural hazards such as cyclones, riverine and flash flooding, a rising sea level rise and river erosion have major impacts on rural dwellings, leading to repeated displacement and migration. These vulnerabilities are </w:t>
      </w:r>
      <w:r w:rsidR="00E27A91">
        <w:rPr>
          <w:rFonts w:ascii="Arial" w:hAnsi="Arial" w:cs="Arial"/>
          <w:sz w:val="20"/>
          <w:szCs w:val="22"/>
        </w:rPr>
        <w:t>exacerbated</w:t>
      </w:r>
      <w:r w:rsidRPr="00C503FF">
        <w:rPr>
          <w:rFonts w:ascii="Arial" w:hAnsi="Arial" w:cs="Arial"/>
          <w:sz w:val="20"/>
          <w:szCs w:val="22"/>
        </w:rPr>
        <w:t xml:space="preserve"> by the absence of guidelines, standards </w:t>
      </w:r>
      <w:r w:rsidR="00E27A91">
        <w:rPr>
          <w:rFonts w:ascii="Arial" w:hAnsi="Arial" w:cs="Arial"/>
          <w:sz w:val="20"/>
          <w:szCs w:val="22"/>
        </w:rPr>
        <w:t>and</w:t>
      </w:r>
      <w:r w:rsidRPr="00C503FF">
        <w:rPr>
          <w:rFonts w:ascii="Arial" w:hAnsi="Arial" w:cs="Arial"/>
          <w:sz w:val="20"/>
          <w:szCs w:val="22"/>
        </w:rPr>
        <w:t xml:space="preserve"> procedures that could </w:t>
      </w:r>
      <w:r w:rsidR="00E27A91">
        <w:rPr>
          <w:rFonts w:ascii="Arial" w:hAnsi="Arial" w:cs="Arial"/>
          <w:sz w:val="20"/>
          <w:szCs w:val="22"/>
        </w:rPr>
        <w:t>support sustainable and resilient</w:t>
      </w:r>
      <w:r w:rsidRPr="00C503FF">
        <w:rPr>
          <w:rFonts w:ascii="Arial" w:hAnsi="Arial" w:cs="Arial"/>
          <w:sz w:val="20"/>
          <w:szCs w:val="22"/>
        </w:rPr>
        <w:t xml:space="preserve"> housing construction in rural areas.</w:t>
      </w:r>
    </w:p>
    <w:p w14:paraId="7864A3A6" w14:textId="77777777" w:rsidR="00F14AA2" w:rsidRPr="00C503FF" w:rsidRDefault="00F14AA2" w:rsidP="00F14AA2">
      <w:pPr>
        <w:jc w:val="both"/>
        <w:rPr>
          <w:rFonts w:ascii="Arial" w:hAnsi="Arial" w:cs="Arial"/>
          <w:sz w:val="20"/>
          <w:szCs w:val="22"/>
        </w:rPr>
      </w:pPr>
    </w:p>
    <w:p w14:paraId="47E70E4B" w14:textId="77777777" w:rsidR="00F14AA2" w:rsidRPr="00C503FF" w:rsidRDefault="00F14AA2" w:rsidP="00F14AA2">
      <w:pPr>
        <w:rPr>
          <w:rFonts w:ascii="Arial" w:hAnsi="Arial" w:cs="Arial"/>
          <w:b/>
          <w:sz w:val="20"/>
          <w:szCs w:val="22"/>
        </w:rPr>
      </w:pPr>
      <w:r w:rsidRPr="00C503FF">
        <w:rPr>
          <w:rFonts w:ascii="Arial" w:hAnsi="Arial" w:cs="Arial"/>
          <w:b/>
          <w:sz w:val="20"/>
          <w:szCs w:val="22"/>
        </w:rPr>
        <w:t xml:space="preserve">Minimum requirements to achieve resilient housing: </w:t>
      </w:r>
    </w:p>
    <w:p w14:paraId="061C2EE3" w14:textId="77777777" w:rsidR="00F14AA2" w:rsidRPr="00E27A91" w:rsidRDefault="00F14AA2" w:rsidP="00F14AA2">
      <w:pPr>
        <w:jc w:val="both"/>
        <w:rPr>
          <w:rFonts w:ascii="Arial" w:hAnsi="Arial" w:cs="Arial"/>
          <w:sz w:val="18"/>
          <w:szCs w:val="22"/>
        </w:rPr>
      </w:pPr>
      <w:r w:rsidRPr="00E27A91">
        <w:rPr>
          <w:rFonts w:ascii="Arial" w:hAnsi="Arial" w:cs="Arial"/>
          <w:sz w:val="18"/>
          <w:szCs w:val="22"/>
        </w:rPr>
        <w:t xml:space="preserve">1. Hazard identification and vulnerability assessment – Identification of potentially damaging physical events, phenomenon or human activity that may cause the loss of life or injury, property damage, social and economic disruption or environmental degradation. </w:t>
      </w:r>
    </w:p>
    <w:p w14:paraId="023F7390" w14:textId="77777777" w:rsidR="00F14AA2" w:rsidRPr="00E27A91" w:rsidRDefault="00F14AA2" w:rsidP="00F14AA2">
      <w:pPr>
        <w:jc w:val="both"/>
        <w:rPr>
          <w:rFonts w:ascii="Arial" w:hAnsi="Arial" w:cs="Arial"/>
          <w:sz w:val="18"/>
          <w:szCs w:val="22"/>
        </w:rPr>
      </w:pPr>
      <w:r w:rsidRPr="00E27A91">
        <w:rPr>
          <w:rFonts w:ascii="Arial" w:hAnsi="Arial" w:cs="Arial"/>
          <w:sz w:val="18"/>
          <w:szCs w:val="22"/>
        </w:rPr>
        <w:t xml:space="preserve">2. Adaptations (otherwise referred to as “hazard mitigation”) – Structural and non-structural measures undertaken to limit the adverse impact of hazards. </w:t>
      </w:r>
    </w:p>
    <w:p w14:paraId="57411E86" w14:textId="77777777" w:rsidR="00F14AA2" w:rsidRPr="00E27A91" w:rsidRDefault="00F14AA2" w:rsidP="00F14AA2">
      <w:pPr>
        <w:jc w:val="both"/>
        <w:rPr>
          <w:rFonts w:ascii="Arial" w:hAnsi="Arial" w:cs="Arial"/>
          <w:sz w:val="18"/>
          <w:szCs w:val="22"/>
        </w:rPr>
      </w:pPr>
      <w:r w:rsidRPr="00E27A91">
        <w:rPr>
          <w:rFonts w:ascii="Arial" w:hAnsi="Arial" w:cs="Arial"/>
          <w:sz w:val="18"/>
          <w:szCs w:val="22"/>
        </w:rPr>
        <w:t xml:space="preserve">3. Preparedness planning – Activities and measures </w:t>
      </w:r>
      <w:r w:rsidRPr="00E27A91">
        <w:rPr>
          <w:rFonts w:ascii="Arial" w:hAnsi="Arial" w:cs="Arial"/>
          <w:noProof/>
          <w:sz w:val="18"/>
          <w:szCs w:val="22"/>
        </w:rPr>
        <w:t>taken</w:t>
      </w:r>
      <w:r w:rsidRPr="00E27A91">
        <w:rPr>
          <w:rFonts w:ascii="Arial" w:hAnsi="Arial" w:cs="Arial"/>
          <w:sz w:val="18"/>
          <w:szCs w:val="22"/>
        </w:rPr>
        <w:t xml:space="preserve"> in advance to ensure effective response to the impact of hazards, including the issuance of timely and effective early warnings and the temporary evacuation of people and property from threatened locations. </w:t>
      </w:r>
    </w:p>
    <w:p w14:paraId="783CD1E5" w14:textId="77777777" w:rsidR="00F14AA2" w:rsidRPr="00C503FF" w:rsidRDefault="00F14AA2" w:rsidP="00F14AA2">
      <w:pPr>
        <w:rPr>
          <w:rFonts w:ascii="Arial" w:hAnsi="Arial" w:cs="Arial"/>
          <w:sz w:val="20"/>
          <w:szCs w:val="22"/>
        </w:rPr>
      </w:pPr>
    </w:p>
    <w:p w14:paraId="504D3F84" w14:textId="77777777" w:rsidR="00F14AA2" w:rsidRPr="00C503FF" w:rsidRDefault="00F14AA2" w:rsidP="00F14AA2">
      <w:pPr>
        <w:rPr>
          <w:rFonts w:ascii="Arial" w:hAnsi="Arial" w:cs="Arial"/>
          <w:b/>
          <w:sz w:val="20"/>
          <w:szCs w:val="22"/>
        </w:rPr>
      </w:pPr>
      <w:r w:rsidRPr="00C503FF">
        <w:rPr>
          <w:rFonts w:ascii="Arial" w:hAnsi="Arial" w:cs="Arial"/>
          <w:b/>
          <w:sz w:val="20"/>
          <w:szCs w:val="22"/>
        </w:rPr>
        <w:t>Salient features for resilient housing</w:t>
      </w:r>
    </w:p>
    <w:p w14:paraId="3E8A9893" w14:textId="77777777" w:rsidR="00F14AA2" w:rsidRPr="00C503FF" w:rsidRDefault="00F14AA2" w:rsidP="00F14AA2">
      <w:pPr>
        <w:rPr>
          <w:rFonts w:ascii="Arial" w:hAnsi="Arial" w:cs="Arial"/>
          <w:b/>
          <w:sz w:val="20"/>
          <w:szCs w:val="22"/>
        </w:rPr>
      </w:pPr>
      <w:r w:rsidRPr="00C503FF">
        <w:rPr>
          <w:rFonts w:ascii="Arial" w:hAnsi="Arial" w:cs="Arial"/>
          <w:sz w:val="20"/>
          <w:szCs w:val="22"/>
        </w:rPr>
        <w:t xml:space="preserve">Adequate housing means several aspects, i.e. legal security of tenure; availability of services, materials, facilities and infrastructure; affordability; habitability; accessibility; cultural adequacy and location. However, for the project </w:t>
      </w:r>
      <w:r w:rsidRPr="00C503FF">
        <w:rPr>
          <w:rFonts w:ascii="Arial" w:hAnsi="Arial" w:cs="Arial"/>
          <w:noProof/>
          <w:sz w:val="20"/>
          <w:szCs w:val="22"/>
        </w:rPr>
        <w:t>outcome,</w:t>
      </w:r>
      <w:r w:rsidRPr="00C503FF">
        <w:rPr>
          <w:rFonts w:ascii="Arial" w:hAnsi="Arial" w:cs="Arial"/>
          <w:sz w:val="20"/>
          <w:szCs w:val="22"/>
        </w:rPr>
        <w:t xml:space="preserve"> the salient features for resilient housing can be defined as</w:t>
      </w:r>
      <w:r w:rsidRPr="00C503FF">
        <w:rPr>
          <w:rFonts w:ascii="Arial" w:hAnsi="Arial" w:cs="Arial"/>
          <w:b/>
          <w:sz w:val="20"/>
          <w:szCs w:val="22"/>
        </w:rPr>
        <w:t xml:space="preserve">: </w:t>
      </w:r>
    </w:p>
    <w:p w14:paraId="660C0F46" w14:textId="77777777" w:rsidR="00F14AA2" w:rsidRPr="00E27A91" w:rsidRDefault="00F14AA2" w:rsidP="00F8391A">
      <w:pPr>
        <w:pStyle w:val="ListParagraph"/>
        <w:numPr>
          <w:ilvl w:val="0"/>
          <w:numId w:val="16"/>
        </w:numPr>
        <w:spacing w:after="160" w:line="259" w:lineRule="auto"/>
        <w:contextualSpacing/>
        <w:rPr>
          <w:rFonts w:ascii="Arial" w:hAnsi="Arial" w:cs="Arial"/>
          <w:sz w:val="18"/>
        </w:rPr>
      </w:pPr>
      <w:r w:rsidRPr="00E27A91">
        <w:rPr>
          <w:rFonts w:ascii="Arial" w:hAnsi="Arial" w:cs="Arial"/>
          <w:sz w:val="18"/>
        </w:rPr>
        <w:t>Structural safety: cyclone resilient structural design, based on a 100</w:t>
      </w:r>
      <w:r w:rsidRPr="00E27A91">
        <w:rPr>
          <w:rFonts w:ascii="Arial" w:hAnsi="Arial" w:cs="Arial"/>
          <w:noProof/>
          <w:sz w:val="18"/>
        </w:rPr>
        <w:t>-year</w:t>
      </w:r>
      <w:r w:rsidRPr="00E27A91">
        <w:rPr>
          <w:rFonts w:ascii="Arial" w:hAnsi="Arial" w:cs="Arial"/>
          <w:sz w:val="18"/>
        </w:rPr>
        <w:t xml:space="preserve"> tidal surge and 215 km per hour wind safety measures, saline proof structure etc.</w:t>
      </w:r>
    </w:p>
    <w:p w14:paraId="77B2E264" w14:textId="77777777" w:rsidR="00F14AA2" w:rsidRPr="00E27A91" w:rsidRDefault="00F14AA2" w:rsidP="00F8391A">
      <w:pPr>
        <w:pStyle w:val="ListParagraph"/>
        <w:numPr>
          <w:ilvl w:val="0"/>
          <w:numId w:val="16"/>
        </w:numPr>
        <w:spacing w:after="160" w:line="259" w:lineRule="auto"/>
        <w:contextualSpacing/>
        <w:rPr>
          <w:rFonts w:ascii="Arial" w:hAnsi="Arial" w:cs="Arial"/>
          <w:sz w:val="18"/>
        </w:rPr>
      </w:pPr>
      <w:r w:rsidRPr="00E27A91">
        <w:rPr>
          <w:rFonts w:ascii="Arial" w:hAnsi="Arial" w:cs="Arial"/>
          <w:sz w:val="18"/>
        </w:rPr>
        <w:t xml:space="preserve">Adaptation interventions: renewable energy, </w:t>
      </w:r>
      <w:r w:rsidRPr="00E27A91">
        <w:rPr>
          <w:rFonts w:ascii="Arial" w:hAnsi="Arial" w:cs="Arial"/>
          <w:noProof/>
          <w:sz w:val="18"/>
        </w:rPr>
        <w:t>rainwater</w:t>
      </w:r>
      <w:r w:rsidRPr="00E27A91">
        <w:rPr>
          <w:rFonts w:ascii="Arial" w:hAnsi="Arial" w:cs="Arial"/>
          <w:sz w:val="18"/>
        </w:rPr>
        <w:t xml:space="preserve"> harvesting, etc. Use of local / alternative construction materials with standard specification etc.</w:t>
      </w:r>
    </w:p>
    <w:p w14:paraId="24A42119" w14:textId="77777777" w:rsidR="00F14AA2" w:rsidRPr="00E27A91" w:rsidRDefault="00F14AA2" w:rsidP="00F8391A">
      <w:pPr>
        <w:pStyle w:val="ListParagraph"/>
        <w:numPr>
          <w:ilvl w:val="0"/>
          <w:numId w:val="16"/>
        </w:numPr>
        <w:spacing w:after="160" w:line="259" w:lineRule="auto"/>
        <w:contextualSpacing/>
        <w:rPr>
          <w:rFonts w:ascii="Arial" w:hAnsi="Arial" w:cs="Arial"/>
          <w:sz w:val="18"/>
        </w:rPr>
      </w:pPr>
      <w:r w:rsidRPr="00E27A91">
        <w:rPr>
          <w:rFonts w:ascii="Arial" w:hAnsi="Arial" w:cs="Arial"/>
          <w:sz w:val="18"/>
        </w:rPr>
        <w:t xml:space="preserve">Sustainable livelihood: In case of relocation of vulnerable to a safer cluster or habitat it should include e.g. aquaculture ponds, fishery supports, common production </w:t>
      </w:r>
      <w:r w:rsidRPr="00E27A91">
        <w:rPr>
          <w:rFonts w:ascii="Arial" w:hAnsi="Arial" w:cs="Arial"/>
          <w:noProof/>
          <w:sz w:val="18"/>
        </w:rPr>
        <w:t>centre</w:t>
      </w:r>
      <w:r w:rsidRPr="00E27A91">
        <w:rPr>
          <w:rFonts w:ascii="Arial" w:hAnsi="Arial" w:cs="Arial"/>
          <w:sz w:val="18"/>
        </w:rPr>
        <w:t xml:space="preserve"> etc.</w:t>
      </w:r>
    </w:p>
    <w:p w14:paraId="47967ED8" w14:textId="77777777" w:rsidR="00F14AA2" w:rsidRPr="00E27A91" w:rsidRDefault="00F14AA2" w:rsidP="00F8391A">
      <w:pPr>
        <w:pStyle w:val="ListParagraph"/>
        <w:numPr>
          <w:ilvl w:val="0"/>
          <w:numId w:val="16"/>
        </w:numPr>
        <w:spacing w:after="160" w:line="259" w:lineRule="auto"/>
        <w:contextualSpacing/>
        <w:rPr>
          <w:rFonts w:ascii="Arial" w:hAnsi="Arial" w:cs="Arial"/>
          <w:sz w:val="18"/>
        </w:rPr>
      </w:pPr>
      <w:r w:rsidRPr="00E27A91">
        <w:rPr>
          <w:rFonts w:ascii="Arial" w:hAnsi="Arial" w:cs="Arial"/>
          <w:sz w:val="18"/>
        </w:rPr>
        <w:t>Community-driven / community participatory approach: to be self-governed by local committees with project support.</w:t>
      </w:r>
      <w:bookmarkStart w:id="1" w:name="_Toc403394496"/>
    </w:p>
    <w:p w14:paraId="738CF83C" w14:textId="77777777" w:rsidR="00F14AA2" w:rsidRPr="00C503FF" w:rsidRDefault="00F14AA2" w:rsidP="00F14AA2">
      <w:pPr>
        <w:rPr>
          <w:rFonts w:ascii="Arial" w:hAnsi="Arial" w:cs="Arial"/>
          <w:b/>
          <w:sz w:val="20"/>
          <w:szCs w:val="22"/>
          <w:lang w:val="en-GB"/>
        </w:rPr>
      </w:pPr>
      <w:r w:rsidRPr="00C503FF">
        <w:rPr>
          <w:rFonts w:ascii="Arial" w:hAnsi="Arial" w:cs="Arial"/>
          <w:b/>
          <w:sz w:val="20"/>
          <w:szCs w:val="22"/>
          <w:lang w:val="en-GB"/>
        </w:rPr>
        <w:t>Implementation Strategy</w:t>
      </w:r>
      <w:bookmarkEnd w:id="1"/>
    </w:p>
    <w:p w14:paraId="021C18DA" w14:textId="10CDCB53" w:rsidR="00F14AA2" w:rsidRPr="00C503FF" w:rsidRDefault="00F14AA2" w:rsidP="00F14AA2">
      <w:pPr>
        <w:jc w:val="both"/>
        <w:rPr>
          <w:rFonts w:ascii="Arial" w:hAnsi="Arial" w:cs="Arial"/>
          <w:sz w:val="20"/>
          <w:szCs w:val="22"/>
        </w:rPr>
      </w:pPr>
      <w:r w:rsidRPr="00C503FF">
        <w:rPr>
          <w:rFonts w:ascii="Arial" w:hAnsi="Arial" w:cs="Arial"/>
          <w:sz w:val="20"/>
          <w:szCs w:val="22"/>
        </w:rPr>
        <w:t>The project implementation will principally follow a “</w:t>
      </w:r>
      <w:r w:rsidRPr="00C503FF">
        <w:rPr>
          <w:rFonts w:ascii="Arial" w:hAnsi="Arial" w:cs="Arial"/>
          <w:noProof/>
          <w:sz w:val="20"/>
          <w:szCs w:val="22"/>
        </w:rPr>
        <w:t>owner-driven</w:t>
      </w:r>
      <w:r w:rsidRPr="00C503FF">
        <w:rPr>
          <w:rFonts w:ascii="Arial" w:hAnsi="Arial" w:cs="Arial"/>
          <w:sz w:val="20"/>
          <w:szCs w:val="22"/>
        </w:rPr>
        <w:t xml:space="preserve"> reconstruction” approach. The project will be implemented in partnership with the beneficiaries, the Local Government, Department of Disaster Management, UNDP and its partner NGO. Vulnerable households will be identified through the local officials and representatives. UNDP’s role will be to mobilize donors to upscale the initiative; define with the government the broad parameters of the scheme</w:t>
      </w:r>
      <w:r w:rsidRPr="00C503FF">
        <w:rPr>
          <w:rFonts w:ascii="Arial" w:hAnsi="Arial" w:cs="Arial"/>
          <w:noProof/>
          <w:sz w:val="20"/>
          <w:szCs w:val="22"/>
        </w:rPr>
        <w:t>, and</w:t>
      </w:r>
      <w:r w:rsidRPr="00C503FF">
        <w:rPr>
          <w:rFonts w:ascii="Arial" w:hAnsi="Arial" w:cs="Arial"/>
          <w:sz w:val="20"/>
          <w:szCs w:val="22"/>
        </w:rPr>
        <w:t xml:space="preserve"> help the designated authority design an effective and transparent monitoring mechanism. The arrangement will be supervised by </w:t>
      </w:r>
      <w:r w:rsidRPr="00C503FF">
        <w:rPr>
          <w:rFonts w:ascii="Arial" w:hAnsi="Arial" w:cs="Arial"/>
          <w:noProof/>
          <w:sz w:val="20"/>
          <w:szCs w:val="22"/>
        </w:rPr>
        <w:t>local</w:t>
      </w:r>
      <w:r w:rsidRPr="00C503FF">
        <w:rPr>
          <w:rFonts w:ascii="Arial" w:hAnsi="Arial" w:cs="Arial"/>
          <w:sz w:val="20"/>
          <w:szCs w:val="22"/>
        </w:rPr>
        <w:t xml:space="preserve"> government with assistance from trained staff from UNDP. It will further involve monitoring and proactive management of social security in support of </w:t>
      </w:r>
      <w:r w:rsidRPr="00C503FF">
        <w:rPr>
          <w:rFonts w:ascii="Arial" w:hAnsi="Arial" w:cs="Arial"/>
          <w:noProof/>
          <w:sz w:val="20"/>
          <w:szCs w:val="22"/>
        </w:rPr>
        <w:t>local</w:t>
      </w:r>
      <w:r w:rsidRPr="00C503FF">
        <w:rPr>
          <w:rFonts w:ascii="Arial" w:hAnsi="Arial" w:cs="Arial"/>
          <w:sz w:val="20"/>
          <w:szCs w:val="22"/>
        </w:rPr>
        <w:t xml:space="preserve"> administration. A crucial element of the project </w:t>
      </w:r>
      <w:r w:rsidRPr="00C503FF">
        <w:rPr>
          <w:rFonts w:ascii="Arial" w:hAnsi="Arial" w:cs="Arial"/>
          <w:noProof/>
          <w:sz w:val="20"/>
          <w:szCs w:val="22"/>
        </w:rPr>
        <w:t>is land</w:t>
      </w:r>
      <w:r w:rsidRPr="00C503FF">
        <w:rPr>
          <w:rFonts w:ascii="Arial" w:hAnsi="Arial" w:cs="Arial"/>
          <w:sz w:val="20"/>
          <w:szCs w:val="22"/>
        </w:rPr>
        <w:t xml:space="preserve"> for the most vulnerable landless beneficiaries</w:t>
      </w:r>
      <w:r w:rsidR="009D12D5">
        <w:rPr>
          <w:rStyle w:val="FootnoteReference"/>
          <w:rFonts w:ascii="Arial" w:hAnsi="Arial" w:cs="Arial"/>
          <w:sz w:val="20"/>
          <w:szCs w:val="22"/>
        </w:rPr>
        <w:footnoteReference w:id="2"/>
      </w:r>
      <w:r w:rsidRPr="00C503FF">
        <w:rPr>
          <w:rFonts w:ascii="Arial" w:hAnsi="Arial" w:cs="Arial"/>
          <w:sz w:val="20"/>
          <w:szCs w:val="22"/>
        </w:rPr>
        <w:t xml:space="preserve">. For this purpose, the government will provide land, e.g. </w:t>
      </w:r>
      <w:r w:rsidRPr="00C503FF">
        <w:rPr>
          <w:rFonts w:ascii="Arial" w:hAnsi="Arial" w:cs="Arial"/>
          <w:i/>
          <w:sz w:val="20"/>
          <w:szCs w:val="22"/>
        </w:rPr>
        <w:t>khas</w:t>
      </w:r>
      <w:r w:rsidR="00E27A91" w:rsidRPr="00C503FF">
        <w:rPr>
          <w:rStyle w:val="FootnoteReference"/>
          <w:rFonts w:ascii="Arial" w:hAnsi="Arial" w:cs="Arial"/>
          <w:i/>
          <w:sz w:val="20"/>
          <w:szCs w:val="22"/>
        </w:rPr>
        <w:footnoteReference w:id="3"/>
      </w:r>
      <w:r w:rsidRPr="00C503FF">
        <w:rPr>
          <w:rFonts w:ascii="Arial" w:hAnsi="Arial" w:cs="Arial"/>
          <w:sz w:val="20"/>
          <w:szCs w:val="22"/>
        </w:rPr>
        <w:t xml:space="preserve"> land. </w:t>
      </w:r>
      <w:bookmarkStart w:id="2" w:name="_Toc403394497"/>
    </w:p>
    <w:bookmarkEnd w:id="2"/>
    <w:p w14:paraId="1D212EA0" w14:textId="77777777" w:rsidR="009D12D5" w:rsidRDefault="009D12D5" w:rsidP="00F14AA2">
      <w:pPr>
        <w:rPr>
          <w:rFonts w:ascii="Arial" w:hAnsi="Arial" w:cs="Arial"/>
          <w:b/>
          <w:sz w:val="20"/>
          <w:szCs w:val="22"/>
          <w:lang w:val="en-GB"/>
        </w:rPr>
      </w:pPr>
    </w:p>
    <w:p w14:paraId="777B9EBA" w14:textId="03E5ACC2" w:rsidR="00F14AA2" w:rsidRPr="00C503FF" w:rsidRDefault="00F14AA2" w:rsidP="00F14AA2">
      <w:pPr>
        <w:rPr>
          <w:rFonts w:ascii="Arial" w:hAnsi="Arial" w:cs="Arial"/>
          <w:b/>
          <w:sz w:val="20"/>
          <w:szCs w:val="22"/>
        </w:rPr>
      </w:pPr>
      <w:r w:rsidRPr="00C503FF">
        <w:rPr>
          <w:rFonts w:ascii="Arial" w:hAnsi="Arial" w:cs="Arial"/>
          <w:b/>
          <w:sz w:val="20"/>
          <w:szCs w:val="22"/>
        </w:rPr>
        <w:t>Basic support provided to retrofit vulnerable or at-risk houses</w:t>
      </w:r>
      <w:r w:rsidRPr="00C503FF">
        <w:rPr>
          <w:rStyle w:val="FootnoteReference"/>
          <w:rFonts w:ascii="Arial" w:hAnsi="Arial" w:cs="Arial"/>
          <w:b/>
          <w:sz w:val="20"/>
          <w:szCs w:val="22"/>
        </w:rPr>
        <w:footnoteReference w:id="4"/>
      </w:r>
    </w:p>
    <w:p w14:paraId="5C853B95" w14:textId="046A17C4" w:rsidR="00F14AA2" w:rsidRPr="00E27A91" w:rsidRDefault="00F14AA2" w:rsidP="00F8391A">
      <w:pPr>
        <w:pStyle w:val="ListParagraph"/>
        <w:numPr>
          <w:ilvl w:val="0"/>
          <w:numId w:val="8"/>
        </w:numPr>
        <w:spacing w:after="160" w:line="259" w:lineRule="auto"/>
        <w:contextualSpacing/>
        <w:rPr>
          <w:rFonts w:ascii="Arial" w:hAnsi="Arial" w:cs="Arial"/>
          <w:b/>
          <w:sz w:val="18"/>
        </w:rPr>
      </w:pPr>
      <w:r w:rsidRPr="00E27A91">
        <w:rPr>
          <w:rFonts w:ascii="Arial" w:hAnsi="Arial" w:cs="Arial"/>
          <w:sz w:val="18"/>
        </w:rPr>
        <w:t xml:space="preserve">Reinforcement and expansion of vulnerable houses: Around </w:t>
      </w:r>
      <w:r w:rsidR="00E27A91">
        <w:rPr>
          <w:rFonts w:ascii="Arial" w:hAnsi="Arial" w:cs="Arial"/>
          <w:sz w:val="18"/>
        </w:rPr>
        <w:t>17</w:t>
      </w:r>
      <w:r w:rsidRPr="00E27A91">
        <w:rPr>
          <w:rFonts w:ascii="Arial" w:hAnsi="Arial" w:cs="Arial"/>
          <w:sz w:val="18"/>
        </w:rPr>
        <w:t xml:space="preserve">00 USD/household which will include shelter materials, additional WASH facilities and </w:t>
      </w:r>
      <w:r w:rsidRPr="00E27A91">
        <w:rPr>
          <w:rFonts w:ascii="Arial" w:hAnsi="Arial" w:cs="Arial"/>
          <w:noProof/>
          <w:sz w:val="18"/>
        </w:rPr>
        <w:t>labour</w:t>
      </w:r>
      <w:r w:rsidRPr="00E27A91">
        <w:rPr>
          <w:rFonts w:ascii="Arial" w:hAnsi="Arial" w:cs="Arial"/>
          <w:sz w:val="18"/>
        </w:rPr>
        <w:t xml:space="preserve"> cost.</w:t>
      </w:r>
    </w:p>
    <w:p w14:paraId="7E4BA043" w14:textId="77777777" w:rsidR="00F14AA2" w:rsidRPr="00E27A91" w:rsidRDefault="00F14AA2" w:rsidP="00F8391A">
      <w:pPr>
        <w:pStyle w:val="ListParagraph"/>
        <w:numPr>
          <w:ilvl w:val="0"/>
          <w:numId w:val="8"/>
        </w:numPr>
        <w:spacing w:after="160" w:line="259" w:lineRule="auto"/>
        <w:contextualSpacing/>
        <w:rPr>
          <w:rFonts w:ascii="Arial" w:hAnsi="Arial" w:cs="Arial"/>
          <w:b/>
          <w:sz w:val="18"/>
        </w:rPr>
      </w:pPr>
      <w:r w:rsidRPr="00E27A91">
        <w:rPr>
          <w:rFonts w:ascii="Arial" w:hAnsi="Arial" w:cs="Arial"/>
          <w:sz w:val="18"/>
        </w:rPr>
        <w:t>Technical assistance and guidelines for resilient housing.</w:t>
      </w:r>
    </w:p>
    <w:p w14:paraId="36502214" w14:textId="77777777" w:rsidR="00F14AA2" w:rsidRPr="00E27A91" w:rsidRDefault="00F14AA2" w:rsidP="00F8391A">
      <w:pPr>
        <w:pStyle w:val="ListParagraph"/>
        <w:numPr>
          <w:ilvl w:val="0"/>
          <w:numId w:val="8"/>
        </w:numPr>
        <w:spacing w:after="160" w:line="259" w:lineRule="auto"/>
        <w:contextualSpacing/>
        <w:rPr>
          <w:b/>
          <w:sz w:val="18"/>
        </w:rPr>
      </w:pPr>
      <w:r w:rsidRPr="00E27A91">
        <w:rPr>
          <w:rFonts w:ascii="Arial" w:hAnsi="Arial" w:cs="Arial"/>
          <w:sz w:val="18"/>
        </w:rPr>
        <w:lastRenderedPageBreak/>
        <w:t xml:space="preserve">Advising on the procurement and technical adaptive use of alternative construction materials. </w:t>
      </w:r>
    </w:p>
    <w:p w14:paraId="3B3816EF" w14:textId="77777777" w:rsidR="00F14AA2" w:rsidRPr="00C503FF" w:rsidRDefault="00F14AA2" w:rsidP="00F14AA2">
      <w:pPr>
        <w:jc w:val="both"/>
        <w:rPr>
          <w:rFonts w:ascii="Arial" w:hAnsi="Arial" w:cs="Arial"/>
          <w:b/>
          <w:sz w:val="20"/>
          <w:szCs w:val="22"/>
          <w:u w:val="single"/>
        </w:rPr>
      </w:pPr>
      <w:r w:rsidRPr="00C503FF">
        <w:rPr>
          <w:rFonts w:ascii="Arial" w:hAnsi="Arial" w:cs="Arial"/>
          <w:b/>
          <w:sz w:val="20"/>
          <w:szCs w:val="22"/>
          <w:u w:val="single"/>
        </w:rPr>
        <w:t>Dual-purpose resilient cluster-house/community shelter for children, elderly and disabled</w:t>
      </w:r>
      <w:r w:rsidRPr="00C503FF">
        <w:rPr>
          <w:rStyle w:val="FootnoteReference"/>
          <w:rFonts w:ascii="Arial" w:hAnsi="Arial" w:cs="Arial"/>
          <w:sz w:val="20"/>
          <w:szCs w:val="22"/>
        </w:rPr>
        <w:footnoteReference w:id="5"/>
      </w:r>
      <w:r w:rsidRPr="00C503FF">
        <w:rPr>
          <w:rFonts w:ascii="Arial" w:hAnsi="Arial" w:cs="Arial"/>
          <w:sz w:val="20"/>
          <w:szCs w:val="22"/>
        </w:rPr>
        <w:t xml:space="preserve"> </w:t>
      </w:r>
      <w:r w:rsidRPr="00C503FF">
        <w:rPr>
          <w:rFonts w:ascii="Arial" w:hAnsi="Arial" w:cs="Arial"/>
          <w:b/>
          <w:sz w:val="20"/>
          <w:szCs w:val="22"/>
          <w:u w:val="single"/>
        </w:rPr>
        <w:t xml:space="preserve"> </w:t>
      </w:r>
    </w:p>
    <w:p w14:paraId="71D4951B" w14:textId="736FF502" w:rsidR="00F14AA2" w:rsidRPr="00C503FF" w:rsidRDefault="00F14AA2" w:rsidP="00F14AA2">
      <w:pPr>
        <w:jc w:val="both"/>
        <w:rPr>
          <w:rFonts w:ascii="Arial" w:hAnsi="Arial" w:cs="Arial"/>
          <w:sz w:val="20"/>
          <w:szCs w:val="22"/>
        </w:rPr>
      </w:pPr>
      <w:r w:rsidRPr="00C503FF">
        <w:rPr>
          <w:rFonts w:ascii="Arial" w:hAnsi="Arial" w:cs="Arial"/>
          <w:sz w:val="20"/>
          <w:szCs w:val="22"/>
        </w:rPr>
        <w:t>D</w:t>
      </w:r>
      <w:r w:rsidRPr="00C503FF">
        <w:rPr>
          <w:rFonts w:ascii="Arial" w:hAnsi="Arial" w:cs="Arial"/>
          <w:noProof/>
          <w:sz w:val="20"/>
          <w:szCs w:val="22"/>
        </w:rPr>
        <w:t>ual-purpose</w:t>
      </w:r>
      <w:r w:rsidRPr="00C503FF">
        <w:rPr>
          <w:rFonts w:ascii="Arial" w:hAnsi="Arial" w:cs="Arial"/>
          <w:sz w:val="20"/>
          <w:szCs w:val="22"/>
        </w:rPr>
        <w:t xml:space="preserve"> resilient cluster houses will be constructed that function as emergency shelters. The Resilient Habitat engages technology, physical and social infrastructure, local knowledge and social capital to complement the available resources to promote resilience through better living. In the event of major disasters, the at-risk communities protect themselves from mass displacement, destruction of assets, and the expensive rehabilitation or reconstruction afterwards. With the price of one cyclone shelter, the Resilient Community Habitat helps improve living conditions of a large number of the most vulnerable communities. However, availability of government </w:t>
      </w:r>
      <w:r w:rsidRPr="00C503FF">
        <w:rPr>
          <w:rFonts w:ascii="Arial" w:hAnsi="Arial" w:cs="Arial"/>
          <w:i/>
          <w:sz w:val="20"/>
          <w:szCs w:val="22"/>
        </w:rPr>
        <w:t>khas</w:t>
      </w:r>
      <w:r w:rsidRPr="00C503FF">
        <w:rPr>
          <w:rFonts w:ascii="Arial" w:hAnsi="Arial" w:cs="Arial"/>
          <w:sz w:val="20"/>
          <w:szCs w:val="22"/>
        </w:rPr>
        <w:t xml:space="preserve"> land, land rights of the individual households in a particular community and their willingness for relocating to a habitation is a major challenge. A prototype design for accommodating approx. 500 people during cyclones could be used as a </w:t>
      </w:r>
      <w:r w:rsidRPr="00C503FF">
        <w:rPr>
          <w:rFonts w:ascii="Arial" w:hAnsi="Arial" w:cs="Arial"/>
          <w:noProof/>
          <w:sz w:val="20"/>
          <w:szCs w:val="22"/>
        </w:rPr>
        <w:t>normal</w:t>
      </w:r>
      <w:r w:rsidRPr="00C503FF">
        <w:rPr>
          <w:rFonts w:ascii="Arial" w:hAnsi="Arial" w:cs="Arial"/>
          <w:sz w:val="20"/>
          <w:szCs w:val="22"/>
        </w:rPr>
        <w:t xml:space="preserve"> house for multiple families.</w:t>
      </w:r>
    </w:p>
    <w:p w14:paraId="25593E12" w14:textId="77777777" w:rsidR="00F14AA2" w:rsidRPr="00C503FF" w:rsidRDefault="00F14AA2" w:rsidP="00F14AA2">
      <w:pPr>
        <w:rPr>
          <w:rFonts w:ascii="Arial" w:hAnsi="Arial" w:cs="Arial"/>
          <w:sz w:val="20"/>
          <w:szCs w:val="22"/>
        </w:rPr>
      </w:pPr>
    </w:p>
    <w:p w14:paraId="6BAF0C02" w14:textId="77777777" w:rsidR="00F14AA2" w:rsidRPr="00C503FF" w:rsidRDefault="00F14AA2" w:rsidP="00F14AA2">
      <w:pPr>
        <w:rPr>
          <w:rFonts w:ascii="Arial" w:hAnsi="Arial" w:cs="Arial"/>
          <w:b/>
          <w:sz w:val="20"/>
          <w:szCs w:val="22"/>
        </w:rPr>
      </w:pPr>
      <w:r w:rsidRPr="00C503FF">
        <w:rPr>
          <w:rFonts w:ascii="Arial" w:hAnsi="Arial" w:cs="Arial"/>
          <w:b/>
          <w:sz w:val="20"/>
          <w:szCs w:val="22"/>
        </w:rPr>
        <w:t xml:space="preserve">Principles/Standards towards resilient housing and adaptation techniques </w:t>
      </w:r>
    </w:p>
    <w:p w14:paraId="356C8FE7" w14:textId="77777777" w:rsidR="00F14AA2" w:rsidRPr="00E27A91" w:rsidRDefault="00F14AA2" w:rsidP="00F8391A">
      <w:pPr>
        <w:pStyle w:val="ListParagraph"/>
        <w:numPr>
          <w:ilvl w:val="0"/>
          <w:numId w:val="9"/>
        </w:numPr>
        <w:spacing w:after="0" w:line="259" w:lineRule="auto"/>
        <w:contextualSpacing/>
        <w:rPr>
          <w:rFonts w:ascii="Arial" w:hAnsi="Arial" w:cs="Arial"/>
          <w:sz w:val="18"/>
        </w:rPr>
      </w:pPr>
      <w:r w:rsidRPr="00E27A91">
        <w:rPr>
          <w:rFonts w:ascii="Arial" w:hAnsi="Arial" w:cs="Arial"/>
          <w:sz w:val="18"/>
        </w:rPr>
        <w:t>Standard 1 Security of tenure is guaranteed for a set period of time of at least 10 years</w:t>
      </w:r>
    </w:p>
    <w:p w14:paraId="20D96F68" w14:textId="77777777" w:rsidR="00F14AA2" w:rsidRPr="00E27A91" w:rsidRDefault="00F14AA2" w:rsidP="00F8391A">
      <w:pPr>
        <w:pStyle w:val="ListParagraph"/>
        <w:numPr>
          <w:ilvl w:val="0"/>
          <w:numId w:val="9"/>
        </w:numPr>
        <w:spacing w:after="0" w:line="259" w:lineRule="auto"/>
        <w:contextualSpacing/>
        <w:rPr>
          <w:rFonts w:ascii="Arial" w:hAnsi="Arial" w:cs="Arial"/>
          <w:sz w:val="18"/>
        </w:rPr>
      </w:pPr>
      <w:r w:rsidRPr="00E27A91">
        <w:rPr>
          <w:rFonts w:ascii="Arial" w:hAnsi="Arial" w:cs="Arial"/>
          <w:sz w:val="18"/>
        </w:rPr>
        <w:t xml:space="preserve">Standard 2 Access to safe water and sanitation solutions are to be provided </w:t>
      </w:r>
    </w:p>
    <w:p w14:paraId="50939E21" w14:textId="77777777" w:rsidR="00F14AA2" w:rsidRPr="00E27A91" w:rsidRDefault="00F14AA2" w:rsidP="00F8391A">
      <w:pPr>
        <w:pStyle w:val="ListParagraph"/>
        <w:numPr>
          <w:ilvl w:val="0"/>
          <w:numId w:val="9"/>
        </w:numPr>
        <w:spacing w:after="0" w:line="259" w:lineRule="auto"/>
        <w:contextualSpacing/>
        <w:rPr>
          <w:rFonts w:ascii="Arial" w:hAnsi="Arial" w:cs="Arial"/>
          <w:sz w:val="18"/>
        </w:rPr>
      </w:pPr>
      <w:r w:rsidRPr="00E27A91">
        <w:rPr>
          <w:rFonts w:ascii="Arial" w:hAnsi="Arial" w:cs="Arial"/>
          <w:sz w:val="18"/>
        </w:rPr>
        <w:t>Standard 3 Use of materials and techniques should allow easy maintenance, repair</w:t>
      </w:r>
    </w:p>
    <w:p w14:paraId="4A263E6A" w14:textId="77777777" w:rsidR="00F14AA2" w:rsidRPr="00E27A91" w:rsidRDefault="00F14AA2" w:rsidP="00F8391A">
      <w:pPr>
        <w:pStyle w:val="ListParagraph"/>
        <w:numPr>
          <w:ilvl w:val="0"/>
          <w:numId w:val="9"/>
        </w:numPr>
        <w:spacing w:after="0" w:line="259" w:lineRule="auto"/>
        <w:contextualSpacing/>
        <w:rPr>
          <w:rFonts w:ascii="Arial" w:hAnsi="Arial" w:cs="Arial"/>
          <w:sz w:val="18"/>
        </w:rPr>
      </w:pPr>
      <w:r w:rsidRPr="00E27A91">
        <w:rPr>
          <w:rFonts w:ascii="Arial" w:hAnsi="Arial" w:cs="Arial"/>
          <w:sz w:val="18"/>
        </w:rPr>
        <w:t xml:space="preserve">Standard 4 All housing and sites are repaired and adapted to the local hazard profile to resist recurrent disasters over 10 years. </w:t>
      </w:r>
    </w:p>
    <w:p w14:paraId="38354DF6" w14:textId="77777777" w:rsidR="00F14AA2" w:rsidRPr="00E27A91" w:rsidRDefault="00F14AA2" w:rsidP="00F8391A">
      <w:pPr>
        <w:pStyle w:val="ListParagraph"/>
        <w:numPr>
          <w:ilvl w:val="0"/>
          <w:numId w:val="9"/>
        </w:numPr>
        <w:spacing w:after="0" w:line="259" w:lineRule="auto"/>
        <w:contextualSpacing/>
        <w:rPr>
          <w:rFonts w:ascii="Arial" w:hAnsi="Arial" w:cs="Arial"/>
          <w:sz w:val="18"/>
        </w:rPr>
      </w:pPr>
      <w:r w:rsidRPr="00E27A91">
        <w:rPr>
          <w:rFonts w:ascii="Arial" w:hAnsi="Arial" w:cs="Arial"/>
          <w:sz w:val="18"/>
        </w:rPr>
        <w:t>Standard 5 Housing offers a comfortable and healthy internal climate</w:t>
      </w:r>
    </w:p>
    <w:p w14:paraId="6FFCADF5" w14:textId="77777777" w:rsidR="00F14AA2" w:rsidRPr="00E27A91" w:rsidRDefault="00F14AA2" w:rsidP="00F8391A">
      <w:pPr>
        <w:pStyle w:val="ListParagraph"/>
        <w:numPr>
          <w:ilvl w:val="0"/>
          <w:numId w:val="9"/>
        </w:numPr>
        <w:spacing w:after="0" w:line="259" w:lineRule="auto"/>
        <w:contextualSpacing/>
        <w:rPr>
          <w:rFonts w:ascii="Arial" w:hAnsi="Arial" w:cs="Arial"/>
          <w:sz w:val="18"/>
        </w:rPr>
      </w:pPr>
      <w:r w:rsidRPr="00E27A91">
        <w:rPr>
          <w:rFonts w:ascii="Arial" w:hAnsi="Arial" w:cs="Arial"/>
          <w:sz w:val="18"/>
        </w:rPr>
        <w:t xml:space="preserve">Standard 6 Housing is adapted to special and specific needs of its inhabitants especially for women, children and the disabled etc. </w:t>
      </w:r>
    </w:p>
    <w:p w14:paraId="4BAA76CE" w14:textId="77777777" w:rsidR="00F14AA2" w:rsidRPr="00E27A91" w:rsidRDefault="00F14AA2" w:rsidP="00F8391A">
      <w:pPr>
        <w:pStyle w:val="ListParagraph"/>
        <w:numPr>
          <w:ilvl w:val="0"/>
          <w:numId w:val="9"/>
        </w:numPr>
        <w:spacing w:after="0" w:line="259" w:lineRule="auto"/>
        <w:contextualSpacing/>
        <w:rPr>
          <w:rFonts w:ascii="Arial" w:hAnsi="Arial" w:cs="Arial"/>
          <w:sz w:val="18"/>
        </w:rPr>
      </w:pPr>
      <w:r w:rsidRPr="00E27A91">
        <w:rPr>
          <w:rFonts w:ascii="Arial" w:hAnsi="Arial" w:cs="Arial"/>
          <w:sz w:val="18"/>
        </w:rPr>
        <w:t>Standard 7 Housing is functional, culturally appropriate and adaptable.</w:t>
      </w:r>
    </w:p>
    <w:p w14:paraId="659C9EC4" w14:textId="77777777" w:rsidR="00F14AA2" w:rsidRPr="00E27A91" w:rsidRDefault="00F14AA2" w:rsidP="00F8391A">
      <w:pPr>
        <w:pStyle w:val="ListParagraph"/>
        <w:numPr>
          <w:ilvl w:val="0"/>
          <w:numId w:val="9"/>
        </w:numPr>
        <w:spacing w:after="0" w:line="259" w:lineRule="auto"/>
        <w:contextualSpacing/>
        <w:rPr>
          <w:rFonts w:ascii="Arial" w:hAnsi="Arial" w:cs="Arial"/>
          <w:sz w:val="18"/>
        </w:rPr>
      </w:pPr>
      <w:r w:rsidRPr="00E27A91">
        <w:rPr>
          <w:rFonts w:ascii="Arial" w:hAnsi="Arial" w:cs="Arial"/>
          <w:sz w:val="18"/>
        </w:rPr>
        <w:t>Standard 8 In case of relocation, individual house or cluster housing should be situated near to employment and education opportunities, medical and other social services.</w:t>
      </w:r>
    </w:p>
    <w:p w14:paraId="4483AE8D" w14:textId="77777777" w:rsidR="00F14AA2" w:rsidRPr="001C3255" w:rsidRDefault="00F14AA2" w:rsidP="00F14AA2">
      <w:pPr>
        <w:spacing w:line="259" w:lineRule="auto"/>
        <w:contextualSpacing/>
        <w:rPr>
          <w:rFonts w:ascii="Arial" w:hAnsi="Arial" w:cs="Arial"/>
        </w:rPr>
      </w:pPr>
    </w:p>
    <w:p w14:paraId="6E5AD660" w14:textId="5D4A77C8" w:rsidR="00E27A91" w:rsidRPr="00E27A91" w:rsidRDefault="00F14AA2" w:rsidP="00E27A91">
      <w:pPr>
        <w:rPr>
          <w:rFonts w:ascii="Arial" w:hAnsi="Arial" w:cs="Arial"/>
          <w:sz w:val="18"/>
          <w:szCs w:val="22"/>
        </w:rPr>
      </w:pPr>
      <w:r w:rsidRPr="00C503FF">
        <w:rPr>
          <w:rFonts w:ascii="Arial" w:hAnsi="Arial" w:cs="Arial"/>
          <w:b/>
          <w:sz w:val="18"/>
          <w:szCs w:val="22"/>
        </w:rPr>
        <w:t>Table 1:</w:t>
      </w:r>
      <w:r w:rsidRPr="00C503FF">
        <w:rPr>
          <w:rFonts w:ascii="Arial" w:hAnsi="Arial" w:cs="Arial"/>
          <w:sz w:val="18"/>
          <w:szCs w:val="22"/>
        </w:rPr>
        <w:t xml:space="preserve"> Technical Guideline towards resilient housing and adaptation technique</w:t>
      </w:r>
      <w:r w:rsidRPr="00C503FF">
        <w:rPr>
          <w:rStyle w:val="FootnoteReference"/>
          <w:rFonts w:ascii="Arial" w:hAnsi="Arial" w:cs="Arial"/>
          <w:sz w:val="18"/>
          <w:szCs w:val="22"/>
        </w:rPr>
        <w:footnoteReference w:id="6"/>
      </w:r>
      <w:r w:rsidRPr="00C503FF">
        <w:rPr>
          <w:rFonts w:ascii="Arial" w:hAnsi="Arial" w:cs="Arial"/>
          <w:sz w:val="18"/>
          <w:szCs w:val="22"/>
        </w:rPr>
        <w:t xml:space="preserve"> </w:t>
      </w:r>
    </w:p>
    <w:tbl>
      <w:tblPr>
        <w:tblStyle w:val="TableGrid"/>
        <w:tblW w:w="9355" w:type="dxa"/>
        <w:tblLook w:val="04A0" w:firstRow="1" w:lastRow="0" w:firstColumn="1" w:lastColumn="0" w:noHBand="0" w:noVBand="1"/>
      </w:tblPr>
      <w:tblGrid>
        <w:gridCol w:w="2972"/>
        <w:gridCol w:w="6383"/>
      </w:tblGrid>
      <w:tr w:rsidR="00E27A91" w:rsidRPr="00C503FF" w14:paraId="09BDE6A9" w14:textId="77777777" w:rsidTr="00E27A91">
        <w:trPr>
          <w:trHeight w:val="274"/>
        </w:trPr>
        <w:tc>
          <w:tcPr>
            <w:tcW w:w="2972" w:type="dxa"/>
          </w:tcPr>
          <w:p w14:paraId="2DDF2473" w14:textId="77777777" w:rsidR="00E27A91" w:rsidRPr="00C503FF" w:rsidRDefault="00E27A91" w:rsidP="00E27A91">
            <w:pPr>
              <w:spacing w:after="160"/>
              <w:rPr>
                <w:rFonts w:ascii="Arial" w:hAnsi="Arial" w:cs="Arial"/>
                <w:sz w:val="18"/>
                <w:szCs w:val="22"/>
              </w:rPr>
            </w:pPr>
            <w:r w:rsidRPr="00C503FF">
              <w:rPr>
                <w:rFonts w:ascii="Arial" w:hAnsi="Arial" w:cs="Arial"/>
                <w:sz w:val="18"/>
                <w:szCs w:val="22"/>
              </w:rPr>
              <w:t xml:space="preserve">Local Practices </w:t>
            </w:r>
          </w:p>
        </w:tc>
        <w:tc>
          <w:tcPr>
            <w:tcW w:w="6383" w:type="dxa"/>
          </w:tcPr>
          <w:p w14:paraId="6486281E" w14:textId="77777777" w:rsidR="00E27A91" w:rsidRPr="00C503FF" w:rsidRDefault="00E27A91" w:rsidP="00E27A91">
            <w:pPr>
              <w:spacing w:after="160"/>
              <w:rPr>
                <w:rFonts w:ascii="Arial" w:hAnsi="Arial" w:cs="Arial"/>
                <w:sz w:val="18"/>
                <w:szCs w:val="22"/>
              </w:rPr>
            </w:pPr>
            <w:r w:rsidRPr="00C503FF">
              <w:rPr>
                <w:rFonts w:ascii="Arial" w:hAnsi="Arial" w:cs="Arial"/>
                <w:sz w:val="18"/>
                <w:szCs w:val="22"/>
              </w:rPr>
              <w:t>Resilient housing and adaptation technique</w:t>
            </w:r>
          </w:p>
        </w:tc>
      </w:tr>
      <w:tr w:rsidR="00E27A91" w:rsidRPr="00C503FF" w14:paraId="7377A3BF" w14:textId="77777777" w:rsidTr="00E27A91">
        <w:trPr>
          <w:trHeight w:val="4526"/>
        </w:trPr>
        <w:tc>
          <w:tcPr>
            <w:tcW w:w="2972" w:type="dxa"/>
          </w:tcPr>
          <w:p w14:paraId="55469A1D" w14:textId="77777777" w:rsidR="00E27A91" w:rsidRPr="00C503FF" w:rsidRDefault="00E27A91" w:rsidP="00E27A91">
            <w:pPr>
              <w:spacing w:after="160"/>
              <w:rPr>
                <w:rFonts w:ascii="Arial" w:hAnsi="Arial" w:cs="Arial"/>
                <w:sz w:val="18"/>
                <w:szCs w:val="22"/>
              </w:rPr>
            </w:pPr>
            <w:r w:rsidRPr="00C503FF">
              <w:rPr>
                <w:rFonts w:ascii="Arial" w:hAnsi="Arial" w:cs="Arial"/>
                <w:sz w:val="18"/>
                <w:szCs w:val="22"/>
              </w:rPr>
              <w:t>1. RCC post and metal/wooden frames are dominant in structure.</w:t>
            </w:r>
          </w:p>
          <w:p w14:paraId="109337A2" w14:textId="77777777" w:rsidR="00E27A91" w:rsidRPr="00C503FF" w:rsidRDefault="00E27A91" w:rsidP="00E27A91">
            <w:pPr>
              <w:spacing w:after="160"/>
              <w:rPr>
                <w:rFonts w:ascii="Arial" w:hAnsi="Arial" w:cs="Arial"/>
                <w:sz w:val="18"/>
                <w:szCs w:val="22"/>
              </w:rPr>
            </w:pPr>
            <w:r w:rsidRPr="00C503FF">
              <w:rPr>
                <w:rFonts w:ascii="Arial" w:hAnsi="Arial" w:cs="Arial"/>
                <w:sz w:val="18"/>
                <w:szCs w:val="22"/>
              </w:rPr>
              <w:t>2. CGI/plain metal sheets are used as wall and roofing material for both house and latrines.</w:t>
            </w:r>
          </w:p>
          <w:p w14:paraId="7ACA074F" w14:textId="77777777" w:rsidR="00E27A91" w:rsidRPr="00C503FF" w:rsidRDefault="00E27A91" w:rsidP="00E27A91">
            <w:pPr>
              <w:spacing w:after="160"/>
              <w:rPr>
                <w:rFonts w:ascii="Arial" w:hAnsi="Arial" w:cs="Arial"/>
                <w:sz w:val="18"/>
                <w:szCs w:val="22"/>
              </w:rPr>
            </w:pPr>
            <w:r w:rsidRPr="00C503FF">
              <w:rPr>
                <w:rFonts w:ascii="Arial" w:hAnsi="Arial" w:cs="Arial"/>
                <w:sz w:val="18"/>
                <w:szCs w:val="22"/>
              </w:rPr>
              <w:t>3. Timber used as door and window frames.</w:t>
            </w:r>
          </w:p>
          <w:p w14:paraId="33874A26" w14:textId="77777777" w:rsidR="00E27A91" w:rsidRPr="00C503FF" w:rsidRDefault="00E27A91" w:rsidP="00E27A91">
            <w:pPr>
              <w:spacing w:after="160"/>
              <w:rPr>
                <w:rFonts w:ascii="Arial" w:hAnsi="Arial" w:cs="Arial"/>
                <w:sz w:val="18"/>
                <w:szCs w:val="22"/>
              </w:rPr>
            </w:pPr>
            <w:r w:rsidRPr="00C503FF">
              <w:rPr>
                <w:rFonts w:ascii="Arial" w:hAnsi="Arial" w:cs="Arial"/>
                <w:sz w:val="18"/>
                <w:szCs w:val="22"/>
              </w:rPr>
              <w:t xml:space="preserve">4. Both pucca and semi-pucca plinths are found in structure with not enough homestead and house plinth. </w:t>
            </w:r>
          </w:p>
          <w:p w14:paraId="683475BC" w14:textId="77777777" w:rsidR="00E27A91" w:rsidRPr="00C503FF" w:rsidRDefault="00E27A91" w:rsidP="00E27A91">
            <w:pPr>
              <w:spacing w:after="160"/>
              <w:rPr>
                <w:rFonts w:ascii="Arial" w:hAnsi="Arial" w:cs="Arial"/>
                <w:sz w:val="18"/>
                <w:szCs w:val="22"/>
              </w:rPr>
            </w:pPr>
            <w:r w:rsidRPr="00C503FF">
              <w:rPr>
                <w:rFonts w:ascii="Arial" w:hAnsi="Arial" w:cs="Arial"/>
                <w:sz w:val="18"/>
                <w:szCs w:val="22"/>
              </w:rPr>
              <w:t>5. Bamboo mats/ tarpaulins are used under roofs in order to mitigate the heating.</w:t>
            </w:r>
          </w:p>
          <w:p w14:paraId="3F9596A5" w14:textId="77777777" w:rsidR="00E27A91" w:rsidRDefault="00E27A91" w:rsidP="00E27A91">
            <w:pPr>
              <w:spacing w:after="160"/>
              <w:rPr>
                <w:rFonts w:ascii="Arial" w:hAnsi="Arial" w:cs="Arial"/>
                <w:sz w:val="18"/>
                <w:szCs w:val="22"/>
              </w:rPr>
            </w:pPr>
          </w:p>
          <w:p w14:paraId="68C1209D" w14:textId="77777777" w:rsidR="00E27A91" w:rsidRPr="00E27A91" w:rsidRDefault="00E27A91" w:rsidP="00E27A91">
            <w:pPr>
              <w:rPr>
                <w:rFonts w:ascii="Arial" w:hAnsi="Arial" w:cs="Arial"/>
                <w:sz w:val="18"/>
                <w:szCs w:val="22"/>
              </w:rPr>
            </w:pPr>
          </w:p>
          <w:p w14:paraId="540D1DB8" w14:textId="77777777" w:rsidR="00E27A91" w:rsidRPr="00E27A91" w:rsidRDefault="00E27A91" w:rsidP="00E27A91">
            <w:pPr>
              <w:rPr>
                <w:rFonts w:ascii="Arial" w:hAnsi="Arial" w:cs="Arial"/>
                <w:sz w:val="18"/>
                <w:szCs w:val="22"/>
              </w:rPr>
            </w:pPr>
          </w:p>
        </w:tc>
        <w:tc>
          <w:tcPr>
            <w:tcW w:w="6383" w:type="dxa"/>
          </w:tcPr>
          <w:p w14:paraId="163A1142" w14:textId="77777777" w:rsidR="00E27A91" w:rsidRPr="00C503FF" w:rsidRDefault="00E27A91" w:rsidP="00E27A91">
            <w:pPr>
              <w:spacing w:after="160"/>
              <w:rPr>
                <w:rFonts w:ascii="Arial" w:hAnsi="Arial" w:cs="Arial"/>
                <w:sz w:val="18"/>
                <w:szCs w:val="22"/>
              </w:rPr>
            </w:pPr>
            <w:r w:rsidRPr="00C503FF">
              <w:rPr>
                <w:rFonts w:ascii="Arial" w:hAnsi="Arial" w:cs="Arial"/>
                <w:sz w:val="18"/>
                <w:szCs w:val="22"/>
              </w:rPr>
              <w:t xml:space="preserve">Apart from local practices and shelter standards guidelines, following technicalities should be given due diligence while supporting the vulnerable households for a resilient housing repair.  </w:t>
            </w:r>
          </w:p>
          <w:p w14:paraId="4CB4DCA7" w14:textId="77777777" w:rsidR="00E27A91" w:rsidRPr="00C503FF" w:rsidRDefault="00E27A91" w:rsidP="00E27A91">
            <w:pPr>
              <w:rPr>
                <w:rFonts w:ascii="Arial" w:hAnsi="Arial" w:cs="Arial"/>
                <w:sz w:val="18"/>
                <w:szCs w:val="22"/>
              </w:rPr>
            </w:pPr>
            <w:r w:rsidRPr="00C503FF">
              <w:rPr>
                <w:rFonts w:ascii="Arial" w:hAnsi="Arial" w:cs="Arial"/>
                <w:sz w:val="18"/>
                <w:szCs w:val="22"/>
              </w:rPr>
              <w:t xml:space="preserve">Homesteads are raised at least 5’ above the level of the surrounding fields/ ponds. </w:t>
            </w:r>
          </w:p>
          <w:p w14:paraId="5181DE0A" w14:textId="77777777" w:rsidR="00E27A91" w:rsidRPr="00C503FF" w:rsidRDefault="00E27A91" w:rsidP="00E27A91">
            <w:pPr>
              <w:rPr>
                <w:rFonts w:ascii="Arial" w:hAnsi="Arial" w:cs="Arial"/>
                <w:sz w:val="18"/>
                <w:szCs w:val="22"/>
              </w:rPr>
            </w:pPr>
            <w:r w:rsidRPr="00C503FF">
              <w:rPr>
                <w:rFonts w:ascii="Arial" w:hAnsi="Arial" w:cs="Arial"/>
                <w:sz w:val="18"/>
                <w:szCs w:val="22"/>
              </w:rPr>
              <w:t xml:space="preserve">The house and toilet plinth is to be at least 2’ above the Highest Flood Level </w:t>
            </w:r>
            <w:r w:rsidRPr="00C503FF">
              <w:rPr>
                <w:rFonts w:ascii="Arial" w:hAnsi="Arial" w:cs="Arial"/>
                <w:noProof/>
                <w:sz w:val="18"/>
                <w:szCs w:val="22"/>
              </w:rPr>
              <w:t>known</w:t>
            </w:r>
            <w:r w:rsidRPr="00C503FF">
              <w:rPr>
                <w:rFonts w:ascii="Arial" w:hAnsi="Arial" w:cs="Arial"/>
                <w:sz w:val="18"/>
                <w:szCs w:val="22"/>
              </w:rPr>
              <w:t xml:space="preserve"> in the area. </w:t>
            </w:r>
          </w:p>
          <w:p w14:paraId="7E300AA2" w14:textId="77777777" w:rsidR="00E27A91" w:rsidRPr="00C503FF" w:rsidRDefault="00E27A91" w:rsidP="00E27A91">
            <w:pPr>
              <w:rPr>
                <w:rFonts w:ascii="Arial" w:hAnsi="Arial" w:cs="Arial"/>
                <w:sz w:val="18"/>
                <w:szCs w:val="22"/>
              </w:rPr>
            </w:pPr>
            <w:r w:rsidRPr="00C503FF">
              <w:rPr>
                <w:rFonts w:ascii="Arial" w:hAnsi="Arial" w:cs="Arial"/>
                <w:sz w:val="18"/>
                <w:szCs w:val="22"/>
              </w:rPr>
              <w:t xml:space="preserve">The plinth is to be stepped, 2, 3 or more steps, stabilized soil with a minimum of 5% cement content (depending </w:t>
            </w:r>
            <w:r w:rsidRPr="00C503FF">
              <w:rPr>
                <w:rFonts w:ascii="Arial" w:hAnsi="Arial" w:cs="Arial"/>
                <w:noProof/>
                <w:sz w:val="18"/>
                <w:szCs w:val="22"/>
              </w:rPr>
              <w:t>on</w:t>
            </w:r>
            <w:r w:rsidRPr="00C503FF">
              <w:rPr>
                <w:rFonts w:ascii="Arial" w:hAnsi="Arial" w:cs="Arial"/>
                <w:sz w:val="18"/>
                <w:szCs w:val="22"/>
              </w:rPr>
              <w:t xml:space="preserve"> affordability and soil type), or with Ferro cement finishing, or protected with compressed mud blocks or eco-friendly bricks walls.  </w:t>
            </w:r>
          </w:p>
          <w:p w14:paraId="1414E35D" w14:textId="77777777" w:rsidR="00E27A91" w:rsidRPr="00C503FF" w:rsidRDefault="00E27A91" w:rsidP="00E27A91">
            <w:pPr>
              <w:rPr>
                <w:rFonts w:ascii="Arial" w:hAnsi="Arial" w:cs="Arial"/>
                <w:sz w:val="18"/>
                <w:szCs w:val="22"/>
              </w:rPr>
            </w:pPr>
            <w:r w:rsidRPr="00C503FF">
              <w:rPr>
                <w:rFonts w:ascii="Arial" w:hAnsi="Arial" w:cs="Arial"/>
                <w:sz w:val="18"/>
                <w:szCs w:val="22"/>
              </w:rPr>
              <w:t xml:space="preserve">The pillars can be wrapped with </w:t>
            </w:r>
            <w:r w:rsidRPr="00C503FF">
              <w:rPr>
                <w:rFonts w:ascii="Arial" w:hAnsi="Arial" w:cs="Arial"/>
                <w:noProof/>
                <w:sz w:val="18"/>
                <w:szCs w:val="22"/>
              </w:rPr>
              <w:t>PVC</w:t>
            </w:r>
            <w:r w:rsidRPr="00C503FF">
              <w:rPr>
                <w:rFonts w:ascii="Arial" w:hAnsi="Arial" w:cs="Arial"/>
                <w:sz w:val="18"/>
                <w:szCs w:val="22"/>
              </w:rPr>
              <w:t xml:space="preserve"> pipe to avoid the harmful impact of saline weather.</w:t>
            </w:r>
          </w:p>
          <w:p w14:paraId="006319AA" w14:textId="77777777" w:rsidR="00E27A91" w:rsidRPr="00C503FF" w:rsidRDefault="00E27A91" w:rsidP="00E27A91">
            <w:pPr>
              <w:rPr>
                <w:rFonts w:ascii="Arial" w:hAnsi="Arial" w:cs="Arial"/>
                <w:sz w:val="18"/>
                <w:szCs w:val="22"/>
              </w:rPr>
            </w:pPr>
            <w:r w:rsidRPr="00C503FF">
              <w:rPr>
                <w:rFonts w:ascii="Arial" w:hAnsi="Arial" w:cs="Arial"/>
                <w:sz w:val="18"/>
                <w:szCs w:val="22"/>
              </w:rPr>
              <w:t xml:space="preserve">Due to the salinity, the soil bonding in the mud wall is a problem.  Promote the use of bamboo sticks as reinforcement along with jute </w:t>
            </w:r>
            <w:r w:rsidRPr="00C503FF">
              <w:rPr>
                <w:rFonts w:ascii="Arial" w:hAnsi="Arial" w:cs="Arial"/>
                <w:noProof/>
                <w:sz w:val="18"/>
                <w:szCs w:val="22"/>
              </w:rPr>
              <w:t>fibre</w:t>
            </w:r>
            <w:r w:rsidRPr="00C503FF">
              <w:rPr>
                <w:rFonts w:ascii="Arial" w:hAnsi="Arial" w:cs="Arial"/>
                <w:sz w:val="18"/>
                <w:szCs w:val="22"/>
              </w:rPr>
              <w:t>, cement and sand mix.</w:t>
            </w:r>
          </w:p>
          <w:p w14:paraId="74DC4F0B" w14:textId="77777777" w:rsidR="00E27A91" w:rsidRPr="00C503FF" w:rsidRDefault="00E27A91" w:rsidP="00E27A91">
            <w:pPr>
              <w:rPr>
                <w:rFonts w:ascii="Arial" w:hAnsi="Arial" w:cs="Arial"/>
                <w:sz w:val="18"/>
                <w:szCs w:val="22"/>
              </w:rPr>
            </w:pPr>
            <w:r w:rsidRPr="00C503FF">
              <w:rPr>
                <w:rFonts w:ascii="Arial" w:hAnsi="Arial" w:cs="Arial"/>
                <w:sz w:val="18"/>
                <w:szCs w:val="22"/>
              </w:rPr>
              <w:t>Use of alternative pre-cast Ferro cement slab as a wall and neat cement finishing protecting from humidity.</w:t>
            </w:r>
          </w:p>
          <w:p w14:paraId="42D1535B" w14:textId="77777777" w:rsidR="00E27A91" w:rsidRPr="00C503FF" w:rsidRDefault="00E27A91" w:rsidP="00E27A91">
            <w:pPr>
              <w:rPr>
                <w:rFonts w:ascii="Arial" w:hAnsi="Arial" w:cs="Arial"/>
                <w:sz w:val="18"/>
                <w:szCs w:val="22"/>
              </w:rPr>
            </w:pPr>
            <w:r w:rsidRPr="00C503FF">
              <w:rPr>
                <w:rFonts w:ascii="Arial" w:hAnsi="Arial" w:cs="Arial"/>
                <w:sz w:val="18"/>
                <w:szCs w:val="22"/>
              </w:rPr>
              <w:t xml:space="preserve">Use of rubber sheet; in lieu of bamboo fencing can be useful against salinity and as a float during future cyclone induced flood that could help the people as a </w:t>
            </w:r>
            <w:r w:rsidRPr="00C503FF">
              <w:rPr>
                <w:rFonts w:ascii="Arial" w:hAnsi="Arial" w:cs="Arial"/>
                <w:noProof/>
                <w:sz w:val="18"/>
                <w:szCs w:val="22"/>
              </w:rPr>
              <w:t>lifeboat</w:t>
            </w:r>
          </w:p>
        </w:tc>
      </w:tr>
    </w:tbl>
    <w:p w14:paraId="18343C3F" w14:textId="672AC1D4" w:rsidR="00E27A91" w:rsidRDefault="00E27A91" w:rsidP="00F14AA2">
      <w:pPr>
        <w:pStyle w:val="NoSpacing"/>
        <w:spacing w:before="120" w:after="120"/>
        <w:ind w:right="95"/>
        <w:jc w:val="both"/>
        <w:sectPr w:rsidR="00E27A91">
          <w:footerReference w:type="default" r:id="rId9"/>
          <w:pgSz w:w="12240" w:h="15840"/>
          <w:pgMar w:top="1440" w:right="1440" w:bottom="1440" w:left="1440" w:header="720" w:footer="720" w:gutter="0"/>
          <w:cols w:space="720"/>
          <w:docGrid w:linePitch="360"/>
        </w:sectPr>
      </w:pPr>
    </w:p>
    <w:p w14:paraId="26F80E56" w14:textId="77777777" w:rsidR="00F14AA2" w:rsidRDefault="00F14AA2" w:rsidP="00F14AA2">
      <w:pPr>
        <w:pStyle w:val="NoSpacing"/>
        <w:spacing w:before="120" w:after="120"/>
        <w:ind w:right="95"/>
        <w:jc w:val="both"/>
      </w:pPr>
      <w:r>
        <w:rPr>
          <w:b/>
        </w:rPr>
        <w:lastRenderedPageBreak/>
        <w:t>Annex A-2</w:t>
      </w:r>
      <w:r w:rsidRPr="002003ED">
        <w:rPr>
          <w:b/>
        </w:rPr>
        <w:t>:</w:t>
      </w:r>
      <w:r>
        <w:t xml:space="preserve"> Cluster house design drawings</w:t>
      </w:r>
    </w:p>
    <w:p w14:paraId="154ABDBB" w14:textId="77777777" w:rsidR="00F14AA2" w:rsidRDefault="00F14AA2" w:rsidP="00F14AA2">
      <w:pPr>
        <w:pStyle w:val="NoSpacing"/>
        <w:spacing w:before="120" w:after="120"/>
        <w:ind w:right="95"/>
        <w:jc w:val="both"/>
      </w:pPr>
      <w:r w:rsidRPr="002003ED">
        <w:rPr>
          <w:noProof/>
        </w:rPr>
        <w:drawing>
          <wp:inline distT="0" distB="0" distL="0" distR="0" wp14:anchorId="0758D04F" wp14:editId="753C0AE3">
            <wp:extent cx="5458719" cy="7724775"/>
            <wp:effectExtent l="0" t="9208"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rot="16200000">
                      <a:off x="0" y="0"/>
                      <a:ext cx="5461260" cy="7728371"/>
                    </a:xfrm>
                    <a:prstGeom prst="rect">
                      <a:avLst/>
                    </a:prstGeom>
                    <a:noFill/>
                    <a:ln>
                      <a:noFill/>
                    </a:ln>
                  </pic:spPr>
                </pic:pic>
              </a:graphicData>
            </a:graphic>
          </wp:inline>
        </w:drawing>
      </w:r>
    </w:p>
    <w:p w14:paraId="6F5D6328" w14:textId="77777777" w:rsidR="00F14AA2" w:rsidRDefault="00F14AA2" w:rsidP="003E7CF4">
      <w:pPr>
        <w:pStyle w:val="Heading1"/>
        <w:sectPr w:rsidR="00F14AA2" w:rsidSect="00306737">
          <w:headerReference w:type="default" r:id="rId11"/>
          <w:footerReference w:type="even" r:id="rId12"/>
          <w:footerReference w:type="default" r:id="rId13"/>
          <w:pgSz w:w="15840" w:h="12240" w:orient="landscape"/>
          <w:pgMar w:top="1440" w:right="1440" w:bottom="1440" w:left="1440" w:header="720" w:footer="720" w:gutter="0"/>
          <w:cols w:space="720"/>
          <w:docGrid w:linePitch="360"/>
        </w:sectPr>
      </w:pPr>
    </w:p>
    <w:p w14:paraId="6693CD94" w14:textId="0A2B670C" w:rsidR="00F14AA2" w:rsidRPr="001736B0" w:rsidRDefault="00F14AA2" w:rsidP="001B311D">
      <w:pPr>
        <w:pStyle w:val="AFtemplateheadingstyle1"/>
        <w:rPr>
          <w:sz w:val="22"/>
        </w:rPr>
      </w:pPr>
      <w:r w:rsidRPr="001736B0">
        <w:rPr>
          <w:sz w:val="22"/>
        </w:rPr>
        <w:lastRenderedPageBreak/>
        <w:t xml:space="preserve">Annex </w:t>
      </w:r>
      <w:r w:rsidR="001B69FF" w:rsidRPr="001736B0">
        <w:rPr>
          <w:sz w:val="22"/>
        </w:rPr>
        <w:t>B</w:t>
      </w:r>
      <w:r w:rsidR="00FB02B0" w:rsidRPr="001736B0">
        <w:rPr>
          <w:sz w:val="22"/>
        </w:rPr>
        <w:t xml:space="preserve">. </w:t>
      </w:r>
      <w:r w:rsidRPr="001736B0">
        <w:rPr>
          <w:sz w:val="22"/>
        </w:rPr>
        <w:t>Beneficiary selection</w:t>
      </w:r>
    </w:p>
    <w:p w14:paraId="64F5082D" w14:textId="77777777" w:rsidR="001B69FF" w:rsidRPr="00AE6BDC" w:rsidRDefault="001B69FF" w:rsidP="001B69FF">
      <w:pPr>
        <w:tabs>
          <w:tab w:val="left" w:pos="4980"/>
        </w:tabs>
        <w:autoSpaceDE w:val="0"/>
        <w:autoSpaceDN w:val="0"/>
        <w:adjustRightInd w:val="0"/>
        <w:rPr>
          <w:rFonts w:ascii="Arial" w:hAnsi="Arial" w:cs="Arial"/>
          <w:color w:val="000000"/>
          <w:lang w:val="en-GB" w:eastAsia="ja-JP"/>
        </w:rPr>
      </w:pPr>
    </w:p>
    <w:p w14:paraId="27479611" w14:textId="77777777" w:rsidR="001B69FF" w:rsidRPr="00AE6BDC" w:rsidRDefault="001B69FF" w:rsidP="001B69FF">
      <w:p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 xml:space="preserve">During project design, participatory exercises were conducted by UNDP to identify locations and beneficiaries for the implementation of project interventions. These interventions include: i) climate-resilient housing; ii) livelihood support; iii) drinking water solutions; iv) lighting solutions; and v) capacity-building. This process of identification accounted for current and future investments in climate resilience from the government and other development players, such as NGOs, so that duplication is avoided. The housing solutions will only be provided to households – and especially women-headed households – who are extremely vulnerable to climate change impacts because of their location and poor infrastructure. The livelihood solutions will be made available to those who are engaged in poorly adapted livelihoods, and that require support to shift towards climate-resilient livelihoods. The plinth-raise of cluster houses or mini-disaster houses will be provided where land is available for construction and where cyclone shelters are far away or unreachable. Successful resilience practices will be distributed as widely as possible through including all people in the targeted islands. </w:t>
      </w:r>
    </w:p>
    <w:p w14:paraId="0054DD5A" w14:textId="77777777" w:rsidR="001B69FF" w:rsidRPr="00AE6BDC" w:rsidRDefault="001B69FF" w:rsidP="001B69FF">
      <w:pPr>
        <w:tabs>
          <w:tab w:val="left" w:pos="4980"/>
        </w:tabs>
        <w:autoSpaceDE w:val="0"/>
        <w:autoSpaceDN w:val="0"/>
        <w:adjustRightInd w:val="0"/>
        <w:jc w:val="both"/>
        <w:rPr>
          <w:rFonts w:ascii="Arial" w:hAnsi="Arial" w:cs="Arial"/>
          <w:color w:val="000000"/>
          <w:sz w:val="20"/>
          <w:lang w:val="en-GB" w:eastAsia="ja-JP"/>
        </w:rPr>
      </w:pPr>
    </w:p>
    <w:p w14:paraId="52BC6AA2" w14:textId="77777777" w:rsidR="001B69FF" w:rsidRPr="00AE6BDC" w:rsidRDefault="001B69FF" w:rsidP="001B69FF">
      <w:p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 xml:space="preserve">During the first phase of implementation, the final selection of beneficiaries will be based on the intersectional vulnerability of households, including prioritisation of: i) female-headed households; ii) households where an adolescent girl is solely responsible for household income; ii) households with indigenous people; and iii) households with people with disabilities. In addition, the selection will proportionally reflect the percentage of ethnic and religious minority households, to ensure that those with additional barriers to accessing resources are not further marginalised. </w:t>
      </w:r>
    </w:p>
    <w:p w14:paraId="2153B7C0" w14:textId="77777777" w:rsidR="001B69FF" w:rsidRPr="00AE6BDC" w:rsidRDefault="001B69FF" w:rsidP="001B69FF">
      <w:pPr>
        <w:tabs>
          <w:tab w:val="left" w:pos="4980"/>
        </w:tabs>
        <w:autoSpaceDE w:val="0"/>
        <w:autoSpaceDN w:val="0"/>
        <w:adjustRightInd w:val="0"/>
        <w:jc w:val="both"/>
        <w:rPr>
          <w:rFonts w:ascii="Arial" w:hAnsi="Arial" w:cs="Arial"/>
          <w:color w:val="000000"/>
          <w:sz w:val="20"/>
          <w:lang w:val="en-GB" w:eastAsia="ja-JP"/>
        </w:rPr>
      </w:pPr>
    </w:p>
    <w:p w14:paraId="23BCFC05" w14:textId="77777777" w:rsidR="001B69FF" w:rsidRPr="00AE6BDC" w:rsidRDefault="001B69FF" w:rsidP="001B69FF">
      <w:p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The final selection will prioritise the following beneficiaries:</w:t>
      </w:r>
    </w:p>
    <w:p w14:paraId="241D194B" w14:textId="77777777" w:rsidR="001B69FF" w:rsidRPr="00AE6BDC" w:rsidRDefault="001B69FF" w:rsidP="00F8391A">
      <w:pPr>
        <w:numPr>
          <w:ilvl w:val="0"/>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Gender: female-headed households (including those widowed, divorced or separated/abandoned).</w:t>
      </w:r>
    </w:p>
    <w:p w14:paraId="0B60250C" w14:textId="77777777" w:rsidR="001B69FF" w:rsidRPr="00AE6BDC" w:rsidRDefault="001B69FF" w:rsidP="00F8391A">
      <w:pPr>
        <w:numPr>
          <w:ilvl w:val="0"/>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 xml:space="preserve">Age: for livelihoods, women between 18-49; for other support, households with children and the elderly. </w:t>
      </w:r>
    </w:p>
    <w:p w14:paraId="0279E5D3" w14:textId="77777777" w:rsidR="001B69FF" w:rsidRPr="00AE6BDC" w:rsidRDefault="001B69FF" w:rsidP="00F8391A">
      <w:pPr>
        <w:numPr>
          <w:ilvl w:val="0"/>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Income: households with income of less than US$1.25 per person per day.</w:t>
      </w:r>
    </w:p>
    <w:p w14:paraId="1972866D" w14:textId="77777777" w:rsidR="001B69FF" w:rsidRPr="00AE6BDC" w:rsidRDefault="001B69FF" w:rsidP="00F8391A">
      <w:pPr>
        <w:numPr>
          <w:ilvl w:val="0"/>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 xml:space="preserve">Household Status: </w:t>
      </w:r>
    </w:p>
    <w:p w14:paraId="599BD4F9" w14:textId="77777777" w:rsidR="001B69FF" w:rsidRPr="00AE6BDC" w:rsidRDefault="001B69FF" w:rsidP="00F8391A">
      <w:pPr>
        <w:numPr>
          <w:ilvl w:val="1"/>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Women and girl beneficiaries from households where there are no able male members to earn livelihoods.</w:t>
      </w:r>
    </w:p>
    <w:p w14:paraId="4A4628FA" w14:textId="77777777" w:rsidR="001B69FF" w:rsidRPr="00AE6BDC" w:rsidRDefault="001B69FF" w:rsidP="00F8391A">
      <w:pPr>
        <w:numPr>
          <w:ilvl w:val="1"/>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Women from households where there are a greater number of dependent members on the women (household members chronically ill; physically, mentally and/or visually impaired or disabled).</w:t>
      </w:r>
    </w:p>
    <w:p w14:paraId="009ED478" w14:textId="77777777" w:rsidR="001B69FF" w:rsidRPr="00AE6BDC" w:rsidRDefault="001B69FF" w:rsidP="00F8391A">
      <w:pPr>
        <w:numPr>
          <w:ilvl w:val="1"/>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Indigenous (“Adivasi”) households.</w:t>
      </w:r>
    </w:p>
    <w:p w14:paraId="6849A44E" w14:textId="77777777" w:rsidR="001B69FF" w:rsidRPr="00AE6BDC" w:rsidRDefault="001B69FF" w:rsidP="00F8391A">
      <w:pPr>
        <w:numPr>
          <w:ilvl w:val="0"/>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Land: for agricultural livelihoods, households that possess less than 30 decimals (1,214 m</w:t>
      </w:r>
      <w:r w:rsidRPr="00AE6BDC">
        <w:rPr>
          <w:rFonts w:ascii="Arial" w:hAnsi="Arial" w:cs="Arial"/>
          <w:color w:val="000000"/>
          <w:sz w:val="20"/>
          <w:vertAlign w:val="superscript"/>
          <w:lang w:val="en-GB" w:eastAsia="ja-JP"/>
        </w:rPr>
        <w:t>2</w:t>
      </w:r>
      <w:r w:rsidRPr="00AE6BDC">
        <w:rPr>
          <w:rFonts w:ascii="Arial" w:hAnsi="Arial" w:cs="Arial"/>
          <w:color w:val="000000"/>
          <w:sz w:val="20"/>
          <w:lang w:val="en-GB" w:eastAsia="ja-JP"/>
        </w:rPr>
        <w:t>) of previously usable agricultural land and possess less than 50 decimals (2,023 m</w:t>
      </w:r>
      <w:r w:rsidRPr="00AE6BDC">
        <w:rPr>
          <w:rFonts w:ascii="Arial" w:hAnsi="Arial" w:cs="Arial"/>
          <w:color w:val="000000"/>
          <w:sz w:val="20"/>
          <w:vertAlign w:val="superscript"/>
          <w:lang w:val="en-GB" w:eastAsia="ja-JP"/>
        </w:rPr>
        <w:t>2</w:t>
      </w:r>
      <w:r w:rsidRPr="00AE6BDC">
        <w:rPr>
          <w:rFonts w:ascii="Arial" w:hAnsi="Arial" w:cs="Arial"/>
          <w:color w:val="000000"/>
          <w:sz w:val="20"/>
          <w:lang w:val="en-GB" w:eastAsia="ja-JP"/>
        </w:rPr>
        <w:t xml:space="preserve">) of land in total. For housing support, priority will be given to people living on land exposed to extreme climatic events, people with only homestead land and landless people who arrange public land through official/customary process. </w:t>
      </w:r>
    </w:p>
    <w:p w14:paraId="6C3144B0" w14:textId="77777777" w:rsidR="001B69FF" w:rsidRPr="00AE6BDC" w:rsidRDefault="001B69FF" w:rsidP="00F8391A">
      <w:pPr>
        <w:numPr>
          <w:ilvl w:val="0"/>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 xml:space="preserve">Other requirements to assess eligibility: </w:t>
      </w:r>
    </w:p>
    <w:p w14:paraId="3924FF03" w14:textId="77777777" w:rsidR="001B69FF" w:rsidRPr="00AE6BDC" w:rsidRDefault="001B69FF" w:rsidP="00F8391A">
      <w:pPr>
        <w:numPr>
          <w:ilvl w:val="1"/>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 xml:space="preserve">Hindu minority households will be represented in proportion to their overall population in the wards. </w:t>
      </w:r>
    </w:p>
    <w:p w14:paraId="5B57DF4B" w14:textId="77777777" w:rsidR="001B69FF" w:rsidRPr="00AE6BDC" w:rsidRDefault="001B69FF" w:rsidP="00F8391A">
      <w:pPr>
        <w:numPr>
          <w:ilvl w:val="1"/>
          <w:numId w:val="39"/>
        </w:numPr>
        <w:tabs>
          <w:tab w:val="left" w:pos="4980"/>
        </w:tabs>
        <w:autoSpaceDE w:val="0"/>
        <w:autoSpaceDN w:val="0"/>
        <w:adjustRightInd w:val="0"/>
        <w:jc w:val="both"/>
        <w:rPr>
          <w:rFonts w:ascii="Arial" w:hAnsi="Arial" w:cs="Arial"/>
          <w:color w:val="000000"/>
          <w:sz w:val="20"/>
          <w:lang w:val="en-GB" w:eastAsia="ja-JP"/>
        </w:rPr>
      </w:pPr>
      <w:r w:rsidRPr="00AE6BDC">
        <w:rPr>
          <w:rFonts w:ascii="Arial" w:hAnsi="Arial" w:cs="Arial"/>
          <w:color w:val="000000"/>
          <w:sz w:val="20"/>
          <w:lang w:val="en-GB" w:eastAsia="ja-JP"/>
        </w:rPr>
        <w:t>The beneficiary cannot have been a recipient of GoB’s or any NGO’s schemes of similar nature and/or quantity of support within the last two years.</w:t>
      </w:r>
    </w:p>
    <w:p w14:paraId="623DD6AE" w14:textId="77777777" w:rsidR="00F14AA2" w:rsidRDefault="00F14AA2" w:rsidP="00F14AA2">
      <w:pPr>
        <w:rPr>
          <w:rFonts w:ascii="Arial" w:hAnsi="Arial" w:cs="Arial"/>
          <w:b/>
          <w:sz w:val="22"/>
          <w:szCs w:val="22"/>
          <w:lang w:val="en-GB"/>
        </w:rPr>
      </w:pPr>
    </w:p>
    <w:p w14:paraId="368C59A0" w14:textId="2420BAED" w:rsidR="00F14AA2" w:rsidRPr="001736B0" w:rsidRDefault="00F14AA2" w:rsidP="001B311D">
      <w:pPr>
        <w:pStyle w:val="AFtemplateheadingstyle1"/>
        <w:rPr>
          <w:sz w:val="22"/>
        </w:rPr>
      </w:pPr>
      <w:r w:rsidRPr="001736B0">
        <w:rPr>
          <w:sz w:val="22"/>
        </w:rPr>
        <w:t xml:space="preserve">Annex </w:t>
      </w:r>
      <w:r w:rsidR="00005C04" w:rsidRPr="001736B0">
        <w:rPr>
          <w:sz w:val="22"/>
        </w:rPr>
        <w:t>C</w:t>
      </w:r>
      <w:r w:rsidR="00FB02B0" w:rsidRPr="001736B0">
        <w:rPr>
          <w:sz w:val="22"/>
        </w:rPr>
        <w:t xml:space="preserve">. </w:t>
      </w:r>
      <w:r w:rsidRPr="001736B0">
        <w:rPr>
          <w:sz w:val="22"/>
        </w:rPr>
        <w:t>Stakeholder consultation</w:t>
      </w:r>
      <w:r w:rsidR="00FB02B0" w:rsidRPr="001736B0">
        <w:rPr>
          <w:sz w:val="22"/>
        </w:rPr>
        <w:t>s</w:t>
      </w:r>
      <w:r w:rsidRPr="001736B0">
        <w:rPr>
          <w:sz w:val="22"/>
        </w:rPr>
        <w:t xml:space="preserve"> and inception workshop</w:t>
      </w:r>
    </w:p>
    <w:p w14:paraId="43BACC38" w14:textId="77777777" w:rsidR="00F14AA2" w:rsidRPr="00DD03BA" w:rsidRDefault="00F14AA2" w:rsidP="00F14AA2">
      <w:pPr>
        <w:rPr>
          <w:rFonts w:ascii="Arial" w:hAnsi="Arial" w:cs="Arial"/>
          <w:b/>
          <w:sz w:val="16"/>
          <w:szCs w:val="22"/>
          <w:lang w:val="en-GB"/>
        </w:rPr>
      </w:pPr>
      <w:r w:rsidRPr="00DD03BA">
        <w:rPr>
          <w:rFonts w:ascii="Arial" w:hAnsi="Arial" w:cs="Arial"/>
          <w:b/>
          <w:sz w:val="18"/>
          <w:szCs w:val="22"/>
          <w:lang w:val="en-GB"/>
        </w:rPr>
        <w:t>Part A – Inception workshop</w:t>
      </w:r>
    </w:p>
    <w:p w14:paraId="70395562" w14:textId="77777777" w:rsidR="00F14AA2" w:rsidRPr="00DD03BA" w:rsidRDefault="00F14AA2" w:rsidP="00F14AA2">
      <w:pPr>
        <w:rPr>
          <w:rFonts w:ascii="Arial" w:hAnsi="Arial"/>
          <w:sz w:val="18"/>
        </w:rPr>
      </w:pPr>
      <w:r w:rsidRPr="00DD03BA">
        <w:rPr>
          <w:rFonts w:ascii="Arial" w:hAnsi="Arial" w:cs="Arial"/>
          <w:sz w:val="18"/>
        </w:rPr>
        <w:t xml:space="preserve">  </w:t>
      </w:r>
    </w:p>
    <w:p w14:paraId="6CE795EC" w14:textId="5212CE38" w:rsidR="00F14AA2" w:rsidRPr="00DD03BA" w:rsidRDefault="00F14AA2" w:rsidP="00F14AA2">
      <w:pPr>
        <w:pStyle w:val="NoSpacing"/>
        <w:rPr>
          <w:rFonts w:ascii="Arial" w:hAnsi="Arial"/>
          <w:b/>
          <w:sz w:val="18"/>
        </w:rPr>
      </w:pPr>
      <w:r w:rsidRPr="00DD03BA">
        <w:rPr>
          <w:rFonts w:ascii="Arial" w:hAnsi="Arial"/>
          <w:b/>
          <w:sz w:val="18"/>
        </w:rPr>
        <w:t>Inception Workshop: Developing a bankable project proposal on Adaptation Initiative for Climate Vulnerable Offshore Small Island and Char Land in Bangladesh</w:t>
      </w:r>
    </w:p>
    <w:p w14:paraId="0B6F6949" w14:textId="77777777" w:rsidR="00F14AA2" w:rsidRPr="00DD03BA" w:rsidRDefault="00F14AA2" w:rsidP="00F14AA2">
      <w:pPr>
        <w:pStyle w:val="NoSpacing"/>
        <w:jc w:val="both"/>
        <w:rPr>
          <w:rFonts w:ascii="Arial" w:hAnsi="Arial"/>
          <w:sz w:val="18"/>
        </w:rPr>
      </w:pPr>
      <w:r w:rsidRPr="00DD03BA">
        <w:rPr>
          <w:rFonts w:ascii="Arial" w:hAnsi="Arial"/>
          <w:b/>
          <w:sz w:val="18"/>
        </w:rPr>
        <w:t xml:space="preserve">Date: </w:t>
      </w:r>
      <w:r w:rsidRPr="00DD03BA">
        <w:rPr>
          <w:rFonts w:ascii="Arial" w:hAnsi="Arial"/>
          <w:sz w:val="18"/>
        </w:rPr>
        <w:t>19 December 2016</w:t>
      </w:r>
    </w:p>
    <w:p w14:paraId="4C26D462" w14:textId="77777777" w:rsidR="00F14AA2" w:rsidRPr="00DD03BA" w:rsidRDefault="00F14AA2" w:rsidP="00F14AA2">
      <w:pPr>
        <w:pStyle w:val="NoSpacing"/>
        <w:jc w:val="both"/>
        <w:rPr>
          <w:rFonts w:ascii="Arial" w:hAnsi="Arial"/>
          <w:sz w:val="18"/>
        </w:rPr>
      </w:pPr>
      <w:r w:rsidRPr="00DD03BA">
        <w:rPr>
          <w:rFonts w:ascii="Arial" w:hAnsi="Arial"/>
          <w:b/>
          <w:sz w:val="18"/>
        </w:rPr>
        <w:t xml:space="preserve">Time: </w:t>
      </w:r>
      <w:r w:rsidRPr="00DD03BA">
        <w:rPr>
          <w:rFonts w:ascii="Arial" w:hAnsi="Arial"/>
          <w:sz w:val="18"/>
        </w:rPr>
        <w:t>06:00 PM to 8:00 PM</w:t>
      </w:r>
    </w:p>
    <w:p w14:paraId="08AE9CA8" w14:textId="77777777" w:rsidR="00F14AA2" w:rsidRPr="00DD03BA" w:rsidRDefault="00F14AA2" w:rsidP="00F14AA2">
      <w:pPr>
        <w:pStyle w:val="NoSpacing"/>
        <w:jc w:val="both"/>
        <w:rPr>
          <w:rFonts w:ascii="Arial" w:hAnsi="Arial"/>
          <w:b/>
          <w:sz w:val="18"/>
        </w:rPr>
      </w:pPr>
      <w:r w:rsidRPr="00DD03BA">
        <w:rPr>
          <w:rFonts w:ascii="Arial" w:hAnsi="Arial"/>
          <w:b/>
          <w:sz w:val="18"/>
        </w:rPr>
        <w:t xml:space="preserve">Venue: </w:t>
      </w:r>
      <w:r w:rsidRPr="00DD03BA">
        <w:rPr>
          <w:rFonts w:ascii="Arial" w:hAnsi="Arial"/>
          <w:sz w:val="18"/>
        </w:rPr>
        <w:t>BRAC Inn, BRAC Centre, Mohakhali, Dhaka-1212</w:t>
      </w:r>
    </w:p>
    <w:p w14:paraId="2DBC7F79" w14:textId="77777777" w:rsidR="00F14AA2" w:rsidRPr="00DD03BA" w:rsidRDefault="00F14AA2" w:rsidP="00F14AA2">
      <w:pPr>
        <w:pStyle w:val="NoSpacing"/>
        <w:rPr>
          <w:rFonts w:ascii="Arial" w:hAnsi="Arial" w:cs="Arial"/>
          <w:b/>
          <w:sz w:val="18"/>
          <w:szCs w:val="24"/>
        </w:rPr>
      </w:pPr>
    </w:p>
    <w:p w14:paraId="3372FF67" w14:textId="77777777" w:rsidR="00F14AA2" w:rsidRPr="00DD03BA" w:rsidRDefault="00F14AA2" w:rsidP="00F14AA2">
      <w:pPr>
        <w:pStyle w:val="NoSpacing"/>
        <w:rPr>
          <w:rFonts w:ascii="Arial" w:hAnsi="Arial"/>
          <w:b/>
          <w:sz w:val="18"/>
        </w:rPr>
      </w:pPr>
      <w:r w:rsidRPr="00DD03BA">
        <w:rPr>
          <w:rFonts w:ascii="Arial" w:hAnsi="Arial"/>
          <w:b/>
          <w:sz w:val="18"/>
        </w:rPr>
        <w:t>PARTICIPANTS</w:t>
      </w:r>
    </w:p>
    <w:p w14:paraId="5DBCDFF8" w14:textId="77777777" w:rsidR="00F14AA2" w:rsidRPr="005E3162" w:rsidRDefault="00F14AA2" w:rsidP="00F14AA2">
      <w:pPr>
        <w:rPr>
          <w:rFonts w:ascii="Arial" w:hAnsi="Arial"/>
          <w:sz w:val="6"/>
        </w:rPr>
      </w:pPr>
    </w:p>
    <w:tbl>
      <w:tblPr>
        <w:tblStyle w:val="LightList-Accent5"/>
        <w:tblW w:w="5000" w:type="pct"/>
        <w:tblLook w:val="04A0" w:firstRow="1" w:lastRow="0" w:firstColumn="1" w:lastColumn="0" w:noHBand="0" w:noVBand="1"/>
      </w:tblPr>
      <w:tblGrid>
        <w:gridCol w:w="841"/>
        <w:gridCol w:w="2126"/>
        <w:gridCol w:w="4253"/>
        <w:gridCol w:w="2120"/>
      </w:tblGrid>
      <w:tr w:rsidR="00F14AA2" w:rsidRPr="003A1866" w14:paraId="581C4986" w14:textId="77777777" w:rsidTr="000434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 w:type="pct"/>
          </w:tcPr>
          <w:p w14:paraId="31E906DC" w14:textId="77777777" w:rsidR="00F14AA2" w:rsidRPr="005E3162" w:rsidRDefault="00F14AA2" w:rsidP="00306737">
            <w:pPr>
              <w:pStyle w:val="NoSpacing"/>
              <w:spacing w:line="276" w:lineRule="auto"/>
              <w:jc w:val="center"/>
              <w:rPr>
                <w:rFonts w:ascii="Arial" w:hAnsi="Arial"/>
                <w:b w:val="0"/>
                <w:sz w:val="18"/>
              </w:rPr>
            </w:pPr>
            <w:r w:rsidRPr="005E3162">
              <w:rPr>
                <w:rFonts w:ascii="Arial" w:hAnsi="Arial"/>
                <w:sz w:val="18"/>
              </w:rPr>
              <w:t>Sl No.</w:t>
            </w:r>
          </w:p>
        </w:tc>
        <w:tc>
          <w:tcPr>
            <w:tcW w:w="1138" w:type="pct"/>
          </w:tcPr>
          <w:p w14:paraId="53B8F0A0" w14:textId="77777777" w:rsidR="00F14AA2" w:rsidRPr="005E3162" w:rsidRDefault="00F14AA2" w:rsidP="0030673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sz w:val="18"/>
              </w:rPr>
            </w:pPr>
            <w:r w:rsidRPr="005E3162">
              <w:rPr>
                <w:rFonts w:ascii="Arial" w:hAnsi="Arial"/>
                <w:sz w:val="18"/>
              </w:rPr>
              <w:t>Name</w:t>
            </w:r>
          </w:p>
        </w:tc>
        <w:tc>
          <w:tcPr>
            <w:tcW w:w="2277" w:type="pct"/>
          </w:tcPr>
          <w:p w14:paraId="78F407A2" w14:textId="77777777" w:rsidR="00F14AA2" w:rsidRPr="005E3162" w:rsidRDefault="00F14AA2" w:rsidP="0030673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sz w:val="18"/>
              </w:rPr>
            </w:pPr>
            <w:r w:rsidRPr="005E3162">
              <w:rPr>
                <w:rFonts w:ascii="Arial" w:hAnsi="Arial"/>
                <w:sz w:val="18"/>
              </w:rPr>
              <w:t>Designation</w:t>
            </w:r>
          </w:p>
        </w:tc>
        <w:tc>
          <w:tcPr>
            <w:tcW w:w="1135" w:type="pct"/>
          </w:tcPr>
          <w:p w14:paraId="44D5C611" w14:textId="77777777" w:rsidR="00F14AA2" w:rsidRPr="005E3162" w:rsidRDefault="00F14AA2" w:rsidP="0030673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sz w:val="18"/>
              </w:rPr>
            </w:pPr>
            <w:r w:rsidRPr="005E3162">
              <w:rPr>
                <w:rFonts w:ascii="Arial" w:hAnsi="Arial"/>
                <w:sz w:val="18"/>
              </w:rPr>
              <w:t>Organization</w:t>
            </w:r>
          </w:p>
        </w:tc>
      </w:tr>
      <w:tr w:rsidR="00F14AA2" w:rsidRPr="003A1866" w14:paraId="441415CE" w14:textId="77777777" w:rsidTr="000434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 w:type="pct"/>
          </w:tcPr>
          <w:p w14:paraId="503D813B"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w:t>
            </w:r>
          </w:p>
        </w:tc>
        <w:tc>
          <w:tcPr>
            <w:tcW w:w="1138" w:type="pct"/>
          </w:tcPr>
          <w:p w14:paraId="62938F52"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Nurul Quadir</w:t>
            </w:r>
          </w:p>
        </w:tc>
        <w:tc>
          <w:tcPr>
            <w:tcW w:w="2277" w:type="pct"/>
          </w:tcPr>
          <w:p w14:paraId="51EE234A"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Additional Secretary</w:t>
            </w:r>
          </w:p>
        </w:tc>
        <w:tc>
          <w:tcPr>
            <w:tcW w:w="1135" w:type="pct"/>
          </w:tcPr>
          <w:p w14:paraId="37CCBA4E" w14:textId="77777777" w:rsidR="00F14AA2" w:rsidRPr="00DD03BA" w:rsidRDefault="00F14AA2" w:rsidP="00306737">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MoEF</w:t>
            </w:r>
          </w:p>
        </w:tc>
      </w:tr>
      <w:tr w:rsidR="00F14AA2" w:rsidRPr="003A1866" w14:paraId="324FBF7D" w14:textId="77777777" w:rsidTr="000434B2">
        <w:tc>
          <w:tcPr>
            <w:cnfStyle w:val="001000000000" w:firstRow="0" w:lastRow="0" w:firstColumn="1" w:lastColumn="0" w:oddVBand="0" w:evenVBand="0" w:oddHBand="0" w:evenHBand="0" w:firstRowFirstColumn="0" w:firstRowLastColumn="0" w:lastRowFirstColumn="0" w:lastRowLastColumn="0"/>
            <w:tcW w:w="450" w:type="pct"/>
          </w:tcPr>
          <w:p w14:paraId="51956703"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2</w:t>
            </w:r>
          </w:p>
        </w:tc>
        <w:tc>
          <w:tcPr>
            <w:tcW w:w="1138" w:type="pct"/>
          </w:tcPr>
          <w:p w14:paraId="6B9DBC7F"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Mirza Shawkat Ali</w:t>
            </w:r>
          </w:p>
        </w:tc>
        <w:tc>
          <w:tcPr>
            <w:tcW w:w="2277" w:type="pct"/>
          </w:tcPr>
          <w:p w14:paraId="1D554F3F" w14:textId="315810AD"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Director, Climate Change and International</w:t>
            </w:r>
            <w:r w:rsidR="00DD03BA">
              <w:rPr>
                <w:rFonts w:ascii="Arial" w:hAnsi="Arial"/>
                <w:sz w:val="16"/>
              </w:rPr>
              <w:t xml:space="preserve"> </w:t>
            </w:r>
            <w:r w:rsidRPr="00DD03BA">
              <w:rPr>
                <w:rFonts w:ascii="Arial" w:hAnsi="Arial"/>
                <w:sz w:val="16"/>
              </w:rPr>
              <w:t>Convention</w:t>
            </w:r>
          </w:p>
        </w:tc>
        <w:tc>
          <w:tcPr>
            <w:tcW w:w="1135" w:type="pct"/>
          </w:tcPr>
          <w:p w14:paraId="6CCDE825" w14:textId="77777777" w:rsidR="00F14AA2" w:rsidRPr="00DD03BA" w:rsidRDefault="00F14AA2" w:rsidP="00306737">
            <w:pPr>
              <w:pStyle w:val="NoSpacing"/>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DoE</w:t>
            </w:r>
          </w:p>
        </w:tc>
      </w:tr>
      <w:tr w:rsidR="00F14AA2" w:rsidRPr="003A1866" w14:paraId="49A371AA" w14:textId="77777777" w:rsidTr="000434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 w:type="pct"/>
          </w:tcPr>
          <w:p w14:paraId="3871F58D"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3</w:t>
            </w:r>
          </w:p>
        </w:tc>
        <w:tc>
          <w:tcPr>
            <w:tcW w:w="1138" w:type="pct"/>
          </w:tcPr>
          <w:p w14:paraId="06E60595"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Md. Ziaul Haque</w:t>
            </w:r>
          </w:p>
        </w:tc>
        <w:tc>
          <w:tcPr>
            <w:tcW w:w="2277" w:type="pct"/>
          </w:tcPr>
          <w:p w14:paraId="4170D30F"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Director</w:t>
            </w:r>
          </w:p>
        </w:tc>
        <w:tc>
          <w:tcPr>
            <w:tcW w:w="1135" w:type="pct"/>
          </w:tcPr>
          <w:p w14:paraId="205DCD8E" w14:textId="77777777" w:rsidR="00F14AA2" w:rsidRPr="00DD03BA" w:rsidRDefault="00F14AA2" w:rsidP="00306737">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DoE</w:t>
            </w:r>
          </w:p>
        </w:tc>
      </w:tr>
      <w:tr w:rsidR="00F14AA2" w:rsidRPr="003A1866" w14:paraId="7901CAE2" w14:textId="77777777" w:rsidTr="000434B2">
        <w:tc>
          <w:tcPr>
            <w:cnfStyle w:val="001000000000" w:firstRow="0" w:lastRow="0" w:firstColumn="1" w:lastColumn="0" w:oddVBand="0" w:evenVBand="0" w:oddHBand="0" w:evenHBand="0" w:firstRowFirstColumn="0" w:firstRowLastColumn="0" w:lastRowFirstColumn="0" w:lastRowLastColumn="0"/>
            <w:tcW w:w="450" w:type="pct"/>
          </w:tcPr>
          <w:p w14:paraId="1E4C5FA0"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4</w:t>
            </w:r>
          </w:p>
        </w:tc>
        <w:tc>
          <w:tcPr>
            <w:tcW w:w="1138" w:type="pct"/>
          </w:tcPr>
          <w:p w14:paraId="72FD40EF"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Arif M Faisal</w:t>
            </w:r>
          </w:p>
        </w:tc>
        <w:tc>
          <w:tcPr>
            <w:tcW w:w="2277" w:type="pct"/>
          </w:tcPr>
          <w:p w14:paraId="78B0F96C"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Programme Specialist</w:t>
            </w:r>
          </w:p>
        </w:tc>
        <w:tc>
          <w:tcPr>
            <w:tcW w:w="1135" w:type="pct"/>
          </w:tcPr>
          <w:p w14:paraId="385D93F4" w14:textId="77777777" w:rsidR="00F14AA2" w:rsidRPr="00DD03BA" w:rsidRDefault="00F14AA2" w:rsidP="00306737">
            <w:pPr>
              <w:pStyle w:val="NoSpacing"/>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UNDP</w:t>
            </w:r>
          </w:p>
        </w:tc>
      </w:tr>
      <w:tr w:rsidR="00F14AA2" w:rsidRPr="003A1866" w14:paraId="79F29841" w14:textId="77777777" w:rsidTr="000434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 w:type="pct"/>
          </w:tcPr>
          <w:p w14:paraId="54D138BC"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5</w:t>
            </w:r>
          </w:p>
        </w:tc>
        <w:tc>
          <w:tcPr>
            <w:tcW w:w="1138" w:type="pct"/>
          </w:tcPr>
          <w:p w14:paraId="797A6F37"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Dr. Ainun Nishat</w:t>
            </w:r>
          </w:p>
        </w:tc>
        <w:tc>
          <w:tcPr>
            <w:tcW w:w="2277" w:type="pct"/>
          </w:tcPr>
          <w:p w14:paraId="690998E6"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Professor Emeritus and Advisor</w:t>
            </w:r>
          </w:p>
        </w:tc>
        <w:tc>
          <w:tcPr>
            <w:tcW w:w="1135" w:type="pct"/>
          </w:tcPr>
          <w:p w14:paraId="303B9C94" w14:textId="77777777" w:rsidR="00F14AA2" w:rsidRPr="00DD03BA" w:rsidRDefault="00F14AA2" w:rsidP="00306737">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C3ER</w:t>
            </w:r>
          </w:p>
        </w:tc>
      </w:tr>
      <w:tr w:rsidR="00F14AA2" w:rsidRPr="003A1866" w14:paraId="251164BF" w14:textId="77777777" w:rsidTr="000434B2">
        <w:tc>
          <w:tcPr>
            <w:cnfStyle w:val="001000000000" w:firstRow="0" w:lastRow="0" w:firstColumn="1" w:lastColumn="0" w:oddVBand="0" w:evenVBand="0" w:oddHBand="0" w:evenHBand="0" w:firstRowFirstColumn="0" w:firstRowLastColumn="0" w:lastRowFirstColumn="0" w:lastRowLastColumn="0"/>
            <w:tcW w:w="450" w:type="pct"/>
          </w:tcPr>
          <w:p w14:paraId="6AC7E22F"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6</w:t>
            </w:r>
          </w:p>
        </w:tc>
        <w:tc>
          <w:tcPr>
            <w:tcW w:w="1138" w:type="pct"/>
          </w:tcPr>
          <w:p w14:paraId="113D068F"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Andrew Jenkins</w:t>
            </w:r>
          </w:p>
        </w:tc>
        <w:tc>
          <w:tcPr>
            <w:tcW w:w="2277" w:type="pct"/>
          </w:tcPr>
          <w:p w14:paraId="6D315B90"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Co-ordinator, RED</w:t>
            </w:r>
          </w:p>
        </w:tc>
        <w:tc>
          <w:tcPr>
            <w:tcW w:w="1135" w:type="pct"/>
          </w:tcPr>
          <w:p w14:paraId="19928552" w14:textId="77777777" w:rsidR="00F14AA2" w:rsidRPr="00DD03BA" w:rsidRDefault="00F14AA2" w:rsidP="00306737">
            <w:pPr>
              <w:pStyle w:val="NoSpacing"/>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Consultant, C3ER</w:t>
            </w:r>
          </w:p>
        </w:tc>
      </w:tr>
      <w:tr w:rsidR="00F14AA2" w:rsidRPr="003A1866" w14:paraId="31E9C1E4" w14:textId="77777777" w:rsidTr="000434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 w:type="pct"/>
          </w:tcPr>
          <w:p w14:paraId="2752B194"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7</w:t>
            </w:r>
          </w:p>
        </w:tc>
        <w:tc>
          <w:tcPr>
            <w:tcW w:w="1138" w:type="pct"/>
          </w:tcPr>
          <w:p w14:paraId="2A734B77"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Md Aminul Islam</w:t>
            </w:r>
          </w:p>
        </w:tc>
        <w:tc>
          <w:tcPr>
            <w:tcW w:w="2277" w:type="pct"/>
          </w:tcPr>
          <w:p w14:paraId="2422DFC3"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Economist</w:t>
            </w:r>
          </w:p>
        </w:tc>
        <w:tc>
          <w:tcPr>
            <w:tcW w:w="1135" w:type="pct"/>
          </w:tcPr>
          <w:p w14:paraId="68EEF2E9" w14:textId="77777777" w:rsidR="00F14AA2" w:rsidRPr="00DD03BA" w:rsidRDefault="00F14AA2" w:rsidP="00306737">
            <w:pPr>
              <w:jc w:val="center"/>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Consultant, C3ER</w:t>
            </w:r>
          </w:p>
        </w:tc>
      </w:tr>
      <w:tr w:rsidR="00F14AA2" w:rsidRPr="003A1866" w14:paraId="02933E93" w14:textId="77777777" w:rsidTr="000434B2">
        <w:tc>
          <w:tcPr>
            <w:cnfStyle w:val="001000000000" w:firstRow="0" w:lastRow="0" w:firstColumn="1" w:lastColumn="0" w:oddVBand="0" w:evenVBand="0" w:oddHBand="0" w:evenHBand="0" w:firstRowFirstColumn="0" w:firstRowLastColumn="0" w:lastRowFirstColumn="0" w:lastRowLastColumn="0"/>
            <w:tcW w:w="450" w:type="pct"/>
          </w:tcPr>
          <w:p w14:paraId="6FC01B39"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8</w:t>
            </w:r>
          </w:p>
        </w:tc>
        <w:tc>
          <w:tcPr>
            <w:tcW w:w="1138" w:type="pct"/>
          </w:tcPr>
          <w:p w14:paraId="37E139EA"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Md Zainul Abedin</w:t>
            </w:r>
          </w:p>
        </w:tc>
        <w:tc>
          <w:tcPr>
            <w:tcW w:w="2277" w:type="pct"/>
          </w:tcPr>
          <w:p w14:paraId="5677A88A"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Participatory Irr. Management Specialist</w:t>
            </w:r>
          </w:p>
        </w:tc>
        <w:tc>
          <w:tcPr>
            <w:tcW w:w="1135" w:type="pct"/>
          </w:tcPr>
          <w:p w14:paraId="47898A80" w14:textId="77777777" w:rsidR="00F14AA2" w:rsidRPr="00DD03BA" w:rsidRDefault="00F14AA2" w:rsidP="00306737">
            <w:pPr>
              <w:pStyle w:val="NoSpacing"/>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Consultant, C3ER</w:t>
            </w:r>
          </w:p>
        </w:tc>
      </w:tr>
      <w:tr w:rsidR="00F14AA2" w:rsidRPr="003A1866" w14:paraId="4B1F98B8" w14:textId="77777777" w:rsidTr="000434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 w:type="pct"/>
          </w:tcPr>
          <w:p w14:paraId="65D43A5B"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9</w:t>
            </w:r>
          </w:p>
        </w:tc>
        <w:tc>
          <w:tcPr>
            <w:tcW w:w="1138" w:type="pct"/>
          </w:tcPr>
          <w:p w14:paraId="19CFB4AB"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Md Hasan Zubair</w:t>
            </w:r>
          </w:p>
        </w:tc>
        <w:tc>
          <w:tcPr>
            <w:tcW w:w="2277" w:type="pct"/>
          </w:tcPr>
          <w:p w14:paraId="5052B50C"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Water Resources and Institutional Expert</w:t>
            </w:r>
          </w:p>
        </w:tc>
        <w:tc>
          <w:tcPr>
            <w:tcW w:w="1135" w:type="pct"/>
          </w:tcPr>
          <w:p w14:paraId="0FF87EA7" w14:textId="77777777" w:rsidR="00F14AA2" w:rsidRPr="00DD03BA" w:rsidRDefault="00F14AA2" w:rsidP="00306737">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Consultant, C3ER</w:t>
            </w:r>
          </w:p>
        </w:tc>
      </w:tr>
      <w:tr w:rsidR="00F14AA2" w:rsidRPr="003A1866" w14:paraId="4CCC7CA5" w14:textId="77777777" w:rsidTr="000434B2">
        <w:tc>
          <w:tcPr>
            <w:cnfStyle w:val="001000000000" w:firstRow="0" w:lastRow="0" w:firstColumn="1" w:lastColumn="0" w:oddVBand="0" w:evenVBand="0" w:oddHBand="0" w:evenHBand="0" w:firstRowFirstColumn="0" w:firstRowLastColumn="0" w:lastRowFirstColumn="0" w:lastRowLastColumn="0"/>
            <w:tcW w:w="450" w:type="pct"/>
          </w:tcPr>
          <w:p w14:paraId="1632B2B2"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10</w:t>
            </w:r>
          </w:p>
        </w:tc>
        <w:tc>
          <w:tcPr>
            <w:tcW w:w="1138" w:type="pct"/>
          </w:tcPr>
          <w:p w14:paraId="31FE2710"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Dr Nepal Chandra Dey</w:t>
            </w:r>
          </w:p>
        </w:tc>
        <w:tc>
          <w:tcPr>
            <w:tcW w:w="2277" w:type="pct"/>
          </w:tcPr>
          <w:p w14:paraId="7E2D66D4"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Senior Research Fellow</w:t>
            </w:r>
          </w:p>
        </w:tc>
        <w:tc>
          <w:tcPr>
            <w:tcW w:w="1135" w:type="pct"/>
          </w:tcPr>
          <w:p w14:paraId="2ECEC0F0" w14:textId="77777777" w:rsidR="00F14AA2" w:rsidRPr="00DD03BA" w:rsidRDefault="00F14AA2" w:rsidP="00306737">
            <w:pPr>
              <w:pStyle w:val="NoSpacing"/>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Consultant, C3ER</w:t>
            </w:r>
          </w:p>
        </w:tc>
      </w:tr>
      <w:tr w:rsidR="00F14AA2" w:rsidRPr="003A1866" w14:paraId="1E5A45F0" w14:textId="77777777" w:rsidTr="000434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 w:type="pct"/>
          </w:tcPr>
          <w:p w14:paraId="5BD6AE64"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11</w:t>
            </w:r>
          </w:p>
        </w:tc>
        <w:tc>
          <w:tcPr>
            <w:tcW w:w="1138" w:type="pct"/>
          </w:tcPr>
          <w:p w14:paraId="55ED141C"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Dr Sajidur Rahman</w:t>
            </w:r>
          </w:p>
        </w:tc>
        <w:tc>
          <w:tcPr>
            <w:tcW w:w="2277" w:type="pct"/>
          </w:tcPr>
          <w:p w14:paraId="03295197"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Assistant Professor</w:t>
            </w:r>
          </w:p>
        </w:tc>
        <w:tc>
          <w:tcPr>
            <w:tcW w:w="1135" w:type="pct"/>
          </w:tcPr>
          <w:p w14:paraId="632BB20B" w14:textId="77777777" w:rsidR="00F14AA2" w:rsidRPr="00DD03BA" w:rsidRDefault="00F14AA2" w:rsidP="00306737">
            <w:pPr>
              <w:jc w:val="center"/>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C3ER</w:t>
            </w:r>
          </w:p>
        </w:tc>
      </w:tr>
      <w:tr w:rsidR="00F14AA2" w:rsidRPr="003A1866" w14:paraId="73B02064" w14:textId="77777777" w:rsidTr="000434B2">
        <w:tc>
          <w:tcPr>
            <w:cnfStyle w:val="001000000000" w:firstRow="0" w:lastRow="0" w:firstColumn="1" w:lastColumn="0" w:oddVBand="0" w:evenVBand="0" w:oddHBand="0" w:evenHBand="0" w:firstRowFirstColumn="0" w:firstRowLastColumn="0" w:lastRowFirstColumn="0" w:lastRowLastColumn="0"/>
            <w:tcW w:w="450" w:type="pct"/>
          </w:tcPr>
          <w:p w14:paraId="0839CEEC"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12</w:t>
            </w:r>
          </w:p>
        </w:tc>
        <w:tc>
          <w:tcPr>
            <w:tcW w:w="1138" w:type="pct"/>
          </w:tcPr>
          <w:p w14:paraId="2CC3F932"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 xml:space="preserve">Roufa Khanum </w:t>
            </w:r>
          </w:p>
        </w:tc>
        <w:tc>
          <w:tcPr>
            <w:tcW w:w="2277" w:type="pct"/>
          </w:tcPr>
          <w:p w14:paraId="753BB53F"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Coordinator (Operations)</w:t>
            </w:r>
          </w:p>
        </w:tc>
        <w:tc>
          <w:tcPr>
            <w:tcW w:w="1135" w:type="pct"/>
          </w:tcPr>
          <w:p w14:paraId="0EA53A09" w14:textId="77777777" w:rsidR="00F14AA2" w:rsidRPr="00DD03BA" w:rsidRDefault="00F14AA2" w:rsidP="00306737">
            <w:pPr>
              <w:jc w:val="center"/>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C3ER</w:t>
            </w:r>
          </w:p>
        </w:tc>
      </w:tr>
      <w:tr w:rsidR="00F14AA2" w:rsidRPr="003A1866" w14:paraId="6B986FC5" w14:textId="77777777" w:rsidTr="000434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 w:type="pct"/>
          </w:tcPr>
          <w:p w14:paraId="46D79437"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13</w:t>
            </w:r>
          </w:p>
        </w:tc>
        <w:tc>
          <w:tcPr>
            <w:tcW w:w="1138" w:type="pct"/>
          </w:tcPr>
          <w:p w14:paraId="575DCD6F"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Ibrat Sharif</w:t>
            </w:r>
          </w:p>
        </w:tc>
        <w:tc>
          <w:tcPr>
            <w:tcW w:w="2277" w:type="pct"/>
          </w:tcPr>
          <w:p w14:paraId="449EF1CB"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 xml:space="preserve">Research Associate </w:t>
            </w:r>
          </w:p>
        </w:tc>
        <w:tc>
          <w:tcPr>
            <w:tcW w:w="1135" w:type="pct"/>
          </w:tcPr>
          <w:p w14:paraId="20AEC3C0" w14:textId="77777777" w:rsidR="00F14AA2" w:rsidRPr="00DD03BA" w:rsidRDefault="00F14AA2" w:rsidP="00306737">
            <w:pPr>
              <w:jc w:val="center"/>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C3ER</w:t>
            </w:r>
          </w:p>
        </w:tc>
      </w:tr>
      <w:tr w:rsidR="00F14AA2" w:rsidRPr="003A1866" w14:paraId="292D2A84" w14:textId="77777777" w:rsidTr="000434B2">
        <w:tc>
          <w:tcPr>
            <w:cnfStyle w:val="001000000000" w:firstRow="0" w:lastRow="0" w:firstColumn="1" w:lastColumn="0" w:oddVBand="0" w:evenVBand="0" w:oddHBand="0" w:evenHBand="0" w:firstRowFirstColumn="0" w:firstRowLastColumn="0" w:lastRowFirstColumn="0" w:lastRowLastColumn="0"/>
            <w:tcW w:w="450" w:type="pct"/>
          </w:tcPr>
          <w:p w14:paraId="5204BC4C"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14</w:t>
            </w:r>
          </w:p>
        </w:tc>
        <w:tc>
          <w:tcPr>
            <w:tcW w:w="1138" w:type="pct"/>
          </w:tcPr>
          <w:p w14:paraId="1AB88076" w14:textId="09D60F72" w:rsidR="00F14AA2" w:rsidRPr="00DD03BA" w:rsidRDefault="00F14AA2" w:rsidP="00306737">
            <w:pPr>
              <w:pStyle w:val="NoSpacing"/>
              <w:tabs>
                <w:tab w:val="left" w:pos="2411"/>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Nureen Faiza Anisha</w:t>
            </w:r>
          </w:p>
        </w:tc>
        <w:tc>
          <w:tcPr>
            <w:tcW w:w="2277" w:type="pct"/>
          </w:tcPr>
          <w:p w14:paraId="3324E1F8"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Research Associate</w:t>
            </w:r>
          </w:p>
        </w:tc>
        <w:tc>
          <w:tcPr>
            <w:tcW w:w="1135" w:type="pct"/>
          </w:tcPr>
          <w:p w14:paraId="28FDBC4A" w14:textId="77777777" w:rsidR="00F14AA2" w:rsidRPr="00DD03BA" w:rsidRDefault="00F14AA2" w:rsidP="00306737">
            <w:pPr>
              <w:jc w:val="center"/>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C3ER</w:t>
            </w:r>
          </w:p>
        </w:tc>
      </w:tr>
      <w:tr w:rsidR="00F14AA2" w:rsidRPr="003A1866" w14:paraId="3A818602" w14:textId="77777777" w:rsidTr="000434B2">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450" w:type="pct"/>
          </w:tcPr>
          <w:p w14:paraId="44C4D64E"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15</w:t>
            </w:r>
          </w:p>
        </w:tc>
        <w:tc>
          <w:tcPr>
            <w:tcW w:w="1138" w:type="pct"/>
          </w:tcPr>
          <w:p w14:paraId="4E5E4BB2"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Hasnaeen Zakir</w:t>
            </w:r>
          </w:p>
        </w:tc>
        <w:tc>
          <w:tcPr>
            <w:tcW w:w="2277" w:type="pct"/>
          </w:tcPr>
          <w:p w14:paraId="128AD1F2"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Research Assistant</w:t>
            </w:r>
          </w:p>
        </w:tc>
        <w:tc>
          <w:tcPr>
            <w:tcW w:w="1135" w:type="pct"/>
          </w:tcPr>
          <w:p w14:paraId="72A4E210" w14:textId="77777777" w:rsidR="00F14AA2" w:rsidRPr="00DD03BA" w:rsidRDefault="00F14AA2" w:rsidP="00306737">
            <w:pPr>
              <w:jc w:val="center"/>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C3ER</w:t>
            </w:r>
          </w:p>
        </w:tc>
      </w:tr>
      <w:tr w:rsidR="00F14AA2" w:rsidRPr="003A1866" w14:paraId="4E930876" w14:textId="77777777" w:rsidTr="000434B2">
        <w:tc>
          <w:tcPr>
            <w:cnfStyle w:val="001000000000" w:firstRow="0" w:lastRow="0" w:firstColumn="1" w:lastColumn="0" w:oddVBand="0" w:evenVBand="0" w:oddHBand="0" w:evenHBand="0" w:firstRowFirstColumn="0" w:firstRowLastColumn="0" w:lastRowFirstColumn="0" w:lastRowLastColumn="0"/>
            <w:tcW w:w="450" w:type="pct"/>
          </w:tcPr>
          <w:p w14:paraId="15FEE0DB"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16</w:t>
            </w:r>
          </w:p>
        </w:tc>
        <w:tc>
          <w:tcPr>
            <w:tcW w:w="1138" w:type="pct"/>
          </w:tcPr>
          <w:p w14:paraId="6E04FB23"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Mahjabeen Rahman</w:t>
            </w:r>
          </w:p>
        </w:tc>
        <w:tc>
          <w:tcPr>
            <w:tcW w:w="2277" w:type="pct"/>
          </w:tcPr>
          <w:p w14:paraId="502355CA"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Research Assistant</w:t>
            </w:r>
          </w:p>
        </w:tc>
        <w:tc>
          <w:tcPr>
            <w:tcW w:w="1135" w:type="pct"/>
          </w:tcPr>
          <w:p w14:paraId="769F0BC2" w14:textId="77777777" w:rsidR="00F14AA2" w:rsidRPr="00DD03BA" w:rsidRDefault="00F14AA2" w:rsidP="00306737">
            <w:pPr>
              <w:jc w:val="center"/>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C3ER</w:t>
            </w:r>
          </w:p>
        </w:tc>
      </w:tr>
      <w:tr w:rsidR="00F14AA2" w:rsidRPr="003A1866" w14:paraId="622DC961" w14:textId="77777777" w:rsidTr="000434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 w:type="pct"/>
          </w:tcPr>
          <w:p w14:paraId="79B881C9"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17</w:t>
            </w:r>
          </w:p>
        </w:tc>
        <w:tc>
          <w:tcPr>
            <w:tcW w:w="1138" w:type="pct"/>
          </w:tcPr>
          <w:p w14:paraId="365803F1"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Saw. Mu. Shamoel Haque</w:t>
            </w:r>
          </w:p>
        </w:tc>
        <w:tc>
          <w:tcPr>
            <w:tcW w:w="2277" w:type="pct"/>
          </w:tcPr>
          <w:p w14:paraId="699BFB35" w14:textId="77777777" w:rsidR="00F14AA2" w:rsidRPr="00DD03BA" w:rsidRDefault="00F14AA2" w:rsidP="00306737">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Research Assistant</w:t>
            </w:r>
          </w:p>
        </w:tc>
        <w:tc>
          <w:tcPr>
            <w:tcW w:w="1135" w:type="pct"/>
          </w:tcPr>
          <w:p w14:paraId="2001051C" w14:textId="77777777" w:rsidR="00F14AA2" w:rsidRPr="00DD03BA" w:rsidRDefault="00F14AA2" w:rsidP="00306737">
            <w:pPr>
              <w:jc w:val="center"/>
              <w:cnfStyle w:val="000000100000" w:firstRow="0" w:lastRow="0" w:firstColumn="0" w:lastColumn="0" w:oddVBand="0" w:evenVBand="0" w:oddHBand="1" w:evenHBand="0" w:firstRowFirstColumn="0" w:firstRowLastColumn="0" w:lastRowFirstColumn="0" w:lastRowLastColumn="0"/>
              <w:rPr>
                <w:rFonts w:ascii="Arial" w:hAnsi="Arial"/>
                <w:sz w:val="16"/>
              </w:rPr>
            </w:pPr>
            <w:r w:rsidRPr="00DD03BA">
              <w:rPr>
                <w:rFonts w:ascii="Arial" w:hAnsi="Arial"/>
                <w:sz w:val="16"/>
              </w:rPr>
              <w:t>C3ER</w:t>
            </w:r>
          </w:p>
        </w:tc>
      </w:tr>
      <w:tr w:rsidR="00F14AA2" w:rsidRPr="003A1866" w14:paraId="52814B4C" w14:textId="77777777" w:rsidTr="000434B2">
        <w:tc>
          <w:tcPr>
            <w:cnfStyle w:val="001000000000" w:firstRow="0" w:lastRow="0" w:firstColumn="1" w:lastColumn="0" w:oddVBand="0" w:evenVBand="0" w:oddHBand="0" w:evenHBand="0" w:firstRowFirstColumn="0" w:firstRowLastColumn="0" w:lastRowFirstColumn="0" w:lastRowLastColumn="0"/>
            <w:tcW w:w="450" w:type="pct"/>
          </w:tcPr>
          <w:p w14:paraId="11936FA6" w14:textId="77777777" w:rsidR="00F14AA2" w:rsidRPr="00DD03BA" w:rsidRDefault="00F14AA2" w:rsidP="00306737">
            <w:pPr>
              <w:pStyle w:val="NoSpacing"/>
              <w:spacing w:line="276" w:lineRule="auto"/>
              <w:jc w:val="center"/>
              <w:rPr>
                <w:rFonts w:ascii="Arial" w:hAnsi="Arial"/>
                <w:sz w:val="16"/>
              </w:rPr>
            </w:pPr>
            <w:r w:rsidRPr="00DD03BA">
              <w:rPr>
                <w:rFonts w:ascii="Arial" w:hAnsi="Arial"/>
                <w:sz w:val="16"/>
              </w:rPr>
              <w:t>18</w:t>
            </w:r>
          </w:p>
        </w:tc>
        <w:tc>
          <w:tcPr>
            <w:tcW w:w="1138" w:type="pct"/>
          </w:tcPr>
          <w:p w14:paraId="602EEBE0"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Md Hafizul Hossain</w:t>
            </w:r>
          </w:p>
        </w:tc>
        <w:tc>
          <w:tcPr>
            <w:tcW w:w="2277" w:type="pct"/>
          </w:tcPr>
          <w:p w14:paraId="031BCF8A" w14:textId="77777777" w:rsidR="00F14AA2" w:rsidRPr="00DD03BA" w:rsidRDefault="00F14AA2" w:rsidP="00306737">
            <w:pPr>
              <w:pStyle w:val="NoSpacing"/>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DCO</w:t>
            </w:r>
          </w:p>
        </w:tc>
        <w:tc>
          <w:tcPr>
            <w:tcW w:w="1135" w:type="pct"/>
          </w:tcPr>
          <w:p w14:paraId="5CF58878" w14:textId="77777777" w:rsidR="00F14AA2" w:rsidRPr="00DD03BA" w:rsidRDefault="00F14AA2" w:rsidP="00306737">
            <w:pPr>
              <w:jc w:val="center"/>
              <w:cnfStyle w:val="000000000000" w:firstRow="0" w:lastRow="0" w:firstColumn="0" w:lastColumn="0" w:oddVBand="0" w:evenVBand="0" w:oddHBand="0" w:evenHBand="0" w:firstRowFirstColumn="0" w:firstRowLastColumn="0" w:lastRowFirstColumn="0" w:lastRowLastColumn="0"/>
              <w:rPr>
                <w:rFonts w:ascii="Arial" w:hAnsi="Arial"/>
                <w:sz w:val="16"/>
              </w:rPr>
            </w:pPr>
            <w:r w:rsidRPr="00DD03BA">
              <w:rPr>
                <w:rFonts w:ascii="Arial" w:hAnsi="Arial"/>
                <w:sz w:val="16"/>
              </w:rPr>
              <w:t>C3ER</w:t>
            </w:r>
          </w:p>
        </w:tc>
      </w:tr>
    </w:tbl>
    <w:p w14:paraId="45327C13" w14:textId="77777777" w:rsidR="00F14AA2" w:rsidRDefault="00F14AA2" w:rsidP="00F14AA2">
      <w:pPr>
        <w:pStyle w:val="NoSpacing"/>
        <w:jc w:val="both"/>
        <w:rPr>
          <w:rFonts w:ascii="Arial" w:hAnsi="Arial" w:cs="Arial"/>
          <w:b/>
          <w:bCs/>
        </w:rPr>
      </w:pPr>
    </w:p>
    <w:p w14:paraId="3CCEBA19" w14:textId="77777777" w:rsidR="00F14AA2" w:rsidRPr="00DD03BA" w:rsidRDefault="00F14AA2" w:rsidP="00F14AA2">
      <w:pPr>
        <w:pStyle w:val="NoSpacing"/>
        <w:jc w:val="both"/>
        <w:rPr>
          <w:rFonts w:ascii="Arial" w:hAnsi="Arial"/>
          <w:b/>
          <w:sz w:val="18"/>
        </w:rPr>
      </w:pPr>
      <w:r w:rsidRPr="00DD03BA">
        <w:rPr>
          <w:rFonts w:ascii="Arial" w:hAnsi="Arial"/>
          <w:b/>
          <w:sz w:val="18"/>
        </w:rPr>
        <w:t>AGENDA</w:t>
      </w:r>
    </w:p>
    <w:p w14:paraId="61C618B6" w14:textId="77777777" w:rsidR="00F14AA2" w:rsidRPr="00DD03BA" w:rsidRDefault="00F14AA2" w:rsidP="00F14AA2">
      <w:pPr>
        <w:pStyle w:val="NoSpacing"/>
        <w:spacing w:line="276" w:lineRule="auto"/>
        <w:jc w:val="both"/>
        <w:rPr>
          <w:rFonts w:ascii="Arial" w:hAnsi="Arial"/>
          <w:sz w:val="18"/>
        </w:rPr>
      </w:pPr>
      <w:r w:rsidRPr="00DD03BA">
        <w:rPr>
          <w:rFonts w:ascii="Arial" w:hAnsi="Arial"/>
          <w:sz w:val="18"/>
        </w:rPr>
        <w:t xml:space="preserve">Agenda 1: Discussion on pre-concept note and result framework </w:t>
      </w:r>
    </w:p>
    <w:p w14:paraId="07AEF0D6" w14:textId="77777777" w:rsidR="00F14AA2" w:rsidRPr="00DD03BA" w:rsidRDefault="00F14AA2" w:rsidP="00F14AA2">
      <w:pPr>
        <w:pStyle w:val="NoSpacing"/>
        <w:spacing w:line="276" w:lineRule="auto"/>
        <w:jc w:val="both"/>
        <w:rPr>
          <w:rFonts w:ascii="Arial" w:hAnsi="Arial"/>
          <w:sz w:val="18"/>
        </w:rPr>
      </w:pPr>
      <w:r w:rsidRPr="00DD03BA">
        <w:rPr>
          <w:rFonts w:ascii="Arial" w:hAnsi="Arial"/>
          <w:sz w:val="18"/>
        </w:rPr>
        <w:t>Agenda 2: Discussion on validation of proposed components</w:t>
      </w:r>
    </w:p>
    <w:p w14:paraId="5D59F8BD" w14:textId="77777777" w:rsidR="00F14AA2" w:rsidRPr="00DD03BA" w:rsidRDefault="00F14AA2" w:rsidP="00F14AA2">
      <w:pPr>
        <w:pStyle w:val="NoSpacing"/>
        <w:spacing w:line="276" w:lineRule="auto"/>
        <w:jc w:val="both"/>
        <w:rPr>
          <w:rFonts w:ascii="Arial" w:hAnsi="Arial"/>
          <w:sz w:val="18"/>
        </w:rPr>
      </w:pPr>
      <w:r w:rsidRPr="00DD03BA">
        <w:rPr>
          <w:rFonts w:ascii="Arial" w:hAnsi="Arial"/>
          <w:sz w:val="18"/>
        </w:rPr>
        <w:t xml:space="preserve">Agenda 3: Dissemination of the Field Findings and completed activities </w:t>
      </w:r>
    </w:p>
    <w:p w14:paraId="5FA850F0" w14:textId="77777777" w:rsidR="00F14AA2" w:rsidRPr="00DD03BA" w:rsidRDefault="00F14AA2" w:rsidP="00F14AA2">
      <w:pPr>
        <w:pStyle w:val="NoSpacing"/>
        <w:spacing w:line="276" w:lineRule="auto"/>
        <w:jc w:val="both"/>
        <w:rPr>
          <w:rFonts w:ascii="Arial" w:hAnsi="Arial"/>
          <w:sz w:val="18"/>
        </w:rPr>
      </w:pPr>
      <w:r w:rsidRPr="00DD03BA">
        <w:rPr>
          <w:rFonts w:ascii="Arial" w:hAnsi="Arial"/>
          <w:sz w:val="18"/>
        </w:rPr>
        <w:t>Agenda 4:  Miscellaneous</w:t>
      </w:r>
    </w:p>
    <w:p w14:paraId="5735DEB4" w14:textId="77777777" w:rsidR="00F14AA2" w:rsidRPr="00DD03BA" w:rsidRDefault="00F14AA2" w:rsidP="00F14AA2">
      <w:pPr>
        <w:pStyle w:val="NoSpacing"/>
        <w:spacing w:line="276" w:lineRule="auto"/>
        <w:jc w:val="both"/>
        <w:rPr>
          <w:rFonts w:ascii="Arial" w:hAnsi="Arial"/>
          <w:sz w:val="18"/>
        </w:rPr>
      </w:pPr>
    </w:p>
    <w:p w14:paraId="48AD7F39" w14:textId="77777777" w:rsidR="00F14AA2" w:rsidRPr="00DD03BA" w:rsidRDefault="00F14AA2" w:rsidP="00F14AA2">
      <w:pPr>
        <w:pStyle w:val="NoSpacing"/>
        <w:jc w:val="both"/>
        <w:rPr>
          <w:rFonts w:ascii="Arial" w:hAnsi="Arial"/>
          <w:sz w:val="18"/>
        </w:rPr>
      </w:pPr>
      <w:r w:rsidRPr="00DD03BA">
        <w:rPr>
          <w:rFonts w:ascii="Arial" w:hAnsi="Arial"/>
          <w:sz w:val="18"/>
          <w:u w:val="single"/>
        </w:rPr>
        <w:t>Dr. Ainun Nishat</w:t>
      </w:r>
      <w:r w:rsidRPr="00DD03BA">
        <w:rPr>
          <w:rFonts w:ascii="Arial" w:hAnsi="Arial"/>
          <w:sz w:val="18"/>
        </w:rPr>
        <w:t xml:space="preserve"> welcomed all the members and initiated the discussion by a presentation on the concept of the project which included the selection of the chars, study area, field investigation, problems and proposed solutions (specific propositions) and template of the full proposal. After the presentation, there was an open discussion moderated by Dr. Nishat on various aspects of the project. The following reviews came up –</w:t>
      </w:r>
    </w:p>
    <w:p w14:paraId="42F693C2" w14:textId="77777777" w:rsidR="00F14AA2" w:rsidRPr="00DD03BA" w:rsidRDefault="00F14AA2" w:rsidP="00F14AA2">
      <w:pPr>
        <w:pStyle w:val="NoSpacing"/>
        <w:jc w:val="both"/>
        <w:rPr>
          <w:rFonts w:ascii="Arial" w:hAnsi="Arial"/>
          <w:b/>
          <w:sz w:val="18"/>
        </w:rPr>
      </w:pPr>
    </w:p>
    <w:p w14:paraId="088F6274" w14:textId="77777777" w:rsidR="00F14AA2" w:rsidRPr="00DD03BA" w:rsidRDefault="00F14AA2" w:rsidP="00F14AA2">
      <w:pPr>
        <w:pStyle w:val="NoSpacing"/>
        <w:jc w:val="both"/>
        <w:rPr>
          <w:rFonts w:ascii="Arial" w:hAnsi="Arial"/>
          <w:sz w:val="18"/>
          <w:u w:val="single"/>
        </w:rPr>
      </w:pPr>
      <w:r w:rsidRPr="00DD03BA">
        <w:rPr>
          <w:rFonts w:ascii="Arial" w:hAnsi="Arial"/>
          <w:sz w:val="18"/>
          <w:u w:val="single"/>
        </w:rPr>
        <w:t>Mr. Nurul Quadir, Additional Secretary, MoEF:</w:t>
      </w:r>
    </w:p>
    <w:p w14:paraId="7FC0C1F8" w14:textId="77777777" w:rsidR="00F14AA2" w:rsidRPr="00DD03BA" w:rsidRDefault="00F14AA2" w:rsidP="00F14AA2">
      <w:pPr>
        <w:pStyle w:val="NoSpacing"/>
        <w:jc w:val="both"/>
        <w:rPr>
          <w:rFonts w:ascii="Arial" w:hAnsi="Arial"/>
          <w:sz w:val="18"/>
        </w:rPr>
      </w:pPr>
      <w:r w:rsidRPr="00DD03BA">
        <w:rPr>
          <w:rFonts w:ascii="Arial" w:hAnsi="Arial"/>
          <w:sz w:val="18"/>
        </w:rPr>
        <w:t>He placed a query about implementing the body of the project. He also proposed that there should be an inter-ministerial meeting which may involve resource persons from different divisions.  He thought that the concept of a floating house might not be well accepted in the context of Bangladesh and suggested that Killa could be a better idea.</w:t>
      </w:r>
    </w:p>
    <w:p w14:paraId="20DE5263" w14:textId="77777777" w:rsidR="00F14AA2" w:rsidRPr="00DD03BA" w:rsidRDefault="00F14AA2" w:rsidP="00F14AA2">
      <w:pPr>
        <w:pStyle w:val="NoSpacing"/>
        <w:jc w:val="both"/>
        <w:rPr>
          <w:rFonts w:ascii="Arial" w:hAnsi="Arial"/>
          <w:sz w:val="18"/>
        </w:rPr>
      </w:pPr>
    </w:p>
    <w:p w14:paraId="0C0B6D38" w14:textId="77777777" w:rsidR="00F14AA2" w:rsidRPr="00DD03BA" w:rsidRDefault="00F14AA2" w:rsidP="00F14AA2">
      <w:pPr>
        <w:pStyle w:val="NoSpacing"/>
        <w:jc w:val="both"/>
        <w:rPr>
          <w:rFonts w:ascii="Arial" w:hAnsi="Arial"/>
          <w:sz w:val="18"/>
          <w:u w:val="single"/>
        </w:rPr>
      </w:pPr>
      <w:r w:rsidRPr="00DD03BA">
        <w:rPr>
          <w:rFonts w:ascii="Arial" w:hAnsi="Arial"/>
          <w:sz w:val="18"/>
          <w:u w:val="single"/>
        </w:rPr>
        <w:t>Mr. Arif M Faisal, Programme Specialist, UNDP:</w:t>
      </w:r>
    </w:p>
    <w:p w14:paraId="2D69BB3C" w14:textId="77777777" w:rsidR="00F14AA2" w:rsidRPr="00DD03BA" w:rsidRDefault="00F14AA2" w:rsidP="00F14AA2">
      <w:pPr>
        <w:pStyle w:val="NoSpacing"/>
        <w:jc w:val="both"/>
        <w:rPr>
          <w:rFonts w:ascii="Arial" w:hAnsi="Arial"/>
          <w:sz w:val="18"/>
        </w:rPr>
      </w:pPr>
      <w:r w:rsidRPr="00DD03BA">
        <w:rPr>
          <w:rFonts w:ascii="Arial" w:hAnsi="Arial"/>
          <w:sz w:val="18"/>
        </w:rPr>
        <w:t>He maintained that it was decided upon the initial discussion that MoEF and DoE shall do the project implementation. He thought cleaner technologies like a non-fire brick, sunburnt brick, and green brick could be explored to build infrastructures like cyclone shelters or killas. He brought the example of floating houses in the Mekong delta, especially in Thailand and mentioned that floating houses could be introduced in Bangladesh, but the socio-economic acceptance of the intervention could be further explored.  Also, he mentioned that the quantification of project components needs to be included in the resulting framework.</w:t>
      </w:r>
    </w:p>
    <w:p w14:paraId="4C40C7FC" w14:textId="77777777" w:rsidR="00F14AA2" w:rsidRPr="00DD03BA" w:rsidRDefault="00F14AA2" w:rsidP="00F14AA2">
      <w:pPr>
        <w:pStyle w:val="NoSpacing"/>
        <w:jc w:val="both"/>
        <w:rPr>
          <w:rFonts w:ascii="Arial" w:hAnsi="Arial"/>
          <w:sz w:val="18"/>
        </w:rPr>
      </w:pPr>
    </w:p>
    <w:p w14:paraId="6C44EA8E" w14:textId="77777777" w:rsidR="00F14AA2" w:rsidRPr="00DD03BA" w:rsidRDefault="00F14AA2" w:rsidP="00F14AA2">
      <w:pPr>
        <w:pStyle w:val="NoSpacing"/>
        <w:spacing w:line="276" w:lineRule="auto"/>
        <w:rPr>
          <w:rFonts w:ascii="Arial" w:hAnsi="Arial"/>
          <w:b/>
          <w:color w:val="FFFFFF" w:themeColor="background1"/>
          <w:sz w:val="18"/>
          <w:u w:val="single"/>
        </w:rPr>
      </w:pPr>
      <w:r w:rsidRPr="00DD03BA">
        <w:rPr>
          <w:rFonts w:ascii="Arial" w:hAnsi="Arial"/>
          <w:sz w:val="18"/>
          <w:u w:val="single"/>
        </w:rPr>
        <w:t>Mr. Mirza Shawkat Ali,</w:t>
      </w:r>
      <w:r w:rsidRPr="00DD03BA">
        <w:rPr>
          <w:rFonts w:ascii="Arial" w:hAnsi="Arial"/>
          <w:b/>
          <w:color w:val="000000" w:themeColor="text1"/>
          <w:sz w:val="18"/>
          <w:u w:val="single"/>
        </w:rPr>
        <w:t xml:space="preserve"> </w:t>
      </w:r>
      <w:r w:rsidRPr="00DD03BA">
        <w:rPr>
          <w:rFonts w:ascii="Arial" w:hAnsi="Arial"/>
          <w:sz w:val="18"/>
          <w:u w:val="single"/>
        </w:rPr>
        <w:t>Director, Climate Change and International Convention</w:t>
      </w:r>
      <w:r w:rsidRPr="00DD03BA">
        <w:rPr>
          <w:rFonts w:ascii="Arial" w:hAnsi="Arial"/>
          <w:b/>
          <w:color w:val="000000" w:themeColor="text1"/>
          <w:sz w:val="18"/>
          <w:u w:val="single"/>
        </w:rPr>
        <w:t xml:space="preserve">, </w:t>
      </w:r>
      <w:r w:rsidRPr="00DD03BA">
        <w:rPr>
          <w:rFonts w:ascii="Arial" w:hAnsi="Arial"/>
          <w:sz w:val="18"/>
          <w:u w:val="single"/>
        </w:rPr>
        <w:t>DoE:</w:t>
      </w:r>
    </w:p>
    <w:p w14:paraId="2AE74BE3" w14:textId="77777777" w:rsidR="00F14AA2" w:rsidRPr="00DD03BA" w:rsidRDefault="00F14AA2" w:rsidP="00F14AA2">
      <w:pPr>
        <w:pStyle w:val="NoSpacing"/>
        <w:jc w:val="both"/>
        <w:rPr>
          <w:rFonts w:ascii="Arial" w:hAnsi="Arial"/>
          <w:sz w:val="18"/>
        </w:rPr>
      </w:pPr>
      <w:r w:rsidRPr="00DD03BA">
        <w:rPr>
          <w:rFonts w:ascii="Arial" w:hAnsi="Arial"/>
          <w:sz w:val="18"/>
        </w:rPr>
        <w:t xml:space="preserve">Mr. Ali thought that the implementation arrangement needs to be reorganized. He also thought that the proposal is too ambitious and the project is too diversified. Rather it could be much more focused and pinpointed towards the particularities of the proposition. He added that proposed housing options should be aligned with regional characteristics. </w:t>
      </w:r>
    </w:p>
    <w:p w14:paraId="06571883" w14:textId="77777777" w:rsidR="00F14AA2" w:rsidRPr="00DD03BA" w:rsidRDefault="00F14AA2" w:rsidP="00F14AA2">
      <w:pPr>
        <w:pStyle w:val="NoSpacing"/>
        <w:jc w:val="both"/>
        <w:rPr>
          <w:rFonts w:ascii="Arial" w:hAnsi="Arial"/>
          <w:sz w:val="18"/>
        </w:rPr>
      </w:pPr>
    </w:p>
    <w:p w14:paraId="56541349" w14:textId="77777777" w:rsidR="00F14AA2" w:rsidRPr="00DD03BA" w:rsidRDefault="00F14AA2" w:rsidP="00F14AA2">
      <w:pPr>
        <w:pStyle w:val="NoSpacing"/>
        <w:spacing w:line="276" w:lineRule="auto"/>
        <w:rPr>
          <w:rFonts w:ascii="Arial" w:hAnsi="Arial"/>
          <w:sz w:val="18"/>
          <w:u w:val="single"/>
        </w:rPr>
      </w:pPr>
      <w:r w:rsidRPr="00DD03BA">
        <w:rPr>
          <w:rFonts w:ascii="Arial" w:hAnsi="Arial"/>
          <w:sz w:val="18"/>
          <w:u w:val="single"/>
        </w:rPr>
        <w:t>Mr. Md Zainul Abedin, Participatory Irr. Management Specialist, SMSP, BWDB-ADB:</w:t>
      </w:r>
    </w:p>
    <w:p w14:paraId="7274AC1C" w14:textId="77777777" w:rsidR="00F14AA2" w:rsidRPr="00DD03BA" w:rsidRDefault="00F14AA2" w:rsidP="00F14AA2">
      <w:pPr>
        <w:pStyle w:val="NoSpacing"/>
        <w:jc w:val="both"/>
        <w:rPr>
          <w:rFonts w:ascii="Arial" w:hAnsi="Arial"/>
          <w:sz w:val="18"/>
        </w:rPr>
      </w:pPr>
      <w:r w:rsidRPr="00DD03BA">
        <w:rPr>
          <w:rFonts w:ascii="Arial" w:hAnsi="Arial"/>
          <w:sz w:val="18"/>
        </w:rPr>
        <w:t xml:space="preserve">According to Mr. Abedin, Union Parishad or LGED, any of the two could be a potential implementing body. </w:t>
      </w:r>
    </w:p>
    <w:p w14:paraId="00FBB127" w14:textId="77777777" w:rsidR="00F14AA2" w:rsidRPr="00DD03BA" w:rsidRDefault="00F14AA2" w:rsidP="00F14AA2">
      <w:pPr>
        <w:pStyle w:val="NoSpacing"/>
        <w:jc w:val="both"/>
        <w:rPr>
          <w:rFonts w:ascii="Arial" w:hAnsi="Arial"/>
          <w:sz w:val="18"/>
        </w:rPr>
      </w:pPr>
      <w:r w:rsidRPr="00DD03BA">
        <w:rPr>
          <w:rFonts w:ascii="Arial" w:hAnsi="Arial"/>
          <w:sz w:val="18"/>
        </w:rPr>
        <w:t xml:space="preserve">Mr. Mirza Shawkat Ali added to that asserting that in CDMP, TNO and UNO played a significant role in implementing and similar could be done here too. </w:t>
      </w:r>
    </w:p>
    <w:p w14:paraId="52C7C5C3" w14:textId="77777777" w:rsidR="00F14AA2" w:rsidRPr="00DD03BA" w:rsidRDefault="00F14AA2" w:rsidP="00F14AA2">
      <w:pPr>
        <w:pStyle w:val="NoSpacing"/>
        <w:jc w:val="both"/>
        <w:rPr>
          <w:rFonts w:ascii="Arial" w:hAnsi="Arial"/>
          <w:sz w:val="18"/>
        </w:rPr>
      </w:pPr>
    </w:p>
    <w:p w14:paraId="54FAA434" w14:textId="77777777" w:rsidR="00F14AA2" w:rsidRPr="00DD03BA" w:rsidRDefault="00F14AA2" w:rsidP="00F14AA2">
      <w:pPr>
        <w:pStyle w:val="NoSpacing"/>
        <w:jc w:val="both"/>
        <w:rPr>
          <w:rFonts w:ascii="Arial" w:hAnsi="Arial"/>
          <w:sz w:val="18"/>
        </w:rPr>
      </w:pPr>
      <w:r w:rsidRPr="00DD03BA">
        <w:rPr>
          <w:rFonts w:ascii="Arial" w:hAnsi="Arial"/>
          <w:sz w:val="18"/>
        </w:rPr>
        <w:t>Overall, the fund flow mechanism was discussed and according to the discussion, it requires more clarity in the proposal. Mr. Mirza Shawkat Ali added that as interventions, small embankments and road networks could be built. Mr. Arif Faisal said that innovative and feasible interventions with high impact need to be introduced and as an example, he mentioned about nano</w:t>
      </w:r>
      <w:r w:rsidRPr="00DD03BA">
        <w:rPr>
          <w:rFonts w:ascii="Arial" w:hAnsi="Arial" w:cs="Arial"/>
          <w:bCs/>
          <w:sz w:val="18"/>
        </w:rPr>
        <w:t>-</w:t>
      </w:r>
      <w:r w:rsidRPr="00DD03BA">
        <w:rPr>
          <w:rFonts w:ascii="Arial" w:hAnsi="Arial"/>
          <w:sz w:val="18"/>
        </w:rPr>
        <w:t xml:space="preserve">grid and peer to peer technology. He also maintained that funding could be increased to </w:t>
      </w:r>
      <w:r w:rsidRPr="00DD03BA">
        <w:rPr>
          <w:rFonts w:ascii="Arial" w:hAnsi="Arial" w:cs="Arial"/>
          <w:bCs/>
          <w:sz w:val="18"/>
        </w:rPr>
        <w:t>US$</w:t>
      </w:r>
      <w:r w:rsidRPr="00DD03BA">
        <w:rPr>
          <w:rFonts w:ascii="Arial" w:hAnsi="Arial"/>
          <w:sz w:val="18"/>
        </w:rPr>
        <w:t xml:space="preserve">15 Million and if partial financing can be managed from government's end, it would add to the advantage. But that shall require discussion with the government. About this issue, Mr. Mirza Shawkat Ali thought that although co-finance with the government could be an option, it is not necessary to obtain adaptation fund. </w:t>
      </w:r>
    </w:p>
    <w:p w14:paraId="5E87D8B0" w14:textId="1EF722FC" w:rsidR="00F14AA2" w:rsidRPr="00DD03BA" w:rsidRDefault="00F14AA2" w:rsidP="00F14AA2">
      <w:pPr>
        <w:pStyle w:val="NoSpacing"/>
        <w:jc w:val="both"/>
        <w:rPr>
          <w:rFonts w:ascii="Arial" w:hAnsi="Arial"/>
          <w:sz w:val="18"/>
        </w:rPr>
      </w:pPr>
      <w:r w:rsidRPr="00DD03BA">
        <w:rPr>
          <w:rFonts w:ascii="Arial" w:hAnsi="Arial"/>
          <w:sz w:val="18"/>
        </w:rPr>
        <w:t>The idea of Compact Housing</w:t>
      </w:r>
      <w:r w:rsidRPr="00DD03BA">
        <w:rPr>
          <w:rFonts w:ascii="Arial" w:hAnsi="Arial" w:cs="Arial"/>
          <w:bCs/>
          <w:sz w:val="18"/>
        </w:rPr>
        <w:t xml:space="preserve"> </w:t>
      </w:r>
      <w:r w:rsidRPr="00DD03BA">
        <w:rPr>
          <w:rFonts w:ascii="Arial" w:hAnsi="Arial"/>
          <w:sz w:val="18"/>
        </w:rPr>
        <w:t>/ Cluster housing came in the discussion where Mr. Hasan Zubair mentioned his experience in CDSP. CDSP tried introducing compact housing in its early phases but was not accepted by the communities and hence was excluded in the latest phase of CDSP.  Nonetheless, here, this concept could be included and turned into a model -based option.</w:t>
      </w:r>
      <w:r w:rsidR="000434B2">
        <w:rPr>
          <w:rFonts w:ascii="Arial" w:hAnsi="Arial"/>
          <w:sz w:val="18"/>
        </w:rPr>
        <w:t xml:space="preserve"> </w:t>
      </w:r>
      <w:r w:rsidRPr="00DD03BA">
        <w:rPr>
          <w:rFonts w:ascii="Arial" w:hAnsi="Arial"/>
          <w:i/>
          <w:sz w:val="18"/>
        </w:rPr>
        <w:t>Killa</w:t>
      </w:r>
      <w:r w:rsidRPr="00DD03BA">
        <w:rPr>
          <w:rFonts w:ascii="Arial" w:hAnsi="Arial"/>
          <w:sz w:val="18"/>
        </w:rPr>
        <w:t xml:space="preserve"> based sanitation option, space for livestock and pond was discussed. Also, capacity building of local people, dissemination of climate information and knowledge was thought to be an important component. In all the cases, stakeholder validation is required. </w:t>
      </w:r>
    </w:p>
    <w:p w14:paraId="1C90C45C" w14:textId="77777777" w:rsidR="00F14AA2" w:rsidRPr="005E3162" w:rsidRDefault="00F14AA2" w:rsidP="00F14AA2">
      <w:pPr>
        <w:pStyle w:val="NoSpacing"/>
        <w:jc w:val="both"/>
        <w:rPr>
          <w:rFonts w:ascii="Arial" w:hAnsi="Arial"/>
          <w:b/>
        </w:rPr>
      </w:pPr>
      <w:r w:rsidRPr="005E3162">
        <w:rPr>
          <w:rFonts w:ascii="Arial" w:hAnsi="Arial"/>
          <w:b/>
        </w:rPr>
        <w:t xml:space="preserve"> </w:t>
      </w:r>
    </w:p>
    <w:p w14:paraId="715FA200" w14:textId="367E2C63" w:rsidR="00F14AA2" w:rsidRPr="00DD03BA" w:rsidRDefault="00F14AA2" w:rsidP="00F14AA2">
      <w:pPr>
        <w:pStyle w:val="NoSpacing"/>
        <w:jc w:val="both"/>
        <w:rPr>
          <w:rFonts w:ascii="Arial" w:hAnsi="Arial"/>
          <w:sz w:val="20"/>
          <w:u w:val="single"/>
        </w:rPr>
      </w:pPr>
      <w:r w:rsidRPr="00DD03BA">
        <w:rPr>
          <w:rFonts w:ascii="Arial" w:hAnsi="Arial"/>
          <w:sz w:val="20"/>
          <w:u w:val="single"/>
        </w:rPr>
        <w:t>Summary/Decisions of the meeting:</w:t>
      </w:r>
    </w:p>
    <w:p w14:paraId="7CD6DED8"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 xml:space="preserve">DoE shall organize a stakeholder validation meeting with the relevant ministries and resource persons from different divisions. </w:t>
      </w:r>
    </w:p>
    <w:p w14:paraId="5A30069E"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 xml:space="preserve">Institution wise implementation issues need to be explored based on their experiences during CDSP, CDMP and similar projects. </w:t>
      </w:r>
    </w:p>
    <w:p w14:paraId="7F7AC8DD"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A steering committee meeting would take place headed by the secretary of MoEF</w:t>
      </w:r>
    </w:p>
    <w:p w14:paraId="2478D4F3"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The project shall be scaled down to do fewer innovative and high impact focused activities</w:t>
      </w:r>
    </w:p>
    <w:p w14:paraId="4A8E421F"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The options for earthen, timber, non-fire brick, sunburnt brick structures could be explored</w:t>
      </w:r>
    </w:p>
    <w:p w14:paraId="4E8B82EA"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Afforestation could be kept as an optional activity</w:t>
      </w:r>
    </w:p>
    <w:p w14:paraId="592A3B2D"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The proposed project needs to be linked with National (e.g. 7</w:t>
      </w:r>
      <w:r w:rsidRPr="00DD03BA">
        <w:rPr>
          <w:rFonts w:ascii="Arial" w:hAnsi="Arial"/>
          <w:sz w:val="18"/>
          <w:vertAlign w:val="superscript"/>
        </w:rPr>
        <w:t>th</w:t>
      </w:r>
      <w:r w:rsidRPr="00DD03BA">
        <w:rPr>
          <w:rFonts w:ascii="Arial" w:hAnsi="Arial"/>
          <w:sz w:val="18"/>
        </w:rPr>
        <w:t xml:space="preserve"> Five Year Plan) and Global (e.g. Sustainable Development Goal) policies</w:t>
      </w:r>
    </w:p>
    <w:p w14:paraId="442D03F7"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 xml:space="preserve">The fund can be increased to </w:t>
      </w:r>
      <w:r w:rsidRPr="00DD03BA">
        <w:rPr>
          <w:rFonts w:ascii="Arial" w:hAnsi="Arial" w:cs="Arial"/>
          <w:bCs/>
          <w:sz w:val="18"/>
        </w:rPr>
        <w:t>US$</w:t>
      </w:r>
      <w:r w:rsidRPr="00DD03BA">
        <w:rPr>
          <w:rFonts w:ascii="Arial" w:hAnsi="Arial"/>
          <w:sz w:val="18"/>
        </w:rPr>
        <w:t xml:space="preserve"> 15 Million</w:t>
      </w:r>
    </w:p>
    <w:p w14:paraId="0DFDF3AC"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It could be explored if MoEF can co-finance the project</w:t>
      </w:r>
    </w:p>
    <w:p w14:paraId="6279D843"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Options for cluster village and the compact village could be explored</w:t>
      </w:r>
    </w:p>
    <w:p w14:paraId="776A66D1"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 xml:space="preserve">The feasibility of a floating house in the context of Bangladesh was questioned. Rather it was suggested that the activity window needs to scale down and focus on adding sanitation options. </w:t>
      </w:r>
    </w:p>
    <w:p w14:paraId="47F75005" w14:textId="77777777"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 xml:space="preserve">The idea if </w:t>
      </w:r>
      <w:r w:rsidRPr="00DD03BA">
        <w:rPr>
          <w:rFonts w:ascii="Arial" w:hAnsi="Arial"/>
          <w:i/>
          <w:sz w:val="18"/>
        </w:rPr>
        <w:t>Killa</w:t>
      </w:r>
      <w:r w:rsidRPr="00DD03BA">
        <w:rPr>
          <w:rFonts w:ascii="Arial" w:hAnsi="Arial"/>
          <w:sz w:val="18"/>
        </w:rPr>
        <w:t xml:space="preserve"> was appreciated</w:t>
      </w:r>
    </w:p>
    <w:p w14:paraId="3983754B" w14:textId="0DC9846D" w:rsidR="00F14AA2" w:rsidRPr="00DD03BA" w:rsidRDefault="00F14AA2" w:rsidP="00F8391A">
      <w:pPr>
        <w:pStyle w:val="NoSpacing"/>
        <w:numPr>
          <w:ilvl w:val="0"/>
          <w:numId w:val="13"/>
        </w:numPr>
        <w:jc w:val="both"/>
        <w:rPr>
          <w:rFonts w:ascii="Arial" w:hAnsi="Arial"/>
          <w:sz w:val="18"/>
        </w:rPr>
      </w:pPr>
      <w:r w:rsidRPr="00DD03BA">
        <w:rPr>
          <w:rFonts w:ascii="Arial" w:hAnsi="Arial"/>
          <w:sz w:val="18"/>
        </w:rPr>
        <w:t>Result framework needs to quantify the specifications and baseline and indicators need to be elaborated</w:t>
      </w:r>
      <w:r w:rsidRPr="00DD03BA">
        <w:rPr>
          <w:rFonts w:ascii="Arial" w:hAnsi="Arial" w:cs="Arial"/>
          <w:bCs/>
          <w:sz w:val="18"/>
        </w:rPr>
        <w:t>.</w:t>
      </w:r>
    </w:p>
    <w:p w14:paraId="033788CE" w14:textId="77777777" w:rsidR="00F14AA2" w:rsidRPr="00C503FF" w:rsidRDefault="00F14AA2" w:rsidP="00F14AA2">
      <w:pPr>
        <w:pStyle w:val="NoSpacing"/>
        <w:spacing w:line="276" w:lineRule="auto"/>
        <w:jc w:val="both"/>
        <w:rPr>
          <w:rFonts w:ascii="Arial" w:hAnsi="Arial"/>
          <w:sz w:val="20"/>
          <w:szCs w:val="20"/>
        </w:rPr>
      </w:pPr>
    </w:p>
    <w:p w14:paraId="0487F00D" w14:textId="77777777" w:rsidR="00F14AA2" w:rsidRPr="00C503FF" w:rsidRDefault="00F14AA2" w:rsidP="00F14AA2">
      <w:pPr>
        <w:rPr>
          <w:rFonts w:ascii="Arial" w:hAnsi="Arial" w:cs="Arial"/>
          <w:b/>
          <w:sz w:val="20"/>
          <w:szCs w:val="20"/>
          <w:lang w:val="en-GB"/>
        </w:rPr>
      </w:pPr>
      <w:r w:rsidRPr="00C503FF">
        <w:rPr>
          <w:rFonts w:ascii="Arial" w:hAnsi="Arial" w:cs="Arial"/>
          <w:b/>
          <w:sz w:val="20"/>
          <w:szCs w:val="20"/>
          <w:lang w:val="en-GB"/>
        </w:rPr>
        <w:t>Part B – Community consultations</w:t>
      </w:r>
    </w:p>
    <w:p w14:paraId="6E10D274" w14:textId="77777777" w:rsidR="00F14AA2" w:rsidRPr="00C503FF" w:rsidRDefault="00F14AA2" w:rsidP="00F14AA2">
      <w:pPr>
        <w:rPr>
          <w:rFonts w:ascii="Arial" w:hAnsi="Arial"/>
          <w:sz w:val="20"/>
          <w:szCs w:val="20"/>
        </w:rPr>
      </w:pPr>
    </w:p>
    <w:p w14:paraId="166691A9" w14:textId="77777777" w:rsidR="00F14AA2" w:rsidRPr="00DD03BA" w:rsidRDefault="00F14AA2" w:rsidP="00F14AA2">
      <w:pPr>
        <w:rPr>
          <w:rFonts w:ascii="Arial" w:hAnsi="Arial" w:cs="Arial"/>
          <w:b/>
          <w:sz w:val="18"/>
          <w:szCs w:val="20"/>
          <w:lang w:val="en-GB"/>
        </w:rPr>
      </w:pPr>
      <w:r w:rsidRPr="00DD03BA">
        <w:rPr>
          <w:rFonts w:ascii="Arial" w:hAnsi="Arial"/>
          <w:b/>
          <w:sz w:val="18"/>
          <w:szCs w:val="20"/>
        </w:rPr>
        <w:t>Bhola</w:t>
      </w:r>
    </w:p>
    <w:p w14:paraId="1FA49394" w14:textId="1EA6E0D3" w:rsidR="00F14AA2" w:rsidRPr="00DD03BA" w:rsidRDefault="00F14AA2" w:rsidP="00F14AA2">
      <w:pPr>
        <w:rPr>
          <w:rFonts w:ascii="Arial" w:hAnsi="Arial"/>
          <w:b/>
          <w:sz w:val="18"/>
          <w:szCs w:val="20"/>
        </w:rPr>
      </w:pPr>
      <w:r w:rsidRPr="00DD03BA">
        <w:rPr>
          <w:rFonts w:ascii="Arial" w:hAnsi="Arial"/>
          <w:b/>
          <w:sz w:val="18"/>
          <w:szCs w:val="20"/>
        </w:rPr>
        <w:t>Date of visit: 23/11/2017</w:t>
      </w:r>
    </w:p>
    <w:p w14:paraId="07BE4972" w14:textId="43589588" w:rsidR="00F14AA2" w:rsidRPr="00DD03BA" w:rsidRDefault="00F14AA2" w:rsidP="00F14AA2">
      <w:pPr>
        <w:rPr>
          <w:rFonts w:ascii="Arial" w:hAnsi="Arial"/>
          <w:sz w:val="18"/>
          <w:szCs w:val="20"/>
        </w:rPr>
      </w:pPr>
      <w:r w:rsidRPr="00DD03BA">
        <w:rPr>
          <w:rFonts w:ascii="Arial" w:hAnsi="Arial"/>
          <w:sz w:val="18"/>
          <w:szCs w:val="20"/>
        </w:rPr>
        <w:t xml:space="preserve">The team visited ward no 1, 2, 3, 4 and 9 of the Mujibnagar union. The following </w:t>
      </w:r>
      <w:r w:rsidRPr="00DD03BA">
        <w:rPr>
          <w:rFonts w:ascii="Arial" w:hAnsi="Arial" w:cs="Arial"/>
          <w:sz w:val="18"/>
          <w:szCs w:val="20"/>
        </w:rPr>
        <w:t>stakeholders</w:t>
      </w:r>
      <w:r w:rsidRPr="00DD03BA">
        <w:rPr>
          <w:rFonts w:ascii="Arial" w:hAnsi="Arial"/>
          <w:sz w:val="18"/>
          <w:szCs w:val="20"/>
        </w:rPr>
        <w:t xml:space="preserve"> were interviewed:</w:t>
      </w:r>
    </w:p>
    <w:p w14:paraId="2A144221"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Ward member of each ward (IDI)</w:t>
      </w:r>
    </w:p>
    <w:p w14:paraId="6639A9CD"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Agricultural officer (KII)</w:t>
      </w:r>
    </w:p>
    <w:p w14:paraId="4D34180E"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BWDB Engineer (KII)</w:t>
      </w:r>
    </w:p>
    <w:p w14:paraId="628BB138"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Teacher (FGD)</w:t>
      </w:r>
    </w:p>
    <w:p w14:paraId="241A8CE8"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Religious leader, Imam (KII)</w:t>
      </w:r>
    </w:p>
    <w:p w14:paraId="299C78C6"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Community people (FGD)</w:t>
      </w:r>
    </w:p>
    <w:p w14:paraId="72D20B42"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Students (KII)</w:t>
      </w:r>
    </w:p>
    <w:p w14:paraId="7F06E02E"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Female representative (KII)</w:t>
      </w:r>
    </w:p>
    <w:p w14:paraId="45D332A1"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UNO</w:t>
      </w:r>
    </w:p>
    <w:p w14:paraId="524A364F" w14:textId="77777777" w:rsidR="00F14AA2" w:rsidRPr="00DD03BA" w:rsidRDefault="00F14AA2" w:rsidP="00F8391A">
      <w:pPr>
        <w:pStyle w:val="ListParagraph"/>
        <w:numPr>
          <w:ilvl w:val="0"/>
          <w:numId w:val="11"/>
        </w:numPr>
        <w:spacing w:line="240" w:lineRule="auto"/>
        <w:contextualSpacing/>
        <w:jc w:val="left"/>
        <w:rPr>
          <w:rFonts w:ascii="Arial" w:hAnsi="Arial"/>
          <w:sz w:val="16"/>
          <w:szCs w:val="20"/>
        </w:rPr>
      </w:pPr>
      <w:r w:rsidRPr="00DD03BA">
        <w:rPr>
          <w:rFonts w:ascii="Arial" w:hAnsi="Arial"/>
          <w:sz w:val="16"/>
          <w:szCs w:val="20"/>
        </w:rPr>
        <w:t>Shomaj Kollyan Officer (Social Welfare Officer) (KII)</w:t>
      </w:r>
    </w:p>
    <w:p w14:paraId="4F8C5C96" w14:textId="0F63C540" w:rsidR="00F14AA2" w:rsidRPr="00DD03BA" w:rsidRDefault="00F14AA2" w:rsidP="00F14AA2">
      <w:pPr>
        <w:pStyle w:val="Caption"/>
        <w:keepNext/>
        <w:rPr>
          <w:rFonts w:ascii="Arial" w:hAnsi="Arial"/>
          <w:b w:val="0"/>
          <w:sz w:val="18"/>
        </w:rPr>
      </w:pPr>
      <w:r w:rsidRPr="00DD03BA">
        <w:rPr>
          <w:rFonts w:ascii="Arial" w:hAnsi="Arial"/>
          <w:sz w:val="18"/>
        </w:rPr>
        <w:t xml:space="preserve">Table </w:t>
      </w:r>
      <w:r w:rsidRPr="00DD03BA">
        <w:rPr>
          <w:rFonts w:ascii="Arial" w:hAnsi="Arial"/>
          <w:sz w:val="18"/>
        </w:rPr>
        <w:fldChar w:fldCharType="begin"/>
      </w:r>
      <w:r w:rsidRPr="00DD03BA">
        <w:rPr>
          <w:rFonts w:ascii="Arial" w:hAnsi="Arial"/>
          <w:sz w:val="18"/>
        </w:rPr>
        <w:instrText xml:space="preserve"> SEQ Table \* ARABIC </w:instrText>
      </w:r>
      <w:r w:rsidRPr="00DD03BA">
        <w:rPr>
          <w:rFonts w:ascii="Arial" w:hAnsi="Arial"/>
          <w:sz w:val="18"/>
        </w:rPr>
        <w:fldChar w:fldCharType="separate"/>
      </w:r>
      <w:r w:rsidR="00BA17C9">
        <w:rPr>
          <w:rFonts w:ascii="Arial" w:hAnsi="Arial"/>
          <w:noProof/>
          <w:sz w:val="18"/>
        </w:rPr>
        <w:t>1</w:t>
      </w:r>
      <w:r w:rsidRPr="00DD03BA">
        <w:rPr>
          <w:rFonts w:ascii="Arial" w:hAnsi="Arial"/>
          <w:sz w:val="18"/>
        </w:rPr>
        <w:fldChar w:fldCharType="end"/>
      </w:r>
      <w:r w:rsidRPr="00DD03BA">
        <w:rPr>
          <w:rFonts w:ascii="Arial" w:hAnsi="Arial"/>
          <w:b w:val="0"/>
          <w:sz w:val="18"/>
        </w:rPr>
        <w:t xml:space="preserve">  Bhola Field Visit: List of Audio/Visual Data Records for Transcription.</w:t>
      </w:r>
    </w:p>
    <w:tbl>
      <w:tblPr>
        <w:tblW w:w="9881" w:type="dxa"/>
        <w:tblInd w:w="-85" w:type="dxa"/>
        <w:tblLayout w:type="fixed"/>
        <w:tblCellMar>
          <w:left w:w="0" w:type="dxa"/>
          <w:right w:w="0" w:type="dxa"/>
        </w:tblCellMar>
        <w:tblLook w:val="0000" w:firstRow="0" w:lastRow="0" w:firstColumn="0" w:lastColumn="0" w:noHBand="0" w:noVBand="0"/>
      </w:tblPr>
      <w:tblGrid>
        <w:gridCol w:w="790"/>
        <w:gridCol w:w="566"/>
        <w:gridCol w:w="2417"/>
        <w:gridCol w:w="6108"/>
      </w:tblGrid>
      <w:tr w:rsidR="00F14AA2" w:rsidRPr="003A1866" w14:paraId="3E2AC083"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6EC3ABD5" w14:textId="3A16C6BE" w:rsidR="00F14AA2" w:rsidRPr="006F10DE" w:rsidRDefault="00F14AA2" w:rsidP="00E03C70">
            <w:pPr>
              <w:kinsoku w:val="0"/>
              <w:overflowPunct w:val="0"/>
              <w:autoSpaceDE w:val="0"/>
              <w:autoSpaceDN w:val="0"/>
              <w:adjustRightInd w:val="0"/>
              <w:ind w:left="102"/>
              <w:rPr>
                <w:rFonts w:ascii="Arial" w:hAnsi="Arial" w:cs="Arial"/>
                <w:b/>
                <w:sz w:val="18"/>
                <w:szCs w:val="18"/>
              </w:rPr>
            </w:pPr>
            <w:r w:rsidRPr="006F10DE">
              <w:rPr>
                <w:rFonts w:ascii="Arial" w:hAnsi="Arial" w:cs="Arial"/>
                <w:b/>
                <w:spacing w:val="-1"/>
                <w:sz w:val="18"/>
                <w:szCs w:val="18"/>
              </w:rPr>
              <w:t>SI.</w:t>
            </w:r>
            <w:r w:rsidR="00E03C70">
              <w:rPr>
                <w:rFonts w:ascii="Arial" w:hAnsi="Arial" w:cs="Arial"/>
                <w:b/>
                <w:sz w:val="18"/>
                <w:szCs w:val="18"/>
              </w:rPr>
              <w:t xml:space="preserve"> </w:t>
            </w:r>
            <w:r w:rsidRPr="006F10DE">
              <w:rPr>
                <w:rFonts w:ascii="Arial" w:hAnsi="Arial" w:cs="Arial"/>
                <w:b/>
                <w:spacing w:val="-1"/>
                <w:sz w:val="18"/>
                <w:szCs w:val="18"/>
              </w:rPr>
              <w:t>N</w:t>
            </w:r>
            <w:r w:rsidRPr="006F10DE">
              <w:rPr>
                <w:rFonts w:ascii="Arial" w:hAnsi="Arial" w:cs="Arial"/>
                <w:b/>
                <w:spacing w:val="1"/>
                <w:sz w:val="18"/>
                <w:szCs w:val="18"/>
              </w:rPr>
              <w:t>o</w:t>
            </w:r>
            <w:r w:rsidRPr="006F10DE">
              <w:rPr>
                <w:rFonts w:ascii="Arial" w:hAnsi="Arial" w:cs="Arial"/>
                <w:b/>
                <w:sz w:val="18"/>
                <w:szCs w:val="18"/>
              </w:rPr>
              <w:t>.</w:t>
            </w:r>
          </w:p>
        </w:tc>
        <w:tc>
          <w:tcPr>
            <w:tcW w:w="566" w:type="dxa"/>
            <w:tcBorders>
              <w:top w:val="single" w:sz="4" w:space="0" w:color="000000"/>
              <w:left w:val="single" w:sz="4" w:space="0" w:color="000000"/>
              <w:bottom w:val="single" w:sz="4" w:space="0" w:color="000000"/>
              <w:right w:val="single" w:sz="4" w:space="0" w:color="000000"/>
            </w:tcBorders>
          </w:tcPr>
          <w:p w14:paraId="63A40050" w14:textId="77777777" w:rsidR="00F14AA2" w:rsidRPr="006F10DE" w:rsidRDefault="00F14AA2" w:rsidP="00306737">
            <w:pPr>
              <w:kinsoku w:val="0"/>
              <w:overflowPunct w:val="0"/>
              <w:autoSpaceDE w:val="0"/>
              <w:autoSpaceDN w:val="0"/>
              <w:adjustRightInd w:val="0"/>
              <w:ind w:left="99"/>
              <w:rPr>
                <w:rFonts w:ascii="Arial" w:hAnsi="Arial" w:cs="Arial"/>
                <w:b/>
                <w:sz w:val="18"/>
                <w:szCs w:val="18"/>
              </w:rPr>
            </w:pPr>
            <w:r w:rsidRPr="006F10DE">
              <w:rPr>
                <w:rFonts w:ascii="Arial" w:hAnsi="Arial" w:cs="Arial"/>
                <w:b/>
                <w:sz w:val="18"/>
                <w:szCs w:val="18"/>
              </w:rPr>
              <w:t>T</w:t>
            </w:r>
            <w:r w:rsidRPr="006F10DE">
              <w:rPr>
                <w:rFonts w:ascii="Arial" w:hAnsi="Arial" w:cs="Arial"/>
                <w:b/>
                <w:spacing w:val="1"/>
                <w:sz w:val="18"/>
                <w:szCs w:val="18"/>
              </w:rPr>
              <w:t>y</w:t>
            </w:r>
            <w:r w:rsidRPr="006F10DE">
              <w:rPr>
                <w:rFonts w:ascii="Arial" w:hAnsi="Arial" w:cs="Arial"/>
                <w:b/>
                <w:spacing w:val="-1"/>
                <w:sz w:val="18"/>
                <w:szCs w:val="18"/>
              </w:rPr>
              <w:t>p</w:t>
            </w:r>
            <w:r w:rsidRPr="006F10DE">
              <w:rPr>
                <w:rFonts w:ascii="Arial" w:hAnsi="Arial" w:cs="Arial"/>
                <w:b/>
                <w:sz w:val="18"/>
                <w:szCs w:val="18"/>
              </w:rPr>
              <w:t>e</w:t>
            </w:r>
          </w:p>
        </w:tc>
        <w:tc>
          <w:tcPr>
            <w:tcW w:w="2417" w:type="dxa"/>
            <w:tcBorders>
              <w:top w:val="single" w:sz="4" w:space="0" w:color="000000"/>
              <w:left w:val="single" w:sz="4" w:space="0" w:color="000000"/>
              <w:bottom w:val="single" w:sz="4" w:space="0" w:color="000000"/>
              <w:right w:val="single" w:sz="4" w:space="0" w:color="000000"/>
            </w:tcBorders>
          </w:tcPr>
          <w:p w14:paraId="25ACF9AC" w14:textId="77777777" w:rsidR="00F14AA2" w:rsidRPr="006F10DE" w:rsidRDefault="00F14AA2" w:rsidP="00306737">
            <w:pPr>
              <w:kinsoku w:val="0"/>
              <w:overflowPunct w:val="0"/>
              <w:autoSpaceDE w:val="0"/>
              <w:autoSpaceDN w:val="0"/>
              <w:adjustRightInd w:val="0"/>
              <w:ind w:left="99"/>
              <w:rPr>
                <w:rFonts w:ascii="Arial" w:hAnsi="Arial" w:cs="Arial"/>
                <w:b/>
                <w:sz w:val="18"/>
                <w:szCs w:val="18"/>
              </w:rPr>
            </w:pPr>
            <w:r w:rsidRPr="006F10DE">
              <w:rPr>
                <w:rFonts w:ascii="Arial" w:hAnsi="Arial" w:cs="Arial"/>
                <w:b/>
                <w:sz w:val="18"/>
                <w:szCs w:val="18"/>
              </w:rPr>
              <w:t>I</w:t>
            </w:r>
            <w:r w:rsidRPr="006F10DE">
              <w:rPr>
                <w:rFonts w:ascii="Arial" w:hAnsi="Arial" w:cs="Arial"/>
                <w:b/>
                <w:spacing w:val="-2"/>
                <w:sz w:val="18"/>
                <w:szCs w:val="18"/>
              </w:rPr>
              <w:t>n</w:t>
            </w:r>
            <w:r w:rsidRPr="006F10DE">
              <w:rPr>
                <w:rFonts w:ascii="Arial" w:hAnsi="Arial" w:cs="Arial"/>
                <w:b/>
                <w:sz w:val="18"/>
                <w:szCs w:val="18"/>
              </w:rPr>
              <w:t>tervi</w:t>
            </w:r>
            <w:r w:rsidRPr="006F10DE">
              <w:rPr>
                <w:rFonts w:ascii="Arial" w:hAnsi="Arial" w:cs="Arial"/>
                <w:b/>
                <w:spacing w:val="-3"/>
                <w:sz w:val="18"/>
                <w:szCs w:val="18"/>
              </w:rPr>
              <w:t>e</w:t>
            </w:r>
            <w:r w:rsidRPr="006F10DE">
              <w:rPr>
                <w:rFonts w:ascii="Arial" w:hAnsi="Arial" w:cs="Arial"/>
                <w:b/>
                <w:sz w:val="18"/>
                <w:szCs w:val="18"/>
              </w:rPr>
              <w:t>wer</w:t>
            </w:r>
          </w:p>
        </w:tc>
        <w:tc>
          <w:tcPr>
            <w:tcW w:w="6108" w:type="dxa"/>
            <w:tcBorders>
              <w:top w:val="single" w:sz="4" w:space="0" w:color="000000"/>
              <w:left w:val="single" w:sz="4" w:space="0" w:color="000000"/>
              <w:bottom w:val="single" w:sz="4" w:space="0" w:color="000000"/>
              <w:right w:val="single" w:sz="4" w:space="0" w:color="000000"/>
            </w:tcBorders>
          </w:tcPr>
          <w:p w14:paraId="77F2F194" w14:textId="77777777" w:rsidR="00F14AA2" w:rsidRPr="006F10DE" w:rsidRDefault="00F14AA2" w:rsidP="00306737">
            <w:pPr>
              <w:kinsoku w:val="0"/>
              <w:overflowPunct w:val="0"/>
              <w:autoSpaceDE w:val="0"/>
              <w:autoSpaceDN w:val="0"/>
              <w:adjustRightInd w:val="0"/>
              <w:ind w:left="102"/>
              <w:rPr>
                <w:rFonts w:ascii="Arial" w:hAnsi="Arial" w:cs="Arial"/>
                <w:b/>
                <w:sz w:val="18"/>
                <w:szCs w:val="18"/>
              </w:rPr>
            </w:pPr>
            <w:r w:rsidRPr="006F10DE">
              <w:rPr>
                <w:rFonts w:ascii="Arial" w:hAnsi="Arial" w:cs="Arial"/>
                <w:b/>
                <w:sz w:val="18"/>
                <w:szCs w:val="18"/>
              </w:rPr>
              <w:t>S</w:t>
            </w:r>
            <w:r w:rsidRPr="006F10DE">
              <w:rPr>
                <w:rFonts w:ascii="Arial" w:hAnsi="Arial" w:cs="Arial"/>
                <w:b/>
                <w:spacing w:val="-2"/>
                <w:sz w:val="18"/>
                <w:szCs w:val="18"/>
              </w:rPr>
              <w:t>u</w:t>
            </w:r>
            <w:r w:rsidRPr="006F10DE">
              <w:rPr>
                <w:rFonts w:ascii="Arial" w:hAnsi="Arial" w:cs="Arial"/>
                <w:b/>
                <w:spacing w:val="-1"/>
                <w:sz w:val="18"/>
                <w:szCs w:val="18"/>
              </w:rPr>
              <w:t>b</w:t>
            </w:r>
            <w:r w:rsidRPr="006F10DE">
              <w:rPr>
                <w:rFonts w:ascii="Arial" w:hAnsi="Arial" w:cs="Arial"/>
                <w:b/>
                <w:sz w:val="18"/>
                <w:szCs w:val="18"/>
              </w:rPr>
              <w:t>ject</w:t>
            </w:r>
          </w:p>
        </w:tc>
      </w:tr>
      <w:tr w:rsidR="00F14AA2" w:rsidRPr="003A1866" w14:paraId="4CF95B0B"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09284446"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w:t>
            </w:r>
          </w:p>
        </w:tc>
        <w:tc>
          <w:tcPr>
            <w:tcW w:w="566" w:type="dxa"/>
            <w:tcBorders>
              <w:top w:val="single" w:sz="4" w:space="0" w:color="000000"/>
              <w:left w:val="single" w:sz="4" w:space="0" w:color="000000"/>
              <w:bottom w:val="single" w:sz="4" w:space="0" w:color="000000"/>
              <w:right w:val="single" w:sz="4" w:space="0" w:color="000000"/>
            </w:tcBorders>
          </w:tcPr>
          <w:p w14:paraId="68CFED5F"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0BD23B58"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Mim</w:t>
            </w:r>
          </w:p>
        </w:tc>
        <w:tc>
          <w:tcPr>
            <w:tcW w:w="6108" w:type="dxa"/>
            <w:tcBorders>
              <w:top w:val="single" w:sz="4" w:space="0" w:color="000000"/>
              <w:left w:val="single" w:sz="4" w:space="0" w:color="000000"/>
              <w:bottom w:val="single" w:sz="4" w:space="0" w:color="000000"/>
              <w:right w:val="single" w:sz="4" w:space="0" w:color="000000"/>
            </w:tcBorders>
          </w:tcPr>
          <w:p w14:paraId="1B3B4CAD"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D</w:t>
            </w:r>
            <w:r w:rsidRPr="00055BC0">
              <w:rPr>
                <w:rFonts w:ascii="Arial" w:hAnsi="Arial" w:cs="Arial"/>
                <w:spacing w:val="-2"/>
                <w:sz w:val="16"/>
                <w:szCs w:val="16"/>
              </w:rPr>
              <w:t>e</w:t>
            </w:r>
            <w:r w:rsidRPr="00055BC0">
              <w:rPr>
                <w:rFonts w:ascii="Arial" w:hAnsi="Arial" w:cs="Arial"/>
                <w:sz w:val="16"/>
                <w:szCs w:val="16"/>
              </w:rPr>
              <w:t>ve</w:t>
            </w:r>
            <w:r w:rsidRPr="00055BC0">
              <w:rPr>
                <w:rFonts w:ascii="Arial" w:hAnsi="Arial" w:cs="Arial"/>
                <w:spacing w:val="-3"/>
                <w:sz w:val="16"/>
                <w:szCs w:val="16"/>
              </w:rPr>
              <w:t>l</w:t>
            </w:r>
            <w:r w:rsidRPr="00055BC0">
              <w:rPr>
                <w:rFonts w:ascii="Arial" w:hAnsi="Arial" w:cs="Arial"/>
                <w:spacing w:val="1"/>
                <w:sz w:val="16"/>
                <w:szCs w:val="16"/>
              </w:rPr>
              <w:t>o</w:t>
            </w:r>
            <w:r w:rsidRPr="00055BC0">
              <w:rPr>
                <w:rFonts w:ascii="Arial" w:hAnsi="Arial" w:cs="Arial"/>
                <w:spacing w:val="-1"/>
                <w:sz w:val="16"/>
                <w:szCs w:val="16"/>
              </w:rPr>
              <w:t>p</w:t>
            </w:r>
            <w:r w:rsidRPr="00055BC0">
              <w:rPr>
                <w:rFonts w:ascii="Arial" w:hAnsi="Arial" w:cs="Arial"/>
                <w:spacing w:val="-2"/>
                <w:sz w:val="16"/>
                <w:szCs w:val="16"/>
              </w:rPr>
              <w:t>m</w:t>
            </w:r>
            <w:r w:rsidRPr="00055BC0">
              <w:rPr>
                <w:rFonts w:ascii="Arial" w:hAnsi="Arial" w:cs="Arial"/>
                <w:sz w:val="16"/>
                <w:szCs w:val="16"/>
              </w:rPr>
              <w:t>ent Deficit (S</w:t>
            </w:r>
            <w:r w:rsidRPr="00055BC0">
              <w:rPr>
                <w:rFonts w:ascii="Arial" w:hAnsi="Arial" w:cs="Arial"/>
                <w:spacing w:val="-2"/>
                <w:sz w:val="16"/>
                <w:szCs w:val="16"/>
              </w:rPr>
              <w:t>h</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kar</w:t>
            </w:r>
            <w:r w:rsidRPr="00055BC0">
              <w:rPr>
                <w:rFonts w:ascii="Arial" w:hAnsi="Arial" w:cs="Arial"/>
                <w:spacing w:val="-1"/>
                <w:sz w:val="16"/>
                <w:szCs w:val="16"/>
              </w:rPr>
              <w:t>d</w:t>
            </w:r>
            <w:r w:rsidRPr="00055BC0">
              <w:rPr>
                <w:rFonts w:ascii="Arial" w:hAnsi="Arial" w:cs="Arial"/>
                <w:sz w:val="16"/>
                <w:szCs w:val="16"/>
              </w:rPr>
              <w:t>a</w:t>
            </w:r>
            <w:r w:rsidRPr="00055BC0">
              <w:rPr>
                <w:rFonts w:ascii="Arial" w:hAnsi="Arial" w:cs="Arial"/>
                <w:spacing w:val="-1"/>
                <w:sz w:val="16"/>
                <w:szCs w:val="16"/>
              </w:rPr>
              <w:t>h</w:t>
            </w:r>
            <w:r w:rsidRPr="00055BC0">
              <w:rPr>
                <w:rFonts w:ascii="Arial" w:hAnsi="Arial" w:cs="Arial"/>
                <w:sz w:val="16"/>
                <w:szCs w:val="16"/>
              </w:rPr>
              <w:t>)</w:t>
            </w:r>
          </w:p>
        </w:tc>
      </w:tr>
      <w:tr w:rsidR="00F14AA2" w:rsidRPr="003A1866" w14:paraId="2DE11994"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152698CE"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w:t>
            </w:r>
          </w:p>
        </w:tc>
        <w:tc>
          <w:tcPr>
            <w:tcW w:w="566" w:type="dxa"/>
            <w:tcBorders>
              <w:top w:val="single" w:sz="4" w:space="0" w:color="000000"/>
              <w:left w:val="single" w:sz="4" w:space="0" w:color="000000"/>
              <w:bottom w:val="single" w:sz="4" w:space="0" w:color="000000"/>
              <w:right w:val="single" w:sz="4" w:space="0" w:color="000000"/>
            </w:tcBorders>
          </w:tcPr>
          <w:p w14:paraId="04C0C838"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588CE0BF" w14:textId="17ED86DF"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Mim</w:t>
            </w:r>
            <w:r w:rsidRPr="00055BC0">
              <w:rPr>
                <w:rFonts w:ascii="Arial" w:hAnsi="Arial" w:cs="Arial"/>
                <w:spacing w:val="-2"/>
                <w:sz w:val="16"/>
                <w:szCs w:val="16"/>
              </w:rPr>
              <w:t xml:space="preserve"> </w:t>
            </w:r>
            <w:r w:rsidRPr="00055BC0">
              <w:rPr>
                <w:rFonts w:ascii="Arial" w:hAnsi="Arial" w:cs="Arial"/>
                <w:sz w:val="16"/>
                <w:szCs w:val="16"/>
              </w:rPr>
              <w:t>and</w:t>
            </w:r>
            <w:r w:rsidR="00055BC0">
              <w:rPr>
                <w:rFonts w:ascii="Arial" w:hAnsi="Arial" w:cs="Arial"/>
                <w:sz w:val="16"/>
                <w:szCs w:val="16"/>
              </w:rPr>
              <w:t xml:space="preserve"> </w:t>
            </w:r>
            <w:r w:rsidRPr="00055BC0">
              <w:rPr>
                <w:rFonts w:ascii="Arial" w:hAnsi="Arial" w:cs="Arial"/>
                <w:noProof/>
                <w:sz w:val="16"/>
                <w:szCs w:val="16"/>
              </w:rPr>
              <w:t>R</w:t>
            </w:r>
            <w:r w:rsidRPr="00055BC0">
              <w:rPr>
                <w:rFonts w:ascii="Arial" w:hAnsi="Arial" w:cs="Arial"/>
                <w:noProof/>
                <w:spacing w:val="1"/>
                <w:sz w:val="16"/>
                <w:szCs w:val="16"/>
              </w:rPr>
              <w:t>o</w:t>
            </w:r>
            <w:r w:rsidRPr="00055BC0">
              <w:rPr>
                <w:rFonts w:ascii="Arial" w:hAnsi="Arial" w:cs="Arial"/>
                <w:noProof/>
                <w:sz w:val="16"/>
                <w:szCs w:val="16"/>
              </w:rPr>
              <w:t>ak</w:t>
            </w:r>
            <w:r w:rsidRPr="00055BC0">
              <w:rPr>
                <w:rFonts w:ascii="Arial" w:hAnsi="Arial" w:cs="Arial"/>
                <w:noProof/>
                <w:spacing w:val="-3"/>
                <w:sz w:val="16"/>
                <w:szCs w:val="16"/>
              </w:rPr>
              <w:t>s</w:t>
            </w:r>
            <w:r w:rsidRPr="00055BC0">
              <w:rPr>
                <w:rFonts w:ascii="Arial" w:hAnsi="Arial" w:cs="Arial"/>
                <w:noProof/>
                <w:sz w:val="16"/>
                <w:szCs w:val="16"/>
              </w:rPr>
              <w:t>a</w:t>
            </w:r>
            <w:r w:rsidRPr="00055BC0">
              <w:rPr>
                <w:rFonts w:ascii="Arial" w:hAnsi="Arial" w:cs="Arial"/>
                <w:noProof/>
                <w:spacing w:val="-1"/>
                <w:sz w:val="16"/>
                <w:szCs w:val="16"/>
              </w:rPr>
              <w:t>n</w:t>
            </w:r>
            <w:r w:rsidRPr="00055BC0">
              <w:rPr>
                <w:rFonts w:ascii="Arial" w:hAnsi="Arial" w:cs="Arial"/>
                <w:noProof/>
                <w:sz w:val="16"/>
                <w:szCs w:val="16"/>
              </w:rPr>
              <w:t>a</w:t>
            </w:r>
            <w:r w:rsidRPr="00055BC0">
              <w:rPr>
                <w:rFonts w:ascii="Arial" w:hAnsi="Arial" w:cs="Arial"/>
                <w:sz w:val="16"/>
                <w:szCs w:val="16"/>
              </w:rPr>
              <w:t xml:space="preserve"> </w:t>
            </w:r>
            <w:r w:rsidRPr="00055BC0">
              <w:rPr>
                <w:rFonts w:ascii="Arial" w:hAnsi="Arial" w:cs="Arial"/>
                <w:spacing w:val="-1"/>
                <w:sz w:val="16"/>
                <w:szCs w:val="16"/>
              </w:rPr>
              <w:t>N</w:t>
            </w:r>
            <w:r w:rsidRPr="00055BC0">
              <w:rPr>
                <w:rFonts w:ascii="Arial" w:hAnsi="Arial" w:cs="Arial"/>
                <w:sz w:val="16"/>
                <w:szCs w:val="16"/>
              </w:rPr>
              <w:t>i</w:t>
            </w:r>
            <w:r w:rsidRPr="00055BC0">
              <w:rPr>
                <w:rFonts w:ascii="Arial" w:hAnsi="Arial" w:cs="Arial"/>
                <w:spacing w:val="-2"/>
                <w:sz w:val="16"/>
                <w:szCs w:val="16"/>
              </w:rPr>
              <w:t>g</w:t>
            </w:r>
            <w:r w:rsidRPr="00055BC0">
              <w:rPr>
                <w:rFonts w:ascii="Arial" w:hAnsi="Arial" w:cs="Arial"/>
                <w:sz w:val="16"/>
                <w:szCs w:val="16"/>
              </w:rPr>
              <w:t>ar</w:t>
            </w:r>
          </w:p>
        </w:tc>
        <w:tc>
          <w:tcPr>
            <w:tcW w:w="6108" w:type="dxa"/>
            <w:tcBorders>
              <w:top w:val="single" w:sz="4" w:space="0" w:color="000000"/>
              <w:left w:val="single" w:sz="4" w:space="0" w:color="000000"/>
              <w:bottom w:val="single" w:sz="4" w:space="0" w:color="000000"/>
              <w:right w:val="single" w:sz="4" w:space="0" w:color="000000"/>
            </w:tcBorders>
          </w:tcPr>
          <w:p w14:paraId="4B8AFB8C" w14:textId="0422EACC"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D</w:t>
            </w:r>
            <w:r w:rsidRPr="00055BC0">
              <w:rPr>
                <w:rFonts w:ascii="Arial" w:hAnsi="Arial" w:cs="Arial"/>
                <w:spacing w:val="-2"/>
                <w:sz w:val="16"/>
                <w:szCs w:val="16"/>
              </w:rPr>
              <w:t>e</w:t>
            </w:r>
            <w:r w:rsidRPr="00055BC0">
              <w:rPr>
                <w:rFonts w:ascii="Arial" w:hAnsi="Arial" w:cs="Arial"/>
                <w:sz w:val="16"/>
                <w:szCs w:val="16"/>
              </w:rPr>
              <w:t>ve</w:t>
            </w:r>
            <w:r w:rsidRPr="00055BC0">
              <w:rPr>
                <w:rFonts w:ascii="Arial" w:hAnsi="Arial" w:cs="Arial"/>
                <w:spacing w:val="-3"/>
                <w:sz w:val="16"/>
                <w:szCs w:val="16"/>
              </w:rPr>
              <w:t>l</w:t>
            </w:r>
            <w:r w:rsidRPr="00055BC0">
              <w:rPr>
                <w:rFonts w:ascii="Arial" w:hAnsi="Arial" w:cs="Arial"/>
                <w:spacing w:val="1"/>
                <w:sz w:val="16"/>
                <w:szCs w:val="16"/>
              </w:rPr>
              <w:t>o</w:t>
            </w:r>
            <w:r w:rsidRPr="00055BC0">
              <w:rPr>
                <w:rFonts w:ascii="Arial" w:hAnsi="Arial" w:cs="Arial"/>
                <w:spacing w:val="-1"/>
                <w:sz w:val="16"/>
                <w:szCs w:val="16"/>
              </w:rPr>
              <w:t>p</w:t>
            </w:r>
            <w:r w:rsidRPr="00055BC0">
              <w:rPr>
                <w:rFonts w:ascii="Arial" w:hAnsi="Arial" w:cs="Arial"/>
                <w:spacing w:val="-2"/>
                <w:sz w:val="16"/>
                <w:szCs w:val="16"/>
              </w:rPr>
              <w:t>m</w:t>
            </w:r>
            <w:r w:rsidRPr="00055BC0">
              <w:rPr>
                <w:rFonts w:ascii="Arial" w:hAnsi="Arial" w:cs="Arial"/>
                <w:sz w:val="16"/>
                <w:szCs w:val="16"/>
              </w:rPr>
              <w:t>ent</w:t>
            </w:r>
            <w:r w:rsidR="00055BC0">
              <w:rPr>
                <w:rFonts w:ascii="Arial" w:hAnsi="Arial" w:cs="Arial"/>
                <w:sz w:val="16"/>
                <w:szCs w:val="16"/>
              </w:rPr>
              <w:t xml:space="preserve"> </w:t>
            </w:r>
            <w:r w:rsidRPr="00055BC0">
              <w:rPr>
                <w:rFonts w:ascii="Arial" w:hAnsi="Arial" w:cs="Arial"/>
                <w:sz w:val="16"/>
                <w:szCs w:val="16"/>
              </w:rPr>
              <w:t>Deficit</w:t>
            </w:r>
            <w:r w:rsidRPr="00055BC0">
              <w:rPr>
                <w:rFonts w:ascii="Arial" w:hAnsi="Arial" w:cs="Arial"/>
                <w:spacing w:val="-3"/>
                <w:sz w:val="16"/>
                <w:szCs w:val="16"/>
              </w:rPr>
              <w:t xml:space="preserve"> </w:t>
            </w:r>
            <w:r w:rsidRPr="00055BC0">
              <w:rPr>
                <w:rFonts w:ascii="Arial" w:hAnsi="Arial" w:cs="Arial"/>
                <w:sz w:val="16"/>
                <w:szCs w:val="16"/>
              </w:rPr>
              <w:t>and</w:t>
            </w:r>
            <w:r w:rsidRPr="00055BC0">
              <w:rPr>
                <w:rFonts w:ascii="Arial" w:hAnsi="Arial" w:cs="Arial"/>
                <w:spacing w:val="-2"/>
                <w:sz w:val="16"/>
                <w:szCs w:val="16"/>
              </w:rPr>
              <w:t xml:space="preserve"> L</w:t>
            </w:r>
            <w:r w:rsidRPr="00055BC0">
              <w:rPr>
                <w:rFonts w:ascii="Arial" w:hAnsi="Arial" w:cs="Arial"/>
                <w:sz w:val="16"/>
                <w:szCs w:val="16"/>
              </w:rPr>
              <w:t>&amp;D (</w:t>
            </w:r>
            <w:r w:rsidRPr="00055BC0">
              <w:rPr>
                <w:rFonts w:ascii="Arial" w:hAnsi="Arial" w:cs="Arial"/>
                <w:spacing w:val="-1"/>
                <w:sz w:val="16"/>
                <w:szCs w:val="16"/>
              </w:rPr>
              <w:t>N</w:t>
            </w:r>
            <w:r w:rsidRPr="00055BC0">
              <w:rPr>
                <w:rFonts w:ascii="Arial" w:hAnsi="Arial" w:cs="Arial"/>
                <w:sz w:val="16"/>
                <w:szCs w:val="16"/>
              </w:rPr>
              <w:t>i</w:t>
            </w:r>
            <w:r w:rsidRPr="00055BC0">
              <w:rPr>
                <w:rFonts w:ascii="Arial" w:hAnsi="Arial" w:cs="Arial"/>
                <w:spacing w:val="-2"/>
                <w:sz w:val="16"/>
                <w:szCs w:val="16"/>
              </w:rPr>
              <w:t>p</w:t>
            </w:r>
            <w:r w:rsidRPr="00055BC0">
              <w:rPr>
                <w:rFonts w:ascii="Arial" w:hAnsi="Arial" w:cs="Arial"/>
                <w:spacing w:val="-1"/>
                <w:sz w:val="16"/>
                <w:szCs w:val="16"/>
              </w:rPr>
              <w:t>h</w:t>
            </w:r>
            <w:r w:rsidRPr="00055BC0">
              <w:rPr>
                <w:rFonts w:ascii="Arial" w:hAnsi="Arial" w:cs="Arial"/>
                <w:sz w:val="16"/>
                <w:szCs w:val="16"/>
              </w:rPr>
              <w:t>amar</w:t>
            </w:r>
            <w:r w:rsidRPr="00055BC0">
              <w:rPr>
                <w:rFonts w:ascii="Arial" w:hAnsi="Arial" w:cs="Arial"/>
                <w:spacing w:val="-1"/>
                <w:sz w:val="16"/>
                <w:szCs w:val="16"/>
              </w:rPr>
              <w:t>i</w:t>
            </w:r>
            <w:r w:rsidRPr="00055BC0">
              <w:rPr>
                <w:rFonts w:ascii="Arial" w:hAnsi="Arial" w:cs="Arial"/>
                <w:sz w:val="16"/>
                <w:szCs w:val="16"/>
              </w:rPr>
              <w:t>)</w:t>
            </w:r>
          </w:p>
        </w:tc>
      </w:tr>
      <w:tr w:rsidR="00F14AA2" w:rsidRPr="003A1866" w14:paraId="2FEAF5A3"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2F9F15F0"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3</w:t>
            </w:r>
          </w:p>
        </w:tc>
        <w:tc>
          <w:tcPr>
            <w:tcW w:w="566" w:type="dxa"/>
            <w:tcBorders>
              <w:top w:val="single" w:sz="4" w:space="0" w:color="000000"/>
              <w:left w:val="single" w:sz="4" w:space="0" w:color="000000"/>
              <w:bottom w:val="single" w:sz="4" w:space="0" w:color="000000"/>
              <w:right w:val="single" w:sz="4" w:space="0" w:color="000000"/>
            </w:tcBorders>
          </w:tcPr>
          <w:p w14:paraId="0519637F"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G</w:t>
            </w:r>
            <w:r w:rsidRPr="00055BC0">
              <w:rPr>
                <w:rFonts w:ascii="Arial" w:hAnsi="Arial" w:cs="Arial"/>
                <w:sz w:val="16"/>
                <w:szCs w:val="16"/>
              </w:rPr>
              <w:t>D</w:t>
            </w:r>
          </w:p>
        </w:tc>
        <w:tc>
          <w:tcPr>
            <w:tcW w:w="2417" w:type="dxa"/>
            <w:tcBorders>
              <w:top w:val="single" w:sz="4" w:space="0" w:color="000000"/>
              <w:left w:val="single" w:sz="4" w:space="0" w:color="000000"/>
              <w:bottom w:val="single" w:sz="4" w:space="0" w:color="000000"/>
              <w:right w:val="single" w:sz="4" w:space="0" w:color="000000"/>
            </w:tcBorders>
          </w:tcPr>
          <w:p w14:paraId="44DB0095" w14:textId="28D6759F"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R</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z w:val="16"/>
                <w:szCs w:val="16"/>
              </w:rPr>
              <w:t>fa</w:t>
            </w:r>
            <w:r w:rsidR="00055BC0">
              <w:rPr>
                <w:rFonts w:ascii="Arial" w:hAnsi="Arial" w:cs="Arial"/>
                <w:sz w:val="16"/>
                <w:szCs w:val="16"/>
              </w:rPr>
              <w:t xml:space="preserve"> </w:t>
            </w:r>
            <w:r w:rsidRPr="00055BC0">
              <w:rPr>
                <w:rFonts w:ascii="Arial" w:hAnsi="Arial" w:cs="Arial"/>
                <w:sz w:val="16"/>
                <w:szCs w:val="16"/>
              </w:rPr>
              <w:t>Kha</w:t>
            </w:r>
            <w:r w:rsidRPr="00055BC0">
              <w:rPr>
                <w:rFonts w:ascii="Arial" w:hAnsi="Arial" w:cs="Arial"/>
                <w:spacing w:val="-2"/>
                <w:sz w:val="16"/>
                <w:szCs w:val="16"/>
              </w:rPr>
              <w:t>no</w:t>
            </w:r>
            <w:r w:rsidRPr="00055BC0">
              <w:rPr>
                <w:rFonts w:ascii="Arial" w:hAnsi="Arial" w:cs="Arial"/>
                <w:sz w:val="16"/>
                <w:szCs w:val="16"/>
              </w:rPr>
              <w:t>m</w:t>
            </w:r>
          </w:p>
        </w:tc>
        <w:tc>
          <w:tcPr>
            <w:tcW w:w="6108" w:type="dxa"/>
            <w:tcBorders>
              <w:top w:val="single" w:sz="4" w:space="0" w:color="000000"/>
              <w:left w:val="single" w:sz="4" w:space="0" w:color="000000"/>
              <w:bottom w:val="single" w:sz="4" w:space="0" w:color="000000"/>
              <w:right w:val="single" w:sz="4" w:space="0" w:color="000000"/>
            </w:tcBorders>
          </w:tcPr>
          <w:p w14:paraId="6D7801D3" w14:textId="029E3329"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Res</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pacing w:val="-3"/>
                <w:sz w:val="16"/>
                <w:szCs w:val="16"/>
              </w:rPr>
              <w:t>r</w:t>
            </w:r>
            <w:r w:rsidRPr="00055BC0">
              <w:rPr>
                <w:rFonts w:ascii="Arial" w:hAnsi="Arial" w:cs="Arial"/>
                <w:sz w:val="16"/>
                <w:szCs w:val="16"/>
              </w:rPr>
              <w:t>ce</w:t>
            </w:r>
            <w:r w:rsidR="00055BC0">
              <w:rPr>
                <w:rFonts w:ascii="Arial" w:hAnsi="Arial" w:cs="Arial"/>
                <w:sz w:val="16"/>
                <w:szCs w:val="16"/>
              </w:rPr>
              <w:t xml:space="preserve"> </w:t>
            </w:r>
            <w:r w:rsidRPr="00055BC0">
              <w:rPr>
                <w:rFonts w:ascii="Arial" w:hAnsi="Arial" w:cs="Arial"/>
                <w:sz w:val="16"/>
                <w:szCs w:val="16"/>
              </w:rPr>
              <w:t>Ma</w:t>
            </w:r>
            <w:r w:rsidRPr="00055BC0">
              <w:rPr>
                <w:rFonts w:ascii="Arial" w:hAnsi="Arial" w:cs="Arial"/>
                <w:spacing w:val="-1"/>
                <w:sz w:val="16"/>
                <w:szCs w:val="16"/>
              </w:rPr>
              <w:t>pp</w:t>
            </w:r>
            <w:r w:rsidRPr="00055BC0">
              <w:rPr>
                <w:rFonts w:ascii="Arial" w:hAnsi="Arial" w:cs="Arial"/>
                <w:sz w:val="16"/>
                <w:szCs w:val="16"/>
              </w:rPr>
              <w:t>i</w:t>
            </w:r>
            <w:r w:rsidRPr="00055BC0">
              <w:rPr>
                <w:rFonts w:ascii="Arial" w:hAnsi="Arial" w:cs="Arial"/>
                <w:spacing w:val="-2"/>
                <w:sz w:val="16"/>
                <w:szCs w:val="16"/>
              </w:rPr>
              <w:t>n</w:t>
            </w:r>
            <w:r w:rsidRPr="00055BC0">
              <w:rPr>
                <w:rFonts w:ascii="Arial" w:hAnsi="Arial" w:cs="Arial"/>
                <w:spacing w:val="-1"/>
                <w:sz w:val="16"/>
                <w:szCs w:val="16"/>
              </w:rPr>
              <w:t>g</w:t>
            </w:r>
            <w:r w:rsidRPr="00055BC0">
              <w:rPr>
                <w:rFonts w:ascii="Arial" w:hAnsi="Arial" w:cs="Arial"/>
                <w:sz w:val="16"/>
                <w:szCs w:val="16"/>
              </w:rPr>
              <w:t>, S</w:t>
            </w:r>
            <w:r w:rsidRPr="00055BC0">
              <w:rPr>
                <w:rFonts w:ascii="Arial" w:hAnsi="Arial" w:cs="Arial"/>
                <w:spacing w:val="-2"/>
                <w:sz w:val="16"/>
                <w:szCs w:val="16"/>
              </w:rPr>
              <w:t>h</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kar</w:t>
            </w:r>
            <w:r w:rsidRPr="00055BC0">
              <w:rPr>
                <w:rFonts w:ascii="Arial" w:hAnsi="Arial" w:cs="Arial"/>
                <w:spacing w:val="-1"/>
                <w:sz w:val="16"/>
                <w:szCs w:val="16"/>
              </w:rPr>
              <w:t>d</w:t>
            </w:r>
            <w:r w:rsidRPr="00055BC0">
              <w:rPr>
                <w:rFonts w:ascii="Arial" w:hAnsi="Arial" w:cs="Arial"/>
                <w:sz w:val="16"/>
                <w:szCs w:val="16"/>
              </w:rPr>
              <w:t>ah</w:t>
            </w:r>
          </w:p>
        </w:tc>
      </w:tr>
      <w:tr w:rsidR="00F14AA2" w:rsidRPr="003A1866" w14:paraId="765A5AC0"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63DE3CF6"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4</w:t>
            </w:r>
          </w:p>
        </w:tc>
        <w:tc>
          <w:tcPr>
            <w:tcW w:w="566" w:type="dxa"/>
            <w:tcBorders>
              <w:top w:val="single" w:sz="4" w:space="0" w:color="000000"/>
              <w:left w:val="single" w:sz="4" w:space="0" w:color="000000"/>
              <w:bottom w:val="single" w:sz="4" w:space="0" w:color="000000"/>
              <w:right w:val="single" w:sz="4" w:space="0" w:color="000000"/>
            </w:tcBorders>
          </w:tcPr>
          <w:p w14:paraId="5FD5A5E5"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G</w:t>
            </w:r>
            <w:r w:rsidRPr="00055BC0">
              <w:rPr>
                <w:rFonts w:ascii="Arial" w:hAnsi="Arial" w:cs="Arial"/>
                <w:sz w:val="16"/>
                <w:szCs w:val="16"/>
              </w:rPr>
              <w:t>D</w:t>
            </w:r>
          </w:p>
        </w:tc>
        <w:tc>
          <w:tcPr>
            <w:tcW w:w="2417" w:type="dxa"/>
            <w:tcBorders>
              <w:top w:val="single" w:sz="4" w:space="0" w:color="000000"/>
              <w:left w:val="single" w:sz="4" w:space="0" w:color="000000"/>
              <w:bottom w:val="single" w:sz="4" w:space="0" w:color="000000"/>
              <w:right w:val="single" w:sz="4" w:space="0" w:color="000000"/>
            </w:tcBorders>
          </w:tcPr>
          <w:p w14:paraId="153B35DE" w14:textId="74AC32F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R</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z w:val="16"/>
                <w:szCs w:val="16"/>
              </w:rPr>
              <w:t>fa</w:t>
            </w:r>
            <w:r w:rsidR="00055BC0">
              <w:rPr>
                <w:rFonts w:ascii="Arial" w:hAnsi="Arial" w:cs="Arial"/>
                <w:sz w:val="16"/>
                <w:szCs w:val="16"/>
              </w:rPr>
              <w:t xml:space="preserve"> </w:t>
            </w:r>
            <w:r w:rsidRPr="00055BC0">
              <w:rPr>
                <w:rFonts w:ascii="Arial" w:hAnsi="Arial" w:cs="Arial"/>
                <w:sz w:val="16"/>
                <w:szCs w:val="16"/>
              </w:rPr>
              <w:t>Kha</w:t>
            </w:r>
            <w:r w:rsidRPr="00055BC0">
              <w:rPr>
                <w:rFonts w:ascii="Arial" w:hAnsi="Arial" w:cs="Arial"/>
                <w:spacing w:val="-2"/>
                <w:sz w:val="16"/>
                <w:szCs w:val="16"/>
              </w:rPr>
              <w:t>no</w:t>
            </w:r>
            <w:r w:rsidRPr="00055BC0">
              <w:rPr>
                <w:rFonts w:ascii="Arial" w:hAnsi="Arial" w:cs="Arial"/>
                <w:sz w:val="16"/>
                <w:szCs w:val="16"/>
              </w:rPr>
              <w:t>m</w:t>
            </w:r>
          </w:p>
        </w:tc>
        <w:tc>
          <w:tcPr>
            <w:tcW w:w="6108" w:type="dxa"/>
            <w:tcBorders>
              <w:top w:val="single" w:sz="4" w:space="0" w:color="000000"/>
              <w:left w:val="single" w:sz="4" w:space="0" w:color="000000"/>
              <w:bottom w:val="single" w:sz="4" w:space="0" w:color="000000"/>
              <w:right w:val="single" w:sz="4" w:space="0" w:color="000000"/>
            </w:tcBorders>
          </w:tcPr>
          <w:p w14:paraId="3B7443D0" w14:textId="21E987D2"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Res</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pacing w:val="-3"/>
                <w:sz w:val="16"/>
                <w:szCs w:val="16"/>
              </w:rPr>
              <w:t>r</w:t>
            </w:r>
            <w:r w:rsidRPr="00055BC0">
              <w:rPr>
                <w:rFonts w:ascii="Arial" w:hAnsi="Arial" w:cs="Arial"/>
                <w:sz w:val="16"/>
                <w:szCs w:val="16"/>
              </w:rPr>
              <w:t>ce</w:t>
            </w:r>
            <w:r w:rsidR="00055BC0">
              <w:rPr>
                <w:rFonts w:ascii="Arial" w:hAnsi="Arial" w:cs="Arial"/>
                <w:sz w:val="16"/>
                <w:szCs w:val="16"/>
              </w:rPr>
              <w:t xml:space="preserve"> </w:t>
            </w:r>
            <w:r w:rsidRPr="00055BC0">
              <w:rPr>
                <w:rFonts w:ascii="Arial" w:hAnsi="Arial" w:cs="Arial"/>
                <w:sz w:val="16"/>
                <w:szCs w:val="16"/>
              </w:rPr>
              <w:t>Ma</w:t>
            </w:r>
            <w:r w:rsidRPr="00055BC0">
              <w:rPr>
                <w:rFonts w:ascii="Arial" w:hAnsi="Arial" w:cs="Arial"/>
                <w:spacing w:val="-1"/>
                <w:sz w:val="16"/>
                <w:szCs w:val="16"/>
              </w:rPr>
              <w:t>pp</w:t>
            </w:r>
            <w:r w:rsidRPr="00055BC0">
              <w:rPr>
                <w:rFonts w:ascii="Arial" w:hAnsi="Arial" w:cs="Arial"/>
                <w:sz w:val="16"/>
                <w:szCs w:val="16"/>
              </w:rPr>
              <w:t>i</w:t>
            </w:r>
            <w:r w:rsidRPr="00055BC0">
              <w:rPr>
                <w:rFonts w:ascii="Arial" w:hAnsi="Arial" w:cs="Arial"/>
                <w:spacing w:val="-2"/>
                <w:sz w:val="16"/>
                <w:szCs w:val="16"/>
              </w:rPr>
              <w:t>n</w:t>
            </w:r>
            <w:r w:rsidRPr="00055BC0">
              <w:rPr>
                <w:rFonts w:ascii="Arial" w:hAnsi="Arial" w:cs="Arial"/>
                <w:spacing w:val="-1"/>
                <w:sz w:val="16"/>
                <w:szCs w:val="16"/>
              </w:rPr>
              <w:t>g</w:t>
            </w:r>
            <w:r w:rsidRPr="00055BC0">
              <w:rPr>
                <w:rFonts w:ascii="Arial" w:hAnsi="Arial" w:cs="Arial"/>
                <w:sz w:val="16"/>
                <w:szCs w:val="16"/>
              </w:rPr>
              <w:t xml:space="preserve">, </w:t>
            </w:r>
            <w:r w:rsidRPr="00055BC0">
              <w:rPr>
                <w:rFonts w:ascii="Arial" w:hAnsi="Arial" w:cs="Arial"/>
                <w:spacing w:val="-1"/>
                <w:sz w:val="16"/>
                <w:szCs w:val="16"/>
              </w:rPr>
              <w:t>J</w:t>
            </w:r>
            <w:r w:rsidRPr="00055BC0">
              <w:rPr>
                <w:rFonts w:ascii="Arial" w:hAnsi="Arial" w:cs="Arial"/>
                <w:spacing w:val="1"/>
                <w:sz w:val="16"/>
                <w:szCs w:val="16"/>
              </w:rPr>
              <w:t>o</w:t>
            </w:r>
            <w:r w:rsidRPr="00055BC0">
              <w:rPr>
                <w:rFonts w:ascii="Arial" w:hAnsi="Arial" w:cs="Arial"/>
                <w:sz w:val="16"/>
                <w:szCs w:val="16"/>
              </w:rPr>
              <w:t>yr</w:t>
            </w:r>
            <w:r w:rsidRPr="00055BC0">
              <w:rPr>
                <w:rFonts w:ascii="Arial" w:hAnsi="Arial" w:cs="Arial"/>
                <w:spacing w:val="-3"/>
                <w:sz w:val="16"/>
                <w:szCs w:val="16"/>
              </w:rPr>
              <w:t>a</w:t>
            </w:r>
            <w:r w:rsidRPr="00055BC0">
              <w:rPr>
                <w:rFonts w:ascii="Arial" w:hAnsi="Arial" w:cs="Arial"/>
                <w:sz w:val="16"/>
                <w:szCs w:val="16"/>
              </w:rPr>
              <w:t>m</w:t>
            </w:r>
            <w:r w:rsidRPr="00055BC0">
              <w:rPr>
                <w:rFonts w:ascii="Arial" w:hAnsi="Arial" w:cs="Arial"/>
                <w:spacing w:val="-2"/>
                <w:sz w:val="16"/>
                <w:szCs w:val="16"/>
              </w:rPr>
              <w:t>o</w:t>
            </w:r>
            <w:r w:rsidRPr="00055BC0">
              <w:rPr>
                <w:rFonts w:ascii="Arial" w:hAnsi="Arial" w:cs="Arial"/>
                <w:sz w:val="16"/>
                <w:szCs w:val="16"/>
              </w:rPr>
              <w:t>j</w:t>
            </w:r>
            <w:r w:rsidRPr="00055BC0">
              <w:rPr>
                <w:rFonts w:ascii="Arial" w:hAnsi="Arial" w:cs="Arial"/>
                <w:spacing w:val="-1"/>
                <w:sz w:val="16"/>
                <w:szCs w:val="16"/>
              </w:rPr>
              <w:t>h</w:t>
            </w:r>
            <w:r w:rsidRPr="00055BC0">
              <w:rPr>
                <w:rFonts w:ascii="Arial" w:hAnsi="Arial" w:cs="Arial"/>
                <w:sz w:val="16"/>
                <w:szCs w:val="16"/>
              </w:rPr>
              <w:t>a</w:t>
            </w:r>
          </w:p>
        </w:tc>
      </w:tr>
      <w:tr w:rsidR="00F14AA2" w:rsidRPr="003A1866" w14:paraId="071D243D"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03586FF0"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5</w:t>
            </w:r>
          </w:p>
        </w:tc>
        <w:tc>
          <w:tcPr>
            <w:tcW w:w="566" w:type="dxa"/>
            <w:tcBorders>
              <w:top w:val="single" w:sz="4" w:space="0" w:color="000000"/>
              <w:left w:val="single" w:sz="4" w:space="0" w:color="000000"/>
              <w:bottom w:val="single" w:sz="4" w:space="0" w:color="000000"/>
              <w:right w:val="single" w:sz="4" w:space="0" w:color="000000"/>
            </w:tcBorders>
          </w:tcPr>
          <w:p w14:paraId="72CB0B26"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KII</w:t>
            </w:r>
          </w:p>
        </w:tc>
        <w:tc>
          <w:tcPr>
            <w:tcW w:w="2417" w:type="dxa"/>
            <w:tcBorders>
              <w:top w:val="single" w:sz="4" w:space="0" w:color="000000"/>
              <w:left w:val="single" w:sz="4" w:space="0" w:color="000000"/>
              <w:bottom w:val="single" w:sz="4" w:space="0" w:color="000000"/>
              <w:right w:val="single" w:sz="4" w:space="0" w:color="000000"/>
            </w:tcBorders>
          </w:tcPr>
          <w:p w14:paraId="72779D26"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Mim and Aziz</w:t>
            </w:r>
          </w:p>
        </w:tc>
        <w:tc>
          <w:tcPr>
            <w:tcW w:w="6108" w:type="dxa"/>
            <w:tcBorders>
              <w:top w:val="single" w:sz="4" w:space="0" w:color="000000"/>
              <w:left w:val="single" w:sz="4" w:space="0" w:color="000000"/>
              <w:bottom w:val="single" w:sz="4" w:space="0" w:color="000000"/>
              <w:right w:val="single" w:sz="4" w:space="0" w:color="000000"/>
            </w:tcBorders>
          </w:tcPr>
          <w:p w14:paraId="71D4ADD1" w14:textId="77777777" w:rsidR="00F14AA2" w:rsidRPr="00055BC0" w:rsidRDefault="00F14AA2" w:rsidP="00055BC0">
            <w:pPr>
              <w:kinsoku w:val="0"/>
              <w:overflowPunct w:val="0"/>
              <w:autoSpaceDE w:val="0"/>
              <w:autoSpaceDN w:val="0"/>
              <w:adjustRightInd w:val="0"/>
              <w:ind w:left="102" w:right="136"/>
              <w:rPr>
                <w:rFonts w:ascii="Arial" w:hAnsi="Arial" w:cs="Arial"/>
                <w:sz w:val="16"/>
                <w:szCs w:val="16"/>
              </w:rPr>
            </w:pPr>
            <w:r w:rsidRPr="00055BC0">
              <w:rPr>
                <w:rFonts w:ascii="Arial" w:hAnsi="Arial" w:cs="Arial"/>
                <w:sz w:val="16"/>
                <w:szCs w:val="16"/>
              </w:rPr>
              <w:t>Ba</w:t>
            </w:r>
            <w:r w:rsidRPr="00055BC0">
              <w:rPr>
                <w:rFonts w:ascii="Arial" w:hAnsi="Arial" w:cs="Arial"/>
                <w:spacing w:val="-2"/>
                <w:sz w:val="16"/>
                <w:szCs w:val="16"/>
              </w:rPr>
              <w:t>b</w:t>
            </w:r>
            <w:r w:rsidRPr="00055BC0">
              <w:rPr>
                <w:rFonts w:ascii="Arial" w:hAnsi="Arial" w:cs="Arial"/>
                <w:sz w:val="16"/>
                <w:szCs w:val="16"/>
              </w:rPr>
              <w:t>lu</w:t>
            </w:r>
            <w:r w:rsidRPr="00055BC0">
              <w:rPr>
                <w:rFonts w:ascii="Arial" w:hAnsi="Arial" w:cs="Arial"/>
                <w:spacing w:val="-2"/>
                <w:sz w:val="16"/>
                <w:szCs w:val="16"/>
              </w:rPr>
              <w:t xml:space="preserve"> </w:t>
            </w:r>
            <w:r w:rsidRPr="00055BC0">
              <w:rPr>
                <w:rFonts w:ascii="Arial" w:hAnsi="Arial" w:cs="Arial"/>
                <w:spacing w:val="1"/>
                <w:sz w:val="16"/>
                <w:szCs w:val="16"/>
              </w:rPr>
              <w:t>M</w:t>
            </w:r>
            <w:r w:rsidRPr="00055BC0">
              <w:rPr>
                <w:rFonts w:ascii="Arial" w:hAnsi="Arial" w:cs="Arial"/>
                <w:sz w:val="16"/>
                <w:szCs w:val="16"/>
              </w:rPr>
              <w:t>ia</w:t>
            </w:r>
            <w:r w:rsidRPr="00055BC0">
              <w:rPr>
                <w:rFonts w:ascii="Arial" w:hAnsi="Arial" w:cs="Arial"/>
                <w:spacing w:val="-2"/>
                <w:sz w:val="16"/>
                <w:szCs w:val="16"/>
              </w:rPr>
              <w:t>h</w:t>
            </w:r>
            <w:r w:rsidRPr="00055BC0">
              <w:rPr>
                <w:rFonts w:ascii="Arial" w:hAnsi="Arial" w:cs="Arial"/>
                <w:sz w:val="16"/>
                <w:szCs w:val="16"/>
              </w:rPr>
              <w:t>, (</w:t>
            </w:r>
            <w:r w:rsidRPr="00055BC0">
              <w:rPr>
                <w:rFonts w:ascii="Arial" w:hAnsi="Arial" w:cs="Arial"/>
                <w:spacing w:val="1"/>
                <w:sz w:val="16"/>
                <w:szCs w:val="16"/>
              </w:rPr>
              <w:t>m</w:t>
            </w:r>
            <w:r w:rsidRPr="00055BC0">
              <w:rPr>
                <w:rFonts w:ascii="Arial" w:hAnsi="Arial" w:cs="Arial"/>
                <w:spacing w:val="-2"/>
                <w:sz w:val="16"/>
                <w:szCs w:val="16"/>
              </w:rPr>
              <w:t>e</w:t>
            </w:r>
            <w:r w:rsidRPr="00055BC0">
              <w:rPr>
                <w:rFonts w:ascii="Arial" w:hAnsi="Arial" w:cs="Arial"/>
                <w:sz w:val="16"/>
                <w:szCs w:val="16"/>
              </w:rPr>
              <w:t>m</w:t>
            </w:r>
            <w:r w:rsidRPr="00055BC0">
              <w:rPr>
                <w:rFonts w:ascii="Arial" w:hAnsi="Arial" w:cs="Arial"/>
                <w:spacing w:val="-1"/>
                <w:sz w:val="16"/>
                <w:szCs w:val="16"/>
              </w:rPr>
              <w:t>b</w:t>
            </w:r>
            <w:r w:rsidRPr="00055BC0">
              <w:rPr>
                <w:rFonts w:ascii="Arial" w:hAnsi="Arial" w:cs="Arial"/>
                <w:sz w:val="16"/>
                <w:szCs w:val="16"/>
              </w:rPr>
              <w:t>e</w:t>
            </w:r>
            <w:r w:rsidRPr="00055BC0">
              <w:rPr>
                <w:rFonts w:ascii="Arial" w:hAnsi="Arial" w:cs="Arial"/>
                <w:spacing w:val="-2"/>
                <w:sz w:val="16"/>
                <w:szCs w:val="16"/>
              </w:rPr>
              <w:t>r</w:t>
            </w:r>
            <w:r w:rsidRPr="00055BC0">
              <w:rPr>
                <w:rFonts w:ascii="Arial" w:hAnsi="Arial" w:cs="Arial"/>
                <w:spacing w:val="1"/>
                <w:sz w:val="16"/>
                <w:szCs w:val="16"/>
              </w:rPr>
              <w:t>)</w:t>
            </w:r>
            <w:r w:rsidRPr="00055BC0">
              <w:rPr>
                <w:rFonts w:ascii="Arial" w:hAnsi="Arial" w:cs="Arial"/>
                <w:spacing w:val="-1"/>
                <w:sz w:val="16"/>
                <w:szCs w:val="16"/>
              </w:rPr>
              <w:t>J</w:t>
            </w:r>
            <w:r w:rsidRPr="00055BC0">
              <w:rPr>
                <w:rFonts w:ascii="Arial" w:hAnsi="Arial" w:cs="Arial"/>
                <w:spacing w:val="-2"/>
                <w:sz w:val="16"/>
                <w:szCs w:val="16"/>
              </w:rPr>
              <w:t>o</w:t>
            </w:r>
            <w:r w:rsidRPr="00055BC0">
              <w:rPr>
                <w:rFonts w:ascii="Arial" w:hAnsi="Arial" w:cs="Arial"/>
                <w:sz w:val="16"/>
                <w:szCs w:val="16"/>
              </w:rPr>
              <w:t>yra</w:t>
            </w:r>
            <w:r w:rsidRPr="00055BC0">
              <w:rPr>
                <w:rFonts w:ascii="Arial" w:hAnsi="Arial" w:cs="Arial"/>
                <w:spacing w:val="-2"/>
                <w:sz w:val="16"/>
                <w:szCs w:val="16"/>
              </w:rPr>
              <w:t>m</w:t>
            </w:r>
            <w:r w:rsidRPr="00055BC0">
              <w:rPr>
                <w:rFonts w:ascii="Arial" w:hAnsi="Arial" w:cs="Arial"/>
                <w:sz w:val="16"/>
                <w:szCs w:val="16"/>
              </w:rPr>
              <w:t>o j</w:t>
            </w:r>
            <w:r w:rsidRPr="00055BC0">
              <w:rPr>
                <w:rFonts w:ascii="Arial" w:hAnsi="Arial" w:cs="Arial"/>
                <w:spacing w:val="-1"/>
                <w:sz w:val="16"/>
                <w:szCs w:val="16"/>
              </w:rPr>
              <w:t>h</w:t>
            </w:r>
            <w:r w:rsidRPr="00055BC0">
              <w:rPr>
                <w:rFonts w:ascii="Arial" w:hAnsi="Arial" w:cs="Arial"/>
                <w:sz w:val="16"/>
                <w:szCs w:val="16"/>
              </w:rPr>
              <w:t>a</w:t>
            </w:r>
          </w:p>
        </w:tc>
      </w:tr>
      <w:tr w:rsidR="00F14AA2" w:rsidRPr="003A1866" w14:paraId="4A968157"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0403EEA3"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6</w:t>
            </w:r>
          </w:p>
        </w:tc>
        <w:tc>
          <w:tcPr>
            <w:tcW w:w="566" w:type="dxa"/>
            <w:tcBorders>
              <w:top w:val="single" w:sz="4" w:space="0" w:color="000000"/>
              <w:left w:val="single" w:sz="4" w:space="0" w:color="000000"/>
              <w:bottom w:val="single" w:sz="4" w:space="0" w:color="000000"/>
              <w:right w:val="single" w:sz="4" w:space="0" w:color="000000"/>
            </w:tcBorders>
          </w:tcPr>
          <w:p w14:paraId="25E698B7"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G</w:t>
            </w:r>
            <w:r w:rsidRPr="00055BC0">
              <w:rPr>
                <w:rFonts w:ascii="Arial" w:hAnsi="Arial" w:cs="Arial"/>
                <w:sz w:val="16"/>
                <w:szCs w:val="16"/>
              </w:rPr>
              <w:t>D</w:t>
            </w:r>
          </w:p>
        </w:tc>
        <w:tc>
          <w:tcPr>
            <w:tcW w:w="2417" w:type="dxa"/>
            <w:tcBorders>
              <w:top w:val="single" w:sz="4" w:space="0" w:color="000000"/>
              <w:left w:val="single" w:sz="4" w:space="0" w:color="000000"/>
              <w:bottom w:val="single" w:sz="4" w:space="0" w:color="000000"/>
              <w:right w:val="single" w:sz="4" w:space="0" w:color="000000"/>
            </w:tcBorders>
          </w:tcPr>
          <w:p w14:paraId="599DB5E5" w14:textId="70BA74B6"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R</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z w:val="16"/>
                <w:szCs w:val="16"/>
              </w:rPr>
              <w:t>fa</w:t>
            </w:r>
            <w:r w:rsidR="00055BC0">
              <w:rPr>
                <w:rFonts w:ascii="Arial" w:hAnsi="Arial" w:cs="Arial"/>
                <w:sz w:val="16"/>
                <w:szCs w:val="16"/>
              </w:rPr>
              <w:t xml:space="preserve"> </w:t>
            </w:r>
            <w:r w:rsidRPr="00055BC0">
              <w:rPr>
                <w:rFonts w:ascii="Arial" w:hAnsi="Arial" w:cs="Arial"/>
                <w:sz w:val="16"/>
                <w:szCs w:val="16"/>
              </w:rPr>
              <w:t>Kha</w:t>
            </w:r>
            <w:r w:rsidRPr="00055BC0">
              <w:rPr>
                <w:rFonts w:ascii="Arial" w:hAnsi="Arial" w:cs="Arial"/>
                <w:spacing w:val="-2"/>
                <w:sz w:val="16"/>
                <w:szCs w:val="16"/>
              </w:rPr>
              <w:t>no</w:t>
            </w:r>
            <w:r w:rsidRPr="00055BC0">
              <w:rPr>
                <w:rFonts w:ascii="Arial" w:hAnsi="Arial" w:cs="Arial"/>
                <w:sz w:val="16"/>
                <w:szCs w:val="16"/>
              </w:rPr>
              <w:t>m</w:t>
            </w:r>
          </w:p>
        </w:tc>
        <w:tc>
          <w:tcPr>
            <w:tcW w:w="6108" w:type="dxa"/>
            <w:tcBorders>
              <w:top w:val="single" w:sz="4" w:space="0" w:color="000000"/>
              <w:left w:val="single" w:sz="4" w:space="0" w:color="000000"/>
              <w:bottom w:val="single" w:sz="4" w:space="0" w:color="000000"/>
              <w:right w:val="single" w:sz="4" w:space="0" w:color="000000"/>
            </w:tcBorders>
          </w:tcPr>
          <w:p w14:paraId="51CD432A" w14:textId="4CD6994B"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Res</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pacing w:val="-3"/>
                <w:sz w:val="16"/>
                <w:szCs w:val="16"/>
              </w:rPr>
              <w:t>r</w:t>
            </w:r>
            <w:r w:rsidRPr="00055BC0">
              <w:rPr>
                <w:rFonts w:ascii="Arial" w:hAnsi="Arial" w:cs="Arial"/>
                <w:sz w:val="16"/>
                <w:szCs w:val="16"/>
              </w:rPr>
              <w:t>ce</w:t>
            </w:r>
            <w:r w:rsidR="00055BC0">
              <w:rPr>
                <w:rFonts w:ascii="Arial" w:hAnsi="Arial" w:cs="Arial"/>
                <w:sz w:val="16"/>
                <w:szCs w:val="16"/>
              </w:rPr>
              <w:t xml:space="preserve"> </w:t>
            </w:r>
            <w:r w:rsidRPr="00055BC0">
              <w:rPr>
                <w:rFonts w:ascii="Arial" w:hAnsi="Arial" w:cs="Arial"/>
                <w:sz w:val="16"/>
                <w:szCs w:val="16"/>
              </w:rPr>
              <w:t>Ma</w:t>
            </w:r>
            <w:r w:rsidRPr="00055BC0">
              <w:rPr>
                <w:rFonts w:ascii="Arial" w:hAnsi="Arial" w:cs="Arial"/>
                <w:spacing w:val="-1"/>
                <w:sz w:val="16"/>
                <w:szCs w:val="16"/>
              </w:rPr>
              <w:t>pp</w:t>
            </w:r>
            <w:r w:rsidRPr="00055BC0">
              <w:rPr>
                <w:rFonts w:ascii="Arial" w:hAnsi="Arial" w:cs="Arial"/>
                <w:sz w:val="16"/>
                <w:szCs w:val="16"/>
              </w:rPr>
              <w:t>i</w:t>
            </w:r>
            <w:r w:rsidRPr="00055BC0">
              <w:rPr>
                <w:rFonts w:ascii="Arial" w:hAnsi="Arial" w:cs="Arial"/>
                <w:spacing w:val="-2"/>
                <w:sz w:val="16"/>
                <w:szCs w:val="16"/>
              </w:rPr>
              <w:t>n</w:t>
            </w:r>
            <w:r w:rsidRPr="00055BC0">
              <w:rPr>
                <w:rFonts w:ascii="Arial" w:hAnsi="Arial" w:cs="Arial"/>
                <w:spacing w:val="-1"/>
                <w:sz w:val="16"/>
                <w:szCs w:val="16"/>
              </w:rPr>
              <w:t>g</w:t>
            </w:r>
            <w:r w:rsidRPr="00055BC0">
              <w:rPr>
                <w:rFonts w:ascii="Arial" w:hAnsi="Arial" w:cs="Arial"/>
                <w:sz w:val="16"/>
                <w:szCs w:val="16"/>
              </w:rPr>
              <w:t>, S</w:t>
            </w:r>
            <w:r w:rsidRPr="00055BC0">
              <w:rPr>
                <w:rFonts w:ascii="Arial" w:hAnsi="Arial" w:cs="Arial"/>
                <w:spacing w:val="-2"/>
                <w:sz w:val="16"/>
                <w:szCs w:val="16"/>
              </w:rPr>
              <w:t>h</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kar</w:t>
            </w:r>
            <w:r w:rsidRPr="00055BC0">
              <w:rPr>
                <w:rFonts w:ascii="Arial" w:hAnsi="Arial" w:cs="Arial"/>
                <w:spacing w:val="-1"/>
                <w:sz w:val="16"/>
                <w:szCs w:val="16"/>
              </w:rPr>
              <w:t>d</w:t>
            </w:r>
            <w:r w:rsidRPr="00055BC0">
              <w:rPr>
                <w:rFonts w:ascii="Arial" w:hAnsi="Arial" w:cs="Arial"/>
                <w:sz w:val="16"/>
                <w:szCs w:val="16"/>
              </w:rPr>
              <w:t>ah</w:t>
            </w:r>
          </w:p>
        </w:tc>
      </w:tr>
      <w:tr w:rsidR="00F14AA2" w:rsidRPr="003A1866" w14:paraId="7C5D5B25"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0AECD3B4"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7</w:t>
            </w:r>
          </w:p>
        </w:tc>
        <w:tc>
          <w:tcPr>
            <w:tcW w:w="566" w:type="dxa"/>
            <w:tcBorders>
              <w:top w:val="single" w:sz="4" w:space="0" w:color="000000"/>
              <w:left w:val="single" w:sz="4" w:space="0" w:color="000000"/>
              <w:bottom w:val="single" w:sz="4" w:space="0" w:color="000000"/>
              <w:right w:val="single" w:sz="4" w:space="0" w:color="000000"/>
            </w:tcBorders>
          </w:tcPr>
          <w:p w14:paraId="3A8265DA"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G</w:t>
            </w:r>
            <w:r w:rsidRPr="00055BC0">
              <w:rPr>
                <w:rFonts w:ascii="Arial" w:hAnsi="Arial" w:cs="Arial"/>
                <w:sz w:val="16"/>
                <w:szCs w:val="16"/>
              </w:rPr>
              <w:t>D</w:t>
            </w:r>
          </w:p>
        </w:tc>
        <w:tc>
          <w:tcPr>
            <w:tcW w:w="2417" w:type="dxa"/>
            <w:tcBorders>
              <w:top w:val="single" w:sz="4" w:space="0" w:color="000000"/>
              <w:left w:val="single" w:sz="4" w:space="0" w:color="000000"/>
              <w:bottom w:val="single" w:sz="4" w:space="0" w:color="000000"/>
              <w:right w:val="single" w:sz="4" w:space="0" w:color="000000"/>
            </w:tcBorders>
          </w:tcPr>
          <w:p w14:paraId="48B891F0" w14:textId="28C8C1E1"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R</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z w:val="16"/>
                <w:szCs w:val="16"/>
              </w:rPr>
              <w:t>fa</w:t>
            </w:r>
            <w:r w:rsidR="00055BC0">
              <w:rPr>
                <w:rFonts w:ascii="Arial" w:hAnsi="Arial" w:cs="Arial"/>
                <w:sz w:val="16"/>
                <w:szCs w:val="16"/>
              </w:rPr>
              <w:t xml:space="preserve"> </w:t>
            </w:r>
            <w:r w:rsidRPr="00055BC0">
              <w:rPr>
                <w:rFonts w:ascii="Arial" w:hAnsi="Arial" w:cs="Arial"/>
                <w:sz w:val="16"/>
                <w:szCs w:val="16"/>
              </w:rPr>
              <w:t>Kha</w:t>
            </w:r>
            <w:r w:rsidRPr="00055BC0">
              <w:rPr>
                <w:rFonts w:ascii="Arial" w:hAnsi="Arial" w:cs="Arial"/>
                <w:spacing w:val="-2"/>
                <w:sz w:val="16"/>
                <w:szCs w:val="16"/>
              </w:rPr>
              <w:t>no</w:t>
            </w:r>
            <w:r w:rsidRPr="00055BC0">
              <w:rPr>
                <w:rFonts w:ascii="Arial" w:hAnsi="Arial" w:cs="Arial"/>
                <w:sz w:val="16"/>
                <w:szCs w:val="16"/>
              </w:rPr>
              <w:t>m</w:t>
            </w:r>
          </w:p>
        </w:tc>
        <w:tc>
          <w:tcPr>
            <w:tcW w:w="6108" w:type="dxa"/>
            <w:tcBorders>
              <w:top w:val="single" w:sz="4" w:space="0" w:color="000000"/>
              <w:left w:val="single" w:sz="4" w:space="0" w:color="000000"/>
              <w:bottom w:val="single" w:sz="4" w:space="0" w:color="000000"/>
              <w:right w:val="single" w:sz="4" w:space="0" w:color="000000"/>
            </w:tcBorders>
          </w:tcPr>
          <w:p w14:paraId="46030180" w14:textId="7224B8BF"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Res</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pacing w:val="-3"/>
                <w:sz w:val="16"/>
                <w:szCs w:val="16"/>
              </w:rPr>
              <w:t>r</w:t>
            </w:r>
            <w:r w:rsidRPr="00055BC0">
              <w:rPr>
                <w:rFonts w:ascii="Arial" w:hAnsi="Arial" w:cs="Arial"/>
                <w:sz w:val="16"/>
                <w:szCs w:val="16"/>
              </w:rPr>
              <w:t>ce</w:t>
            </w:r>
            <w:r w:rsidR="00055BC0">
              <w:rPr>
                <w:rFonts w:ascii="Arial" w:hAnsi="Arial" w:cs="Arial"/>
                <w:sz w:val="16"/>
                <w:szCs w:val="16"/>
              </w:rPr>
              <w:t xml:space="preserve"> </w:t>
            </w:r>
            <w:r w:rsidRPr="00055BC0">
              <w:rPr>
                <w:rFonts w:ascii="Arial" w:hAnsi="Arial" w:cs="Arial"/>
                <w:sz w:val="16"/>
                <w:szCs w:val="16"/>
              </w:rPr>
              <w:t>Ma</w:t>
            </w:r>
            <w:r w:rsidRPr="00055BC0">
              <w:rPr>
                <w:rFonts w:ascii="Arial" w:hAnsi="Arial" w:cs="Arial"/>
                <w:spacing w:val="-1"/>
                <w:sz w:val="16"/>
                <w:szCs w:val="16"/>
              </w:rPr>
              <w:t>pp</w:t>
            </w:r>
            <w:r w:rsidRPr="00055BC0">
              <w:rPr>
                <w:rFonts w:ascii="Arial" w:hAnsi="Arial" w:cs="Arial"/>
                <w:sz w:val="16"/>
                <w:szCs w:val="16"/>
              </w:rPr>
              <w:t>i</w:t>
            </w:r>
            <w:r w:rsidRPr="00055BC0">
              <w:rPr>
                <w:rFonts w:ascii="Arial" w:hAnsi="Arial" w:cs="Arial"/>
                <w:spacing w:val="-2"/>
                <w:sz w:val="16"/>
                <w:szCs w:val="16"/>
              </w:rPr>
              <w:t>n</w:t>
            </w:r>
            <w:r w:rsidRPr="00055BC0">
              <w:rPr>
                <w:rFonts w:ascii="Arial" w:hAnsi="Arial" w:cs="Arial"/>
                <w:spacing w:val="-1"/>
                <w:sz w:val="16"/>
                <w:szCs w:val="16"/>
              </w:rPr>
              <w:t>g</w:t>
            </w:r>
            <w:r w:rsidRPr="00055BC0">
              <w:rPr>
                <w:rFonts w:ascii="Arial" w:hAnsi="Arial" w:cs="Arial"/>
                <w:sz w:val="16"/>
                <w:szCs w:val="16"/>
              </w:rPr>
              <w:t xml:space="preserve">, </w:t>
            </w:r>
            <w:r w:rsidRPr="00055BC0">
              <w:rPr>
                <w:rFonts w:ascii="Arial" w:hAnsi="Arial" w:cs="Arial"/>
                <w:spacing w:val="-1"/>
                <w:sz w:val="16"/>
                <w:szCs w:val="16"/>
              </w:rPr>
              <w:t>J</w:t>
            </w:r>
            <w:r w:rsidRPr="00055BC0">
              <w:rPr>
                <w:rFonts w:ascii="Arial" w:hAnsi="Arial" w:cs="Arial"/>
                <w:spacing w:val="1"/>
                <w:sz w:val="16"/>
                <w:szCs w:val="16"/>
              </w:rPr>
              <w:t>o</w:t>
            </w:r>
            <w:r w:rsidRPr="00055BC0">
              <w:rPr>
                <w:rFonts w:ascii="Arial" w:hAnsi="Arial" w:cs="Arial"/>
                <w:sz w:val="16"/>
                <w:szCs w:val="16"/>
              </w:rPr>
              <w:t>yr</w:t>
            </w:r>
            <w:r w:rsidRPr="00055BC0">
              <w:rPr>
                <w:rFonts w:ascii="Arial" w:hAnsi="Arial" w:cs="Arial"/>
                <w:spacing w:val="-3"/>
                <w:sz w:val="16"/>
                <w:szCs w:val="16"/>
              </w:rPr>
              <w:t>a</w:t>
            </w:r>
            <w:r w:rsidRPr="00055BC0">
              <w:rPr>
                <w:rFonts w:ascii="Arial" w:hAnsi="Arial" w:cs="Arial"/>
                <w:sz w:val="16"/>
                <w:szCs w:val="16"/>
              </w:rPr>
              <w:t>m</w:t>
            </w:r>
            <w:r w:rsidRPr="00055BC0">
              <w:rPr>
                <w:rFonts w:ascii="Arial" w:hAnsi="Arial" w:cs="Arial"/>
                <w:spacing w:val="-2"/>
                <w:sz w:val="16"/>
                <w:szCs w:val="16"/>
              </w:rPr>
              <w:t>o</w:t>
            </w:r>
            <w:r w:rsidRPr="00055BC0">
              <w:rPr>
                <w:rFonts w:ascii="Arial" w:hAnsi="Arial" w:cs="Arial"/>
                <w:sz w:val="16"/>
                <w:szCs w:val="16"/>
              </w:rPr>
              <w:t>j</w:t>
            </w:r>
            <w:r w:rsidRPr="00055BC0">
              <w:rPr>
                <w:rFonts w:ascii="Arial" w:hAnsi="Arial" w:cs="Arial"/>
                <w:spacing w:val="-1"/>
                <w:sz w:val="16"/>
                <w:szCs w:val="16"/>
              </w:rPr>
              <w:t>h</w:t>
            </w:r>
            <w:r w:rsidRPr="00055BC0">
              <w:rPr>
                <w:rFonts w:ascii="Arial" w:hAnsi="Arial" w:cs="Arial"/>
                <w:sz w:val="16"/>
                <w:szCs w:val="16"/>
              </w:rPr>
              <w:t>a</w:t>
            </w:r>
          </w:p>
        </w:tc>
      </w:tr>
      <w:tr w:rsidR="00F14AA2" w:rsidRPr="003A1866" w14:paraId="57B73779"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247E9DDE"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8</w:t>
            </w:r>
          </w:p>
        </w:tc>
        <w:tc>
          <w:tcPr>
            <w:tcW w:w="566" w:type="dxa"/>
            <w:tcBorders>
              <w:top w:val="single" w:sz="4" w:space="0" w:color="000000"/>
              <w:left w:val="single" w:sz="4" w:space="0" w:color="000000"/>
              <w:bottom w:val="single" w:sz="4" w:space="0" w:color="000000"/>
              <w:right w:val="single" w:sz="4" w:space="0" w:color="000000"/>
            </w:tcBorders>
          </w:tcPr>
          <w:p w14:paraId="287B1834"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155C5278"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Mim and Aziz</w:t>
            </w:r>
          </w:p>
        </w:tc>
        <w:tc>
          <w:tcPr>
            <w:tcW w:w="6108" w:type="dxa"/>
            <w:tcBorders>
              <w:top w:val="single" w:sz="4" w:space="0" w:color="000000"/>
              <w:left w:val="single" w:sz="4" w:space="0" w:color="000000"/>
              <w:bottom w:val="single" w:sz="4" w:space="0" w:color="000000"/>
              <w:right w:val="single" w:sz="4" w:space="0" w:color="000000"/>
            </w:tcBorders>
          </w:tcPr>
          <w:p w14:paraId="1EA5BFAE" w14:textId="0D22EA75" w:rsidR="00F14AA2" w:rsidRPr="00055BC0" w:rsidRDefault="00F14AA2" w:rsidP="00055BC0">
            <w:pPr>
              <w:kinsoku w:val="0"/>
              <w:overflowPunct w:val="0"/>
              <w:autoSpaceDE w:val="0"/>
              <w:autoSpaceDN w:val="0"/>
              <w:adjustRightInd w:val="0"/>
              <w:ind w:left="102" w:right="583"/>
              <w:rPr>
                <w:rFonts w:ascii="Arial" w:hAnsi="Arial" w:cs="Arial"/>
                <w:sz w:val="16"/>
                <w:szCs w:val="16"/>
              </w:rPr>
            </w:pPr>
            <w:r w:rsidRPr="00055BC0">
              <w:rPr>
                <w:rFonts w:ascii="Arial" w:hAnsi="Arial" w:cs="Arial"/>
                <w:sz w:val="16"/>
                <w:szCs w:val="16"/>
              </w:rPr>
              <w:t>D</w:t>
            </w:r>
            <w:r w:rsidRPr="00055BC0">
              <w:rPr>
                <w:rFonts w:ascii="Arial" w:hAnsi="Arial" w:cs="Arial"/>
                <w:spacing w:val="-2"/>
                <w:sz w:val="16"/>
                <w:szCs w:val="16"/>
              </w:rPr>
              <w:t>e</w:t>
            </w:r>
            <w:r w:rsidRPr="00055BC0">
              <w:rPr>
                <w:rFonts w:ascii="Arial" w:hAnsi="Arial" w:cs="Arial"/>
                <w:sz w:val="16"/>
                <w:szCs w:val="16"/>
              </w:rPr>
              <w:t>ve</w:t>
            </w:r>
            <w:r w:rsidRPr="00055BC0">
              <w:rPr>
                <w:rFonts w:ascii="Arial" w:hAnsi="Arial" w:cs="Arial"/>
                <w:spacing w:val="-3"/>
                <w:sz w:val="16"/>
                <w:szCs w:val="16"/>
              </w:rPr>
              <w:t>l</w:t>
            </w:r>
            <w:r w:rsidRPr="00055BC0">
              <w:rPr>
                <w:rFonts w:ascii="Arial" w:hAnsi="Arial" w:cs="Arial"/>
                <w:spacing w:val="1"/>
                <w:sz w:val="16"/>
                <w:szCs w:val="16"/>
              </w:rPr>
              <w:t>o</w:t>
            </w:r>
            <w:r w:rsidRPr="00055BC0">
              <w:rPr>
                <w:rFonts w:ascii="Arial" w:hAnsi="Arial" w:cs="Arial"/>
                <w:spacing w:val="-1"/>
                <w:sz w:val="16"/>
                <w:szCs w:val="16"/>
              </w:rPr>
              <w:t>p</w:t>
            </w:r>
            <w:r w:rsidRPr="00055BC0">
              <w:rPr>
                <w:rFonts w:ascii="Arial" w:hAnsi="Arial" w:cs="Arial"/>
                <w:spacing w:val="-2"/>
                <w:sz w:val="16"/>
                <w:szCs w:val="16"/>
              </w:rPr>
              <w:t>m</w:t>
            </w:r>
            <w:r w:rsidRPr="00055BC0">
              <w:rPr>
                <w:rFonts w:ascii="Arial" w:hAnsi="Arial" w:cs="Arial"/>
                <w:sz w:val="16"/>
                <w:szCs w:val="16"/>
              </w:rPr>
              <w:t>ent Deficit</w:t>
            </w:r>
            <w:r w:rsidR="00055BC0">
              <w:rPr>
                <w:rFonts w:ascii="Arial" w:hAnsi="Arial" w:cs="Arial"/>
                <w:sz w:val="16"/>
                <w:szCs w:val="16"/>
              </w:rPr>
              <w:t xml:space="preserve"> </w:t>
            </w:r>
            <w:r w:rsidRPr="00055BC0">
              <w:rPr>
                <w:rFonts w:ascii="Arial" w:hAnsi="Arial" w:cs="Arial"/>
                <w:sz w:val="16"/>
                <w:szCs w:val="16"/>
              </w:rPr>
              <w:t>(Joyr</w:t>
            </w:r>
            <w:r w:rsidRPr="00055BC0">
              <w:rPr>
                <w:rFonts w:ascii="Arial" w:hAnsi="Arial" w:cs="Arial"/>
                <w:spacing w:val="-3"/>
                <w:sz w:val="16"/>
                <w:szCs w:val="16"/>
              </w:rPr>
              <w:t>a</w:t>
            </w:r>
            <w:r w:rsidRPr="00055BC0">
              <w:rPr>
                <w:rFonts w:ascii="Arial" w:hAnsi="Arial" w:cs="Arial"/>
                <w:spacing w:val="-2"/>
                <w:sz w:val="16"/>
                <w:szCs w:val="16"/>
              </w:rPr>
              <w:t>m</w:t>
            </w:r>
            <w:r w:rsidRPr="00055BC0">
              <w:rPr>
                <w:rFonts w:ascii="Arial" w:hAnsi="Arial" w:cs="Arial"/>
                <w:spacing w:val="1"/>
                <w:sz w:val="16"/>
                <w:szCs w:val="16"/>
              </w:rPr>
              <w:t>o</w:t>
            </w:r>
            <w:r w:rsidRPr="00055BC0">
              <w:rPr>
                <w:rFonts w:ascii="Arial" w:hAnsi="Arial" w:cs="Arial"/>
                <w:sz w:val="16"/>
                <w:szCs w:val="16"/>
              </w:rPr>
              <w:t>j</w:t>
            </w:r>
            <w:r w:rsidRPr="00055BC0">
              <w:rPr>
                <w:rFonts w:ascii="Arial" w:hAnsi="Arial" w:cs="Arial"/>
                <w:spacing w:val="-1"/>
                <w:sz w:val="16"/>
                <w:szCs w:val="16"/>
              </w:rPr>
              <w:t>h</w:t>
            </w:r>
            <w:r w:rsidRPr="00055BC0">
              <w:rPr>
                <w:rFonts w:ascii="Arial" w:hAnsi="Arial" w:cs="Arial"/>
                <w:sz w:val="16"/>
                <w:szCs w:val="16"/>
              </w:rPr>
              <w:t>a)</w:t>
            </w:r>
          </w:p>
        </w:tc>
      </w:tr>
      <w:tr w:rsidR="00F14AA2" w:rsidRPr="003A1866" w14:paraId="6DEF36DA"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2AD7FED1"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9</w:t>
            </w:r>
          </w:p>
        </w:tc>
        <w:tc>
          <w:tcPr>
            <w:tcW w:w="566" w:type="dxa"/>
            <w:tcBorders>
              <w:top w:val="single" w:sz="4" w:space="0" w:color="000000"/>
              <w:left w:val="single" w:sz="4" w:space="0" w:color="000000"/>
              <w:bottom w:val="single" w:sz="4" w:space="0" w:color="000000"/>
              <w:right w:val="single" w:sz="4" w:space="0" w:color="000000"/>
            </w:tcBorders>
          </w:tcPr>
          <w:p w14:paraId="3B5753F2"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203C3159"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w:t>
            </w:r>
            <w:r w:rsidRPr="00055BC0">
              <w:rPr>
                <w:rFonts w:ascii="Arial" w:hAnsi="Arial" w:cs="Arial"/>
                <w:spacing w:val="-2"/>
                <w:sz w:val="16"/>
                <w:szCs w:val="16"/>
              </w:rPr>
              <w:t>b</w:t>
            </w:r>
            <w:r w:rsidRPr="00055BC0">
              <w:rPr>
                <w:rFonts w:ascii="Arial" w:hAnsi="Arial" w:cs="Arial"/>
                <w:sz w:val="16"/>
                <w:szCs w:val="16"/>
              </w:rPr>
              <w:t>rat S</w:t>
            </w:r>
            <w:r w:rsidRPr="00055BC0">
              <w:rPr>
                <w:rFonts w:ascii="Arial" w:hAnsi="Arial" w:cs="Arial"/>
                <w:spacing w:val="-1"/>
                <w:sz w:val="16"/>
                <w:szCs w:val="16"/>
              </w:rPr>
              <w:t>h</w:t>
            </w:r>
            <w:r w:rsidRPr="00055BC0">
              <w:rPr>
                <w:rFonts w:ascii="Arial" w:hAnsi="Arial" w:cs="Arial"/>
                <w:sz w:val="16"/>
                <w:szCs w:val="16"/>
              </w:rPr>
              <w:t>ar</w:t>
            </w:r>
            <w:r w:rsidRPr="00055BC0">
              <w:rPr>
                <w:rFonts w:ascii="Arial" w:hAnsi="Arial" w:cs="Arial"/>
                <w:spacing w:val="-1"/>
                <w:sz w:val="16"/>
                <w:szCs w:val="16"/>
              </w:rPr>
              <w:t>i</w:t>
            </w:r>
            <w:r w:rsidRPr="00055BC0">
              <w:rPr>
                <w:rFonts w:ascii="Arial" w:hAnsi="Arial" w:cs="Arial"/>
                <w:sz w:val="16"/>
                <w:szCs w:val="16"/>
              </w:rPr>
              <w:t>f</w:t>
            </w:r>
          </w:p>
        </w:tc>
        <w:tc>
          <w:tcPr>
            <w:tcW w:w="6108" w:type="dxa"/>
            <w:tcBorders>
              <w:top w:val="single" w:sz="4" w:space="0" w:color="000000"/>
              <w:left w:val="single" w:sz="4" w:space="0" w:color="000000"/>
              <w:bottom w:val="single" w:sz="4" w:space="0" w:color="000000"/>
              <w:right w:val="single" w:sz="4" w:space="0" w:color="000000"/>
            </w:tcBorders>
          </w:tcPr>
          <w:p w14:paraId="23AAE3BB" w14:textId="2015AC9B"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w:t>
            </w:r>
            <w:r w:rsidRPr="00055BC0">
              <w:rPr>
                <w:rFonts w:ascii="Arial" w:hAnsi="Arial" w:cs="Arial"/>
                <w:spacing w:val="-2"/>
                <w:sz w:val="16"/>
                <w:szCs w:val="16"/>
              </w:rPr>
              <w:t>e</w:t>
            </w:r>
            <w:r w:rsidRPr="00055BC0">
              <w:rPr>
                <w:rFonts w:ascii="Arial" w:hAnsi="Arial" w:cs="Arial"/>
                <w:sz w:val="16"/>
                <w:szCs w:val="16"/>
              </w:rPr>
              <w:t>m</w:t>
            </w:r>
            <w:r w:rsidRPr="00055BC0">
              <w:rPr>
                <w:rFonts w:ascii="Arial" w:hAnsi="Arial" w:cs="Arial"/>
                <w:spacing w:val="-1"/>
                <w:sz w:val="16"/>
                <w:szCs w:val="16"/>
              </w:rPr>
              <w:t>b</w:t>
            </w:r>
            <w:r w:rsidRPr="00055BC0">
              <w:rPr>
                <w:rFonts w:ascii="Arial" w:hAnsi="Arial" w:cs="Arial"/>
                <w:sz w:val="16"/>
                <w:szCs w:val="16"/>
              </w:rPr>
              <w:t>er</w:t>
            </w:r>
            <w:r w:rsidRPr="00055BC0">
              <w:rPr>
                <w:rFonts w:ascii="Arial" w:hAnsi="Arial" w:cs="Arial"/>
                <w:spacing w:val="-2"/>
                <w:sz w:val="16"/>
                <w:szCs w:val="16"/>
              </w:rPr>
              <w:t xml:space="preserve"> </w:t>
            </w:r>
            <w:r w:rsidRPr="00055BC0">
              <w:rPr>
                <w:rFonts w:ascii="Arial" w:hAnsi="Arial" w:cs="Arial"/>
                <w:sz w:val="16"/>
                <w:szCs w:val="16"/>
              </w:rPr>
              <w:t>(</w:t>
            </w:r>
            <w:r w:rsidRPr="00055BC0">
              <w:rPr>
                <w:rFonts w:ascii="Arial" w:hAnsi="Arial" w:cs="Arial"/>
                <w:spacing w:val="-2"/>
                <w:sz w:val="16"/>
                <w:szCs w:val="16"/>
              </w:rPr>
              <w:t>L</w:t>
            </w:r>
            <w:r w:rsidRPr="00055BC0">
              <w:rPr>
                <w:rFonts w:ascii="Arial" w:hAnsi="Arial" w:cs="Arial"/>
                <w:spacing w:val="1"/>
                <w:sz w:val="16"/>
                <w:szCs w:val="16"/>
              </w:rPr>
              <w:t>o</w:t>
            </w:r>
            <w:r w:rsidRPr="00055BC0">
              <w:rPr>
                <w:rFonts w:ascii="Arial" w:hAnsi="Arial" w:cs="Arial"/>
                <w:sz w:val="16"/>
                <w:szCs w:val="16"/>
              </w:rPr>
              <w:t>ss</w:t>
            </w:r>
            <w:r w:rsidRPr="00055BC0">
              <w:rPr>
                <w:rFonts w:ascii="Arial" w:hAnsi="Arial" w:cs="Arial"/>
                <w:spacing w:val="-1"/>
                <w:sz w:val="16"/>
                <w:szCs w:val="16"/>
              </w:rPr>
              <w:t xml:space="preserve"> </w:t>
            </w:r>
            <w:r w:rsidRPr="00055BC0">
              <w:rPr>
                <w:rFonts w:ascii="Arial" w:hAnsi="Arial" w:cs="Arial"/>
                <w:sz w:val="16"/>
                <w:szCs w:val="16"/>
              </w:rPr>
              <w:t>and</w:t>
            </w:r>
            <w:r w:rsidR="00055BC0">
              <w:rPr>
                <w:rFonts w:ascii="Arial" w:hAnsi="Arial" w:cs="Arial"/>
                <w:sz w:val="16"/>
                <w:szCs w:val="16"/>
              </w:rPr>
              <w:t xml:space="preserve"> </w:t>
            </w:r>
            <w:r w:rsidRPr="00055BC0">
              <w:rPr>
                <w:rFonts w:ascii="Arial" w:hAnsi="Arial" w:cs="Arial"/>
                <w:sz w:val="16"/>
                <w:szCs w:val="16"/>
              </w:rPr>
              <w:t>Da</w:t>
            </w:r>
            <w:r w:rsidRPr="00055BC0">
              <w:rPr>
                <w:rFonts w:ascii="Arial" w:hAnsi="Arial" w:cs="Arial"/>
                <w:spacing w:val="-2"/>
                <w:sz w:val="16"/>
                <w:szCs w:val="16"/>
              </w:rPr>
              <w:t>m</w:t>
            </w:r>
            <w:r w:rsidRPr="00055BC0">
              <w:rPr>
                <w:rFonts w:ascii="Arial" w:hAnsi="Arial" w:cs="Arial"/>
                <w:sz w:val="16"/>
                <w:szCs w:val="16"/>
              </w:rPr>
              <w:t>a</w:t>
            </w:r>
            <w:r w:rsidRPr="00055BC0">
              <w:rPr>
                <w:rFonts w:ascii="Arial" w:hAnsi="Arial" w:cs="Arial"/>
                <w:spacing w:val="-1"/>
                <w:sz w:val="16"/>
                <w:szCs w:val="16"/>
              </w:rPr>
              <w:t>g</w:t>
            </w:r>
            <w:r w:rsidRPr="00055BC0">
              <w:rPr>
                <w:rFonts w:ascii="Arial" w:hAnsi="Arial" w:cs="Arial"/>
                <w:sz w:val="16"/>
                <w:szCs w:val="16"/>
              </w:rPr>
              <w:t xml:space="preserve">e, </w:t>
            </w:r>
            <w:r w:rsidRPr="00055BC0">
              <w:rPr>
                <w:rFonts w:ascii="Arial" w:hAnsi="Arial" w:cs="Arial"/>
                <w:spacing w:val="-1"/>
                <w:sz w:val="16"/>
                <w:szCs w:val="16"/>
              </w:rPr>
              <w:t>J</w:t>
            </w:r>
            <w:r w:rsidRPr="00055BC0">
              <w:rPr>
                <w:rFonts w:ascii="Arial" w:hAnsi="Arial" w:cs="Arial"/>
                <w:spacing w:val="1"/>
                <w:sz w:val="16"/>
                <w:szCs w:val="16"/>
              </w:rPr>
              <w:t>o</w:t>
            </w:r>
            <w:r w:rsidRPr="00055BC0">
              <w:rPr>
                <w:rFonts w:ascii="Arial" w:hAnsi="Arial" w:cs="Arial"/>
                <w:sz w:val="16"/>
                <w:szCs w:val="16"/>
              </w:rPr>
              <w:t>yr</w:t>
            </w:r>
            <w:r w:rsidRPr="00055BC0">
              <w:rPr>
                <w:rFonts w:ascii="Arial" w:hAnsi="Arial" w:cs="Arial"/>
                <w:spacing w:val="-3"/>
                <w:sz w:val="16"/>
                <w:szCs w:val="16"/>
              </w:rPr>
              <w:t>a</w:t>
            </w:r>
            <w:r w:rsidRPr="00055BC0">
              <w:rPr>
                <w:rFonts w:ascii="Arial" w:hAnsi="Arial" w:cs="Arial"/>
                <w:sz w:val="16"/>
                <w:szCs w:val="16"/>
              </w:rPr>
              <w:t>m</w:t>
            </w:r>
            <w:r w:rsidRPr="00055BC0">
              <w:rPr>
                <w:rFonts w:ascii="Arial" w:hAnsi="Arial" w:cs="Arial"/>
                <w:spacing w:val="-2"/>
                <w:sz w:val="16"/>
                <w:szCs w:val="16"/>
              </w:rPr>
              <w:t>o</w:t>
            </w:r>
            <w:r w:rsidRPr="00055BC0">
              <w:rPr>
                <w:rFonts w:ascii="Arial" w:hAnsi="Arial" w:cs="Arial"/>
                <w:sz w:val="16"/>
                <w:szCs w:val="16"/>
              </w:rPr>
              <w:t>j</w:t>
            </w:r>
            <w:r w:rsidRPr="00055BC0">
              <w:rPr>
                <w:rFonts w:ascii="Arial" w:hAnsi="Arial" w:cs="Arial"/>
                <w:spacing w:val="-1"/>
                <w:sz w:val="16"/>
                <w:szCs w:val="16"/>
              </w:rPr>
              <w:t>h</w:t>
            </w:r>
            <w:r w:rsidRPr="00055BC0">
              <w:rPr>
                <w:rFonts w:ascii="Arial" w:hAnsi="Arial" w:cs="Arial"/>
                <w:sz w:val="16"/>
                <w:szCs w:val="16"/>
              </w:rPr>
              <w:t>a)</w:t>
            </w:r>
          </w:p>
        </w:tc>
      </w:tr>
      <w:tr w:rsidR="00F14AA2" w:rsidRPr="003A1866" w14:paraId="479673B7"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0D1832B3"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10</w:t>
            </w:r>
          </w:p>
        </w:tc>
        <w:tc>
          <w:tcPr>
            <w:tcW w:w="566" w:type="dxa"/>
            <w:tcBorders>
              <w:top w:val="single" w:sz="4" w:space="0" w:color="000000"/>
              <w:left w:val="single" w:sz="4" w:space="0" w:color="000000"/>
              <w:bottom w:val="single" w:sz="4" w:space="0" w:color="000000"/>
              <w:right w:val="single" w:sz="4" w:space="0" w:color="000000"/>
            </w:tcBorders>
          </w:tcPr>
          <w:p w14:paraId="745DA6E9"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47D92717"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w:t>
            </w:r>
            <w:r w:rsidRPr="00055BC0">
              <w:rPr>
                <w:rFonts w:ascii="Arial" w:hAnsi="Arial" w:cs="Arial"/>
                <w:spacing w:val="-2"/>
                <w:sz w:val="16"/>
                <w:szCs w:val="16"/>
              </w:rPr>
              <w:t>b</w:t>
            </w:r>
            <w:r w:rsidRPr="00055BC0">
              <w:rPr>
                <w:rFonts w:ascii="Arial" w:hAnsi="Arial" w:cs="Arial"/>
                <w:sz w:val="16"/>
                <w:szCs w:val="16"/>
              </w:rPr>
              <w:t>rat S</w:t>
            </w:r>
            <w:r w:rsidRPr="00055BC0">
              <w:rPr>
                <w:rFonts w:ascii="Arial" w:hAnsi="Arial" w:cs="Arial"/>
                <w:spacing w:val="-1"/>
                <w:sz w:val="16"/>
                <w:szCs w:val="16"/>
              </w:rPr>
              <w:t>h</w:t>
            </w:r>
            <w:r w:rsidRPr="00055BC0">
              <w:rPr>
                <w:rFonts w:ascii="Arial" w:hAnsi="Arial" w:cs="Arial"/>
                <w:sz w:val="16"/>
                <w:szCs w:val="16"/>
              </w:rPr>
              <w:t>ar</w:t>
            </w:r>
            <w:r w:rsidRPr="00055BC0">
              <w:rPr>
                <w:rFonts w:ascii="Arial" w:hAnsi="Arial" w:cs="Arial"/>
                <w:spacing w:val="-1"/>
                <w:sz w:val="16"/>
                <w:szCs w:val="16"/>
              </w:rPr>
              <w:t>i</w:t>
            </w:r>
            <w:r w:rsidRPr="00055BC0">
              <w:rPr>
                <w:rFonts w:ascii="Arial" w:hAnsi="Arial" w:cs="Arial"/>
                <w:sz w:val="16"/>
                <w:szCs w:val="16"/>
              </w:rPr>
              <w:t>f</w:t>
            </w:r>
          </w:p>
        </w:tc>
        <w:tc>
          <w:tcPr>
            <w:tcW w:w="6108" w:type="dxa"/>
            <w:tcBorders>
              <w:top w:val="single" w:sz="4" w:space="0" w:color="000000"/>
              <w:left w:val="single" w:sz="4" w:space="0" w:color="000000"/>
              <w:bottom w:val="single" w:sz="4" w:space="0" w:color="000000"/>
              <w:right w:val="single" w:sz="4" w:space="0" w:color="000000"/>
            </w:tcBorders>
          </w:tcPr>
          <w:p w14:paraId="2E171BE9" w14:textId="5517CB24"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D</w:t>
            </w:r>
            <w:r w:rsidRPr="00055BC0">
              <w:rPr>
                <w:rFonts w:ascii="Arial" w:hAnsi="Arial" w:cs="Arial"/>
                <w:spacing w:val="-2"/>
                <w:sz w:val="16"/>
                <w:szCs w:val="16"/>
              </w:rPr>
              <w:t>e</w:t>
            </w:r>
            <w:r w:rsidRPr="00055BC0">
              <w:rPr>
                <w:rFonts w:ascii="Arial" w:hAnsi="Arial" w:cs="Arial"/>
                <w:sz w:val="16"/>
                <w:szCs w:val="16"/>
              </w:rPr>
              <w:t>ve</w:t>
            </w:r>
            <w:r w:rsidRPr="00055BC0">
              <w:rPr>
                <w:rFonts w:ascii="Arial" w:hAnsi="Arial" w:cs="Arial"/>
                <w:spacing w:val="-3"/>
                <w:sz w:val="16"/>
                <w:szCs w:val="16"/>
              </w:rPr>
              <w:t>l</w:t>
            </w:r>
            <w:r w:rsidRPr="00055BC0">
              <w:rPr>
                <w:rFonts w:ascii="Arial" w:hAnsi="Arial" w:cs="Arial"/>
                <w:spacing w:val="1"/>
                <w:sz w:val="16"/>
                <w:szCs w:val="16"/>
              </w:rPr>
              <w:t>o</w:t>
            </w:r>
            <w:r w:rsidRPr="00055BC0">
              <w:rPr>
                <w:rFonts w:ascii="Arial" w:hAnsi="Arial" w:cs="Arial"/>
                <w:spacing w:val="-1"/>
                <w:sz w:val="16"/>
                <w:szCs w:val="16"/>
              </w:rPr>
              <w:t>p</w:t>
            </w:r>
            <w:r w:rsidRPr="00055BC0">
              <w:rPr>
                <w:rFonts w:ascii="Arial" w:hAnsi="Arial" w:cs="Arial"/>
                <w:spacing w:val="-2"/>
                <w:sz w:val="16"/>
                <w:szCs w:val="16"/>
              </w:rPr>
              <w:t>m</w:t>
            </w:r>
            <w:r w:rsidRPr="00055BC0">
              <w:rPr>
                <w:rFonts w:ascii="Arial" w:hAnsi="Arial" w:cs="Arial"/>
                <w:sz w:val="16"/>
                <w:szCs w:val="16"/>
              </w:rPr>
              <w:t>ent</w:t>
            </w:r>
            <w:r w:rsidR="00055BC0">
              <w:rPr>
                <w:rFonts w:ascii="Arial" w:hAnsi="Arial" w:cs="Arial"/>
                <w:sz w:val="16"/>
                <w:szCs w:val="16"/>
              </w:rPr>
              <w:t xml:space="preserve"> </w:t>
            </w:r>
            <w:r w:rsidRPr="00055BC0">
              <w:rPr>
                <w:rFonts w:ascii="Arial" w:hAnsi="Arial" w:cs="Arial"/>
                <w:sz w:val="16"/>
                <w:szCs w:val="16"/>
              </w:rPr>
              <w:t>Deficit</w:t>
            </w:r>
            <w:r w:rsidRPr="00055BC0">
              <w:rPr>
                <w:rFonts w:ascii="Arial" w:hAnsi="Arial" w:cs="Arial"/>
                <w:spacing w:val="-3"/>
                <w:sz w:val="16"/>
                <w:szCs w:val="16"/>
              </w:rPr>
              <w:t xml:space="preserve"> </w:t>
            </w:r>
            <w:r w:rsidRPr="00055BC0">
              <w:rPr>
                <w:rFonts w:ascii="Arial" w:hAnsi="Arial" w:cs="Arial"/>
                <w:sz w:val="16"/>
                <w:szCs w:val="16"/>
              </w:rPr>
              <w:t>and Res</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pacing w:val="-3"/>
                <w:sz w:val="16"/>
                <w:szCs w:val="16"/>
              </w:rPr>
              <w:t>r</w:t>
            </w:r>
            <w:r w:rsidRPr="00055BC0">
              <w:rPr>
                <w:rFonts w:ascii="Arial" w:hAnsi="Arial" w:cs="Arial"/>
                <w:sz w:val="16"/>
                <w:szCs w:val="16"/>
              </w:rPr>
              <w:t>ce</w:t>
            </w:r>
            <w:r w:rsidRPr="00055BC0">
              <w:rPr>
                <w:rFonts w:ascii="Arial" w:hAnsi="Arial" w:cs="Arial"/>
                <w:spacing w:val="-2"/>
                <w:sz w:val="16"/>
                <w:szCs w:val="16"/>
              </w:rPr>
              <w:t xml:space="preserve"> </w:t>
            </w:r>
            <w:r w:rsidRPr="00055BC0">
              <w:rPr>
                <w:rFonts w:ascii="Arial" w:hAnsi="Arial" w:cs="Arial"/>
                <w:sz w:val="16"/>
                <w:szCs w:val="16"/>
              </w:rPr>
              <w:t>Ma</w:t>
            </w:r>
            <w:r w:rsidRPr="00055BC0">
              <w:rPr>
                <w:rFonts w:ascii="Arial" w:hAnsi="Arial" w:cs="Arial"/>
                <w:spacing w:val="-1"/>
                <w:sz w:val="16"/>
                <w:szCs w:val="16"/>
              </w:rPr>
              <w:t>pp</w:t>
            </w:r>
            <w:r w:rsidRPr="00055BC0">
              <w:rPr>
                <w:rFonts w:ascii="Arial" w:hAnsi="Arial" w:cs="Arial"/>
                <w:sz w:val="16"/>
                <w:szCs w:val="16"/>
              </w:rPr>
              <w:t>i</w:t>
            </w:r>
            <w:r w:rsidRPr="00055BC0">
              <w:rPr>
                <w:rFonts w:ascii="Arial" w:hAnsi="Arial" w:cs="Arial"/>
                <w:spacing w:val="-2"/>
                <w:sz w:val="16"/>
                <w:szCs w:val="16"/>
              </w:rPr>
              <w:t>n</w:t>
            </w:r>
            <w:r w:rsidRPr="00055BC0">
              <w:rPr>
                <w:rFonts w:ascii="Arial" w:hAnsi="Arial" w:cs="Arial"/>
                <w:sz w:val="16"/>
                <w:szCs w:val="16"/>
              </w:rPr>
              <w:t>g (Joyr</w:t>
            </w:r>
            <w:r w:rsidRPr="00055BC0">
              <w:rPr>
                <w:rFonts w:ascii="Arial" w:hAnsi="Arial" w:cs="Arial"/>
                <w:spacing w:val="-3"/>
                <w:sz w:val="16"/>
                <w:szCs w:val="16"/>
              </w:rPr>
              <w:t>a</w:t>
            </w:r>
            <w:r w:rsidRPr="00055BC0">
              <w:rPr>
                <w:rFonts w:ascii="Arial" w:hAnsi="Arial" w:cs="Arial"/>
                <w:spacing w:val="-2"/>
                <w:sz w:val="16"/>
                <w:szCs w:val="16"/>
              </w:rPr>
              <w:t>m</w:t>
            </w:r>
            <w:r w:rsidRPr="00055BC0">
              <w:rPr>
                <w:rFonts w:ascii="Arial" w:hAnsi="Arial" w:cs="Arial"/>
                <w:spacing w:val="1"/>
                <w:sz w:val="16"/>
                <w:szCs w:val="16"/>
              </w:rPr>
              <w:t>o</w:t>
            </w:r>
            <w:r w:rsidRPr="00055BC0">
              <w:rPr>
                <w:rFonts w:ascii="Arial" w:hAnsi="Arial" w:cs="Arial"/>
                <w:sz w:val="16"/>
                <w:szCs w:val="16"/>
              </w:rPr>
              <w:t>j</w:t>
            </w:r>
            <w:r w:rsidRPr="00055BC0">
              <w:rPr>
                <w:rFonts w:ascii="Arial" w:hAnsi="Arial" w:cs="Arial"/>
                <w:spacing w:val="-1"/>
                <w:sz w:val="16"/>
                <w:szCs w:val="16"/>
              </w:rPr>
              <w:t>h</w:t>
            </w:r>
            <w:r w:rsidRPr="00055BC0">
              <w:rPr>
                <w:rFonts w:ascii="Arial" w:hAnsi="Arial" w:cs="Arial"/>
                <w:sz w:val="16"/>
                <w:szCs w:val="16"/>
              </w:rPr>
              <w:t>a)</w:t>
            </w:r>
          </w:p>
        </w:tc>
      </w:tr>
      <w:tr w:rsidR="00F14AA2" w:rsidRPr="003A1866" w14:paraId="19B63E25"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71E2048D"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11</w:t>
            </w:r>
          </w:p>
        </w:tc>
        <w:tc>
          <w:tcPr>
            <w:tcW w:w="566" w:type="dxa"/>
            <w:tcBorders>
              <w:top w:val="single" w:sz="4" w:space="0" w:color="000000"/>
              <w:left w:val="single" w:sz="4" w:space="0" w:color="000000"/>
              <w:bottom w:val="single" w:sz="4" w:space="0" w:color="000000"/>
              <w:right w:val="single" w:sz="4" w:space="0" w:color="000000"/>
            </w:tcBorders>
          </w:tcPr>
          <w:p w14:paraId="06D58399"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48262720"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A</w:t>
            </w:r>
            <w:r w:rsidRPr="00055BC0">
              <w:rPr>
                <w:rFonts w:ascii="Arial" w:hAnsi="Arial" w:cs="Arial"/>
                <w:spacing w:val="-2"/>
                <w:sz w:val="16"/>
                <w:szCs w:val="16"/>
              </w:rPr>
              <w:t>z</w:t>
            </w:r>
            <w:r w:rsidRPr="00055BC0">
              <w:rPr>
                <w:rFonts w:ascii="Arial" w:hAnsi="Arial" w:cs="Arial"/>
                <w:sz w:val="16"/>
                <w:szCs w:val="16"/>
              </w:rPr>
              <w:t>iz</w:t>
            </w:r>
          </w:p>
        </w:tc>
        <w:tc>
          <w:tcPr>
            <w:tcW w:w="6108" w:type="dxa"/>
            <w:tcBorders>
              <w:top w:val="single" w:sz="4" w:space="0" w:color="000000"/>
              <w:left w:val="single" w:sz="4" w:space="0" w:color="000000"/>
              <w:bottom w:val="single" w:sz="4" w:space="0" w:color="000000"/>
              <w:right w:val="single" w:sz="4" w:space="0" w:color="000000"/>
            </w:tcBorders>
          </w:tcPr>
          <w:p w14:paraId="7741285C" w14:textId="64DC0CEB"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El</w:t>
            </w:r>
            <w:r w:rsidRPr="00055BC0">
              <w:rPr>
                <w:rFonts w:ascii="Arial" w:hAnsi="Arial" w:cs="Arial"/>
                <w:spacing w:val="-1"/>
                <w:sz w:val="16"/>
                <w:szCs w:val="16"/>
              </w:rPr>
              <w:t>d</w:t>
            </w:r>
            <w:r w:rsidRPr="00055BC0">
              <w:rPr>
                <w:rFonts w:ascii="Arial" w:hAnsi="Arial" w:cs="Arial"/>
                <w:sz w:val="16"/>
                <w:szCs w:val="16"/>
              </w:rPr>
              <w:t xml:space="preserve">erly </w:t>
            </w:r>
            <w:r w:rsidRPr="00055BC0">
              <w:rPr>
                <w:rFonts w:ascii="Arial" w:hAnsi="Arial" w:cs="Arial"/>
                <w:spacing w:val="-3"/>
                <w:sz w:val="16"/>
                <w:szCs w:val="16"/>
              </w:rPr>
              <w:t>R</w:t>
            </w:r>
            <w:r w:rsidRPr="00055BC0">
              <w:rPr>
                <w:rFonts w:ascii="Arial" w:hAnsi="Arial" w:cs="Arial"/>
                <w:sz w:val="16"/>
                <w:szCs w:val="16"/>
              </w:rPr>
              <w:t>eside</w:t>
            </w:r>
            <w:r w:rsidRPr="00055BC0">
              <w:rPr>
                <w:rFonts w:ascii="Arial" w:hAnsi="Arial" w:cs="Arial"/>
                <w:spacing w:val="-1"/>
                <w:sz w:val="16"/>
                <w:szCs w:val="16"/>
              </w:rPr>
              <w:t>n</w:t>
            </w:r>
            <w:r w:rsidRPr="00055BC0">
              <w:rPr>
                <w:rFonts w:ascii="Arial" w:hAnsi="Arial" w:cs="Arial"/>
                <w:sz w:val="16"/>
                <w:szCs w:val="16"/>
              </w:rPr>
              <w:t>t</w:t>
            </w:r>
            <w:r w:rsidR="00E03C70" w:rsidRPr="00055BC0">
              <w:rPr>
                <w:rFonts w:ascii="Arial" w:hAnsi="Arial" w:cs="Arial"/>
                <w:sz w:val="16"/>
                <w:szCs w:val="16"/>
              </w:rPr>
              <w:t xml:space="preserve"> </w:t>
            </w:r>
            <w:r w:rsidRPr="00055BC0">
              <w:rPr>
                <w:rFonts w:ascii="Arial" w:hAnsi="Arial" w:cs="Arial"/>
                <w:spacing w:val="-1"/>
                <w:sz w:val="16"/>
                <w:szCs w:val="16"/>
              </w:rPr>
              <w:t>J</w:t>
            </w:r>
            <w:r w:rsidRPr="00055BC0">
              <w:rPr>
                <w:rFonts w:ascii="Arial" w:hAnsi="Arial" w:cs="Arial"/>
                <w:spacing w:val="1"/>
                <w:sz w:val="16"/>
                <w:szCs w:val="16"/>
              </w:rPr>
              <w:t>o</w:t>
            </w:r>
            <w:r w:rsidRPr="00055BC0">
              <w:rPr>
                <w:rFonts w:ascii="Arial" w:hAnsi="Arial" w:cs="Arial"/>
                <w:sz w:val="16"/>
                <w:szCs w:val="16"/>
              </w:rPr>
              <w:t>yr</w:t>
            </w:r>
            <w:r w:rsidRPr="00055BC0">
              <w:rPr>
                <w:rFonts w:ascii="Arial" w:hAnsi="Arial" w:cs="Arial"/>
                <w:spacing w:val="-3"/>
                <w:sz w:val="16"/>
                <w:szCs w:val="16"/>
              </w:rPr>
              <w:t>a</w:t>
            </w:r>
            <w:r w:rsidRPr="00055BC0">
              <w:rPr>
                <w:rFonts w:ascii="Arial" w:hAnsi="Arial" w:cs="Arial"/>
                <w:sz w:val="16"/>
                <w:szCs w:val="16"/>
              </w:rPr>
              <w:t>m</w:t>
            </w:r>
            <w:r w:rsidRPr="00055BC0">
              <w:rPr>
                <w:rFonts w:ascii="Arial" w:hAnsi="Arial" w:cs="Arial"/>
                <w:spacing w:val="-2"/>
                <w:sz w:val="16"/>
                <w:szCs w:val="16"/>
              </w:rPr>
              <w:t>o</w:t>
            </w:r>
            <w:r w:rsidRPr="00055BC0">
              <w:rPr>
                <w:rFonts w:ascii="Arial" w:hAnsi="Arial" w:cs="Arial"/>
                <w:sz w:val="16"/>
                <w:szCs w:val="16"/>
              </w:rPr>
              <w:t>j</w:t>
            </w:r>
            <w:r w:rsidRPr="00055BC0">
              <w:rPr>
                <w:rFonts w:ascii="Arial" w:hAnsi="Arial" w:cs="Arial"/>
                <w:spacing w:val="-1"/>
                <w:sz w:val="16"/>
                <w:szCs w:val="16"/>
              </w:rPr>
              <w:t>h</w:t>
            </w:r>
            <w:r w:rsidRPr="00055BC0">
              <w:rPr>
                <w:rFonts w:ascii="Arial" w:hAnsi="Arial" w:cs="Arial"/>
                <w:sz w:val="16"/>
                <w:szCs w:val="16"/>
              </w:rPr>
              <w:t>a</w:t>
            </w:r>
            <w:r w:rsidRPr="00055BC0">
              <w:rPr>
                <w:rFonts w:ascii="Arial" w:hAnsi="Arial" w:cs="Arial"/>
                <w:spacing w:val="-1"/>
                <w:sz w:val="16"/>
                <w:szCs w:val="16"/>
              </w:rPr>
              <w:t xml:space="preserve"> </w:t>
            </w:r>
            <w:r w:rsidRPr="00055BC0">
              <w:rPr>
                <w:rFonts w:ascii="Arial" w:hAnsi="Arial" w:cs="Arial"/>
                <w:sz w:val="16"/>
                <w:szCs w:val="16"/>
              </w:rPr>
              <w:t>(</w:t>
            </w:r>
            <w:r w:rsidRPr="00055BC0">
              <w:rPr>
                <w:rFonts w:ascii="Arial" w:hAnsi="Arial" w:cs="Arial"/>
                <w:spacing w:val="1"/>
                <w:sz w:val="16"/>
                <w:szCs w:val="16"/>
              </w:rPr>
              <w:t>L</w:t>
            </w:r>
            <w:r w:rsidRPr="00055BC0">
              <w:rPr>
                <w:rFonts w:ascii="Arial" w:hAnsi="Arial" w:cs="Arial"/>
                <w:sz w:val="16"/>
                <w:szCs w:val="16"/>
              </w:rPr>
              <w:t>i</w:t>
            </w:r>
            <w:r w:rsidRPr="00055BC0">
              <w:rPr>
                <w:rFonts w:ascii="Arial" w:hAnsi="Arial" w:cs="Arial"/>
                <w:spacing w:val="-3"/>
                <w:sz w:val="16"/>
                <w:szCs w:val="16"/>
              </w:rPr>
              <w:t>f</w:t>
            </w:r>
            <w:r w:rsidRPr="00055BC0">
              <w:rPr>
                <w:rFonts w:ascii="Arial" w:hAnsi="Arial" w:cs="Arial"/>
                <w:sz w:val="16"/>
                <w:szCs w:val="16"/>
              </w:rPr>
              <w:t xml:space="preserve">e </w:t>
            </w:r>
            <w:r w:rsidRPr="00055BC0">
              <w:rPr>
                <w:rFonts w:ascii="Arial" w:hAnsi="Arial" w:cs="Arial"/>
                <w:spacing w:val="-1"/>
                <w:sz w:val="16"/>
                <w:szCs w:val="16"/>
              </w:rPr>
              <w:t>H</w:t>
            </w:r>
            <w:r w:rsidRPr="00055BC0">
              <w:rPr>
                <w:rFonts w:ascii="Arial" w:hAnsi="Arial" w:cs="Arial"/>
                <w:sz w:val="16"/>
                <w:szCs w:val="16"/>
              </w:rPr>
              <w:t>ist</w:t>
            </w:r>
            <w:r w:rsidRPr="00055BC0">
              <w:rPr>
                <w:rFonts w:ascii="Arial" w:hAnsi="Arial" w:cs="Arial"/>
                <w:spacing w:val="1"/>
                <w:sz w:val="16"/>
                <w:szCs w:val="16"/>
              </w:rPr>
              <w:t>o</w:t>
            </w:r>
            <w:r w:rsidRPr="00055BC0">
              <w:rPr>
                <w:rFonts w:ascii="Arial" w:hAnsi="Arial" w:cs="Arial"/>
                <w:sz w:val="16"/>
                <w:szCs w:val="16"/>
              </w:rPr>
              <w:t>r</w:t>
            </w:r>
            <w:r w:rsidRPr="00055BC0">
              <w:rPr>
                <w:rFonts w:ascii="Arial" w:hAnsi="Arial" w:cs="Arial"/>
                <w:spacing w:val="-2"/>
                <w:sz w:val="16"/>
                <w:szCs w:val="16"/>
              </w:rPr>
              <w:t>y</w:t>
            </w:r>
            <w:r w:rsidRPr="00055BC0">
              <w:rPr>
                <w:rFonts w:ascii="Arial" w:hAnsi="Arial" w:cs="Arial"/>
                <w:sz w:val="16"/>
                <w:szCs w:val="16"/>
              </w:rPr>
              <w:t>)</w:t>
            </w:r>
          </w:p>
        </w:tc>
      </w:tr>
      <w:tr w:rsidR="00F14AA2" w:rsidRPr="003A1866" w14:paraId="06FEBC07"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7F7ADA7E"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12</w:t>
            </w:r>
          </w:p>
        </w:tc>
        <w:tc>
          <w:tcPr>
            <w:tcW w:w="566" w:type="dxa"/>
            <w:tcBorders>
              <w:top w:val="single" w:sz="4" w:space="0" w:color="000000"/>
              <w:left w:val="single" w:sz="4" w:space="0" w:color="000000"/>
              <w:bottom w:val="single" w:sz="4" w:space="0" w:color="000000"/>
              <w:right w:val="single" w:sz="4" w:space="0" w:color="000000"/>
            </w:tcBorders>
          </w:tcPr>
          <w:p w14:paraId="271D17CD"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2226C90C"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A</w:t>
            </w:r>
            <w:r w:rsidRPr="00055BC0">
              <w:rPr>
                <w:rFonts w:ascii="Arial" w:hAnsi="Arial" w:cs="Arial"/>
                <w:spacing w:val="-2"/>
                <w:sz w:val="16"/>
                <w:szCs w:val="16"/>
              </w:rPr>
              <w:t>z</w:t>
            </w:r>
            <w:r w:rsidRPr="00055BC0">
              <w:rPr>
                <w:rFonts w:ascii="Arial" w:hAnsi="Arial" w:cs="Arial"/>
                <w:sz w:val="16"/>
                <w:szCs w:val="16"/>
              </w:rPr>
              <w:t>iz</w:t>
            </w:r>
          </w:p>
        </w:tc>
        <w:tc>
          <w:tcPr>
            <w:tcW w:w="6108" w:type="dxa"/>
            <w:tcBorders>
              <w:top w:val="single" w:sz="4" w:space="0" w:color="000000"/>
              <w:left w:val="single" w:sz="4" w:space="0" w:color="000000"/>
              <w:bottom w:val="single" w:sz="4" w:space="0" w:color="000000"/>
              <w:right w:val="single" w:sz="4" w:space="0" w:color="000000"/>
            </w:tcBorders>
          </w:tcPr>
          <w:p w14:paraId="0528BD9C" w14:textId="7F4C471A"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A</w:t>
            </w:r>
            <w:r w:rsidRPr="00055BC0">
              <w:rPr>
                <w:rFonts w:ascii="Arial" w:hAnsi="Arial" w:cs="Arial"/>
                <w:spacing w:val="-2"/>
                <w:sz w:val="16"/>
                <w:szCs w:val="16"/>
              </w:rPr>
              <w:t>z</w:t>
            </w:r>
            <w:r w:rsidRPr="00055BC0">
              <w:rPr>
                <w:rFonts w:ascii="Arial" w:hAnsi="Arial" w:cs="Arial"/>
                <w:sz w:val="16"/>
                <w:szCs w:val="16"/>
              </w:rPr>
              <w:t>i</w:t>
            </w:r>
            <w:r w:rsidRPr="00055BC0">
              <w:rPr>
                <w:rFonts w:ascii="Arial" w:hAnsi="Arial" w:cs="Arial"/>
                <w:spacing w:val="-2"/>
                <w:sz w:val="16"/>
                <w:szCs w:val="16"/>
              </w:rPr>
              <w:t xml:space="preserve">z </w:t>
            </w:r>
            <w:r w:rsidRPr="00055BC0">
              <w:rPr>
                <w:rFonts w:ascii="Arial" w:hAnsi="Arial" w:cs="Arial"/>
                <w:sz w:val="16"/>
                <w:szCs w:val="16"/>
              </w:rPr>
              <w:t>(Fa</w:t>
            </w:r>
            <w:r w:rsidRPr="00055BC0">
              <w:rPr>
                <w:rFonts w:ascii="Arial" w:hAnsi="Arial" w:cs="Arial"/>
                <w:spacing w:val="-1"/>
                <w:sz w:val="16"/>
                <w:szCs w:val="16"/>
              </w:rPr>
              <w:t>r</w:t>
            </w:r>
            <w:r w:rsidRPr="00055BC0">
              <w:rPr>
                <w:rFonts w:ascii="Arial" w:hAnsi="Arial" w:cs="Arial"/>
                <w:sz w:val="16"/>
                <w:szCs w:val="16"/>
              </w:rPr>
              <w:t>mer a</w:t>
            </w:r>
            <w:r w:rsidRPr="00055BC0">
              <w:rPr>
                <w:rFonts w:ascii="Arial" w:hAnsi="Arial" w:cs="Arial"/>
                <w:spacing w:val="-1"/>
                <w:sz w:val="16"/>
                <w:szCs w:val="16"/>
              </w:rPr>
              <w:t>n</w:t>
            </w:r>
            <w:r w:rsidRPr="00055BC0">
              <w:rPr>
                <w:rFonts w:ascii="Arial" w:hAnsi="Arial" w:cs="Arial"/>
                <w:sz w:val="16"/>
                <w:szCs w:val="16"/>
              </w:rPr>
              <w:t>d</w:t>
            </w:r>
            <w:r w:rsidR="00055BC0">
              <w:rPr>
                <w:rFonts w:ascii="Arial" w:hAnsi="Arial" w:cs="Arial"/>
                <w:sz w:val="16"/>
                <w:szCs w:val="16"/>
              </w:rPr>
              <w:t xml:space="preserve"> </w:t>
            </w:r>
            <w:r w:rsidRPr="00055BC0">
              <w:rPr>
                <w:rFonts w:ascii="Arial" w:hAnsi="Arial" w:cs="Arial"/>
                <w:sz w:val="16"/>
                <w:szCs w:val="16"/>
              </w:rPr>
              <w:t>I</w:t>
            </w:r>
            <w:r w:rsidRPr="00055BC0">
              <w:rPr>
                <w:rFonts w:ascii="Arial" w:hAnsi="Arial" w:cs="Arial"/>
                <w:spacing w:val="-1"/>
                <w:sz w:val="16"/>
                <w:szCs w:val="16"/>
              </w:rPr>
              <w:t>r</w:t>
            </w:r>
            <w:r w:rsidRPr="00055BC0">
              <w:rPr>
                <w:rFonts w:ascii="Arial" w:hAnsi="Arial" w:cs="Arial"/>
                <w:sz w:val="16"/>
                <w:szCs w:val="16"/>
              </w:rPr>
              <w:t>ri</w:t>
            </w:r>
            <w:r w:rsidRPr="00055BC0">
              <w:rPr>
                <w:rFonts w:ascii="Arial" w:hAnsi="Arial" w:cs="Arial"/>
                <w:spacing w:val="-2"/>
                <w:sz w:val="16"/>
                <w:szCs w:val="16"/>
              </w:rPr>
              <w:t>g</w:t>
            </w:r>
            <w:r w:rsidRPr="00055BC0">
              <w:rPr>
                <w:rFonts w:ascii="Arial" w:hAnsi="Arial" w:cs="Arial"/>
                <w:sz w:val="16"/>
                <w:szCs w:val="16"/>
              </w:rPr>
              <w:t>ation</w:t>
            </w:r>
            <w:r w:rsidRPr="00055BC0">
              <w:rPr>
                <w:rFonts w:ascii="Arial" w:hAnsi="Arial" w:cs="Arial"/>
                <w:spacing w:val="-1"/>
                <w:sz w:val="16"/>
                <w:szCs w:val="16"/>
              </w:rPr>
              <w:t xml:space="preserve"> </w:t>
            </w:r>
            <w:r w:rsidRPr="00055BC0">
              <w:rPr>
                <w:rFonts w:ascii="Arial" w:hAnsi="Arial" w:cs="Arial"/>
                <w:sz w:val="16"/>
                <w:szCs w:val="16"/>
              </w:rPr>
              <w:t>S</w:t>
            </w:r>
            <w:r w:rsidRPr="00055BC0">
              <w:rPr>
                <w:rFonts w:ascii="Arial" w:hAnsi="Arial" w:cs="Arial"/>
                <w:spacing w:val="-1"/>
                <w:sz w:val="16"/>
                <w:szCs w:val="16"/>
              </w:rPr>
              <w:t>upp</w:t>
            </w:r>
            <w:r w:rsidRPr="00055BC0">
              <w:rPr>
                <w:rFonts w:ascii="Arial" w:hAnsi="Arial" w:cs="Arial"/>
                <w:sz w:val="16"/>
                <w:szCs w:val="16"/>
              </w:rPr>
              <w:t>l</w:t>
            </w:r>
            <w:r w:rsidRPr="00055BC0">
              <w:rPr>
                <w:rFonts w:ascii="Arial" w:hAnsi="Arial" w:cs="Arial"/>
                <w:spacing w:val="-1"/>
                <w:sz w:val="16"/>
                <w:szCs w:val="16"/>
              </w:rPr>
              <w:t>i</w:t>
            </w:r>
            <w:r w:rsidRPr="00055BC0">
              <w:rPr>
                <w:rFonts w:ascii="Arial" w:hAnsi="Arial" w:cs="Arial"/>
                <w:sz w:val="16"/>
                <w:szCs w:val="16"/>
              </w:rPr>
              <w:t>er, C</w:t>
            </w:r>
            <w:r w:rsidRPr="00055BC0">
              <w:rPr>
                <w:rFonts w:ascii="Arial" w:hAnsi="Arial" w:cs="Arial"/>
                <w:spacing w:val="-1"/>
                <w:sz w:val="16"/>
                <w:szCs w:val="16"/>
              </w:rPr>
              <w:t>h</w:t>
            </w:r>
            <w:r w:rsidRPr="00055BC0">
              <w:rPr>
                <w:rFonts w:ascii="Arial" w:hAnsi="Arial" w:cs="Arial"/>
                <w:spacing w:val="1"/>
                <w:sz w:val="16"/>
                <w:szCs w:val="16"/>
              </w:rPr>
              <w:t>o</w:t>
            </w:r>
            <w:r w:rsidRPr="00055BC0">
              <w:rPr>
                <w:rFonts w:ascii="Arial" w:hAnsi="Arial" w:cs="Arial"/>
                <w:sz w:val="16"/>
                <w:szCs w:val="16"/>
              </w:rPr>
              <w:t>l</w:t>
            </w:r>
            <w:r w:rsidRPr="00055BC0">
              <w:rPr>
                <w:rFonts w:ascii="Arial" w:hAnsi="Arial" w:cs="Arial"/>
                <w:spacing w:val="-1"/>
                <w:sz w:val="16"/>
                <w:szCs w:val="16"/>
              </w:rPr>
              <w:t>l</w:t>
            </w:r>
            <w:r w:rsidRPr="00055BC0">
              <w:rPr>
                <w:rFonts w:ascii="Arial" w:hAnsi="Arial" w:cs="Arial"/>
                <w:sz w:val="16"/>
                <w:szCs w:val="16"/>
              </w:rPr>
              <w:t>is</w:t>
            </w:r>
            <w:r w:rsidRPr="00055BC0">
              <w:rPr>
                <w:rFonts w:ascii="Arial" w:hAnsi="Arial" w:cs="Arial"/>
                <w:spacing w:val="-2"/>
                <w:sz w:val="16"/>
                <w:szCs w:val="16"/>
              </w:rPr>
              <w:t>h</w:t>
            </w:r>
            <w:r w:rsidRPr="00055BC0">
              <w:rPr>
                <w:rFonts w:ascii="Arial" w:hAnsi="Arial" w:cs="Arial"/>
                <w:sz w:val="16"/>
                <w:szCs w:val="16"/>
              </w:rPr>
              <w:t>al)</w:t>
            </w:r>
          </w:p>
        </w:tc>
      </w:tr>
      <w:tr w:rsidR="00F14AA2" w:rsidRPr="003A1866" w14:paraId="3617CC32"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75800E6A"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13</w:t>
            </w:r>
          </w:p>
        </w:tc>
        <w:tc>
          <w:tcPr>
            <w:tcW w:w="566" w:type="dxa"/>
            <w:tcBorders>
              <w:top w:val="single" w:sz="4" w:space="0" w:color="000000"/>
              <w:left w:val="single" w:sz="4" w:space="0" w:color="000000"/>
              <w:bottom w:val="single" w:sz="4" w:space="0" w:color="000000"/>
              <w:right w:val="single" w:sz="4" w:space="0" w:color="000000"/>
            </w:tcBorders>
          </w:tcPr>
          <w:p w14:paraId="4CB5E959"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38C025EE" w14:textId="1F17DC4B"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w:t>
            </w:r>
            <w:r w:rsidRPr="00055BC0">
              <w:rPr>
                <w:rFonts w:ascii="Arial" w:hAnsi="Arial" w:cs="Arial"/>
                <w:spacing w:val="-2"/>
                <w:sz w:val="16"/>
                <w:szCs w:val="16"/>
              </w:rPr>
              <w:t>b</w:t>
            </w:r>
            <w:r w:rsidRPr="00055BC0">
              <w:rPr>
                <w:rFonts w:ascii="Arial" w:hAnsi="Arial" w:cs="Arial"/>
                <w:sz w:val="16"/>
                <w:szCs w:val="16"/>
              </w:rPr>
              <w:t>rat S</w:t>
            </w:r>
            <w:r w:rsidRPr="00055BC0">
              <w:rPr>
                <w:rFonts w:ascii="Arial" w:hAnsi="Arial" w:cs="Arial"/>
                <w:spacing w:val="-1"/>
                <w:sz w:val="16"/>
                <w:szCs w:val="16"/>
              </w:rPr>
              <w:t>h</w:t>
            </w:r>
            <w:r w:rsidRPr="00055BC0">
              <w:rPr>
                <w:rFonts w:ascii="Arial" w:hAnsi="Arial" w:cs="Arial"/>
                <w:sz w:val="16"/>
                <w:szCs w:val="16"/>
              </w:rPr>
              <w:t>ar</w:t>
            </w:r>
            <w:r w:rsidRPr="00055BC0">
              <w:rPr>
                <w:rFonts w:ascii="Arial" w:hAnsi="Arial" w:cs="Arial"/>
                <w:spacing w:val="-1"/>
                <w:sz w:val="16"/>
                <w:szCs w:val="16"/>
              </w:rPr>
              <w:t>i</w:t>
            </w:r>
            <w:r w:rsidRPr="00055BC0">
              <w:rPr>
                <w:rFonts w:ascii="Arial" w:hAnsi="Arial" w:cs="Arial"/>
                <w:sz w:val="16"/>
                <w:szCs w:val="16"/>
              </w:rPr>
              <w:t>f</w:t>
            </w:r>
            <w:r w:rsidR="00055BC0">
              <w:rPr>
                <w:rFonts w:ascii="Arial" w:hAnsi="Arial" w:cs="Arial"/>
                <w:sz w:val="16"/>
                <w:szCs w:val="16"/>
              </w:rPr>
              <w:t xml:space="preserve"> </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d</w:t>
            </w:r>
            <w:r w:rsidRPr="00055BC0">
              <w:rPr>
                <w:rFonts w:ascii="Arial" w:hAnsi="Arial" w:cs="Arial"/>
                <w:spacing w:val="-1"/>
                <w:sz w:val="16"/>
                <w:szCs w:val="16"/>
              </w:rPr>
              <w:t xml:space="preserve"> </w:t>
            </w:r>
            <w:r w:rsidRPr="00055BC0">
              <w:rPr>
                <w:rFonts w:ascii="Arial" w:hAnsi="Arial" w:cs="Arial"/>
                <w:noProof/>
                <w:spacing w:val="1"/>
                <w:sz w:val="16"/>
                <w:szCs w:val="16"/>
              </w:rPr>
              <w:t>P</w:t>
            </w:r>
            <w:r w:rsidRPr="00055BC0">
              <w:rPr>
                <w:rFonts w:ascii="Arial" w:hAnsi="Arial" w:cs="Arial"/>
                <w:noProof/>
                <w:sz w:val="16"/>
                <w:szCs w:val="16"/>
              </w:rPr>
              <w:t>a</w:t>
            </w:r>
            <w:r w:rsidRPr="00055BC0">
              <w:rPr>
                <w:rFonts w:ascii="Arial" w:hAnsi="Arial" w:cs="Arial"/>
                <w:noProof/>
                <w:spacing w:val="-1"/>
                <w:sz w:val="16"/>
                <w:szCs w:val="16"/>
              </w:rPr>
              <w:t>n</w:t>
            </w:r>
            <w:r w:rsidRPr="00055BC0">
              <w:rPr>
                <w:rFonts w:ascii="Arial" w:hAnsi="Arial" w:cs="Arial"/>
                <w:noProof/>
                <w:sz w:val="16"/>
                <w:szCs w:val="16"/>
              </w:rPr>
              <w:t>tho</w:t>
            </w:r>
          </w:p>
        </w:tc>
        <w:tc>
          <w:tcPr>
            <w:tcW w:w="6108" w:type="dxa"/>
            <w:tcBorders>
              <w:top w:val="single" w:sz="4" w:space="0" w:color="000000"/>
              <w:left w:val="single" w:sz="4" w:space="0" w:color="000000"/>
              <w:bottom w:val="single" w:sz="4" w:space="0" w:color="000000"/>
              <w:right w:val="single" w:sz="4" w:space="0" w:color="000000"/>
            </w:tcBorders>
          </w:tcPr>
          <w:p w14:paraId="31877ECA" w14:textId="3072CC96"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az</w:t>
            </w:r>
            <w:r w:rsidRPr="00055BC0">
              <w:rPr>
                <w:rFonts w:ascii="Arial" w:hAnsi="Arial" w:cs="Arial"/>
                <w:sz w:val="16"/>
                <w:szCs w:val="16"/>
              </w:rPr>
              <w:t>l</w:t>
            </w:r>
            <w:r w:rsidRPr="00055BC0">
              <w:rPr>
                <w:rFonts w:ascii="Arial" w:hAnsi="Arial" w:cs="Arial"/>
                <w:spacing w:val="-2"/>
                <w:sz w:val="16"/>
                <w:szCs w:val="16"/>
              </w:rPr>
              <w:t>u</w:t>
            </w:r>
            <w:r w:rsidRPr="00055BC0">
              <w:rPr>
                <w:rFonts w:ascii="Arial" w:hAnsi="Arial" w:cs="Arial"/>
                <w:sz w:val="16"/>
                <w:szCs w:val="16"/>
              </w:rPr>
              <w:t>l H</w:t>
            </w:r>
            <w:r w:rsidRPr="00055BC0">
              <w:rPr>
                <w:rFonts w:ascii="Arial" w:hAnsi="Arial" w:cs="Arial"/>
                <w:spacing w:val="-1"/>
                <w:sz w:val="16"/>
                <w:szCs w:val="16"/>
              </w:rPr>
              <w:t>aqu</w:t>
            </w:r>
            <w:r w:rsidRPr="00055BC0">
              <w:rPr>
                <w:rFonts w:ascii="Arial" w:hAnsi="Arial" w:cs="Arial"/>
                <w:sz w:val="16"/>
                <w:szCs w:val="16"/>
              </w:rPr>
              <w:t>e</w:t>
            </w:r>
            <w:r w:rsidR="00055BC0">
              <w:rPr>
                <w:rFonts w:ascii="Arial" w:hAnsi="Arial" w:cs="Arial"/>
                <w:sz w:val="16"/>
                <w:szCs w:val="16"/>
              </w:rPr>
              <w:t xml:space="preserve"> </w:t>
            </w:r>
            <w:r w:rsidRPr="00055BC0">
              <w:rPr>
                <w:rFonts w:ascii="Arial" w:hAnsi="Arial" w:cs="Arial"/>
                <w:sz w:val="16"/>
                <w:szCs w:val="16"/>
              </w:rPr>
              <w:t>(A</w:t>
            </w:r>
            <w:r w:rsidRPr="00055BC0">
              <w:rPr>
                <w:rFonts w:ascii="Arial" w:hAnsi="Arial" w:cs="Arial"/>
                <w:spacing w:val="-1"/>
                <w:sz w:val="16"/>
                <w:szCs w:val="16"/>
              </w:rPr>
              <w:t>g</w:t>
            </w:r>
            <w:r w:rsidRPr="00055BC0">
              <w:rPr>
                <w:rFonts w:ascii="Arial" w:hAnsi="Arial" w:cs="Arial"/>
                <w:sz w:val="16"/>
                <w:szCs w:val="16"/>
              </w:rPr>
              <w:t>ric</w:t>
            </w:r>
            <w:r w:rsidRPr="00055BC0">
              <w:rPr>
                <w:rFonts w:ascii="Arial" w:hAnsi="Arial" w:cs="Arial"/>
                <w:spacing w:val="-2"/>
                <w:sz w:val="16"/>
                <w:szCs w:val="16"/>
              </w:rPr>
              <w:t>u</w:t>
            </w:r>
            <w:r w:rsidRPr="00055BC0">
              <w:rPr>
                <w:rFonts w:ascii="Arial" w:hAnsi="Arial" w:cs="Arial"/>
                <w:sz w:val="16"/>
                <w:szCs w:val="16"/>
              </w:rPr>
              <w:t>lt</w:t>
            </w:r>
            <w:r w:rsidRPr="00055BC0">
              <w:rPr>
                <w:rFonts w:ascii="Arial" w:hAnsi="Arial" w:cs="Arial"/>
                <w:spacing w:val="-1"/>
                <w:sz w:val="16"/>
                <w:szCs w:val="16"/>
              </w:rPr>
              <w:t>u</w:t>
            </w:r>
            <w:r w:rsidRPr="00055BC0">
              <w:rPr>
                <w:rFonts w:ascii="Arial" w:hAnsi="Arial" w:cs="Arial"/>
                <w:sz w:val="16"/>
                <w:szCs w:val="16"/>
              </w:rPr>
              <w:t>re)</w:t>
            </w:r>
          </w:p>
        </w:tc>
      </w:tr>
      <w:tr w:rsidR="00F14AA2" w:rsidRPr="003A1866" w14:paraId="4BF10739"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4A017893"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14</w:t>
            </w:r>
          </w:p>
        </w:tc>
        <w:tc>
          <w:tcPr>
            <w:tcW w:w="566" w:type="dxa"/>
            <w:tcBorders>
              <w:top w:val="single" w:sz="4" w:space="0" w:color="000000"/>
              <w:left w:val="single" w:sz="4" w:space="0" w:color="000000"/>
              <w:bottom w:val="single" w:sz="4" w:space="0" w:color="000000"/>
              <w:right w:val="single" w:sz="4" w:space="0" w:color="000000"/>
            </w:tcBorders>
          </w:tcPr>
          <w:p w14:paraId="357B7426"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5C2399FD"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Mim and Aziz</w:t>
            </w:r>
          </w:p>
        </w:tc>
        <w:tc>
          <w:tcPr>
            <w:tcW w:w="6108" w:type="dxa"/>
            <w:tcBorders>
              <w:top w:val="single" w:sz="4" w:space="0" w:color="000000"/>
              <w:left w:val="single" w:sz="4" w:space="0" w:color="000000"/>
              <w:bottom w:val="single" w:sz="4" w:space="0" w:color="000000"/>
              <w:right w:val="single" w:sz="4" w:space="0" w:color="000000"/>
            </w:tcBorders>
          </w:tcPr>
          <w:p w14:paraId="4E23BC06" w14:textId="3056CA65"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S</w:t>
            </w:r>
            <w:r w:rsidRPr="00055BC0">
              <w:rPr>
                <w:rFonts w:ascii="Arial" w:hAnsi="Arial" w:cs="Arial"/>
                <w:spacing w:val="-1"/>
                <w:sz w:val="16"/>
                <w:szCs w:val="16"/>
              </w:rPr>
              <w:t>ab</w:t>
            </w:r>
            <w:r w:rsidRPr="00055BC0">
              <w:rPr>
                <w:rFonts w:ascii="Arial" w:hAnsi="Arial" w:cs="Arial"/>
                <w:sz w:val="16"/>
                <w:szCs w:val="16"/>
              </w:rPr>
              <w:t>i</w:t>
            </w:r>
            <w:r w:rsidRPr="00055BC0">
              <w:rPr>
                <w:rFonts w:ascii="Arial" w:hAnsi="Arial" w:cs="Arial"/>
                <w:spacing w:val="-2"/>
                <w:sz w:val="16"/>
                <w:szCs w:val="16"/>
              </w:rPr>
              <w:t>n</w:t>
            </w:r>
            <w:r w:rsidRPr="00055BC0">
              <w:rPr>
                <w:rFonts w:ascii="Arial" w:hAnsi="Arial" w:cs="Arial"/>
                <w:sz w:val="16"/>
                <w:szCs w:val="16"/>
              </w:rPr>
              <w:t>a</w:t>
            </w:r>
            <w:r w:rsidRPr="00055BC0">
              <w:rPr>
                <w:rFonts w:ascii="Arial" w:hAnsi="Arial" w:cs="Arial"/>
                <w:spacing w:val="-1"/>
                <w:sz w:val="16"/>
                <w:szCs w:val="16"/>
              </w:rPr>
              <w:t xml:space="preserve"> </w:t>
            </w:r>
            <w:r w:rsidRPr="00055BC0">
              <w:rPr>
                <w:rFonts w:ascii="Arial" w:hAnsi="Arial" w:cs="Arial"/>
                <w:sz w:val="16"/>
                <w:szCs w:val="16"/>
              </w:rPr>
              <w:t>(E</w:t>
            </w:r>
            <w:r w:rsidRPr="00055BC0">
              <w:rPr>
                <w:rFonts w:ascii="Arial" w:hAnsi="Arial" w:cs="Arial"/>
                <w:spacing w:val="-1"/>
                <w:sz w:val="16"/>
                <w:szCs w:val="16"/>
              </w:rPr>
              <w:t>du</w:t>
            </w:r>
            <w:r w:rsidRPr="00055BC0">
              <w:rPr>
                <w:rFonts w:ascii="Arial" w:hAnsi="Arial" w:cs="Arial"/>
                <w:sz w:val="16"/>
                <w:szCs w:val="16"/>
              </w:rPr>
              <w:t>cati</w:t>
            </w:r>
            <w:r w:rsidRPr="00055BC0">
              <w:rPr>
                <w:rFonts w:ascii="Arial" w:hAnsi="Arial" w:cs="Arial"/>
                <w:spacing w:val="1"/>
                <w:sz w:val="16"/>
                <w:szCs w:val="16"/>
              </w:rPr>
              <w:t>o</w:t>
            </w:r>
            <w:r w:rsidRPr="00055BC0">
              <w:rPr>
                <w:rFonts w:ascii="Arial" w:hAnsi="Arial" w:cs="Arial"/>
                <w:spacing w:val="-1"/>
                <w:sz w:val="16"/>
                <w:szCs w:val="16"/>
              </w:rPr>
              <w:t>n</w:t>
            </w:r>
            <w:r w:rsidRPr="00055BC0">
              <w:rPr>
                <w:rFonts w:ascii="Arial" w:hAnsi="Arial" w:cs="Arial"/>
                <w:sz w:val="16"/>
                <w:szCs w:val="16"/>
              </w:rPr>
              <w:t>,</w:t>
            </w:r>
            <w:r w:rsidR="00055BC0">
              <w:rPr>
                <w:rFonts w:ascii="Arial" w:hAnsi="Arial" w:cs="Arial"/>
                <w:sz w:val="16"/>
                <w:szCs w:val="16"/>
              </w:rPr>
              <w:t xml:space="preserve"> </w:t>
            </w:r>
            <w:r w:rsidRPr="00055BC0">
              <w:rPr>
                <w:rFonts w:ascii="Arial" w:hAnsi="Arial" w:cs="Arial"/>
                <w:spacing w:val="-1"/>
                <w:sz w:val="16"/>
                <w:szCs w:val="16"/>
              </w:rPr>
              <w:t>H</w:t>
            </w:r>
            <w:r w:rsidRPr="00055BC0">
              <w:rPr>
                <w:rFonts w:ascii="Arial" w:hAnsi="Arial" w:cs="Arial"/>
                <w:sz w:val="16"/>
                <w:szCs w:val="16"/>
              </w:rPr>
              <w:t>ealth,</w:t>
            </w:r>
            <w:r w:rsidRPr="00055BC0">
              <w:rPr>
                <w:rFonts w:ascii="Arial" w:hAnsi="Arial" w:cs="Arial"/>
                <w:spacing w:val="-1"/>
                <w:sz w:val="16"/>
                <w:szCs w:val="16"/>
              </w:rPr>
              <w:t xml:space="preserve"> </w:t>
            </w:r>
            <w:r w:rsidRPr="00055BC0">
              <w:rPr>
                <w:rFonts w:ascii="Arial" w:hAnsi="Arial" w:cs="Arial"/>
                <w:spacing w:val="-2"/>
                <w:sz w:val="16"/>
                <w:szCs w:val="16"/>
              </w:rPr>
              <w:t>Wo</w:t>
            </w:r>
            <w:r w:rsidRPr="00055BC0">
              <w:rPr>
                <w:rFonts w:ascii="Arial" w:hAnsi="Arial" w:cs="Arial"/>
                <w:sz w:val="16"/>
                <w:szCs w:val="16"/>
              </w:rPr>
              <w:t>men)</w:t>
            </w:r>
          </w:p>
        </w:tc>
      </w:tr>
      <w:tr w:rsidR="00F14AA2" w:rsidRPr="003A1866" w14:paraId="571FD4E3"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78AEF5C3"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15</w:t>
            </w:r>
          </w:p>
        </w:tc>
        <w:tc>
          <w:tcPr>
            <w:tcW w:w="566" w:type="dxa"/>
            <w:tcBorders>
              <w:top w:val="single" w:sz="4" w:space="0" w:color="000000"/>
              <w:left w:val="single" w:sz="4" w:space="0" w:color="000000"/>
              <w:bottom w:val="single" w:sz="4" w:space="0" w:color="000000"/>
              <w:right w:val="single" w:sz="4" w:space="0" w:color="000000"/>
            </w:tcBorders>
          </w:tcPr>
          <w:p w14:paraId="6B1734CB"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pacing w:val="-1"/>
                <w:sz w:val="16"/>
                <w:szCs w:val="16"/>
              </w:rPr>
              <w:t>GD</w:t>
            </w:r>
          </w:p>
        </w:tc>
        <w:tc>
          <w:tcPr>
            <w:tcW w:w="2417" w:type="dxa"/>
            <w:tcBorders>
              <w:top w:val="single" w:sz="4" w:space="0" w:color="000000"/>
              <w:left w:val="single" w:sz="4" w:space="0" w:color="000000"/>
              <w:bottom w:val="single" w:sz="4" w:space="0" w:color="000000"/>
              <w:right w:val="single" w:sz="4" w:space="0" w:color="000000"/>
            </w:tcBorders>
          </w:tcPr>
          <w:p w14:paraId="745152CB"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Mim</w:t>
            </w:r>
          </w:p>
        </w:tc>
        <w:tc>
          <w:tcPr>
            <w:tcW w:w="6108" w:type="dxa"/>
            <w:tcBorders>
              <w:top w:val="single" w:sz="4" w:space="0" w:color="000000"/>
              <w:left w:val="single" w:sz="4" w:space="0" w:color="000000"/>
              <w:bottom w:val="single" w:sz="4" w:space="0" w:color="000000"/>
              <w:right w:val="single" w:sz="4" w:space="0" w:color="000000"/>
            </w:tcBorders>
          </w:tcPr>
          <w:p w14:paraId="75765174" w14:textId="558DA086"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W</w:t>
            </w:r>
            <w:r w:rsidRPr="00055BC0">
              <w:rPr>
                <w:rFonts w:ascii="Arial" w:hAnsi="Arial" w:cs="Arial"/>
                <w:spacing w:val="-1"/>
                <w:sz w:val="16"/>
                <w:szCs w:val="16"/>
              </w:rPr>
              <w:t>o</w:t>
            </w:r>
            <w:r w:rsidRPr="00055BC0">
              <w:rPr>
                <w:rFonts w:ascii="Arial" w:hAnsi="Arial" w:cs="Arial"/>
                <w:sz w:val="16"/>
                <w:szCs w:val="16"/>
              </w:rPr>
              <w:t>men</w:t>
            </w:r>
            <w:r w:rsidR="00055BC0">
              <w:rPr>
                <w:rFonts w:ascii="Arial" w:hAnsi="Arial" w:cs="Arial"/>
                <w:sz w:val="16"/>
                <w:szCs w:val="16"/>
              </w:rPr>
              <w:t xml:space="preserve"> </w:t>
            </w:r>
            <w:r w:rsidRPr="00055BC0">
              <w:rPr>
                <w:rFonts w:ascii="Arial" w:hAnsi="Arial" w:cs="Arial"/>
                <w:sz w:val="16"/>
                <w:szCs w:val="16"/>
              </w:rPr>
              <w:t>(Chol</w:t>
            </w:r>
            <w:r w:rsidRPr="00055BC0">
              <w:rPr>
                <w:rFonts w:ascii="Arial" w:hAnsi="Arial" w:cs="Arial"/>
                <w:spacing w:val="-1"/>
                <w:sz w:val="16"/>
                <w:szCs w:val="16"/>
              </w:rPr>
              <w:t>l</w:t>
            </w:r>
            <w:r w:rsidRPr="00055BC0">
              <w:rPr>
                <w:rFonts w:ascii="Arial" w:hAnsi="Arial" w:cs="Arial"/>
                <w:sz w:val="16"/>
                <w:szCs w:val="16"/>
              </w:rPr>
              <w:t>is</w:t>
            </w:r>
            <w:r w:rsidRPr="00055BC0">
              <w:rPr>
                <w:rFonts w:ascii="Arial" w:hAnsi="Arial" w:cs="Arial"/>
                <w:spacing w:val="-2"/>
                <w:sz w:val="16"/>
                <w:szCs w:val="16"/>
              </w:rPr>
              <w:t>h</w:t>
            </w:r>
            <w:r w:rsidRPr="00055BC0">
              <w:rPr>
                <w:rFonts w:ascii="Arial" w:hAnsi="Arial" w:cs="Arial"/>
                <w:sz w:val="16"/>
                <w:szCs w:val="16"/>
              </w:rPr>
              <w:t>al)</w:t>
            </w:r>
          </w:p>
        </w:tc>
      </w:tr>
      <w:tr w:rsidR="00F14AA2" w:rsidRPr="003A1866" w14:paraId="3B83962D"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7B36EB24"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16</w:t>
            </w:r>
          </w:p>
        </w:tc>
        <w:tc>
          <w:tcPr>
            <w:tcW w:w="566" w:type="dxa"/>
            <w:tcBorders>
              <w:top w:val="single" w:sz="4" w:space="0" w:color="000000"/>
              <w:left w:val="single" w:sz="4" w:space="0" w:color="000000"/>
              <w:bottom w:val="single" w:sz="4" w:space="0" w:color="000000"/>
              <w:right w:val="single" w:sz="4" w:space="0" w:color="000000"/>
            </w:tcBorders>
          </w:tcPr>
          <w:p w14:paraId="04E7CCC0"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4BA6A137"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w:t>
            </w:r>
            <w:r w:rsidRPr="00055BC0">
              <w:rPr>
                <w:rFonts w:ascii="Arial" w:hAnsi="Arial" w:cs="Arial"/>
                <w:spacing w:val="-2"/>
                <w:sz w:val="16"/>
                <w:szCs w:val="16"/>
              </w:rPr>
              <w:t>b</w:t>
            </w:r>
            <w:r w:rsidRPr="00055BC0">
              <w:rPr>
                <w:rFonts w:ascii="Arial" w:hAnsi="Arial" w:cs="Arial"/>
                <w:sz w:val="16"/>
                <w:szCs w:val="16"/>
              </w:rPr>
              <w:t>rat S</w:t>
            </w:r>
            <w:r w:rsidRPr="00055BC0">
              <w:rPr>
                <w:rFonts w:ascii="Arial" w:hAnsi="Arial" w:cs="Arial"/>
                <w:spacing w:val="-1"/>
                <w:sz w:val="16"/>
                <w:szCs w:val="16"/>
              </w:rPr>
              <w:t>h</w:t>
            </w:r>
            <w:r w:rsidRPr="00055BC0">
              <w:rPr>
                <w:rFonts w:ascii="Arial" w:hAnsi="Arial" w:cs="Arial"/>
                <w:sz w:val="16"/>
                <w:szCs w:val="16"/>
              </w:rPr>
              <w:t>ar</w:t>
            </w:r>
            <w:r w:rsidRPr="00055BC0">
              <w:rPr>
                <w:rFonts w:ascii="Arial" w:hAnsi="Arial" w:cs="Arial"/>
                <w:spacing w:val="-1"/>
                <w:sz w:val="16"/>
                <w:szCs w:val="16"/>
              </w:rPr>
              <w:t>i</w:t>
            </w:r>
            <w:r w:rsidRPr="00055BC0">
              <w:rPr>
                <w:rFonts w:ascii="Arial" w:hAnsi="Arial" w:cs="Arial"/>
                <w:sz w:val="16"/>
                <w:szCs w:val="16"/>
              </w:rPr>
              <w:t xml:space="preserve">f </w:t>
            </w:r>
          </w:p>
        </w:tc>
        <w:tc>
          <w:tcPr>
            <w:tcW w:w="6108" w:type="dxa"/>
            <w:tcBorders>
              <w:top w:val="single" w:sz="4" w:space="0" w:color="000000"/>
              <w:left w:val="single" w:sz="4" w:space="0" w:color="000000"/>
              <w:bottom w:val="single" w:sz="4" w:space="0" w:color="000000"/>
              <w:right w:val="single" w:sz="4" w:space="0" w:color="000000"/>
            </w:tcBorders>
          </w:tcPr>
          <w:p w14:paraId="1C13B7EC" w14:textId="58FB53E9"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noProof/>
                <w:sz w:val="16"/>
                <w:szCs w:val="16"/>
              </w:rPr>
              <w:t>M</w:t>
            </w:r>
            <w:r w:rsidRPr="00055BC0">
              <w:rPr>
                <w:rFonts w:ascii="Arial" w:hAnsi="Arial" w:cs="Arial"/>
                <w:noProof/>
                <w:spacing w:val="-2"/>
                <w:sz w:val="16"/>
                <w:szCs w:val="16"/>
              </w:rPr>
              <w:t>o</w:t>
            </w:r>
            <w:r w:rsidRPr="00055BC0">
              <w:rPr>
                <w:rFonts w:ascii="Arial" w:hAnsi="Arial" w:cs="Arial"/>
                <w:noProof/>
                <w:sz w:val="16"/>
                <w:szCs w:val="16"/>
              </w:rPr>
              <w:t>khtar</w:t>
            </w:r>
            <w:r w:rsidRPr="00055BC0">
              <w:rPr>
                <w:rFonts w:ascii="Arial" w:hAnsi="Arial" w:cs="Arial"/>
                <w:noProof/>
                <w:spacing w:val="-3"/>
                <w:sz w:val="16"/>
                <w:szCs w:val="16"/>
              </w:rPr>
              <w:t>e</w:t>
            </w:r>
            <w:r w:rsidRPr="00055BC0">
              <w:rPr>
                <w:rFonts w:ascii="Arial" w:hAnsi="Arial" w:cs="Arial"/>
                <w:noProof/>
                <w:sz w:val="16"/>
                <w:szCs w:val="16"/>
              </w:rPr>
              <w:t>m</w:t>
            </w:r>
            <w:r w:rsidR="00E03C70" w:rsidRPr="00055BC0">
              <w:rPr>
                <w:rFonts w:ascii="Arial" w:hAnsi="Arial" w:cs="Arial"/>
                <w:sz w:val="16"/>
                <w:szCs w:val="16"/>
              </w:rPr>
              <w:t xml:space="preserve"> </w:t>
            </w:r>
            <w:r w:rsidRPr="00055BC0">
              <w:rPr>
                <w:rFonts w:ascii="Arial" w:hAnsi="Arial" w:cs="Arial"/>
                <w:sz w:val="16"/>
                <w:szCs w:val="16"/>
              </w:rPr>
              <w:t>(A</w:t>
            </w:r>
            <w:r w:rsidRPr="00055BC0">
              <w:rPr>
                <w:rFonts w:ascii="Arial" w:hAnsi="Arial" w:cs="Arial"/>
                <w:spacing w:val="-1"/>
                <w:sz w:val="16"/>
                <w:szCs w:val="16"/>
              </w:rPr>
              <w:t>g</w:t>
            </w:r>
            <w:r w:rsidRPr="00055BC0">
              <w:rPr>
                <w:rFonts w:ascii="Arial" w:hAnsi="Arial" w:cs="Arial"/>
                <w:sz w:val="16"/>
                <w:szCs w:val="16"/>
              </w:rPr>
              <w:t>ric</w:t>
            </w:r>
            <w:r w:rsidRPr="00055BC0">
              <w:rPr>
                <w:rFonts w:ascii="Arial" w:hAnsi="Arial" w:cs="Arial"/>
                <w:spacing w:val="-2"/>
                <w:sz w:val="16"/>
                <w:szCs w:val="16"/>
              </w:rPr>
              <w:t>u</w:t>
            </w:r>
            <w:r w:rsidRPr="00055BC0">
              <w:rPr>
                <w:rFonts w:ascii="Arial" w:hAnsi="Arial" w:cs="Arial"/>
                <w:sz w:val="16"/>
                <w:szCs w:val="16"/>
              </w:rPr>
              <w:t>lt</w:t>
            </w:r>
            <w:r w:rsidRPr="00055BC0">
              <w:rPr>
                <w:rFonts w:ascii="Arial" w:hAnsi="Arial" w:cs="Arial"/>
                <w:spacing w:val="-1"/>
                <w:sz w:val="16"/>
                <w:szCs w:val="16"/>
              </w:rPr>
              <w:t>u</w:t>
            </w:r>
            <w:r w:rsidRPr="00055BC0">
              <w:rPr>
                <w:rFonts w:ascii="Arial" w:hAnsi="Arial" w:cs="Arial"/>
                <w:sz w:val="16"/>
                <w:szCs w:val="16"/>
              </w:rPr>
              <w:t xml:space="preserve">re, </w:t>
            </w:r>
            <w:r w:rsidRPr="00055BC0">
              <w:rPr>
                <w:rFonts w:ascii="Arial" w:hAnsi="Arial" w:cs="Arial"/>
                <w:spacing w:val="-1"/>
                <w:sz w:val="16"/>
                <w:szCs w:val="16"/>
              </w:rPr>
              <w:t>H</w:t>
            </w:r>
            <w:r w:rsidRPr="00055BC0">
              <w:rPr>
                <w:rFonts w:ascii="Arial" w:hAnsi="Arial" w:cs="Arial"/>
                <w:sz w:val="16"/>
                <w:szCs w:val="16"/>
              </w:rPr>
              <w:t>ealth)</w:t>
            </w:r>
          </w:p>
        </w:tc>
      </w:tr>
      <w:tr w:rsidR="00F14AA2" w:rsidRPr="003A1866" w14:paraId="2F6D6E10"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42251417"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17</w:t>
            </w:r>
          </w:p>
        </w:tc>
        <w:tc>
          <w:tcPr>
            <w:tcW w:w="566" w:type="dxa"/>
            <w:tcBorders>
              <w:top w:val="single" w:sz="4" w:space="0" w:color="000000"/>
              <w:left w:val="single" w:sz="4" w:space="0" w:color="000000"/>
              <w:bottom w:val="single" w:sz="4" w:space="0" w:color="000000"/>
              <w:right w:val="single" w:sz="4" w:space="0" w:color="000000"/>
            </w:tcBorders>
          </w:tcPr>
          <w:p w14:paraId="238084BC"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1470D3A0"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Mim</w:t>
            </w:r>
          </w:p>
        </w:tc>
        <w:tc>
          <w:tcPr>
            <w:tcW w:w="6108" w:type="dxa"/>
            <w:tcBorders>
              <w:top w:val="single" w:sz="4" w:space="0" w:color="000000"/>
              <w:left w:val="single" w:sz="4" w:space="0" w:color="000000"/>
              <w:bottom w:val="single" w:sz="4" w:space="0" w:color="000000"/>
              <w:right w:val="single" w:sz="4" w:space="0" w:color="000000"/>
            </w:tcBorders>
          </w:tcPr>
          <w:p w14:paraId="30F12D8E" w14:textId="29705CA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D</w:t>
            </w:r>
            <w:r w:rsidRPr="00055BC0">
              <w:rPr>
                <w:rFonts w:ascii="Arial" w:hAnsi="Arial" w:cs="Arial"/>
                <w:spacing w:val="-2"/>
                <w:sz w:val="16"/>
                <w:szCs w:val="16"/>
              </w:rPr>
              <w:t>e</w:t>
            </w:r>
            <w:r w:rsidRPr="00055BC0">
              <w:rPr>
                <w:rFonts w:ascii="Arial" w:hAnsi="Arial" w:cs="Arial"/>
                <w:sz w:val="16"/>
                <w:szCs w:val="16"/>
              </w:rPr>
              <w:t>ve</w:t>
            </w:r>
            <w:r w:rsidRPr="00055BC0">
              <w:rPr>
                <w:rFonts w:ascii="Arial" w:hAnsi="Arial" w:cs="Arial"/>
                <w:spacing w:val="-3"/>
                <w:sz w:val="16"/>
                <w:szCs w:val="16"/>
              </w:rPr>
              <w:t>l</w:t>
            </w:r>
            <w:r w:rsidRPr="00055BC0">
              <w:rPr>
                <w:rFonts w:ascii="Arial" w:hAnsi="Arial" w:cs="Arial"/>
                <w:spacing w:val="1"/>
                <w:sz w:val="16"/>
                <w:szCs w:val="16"/>
              </w:rPr>
              <w:t>o</w:t>
            </w:r>
            <w:r w:rsidRPr="00055BC0">
              <w:rPr>
                <w:rFonts w:ascii="Arial" w:hAnsi="Arial" w:cs="Arial"/>
                <w:spacing w:val="-1"/>
                <w:sz w:val="16"/>
                <w:szCs w:val="16"/>
              </w:rPr>
              <w:t>p</w:t>
            </w:r>
            <w:r w:rsidRPr="00055BC0">
              <w:rPr>
                <w:rFonts w:ascii="Arial" w:hAnsi="Arial" w:cs="Arial"/>
                <w:spacing w:val="-2"/>
                <w:sz w:val="16"/>
                <w:szCs w:val="16"/>
              </w:rPr>
              <w:t>m</w:t>
            </w:r>
            <w:r w:rsidRPr="00055BC0">
              <w:rPr>
                <w:rFonts w:ascii="Arial" w:hAnsi="Arial" w:cs="Arial"/>
                <w:sz w:val="16"/>
                <w:szCs w:val="16"/>
              </w:rPr>
              <w:t>ent</w:t>
            </w:r>
            <w:r w:rsidR="00E03C70" w:rsidRPr="00055BC0">
              <w:rPr>
                <w:rFonts w:ascii="Arial" w:hAnsi="Arial" w:cs="Arial"/>
                <w:sz w:val="16"/>
                <w:szCs w:val="16"/>
              </w:rPr>
              <w:t xml:space="preserve"> </w:t>
            </w:r>
            <w:r w:rsidRPr="00055BC0">
              <w:rPr>
                <w:rFonts w:ascii="Arial" w:hAnsi="Arial" w:cs="Arial"/>
                <w:sz w:val="16"/>
                <w:szCs w:val="16"/>
              </w:rPr>
              <w:t>Deficit</w:t>
            </w:r>
            <w:r w:rsidRPr="00055BC0">
              <w:rPr>
                <w:rFonts w:ascii="Arial" w:hAnsi="Arial" w:cs="Arial"/>
                <w:spacing w:val="-3"/>
                <w:sz w:val="16"/>
                <w:szCs w:val="16"/>
              </w:rPr>
              <w:t xml:space="preserve"> </w:t>
            </w:r>
            <w:r w:rsidRPr="00055BC0">
              <w:rPr>
                <w:rFonts w:ascii="Arial" w:hAnsi="Arial" w:cs="Arial"/>
                <w:sz w:val="16"/>
                <w:szCs w:val="16"/>
              </w:rPr>
              <w:t>(C</w:t>
            </w:r>
            <w:r w:rsidRPr="00055BC0">
              <w:rPr>
                <w:rFonts w:ascii="Arial" w:hAnsi="Arial" w:cs="Arial"/>
                <w:spacing w:val="-4"/>
                <w:sz w:val="16"/>
                <w:szCs w:val="16"/>
              </w:rPr>
              <w:t>h</w:t>
            </w:r>
            <w:r w:rsidRPr="00055BC0">
              <w:rPr>
                <w:rFonts w:ascii="Arial" w:hAnsi="Arial" w:cs="Arial"/>
                <w:spacing w:val="1"/>
                <w:sz w:val="16"/>
                <w:szCs w:val="16"/>
              </w:rPr>
              <w:t>o</w:t>
            </w:r>
            <w:r w:rsidRPr="00055BC0">
              <w:rPr>
                <w:rFonts w:ascii="Arial" w:hAnsi="Arial" w:cs="Arial"/>
                <w:sz w:val="16"/>
                <w:szCs w:val="16"/>
              </w:rPr>
              <w:t>l</w:t>
            </w:r>
            <w:r w:rsidRPr="00055BC0">
              <w:rPr>
                <w:rFonts w:ascii="Arial" w:hAnsi="Arial" w:cs="Arial"/>
                <w:spacing w:val="-1"/>
                <w:sz w:val="16"/>
                <w:szCs w:val="16"/>
              </w:rPr>
              <w:t>l</w:t>
            </w:r>
            <w:r w:rsidRPr="00055BC0">
              <w:rPr>
                <w:rFonts w:ascii="Arial" w:hAnsi="Arial" w:cs="Arial"/>
                <w:sz w:val="16"/>
                <w:szCs w:val="16"/>
              </w:rPr>
              <w:t>is</w:t>
            </w:r>
            <w:r w:rsidRPr="00055BC0">
              <w:rPr>
                <w:rFonts w:ascii="Arial" w:hAnsi="Arial" w:cs="Arial"/>
                <w:spacing w:val="-2"/>
                <w:sz w:val="16"/>
                <w:szCs w:val="16"/>
              </w:rPr>
              <w:t>h</w:t>
            </w:r>
            <w:r w:rsidRPr="00055BC0">
              <w:rPr>
                <w:rFonts w:ascii="Arial" w:hAnsi="Arial" w:cs="Arial"/>
                <w:sz w:val="16"/>
                <w:szCs w:val="16"/>
              </w:rPr>
              <w:t>al)</w:t>
            </w:r>
          </w:p>
        </w:tc>
      </w:tr>
      <w:tr w:rsidR="00F14AA2" w:rsidRPr="003A1866" w14:paraId="51186709"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14242E9C"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18</w:t>
            </w:r>
          </w:p>
        </w:tc>
        <w:tc>
          <w:tcPr>
            <w:tcW w:w="566" w:type="dxa"/>
            <w:tcBorders>
              <w:top w:val="single" w:sz="4" w:space="0" w:color="000000"/>
              <w:left w:val="single" w:sz="4" w:space="0" w:color="000000"/>
              <w:bottom w:val="single" w:sz="4" w:space="0" w:color="000000"/>
              <w:right w:val="single" w:sz="4" w:space="0" w:color="000000"/>
            </w:tcBorders>
          </w:tcPr>
          <w:p w14:paraId="4B1CE57F"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KII</w:t>
            </w:r>
          </w:p>
        </w:tc>
        <w:tc>
          <w:tcPr>
            <w:tcW w:w="2417" w:type="dxa"/>
            <w:tcBorders>
              <w:top w:val="single" w:sz="4" w:space="0" w:color="000000"/>
              <w:left w:val="single" w:sz="4" w:space="0" w:color="000000"/>
              <w:bottom w:val="single" w:sz="4" w:space="0" w:color="000000"/>
              <w:right w:val="single" w:sz="4" w:space="0" w:color="000000"/>
            </w:tcBorders>
          </w:tcPr>
          <w:p w14:paraId="5B6C4CCD" w14:textId="2F8DA9BF"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R</w:t>
            </w:r>
            <w:r w:rsidRPr="00055BC0">
              <w:rPr>
                <w:rFonts w:ascii="Arial" w:hAnsi="Arial" w:cs="Arial"/>
                <w:spacing w:val="1"/>
                <w:sz w:val="16"/>
                <w:szCs w:val="16"/>
              </w:rPr>
              <w:t>o</w:t>
            </w:r>
            <w:r w:rsidRPr="00055BC0">
              <w:rPr>
                <w:rFonts w:ascii="Arial" w:hAnsi="Arial" w:cs="Arial"/>
                <w:spacing w:val="-1"/>
                <w:sz w:val="16"/>
                <w:szCs w:val="16"/>
              </w:rPr>
              <w:t>u</w:t>
            </w:r>
            <w:r w:rsidRPr="00055BC0">
              <w:rPr>
                <w:rFonts w:ascii="Arial" w:hAnsi="Arial" w:cs="Arial"/>
                <w:sz w:val="16"/>
                <w:szCs w:val="16"/>
              </w:rPr>
              <w:t>fa</w:t>
            </w:r>
            <w:r w:rsidR="00055BC0">
              <w:rPr>
                <w:rFonts w:ascii="Arial" w:hAnsi="Arial" w:cs="Arial"/>
                <w:sz w:val="16"/>
                <w:szCs w:val="16"/>
              </w:rPr>
              <w:t xml:space="preserve"> </w:t>
            </w:r>
            <w:r w:rsidRPr="00055BC0">
              <w:rPr>
                <w:rFonts w:ascii="Arial" w:hAnsi="Arial" w:cs="Arial"/>
                <w:sz w:val="16"/>
                <w:szCs w:val="16"/>
              </w:rPr>
              <w:t>Kha</w:t>
            </w:r>
            <w:r w:rsidRPr="00055BC0">
              <w:rPr>
                <w:rFonts w:ascii="Arial" w:hAnsi="Arial" w:cs="Arial"/>
                <w:spacing w:val="-2"/>
                <w:sz w:val="16"/>
                <w:szCs w:val="16"/>
              </w:rPr>
              <w:t>no</w:t>
            </w:r>
            <w:r w:rsidRPr="00055BC0">
              <w:rPr>
                <w:rFonts w:ascii="Arial" w:hAnsi="Arial" w:cs="Arial"/>
                <w:sz w:val="16"/>
                <w:szCs w:val="16"/>
              </w:rPr>
              <w:t>m</w:t>
            </w:r>
          </w:p>
        </w:tc>
        <w:tc>
          <w:tcPr>
            <w:tcW w:w="6108" w:type="dxa"/>
            <w:tcBorders>
              <w:top w:val="single" w:sz="4" w:space="0" w:color="000000"/>
              <w:left w:val="single" w:sz="4" w:space="0" w:color="000000"/>
              <w:bottom w:val="single" w:sz="4" w:space="0" w:color="000000"/>
              <w:right w:val="single" w:sz="4" w:space="0" w:color="000000"/>
            </w:tcBorders>
          </w:tcPr>
          <w:p w14:paraId="633DB367" w14:textId="7350C669"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pacing w:val="-1"/>
                <w:sz w:val="16"/>
                <w:szCs w:val="16"/>
              </w:rPr>
              <w:t>H</w:t>
            </w:r>
            <w:r w:rsidRPr="00055BC0">
              <w:rPr>
                <w:rFonts w:ascii="Arial" w:hAnsi="Arial" w:cs="Arial"/>
                <w:sz w:val="16"/>
                <w:szCs w:val="16"/>
              </w:rPr>
              <w:t>ealth</w:t>
            </w:r>
            <w:r w:rsidRPr="00055BC0">
              <w:rPr>
                <w:rFonts w:ascii="Arial" w:hAnsi="Arial" w:cs="Arial"/>
                <w:spacing w:val="-1"/>
                <w:sz w:val="16"/>
                <w:szCs w:val="16"/>
              </w:rPr>
              <w:t xml:space="preserve"> I</w:t>
            </w:r>
            <w:r w:rsidRPr="00055BC0">
              <w:rPr>
                <w:rFonts w:ascii="Arial" w:hAnsi="Arial" w:cs="Arial"/>
                <w:sz w:val="16"/>
                <w:szCs w:val="16"/>
              </w:rPr>
              <w:t>ssues</w:t>
            </w:r>
            <w:r w:rsidRPr="00055BC0">
              <w:rPr>
                <w:rFonts w:ascii="Arial" w:hAnsi="Arial" w:cs="Arial"/>
                <w:spacing w:val="-2"/>
                <w:sz w:val="16"/>
                <w:szCs w:val="16"/>
              </w:rPr>
              <w:t xml:space="preserve"> </w:t>
            </w:r>
            <w:r w:rsidRPr="00055BC0">
              <w:rPr>
                <w:rFonts w:ascii="Arial" w:hAnsi="Arial" w:cs="Arial"/>
                <w:sz w:val="16"/>
                <w:szCs w:val="16"/>
              </w:rPr>
              <w:t>with</w:t>
            </w:r>
            <w:r w:rsidR="00055BC0">
              <w:rPr>
                <w:rFonts w:ascii="Arial" w:hAnsi="Arial" w:cs="Arial"/>
                <w:sz w:val="16"/>
                <w:szCs w:val="16"/>
              </w:rPr>
              <w:t xml:space="preserve"> </w:t>
            </w:r>
            <w:r w:rsidRPr="00055BC0">
              <w:rPr>
                <w:rFonts w:ascii="Arial" w:hAnsi="Arial" w:cs="Arial"/>
                <w:sz w:val="16"/>
                <w:szCs w:val="16"/>
              </w:rPr>
              <w:t>W</w:t>
            </w:r>
            <w:r w:rsidRPr="00055BC0">
              <w:rPr>
                <w:rFonts w:ascii="Arial" w:hAnsi="Arial" w:cs="Arial"/>
                <w:spacing w:val="-1"/>
                <w:sz w:val="16"/>
                <w:szCs w:val="16"/>
              </w:rPr>
              <w:t>o</w:t>
            </w:r>
            <w:r w:rsidRPr="00055BC0">
              <w:rPr>
                <w:rFonts w:ascii="Arial" w:hAnsi="Arial" w:cs="Arial"/>
                <w:sz w:val="16"/>
                <w:szCs w:val="16"/>
              </w:rPr>
              <w:t>men</w:t>
            </w:r>
          </w:p>
        </w:tc>
      </w:tr>
      <w:tr w:rsidR="00F14AA2" w:rsidRPr="003A1866" w14:paraId="141A2DAB"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30359E56"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19</w:t>
            </w:r>
          </w:p>
        </w:tc>
        <w:tc>
          <w:tcPr>
            <w:tcW w:w="566" w:type="dxa"/>
            <w:tcBorders>
              <w:top w:val="single" w:sz="4" w:space="0" w:color="000000"/>
              <w:left w:val="single" w:sz="4" w:space="0" w:color="000000"/>
              <w:bottom w:val="single" w:sz="4" w:space="0" w:color="000000"/>
              <w:right w:val="single" w:sz="4" w:space="0" w:color="000000"/>
            </w:tcBorders>
          </w:tcPr>
          <w:p w14:paraId="14080975"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135F9A89"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Mim</w:t>
            </w:r>
          </w:p>
        </w:tc>
        <w:tc>
          <w:tcPr>
            <w:tcW w:w="6108" w:type="dxa"/>
            <w:tcBorders>
              <w:top w:val="single" w:sz="4" w:space="0" w:color="000000"/>
              <w:left w:val="single" w:sz="4" w:space="0" w:color="000000"/>
              <w:bottom w:val="single" w:sz="4" w:space="0" w:color="000000"/>
              <w:right w:val="single" w:sz="4" w:space="0" w:color="000000"/>
            </w:tcBorders>
          </w:tcPr>
          <w:p w14:paraId="55B822C1"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w:t>
            </w:r>
            <w:r w:rsidRPr="00055BC0">
              <w:rPr>
                <w:rFonts w:ascii="Arial" w:hAnsi="Arial" w:cs="Arial"/>
                <w:spacing w:val="-2"/>
                <w:sz w:val="16"/>
                <w:szCs w:val="16"/>
              </w:rPr>
              <w:t>e</w:t>
            </w:r>
            <w:r w:rsidRPr="00055BC0">
              <w:rPr>
                <w:rFonts w:ascii="Arial" w:hAnsi="Arial" w:cs="Arial"/>
                <w:sz w:val="16"/>
                <w:szCs w:val="16"/>
              </w:rPr>
              <w:t>m</w:t>
            </w:r>
            <w:r w:rsidRPr="00055BC0">
              <w:rPr>
                <w:rFonts w:ascii="Arial" w:hAnsi="Arial" w:cs="Arial"/>
                <w:spacing w:val="-1"/>
                <w:sz w:val="16"/>
                <w:szCs w:val="16"/>
              </w:rPr>
              <w:t>b</w:t>
            </w:r>
            <w:r w:rsidRPr="00055BC0">
              <w:rPr>
                <w:rFonts w:ascii="Arial" w:hAnsi="Arial" w:cs="Arial"/>
                <w:sz w:val="16"/>
                <w:szCs w:val="16"/>
              </w:rPr>
              <w:t>e</w:t>
            </w:r>
            <w:r w:rsidRPr="00055BC0">
              <w:rPr>
                <w:rFonts w:ascii="Arial" w:hAnsi="Arial" w:cs="Arial"/>
                <w:spacing w:val="-2"/>
                <w:sz w:val="16"/>
                <w:szCs w:val="16"/>
              </w:rPr>
              <w:t>r</w:t>
            </w:r>
            <w:r w:rsidRPr="00055BC0">
              <w:rPr>
                <w:rFonts w:ascii="Arial" w:hAnsi="Arial" w:cs="Arial"/>
                <w:sz w:val="16"/>
                <w:szCs w:val="16"/>
              </w:rPr>
              <w:t>; Ge</w:t>
            </w:r>
            <w:r w:rsidRPr="00055BC0">
              <w:rPr>
                <w:rFonts w:ascii="Arial" w:hAnsi="Arial" w:cs="Arial"/>
                <w:spacing w:val="-1"/>
                <w:sz w:val="16"/>
                <w:szCs w:val="16"/>
              </w:rPr>
              <w:t>nd</w:t>
            </w:r>
            <w:r w:rsidRPr="00055BC0">
              <w:rPr>
                <w:rFonts w:ascii="Arial" w:hAnsi="Arial" w:cs="Arial"/>
                <w:sz w:val="16"/>
                <w:szCs w:val="16"/>
              </w:rPr>
              <w:t>er Iss</w:t>
            </w:r>
            <w:r w:rsidRPr="00055BC0">
              <w:rPr>
                <w:rFonts w:ascii="Arial" w:hAnsi="Arial" w:cs="Arial"/>
                <w:spacing w:val="-2"/>
                <w:sz w:val="16"/>
                <w:szCs w:val="16"/>
              </w:rPr>
              <w:t>u</w:t>
            </w:r>
            <w:r w:rsidRPr="00055BC0">
              <w:rPr>
                <w:rFonts w:ascii="Arial" w:hAnsi="Arial" w:cs="Arial"/>
                <w:sz w:val="16"/>
                <w:szCs w:val="16"/>
              </w:rPr>
              <w:t xml:space="preserve">es, </w:t>
            </w:r>
            <w:r w:rsidRPr="00055BC0">
              <w:rPr>
                <w:rFonts w:ascii="Arial" w:hAnsi="Arial" w:cs="Arial"/>
                <w:spacing w:val="-3"/>
                <w:sz w:val="16"/>
                <w:szCs w:val="16"/>
              </w:rPr>
              <w:t>R</w:t>
            </w:r>
            <w:r w:rsidRPr="00055BC0">
              <w:rPr>
                <w:rFonts w:ascii="Arial" w:hAnsi="Arial" w:cs="Arial"/>
                <w:sz w:val="16"/>
                <w:szCs w:val="16"/>
              </w:rPr>
              <w:t>eli</w:t>
            </w:r>
            <w:r w:rsidRPr="00055BC0">
              <w:rPr>
                <w:rFonts w:ascii="Arial" w:hAnsi="Arial" w:cs="Arial"/>
                <w:spacing w:val="-2"/>
                <w:sz w:val="16"/>
                <w:szCs w:val="16"/>
              </w:rPr>
              <w:t>g</w:t>
            </w:r>
            <w:r w:rsidRPr="00055BC0">
              <w:rPr>
                <w:rFonts w:ascii="Arial" w:hAnsi="Arial" w:cs="Arial"/>
                <w:sz w:val="16"/>
                <w:szCs w:val="16"/>
              </w:rPr>
              <w:t>io</w:t>
            </w:r>
            <w:r w:rsidRPr="00055BC0">
              <w:rPr>
                <w:rFonts w:ascii="Arial" w:hAnsi="Arial" w:cs="Arial"/>
                <w:spacing w:val="-1"/>
                <w:sz w:val="16"/>
                <w:szCs w:val="16"/>
              </w:rPr>
              <w:t>n</w:t>
            </w:r>
            <w:r w:rsidRPr="00055BC0">
              <w:rPr>
                <w:rFonts w:ascii="Arial" w:hAnsi="Arial" w:cs="Arial"/>
                <w:sz w:val="16"/>
                <w:szCs w:val="16"/>
              </w:rPr>
              <w:t>, O</w:t>
            </w:r>
            <w:r w:rsidRPr="00055BC0">
              <w:rPr>
                <w:rFonts w:ascii="Arial" w:hAnsi="Arial" w:cs="Arial"/>
                <w:spacing w:val="1"/>
                <w:sz w:val="16"/>
                <w:szCs w:val="16"/>
              </w:rPr>
              <w:t>v</w:t>
            </w:r>
            <w:r w:rsidRPr="00055BC0">
              <w:rPr>
                <w:rFonts w:ascii="Arial" w:hAnsi="Arial" w:cs="Arial"/>
                <w:sz w:val="16"/>
                <w:szCs w:val="16"/>
              </w:rPr>
              <w:t>erall</w:t>
            </w:r>
            <w:r w:rsidRPr="00055BC0">
              <w:rPr>
                <w:rFonts w:ascii="Arial" w:hAnsi="Arial" w:cs="Arial"/>
                <w:spacing w:val="-4"/>
                <w:sz w:val="16"/>
                <w:szCs w:val="16"/>
              </w:rPr>
              <w:t xml:space="preserve"> </w:t>
            </w:r>
            <w:r w:rsidRPr="00055BC0">
              <w:rPr>
                <w:rFonts w:ascii="Arial" w:hAnsi="Arial" w:cs="Arial"/>
                <w:spacing w:val="1"/>
                <w:sz w:val="16"/>
                <w:szCs w:val="16"/>
              </w:rPr>
              <w:t>P</w:t>
            </w:r>
            <w:r w:rsidRPr="00055BC0">
              <w:rPr>
                <w:rFonts w:ascii="Arial" w:hAnsi="Arial" w:cs="Arial"/>
                <w:spacing w:val="-3"/>
                <w:sz w:val="16"/>
                <w:szCs w:val="16"/>
              </w:rPr>
              <w:t>r</w:t>
            </w:r>
            <w:r w:rsidRPr="00055BC0">
              <w:rPr>
                <w:rFonts w:ascii="Arial" w:hAnsi="Arial" w:cs="Arial"/>
                <w:spacing w:val="1"/>
                <w:sz w:val="16"/>
                <w:szCs w:val="16"/>
              </w:rPr>
              <w:t>o</w:t>
            </w:r>
            <w:r w:rsidRPr="00055BC0">
              <w:rPr>
                <w:rFonts w:ascii="Arial" w:hAnsi="Arial" w:cs="Arial"/>
                <w:sz w:val="16"/>
                <w:szCs w:val="16"/>
              </w:rPr>
              <w:t>sp</w:t>
            </w:r>
            <w:r w:rsidRPr="00055BC0">
              <w:rPr>
                <w:rFonts w:ascii="Arial" w:hAnsi="Arial" w:cs="Arial"/>
                <w:spacing w:val="-3"/>
                <w:sz w:val="16"/>
                <w:szCs w:val="16"/>
              </w:rPr>
              <w:t>e</w:t>
            </w:r>
            <w:r w:rsidRPr="00055BC0">
              <w:rPr>
                <w:rFonts w:ascii="Arial" w:hAnsi="Arial" w:cs="Arial"/>
                <w:sz w:val="16"/>
                <w:szCs w:val="16"/>
              </w:rPr>
              <w:t xml:space="preserve">cts </w:t>
            </w:r>
            <w:r w:rsidRPr="00055BC0">
              <w:rPr>
                <w:rFonts w:ascii="Arial" w:hAnsi="Arial" w:cs="Arial"/>
                <w:spacing w:val="1"/>
                <w:sz w:val="16"/>
                <w:szCs w:val="16"/>
              </w:rPr>
              <w:t>o</w:t>
            </w:r>
            <w:r w:rsidRPr="00055BC0">
              <w:rPr>
                <w:rFonts w:ascii="Arial" w:hAnsi="Arial" w:cs="Arial"/>
                <w:sz w:val="16"/>
                <w:szCs w:val="16"/>
              </w:rPr>
              <w:t>f</w:t>
            </w:r>
            <w:r w:rsidRPr="00055BC0">
              <w:rPr>
                <w:rFonts w:ascii="Arial" w:hAnsi="Arial" w:cs="Arial"/>
                <w:spacing w:val="-1"/>
                <w:sz w:val="16"/>
                <w:szCs w:val="16"/>
              </w:rPr>
              <w:t xml:space="preserve"> </w:t>
            </w:r>
            <w:r w:rsidRPr="00055BC0">
              <w:rPr>
                <w:rFonts w:ascii="Arial" w:hAnsi="Arial" w:cs="Arial"/>
                <w:sz w:val="16"/>
                <w:szCs w:val="16"/>
              </w:rPr>
              <w:t>Area (S</w:t>
            </w:r>
            <w:r w:rsidRPr="00055BC0">
              <w:rPr>
                <w:rFonts w:ascii="Arial" w:hAnsi="Arial" w:cs="Arial"/>
                <w:spacing w:val="-2"/>
                <w:sz w:val="16"/>
                <w:szCs w:val="16"/>
              </w:rPr>
              <w:t>h</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kar</w:t>
            </w:r>
            <w:r w:rsidRPr="00055BC0">
              <w:rPr>
                <w:rFonts w:ascii="Arial" w:hAnsi="Arial" w:cs="Arial"/>
                <w:spacing w:val="-1"/>
                <w:sz w:val="16"/>
                <w:szCs w:val="16"/>
              </w:rPr>
              <w:t>d</w:t>
            </w:r>
            <w:r w:rsidRPr="00055BC0">
              <w:rPr>
                <w:rFonts w:ascii="Arial" w:hAnsi="Arial" w:cs="Arial"/>
                <w:sz w:val="16"/>
                <w:szCs w:val="16"/>
              </w:rPr>
              <w:t>a</w:t>
            </w:r>
            <w:r w:rsidRPr="00055BC0">
              <w:rPr>
                <w:rFonts w:ascii="Arial" w:hAnsi="Arial" w:cs="Arial"/>
                <w:spacing w:val="-1"/>
                <w:sz w:val="16"/>
                <w:szCs w:val="16"/>
              </w:rPr>
              <w:t>h</w:t>
            </w:r>
            <w:r w:rsidRPr="00055BC0">
              <w:rPr>
                <w:rFonts w:ascii="Arial" w:hAnsi="Arial" w:cs="Arial"/>
                <w:sz w:val="16"/>
                <w:szCs w:val="16"/>
              </w:rPr>
              <w:t>)</w:t>
            </w:r>
          </w:p>
        </w:tc>
      </w:tr>
      <w:tr w:rsidR="00F14AA2" w:rsidRPr="003A1866" w14:paraId="4625B559"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4B56ADA5"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20</w:t>
            </w:r>
          </w:p>
        </w:tc>
        <w:tc>
          <w:tcPr>
            <w:tcW w:w="566" w:type="dxa"/>
            <w:tcBorders>
              <w:top w:val="single" w:sz="4" w:space="0" w:color="000000"/>
              <w:left w:val="single" w:sz="4" w:space="0" w:color="000000"/>
              <w:bottom w:val="single" w:sz="4" w:space="0" w:color="000000"/>
              <w:right w:val="single" w:sz="4" w:space="0" w:color="000000"/>
            </w:tcBorders>
          </w:tcPr>
          <w:p w14:paraId="57507971"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21FD856E" w14:textId="213B49DA"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noProof/>
                <w:sz w:val="16"/>
                <w:szCs w:val="16"/>
              </w:rPr>
              <w:t>R</w:t>
            </w:r>
            <w:r w:rsidRPr="00055BC0">
              <w:rPr>
                <w:rFonts w:ascii="Arial" w:hAnsi="Arial" w:cs="Arial"/>
                <w:noProof/>
                <w:spacing w:val="1"/>
                <w:sz w:val="16"/>
                <w:szCs w:val="16"/>
              </w:rPr>
              <w:t>o</w:t>
            </w:r>
            <w:r w:rsidRPr="00055BC0">
              <w:rPr>
                <w:rFonts w:ascii="Arial" w:hAnsi="Arial" w:cs="Arial"/>
                <w:noProof/>
                <w:sz w:val="16"/>
                <w:szCs w:val="16"/>
              </w:rPr>
              <w:t>ak</w:t>
            </w:r>
            <w:r w:rsidRPr="00055BC0">
              <w:rPr>
                <w:rFonts w:ascii="Arial" w:hAnsi="Arial" w:cs="Arial"/>
                <w:noProof/>
                <w:spacing w:val="-3"/>
                <w:sz w:val="16"/>
                <w:szCs w:val="16"/>
              </w:rPr>
              <w:t>s</w:t>
            </w:r>
            <w:r w:rsidRPr="00055BC0">
              <w:rPr>
                <w:rFonts w:ascii="Arial" w:hAnsi="Arial" w:cs="Arial"/>
                <w:noProof/>
                <w:sz w:val="16"/>
                <w:szCs w:val="16"/>
              </w:rPr>
              <w:t>a</w:t>
            </w:r>
            <w:r w:rsidRPr="00055BC0">
              <w:rPr>
                <w:rFonts w:ascii="Arial" w:hAnsi="Arial" w:cs="Arial"/>
                <w:noProof/>
                <w:spacing w:val="-1"/>
                <w:sz w:val="16"/>
                <w:szCs w:val="16"/>
              </w:rPr>
              <w:t>n</w:t>
            </w:r>
            <w:r w:rsidRPr="00055BC0">
              <w:rPr>
                <w:rFonts w:ascii="Arial" w:hAnsi="Arial" w:cs="Arial"/>
                <w:noProof/>
                <w:sz w:val="16"/>
                <w:szCs w:val="16"/>
              </w:rPr>
              <w:t>a</w:t>
            </w:r>
            <w:r w:rsidR="00055BC0">
              <w:rPr>
                <w:rFonts w:ascii="Arial" w:hAnsi="Arial" w:cs="Arial"/>
                <w:sz w:val="16"/>
                <w:szCs w:val="16"/>
              </w:rPr>
              <w:t xml:space="preserve"> </w:t>
            </w:r>
            <w:r w:rsidRPr="00055BC0">
              <w:rPr>
                <w:rFonts w:ascii="Arial" w:hAnsi="Arial" w:cs="Arial"/>
                <w:spacing w:val="-1"/>
                <w:sz w:val="16"/>
                <w:szCs w:val="16"/>
              </w:rPr>
              <w:t>N</w:t>
            </w:r>
            <w:r w:rsidRPr="00055BC0">
              <w:rPr>
                <w:rFonts w:ascii="Arial" w:hAnsi="Arial" w:cs="Arial"/>
                <w:sz w:val="16"/>
                <w:szCs w:val="16"/>
              </w:rPr>
              <w:t>i</w:t>
            </w:r>
            <w:r w:rsidRPr="00055BC0">
              <w:rPr>
                <w:rFonts w:ascii="Arial" w:hAnsi="Arial" w:cs="Arial"/>
                <w:spacing w:val="-2"/>
                <w:sz w:val="16"/>
                <w:szCs w:val="16"/>
              </w:rPr>
              <w:t>g</w:t>
            </w:r>
            <w:r w:rsidRPr="00055BC0">
              <w:rPr>
                <w:rFonts w:ascii="Arial" w:hAnsi="Arial" w:cs="Arial"/>
                <w:sz w:val="16"/>
                <w:szCs w:val="16"/>
              </w:rPr>
              <w:t>ar</w:t>
            </w:r>
          </w:p>
        </w:tc>
        <w:tc>
          <w:tcPr>
            <w:tcW w:w="6108" w:type="dxa"/>
            <w:tcBorders>
              <w:top w:val="single" w:sz="4" w:space="0" w:color="000000"/>
              <w:left w:val="single" w:sz="4" w:space="0" w:color="000000"/>
              <w:bottom w:val="single" w:sz="4" w:space="0" w:color="000000"/>
              <w:right w:val="single" w:sz="4" w:space="0" w:color="000000"/>
            </w:tcBorders>
          </w:tcPr>
          <w:p w14:paraId="61EFC356" w14:textId="1CECA299"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A</w:t>
            </w:r>
            <w:r w:rsidRPr="00055BC0">
              <w:rPr>
                <w:rFonts w:ascii="Arial" w:hAnsi="Arial" w:cs="Arial"/>
                <w:spacing w:val="-2"/>
                <w:sz w:val="16"/>
                <w:szCs w:val="16"/>
              </w:rPr>
              <w:t>b</w:t>
            </w:r>
            <w:r w:rsidRPr="00055BC0">
              <w:rPr>
                <w:rFonts w:ascii="Arial" w:hAnsi="Arial" w:cs="Arial"/>
                <w:spacing w:val="-1"/>
                <w:sz w:val="16"/>
                <w:szCs w:val="16"/>
              </w:rPr>
              <w:t>du</w:t>
            </w:r>
            <w:r w:rsidRPr="00055BC0">
              <w:rPr>
                <w:rFonts w:ascii="Arial" w:hAnsi="Arial" w:cs="Arial"/>
                <w:sz w:val="16"/>
                <w:szCs w:val="16"/>
              </w:rPr>
              <w:t>l Mati</w:t>
            </w:r>
            <w:r w:rsidRPr="00055BC0">
              <w:rPr>
                <w:rFonts w:ascii="Arial" w:hAnsi="Arial" w:cs="Arial"/>
                <w:spacing w:val="-1"/>
                <w:sz w:val="16"/>
                <w:szCs w:val="16"/>
              </w:rPr>
              <w:t>n</w:t>
            </w:r>
            <w:r w:rsidRPr="00055BC0">
              <w:rPr>
                <w:rFonts w:ascii="Arial" w:hAnsi="Arial" w:cs="Arial"/>
                <w:sz w:val="16"/>
                <w:szCs w:val="16"/>
              </w:rPr>
              <w:t>;</w:t>
            </w:r>
            <w:r w:rsidR="00055BC0">
              <w:rPr>
                <w:rFonts w:ascii="Arial" w:hAnsi="Arial" w:cs="Arial"/>
                <w:sz w:val="16"/>
                <w:szCs w:val="16"/>
              </w:rPr>
              <w:t xml:space="preserve"> </w:t>
            </w:r>
            <w:r w:rsidRPr="00055BC0">
              <w:rPr>
                <w:rFonts w:ascii="Arial" w:hAnsi="Arial" w:cs="Arial"/>
                <w:sz w:val="16"/>
                <w:szCs w:val="16"/>
              </w:rPr>
              <w:t>Gen</w:t>
            </w:r>
            <w:r w:rsidRPr="00055BC0">
              <w:rPr>
                <w:rFonts w:ascii="Arial" w:hAnsi="Arial" w:cs="Arial"/>
                <w:spacing w:val="-2"/>
                <w:sz w:val="16"/>
                <w:szCs w:val="16"/>
              </w:rPr>
              <w:t>d</w:t>
            </w:r>
            <w:r w:rsidRPr="00055BC0">
              <w:rPr>
                <w:rFonts w:ascii="Arial" w:hAnsi="Arial" w:cs="Arial"/>
                <w:sz w:val="16"/>
                <w:szCs w:val="16"/>
              </w:rPr>
              <w:t>er Iss</w:t>
            </w:r>
            <w:r w:rsidRPr="00055BC0">
              <w:rPr>
                <w:rFonts w:ascii="Arial" w:hAnsi="Arial" w:cs="Arial"/>
                <w:spacing w:val="-2"/>
                <w:sz w:val="16"/>
                <w:szCs w:val="16"/>
              </w:rPr>
              <w:t>u</w:t>
            </w:r>
            <w:r w:rsidRPr="00055BC0">
              <w:rPr>
                <w:rFonts w:ascii="Arial" w:hAnsi="Arial" w:cs="Arial"/>
                <w:sz w:val="16"/>
                <w:szCs w:val="16"/>
              </w:rPr>
              <w:t>e</w:t>
            </w:r>
            <w:r w:rsidRPr="00055BC0">
              <w:rPr>
                <w:rFonts w:ascii="Arial" w:hAnsi="Arial" w:cs="Arial"/>
                <w:spacing w:val="-2"/>
                <w:sz w:val="16"/>
                <w:szCs w:val="16"/>
              </w:rPr>
              <w:t>s</w:t>
            </w:r>
            <w:r w:rsidRPr="00055BC0">
              <w:rPr>
                <w:rFonts w:ascii="Arial" w:hAnsi="Arial" w:cs="Arial"/>
                <w:sz w:val="16"/>
                <w:szCs w:val="16"/>
              </w:rPr>
              <w:t>, Reli</w:t>
            </w:r>
            <w:r w:rsidRPr="00055BC0">
              <w:rPr>
                <w:rFonts w:ascii="Arial" w:hAnsi="Arial" w:cs="Arial"/>
                <w:spacing w:val="-2"/>
                <w:sz w:val="16"/>
                <w:szCs w:val="16"/>
              </w:rPr>
              <w:t>g</w:t>
            </w:r>
            <w:r w:rsidRPr="00055BC0">
              <w:rPr>
                <w:rFonts w:ascii="Arial" w:hAnsi="Arial" w:cs="Arial"/>
                <w:sz w:val="16"/>
                <w:szCs w:val="16"/>
              </w:rPr>
              <w:t>io</w:t>
            </w:r>
            <w:r w:rsidRPr="00055BC0">
              <w:rPr>
                <w:rFonts w:ascii="Arial" w:hAnsi="Arial" w:cs="Arial"/>
                <w:spacing w:val="-1"/>
                <w:sz w:val="16"/>
                <w:szCs w:val="16"/>
              </w:rPr>
              <w:t>n</w:t>
            </w:r>
            <w:r w:rsidRPr="00055BC0">
              <w:rPr>
                <w:rFonts w:ascii="Arial" w:hAnsi="Arial" w:cs="Arial"/>
                <w:sz w:val="16"/>
                <w:szCs w:val="16"/>
              </w:rPr>
              <w:t>,</w:t>
            </w:r>
            <w:r w:rsidRPr="00055BC0">
              <w:rPr>
                <w:rFonts w:ascii="Arial" w:hAnsi="Arial" w:cs="Arial"/>
                <w:spacing w:val="-2"/>
                <w:sz w:val="16"/>
                <w:szCs w:val="16"/>
              </w:rPr>
              <w:t xml:space="preserve"> </w:t>
            </w:r>
            <w:r w:rsidRPr="00055BC0">
              <w:rPr>
                <w:rFonts w:ascii="Arial" w:hAnsi="Arial" w:cs="Arial"/>
                <w:sz w:val="16"/>
                <w:szCs w:val="16"/>
              </w:rPr>
              <w:t>O</w:t>
            </w:r>
            <w:r w:rsidRPr="00055BC0">
              <w:rPr>
                <w:rFonts w:ascii="Arial" w:hAnsi="Arial" w:cs="Arial"/>
                <w:spacing w:val="-2"/>
                <w:sz w:val="16"/>
                <w:szCs w:val="16"/>
              </w:rPr>
              <w:t>v</w:t>
            </w:r>
            <w:r w:rsidRPr="00055BC0">
              <w:rPr>
                <w:rFonts w:ascii="Arial" w:hAnsi="Arial" w:cs="Arial"/>
                <w:sz w:val="16"/>
                <w:szCs w:val="16"/>
              </w:rPr>
              <w:t>erall Pros</w:t>
            </w:r>
            <w:r w:rsidRPr="00055BC0">
              <w:rPr>
                <w:rFonts w:ascii="Arial" w:hAnsi="Arial" w:cs="Arial"/>
                <w:spacing w:val="-4"/>
                <w:sz w:val="16"/>
                <w:szCs w:val="16"/>
              </w:rPr>
              <w:t>p</w:t>
            </w:r>
            <w:r w:rsidRPr="00055BC0">
              <w:rPr>
                <w:rFonts w:ascii="Arial" w:hAnsi="Arial" w:cs="Arial"/>
                <w:sz w:val="16"/>
                <w:szCs w:val="16"/>
              </w:rPr>
              <w:t>ec</w:t>
            </w:r>
            <w:r w:rsidRPr="00055BC0">
              <w:rPr>
                <w:rFonts w:ascii="Arial" w:hAnsi="Arial" w:cs="Arial"/>
                <w:spacing w:val="1"/>
                <w:sz w:val="16"/>
                <w:szCs w:val="16"/>
              </w:rPr>
              <w:t>t</w:t>
            </w:r>
            <w:r w:rsidRPr="00055BC0">
              <w:rPr>
                <w:rFonts w:ascii="Arial" w:hAnsi="Arial" w:cs="Arial"/>
                <w:sz w:val="16"/>
                <w:szCs w:val="16"/>
              </w:rPr>
              <w:t>s</w:t>
            </w:r>
            <w:r w:rsidRPr="00055BC0">
              <w:rPr>
                <w:rFonts w:ascii="Arial" w:hAnsi="Arial" w:cs="Arial"/>
                <w:spacing w:val="-3"/>
                <w:sz w:val="16"/>
                <w:szCs w:val="16"/>
              </w:rPr>
              <w:t xml:space="preserve"> </w:t>
            </w:r>
            <w:r w:rsidRPr="00055BC0">
              <w:rPr>
                <w:rFonts w:ascii="Arial" w:hAnsi="Arial" w:cs="Arial"/>
                <w:spacing w:val="1"/>
                <w:sz w:val="16"/>
                <w:szCs w:val="16"/>
              </w:rPr>
              <w:t>o</w:t>
            </w:r>
            <w:r w:rsidRPr="00055BC0">
              <w:rPr>
                <w:rFonts w:ascii="Arial" w:hAnsi="Arial" w:cs="Arial"/>
                <w:sz w:val="16"/>
                <w:szCs w:val="16"/>
              </w:rPr>
              <w:t>f</w:t>
            </w:r>
            <w:r w:rsidRPr="00055BC0">
              <w:rPr>
                <w:rFonts w:ascii="Arial" w:hAnsi="Arial" w:cs="Arial"/>
                <w:spacing w:val="-3"/>
                <w:sz w:val="16"/>
                <w:szCs w:val="16"/>
              </w:rPr>
              <w:t xml:space="preserve"> </w:t>
            </w:r>
            <w:r w:rsidRPr="00055BC0">
              <w:rPr>
                <w:rFonts w:ascii="Arial" w:hAnsi="Arial" w:cs="Arial"/>
                <w:sz w:val="16"/>
                <w:szCs w:val="16"/>
              </w:rPr>
              <w:t>Area</w:t>
            </w:r>
          </w:p>
        </w:tc>
      </w:tr>
      <w:tr w:rsidR="00F14AA2" w:rsidRPr="003A1866" w14:paraId="4A67B810"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2FAB01E2"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21</w:t>
            </w:r>
          </w:p>
        </w:tc>
        <w:tc>
          <w:tcPr>
            <w:tcW w:w="566" w:type="dxa"/>
            <w:tcBorders>
              <w:top w:val="single" w:sz="4" w:space="0" w:color="000000"/>
              <w:left w:val="single" w:sz="4" w:space="0" w:color="000000"/>
              <w:bottom w:val="single" w:sz="4" w:space="0" w:color="000000"/>
              <w:right w:val="single" w:sz="4" w:space="0" w:color="000000"/>
            </w:tcBorders>
          </w:tcPr>
          <w:p w14:paraId="4E73F9D1"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07AC2EAE" w14:textId="0CD5AED4"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noProof/>
                <w:sz w:val="16"/>
                <w:szCs w:val="16"/>
              </w:rPr>
              <w:t>R</w:t>
            </w:r>
            <w:r w:rsidRPr="00055BC0">
              <w:rPr>
                <w:rFonts w:ascii="Arial" w:hAnsi="Arial" w:cs="Arial"/>
                <w:noProof/>
                <w:spacing w:val="1"/>
                <w:sz w:val="16"/>
                <w:szCs w:val="16"/>
              </w:rPr>
              <w:t>o</w:t>
            </w:r>
            <w:r w:rsidRPr="00055BC0">
              <w:rPr>
                <w:rFonts w:ascii="Arial" w:hAnsi="Arial" w:cs="Arial"/>
                <w:noProof/>
                <w:sz w:val="16"/>
                <w:szCs w:val="16"/>
              </w:rPr>
              <w:t>ak</w:t>
            </w:r>
            <w:r w:rsidRPr="00055BC0">
              <w:rPr>
                <w:rFonts w:ascii="Arial" w:hAnsi="Arial" w:cs="Arial"/>
                <w:noProof/>
                <w:spacing w:val="-3"/>
                <w:sz w:val="16"/>
                <w:szCs w:val="16"/>
              </w:rPr>
              <w:t>s</w:t>
            </w:r>
            <w:r w:rsidRPr="00055BC0">
              <w:rPr>
                <w:rFonts w:ascii="Arial" w:hAnsi="Arial" w:cs="Arial"/>
                <w:noProof/>
                <w:sz w:val="16"/>
                <w:szCs w:val="16"/>
              </w:rPr>
              <w:t>a</w:t>
            </w:r>
            <w:r w:rsidRPr="00055BC0">
              <w:rPr>
                <w:rFonts w:ascii="Arial" w:hAnsi="Arial" w:cs="Arial"/>
                <w:noProof/>
                <w:spacing w:val="-1"/>
                <w:sz w:val="16"/>
                <w:szCs w:val="16"/>
              </w:rPr>
              <w:t>n</w:t>
            </w:r>
            <w:r w:rsidRPr="00055BC0">
              <w:rPr>
                <w:rFonts w:ascii="Arial" w:hAnsi="Arial" w:cs="Arial"/>
                <w:noProof/>
                <w:sz w:val="16"/>
                <w:szCs w:val="16"/>
              </w:rPr>
              <w:t>a</w:t>
            </w:r>
            <w:r w:rsidR="00055BC0">
              <w:rPr>
                <w:rFonts w:ascii="Arial" w:hAnsi="Arial" w:cs="Arial"/>
                <w:sz w:val="16"/>
                <w:szCs w:val="16"/>
              </w:rPr>
              <w:t xml:space="preserve"> </w:t>
            </w:r>
            <w:r w:rsidRPr="00055BC0">
              <w:rPr>
                <w:rFonts w:ascii="Arial" w:hAnsi="Arial" w:cs="Arial"/>
                <w:spacing w:val="-1"/>
                <w:sz w:val="16"/>
                <w:szCs w:val="16"/>
              </w:rPr>
              <w:t>N</w:t>
            </w:r>
            <w:r w:rsidRPr="00055BC0">
              <w:rPr>
                <w:rFonts w:ascii="Arial" w:hAnsi="Arial" w:cs="Arial"/>
                <w:sz w:val="16"/>
                <w:szCs w:val="16"/>
              </w:rPr>
              <w:t>i</w:t>
            </w:r>
            <w:r w:rsidRPr="00055BC0">
              <w:rPr>
                <w:rFonts w:ascii="Arial" w:hAnsi="Arial" w:cs="Arial"/>
                <w:spacing w:val="-2"/>
                <w:sz w:val="16"/>
                <w:szCs w:val="16"/>
              </w:rPr>
              <w:t>g</w:t>
            </w:r>
            <w:r w:rsidRPr="00055BC0">
              <w:rPr>
                <w:rFonts w:ascii="Arial" w:hAnsi="Arial" w:cs="Arial"/>
                <w:sz w:val="16"/>
                <w:szCs w:val="16"/>
              </w:rPr>
              <w:t>ar a</w:t>
            </w:r>
            <w:r w:rsidRPr="00055BC0">
              <w:rPr>
                <w:rFonts w:ascii="Arial" w:hAnsi="Arial" w:cs="Arial"/>
                <w:spacing w:val="-1"/>
                <w:sz w:val="16"/>
                <w:szCs w:val="16"/>
              </w:rPr>
              <w:t>n</w:t>
            </w:r>
            <w:r w:rsidRPr="00055BC0">
              <w:rPr>
                <w:rFonts w:ascii="Arial" w:hAnsi="Arial" w:cs="Arial"/>
                <w:sz w:val="16"/>
                <w:szCs w:val="16"/>
              </w:rPr>
              <w:t xml:space="preserve">d </w:t>
            </w:r>
            <w:r w:rsidRPr="00055BC0">
              <w:rPr>
                <w:rFonts w:ascii="Arial" w:hAnsi="Arial" w:cs="Arial"/>
                <w:noProof/>
                <w:sz w:val="16"/>
                <w:szCs w:val="16"/>
              </w:rPr>
              <w:t>Pa</w:t>
            </w:r>
            <w:r w:rsidRPr="00055BC0">
              <w:rPr>
                <w:rFonts w:ascii="Arial" w:hAnsi="Arial" w:cs="Arial"/>
                <w:noProof/>
                <w:spacing w:val="-1"/>
                <w:sz w:val="16"/>
                <w:szCs w:val="16"/>
              </w:rPr>
              <w:t>n</w:t>
            </w:r>
            <w:r w:rsidRPr="00055BC0">
              <w:rPr>
                <w:rFonts w:ascii="Arial" w:hAnsi="Arial" w:cs="Arial"/>
                <w:noProof/>
                <w:sz w:val="16"/>
                <w:szCs w:val="16"/>
              </w:rPr>
              <w:t>tho</w:t>
            </w:r>
          </w:p>
        </w:tc>
        <w:tc>
          <w:tcPr>
            <w:tcW w:w="6108" w:type="dxa"/>
            <w:tcBorders>
              <w:top w:val="single" w:sz="4" w:space="0" w:color="000000"/>
              <w:left w:val="single" w:sz="4" w:space="0" w:color="000000"/>
              <w:bottom w:val="single" w:sz="4" w:space="0" w:color="000000"/>
              <w:right w:val="single" w:sz="4" w:space="0" w:color="000000"/>
            </w:tcBorders>
          </w:tcPr>
          <w:p w14:paraId="30B5D2E0" w14:textId="0C1194AC"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Lai</w:t>
            </w:r>
            <w:r w:rsidRPr="00055BC0">
              <w:rPr>
                <w:rFonts w:ascii="Arial" w:hAnsi="Arial" w:cs="Arial"/>
                <w:spacing w:val="-1"/>
                <w:sz w:val="16"/>
                <w:szCs w:val="16"/>
              </w:rPr>
              <w:t>l</w:t>
            </w:r>
            <w:r w:rsidRPr="00055BC0">
              <w:rPr>
                <w:rFonts w:ascii="Arial" w:hAnsi="Arial" w:cs="Arial"/>
                <w:sz w:val="16"/>
                <w:szCs w:val="16"/>
              </w:rPr>
              <w:t>i (Li</w:t>
            </w:r>
            <w:r w:rsidRPr="00055BC0">
              <w:rPr>
                <w:rFonts w:ascii="Arial" w:hAnsi="Arial" w:cs="Arial"/>
                <w:spacing w:val="-3"/>
                <w:sz w:val="16"/>
                <w:szCs w:val="16"/>
              </w:rPr>
              <w:t>f</w:t>
            </w:r>
            <w:r w:rsidRPr="00055BC0">
              <w:rPr>
                <w:rFonts w:ascii="Arial" w:hAnsi="Arial" w:cs="Arial"/>
                <w:sz w:val="16"/>
                <w:szCs w:val="16"/>
              </w:rPr>
              <w:t xml:space="preserve">e </w:t>
            </w:r>
            <w:r w:rsidRPr="00055BC0">
              <w:rPr>
                <w:rFonts w:ascii="Arial" w:hAnsi="Arial" w:cs="Arial"/>
                <w:spacing w:val="-1"/>
                <w:sz w:val="16"/>
                <w:szCs w:val="16"/>
              </w:rPr>
              <w:t>H</w:t>
            </w:r>
            <w:r w:rsidRPr="00055BC0">
              <w:rPr>
                <w:rFonts w:ascii="Arial" w:hAnsi="Arial" w:cs="Arial"/>
                <w:sz w:val="16"/>
                <w:szCs w:val="16"/>
              </w:rPr>
              <w:t>is</w:t>
            </w:r>
            <w:r w:rsidRPr="00055BC0">
              <w:rPr>
                <w:rFonts w:ascii="Arial" w:hAnsi="Arial" w:cs="Arial"/>
                <w:spacing w:val="-3"/>
                <w:sz w:val="16"/>
                <w:szCs w:val="16"/>
              </w:rPr>
              <w:t>t</w:t>
            </w:r>
            <w:r w:rsidRPr="00055BC0">
              <w:rPr>
                <w:rFonts w:ascii="Arial" w:hAnsi="Arial" w:cs="Arial"/>
                <w:spacing w:val="1"/>
                <w:sz w:val="16"/>
                <w:szCs w:val="16"/>
              </w:rPr>
              <w:t>o</w:t>
            </w:r>
            <w:r w:rsidRPr="00055BC0">
              <w:rPr>
                <w:rFonts w:ascii="Arial" w:hAnsi="Arial" w:cs="Arial"/>
                <w:sz w:val="16"/>
                <w:szCs w:val="16"/>
              </w:rPr>
              <w:t>ry</w:t>
            </w:r>
            <w:r w:rsidR="00055BC0">
              <w:rPr>
                <w:rFonts w:ascii="Arial" w:hAnsi="Arial" w:cs="Arial"/>
                <w:sz w:val="16"/>
                <w:szCs w:val="16"/>
              </w:rPr>
              <w:t xml:space="preserve"> </w:t>
            </w:r>
            <w:r w:rsidRPr="00055BC0">
              <w:rPr>
                <w:rFonts w:ascii="Arial" w:hAnsi="Arial" w:cs="Arial"/>
                <w:sz w:val="16"/>
                <w:szCs w:val="16"/>
              </w:rPr>
              <w:t>A</w:t>
            </w:r>
            <w:r w:rsidRPr="00055BC0">
              <w:rPr>
                <w:rFonts w:ascii="Arial" w:hAnsi="Arial" w:cs="Arial"/>
                <w:spacing w:val="-2"/>
                <w:sz w:val="16"/>
                <w:szCs w:val="16"/>
              </w:rPr>
              <w:t>n</w:t>
            </w:r>
            <w:r w:rsidRPr="00055BC0">
              <w:rPr>
                <w:rFonts w:ascii="Arial" w:hAnsi="Arial" w:cs="Arial"/>
                <w:sz w:val="16"/>
                <w:szCs w:val="16"/>
              </w:rPr>
              <w:t>alysis, C</w:t>
            </w:r>
            <w:r w:rsidRPr="00055BC0">
              <w:rPr>
                <w:rFonts w:ascii="Arial" w:hAnsi="Arial" w:cs="Arial"/>
                <w:spacing w:val="-1"/>
                <w:sz w:val="16"/>
                <w:szCs w:val="16"/>
              </w:rPr>
              <w:t>h</w:t>
            </w:r>
            <w:r w:rsidRPr="00055BC0">
              <w:rPr>
                <w:rFonts w:ascii="Arial" w:hAnsi="Arial" w:cs="Arial"/>
                <w:spacing w:val="1"/>
                <w:sz w:val="16"/>
                <w:szCs w:val="16"/>
              </w:rPr>
              <w:t>o</w:t>
            </w:r>
            <w:r w:rsidRPr="00055BC0">
              <w:rPr>
                <w:rFonts w:ascii="Arial" w:hAnsi="Arial" w:cs="Arial"/>
                <w:sz w:val="16"/>
                <w:szCs w:val="16"/>
              </w:rPr>
              <w:t>l</w:t>
            </w:r>
            <w:r w:rsidRPr="00055BC0">
              <w:rPr>
                <w:rFonts w:ascii="Arial" w:hAnsi="Arial" w:cs="Arial"/>
                <w:spacing w:val="-1"/>
                <w:sz w:val="16"/>
                <w:szCs w:val="16"/>
              </w:rPr>
              <w:t>l</w:t>
            </w:r>
            <w:r w:rsidRPr="00055BC0">
              <w:rPr>
                <w:rFonts w:ascii="Arial" w:hAnsi="Arial" w:cs="Arial"/>
                <w:sz w:val="16"/>
                <w:szCs w:val="16"/>
              </w:rPr>
              <w:t>is</w:t>
            </w:r>
            <w:r w:rsidRPr="00055BC0">
              <w:rPr>
                <w:rFonts w:ascii="Arial" w:hAnsi="Arial" w:cs="Arial"/>
                <w:spacing w:val="-2"/>
                <w:sz w:val="16"/>
                <w:szCs w:val="16"/>
              </w:rPr>
              <w:t>h</w:t>
            </w:r>
            <w:r w:rsidRPr="00055BC0">
              <w:rPr>
                <w:rFonts w:ascii="Arial" w:hAnsi="Arial" w:cs="Arial"/>
                <w:sz w:val="16"/>
                <w:szCs w:val="16"/>
              </w:rPr>
              <w:t>al)</w:t>
            </w:r>
          </w:p>
        </w:tc>
      </w:tr>
      <w:tr w:rsidR="00F14AA2" w:rsidRPr="003A1866" w14:paraId="0AD00F25"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080D0BBE"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22</w:t>
            </w:r>
          </w:p>
        </w:tc>
        <w:tc>
          <w:tcPr>
            <w:tcW w:w="566" w:type="dxa"/>
            <w:tcBorders>
              <w:top w:val="single" w:sz="4" w:space="0" w:color="000000"/>
              <w:left w:val="single" w:sz="4" w:space="0" w:color="000000"/>
              <w:bottom w:val="single" w:sz="4" w:space="0" w:color="000000"/>
              <w:right w:val="single" w:sz="4" w:space="0" w:color="000000"/>
            </w:tcBorders>
          </w:tcPr>
          <w:p w14:paraId="778827E6"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G</w:t>
            </w:r>
            <w:r w:rsidRPr="00055BC0">
              <w:rPr>
                <w:rFonts w:ascii="Arial" w:hAnsi="Arial" w:cs="Arial"/>
                <w:sz w:val="16"/>
                <w:szCs w:val="16"/>
              </w:rPr>
              <w:t>D</w:t>
            </w:r>
          </w:p>
        </w:tc>
        <w:tc>
          <w:tcPr>
            <w:tcW w:w="2417" w:type="dxa"/>
            <w:tcBorders>
              <w:top w:val="single" w:sz="4" w:space="0" w:color="000000"/>
              <w:left w:val="single" w:sz="4" w:space="0" w:color="000000"/>
              <w:bottom w:val="single" w:sz="4" w:space="0" w:color="000000"/>
              <w:right w:val="single" w:sz="4" w:space="0" w:color="000000"/>
            </w:tcBorders>
          </w:tcPr>
          <w:p w14:paraId="7F2859C5" w14:textId="3C1660A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noProof/>
                <w:sz w:val="16"/>
                <w:szCs w:val="16"/>
              </w:rPr>
              <w:t>R</w:t>
            </w:r>
            <w:r w:rsidRPr="00055BC0">
              <w:rPr>
                <w:rFonts w:ascii="Arial" w:hAnsi="Arial" w:cs="Arial"/>
                <w:noProof/>
                <w:spacing w:val="1"/>
                <w:sz w:val="16"/>
                <w:szCs w:val="16"/>
              </w:rPr>
              <w:t>o</w:t>
            </w:r>
            <w:r w:rsidRPr="00055BC0">
              <w:rPr>
                <w:rFonts w:ascii="Arial" w:hAnsi="Arial" w:cs="Arial"/>
                <w:noProof/>
                <w:sz w:val="16"/>
                <w:szCs w:val="16"/>
              </w:rPr>
              <w:t>ak</w:t>
            </w:r>
            <w:r w:rsidRPr="00055BC0">
              <w:rPr>
                <w:rFonts w:ascii="Arial" w:hAnsi="Arial" w:cs="Arial"/>
                <w:noProof/>
                <w:spacing w:val="-3"/>
                <w:sz w:val="16"/>
                <w:szCs w:val="16"/>
              </w:rPr>
              <w:t>s</w:t>
            </w:r>
            <w:r w:rsidRPr="00055BC0">
              <w:rPr>
                <w:rFonts w:ascii="Arial" w:hAnsi="Arial" w:cs="Arial"/>
                <w:noProof/>
                <w:sz w:val="16"/>
                <w:szCs w:val="16"/>
              </w:rPr>
              <w:t>a</w:t>
            </w:r>
            <w:r w:rsidRPr="00055BC0">
              <w:rPr>
                <w:rFonts w:ascii="Arial" w:hAnsi="Arial" w:cs="Arial"/>
                <w:noProof/>
                <w:spacing w:val="-1"/>
                <w:sz w:val="16"/>
                <w:szCs w:val="16"/>
              </w:rPr>
              <w:t>n</w:t>
            </w:r>
            <w:r w:rsidRPr="00055BC0">
              <w:rPr>
                <w:rFonts w:ascii="Arial" w:hAnsi="Arial" w:cs="Arial"/>
                <w:noProof/>
                <w:sz w:val="16"/>
                <w:szCs w:val="16"/>
              </w:rPr>
              <w:t>a</w:t>
            </w:r>
            <w:r w:rsidR="00055BC0">
              <w:rPr>
                <w:rFonts w:ascii="Arial" w:hAnsi="Arial" w:cs="Arial"/>
                <w:sz w:val="16"/>
                <w:szCs w:val="16"/>
              </w:rPr>
              <w:t xml:space="preserve"> </w:t>
            </w:r>
            <w:r w:rsidRPr="00055BC0">
              <w:rPr>
                <w:rFonts w:ascii="Arial" w:hAnsi="Arial" w:cs="Arial"/>
                <w:spacing w:val="-1"/>
                <w:sz w:val="16"/>
                <w:szCs w:val="16"/>
              </w:rPr>
              <w:t>N</w:t>
            </w:r>
            <w:r w:rsidRPr="00055BC0">
              <w:rPr>
                <w:rFonts w:ascii="Arial" w:hAnsi="Arial" w:cs="Arial"/>
                <w:sz w:val="16"/>
                <w:szCs w:val="16"/>
              </w:rPr>
              <w:t>i</w:t>
            </w:r>
            <w:r w:rsidRPr="00055BC0">
              <w:rPr>
                <w:rFonts w:ascii="Arial" w:hAnsi="Arial" w:cs="Arial"/>
                <w:spacing w:val="-2"/>
                <w:sz w:val="16"/>
                <w:szCs w:val="16"/>
              </w:rPr>
              <w:t>g</w:t>
            </w:r>
            <w:r w:rsidRPr="00055BC0">
              <w:rPr>
                <w:rFonts w:ascii="Arial" w:hAnsi="Arial" w:cs="Arial"/>
                <w:sz w:val="16"/>
                <w:szCs w:val="16"/>
              </w:rPr>
              <w:t>ar a</w:t>
            </w:r>
            <w:r w:rsidRPr="00055BC0">
              <w:rPr>
                <w:rFonts w:ascii="Arial" w:hAnsi="Arial" w:cs="Arial"/>
                <w:spacing w:val="-1"/>
                <w:sz w:val="16"/>
                <w:szCs w:val="16"/>
              </w:rPr>
              <w:t>n</w:t>
            </w:r>
            <w:r w:rsidRPr="00055BC0">
              <w:rPr>
                <w:rFonts w:ascii="Arial" w:hAnsi="Arial" w:cs="Arial"/>
                <w:sz w:val="16"/>
                <w:szCs w:val="16"/>
              </w:rPr>
              <w:t xml:space="preserve">d </w:t>
            </w:r>
            <w:r w:rsidRPr="00055BC0">
              <w:rPr>
                <w:rFonts w:ascii="Arial" w:hAnsi="Arial" w:cs="Arial"/>
                <w:noProof/>
                <w:sz w:val="16"/>
                <w:szCs w:val="16"/>
              </w:rPr>
              <w:t>Pa</w:t>
            </w:r>
            <w:r w:rsidRPr="00055BC0">
              <w:rPr>
                <w:rFonts w:ascii="Arial" w:hAnsi="Arial" w:cs="Arial"/>
                <w:noProof/>
                <w:spacing w:val="-1"/>
                <w:sz w:val="16"/>
                <w:szCs w:val="16"/>
              </w:rPr>
              <w:t>n</w:t>
            </w:r>
            <w:r w:rsidRPr="00055BC0">
              <w:rPr>
                <w:rFonts w:ascii="Arial" w:hAnsi="Arial" w:cs="Arial"/>
                <w:noProof/>
                <w:sz w:val="16"/>
                <w:szCs w:val="16"/>
              </w:rPr>
              <w:t>tho</w:t>
            </w:r>
          </w:p>
        </w:tc>
        <w:tc>
          <w:tcPr>
            <w:tcW w:w="6108" w:type="dxa"/>
            <w:tcBorders>
              <w:top w:val="single" w:sz="4" w:space="0" w:color="000000"/>
              <w:left w:val="single" w:sz="4" w:space="0" w:color="000000"/>
              <w:bottom w:val="single" w:sz="4" w:space="0" w:color="000000"/>
              <w:right w:val="single" w:sz="4" w:space="0" w:color="000000"/>
            </w:tcBorders>
          </w:tcPr>
          <w:p w14:paraId="4E64C46B" w14:textId="0D979F0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Wat</w:t>
            </w:r>
            <w:r w:rsidRPr="00055BC0">
              <w:rPr>
                <w:rFonts w:ascii="Arial" w:hAnsi="Arial" w:cs="Arial"/>
                <w:spacing w:val="1"/>
                <w:sz w:val="16"/>
                <w:szCs w:val="16"/>
              </w:rPr>
              <w:t>e</w:t>
            </w:r>
            <w:r w:rsidRPr="00055BC0">
              <w:rPr>
                <w:rFonts w:ascii="Arial" w:hAnsi="Arial" w:cs="Arial"/>
                <w:sz w:val="16"/>
                <w:szCs w:val="16"/>
              </w:rPr>
              <w:t>r</w:t>
            </w:r>
            <w:r w:rsidRPr="00055BC0">
              <w:rPr>
                <w:rFonts w:ascii="Arial" w:hAnsi="Arial" w:cs="Arial"/>
                <w:spacing w:val="-3"/>
                <w:sz w:val="16"/>
                <w:szCs w:val="16"/>
              </w:rPr>
              <w:t xml:space="preserve"> </w:t>
            </w:r>
            <w:r w:rsidRPr="00055BC0">
              <w:rPr>
                <w:rFonts w:ascii="Arial" w:hAnsi="Arial" w:cs="Arial"/>
                <w:sz w:val="16"/>
                <w:szCs w:val="16"/>
              </w:rPr>
              <w:t>and</w:t>
            </w:r>
            <w:r w:rsidR="00055BC0">
              <w:rPr>
                <w:rFonts w:ascii="Arial" w:hAnsi="Arial" w:cs="Arial"/>
                <w:sz w:val="16"/>
                <w:szCs w:val="16"/>
              </w:rPr>
              <w:t xml:space="preserve"> </w:t>
            </w:r>
            <w:r w:rsidRPr="00055BC0">
              <w:rPr>
                <w:rFonts w:ascii="Arial" w:hAnsi="Arial" w:cs="Arial"/>
                <w:sz w:val="16"/>
                <w:szCs w:val="16"/>
              </w:rPr>
              <w:t>S</w:t>
            </w:r>
            <w:r w:rsidRPr="00055BC0">
              <w:rPr>
                <w:rFonts w:ascii="Arial" w:hAnsi="Arial" w:cs="Arial"/>
                <w:spacing w:val="-1"/>
                <w:sz w:val="16"/>
                <w:szCs w:val="16"/>
              </w:rPr>
              <w:t>an</w:t>
            </w:r>
            <w:r w:rsidRPr="00055BC0">
              <w:rPr>
                <w:rFonts w:ascii="Arial" w:hAnsi="Arial" w:cs="Arial"/>
                <w:sz w:val="16"/>
                <w:szCs w:val="16"/>
              </w:rPr>
              <w:t>itatio</w:t>
            </w:r>
            <w:r w:rsidRPr="00055BC0">
              <w:rPr>
                <w:rFonts w:ascii="Arial" w:hAnsi="Arial" w:cs="Arial"/>
                <w:spacing w:val="-1"/>
                <w:sz w:val="16"/>
                <w:szCs w:val="16"/>
              </w:rPr>
              <w:t>n</w:t>
            </w:r>
            <w:r w:rsidRPr="00055BC0">
              <w:rPr>
                <w:rFonts w:ascii="Arial" w:hAnsi="Arial" w:cs="Arial"/>
                <w:sz w:val="16"/>
                <w:szCs w:val="16"/>
              </w:rPr>
              <w:t>, C</w:t>
            </w:r>
            <w:r w:rsidRPr="00055BC0">
              <w:rPr>
                <w:rFonts w:ascii="Arial" w:hAnsi="Arial" w:cs="Arial"/>
                <w:spacing w:val="-1"/>
                <w:sz w:val="16"/>
                <w:szCs w:val="16"/>
              </w:rPr>
              <w:t>h</w:t>
            </w:r>
            <w:r w:rsidRPr="00055BC0">
              <w:rPr>
                <w:rFonts w:ascii="Arial" w:hAnsi="Arial" w:cs="Arial"/>
                <w:spacing w:val="1"/>
                <w:sz w:val="16"/>
                <w:szCs w:val="16"/>
              </w:rPr>
              <w:t>o</w:t>
            </w:r>
            <w:r w:rsidRPr="00055BC0">
              <w:rPr>
                <w:rFonts w:ascii="Arial" w:hAnsi="Arial" w:cs="Arial"/>
                <w:sz w:val="16"/>
                <w:szCs w:val="16"/>
              </w:rPr>
              <w:t>l</w:t>
            </w:r>
            <w:r w:rsidRPr="00055BC0">
              <w:rPr>
                <w:rFonts w:ascii="Arial" w:hAnsi="Arial" w:cs="Arial"/>
                <w:spacing w:val="-1"/>
                <w:sz w:val="16"/>
                <w:szCs w:val="16"/>
              </w:rPr>
              <w:t>l</w:t>
            </w:r>
            <w:r w:rsidRPr="00055BC0">
              <w:rPr>
                <w:rFonts w:ascii="Arial" w:hAnsi="Arial" w:cs="Arial"/>
                <w:sz w:val="16"/>
                <w:szCs w:val="16"/>
              </w:rPr>
              <w:t>is</w:t>
            </w:r>
            <w:r w:rsidRPr="00055BC0">
              <w:rPr>
                <w:rFonts w:ascii="Arial" w:hAnsi="Arial" w:cs="Arial"/>
                <w:spacing w:val="-2"/>
                <w:sz w:val="16"/>
                <w:szCs w:val="16"/>
              </w:rPr>
              <w:t>h</w:t>
            </w:r>
            <w:r w:rsidRPr="00055BC0">
              <w:rPr>
                <w:rFonts w:ascii="Arial" w:hAnsi="Arial" w:cs="Arial"/>
                <w:sz w:val="16"/>
                <w:szCs w:val="16"/>
              </w:rPr>
              <w:t>al</w:t>
            </w:r>
          </w:p>
        </w:tc>
      </w:tr>
      <w:tr w:rsidR="00F14AA2" w:rsidRPr="003A1866" w14:paraId="5B214B4E"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6AE1C2D9"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23</w:t>
            </w:r>
          </w:p>
        </w:tc>
        <w:tc>
          <w:tcPr>
            <w:tcW w:w="566" w:type="dxa"/>
            <w:tcBorders>
              <w:top w:val="single" w:sz="4" w:space="0" w:color="000000"/>
              <w:left w:val="single" w:sz="4" w:space="0" w:color="000000"/>
              <w:bottom w:val="single" w:sz="4" w:space="0" w:color="000000"/>
              <w:right w:val="single" w:sz="4" w:space="0" w:color="000000"/>
            </w:tcBorders>
          </w:tcPr>
          <w:p w14:paraId="71FCF8D0"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51A51B17" w14:textId="67C8219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S</w:t>
            </w:r>
            <w:r w:rsidRPr="00055BC0">
              <w:rPr>
                <w:rFonts w:ascii="Arial" w:hAnsi="Arial" w:cs="Arial"/>
                <w:spacing w:val="-1"/>
                <w:sz w:val="16"/>
                <w:szCs w:val="16"/>
              </w:rPr>
              <w:t>a</w:t>
            </w:r>
            <w:r w:rsidRPr="00055BC0">
              <w:rPr>
                <w:rFonts w:ascii="Arial" w:hAnsi="Arial" w:cs="Arial"/>
                <w:sz w:val="16"/>
                <w:szCs w:val="16"/>
              </w:rPr>
              <w:t>’ad</w:t>
            </w:r>
            <w:r w:rsidRPr="00055BC0">
              <w:rPr>
                <w:rFonts w:ascii="Arial" w:hAnsi="Arial" w:cs="Arial"/>
                <w:spacing w:val="-1"/>
                <w:sz w:val="16"/>
                <w:szCs w:val="16"/>
              </w:rPr>
              <w:t xml:space="preserve"> </w:t>
            </w:r>
            <w:r w:rsidRPr="00055BC0">
              <w:rPr>
                <w:rFonts w:ascii="Arial" w:hAnsi="Arial" w:cs="Arial"/>
                <w:sz w:val="16"/>
                <w:szCs w:val="16"/>
              </w:rPr>
              <w:t>and</w:t>
            </w:r>
            <w:r w:rsidR="00055BC0">
              <w:rPr>
                <w:rFonts w:ascii="Arial" w:hAnsi="Arial" w:cs="Arial"/>
                <w:sz w:val="16"/>
                <w:szCs w:val="16"/>
              </w:rPr>
              <w:t xml:space="preserve"> </w:t>
            </w:r>
            <w:r w:rsidRPr="00055BC0">
              <w:rPr>
                <w:rFonts w:ascii="Arial" w:hAnsi="Arial" w:cs="Arial"/>
                <w:noProof/>
                <w:sz w:val="16"/>
                <w:szCs w:val="16"/>
              </w:rPr>
              <w:t>Pa</w:t>
            </w:r>
            <w:r w:rsidRPr="00055BC0">
              <w:rPr>
                <w:rFonts w:ascii="Arial" w:hAnsi="Arial" w:cs="Arial"/>
                <w:noProof/>
                <w:spacing w:val="-1"/>
                <w:sz w:val="16"/>
                <w:szCs w:val="16"/>
              </w:rPr>
              <w:t>n</w:t>
            </w:r>
            <w:r w:rsidRPr="00055BC0">
              <w:rPr>
                <w:rFonts w:ascii="Arial" w:hAnsi="Arial" w:cs="Arial"/>
                <w:noProof/>
                <w:sz w:val="16"/>
                <w:szCs w:val="16"/>
              </w:rPr>
              <w:t>tho</w:t>
            </w:r>
          </w:p>
        </w:tc>
        <w:tc>
          <w:tcPr>
            <w:tcW w:w="6108" w:type="dxa"/>
            <w:tcBorders>
              <w:top w:val="single" w:sz="4" w:space="0" w:color="000000"/>
              <w:left w:val="single" w:sz="4" w:space="0" w:color="000000"/>
              <w:bottom w:val="single" w:sz="4" w:space="0" w:color="000000"/>
              <w:right w:val="single" w:sz="4" w:space="0" w:color="000000"/>
            </w:tcBorders>
          </w:tcPr>
          <w:p w14:paraId="003DBA50" w14:textId="35C4B675"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w:t>
            </w:r>
            <w:r w:rsidRPr="00055BC0">
              <w:rPr>
                <w:rFonts w:ascii="Arial" w:hAnsi="Arial" w:cs="Arial"/>
                <w:spacing w:val="1"/>
                <w:sz w:val="16"/>
                <w:szCs w:val="16"/>
              </w:rPr>
              <w:t>o</w:t>
            </w:r>
            <w:r w:rsidRPr="00055BC0">
              <w:rPr>
                <w:rFonts w:ascii="Arial" w:hAnsi="Arial" w:cs="Arial"/>
                <w:spacing w:val="-1"/>
                <w:sz w:val="16"/>
                <w:szCs w:val="16"/>
              </w:rPr>
              <w:t>z</w:t>
            </w:r>
            <w:r w:rsidRPr="00055BC0">
              <w:rPr>
                <w:rFonts w:ascii="Arial" w:hAnsi="Arial" w:cs="Arial"/>
                <w:spacing w:val="-3"/>
                <w:sz w:val="16"/>
                <w:szCs w:val="16"/>
              </w:rPr>
              <w:t>a</w:t>
            </w:r>
            <w:r w:rsidRPr="00055BC0">
              <w:rPr>
                <w:rFonts w:ascii="Arial" w:hAnsi="Arial" w:cs="Arial"/>
                <w:spacing w:val="-2"/>
                <w:sz w:val="16"/>
                <w:szCs w:val="16"/>
              </w:rPr>
              <w:t>m</w:t>
            </w:r>
            <w:r w:rsidRPr="00055BC0">
              <w:rPr>
                <w:rFonts w:ascii="Arial" w:hAnsi="Arial" w:cs="Arial"/>
                <w:sz w:val="16"/>
                <w:szCs w:val="16"/>
              </w:rPr>
              <w:t>mel</w:t>
            </w:r>
            <w:r w:rsidR="00055BC0">
              <w:rPr>
                <w:rFonts w:ascii="Arial" w:hAnsi="Arial" w:cs="Arial"/>
                <w:sz w:val="16"/>
                <w:szCs w:val="16"/>
              </w:rPr>
              <w:t xml:space="preserve"> </w:t>
            </w:r>
            <w:r w:rsidRPr="00055BC0">
              <w:rPr>
                <w:rFonts w:ascii="Arial" w:hAnsi="Arial" w:cs="Arial"/>
                <w:sz w:val="16"/>
                <w:szCs w:val="16"/>
              </w:rPr>
              <w:t>(Riverb</w:t>
            </w:r>
            <w:r w:rsidRPr="00055BC0">
              <w:rPr>
                <w:rFonts w:ascii="Arial" w:hAnsi="Arial" w:cs="Arial"/>
                <w:spacing w:val="-1"/>
                <w:sz w:val="16"/>
                <w:szCs w:val="16"/>
              </w:rPr>
              <w:t>an</w:t>
            </w:r>
            <w:r w:rsidRPr="00055BC0">
              <w:rPr>
                <w:rFonts w:ascii="Arial" w:hAnsi="Arial" w:cs="Arial"/>
                <w:sz w:val="16"/>
                <w:szCs w:val="16"/>
              </w:rPr>
              <w:t>k Dwel</w:t>
            </w:r>
            <w:r w:rsidRPr="00055BC0">
              <w:rPr>
                <w:rFonts w:ascii="Arial" w:hAnsi="Arial" w:cs="Arial"/>
                <w:spacing w:val="-3"/>
                <w:sz w:val="16"/>
                <w:szCs w:val="16"/>
              </w:rPr>
              <w:t>l</w:t>
            </w:r>
            <w:r w:rsidRPr="00055BC0">
              <w:rPr>
                <w:rFonts w:ascii="Arial" w:hAnsi="Arial" w:cs="Arial"/>
                <w:sz w:val="16"/>
                <w:szCs w:val="16"/>
              </w:rPr>
              <w:t>er a</w:t>
            </w:r>
            <w:r w:rsidRPr="00055BC0">
              <w:rPr>
                <w:rFonts w:ascii="Arial" w:hAnsi="Arial" w:cs="Arial"/>
                <w:spacing w:val="-1"/>
                <w:sz w:val="16"/>
                <w:szCs w:val="16"/>
              </w:rPr>
              <w:t>n</w:t>
            </w:r>
            <w:r w:rsidRPr="00055BC0">
              <w:rPr>
                <w:rFonts w:ascii="Arial" w:hAnsi="Arial" w:cs="Arial"/>
                <w:sz w:val="16"/>
                <w:szCs w:val="16"/>
              </w:rPr>
              <w:t>d</w:t>
            </w:r>
            <w:r w:rsidRPr="00055BC0">
              <w:rPr>
                <w:rFonts w:ascii="Arial" w:hAnsi="Arial" w:cs="Arial"/>
                <w:spacing w:val="-1"/>
                <w:sz w:val="16"/>
                <w:szCs w:val="16"/>
              </w:rPr>
              <w:t xml:space="preserve"> </w:t>
            </w:r>
            <w:r w:rsidRPr="00055BC0">
              <w:rPr>
                <w:rFonts w:ascii="Arial" w:hAnsi="Arial" w:cs="Arial"/>
                <w:sz w:val="16"/>
                <w:szCs w:val="16"/>
              </w:rPr>
              <w:t>S</w:t>
            </w:r>
            <w:r w:rsidRPr="00055BC0">
              <w:rPr>
                <w:rFonts w:ascii="Arial" w:hAnsi="Arial" w:cs="Arial"/>
                <w:spacing w:val="-3"/>
                <w:sz w:val="16"/>
                <w:szCs w:val="16"/>
              </w:rPr>
              <w:t>t</w:t>
            </w:r>
            <w:r w:rsidRPr="00055BC0">
              <w:rPr>
                <w:rFonts w:ascii="Arial" w:hAnsi="Arial" w:cs="Arial"/>
                <w:spacing w:val="1"/>
                <w:sz w:val="16"/>
                <w:szCs w:val="16"/>
              </w:rPr>
              <w:t>o</w:t>
            </w:r>
            <w:r w:rsidRPr="00055BC0">
              <w:rPr>
                <w:rFonts w:ascii="Arial" w:hAnsi="Arial" w:cs="Arial"/>
                <w:spacing w:val="-1"/>
                <w:sz w:val="16"/>
                <w:szCs w:val="16"/>
              </w:rPr>
              <w:t>n</w:t>
            </w:r>
            <w:r w:rsidRPr="00055BC0">
              <w:rPr>
                <w:rFonts w:ascii="Arial" w:hAnsi="Arial" w:cs="Arial"/>
                <w:sz w:val="16"/>
                <w:szCs w:val="16"/>
              </w:rPr>
              <w:t>e Extract</w:t>
            </w:r>
            <w:r w:rsidRPr="00055BC0">
              <w:rPr>
                <w:rFonts w:ascii="Arial" w:hAnsi="Arial" w:cs="Arial"/>
                <w:spacing w:val="-3"/>
                <w:sz w:val="16"/>
                <w:szCs w:val="16"/>
              </w:rPr>
              <w:t>i</w:t>
            </w:r>
            <w:r w:rsidRPr="00055BC0">
              <w:rPr>
                <w:rFonts w:ascii="Arial" w:hAnsi="Arial" w:cs="Arial"/>
                <w:spacing w:val="1"/>
                <w:sz w:val="16"/>
                <w:szCs w:val="16"/>
              </w:rPr>
              <w:t>o</w:t>
            </w:r>
            <w:r w:rsidRPr="00055BC0">
              <w:rPr>
                <w:rFonts w:ascii="Arial" w:hAnsi="Arial" w:cs="Arial"/>
                <w:sz w:val="16"/>
                <w:szCs w:val="16"/>
              </w:rPr>
              <w:t xml:space="preserve">n </w:t>
            </w:r>
            <w:r w:rsidRPr="00055BC0">
              <w:rPr>
                <w:rFonts w:ascii="Arial" w:hAnsi="Arial" w:cs="Arial"/>
                <w:spacing w:val="-1"/>
                <w:sz w:val="16"/>
                <w:szCs w:val="16"/>
              </w:rPr>
              <w:t>d</w:t>
            </w:r>
            <w:r w:rsidRPr="00055BC0">
              <w:rPr>
                <w:rFonts w:ascii="Arial" w:hAnsi="Arial" w:cs="Arial"/>
                <w:spacing w:val="-3"/>
                <w:sz w:val="16"/>
                <w:szCs w:val="16"/>
              </w:rPr>
              <w:t>a</w:t>
            </w:r>
            <w:r w:rsidRPr="00055BC0">
              <w:rPr>
                <w:rFonts w:ascii="Arial" w:hAnsi="Arial" w:cs="Arial"/>
                <w:sz w:val="16"/>
                <w:szCs w:val="16"/>
              </w:rPr>
              <w:t xml:space="preserve">y </w:t>
            </w:r>
            <w:r w:rsidRPr="00055BC0">
              <w:rPr>
                <w:rFonts w:ascii="Arial" w:hAnsi="Arial" w:cs="Arial"/>
                <w:noProof/>
                <w:sz w:val="16"/>
                <w:szCs w:val="16"/>
              </w:rPr>
              <w:t>la</w:t>
            </w:r>
            <w:r w:rsidRPr="00055BC0">
              <w:rPr>
                <w:rFonts w:ascii="Arial" w:hAnsi="Arial" w:cs="Arial"/>
                <w:noProof/>
                <w:spacing w:val="-2"/>
                <w:sz w:val="16"/>
                <w:szCs w:val="16"/>
              </w:rPr>
              <w:t>b</w:t>
            </w:r>
            <w:r w:rsidRPr="00055BC0">
              <w:rPr>
                <w:rFonts w:ascii="Arial" w:hAnsi="Arial" w:cs="Arial"/>
                <w:noProof/>
                <w:spacing w:val="1"/>
                <w:sz w:val="16"/>
                <w:szCs w:val="16"/>
              </w:rPr>
              <w:t>ou</w:t>
            </w:r>
            <w:r w:rsidRPr="00055BC0">
              <w:rPr>
                <w:rFonts w:ascii="Arial" w:hAnsi="Arial" w:cs="Arial"/>
                <w:noProof/>
                <w:sz w:val="16"/>
                <w:szCs w:val="16"/>
              </w:rPr>
              <w:t>rer</w:t>
            </w:r>
            <w:r w:rsidRPr="00055BC0">
              <w:rPr>
                <w:rFonts w:ascii="Arial" w:hAnsi="Arial" w:cs="Arial"/>
                <w:sz w:val="16"/>
                <w:szCs w:val="16"/>
              </w:rPr>
              <w:t>)</w:t>
            </w:r>
          </w:p>
        </w:tc>
      </w:tr>
      <w:tr w:rsidR="00F14AA2" w:rsidRPr="003A1866" w14:paraId="7BC8A1BE"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2752CAAD"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24</w:t>
            </w:r>
          </w:p>
        </w:tc>
        <w:tc>
          <w:tcPr>
            <w:tcW w:w="566" w:type="dxa"/>
            <w:tcBorders>
              <w:top w:val="single" w:sz="4" w:space="0" w:color="000000"/>
              <w:left w:val="single" w:sz="4" w:space="0" w:color="000000"/>
              <w:bottom w:val="single" w:sz="4" w:space="0" w:color="000000"/>
              <w:right w:val="single" w:sz="4" w:space="0" w:color="000000"/>
            </w:tcBorders>
          </w:tcPr>
          <w:p w14:paraId="2E3620D2"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KII</w:t>
            </w:r>
          </w:p>
        </w:tc>
        <w:tc>
          <w:tcPr>
            <w:tcW w:w="2417" w:type="dxa"/>
            <w:tcBorders>
              <w:top w:val="single" w:sz="4" w:space="0" w:color="000000"/>
              <w:left w:val="single" w:sz="4" w:space="0" w:color="000000"/>
              <w:bottom w:val="single" w:sz="4" w:space="0" w:color="000000"/>
              <w:right w:val="single" w:sz="4" w:space="0" w:color="000000"/>
            </w:tcBorders>
          </w:tcPr>
          <w:p w14:paraId="6D95E730"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noProof/>
                <w:sz w:val="16"/>
                <w:szCs w:val="16"/>
              </w:rPr>
              <w:t>Dr.</w:t>
            </w:r>
            <w:r w:rsidRPr="00055BC0">
              <w:rPr>
                <w:rFonts w:ascii="Arial" w:hAnsi="Arial" w:cs="Arial"/>
                <w:spacing w:val="-1"/>
                <w:sz w:val="16"/>
                <w:szCs w:val="16"/>
              </w:rPr>
              <w:t xml:space="preserve"> </w:t>
            </w:r>
            <w:r w:rsidRPr="00055BC0">
              <w:rPr>
                <w:rFonts w:ascii="Arial" w:hAnsi="Arial" w:cs="Arial"/>
                <w:sz w:val="16"/>
                <w:szCs w:val="16"/>
              </w:rPr>
              <w:t>Saj</w:t>
            </w:r>
            <w:r w:rsidRPr="00055BC0">
              <w:rPr>
                <w:rFonts w:ascii="Arial" w:hAnsi="Arial" w:cs="Arial"/>
                <w:spacing w:val="-1"/>
                <w:sz w:val="16"/>
                <w:szCs w:val="16"/>
              </w:rPr>
              <w:t>i</w:t>
            </w:r>
            <w:r w:rsidRPr="00055BC0">
              <w:rPr>
                <w:rFonts w:ascii="Arial" w:hAnsi="Arial" w:cs="Arial"/>
                <w:sz w:val="16"/>
                <w:szCs w:val="16"/>
              </w:rPr>
              <w:t>d</w:t>
            </w:r>
          </w:p>
        </w:tc>
        <w:tc>
          <w:tcPr>
            <w:tcW w:w="6108" w:type="dxa"/>
            <w:tcBorders>
              <w:top w:val="single" w:sz="4" w:space="0" w:color="000000"/>
              <w:left w:val="single" w:sz="4" w:space="0" w:color="000000"/>
              <w:bottom w:val="single" w:sz="4" w:space="0" w:color="000000"/>
              <w:right w:val="single" w:sz="4" w:space="0" w:color="000000"/>
            </w:tcBorders>
          </w:tcPr>
          <w:p w14:paraId="2AD3008B"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noProof/>
                <w:sz w:val="16"/>
                <w:szCs w:val="16"/>
              </w:rPr>
              <w:t>A</w:t>
            </w:r>
            <w:r w:rsidRPr="00055BC0">
              <w:rPr>
                <w:rFonts w:ascii="Arial" w:hAnsi="Arial" w:cs="Arial"/>
                <w:noProof/>
                <w:spacing w:val="-2"/>
                <w:sz w:val="16"/>
                <w:szCs w:val="16"/>
              </w:rPr>
              <w:t>g</w:t>
            </w:r>
            <w:r w:rsidRPr="00055BC0">
              <w:rPr>
                <w:rFonts w:ascii="Arial" w:hAnsi="Arial" w:cs="Arial"/>
                <w:noProof/>
                <w:sz w:val="16"/>
                <w:szCs w:val="16"/>
              </w:rPr>
              <w:t>ric</w:t>
            </w:r>
            <w:r w:rsidRPr="00055BC0">
              <w:rPr>
                <w:rFonts w:ascii="Arial" w:hAnsi="Arial" w:cs="Arial"/>
                <w:noProof/>
                <w:spacing w:val="-2"/>
                <w:sz w:val="16"/>
                <w:szCs w:val="16"/>
              </w:rPr>
              <w:t>ul</w:t>
            </w:r>
            <w:r w:rsidRPr="00055BC0">
              <w:rPr>
                <w:rFonts w:ascii="Arial" w:hAnsi="Arial" w:cs="Arial"/>
                <w:noProof/>
                <w:sz w:val="16"/>
                <w:szCs w:val="16"/>
              </w:rPr>
              <w:t>ture</w:t>
            </w:r>
            <w:r w:rsidRPr="00055BC0">
              <w:rPr>
                <w:rFonts w:ascii="Arial" w:hAnsi="Arial" w:cs="Arial"/>
                <w:sz w:val="16"/>
                <w:szCs w:val="16"/>
              </w:rPr>
              <w:t xml:space="preserve"> Offi</w:t>
            </w:r>
            <w:r w:rsidRPr="00055BC0">
              <w:rPr>
                <w:rFonts w:ascii="Arial" w:hAnsi="Arial" w:cs="Arial"/>
                <w:spacing w:val="-3"/>
                <w:sz w:val="16"/>
                <w:szCs w:val="16"/>
              </w:rPr>
              <w:t>c</w:t>
            </w:r>
            <w:r w:rsidRPr="00055BC0">
              <w:rPr>
                <w:rFonts w:ascii="Arial" w:hAnsi="Arial" w:cs="Arial"/>
                <w:sz w:val="16"/>
                <w:szCs w:val="16"/>
              </w:rPr>
              <w:t>er</w:t>
            </w:r>
          </w:p>
        </w:tc>
      </w:tr>
      <w:tr w:rsidR="00F14AA2" w:rsidRPr="003A1866" w14:paraId="3263836F"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5AF200A4"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25</w:t>
            </w:r>
          </w:p>
        </w:tc>
        <w:tc>
          <w:tcPr>
            <w:tcW w:w="566" w:type="dxa"/>
            <w:tcBorders>
              <w:top w:val="single" w:sz="4" w:space="0" w:color="000000"/>
              <w:left w:val="single" w:sz="4" w:space="0" w:color="000000"/>
              <w:bottom w:val="single" w:sz="4" w:space="0" w:color="000000"/>
              <w:right w:val="single" w:sz="4" w:space="0" w:color="000000"/>
            </w:tcBorders>
          </w:tcPr>
          <w:p w14:paraId="110F6EEB"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KII</w:t>
            </w:r>
          </w:p>
        </w:tc>
        <w:tc>
          <w:tcPr>
            <w:tcW w:w="2417" w:type="dxa"/>
            <w:tcBorders>
              <w:top w:val="single" w:sz="4" w:space="0" w:color="000000"/>
              <w:left w:val="single" w:sz="4" w:space="0" w:color="000000"/>
              <w:bottom w:val="single" w:sz="4" w:space="0" w:color="000000"/>
              <w:right w:val="single" w:sz="4" w:space="0" w:color="000000"/>
            </w:tcBorders>
          </w:tcPr>
          <w:p w14:paraId="760EBAB2" w14:textId="16EDD454"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pacing w:val="-1"/>
                <w:sz w:val="16"/>
                <w:szCs w:val="16"/>
              </w:rPr>
              <w:t>N</w:t>
            </w:r>
            <w:r w:rsidRPr="00055BC0">
              <w:rPr>
                <w:rFonts w:ascii="Arial" w:hAnsi="Arial" w:cs="Arial"/>
                <w:sz w:val="16"/>
                <w:szCs w:val="16"/>
              </w:rPr>
              <w:t>a</w:t>
            </w:r>
            <w:r w:rsidRPr="00055BC0">
              <w:rPr>
                <w:rFonts w:ascii="Arial" w:hAnsi="Arial" w:cs="Arial"/>
                <w:spacing w:val="-1"/>
                <w:sz w:val="16"/>
                <w:szCs w:val="16"/>
              </w:rPr>
              <w:t>nd</w:t>
            </w:r>
            <w:r w:rsidRPr="00055BC0">
              <w:rPr>
                <w:rFonts w:ascii="Arial" w:hAnsi="Arial" w:cs="Arial"/>
                <w:sz w:val="16"/>
                <w:szCs w:val="16"/>
              </w:rPr>
              <w:t>a</w:t>
            </w:r>
            <w:r w:rsidR="00055BC0">
              <w:rPr>
                <w:rFonts w:ascii="Arial" w:hAnsi="Arial" w:cs="Arial"/>
                <w:sz w:val="16"/>
                <w:szCs w:val="16"/>
              </w:rPr>
              <w:t xml:space="preserve">n </w:t>
            </w:r>
            <w:r w:rsidRPr="00055BC0">
              <w:rPr>
                <w:rFonts w:ascii="Arial" w:hAnsi="Arial" w:cs="Arial"/>
                <w:sz w:val="16"/>
                <w:szCs w:val="16"/>
              </w:rPr>
              <w:t>M</w:t>
            </w:r>
            <w:r w:rsidRPr="00055BC0">
              <w:rPr>
                <w:rFonts w:ascii="Arial" w:hAnsi="Arial" w:cs="Arial"/>
                <w:spacing w:val="-1"/>
                <w:sz w:val="16"/>
                <w:szCs w:val="16"/>
              </w:rPr>
              <w:t>u</w:t>
            </w:r>
            <w:r w:rsidRPr="00055BC0">
              <w:rPr>
                <w:rFonts w:ascii="Arial" w:hAnsi="Arial" w:cs="Arial"/>
                <w:sz w:val="16"/>
                <w:szCs w:val="16"/>
              </w:rPr>
              <w:t>kherj</w:t>
            </w:r>
            <w:r w:rsidRPr="00055BC0">
              <w:rPr>
                <w:rFonts w:ascii="Arial" w:hAnsi="Arial" w:cs="Arial"/>
                <w:spacing w:val="-2"/>
                <w:sz w:val="16"/>
                <w:szCs w:val="16"/>
              </w:rPr>
              <w:t>e</w:t>
            </w:r>
            <w:r w:rsidRPr="00055BC0">
              <w:rPr>
                <w:rFonts w:ascii="Arial" w:hAnsi="Arial" w:cs="Arial"/>
                <w:sz w:val="16"/>
                <w:szCs w:val="16"/>
              </w:rPr>
              <w:t>e</w:t>
            </w:r>
          </w:p>
        </w:tc>
        <w:tc>
          <w:tcPr>
            <w:tcW w:w="6108" w:type="dxa"/>
            <w:tcBorders>
              <w:top w:val="single" w:sz="4" w:space="0" w:color="000000"/>
              <w:left w:val="single" w:sz="4" w:space="0" w:color="000000"/>
              <w:bottom w:val="single" w:sz="4" w:space="0" w:color="000000"/>
              <w:right w:val="single" w:sz="4" w:space="0" w:color="000000"/>
            </w:tcBorders>
          </w:tcPr>
          <w:p w14:paraId="2E1D3ABF"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PIO</w:t>
            </w:r>
            <w:r w:rsidRPr="00055BC0">
              <w:rPr>
                <w:rFonts w:ascii="Arial" w:hAnsi="Arial" w:cs="Arial"/>
                <w:spacing w:val="-3"/>
                <w:sz w:val="16"/>
                <w:szCs w:val="16"/>
              </w:rPr>
              <w:t xml:space="preserve"> </w:t>
            </w:r>
            <w:r w:rsidRPr="00055BC0">
              <w:rPr>
                <w:rFonts w:ascii="Arial" w:hAnsi="Arial" w:cs="Arial"/>
                <w:spacing w:val="1"/>
                <w:sz w:val="16"/>
                <w:szCs w:val="16"/>
              </w:rPr>
              <w:t>o</w:t>
            </w:r>
            <w:r w:rsidRPr="00055BC0">
              <w:rPr>
                <w:rFonts w:ascii="Arial" w:hAnsi="Arial" w:cs="Arial"/>
                <w:sz w:val="16"/>
                <w:szCs w:val="16"/>
              </w:rPr>
              <w:t>f</w:t>
            </w:r>
            <w:r w:rsidRPr="00055BC0">
              <w:rPr>
                <w:rFonts w:ascii="Arial" w:hAnsi="Arial" w:cs="Arial"/>
                <w:spacing w:val="-1"/>
                <w:sz w:val="16"/>
                <w:szCs w:val="16"/>
              </w:rPr>
              <w:t xml:space="preserve"> </w:t>
            </w:r>
            <w:r w:rsidRPr="00055BC0">
              <w:rPr>
                <w:rFonts w:ascii="Arial" w:hAnsi="Arial" w:cs="Arial"/>
                <w:sz w:val="16"/>
                <w:szCs w:val="16"/>
              </w:rPr>
              <w:t>Up</w:t>
            </w:r>
            <w:r w:rsidRPr="00055BC0">
              <w:rPr>
                <w:rFonts w:ascii="Arial" w:hAnsi="Arial" w:cs="Arial"/>
                <w:spacing w:val="-1"/>
                <w:sz w:val="16"/>
                <w:szCs w:val="16"/>
              </w:rPr>
              <w:t>az</w:t>
            </w:r>
            <w:r w:rsidRPr="00055BC0">
              <w:rPr>
                <w:rFonts w:ascii="Arial" w:hAnsi="Arial" w:cs="Arial"/>
                <w:sz w:val="16"/>
                <w:szCs w:val="16"/>
              </w:rPr>
              <w:t>i</w:t>
            </w:r>
            <w:r w:rsidRPr="00055BC0">
              <w:rPr>
                <w:rFonts w:ascii="Arial" w:hAnsi="Arial" w:cs="Arial"/>
                <w:spacing w:val="-1"/>
                <w:sz w:val="16"/>
                <w:szCs w:val="16"/>
              </w:rPr>
              <w:t>l</w:t>
            </w:r>
            <w:r w:rsidRPr="00055BC0">
              <w:rPr>
                <w:rFonts w:ascii="Arial" w:hAnsi="Arial" w:cs="Arial"/>
                <w:sz w:val="16"/>
                <w:szCs w:val="16"/>
              </w:rPr>
              <w:t>a</w:t>
            </w:r>
          </w:p>
        </w:tc>
      </w:tr>
      <w:tr w:rsidR="00F14AA2" w:rsidRPr="003A1866" w14:paraId="0FA3436F"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2EB60F32"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26</w:t>
            </w:r>
          </w:p>
        </w:tc>
        <w:tc>
          <w:tcPr>
            <w:tcW w:w="566" w:type="dxa"/>
            <w:tcBorders>
              <w:top w:val="single" w:sz="4" w:space="0" w:color="000000"/>
              <w:left w:val="single" w:sz="4" w:space="0" w:color="000000"/>
              <w:bottom w:val="single" w:sz="4" w:space="0" w:color="000000"/>
              <w:right w:val="single" w:sz="4" w:space="0" w:color="000000"/>
            </w:tcBorders>
          </w:tcPr>
          <w:p w14:paraId="1971AAC9"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KII</w:t>
            </w:r>
          </w:p>
        </w:tc>
        <w:tc>
          <w:tcPr>
            <w:tcW w:w="2417" w:type="dxa"/>
            <w:tcBorders>
              <w:top w:val="single" w:sz="4" w:space="0" w:color="000000"/>
              <w:left w:val="single" w:sz="4" w:space="0" w:color="000000"/>
              <w:bottom w:val="single" w:sz="4" w:space="0" w:color="000000"/>
              <w:right w:val="single" w:sz="4" w:space="0" w:color="000000"/>
            </w:tcBorders>
          </w:tcPr>
          <w:p w14:paraId="38B1AEA5"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noProof/>
                <w:sz w:val="16"/>
                <w:szCs w:val="16"/>
              </w:rPr>
              <w:t>Dr.</w:t>
            </w:r>
            <w:r w:rsidRPr="00055BC0">
              <w:rPr>
                <w:rFonts w:ascii="Arial" w:hAnsi="Arial" w:cs="Arial"/>
                <w:spacing w:val="-1"/>
                <w:sz w:val="16"/>
                <w:szCs w:val="16"/>
              </w:rPr>
              <w:t xml:space="preserve"> </w:t>
            </w:r>
            <w:r w:rsidRPr="00055BC0">
              <w:rPr>
                <w:rFonts w:ascii="Arial" w:hAnsi="Arial" w:cs="Arial"/>
                <w:sz w:val="16"/>
                <w:szCs w:val="16"/>
              </w:rPr>
              <w:t>Saj</w:t>
            </w:r>
            <w:r w:rsidRPr="00055BC0">
              <w:rPr>
                <w:rFonts w:ascii="Arial" w:hAnsi="Arial" w:cs="Arial"/>
                <w:spacing w:val="-1"/>
                <w:sz w:val="16"/>
                <w:szCs w:val="16"/>
              </w:rPr>
              <w:t>i</w:t>
            </w:r>
            <w:r w:rsidRPr="00055BC0">
              <w:rPr>
                <w:rFonts w:ascii="Arial" w:hAnsi="Arial" w:cs="Arial"/>
                <w:sz w:val="16"/>
                <w:szCs w:val="16"/>
              </w:rPr>
              <w:t>d</w:t>
            </w:r>
          </w:p>
        </w:tc>
        <w:tc>
          <w:tcPr>
            <w:tcW w:w="6108" w:type="dxa"/>
            <w:tcBorders>
              <w:top w:val="single" w:sz="4" w:space="0" w:color="000000"/>
              <w:left w:val="single" w:sz="4" w:space="0" w:color="000000"/>
              <w:bottom w:val="single" w:sz="4" w:space="0" w:color="000000"/>
              <w:right w:val="single" w:sz="4" w:space="0" w:color="000000"/>
            </w:tcBorders>
          </w:tcPr>
          <w:p w14:paraId="1385D0AD"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A</w:t>
            </w:r>
            <w:r w:rsidRPr="00055BC0">
              <w:rPr>
                <w:rFonts w:ascii="Arial" w:hAnsi="Arial" w:cs="Arial"/>
                <w:spacing w:val="-1"/>
                <w:sz w:val="16"/>
                <w:szCs w:val="16"/>
              </w:rPr>
              <w:t>C</w:t>
            </w:r>
            <w:r w:rsidRPr="00055BC0">
              <w:rPr>
                <w:rFonts w:ascii="Arial" w:hAnsi="Arial" w:cs="Arial"/>
                <w:sz w:val="16"/>
                <w:szCs w:val="16"/>
              </w:rPr>
              <w:t xml:space="preserve">, </w:t>
            </w:r>
            <w:r w:rsidRPr="00055BC0">
              <w:rPr>
                <w:rFonts w:ascii="Arial" w:hAnsi="Arial" w:cs="Arial"/>
                <w:spacing w:val="1"/>
                <w:sz w:val="16"/>
                <w:szCs w:val="16"/>
              </w:rPr>
              <w:t>L</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d</w:t>
            </w:r>
          </w:p>
        </w:tc>
      </w:tr>
      <w:tr w:rsidR="00F14AA2" w:rsidRPr="003A1866" w14:paraId="38334AFD"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055EB0DA"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27</w:t>
            </w:r>
          </w:p>
        </w:tc>
        <w:tc>
          <w:tcPr>
            <w:tcW w:w="566" w:type="dxa"/>
            <w:tcBorders>
              <w:top w:val="single" w:sz="4" w:space="0" w:color="000000"/>
              <w:left w:val="single" w:sz="4" w:space="0" w:color="000000"/>
              <w:bottom w:val="single" w:sz="4" w:space="0" w:color="000000"/>
              <w:right w:val="single" w:sz="4" w:space="0" w:color="000000"/>
            </w:tcBorders>
          </w:tcPr>
          <w:p w14:paraId="1CB33F2A"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KII</w:t>
            </w:r>
          </w:p>
        </w:tc>
        <w:tc>
          <w:tcPr>
            <w:tcW w:w="2417" w:type="dxa"/>
            <w:tcBorders>
              <w:top w:val="single" w:sz="4" w:space="0" w:color="000000"/>
              <w:left w:val="single" w:sz="4" w:space="0" w:color="000000"/>
              <w:bottom w:val="single" w:sz="4" w:space="0" w:color="000000"/>
              <w:right w:val="single" w:sz="4" w:space="0" w:color="000000"/>
            </w:tcBorders>
          </w:tcPr>
          <w:p w14:paraId="238AE8EE"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noProof/>
                <w:sz w:val="16"/>
                <w:szCs w:val="16"/>
              </w:rPr>
              <w:t>Dr.</w:t>
            </w:r>
            <w:r w:rsidRPr="00055BC0">
              <w:rPr>
                <w:rFonts w:ascii="Arial" w:hAnsi="Arial" w:cs="Arial"/>
                <w:spacing w:val="-1"/>
                <w:sz w:val="16"/>
                <w:szCs w:val="16"/>
              </w:rPr>
              <w:t xml:space="preserve"> </w:t>
            </w:r>
            <w:r w:rsidRPr="00055BC0">
              <w:rPr>
                <w:rFonts w:ascii="Arial" w:hAnsi="Arial" w:cs="Arial"/>
                <w:sz w:val="16"/>
                <w:szCs w:val="16"/>
              </w:rPr>
              <w:t>Saj</w:t>
            </w:r>
            <w:r w:rsidRPr="00055BC0">
              <w:rPr>
                <w:rFonts w:ascii="Arial" w:hAnsi="Arial" w:cs="Arial"/>
                <w:spacing w:val="-1"/>
                <w:sz w:val="16"/>
                <w:szCs w:val="16"/>
              </w:rPr>
              <w:t>i</w:t>
            </w:r>
            <w:r w:rsidRPr="00055BC0">
              <w:rPr>
                <w:rFonts w:ascii="Arial" w:hAnsi="Arial" w:cs="Arial"/>
                <w:sz w:val="16"/>
                <w:szCs w:val="16"/>
              </w:rPr>
              <w:t>d</w:t>
            </w:r>
          </w:p>
        </w:tc>
        <w:tc>
          <w:tcPr>
            <w:tcW w:w="6108" w:type="dxa"/>
            <w:tcBorders>
              <w:top w:val="single" w:sz="4" w:space="0" w:color="000000"/>
              <w:left w:val="single" w:sz="4" w:space="0" w:color="000000"/>
              <w:bottom w:val="single" w:sz="4" w:space="0" w:color="000000"/>
              <w:right w:val="single" w:sz="4" w:space="0" w:color="000000"/>
            </w:tcBorders>
          </w:tcPr>
          <w:p w14:paraId="2316AE8E"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P</w:t>
            </w:r>
            <w:r w:rsidRPr="00055BC0">
              <w:rPr>
                <w:rFonts w:ascii="Arial" w:hAnsi="Arial" w:cs="Arial"/>
                <w:spacing w:val="-1"/>
                <w:sz w:val="16"/>
                <w:szCs w:val="16"/>
              </w:rPr>
              <w:t>ub</w:t>
            </w:r>
            <w:r w:rsidRPr="00055BC0">
              <w:rPr>
                <w:rFonts w:ascii="Arial" w:hAnsi="Arial" w:cs="Arial"/>
                <w:sz w:val="16"/>
                <w:szCs w:val="16"/>
              </w:rPr>
              <w:t>l</w:t>
            </w:r>
            <w:r w:rsidRPr="00055BC0">
              <w:rPr>
                <w:rFonts w:ascii="Arial" w:hAnsi="Arial" w:cs="Arial"/>
                <w:spacing w:val="-1"/>
                <w:sz w:val="16"/>
                <w:szCs w:val="16"/>
              </w:rPr>
              <w:t>i</w:t>
            </w:r>
            <w:r w:rsidRPr="00055BC0">
              <w:rPr>
                <w:rFonts w:ascii="Arial" w:hAnsi="Arial" w:cs="Arial"/>
                <w:sz w:val="16"/>
                <w:szCs w:val="16"/>
              </w:rPr>
              <w:t xml:space="preserve">c </w:t>
            </w:r>
            <w:r w:rsidRPr="00055BC0">
              <w:rPr>
                <w:rFonts w:ascii="Arial" w:hAnsi="Arial" w:cs="Arial"/>
                <w:spacing w:val="-1"/>
                <w:sz w:val="16"/>
                <w:szCs w:val="16"/>
              </w:rPr>
              <w:t>H</w:t>
            </w:r>
            <w:r w:rsidRPr="00055BC0">
              <w:rPr>
                <w:rFonts w:ascii="Arial" w:hAnsi="Arial" w:cs="Arial"/>
                <w:sz w:val="16"/>
                <w:szCs w:val="16"/>
              </w:rPr>
              <w:t>ealth</w:t>
            </w:r>
          </w:p>
        </w:tc>
      </w:tr>
      <w:tr w:rsidR="00F14AA2" w:rsidRPr="003A1866" w14:paraId="4D76DB1D"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22D097BD"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28</w:t>
            </w:r>
          </w:p>
        </w:tc>
        <w:tc>
          <w:tcPr>
            <w:tcW w:w="566" w:type="dxa"/>
            <w:tcBorders>
              <w:top w:val="single" w:sz="4" w:space="0" w:color="000000"/>
              <w:left w:val="single" w:sz="4" w:space="0" w:color="000000"/>
              <w:bottom w:val="single" w:sz="4" w:space="0" w:color="000000"/>
              <w:right w:val="single" w:sz="4" w:space="0" w:color="000000"/>
            </w:tcBorders>
          </w:tcPr>
          <w:p w14:paraId="375A009B"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G</w:t>
            </w:r>
            <w:r w:rsidRPr="00055BC0">
              <w:rPr>
                <w:rFonts w:ascii="Arial" w:hAnsi="Arial" w:cs="Arial"/>
                <w:sz w:val="16"/>
                <w:szCs w:val="16"/>
              </w:rPr>
              <w:t>D</w:t>
            </w:r>
          </w:p>
        </w:tc>
        <w:tc>
          <w:tcPr>
            <w:tcW w:w="2417" w:type="dxa"/>
            <w:tcBorders>
              <w:top w:val="single" w:sz="4" w:space="0" w:color="000000"/>
              <w:left w:val="single" w:sz="4" w:space="0" w:color="000000"/>
              <w:bottom w:val="single" w:sz="4" w:space="0" w:color="000000"/>
              <w:right w:val="single" w:sz="4" w:space="0" w:color="000000"/>
            </w:tcBorders>
          </w:tcPr>
          <w:p w14:paraId="3A3FE26F" w14:textId="789A025F"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pacing w:val="-1"/>
                <w:sz w:val="16"/>
                <w:szCs w:val="16"/>
              </w:rPr>
              <w:t>N</w:t>
            </w:r>
            <w:r w:rsidRPr="00055BC0">
              <w:rPr>
                <w:rFonts w:ascii="Arial" w:hAnsi="Arial" w:cs="Arial"/>
                <w:sz w:val="16"/>
                <w:szCs w:val="16"/>
              </w:rPr>
              <w:t>a</w:t>
            </w:r>
            <w:r w:rsidRPr="00055BC0">
              <w:rPr>
                <w:rFonts w:ascii="Arial" w:hAnsi="Arial" w:cs="Arial"/>
                <w:spacing w:val="-1"/>
                <w:sz w:val="16"/>
                <w:szCs w:val="16"/>
              </w:rPr>
              <w:t>nd</w:t>
            </w:r>
            <w:r w:rsidRPr="00055BC0">
              <w:rPr>
                <w:rFonts w:ascii="Arial" w:hAnsi="Arial" w:cs="Arial"/>
                <w:sz w:val="16"/>
                <w:szCs w:val="16"/>
              </w:rPr>
              <w:t>an</w:t>
            </w:r>
            <w:r w:rsidR="00055BC0">
              <w:rPr>
                <w:rFonts w:ascii="Arial" w:hAnsi="Arial" w:cs="Arial"/>
                <w:sz w:val="16"/>
                <w:szCs w:val="16"/>
              </w:rPr>
              <w:t xml:space="preserve"> </w:t>
            </w:r>
            <w:r w:rsidRPr="00055BC0">
              <w:rPr>
                <w:rFonts w:ascii="Arial" w:hAnsi="Arial" w:cs="Arial"/>
                <w:sz w:val="16"/>
                <w:szCs w:val="16"/>
              </w:rPr>
              <w:t>M</w:t>
            </w:r>
            <w:r w:rsidRPr="00055BC0">
              <w:rPr>
                <w:rFonts w:ascii="Arial" w:hAnsi="Arial" w:cs="Arial"/>
                <w:spacing w:val="-1"/>
                <w:sz w:val="16"/>
                <w:szCs w:val="16"/>
              </w:rPr>
              <w:t>u</w:t>
            </w:r>
            <w:r w:rsidRPr="00055BC0">
              <w:rPr>
                <w:rFonts w:ascii="Arial" w:hAnsi="Arial" w:cs="Arial"/>
                <w:sz w:val="16"/>
                <w:szCs w:val="16"/>
              </w:rPr>
              <w:t>kherj</w:t>
            </w:r>
            <w:r w:rsidRPr="00055BC0">
              <w:rPr>
                <w:rFonts w:ascii="Arial" w:hAnsi="Arial" w:cs="Arial"/>
                <w:spacing w:val="-2"/>
                <w:sz w:val="16"/>
                <w:szCs w:val="16"/>
              </w:rPr>
              <w:t>e</w:t>
            </w:r>
            <w:r w:rsidRPr="00055BC0">
              <w:rPr>
                <w:rFonts w:ascii="Arial" w:hAnsi="Arial" w:cs="Arial"/>
                <w:sz w:val="16"/>
                <w:szCs w:val="16"/>
              </w:rPr>
              <w:t>e</w:t>
            </w:r>
          </w:p>
        </w:tc>
        <w:tc>
          <w:tcPr>
            <w:tcW w:w="6108" w:type="dxa"/>
            <w:tcBorders>
              <w:top w:val="single" w:sz="4" w:space="0" w:color="000000"/>
              <w:left w:val="single" w:sz="4" w:space="0" w:color="000000"/>
              <w:bottom w:val="single" w:sz="4" w:space="0" w:color="000000"/>
              <w:right w:val="single" w:sz="4" w:space="0" w:color="000000"/>
            </w:tcBorders>
          </w:tcPr>
          <w:p w14:paraId="580B8840" w14:textId="3124DCCD"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(S</w:t>
            </w:r>
            <w:r w:rsidRPr="00055BC0">
              <w:rPr>
                <w:rFonts w:ascii="Arial" w:hAnsi="Arial" w:cs="Arial"/>
                <w:spacing w:val="-2"/>
                <w:sz w:val="16"/>
                <w:szCs w:val="16"/>
              </w:rPr>
              <w:t>h</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kar</w:t>
            </w:r>
            <w:r w:rsidRPr="00055BC0">
              <w:rPr>
                <w:rFonts w:ascii="Arial" w:hAnsi="Arial" w:cs="Arial"/>
                <w:spacing w:val="-1"/>
                <w:sz w:val="16"/>
                <w:szCs w:val="16"/>
              </w:rPr>
              <w:t>d</w:t>
            </w:r>
            <w:r w:rsidRPr="00055BC0">
              <w:rPr>
                <w:rFonts w:ascii="Arial" w:hAnsi="Arial" w:cs="Arial"/>
                <w:sz w:val="16"/>
                <w:szCs w:val="16"/>
              </w:rPr>
              <w:t>a</w:t>
            </w:r>
            <w:r w:rsidRPr="00055BC0">
              <w:rPr>
                <w:rFonts w:ascii="Arial" w:hAnsi="Arial" w:cs="Arial"/>
                <w:spacing w:val="-1"/>
                <w:sz w:val="16"/>
                <w:szCs w:val="16"/>
              </w:rPr>
              <w:t>h</w:t>
            </w:r>
            <w:r w:rsidRPr="00055BC0">
              <w:rPr>
                <w:rFonts w:ascii="Arial" w:hAnsi="Arial" w:cs="Arial"/>
                <w:sz w:val="16"/>
                <w:szCs w:val="16"/>
              </w:rPr>
              <w:t>,</w:t>
            </w:r>
            <w:r w:rsidR="00055BC0">
              <w:rPr>
                <w:rFonts w:ascii="Arial" w:hAnsi="Arial" w:cs="Arial"/>
                <w:sz w:val="16"/>
                <w:szCs w:val="16"/>
              </w:rPr>
              <w:t xml:space="preserve"> </w:t>
            </w:r>
            <w:r w:rsidRPr="00055BC0">
              <w:rPr>
                <w:rFonts w:ascii="Arial" w:hAnsi="Arial" w:cs="Arial"/>
                <w:sz w:val="16"/>
                <w:szCs w:val="16"/>
              </w:rPr>
              <w:t>Ward</w:t>
            </w:r>
            <w:r w:rsidRPr="00055BC0">
              <w:rPr>
                <w:rFonts w:ascii="Arial" w:hAnsi="Arial" w:cs="Arial"/>
                <w:spacing w:val="-1"/>
                <w:sz w:val="16"/>
                <w:szCs w:val="16"/>
              </w:rPr>
              <w:t xml:space="preserve"> </w:t>
            </w:r>
            <w:r w:rsidRPr="00055BC0">
              <w:rPr>
                <w:rFonts w:ascii="Arial" w:hAnsi="Arial" w:cs="Arial"/>
                <w:sz w:val="16"/>
                <w:szCs w:val="16"/>
              </w:rPr>
              <w:t>no</w:t>
            </w:r>
            <w:r w:rsidRPr="00055BC0">
              <w:rPr>
                <w:rFonts w:ascii="Arial" w:hAnsi="Arial" w:cs="Arial"/>
                <w:spacing w:val="-3"/>
                <w:sz w:val="16"/>
                <w:szCs w:val="16"/>
              </w:rPr>
              <w:t>.</w:t>
            </w:r>
            <w:r w:rsidRPr="00055BC0">
              <w:rPr>
                <w:rFonts w:ascii="Arial" w:hAnsi="Arial" w:cs="Arial"/>
                <w:sz w:val="16"/>
                <w:szCs w:val="16"/>
              </w:rPr>
              <w:t>1, u</w:t>
            </w:r>
            <w:r w:rsidRPr="00055BC0">
              <w:rPr>
                <w:rFonts w:ascii="Arial" w:hAnsi="Arial" w:cs="Arial"/>
                <w:spacing w:val="-2"/>
                <w:sz w:val="16"/>
                <w:szCs w:val="16"/>
              </w:rPr>
              <w:t>n</w:t>
            </w:r>
            <w:r w:rsidRPr="00055BC0">
              <w:rPr>
                <w:rFonts w:ascii="Arial" w:hAnsi="Arial" w:cs="Arial"/>
                <w:sz w:val="16"/>
                <w:szCs w:val="16"/>
              </w:rPr>
              <w:t>io</w:t>
            </w:r>
            <w:r w:rsidRPr="00055BC0">
              <w:rPr>
                <w:rFonts w:ascii="Arial" w:hAnsi="Arial" w:cs="Arial"/>
                <w:spacing w:val="-4"/>
                <w:sz w:val="16"/>
                <w:szCs w:val="16"/>
              </w:rPr>
              <w:t>n</w:t>
            </w:r>
            <w:r w:rsidRPr="00055BC0">
              <w:rPr>
                <w:rFonts w:ascii="Arial" w:hAnsi="Arial" w:cs="Arial"/>
                <w:sz w:val="16"/>
                <w:szCs w:val="16"/>
              </w:rPr>
              <w:t>: La</w:t>
            </w:r>
            <w:r w:rsidRPr="00055BC0">
              <w:rPr>
                <w:rFonts w:ascii="Arial" w:hAnsi="Arial" w:cs="Arial"/>
                <w:spacing w:val="-3"/>
                <w:sz w:val="16"/>
                <w:szCs w:val="16"/>
              </w:rPr>
              <w:t>x</w:t>
            </w:r>
            <w:r w:rsidRPr="00055BC0">
              <w:rPr>
                <w:rFonts w:ascii="Arial" w:hAnsi="Arial" w:cs="Arial"/>
                <w:sz w:val="16"/>
                <w:szCs w:val="16"/>
              </w:rPr>
              <w:t>mitar</w:t>
            </w:r>
            <w:r w:rsidRPr="00055BC0">
              <w:rPr>
                <w:rFonts w:ascii="Arial" w:hAnsi="Arial" w:cs="Arial"/>
                <w:spacing w:val="-2"/>
                <w:sz w:val="16"/>
                <w:szCs w:val="16"/>
              </w:rPr>
              <w:t>y</w:t>
            </w:r>
            <w:r w:rsidRPr="00055BC0">
              <w:rPr>
                <w:rFonts w:ascii="Arial" w:hAnsi="Arial" w:cs="Arial"/>
                <w:sz w:val="16"/>
                <w:szCs w:val="16"/>
              </w:rPr>
              <w:t>)</w:t>
            </w:r>
          </w:p>
        </w:tc>
      </w:tr>
      <w:tr w:rsidR="00F14AA2" w:rsidRPr="003A1866" w14:paraId="533A998D"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63C0B589"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29</w:t>
            </w:r>
          </w:p>
        </w:tc>
        <w:tc>
          <w:tcPr>
            <w:tcW w:w="566" w:type="dxa"/>
            <w:tcBorders>
              <w:top w:val="single" w:sz="4" w:space="0" w:color="000000"/>
              <w:left w:val="single" w:sz="4" w:space="0" w:color="000000"/>
              <w:bottom w:val="single" w:sz="4" w:space="0" w:color="000000"/>
              <w:right w:val="single" w:sz="4" w:space="0" w:color="000000"/>
            </w:tcBorders>
          </w:tcPr>
          <w:p w14:paraId="730125FA"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G</w:t>
            </w:r>
            <w:r w:rsidRPr="00055BC0">
              <w:rPr>
                <w:rFonts w:ascii="Arial" w:hAnsi="Arial" w:cs="Arial"/>
                <w:sz w:val="16"/>
                <w:szCs w:val="16"/>
              </w:rPr>
              <w:t>D</w:t>
            </w:r>
          </w:p>
        </w:tc>
        <w:tc>
          <w:tcPr>
            <w:tcW w:w="2417" w:type="dxa"/>
            <w:tcBorders>
              <w:top w:val="single" w:sz="4" w:space="0" w:color="000000"/>
              <w:left w:val="single" w:sz="4" w:space="0" w:color="000000"/>
              <w:bottom w:val="single" w:sz="4" w:space="0" w:color="000000"/>
              <w:right w:val="single" w:sz="4" w:space="0" w:color="000000"/>
            </w:tcBorders>
          </w:tcPr>
          <w:p w14:paraId="0E1AE687"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Dr.</w:t>
            </w:r>
            <w:r w:rsidRPr="00055BC0">
              <w:rPr>
                <w:rFonts w:ascii="Arial" w:hAnsi="Arial" w:cs="Arial"/>
                <w:spacing w:val="-1"/>
                <w:sz w:val="16"/>
                <w:szCs w:val="16"/>
              </w:rPr>
              <w:t xml:space="preserve"> </w:t>
            </w:r>
            <w:r w:rsidRPr="00055BC0">
              <w:rPr>
                <w:rFonts w:ascii="Arial" w:hAnsi="Arial" w:cs="Arial"/>
                <w:sz w:val="16"/>
                <w:szCs w:val="16"/>
              </w:rPr>
              <w:t>Saj</w:t>
            </w:r>
            <w:r w:rsidRPr="00055BC0">
              <w:rPr>
                <w:rFonts w:ascii="Arial" w:hAnsi="Arial" w:cs="Arial"/>
                <w:spacing w:val="-1"/>
                <w:sz w:val="16"/>
                <w:szCs w:val="16"/>
              </w:rPr>
              <w:t>i</w:t>
            </w:r>
            <w:r w:rsidRPr="00055BC0">
              <w:rPr>
                <w:rFonts w:ascii="Arial" w:hAnsi="Arial" w:cs="Arial"/>
                <w:sz w:val="16"/>
                <w:szCs w:val="16"/>
              </w:rPr>
              <w:t>d</w:t>
            </w:r>
          </w:p>
        </w:tc>
        <w:tc>
          <w:tcPr>
            <w:tcW w:w="6108" w:type="dxa"/>
            <w:tcBorders>
              <w:top w:val="single" w:sz="4" w:space="0" w:color="000000"/>
              <w:left w:val="single" w:sz="4" w:space="0" w:color="000000"/>
              <w:bottom w:val="single" w:sz="4" w:space="0" w:color="000000"/>
              <w:right w:val="single" w:sz="4" w:space="0" w:color="000000"/>
            </w:tcBorders>
          </w:tcPr>
          <w:p w14:paraId="633DC1A4" w14:textId="5F5AB2BD"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Seaso</w:t>
            </w:r>
            <w:r w:rsidRPr="00055BC0">
              <w:rPr>
                <w:rFonts w:ascii="Arial" w:hAnsi="Arial" w:cs="Arial"/>
                <w:spacing w:val="-1"/>
                <w:sz w:val="16"/>
                <w:szCs w:val="16"/>
              </w:rPr>
              <w:t>n</w:t>
            </w:r>
            <w:r w:rsidRPr="00055BC0">
              <w:rPr>
                <w:rFonts w:ascii="Arial" w:hAnsi="Arial" w:cs="Arial"/>
                <w:sz w:val="16"/>
                <w:szCs w:val="16"/>
              </w:rPr>
              <w:t xml:space="preserve">al </w:t>
            </w:r>
            <w:r w:rsidRPr="00055BC0">
              <w:rPr>
                <w:rFonts w:ascii="Arial" w:hAnsi="Arial" w:cs="Arial"/>
                <w:spacing w:val="-3"/>
                <w:sz w:val="16"/>
                <w:szCs w:val="16"/>
              </w:rPr>
              <w:t>C</w:t>
            </w:r>
            <w:r w:rsidRPr="00055BC0">
              <w:rPr>
                <w:rFonts w:ascii="Arial" w:hAnsi="Arial" w:cs="Arial"/>
                <w:sz w:val="16"/>
                <w:szCs w:val="16"/>
              </w:rPr>
              <w:t>ale</w:t>
            </w:r>
            <w:r w:rsidRPr="00055BC0">
              <w:rPr>
                <w:rFonts w:ascii="Arial" w:hAnsi="Arial" w:cs="Arial"/>
                <w:spacing w:val="-1"/>
                <w:sz w:val="16"/>
                <w:szCs w:val="16"/>
              </w:rPr>
              <w:t>nd</w:t>
            </w:r>
            <w:r w:rsidRPr="00055BC0">
              <w:rPr>
                <w:rFonts w:ascii="Arial" w:hAnsi="Arial" w:cs="Arial"/>
                <w:sz w:val="16"/>
                <w:szCs w:val="16"/>
              </w:rPr>
              <w:t>ar</w:t>
            </w:r>
            <w:r w:rsidR="00055BC0">
              <w:rPr>
                <w:rFonts w:ascii="Arial" w:hAnsi="Arial" w:cs="Arial"/>
                <w:sz w:val="16"/>
                <w:szCs w:val="16"/>
              </w:rPr>
              <w:t xml:space="preserve"> </w:t>
            </w:r>
            <w:r w:rsidRPr="00055BC0">
              <w:rPr>
                <w:rFonts w:ascii="Arial" w:hAnsi="Arial" w:cs="Arial"/>
                <w:sz w:val="16"/>
                <w:szCs w:val="16"/>
              </w:rPr>
              <w:t>+ A</w:t>
            </w:r>
            <w:r w:rsidRPr="00055BC0">
              <w:rPr>
                <w:rFonts w:ascii="Arial" w:hAnsi="Arial" w:cs="Arial"/>
                <w:spacing w:val="-2"/>
                <w:sz w:val="16"/>
                <w:szCs w:val="16"/>
              </w:rPr>
              <w:t>g</w:t>
            </w:r>
            <w:r w:rsidRPr="00055BC0">
              <w:rPr>
                <w:rFonts w:ascii="Arial" w:hAnsi="Arial" w:cs="Arial"/>
                <w:sz w:val="16"/>
                <w:szCs w:val="16"/>
              </w:rPr>
              <w:t>ric</w:t>
            </w:r>
            <w:r w:rsidRPr="00055BC0">
              <w:rPr>
                <w:rFonts w:ascii="Arial" w:hAnsi="Arial" w:cs="Arial"/>
                <w:spacing w:val="-2"/>
                <w:sz w:val="16"/>
                <w:szCs w:val="16"/>
              </w:rPr>
              <w:t>u</w:t>
            </w:r>
            <w:r w:rsidRPr="00055BC0">
              <w:rPr>
                <w:rFonts w:ascii="Arial" w:hAnsi="Arial" w:cs="Arial"/>
                <w:sz w:val="16"/>
                <w:szCs w:val="16"/>
              </w:rPr>
              <w:t>lt</w:t>
            </w:r>
            <w:r w:rsidRPr="00055BC0">
              <w:rPr>
                <w:rFonts w:ascii="Arial" w:hAnsi="Arial" w:cs="Arial"/>
                <w:spacing w:val="-1"/>
                <w:sz w:val="16"/>
                <w:szCs w:val="16"/>
              </w:rPr>
              <w:t>u</w:t>
            </w:r>
            <w:r w:rsidRPr="00055BC0">
              <w:rPr>
                <w:rFonts w:ascii="Arial" w:hAnsi="Arial" w:cs="Arial"/>
                <w:sz w:val="16"/>
                <w:szCs w:val="16"/>
              </w:rPr>
              <w:t>ral Pro</w:t>
            </w:r>
            <w:r w:rsidRPr="00055BC0">
              <w:rPr>
                <w:rFonts w:ascii="Arial" w:hAnsi="Arial" w:cs="Arial"/>
                <w:spacing w:val="-1"/>
                <w:sz w:val="16"/>
                <w:szCs w:val="16"/>
              </w:rPr>
              <w:t>du</w:t>
            </w:r>
            <w:r w:rsidRPr="00055BC0">
              <w:rPr>
                <w:rFonts w:ascii="Arial" w:hAnsi="Arial" w:cs="Arial"/>
                <w:spacing w:val="-3"/>
                <w:sz w:val="16"/>
                <w:szCs w:val="16"/>
              </w:rPr>
              <w:t>c</w:t>
            </w:r>
            <w:r w:rsidRPr="00055BC0">
              <w:rPr>
                <w:rFonts w:ascii="Arial" w:hAnsi="Arial" w:cs="Arial"/>
                <w:sz w:val="16"/>
                <w:szCs w:val="16"/>
              </w:rPr>
              <w:t>ti</w:t>
            </w:r>
            <w:r w:rsidRPr="00055BC0">
              <w:rPr>
                <w:rFonts w:ascii="Arial" w:hAnsi="Arial" w:cs="Arial"/>
                <w:spacing w:val="1"/>
                <w:sz w:val="16"/>
                <w:szCs w:val="16"/>
              </w:rPr>
              <w:t>o</w:t>
            </w:r>
            <w:r w:rsidRPr="00055BC0">
              <w:rPr>
                <w:rFonts w:ascii="Arial" w:hAnsi="Arial" w:cs="Arial"/>
                <w:sz w:val="16"/>
                <w:szCs w:val="16"/>
              </w:rPr>
              <w:t>n</w:t>
            </w:r>
            <w:r w:rsidRPr="00055BC0">
              <w:rPr>
                <w:rFonts w:ascii="Arial" w:hAnsi="Arial" w:cs="Arial"/>
                <w:spacing w:val="-1"/>
                <w:sz w:val="16"/>
                <w:szCs w:val="16"/>
              </w:rPr>
              <w:t xml:space="preserve"> </w:t>
            </w:r>
            <w:r w:rsidRPr="00055BC0">
              <w:rPr>
                <w:rFonts w:ascii="Arial" w:hAnsi="Arial" w:cs="Arial"/>
                <w:spacing w:val="-3"/>
                <w:sz w:val="16"/>
                <w:szCs w:val="16"/>
              </w:rPr>
              <w:t>l</w:t>
            </w:r>
            <w:r w:rsidRPr="00055BC0">
              <w:rPr>
                <w:rFonts w:ascii="Arial" w:hAnsi="Arial" w:cs="Arial"/>
                <w:spacing w:val="1"/>
                <w:sz w:val="16"/>
                <w:szCs w:val="16"/>
              </w:rPr>
              <w:t>o</w:t>
            </w:r>
            <w:r w:rsidRPr="00055BC0">
              <w:rPr>
                <w:rFonts w:ascii="Arial" w:hAnsi="Arial" w:cs="Arial"/>
                <w:sz w:val="16"/>
                <w:szCs w:val="16"/>
              </w:rPr>
              <w:t>ss (Joyr</w:t>
            </w:r>
            <w:r w:rsidRPr="00055BC0">
              <w:rPr>
                <w:rFonts w:ascii="Arial" w:hAnsi="Arial" w:cs="Arial"/>
                <w:spacing w:val="-3"/>
                <w:sz w:val="16"/>
                <w:szCs w:val="16"/>
              </w:rPr>
              <w:t>a</w:t>
            </w:r>
            <w:r w:rsidRPr="00055BC0">
              <w:rPr>
                <w:rFonts w:ascii="Arial" w:hAnsi="Arial" w:cs="Arial"/>
                <w:spacing w:val="-2"/>
                <w:sz w:val="16"/>
                <w:szCs w:val="16"/>
              </w:rPr>
              <w:t>m</w:t>
            </w:r>
            <w:r w:rsidRPr="00055BC0">
              <w:rPr>
                <w:rFonts w:ascii="Arial" w:hAnsi="Arial" w:cs="Arial"/>
                <w:spacing w:val="1"/>
                <w:sz w:val="16"/>
                <w:szCs w:val="16"/>
              </w:rPr>
              <w:t>o</w:t>
            </w:r>
            <w:r w:rsidRPr="00055BC0">
              <w:rPr>
                <w:rFonts w:ascii="Arial" w:hAnsi="Arial" w:cs="Arial"/>
                <w:sz w:val="16"/>
                <w:szCs w:val="16"/>
              </w:rPr>
              <w:t>j</w:t>
            </w:r>
            <w:r w:rsidRPr="00055BC0">
              <w:rPr>
                <w:rFonts w:ascii="Arial" w:hAnsi="Arial" w:cs="Arial"/>
                <w:spacing w:val="-1"/>
                <w:sz w:val="16"/>
                <w:szCs w:val="16"/>
              </w:rPr>
              <w:t>h</w:t>
            </w:r>
            <w:r w:rsidRPr="00055BC0">
              <w:rPr>
                <w:rFonts w:ascii="Arial" w:hAnsi="Arial" w:cs="Arial"/>
                <w:sz w:val="16"/>
                <w:szCs w:val="16"/>
              </w:rPr>
              <w:t>a)</w:t>
            </w:r>
          </w:p>
        </w:tc>
      </w:tr>
      <w:tr w:rsidR="00F14AA2" w:rsidRPr="003A1866" w14:paraId="5152FFA6"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0A21A26C"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30</w:t>
            </w:r>
          </w:p>
        </w:tc>
        <w:tc>
          <w:tcPr>
            <w:tcW w:w="566" w:type="dxa"/>
            <w:tcBorders>
              <w:top w:val="single" w:sz="4" w:space="0" w:color="000000"/>
              <w:left w:val="single" w:sz="4" w:space="0" w:color="000000"/>
              <w:bottom w:val="single" w:sz="4" w:space="0" w:color="000000"/>
              <w:right w:val="single" w:sz="4" w:space="0" w:color="000000"/>
            </w:tcBorders>
          </w:tcPr>
          <w:p w14:paraId="4760C7CD"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669A4D97" w14:textId="5EEDB829"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pacing w:val="-1"/>
                <w:sz w:val="16"/>
                <w:szCs w:val="16"/>
              </w:rPr>
              <w:t>N</w:t>
            </w:r>
            <w:r w:rsidRPr="00055BC0">
              <w:rPr>
                <w:rFonts w:ascii="Arial" w:hAnsi="Arial" w:cs="Arial"/>
                <w:sz w:val="16"/>
                <w:szCs w:val="16"/>
              </w:rPr>
              <w:t>a</w:t>
            </w:r>
            <w:r w:rsidRPr="00055BC0">
              <w:rPr>
                <w:rFonts w:ascii="Arial" w:hAnsi="Arial" w:cs="Arial"/>
                <w:spacing w:val="-1"/>
                <w:sz w:val="16"/>
                <w:szCs w:val="16"/>
              </w:rPr>
              <w:t>nd</w:t>
            </w:r>
            <w:r w:rsidRPr="00055BC0">
              <w:rPr>
                <w:rFonts w:ascii="Arial" w:hAnsi="Arial" w:cs="Arial"/>
                <w:sz w:val="16"/>
                <w:szCs w:val="16"/>
              </w:rPr>
              <w:t>an</w:t>
            </w:r>
            <w:r w:rsidR="00055BC0">
              <w:rPr>
                <w:rFonts w:ascii="Arial" w:hAnsi="Arial" w:cs="Arial"/>
                <w:sz w:val="16"/>
                <w:szCs w:val="16"/>
              </w:rPr>
              <w:t xml:space="preserve"> </w:t>
            </w:r>
            <w:r w:rsidRPr="00055BC0">
              <w:rPr>
                <w:rFonts w:ascii="Arial" w:hAnsi="Arial" w:cs="Arial"/>
                <w:sz w:val="16"/>
                <w:szCs w:val="16"/>
              </w:rPr>
              <w:t>M</w:t>
            </w:r>
            <w:r w:rsidRPr="00055BC0">
              <w:rPr>
                <w:rFonts w:ascii="Arial" w:hAnsi="Arial" w:cs="Arial"/>
                <w:spacing w:val="-1"/>
                <w:sz w:val="16"/>
                <w:szCs w:val="16"/>
              </w:rPr>
              <w:t>u</w:t>
            </w:r>
            <w:r w:rsidRPr="00055BC0">
              <w:rPr>
                <w:rFonts w:ascii="Arial" w:hAnsi="Arial" w:cs="Arial"/>
                <w:sz w:val="16"/>
                <w:szCs w:val="16"/>
              </w:rPr>
              <w:t>kherj</w:t>
            </w:r>
            <w:r w:rsidRPr="00055BC0">
              <w:rPr>
                <w:rFonts w:ascii="Arial" w:hAnsi="Arial" w:cs="Arial"/>
                <w:spacing w:val="-2"/>
                <w:sz w:val="16"/>
                <w:szCs w:val="16"/>
              </w:rPr>
              <w:t>e</w:t>
            </w:r>
            <w:r w:rsidRPr="00055BC0">
              <w:rPr>
                <w:rFonts w:ascii="Arial" w:hAnsi="Arial" w:cs="Arial"/>
                <w:sz w:val="16"/>
                <w:szCs w:val="16"/>
              </w:rPr>
              <w:t>e</w:t>
            </w:r>
          </w:p>
        </w:tc>
        <w:tc>
          <w:tcPr>
            <w:tcW w:w="6108" w:type="dxa"/>
            <w:tcBorders>
              <w:top w:val="single" w:sz="4" w:space="0" w:color="000000"/>
              <w:left w:val="single" w:sz="4" w:space="0" w:color="000000"/>
              <w:bottom w:val="single" w:sz="4" w:space="0" w:color="000000"/>
              <w:right w:val="single" w:sz="4" w:space="0" w:color="000000"/>
            </w:tcBorders>
          </w:tcPr>
          <w:p w14:paraId="28F81BE6" w14:textId="36BE43DD"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Sc</w:t>
            </w:r>
            <w:r w:rsidRPr="00055BC0">
              <w:rPr>
                <w:rFonts w:ascii="Arial" w:hAnsi="Arial" w:cs="Arial"/>
                <w:spacing w:val="-2"/>
                <w:sz w:val="16"/>
                <w:szCs w:val="16"/>
              </w:rPr>
              <w:t>h</w:t>
            </w:r>
            <w:r w:rsidRPr="00055BC0">
              <w:rPr>
                <w:rFonts w:ascii="Arial" w:hAnsi="Arial" w:cs="Arial"/>
                <w:spacing w:val="1"/>
                <w:sz w:val="16"/>
                <w:szCs w:val="16"/>
              </w:rPr>
              <w:t>oo</w:t>
            </w:r>
            <w:r w:rsidRPr="00055BC0">
              <w:rPr>
                <w:rFonts w:ascii="Arial" w:hAnsi="Arial" w:cs="Arial"/>
                <w:sz w:val="16"/>
                <w:szCs w:val="16"/>
              </w:rPr>
              <w:t>l</w:t>
            </w:r>
            <w:r w:rsidRPr="00055BC0">
              <w:rPr>
                <w:rFonts w:ascii="Arial" w:hAnsi="Arial" w:cs="Arial"/>
                <w:spacing w:val="-3"/>
                <w:sz w:val="16"/>
                <w:szCs w:val="16"/>
              </w:rPr>
              <w:t xml:space="preserve"> </w:t>
            </w:r>
            <w:r w:rsidRPr="00055BC0">
              <w:rPr>
                <w:rFonts w:ascii="Arial" w:hAnsi="Arial" w:cs="Arial"/>
                <w:sz w:val="16"/>
                <w:szCs w:val="16"/>
              </w:rPr>
              <w:t>B</w:t>
            </w:r>
            <w:r w:rsidRPr="00055BC0">
              <w:rPr>
                <w:rFonts w:ascii="Arial" w:hAnsi="Arial" w:cs="Arial"/>
                <w:spacing w:val="-2"/>
                <w:sz w:val="16"/>
                <w:szCs w:val="16"/>
              </w:rPr>
              <w:t>o</w:t>
            </w:r>
            <w:r w:rsidRPr="00055BC0">
              <w:rPr>
                <w:rFonts w:ascii="Arial" w:hAnsi="Arial" w:cs="Arial"/>
                <w:sz w:val="16"/>
                <w:szCs w:val="16"/>
              </w:rPr>
              <w:t>y</w:t>
            </w:r>
            <w:r w:rsidR="00055BC0">
              <w:rPr>
                <w:rFonts w:ascii="Arial" w:hAnsi="Arial" w:cs="Arial"/>
                <w:sz w:val="16"/>
                <w:szCs w:val="16"/>
              </w:rPr>
              <w:t xml:space="preserve"> </w:t>
            </w:r>
            <w:r w:rsidRPr="00055BC0">
              <w:rPr>
                <w:rFonts w:ascii="Arial" w:hAnsi="Arial" w:cs="Arial"/>
                <w:sz w:val="16"/>
                <w:szCs w:val="16"/>
              </w:rPr>
              <w:t>(Chol</w:t>
            </w:r>
            <w:r w:rsidRPr="00055BC0">
              <w:rPr>
                <w:rFonts w:ascii="Arial" w:hAnsi="Arial" w:cs="Arial"/>
                <w:spacing w:val="-1"/>
                <w:sz w:val="16"/>
                <w:szCs w:val="16"/>
              </w:rPr>
              <w:t>l</w:t>
            </w:r>
            <w:r w:rsidRPr="00055BC0">
              <w:rPr>
                <w:rFonts w:ascii="Arial" w:hAnsi="Arial" w:cs="Arial"/>
                <w:sz w:val="16"/>
                <w:szCs w:val="16"/>
              </w:rPr>
              <w:t>is</w:t>
            </w:r>
            <w:r w:rsidRPr="00055BC0">
              <w:rPr>
                <w:rFonts w:ascii="Arial" w:hAnsi="Arial" w:cs="Arial"/>
                <w:spacing w:val="-2"/>
                <w:sz w:val="16"/>
                <w:szCs w:val="16"/>
              </w:rPr>
              <w:t>h</w:t>
            </w:r>
            <w:r w:rsidRPr="00055BC0">
              <w:rPr>
                <w:rFonts w:ascii="Arial" w:hAnsi="Arial" w:cs="Arial"/>
                <w:sz w:val="16"/>
                <w:szCs w:val="16"/>
              </w:rPr>
              <w:t>al)</w:t>
            </w:r>
          </w:p>
        </w:tc>
      </w:tr>
      <w:tr w:rsidR="00F14AA2" w:rsidRPr="003A1866" w14:paraId="4633C844"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78266CE0"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31</w:t>
            </w:r>
          </w:p>
        </w:tc>
        <w:tc>
          <w:tcPr>
            <w:tcW w:w="566" w:type="dxa"/>
            <w:tcBorders>
              <w:top w:val="single" w:sz="4" w:space="0" w:color="000000"/>
              <w:left w:val="single" w:sz="4" w:space="0" w:color="000000"/>
              <w:bottom w:val="single" w:sz="4" w:space="0" w:color="000000"/>
              <w:right w:val="single" w:sz="4" w:space="0" w:color="000000"/>
            </w:tcBorders>
          </w:tcPr>
          <w:p w14:paraId="752BCAF4"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IDI</w:t>
            </w:r>
          </w:p>
        </w:tc>
        <w:tc>
          <w:tcPr>
            <w:tcW w:w="2417" w:type="dxa"/>
            <w:tcBorders>
              <w:top w:val="single" w:sz="4" w:space="0" w:color="000000"/>
              <w:left w:val="single" w:sz="4" w:space="0" w:color="000000"/>
              <w:bottom w:val="single" w:sz="4" w:space="0" w:color="000000"/>
              <w:right w:val="single" w:sz="4" w:space="0" w:color="000000"/>
            </w:tcBorders>
          </w:tcPr>
          <w:p w14:paraId="2C15DCF7"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Dr.</w:t>
            </w:r>
            <w:r w:rsidRPr="00055BC0">
              <w:rPr>
                <w:rFonts w:ascii="Arial" w:hAnsi="Arial" w:cs="Arial"/>
                <w:spacing w:val="-1"/>
                <w:sz w:val="16"/>
                <w:szCs w:val="16"/>
              </w:rPr>
              <w:t xml:space="preserve"> </w:t>
            </w:r>
            <w:r w:rsidRPr="00055BC0">
              <w:rPr>
                <w:rFonts w:ascii="Arial" w:hAnsi="Arial" w:cs="Arial"/>
                <w:sz w:val="16"/>
                <w:szCs w:val="16"/>
              </w:rPr>
              <w:t>Saj</w:t>
            </w:r>
            <w:r w:rsidRPr="00055BC0">
              <w:rPr>
                <w:rFonts w:ascii="Arial" w:hAnsi="Arial" w:cs="Arial"/>
                <w:spacing w:val="-1"/>
                <w:sz w:val="16"/>
                <w:szCs w:val="16"/>
              </w:rPr>
              <w:t>i</w:t>
            </w:r>
            <w:r w:rsidRPr="00055BC0">
              <w:rPr>
                <w:rFonts w:ascii="Arial" w:hAnsi="Arial" w:cs="Arial"/>
                <w:sz w:val="16"/>
                <w:szCs w:val="16"/>
              </w:rPr>
              <w:t>d</w:t>
            </w:r>
          </w:p>
        </w:tc>
        <w:tc>
          <w:tcPr>
            <w:tcW w:w="6108" w:type="dxa"/>
            <w:tcBorders>
              <w:top w:val="single" w:sz="4" w:space="0" w:color="000000"/>
              <w:left w:val="single" w:sz="4" w:space="0" w:color="000000"/>
              <w:bottom w:val="single" w:sz="4" w:space="0" w:color="000000"/>
              <w:right w:val="single" w:sz="4" w:space="0" w:color="000000"/>
            </w:tcBorders>
          </w:tcPr>
          <w:p w14:paraId="5DCABFFA"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Mujibnagar Un</w:t>
            </w:r>
            <w:r w:rsidRPr="00055BC0">
              <w:rPr>
                <w:rFonts w:ascii="Arial" w:hAnsi="Arial" w:cs="Arial"/>
                <w:spacing w:val="-1"/>
                <w:sz w:val="16"/>
                <w:szCs w:val="16"/>
              </w:rPr>
              <w:t>i</w:t>
            </w:r>
            <w:r w:rsidRPr="00055BC0">
              <w:rPr>
                <w:rFonts w:ascii="Arial" w:hAnsi="Arial" w:cs="Arial"/>
                <w:spacing w:val="1"/>
                <w:sz w:val="16"/>
                <w:szCs w:val="16"/>
              </w:rPr>
              <w:t>o</w:t>
            </w:r>
            <w:r w:rsidRPr="00055BC0">
              <w:rPr>
                <w:rFonts w:ascii="Arial" w:hAnsi="Arial" w:cs="Arial"/>
                <w:sz w:val="16"/>
                <w:szCs w:val="16"/>
              </w:rPr>
              <w:t>n C</w:t>
            </w:r>
            <w:r w:rsidRPr="00055BC0">
              <w:rPr>
                <w:rFonts w:ascii="Arial" w:hAnsi="Arial" w:cs="Arial"/>
                <w:spacing w:val="-1"/>
                <w:sz w:val="16"/>
                <w:szCs w:val="16"/>
              </w:rPr>
              <w:t>h</w:t>
            </w:r>
            <w:r w:rsidRPr="00055BC0">
              <w:rPr>
                <w:rFonts w:ascii="Arial" w:hAnsi="Arial" w:cs="Arial"/>
                <w:sz w:val="16"/>
                <w:szCs w:val="16"/>
              </w:rPr>
              <w:t>ai</w:t>
            </w:r>
            <w:r w:rsidRPr="00055BC0">
              <w:rPr>
                <w:rFonts w:ascii="Arial" w:hAnsi="Arial" w:cs="Arial"/>
                <w:spacing w:val="-1"/>
                <w:sz w:val="16"/>
                <w:szCs w:val="16"/>
              </w:rPr>
              <w:t>r</w:t>
            </w:r>
            <w:r w:rsidRPr="00055BC0">
              <w:rPr>
                <w:rFonts w:ascii="Arial" w:hAnsi="Arial" w:cs="Arial"/>
                <w:sz w:val="16"/>
                <w:szCs w:val="16"/>
              </w:rPr>
              <w:t>man</w:t>
            </w:r>
          </w:p>
        </w:tc>
      </w:tr>
      <w:tr w:rsidR="00F14AA2" w:rsidRPr="003A1866" w14:paraId="3136B844"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4B96A880"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32</w:t>
            </w:r>
          </w:p>
        </w:tc>
        <w:tc>
          <w:tcPr>
            <w:tcW w:w="566" w:type="dxa"/>
            <w:tcBorders>
              <w:top w:val="single" w:sz="4" w:space="0" w:color="000000"/>
              <w:left w:val="single" w:sz="4" w:space="0" w:color="000000"/>
              <w:bottom w:val="single" w:sz="4" w:space="0" w:color="000000"/>
              <w:right w:val="single" w:sz="4" w:space="0" w:color="000000"/>
            </w:tcBorders>
          </w:tcPr>
          <w:p w14:paraId="6DCB217F"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G</w:t>
            </w:r>
            <w:r w:rsidRPr="00055BC0">
              <w:rPr>
                <w:rFonts w:ascii="Arial" w:hAnsi="Arial" w:cs="Arial"/>
                <w:sz w:val="16"/>
                <w:szCs w:val="16"/>
              </w:rPr>
              <w:t>D</w:t>
            </w:r>
          </w:p>
        </w:tc>
        <w:tc>
          <w:tcPr>
            <w:tcW w:w="2417" w:type="dxa"/>
            <w:tcBorders>
              <w:top w:val="single" w:sz="4" w:space="0" w:color="000000"/>
              <w:left w:val="single" w:sz="4" w:space="0" w:color="000000"/>
              <w:bottom w:val="single" w:sz="4" w:space="0" w:color="000000"/>
              <w:right w:val="single" w:sz="4" w:space="0" w:color="000000"/>
            </w:tcBorders>
          </w:tcPr>
          <w:p w14:paraId="24D0EDAA"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w:t>
            </w:r>
            <w:r w:rsidRPr="00055BC0">
              <w:rPr>
                <w:rFonts w:ascii="Arial" w:hAnsi="Arial" w:cs="Arial"/>
                <w:spacing w:val="-2"/>
                <w:sz w:val="16"/>
                <w:szCs w:val="16"/>
              </w:rPr>
              <w:t>b</w:t>
            </w:r>
            <w:r w:rsidRPr="00055BC0">
              <w:rPr>
                <w:rFonts w:ascii="Arial" w:hAnsi="Arial" w:cs="Arial"/>
                <w:sz w:val="16"/>
                <w:szCs w:val="16"/>
              </w:rPr>
              <w:t>rat S</w:t>
            </w:r>
            <w:r w:rsidRPr="00055BC0">
              <w:rPr>
                <w:rFonts w:ascii="Arial" w:hAnsi="Arial" w:cs="Arial"/>
                <w:spacing w:val="-1"/>
                <w:sz w:val="16"/>
                <w:szCs w:val="16"/>
              </w:rPr>
              <w:t>h</w:t>
            </w:r>
            <w:r w:rsidRPr="00055BC0">
              <w:rPr>
                <w:rFonts w:ascii="Arial" w:hAnsi="Arial" w:cs="Arial"/>
                <w:sz w:val="16"/>
                <w:szCs w:val="16"/>
              </w:rPr>
              <w:t>ar</w:t>
            </w:r>
            <w:r w:rsidRPr="00055BC0">
              <w:rPr>
                <w:rFonts w:ascii="Arial" w:hAnsi="Arial" w:cs="Arial"/>
                <w:spacing w:val="-1"/>
                <w:sz w:val="16"/>
                <w:szCs w:val="16"/>
              </w:rPr>
              <w:t>i</w:t>
            </w:r>
            <w:r w:rsidRPr="00055BC0">
              <w:rPr>
                <w:rFonts w:ascii="Arial" w:hAnsi="Arial" w:cs="Arial"/>
                <w:sz w:val="16"/>
                <w:szCs w:val="16"/>
              </w:rPr>
              <w:t>f</w:t>
            </w:r>
          </w:p>
        </w:tc>
        <w:tc>
          <w:tcPr>
            <w:tcW w:w="6108" w:type="dxa"/>
            <w:tcBorders>
              <w:top w:val="single" w:sz="4" w:space="0" w:color="000000"/>
              <w:left w:val="single" w:sz="4" w:space="0" w:color="000000"/>
              <w:bottom w:val="single" w:sz="4" w:space="0" w:color="000000"/>
              <w:right w:val="single" w:sz="4" w:space="0" w:color="000000"/>
            </w:tcBorders>
          </w:tcPr>
          <w:p w14:paraId="1EE4239B" w14:textId="3BCAA32E"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W</w:t>
            </w:r>
            <w:r w:rsidRPr="00055BC0">
              <w:rPr>
                <w:rFonts w:ascii="Arial" w:hAnsi="Arial" w:cs="Arial"/>
                <w:spacing w:val="-1"/>
                <w:sz w:val="16"/>
                <w:szCs w:val="16"/>
              </w:rPr>
              <w:t>o</w:t>
            </w:r>
            <w:r w:rsidRPr="00055BC0">
              <w:rPr>
                <w:rFonts w:ascii="Arial" w:hAnsi="Arial" w:cs="Arial"/>
                <w:sz w:val="16"/>
                <w:szCs w:val="16"/>
              </w:rPr>
              <w:t>men,</w:t>
            </w:r>
            <w:r w:rsidR="00055BC0">
              <w:rPr>
                <w:rFonts w:ascii="Arial" w:hAnsi="Arial" w:cs="Arial"/>
                <w:sz w:val="16"/>
                <w:szCs w:val="16"/>
              </w:rPr>
              <w:t xml:space="preserve"> </w:t>
            </w:r>
            <w:r w:rsidRPr="00055BC0">
              <w:rPr>
                <w:rFonts w:ascii="Arial" w:hAnsi="Arial" w:cs="Arial"/>
                <w:sz w:val="16"/>
                <w:szCs w:val="16"/>
              </w:rPr>
              <w:t>A</w:t>
            </w:r>
            <w:r w:rsidRPr="00055BC0">
              <w:rPr>
                <w:rFonts w:ascii="Arial" w:hAnsi="Arial" w:cs="Arial"/>
                <w:spacing w:val="-2"/>
                <w:sz w:val="16"/>
                <w:szCs w:val="16"/>
              </w:rPr>
              <w:t>g</w:t>
            </w:r>
            <w:r w:rsidRPr="00055BC0">
              <w:rPr>
                <w:rFonts w:ascii="Arial" w:hAnsi="Arial" w:cs="Arial"/>
                <w:sz w:val="16"/>
                <w:szCs w:val="16"/>
              </w:rPr>
              <w:t>ric</w:t>
            </w:r>
            <w:r w:rsidRPr="00055BC0">
              <w:rPr>
                <w:rFonts w:ascii="Arial" w:hAnsi="Arial" w:cs="Arial"/>
                <w:spacing w:val="-2"/>
                <w:sz w:val="16"/>
                <w:szCs w:val="16"/>
              </w:rPr>
              <w:t>u</w:t>
            </w:r>
            <w:r w:rsidRPr="00055BC0">
              <w:rPr>
                <w:rFonts w:ascii="Arial" w:hAnsi="Arial" w:cs="Arial"/>
                <w:sz w:val="16"/>
                <w:szCs w:val="16"/>
              </w:rPr>
              <w:t>lt</w:t>
            </w:r>
            <w:r w:rsidRPr="00055BC0">
              <w:rPr>
                <w:rFonts w:ascii="Arial" w:hAnsi="Arial" w:cs="Arial"/>
                <w:spacing w:val="-1"/>
                <w:sz w:val="16"/>
                <w:szCs w:val="16"/>
              </w:rPr>
              <w:t>u</w:t>
            </w:r>
            <w:r w:rsidRPr="00055BC0">
              <w:rPr>
                <w:rFonts w:ascii="Arial" w:hAnsi="Arial" w:cs="Arial"/>
                <w:sz w:val="16"/>
                <w:szCs w:val="16"/>
              </w:rPr>
              <w:t>re a</w:t>
            </w:r>
            <w:r w:rsidRPr="00055BC0">
              <w:rPr>
                <w:rFonts w:ascii="Arial" w:hAnsi="Arial" w:cs="Arial"/>
                <w:spacing w:val="-1"/>
                <w:sz w:val="16"/>
                <w:szCs w:val="16"/>
              </w:rPr>
              <w:t>n</w:t>
            </w:r>
            <w:r w:rsidRPr="00055BC0">
              <w:rPr>
                <w:rFonts w:ascii="Arial" w:hAnsi="Arial" w:cs="Arial"/>
                <w:sz w:val="16"/>
                <w:szCs w:val="16"/>
              </w:rPr>
              <w:t xml:space="preserve">d </w:t>
            </w:r>
            <w:r w:rsidRPr="00055BC0">
              <w:rPr>
                <w:rFonts w:ascii="Arial" w:hAnsi="Arial" w:cs="Arial"/>
                <w:spacing w:val="-1"/>
                <w:sz w:val="16"/>
                <w:szCs w:val="16"/>
              </w:rPr>
              <w:t>H</w:t>
            </w:r>
            <w:r w:rsidRPr="00055BC0">
              <w:rPr>
                <w:rFonts w:ascii="Arial" w:hAnsi="Arial" w:cs="Arial"/>
                <w:sz w:val="16"/>
                <w:szCs w:val="16"/>
              </w:rPr>
              <w:t>ealth (S</w:t>
            </w:r>
            <w:r w:rsidRPr="00055BC0">
              <w:rPr>
                <w:rFonts w:ascii="Arial" w:hAnsi="Arial" w:cs="Arial"/>
                <w:spacing w:val="-2"/>
                <w:sz w:val="16"/>
                <w:szCs w:val="16"/>
              </w:rPr>
              <w:t>h</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kar</w:t>
            </w:r>
            <w:r w:rsidRPr="00055BC0">
              <w:rPr>
                <w:rFonts w:ascii="Arial" w:hAnsi="Arial" w:cs="Arial"/>
                <w:spacing w:val="-1"/>
                <w:sz w:val="16"/>
                <w:szCs w:val="16"/>
              </w:rPr>
              <w:t>d</w:t>
            </w:r>
            <w:r w:rsidRPr="00055BC0">
              <w:rPr>
                <w:rFonts w:ascii="Arial" w:hAnsi="Arial" w:cs="Arial"/>
                <w:sz w:val="16"/>
                <w:szCs w:val="16"/>
              </w:rPr>
              <w:t>a</w:t>
            </w:r>
            <w:r w:rsidRPr="00055BC0">
              <w:rPr>
                <w:rFonts w:ascii="Arial" w:hAnsi="Arial" w:cs="Arial"/>
                <w:spacing w:val="-1"/>
                <w:sz w:val="16"/>
                <w:szCs w:val="16"/>
              </w:rPr>
              <w:t>h</w:t>
            </w:r>
            <w:r w:rsidRPr="00055BC0">
              <w:rPr>
                <w:rFonts w:ascii="Arial" w:hAnsi="Arial" w:cs="Arial"/>
                <w:sz w:val="16"/>
                <w:szCs w:val="16"/>
              </w:rPr>
              <w:t>)</w:t>
            </w:r>
          </w:p>
        </w:tc>
      </w:tr>
      <w:tr w:rsidR="00F14AA2" w:rsidRPr="003A1866" w14:paraId="11B158E7" w14:textId="77777777" w:rsidTr="00DD03BA">
        <w:trPr>
          <w:trHeight w:hRule="exact" w:val="227"/>
        </w:trPr>
        <w:tc>
          <w:tcPr>
            <w:tcW w:w="790" w:type="dxa"/>
            <w:tcBorders>
              <w:top w:val="single" w:sz="4" w:space="0" w:color="000000"/>
              <w:left w:val="single" w:sz="4" w:space="0" w:color="000000"/>
              <w:bottom w:val="single" w:sz="4" w:space="0" w:color="000000"/>
              <w:right w:val="single" w:sz="4" w:space="0" w:color="000000"/>
            </w:tcBorders>
          </w:tcPr>
          <w:p w14:paraId="1B47E312" w14:textId="77777777"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z w:val="16"/>
                <w:szCs w:val="16"/>
              </w:rPr>
              <w:t>33</w:t>
            </w:r>
          </w:p>
        </w:tc>
        <w:tc>
          <w:tcPr>
            <w:tcW w:w="566" w:type="dxa"/>
            <w:tcBorders>
              <w:top w:val="single" w:sz="4" w:space="0" w:color="000000"/>
              <w:left w:val="single" w:sz="4" w:space="0" w:color="000000"/>
              <w:bottom w:val="single" w:sz="4" w:space="0" w:color="000000"/>
              <w:right w:val="single" w:sz="4" w:space="0" w:color="000000"/>
            </w:tcBorders>
          </w:tcPr>
          <w:p w14:paraId="2FDEDF44" w14:textId="77777777"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F</w:t>
            </w:r>
            <w:r w:rsidRPr="00055BC0">
              <w:rPr>
                <w:rFonts w:ascii="Arial" w:hAnsi="Arial" w:cs="Arial"/>
                <w:spacing w:val="-1"/>
                <w:sz w:val="16"/>
                <w:szCs w:val="16"/>
              </w:rPr>
              <w:t>G</w:t>
            </w:r>
            <w:r w:rsidRPr="00055BC0">
              <w:rPr>
                <w:rFonts w:ascii="Arial" w:hAnsi="Arial" w:cs="Arial"/>
                <w:sz w:val="16"/>
                <w:szCs w:val="16"/>
              </w:rPr>
              <w:t>D</w:t>
            </w:r>
          </w:p>
        </w:tc>
        <w:tc>
          <w:tcPr>
            <w:tcW w:w="2417" w:type="dxa"/>
            <w:tcBorders>
              <w:top w:val="single" w:sz="4" w:space="0" w:color="000000"/>
              <w:left w:val="single" w:sz="4" w:space="0" w:color="000000"/>
              <w:bottom w:val="single" w:sz="4" w:space="0" w:color="000000"/>
              <w:right w:val="single" w:sz="4" w:space="0" w:color="000000"/>
            </w:tcBorders>
          </w:tcPr>
          <w:p w14:paraId="5B3871BC" w14:textId="1665C345" w:rsidR="00F14AA2" w:rsidRPr="00055BC0" w:rsidRDefault="00F14AA2" w:rsidP="00055BC0">
            <w:pPr>
              <w:kinsoku w:val="0"/>
              <w:overflowPunct w:val="0"/>
              <w:autoSpaceDE w:val="0"/>
              <w:autoSpaceDN w:val="0"/>
              <w:adjustRightInd w:val="0"/>
              <w:ind w:left="99"/>
              <w:rPr>
                <w:rFonts w:ascii="Arial" w:hAnsi="Arial" w:cs="Arial"/>
                <w:sz w:val="16"/>
                <w:szCs w:val="16"/>
              </w:rPr>
            </w:pPr>
            <w:r w:rsidRPr="00055BC0">
              <w:rPr>
                <w:rFonts w:ascii="Arial" w:hAnsi="Arial" w:cs="Arial"/>
                <w:sz w:val="16"/>
                <w:szCs w:val="16"/>
              </w:rPr>
              <w:t>I</w:t>
            </w:r>
            <w:r w:rsidRPr="00055BC0">
              <w:rPr>
                <w:rFonts w:ascii="Arial" w:hAnsi="Arial" w:cs="Arial"/>
                <w:spacing w:val="-2"/>
                <w:sz w:val="16"/>
                <w:szCs w:val="16"/>
              </w:rPr>
              <w:t>b</w:t>
            </w:r>
            <w:r w:rsidRPr="00055BC0">
              <w:rPr>
                <w:rFonts w:ascii="Arial" w:hAnsi="Arial" w:cs="Arial"/>
                <w:sz w:val="16"/>
                <w:szCs w:val="16"/>
              </w:rPr>
              <w:t>rat S</w:t>
            </w:r>
            <w:r w:rsidRPr="00055BC0">
              <w:rPr>
                <w:rFonts w:ascii="Arial" w:hAnsi="Arial" w:cs="Arial"/>
                <w:spacing w:val="-1"/>
                <w:sz w:val="16"/>
                <w:szCs w:val="16"/>
              </w:rPr>
              <w:t>h</w:t>
            </w:r>
            <w:r w:rsidRPr="00055BC0">
              <w:rPr>
                <w:rFonts w:ascii="Arial" w:hAnsi="Arial" w:cs="Arial"/>
                <w:sz w:val="16"/>
                <w:szCs w:val="16"/>
              </w:rPr>
              <w:t>ar</w:t>
            </w:r>
            <w:r w:rsidRPr="00055BC0">
              <w:rPr>
                <w:rFonts w:ascii="Arial" w:hAnsi="Arial" w:cs="Arial"/>
                <w:spacing w:val="-1"/>
                <w:sz w:val="16"/>
                <w:szCs w:val="16"/>
              </w:rPr>
              <w:t>i</w:t>
            </w:r>
            <w:r w:rsidRPr="00055BC0">
              <w:rPr>
                <w:rFonts w:ascii="Arial" w:hAnsi="Arial" w:cs="Arial"/>
                <w:sz w:val="16"/>
                <w:szCs w:val="16"/>
              </w:rPr>
              <w:t>f</w:t>
            </w:r>
            <w:r w:rsidR="00055BC0">
              <w:rPr>
                <w:rFonts w:ascii="Arial" w:hAnsi="Arial" w:cs="Arial"/>
                <w:sz w:val="16"/>
                <w:szCs w:val="16"/>
              </w:rPr>
              <w:t xml:space="preserve"> </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d</w:t>
            </w:r>
            <w:r w:rsidRPr="00055BC0">
              <w:rPr>
                <w:rFonts w:ascii="Arial" w:hAnsi="Arial" w:cs="Arial"/>
                <w:spacing w:val="-1"/>
                <w:sz w:val="16"/>
                <w:szCs w:val="16"/>
              </w:rPr>
              <w:t xml:space="preserve"> </w:t>
            </w:r>
            <w:r w:rsidRPr="00055BC0">
              <w:rPr>
                <w:rFonts w:ascii="Arial" w:hAnsi="Arial" w:cs="Arial"/>
                <w:noProof/>
                <w:spacing w:val="1"/>
                <w:sz w:val="16"/>
                <w:szCs w:val="16"/>
              </w:rPr>
              <w:t>P</w:t>
            </w:r>
            <w:r w:rsidRPr="00055BC0">
              <w:rPr>
                <w:rFonts w:ascii="Arial" w:hAnsi="Arial" w:cs="Arial"/>
                <w:noProof/>
                <w:sz w:val="16"/>
                <w:szCs w:val="16"/>
              </w:rPr>
              <w:t>a</w:t>
            </w:r>
            <w:r w:rsidRPr="00055BC0">
              <w:rPr>
                <w:rFonts w:ascii="Arial" w:hAnsi="Arial" w:cs="Arial"/>
                <w:noProof/>
                <w:spacing w:val="-1"/>
                <w:sz w:val="16"/>
                <w:szCs w:val="16"/>
              </w:rPr>
              <w:t>n</w:t>
            </w:r>
            <w:r w:rsidRPr="00055BC0">
              <w:rPr>
                <w:rFonts w:ascii="Arial" w:hAnsi="Arial" w:cs="Arial"/>
                <w:noProof/>
                <w:sz w:val="16"/>
                <w:szCs w:val="16"/>
              </w:rPr>
              <w:t>tho</w:t>
            </w:r>
          </w:p>
        </w:tc>
        <w:tc>
          <w:tcPr>
            <w:tcW w:w="6108" w:type="dxa"/>
            <w:tcBorders>
              <w:top w:val="single" w:sz="4" w:space="0" w:color="000000"/>
              <w:left w:val="single" w:sz="4" w:space="0" w:color="000000"/>
              <w:bottom w:val="single" w:sz="4" w:space="0" w:color="000000"/>
              <w:right w:val="single" w:sz="4" w:space="0" w:color="000000"/>
            </w:tcBorders>
          </w:tcPr>
          <w:p w14:paraId="298C9809" w14:textId="071009A0" w:rsidR="00F14AA2" w:rsidRPr="00055BC0" w:rsidRDefault="00F14AA2" w:rsidP="00055BC0">
            <w:pPr>
              <w:kinsoku w:val="0"/>
              <w:overflowPunct w:val="0"/>
              <w:autoSpaceDE w:val="0"/>
              <w:autoSpaceDN w:val="0"/>
              <w:adjustRightInd w:val="0"/>
              <w:ind w:left="102"/>
              <w:rPr>
                <w:rFonts w:ascii="Arial" w:hAnsi="Arial" w:cs="Arial"/>
                <w:sz w:val="16"/>
                <w:szCs w:val="16"/>
              </w:rPr>
            </w:pPr>
            <w:r w:rsidRPr="00055BC0">
              <w:rPr>
                <w:rFonts w:ascii="Arial" w:hAnsi="Arial" w:cs="Arial"/>
                <w:spacing w:val="-1"/>
                <w:sz w:val="16"/>
                <w:szCs w:val="16"/>
              </w:rPr>
              <w:t>H</w:t>
            </w:r>
            <w:r w:rsidRPr="00055BC0">
              <w:rPr>
                <w:rFonts w:ascii="Arial" w:hAnsi="Arial" w:cs="Arial"/>
                <w:sz w:val="16"/>
                <w:szCs w:val="16"/>
              </w:rPr>
              <w:t>ealth</w:t>
            </w:r>
            <w:r w:rsidRPr="00055BC0">
              <w:rPr>
                <w:rFonts w:ascii="Arial" w:hAnsi="Arial" w:cs="Arial"/>
                <w:spacing w:val="-1"/>
                <w:sz w:val="16"/>
                <w:szCs w:val="16"/>
              </w:rPr>
              <w:t xml:space="preserve"> </w:t>
            </w:r>
            <w:r w:rsidRPr="00055BC0">
              <w:rPr>
                <w:rFonts w:ascii="Arial" w:hAnsi="Arial" w:cs="Arial"/>
                <w:sz w:val="16"/>
                <w:szCs w:val="16"/>
              </w:rPr>
              <w:t>a</w:t>
            </w:r>
            <w:r w:rsidRPr="00055BC0">
              <w:rPr>
                <w:rFonts w:ascii="Arial" w:hAnsi="Arial" w:cs="Arial"/>
                <w:spacing w:val="-1"/>
                <w:sz w:val="16"/>
                <w:szCs w:val="16"/>
              </w:rPr>
              <w:t>n</w:t>
            </w:r>
            <w:r w:rsidRPr="00055BC0">
              <w:rPr>
                <w:rFonts w:ascii="Arial" w:hAnsi="Arial" w:cs="Arial"/>
                <w:sz w:val="16"/>
                <w:szCs w:val="16"/>
              </w:rPr>
              <w:t>d</w:t>
            </w:r>
            <w:r w:rsidR="00055BC0">
              <w:rPr>
                <w:rFonts w:ascii="Arial" w:hAnsi="Arial" w:cs="Arial"/>
                <w:sz w:val="16"/>
                <w:szCs w:val="16"/>
              </w:rPr>
              <w:t xml:space="preserve"> </w:t>
            </w:r>
            <w:r w:rsidRPr="00055BC0">
              <w:rPr>
                <w:rFonts w:ascii="Arial" w:hAnsi="Arial" w:cs="Arial"/>
                <w:sz w:val="16"/>
                <w:szCs w:val="16"/>
              </w:rPr>
              <w:t>A</w:t>
            </w:r>
            <w:r w:rsidRPr="00055BC0">
              <w:rPr>
                <w:rFonts w:ascii="Arial" w:hAnsi="Arial" w:cs="Arial"/>
                <w:spacing w:val="-2"/>
                <w:sz w:val="16"/>
                <w:szCs w:val="16"/>
              </w:rPr>
              <w:t>g</w:t>
            </w:r>
            <w:r w:rsidRPr="00055BC0">
              <w:rPr>
                <w:rFonts w:ascii="Arial" w:hAnsi="Arial" w:cs="Arial"/>
                <w:sz w:val="16"/>
                <w:szCs w:val="16"/>
              </w:rPr>
              <w:t>ric</w:t>
            </w:r>
            <w:r w:rsidRPr="00055BC0">
              <w:rPr>
                <w:rFonts w:ascii="Arial" w:hAnsi="Arial" w:cs="Arial"/>
                <w:spacing w:val="-2"/>
                <w:sz w:val="16"/>
                <w:szCs w:val="16"/>
              </w:rPr>
              <w:t>u</w:t>
            </w:r>
            <w:r w:rsidRPr="00055BC0">
              <w:rPr>
                <w:rFonts w:ascii="Arial" w:hAnsi="Arial" w:cs="Arial"/>
                <w:sz w:val="16"/>
                <w:szCs w:val="16"/>
              </w:rPr>
              <w:t>lt</w:t>
            </w:r>
            <w:r w:rsidRPr="00055BC0">
              <w:rPr>
                <w:rFonts w:ascii="Arial" w:hAnsi="Arial" w:cs="Arial"/>
                <w:spacing w:val="-1"/>
                <w:sz w:val="16"/>
                <w:szCs w:val="16"/>
              </w:rPr>
              <w:t>u</w:t>
            </w:r>
            <w:r w:rsidRPr="00055BC0">
              <w:rPr>
                <w:rFonts w:ascii="Arial" w:hAnsi="Arial" w:cs="Arial"/>
                <w:sz w:val="16"/>
                <w:szCs w:val="16"/>
              </w:rPr>
              <w:t>re (Joyr</w:t>
            </w:r>
            <w:r w:rsidRPr="00055BC0">
              <w:rPr>
                <w:rFonts w:ascii="Arial" w:hAnsi="Arial" w:cs="Arial"/>
                <w:spacing w:val="-3"/>
                <w:sz w:val="16"/>
                <w:szCs w:val="16"/>
              </w:rPr>
              <w:t>a</w:t>
            </w:r>
            <w:r w:rsidRPr="00055BC0">
              <w:rPr>
                <w:rFonts w:ascii="Arial" w:hAnsi="Arial" w:cs="Arial"/>
                <w:spacing w:val="-2"/>
                <w:sz w:val="16"/>
                <w:szCs w:val="16"/>
              </w:rPr>
              <w:t>m</w:t>
            </w:r>
            <w:r w:rsidRPr="00055BC0">
              <w:rPr>
                <w:rFonts w:ascii="Arial" w:hAnsi="Arial" w:cs="Arial"/>
                <w:spacing w:val="1"/>
                <w:sz w:val="16"/>
                <w:szCs w:val="16"/>
              </w:rPr>
              <w:t>o</w:t>
            </w:r>
            <w:r w:rsidRPr="00055BC0">
              <w:rPr>
                <w:rFonts w:ascii="Arial" w:hAnsi="Arial" w:cs="Arial"/>
                <w:sz w:val="16"/>
                <w:szCs w:val="16"/>
              </w:rPr>
              <w:t>j</w:t>
            </w:r>
            <w:r w:rsidRPr="00055BC0">
              <w:rPr>
                <w:rFonts w:ascii="Arial" w:hAnsi="Arial" w:cs="Arial"/>
                <w:spacing w:val="-1"/>
                <w:sz w:val="16"/>
                <w:szCs w:val="16"/>
              </w:rPr>
              <w:t>h</w:t>
            </w:r>
            <w:r w:rsidRPr="00055BC0">
              <w:rPr>
                <w:rFonts w:ascii="Arial" w:hAnsi="Arial" w:cs="Arial"/>
                <w:sz w:val="16"/>
                <w:szCs w:val="16"/>
              </w:rPr>
              <w:t>a)</w:t>
            </w:r>
          </w:p>
        </w:tc>
      </w:tr>
    </w:tbl>
    <w:p w14:paraId="672A40B7" w14:textId="77777777" w:rsidR="00C503FF" w:rsidRDefault="00C503FF" w:rsidP="00C503FF">
      <w:pPr>
        <w:pStyle w:val="UNDPbody"/>
        <w:numPr>
          <w:ilvl w:val="0"/>
          <w:numId w:val="0"/>
        </w:numPr>
        <w:spacing w:before="0" w:after="0" w:line="240" w:lineRule="auto"/>
        <w:rPr>
          <w:rFonts w:ascii="Arial" w:hAnsi="Arial" w:cs="Arial"/>
          <w:b/>
          <w:sz w:val="20"/>
          <w:szCs w:val="22"/>
        </w:rPr>
      </w:pPr>
    </w:p>
    <w:p w14:paraId="5BAC6245" w14:textId="5DDC4AB1" w:rsidR="00F14AA2" w:rsidRPr="00DD03BA" w:rsidRDefault="00F14AA2" w:rsidP="00C503FF">
      <w:pPr>
        <w:pStyle w:val="UNDPbody"/>
        <w:numPr>
          <w:ilvl w:val="0"/>
          <w:numId w:val="0"/>
        </w:numPr>
        <w:spacing w:before="0" w:after="0" w:line="240" w:lineRule="auto"/>
        <w:rPr>
          <w:rFonts w:ascii="Arial" w:hAnsi="Arial" w:cs="Arial"/>
          <w:b/>
          <w:sz w:val="18"/>
          <w:szCs w:val="22"/>
        </w:rPr>
      </w:pPr>
      <w:r w:rsidRPr="00DD03BA">
        <w:rPr>
          <w:rFonts w:ascii="Arial" w:hAnsi="Arial" w:cs="Arial"/>
          <w:b/>
          <w:sz w:val="18"/>
          <w:szCs w:val="22"/>
        </w:rPr>
        <w:t>Rangpur</w:t>
      </w:r>
    </w:p>
    <w:p w14:paraId="7F42CE6C" w14:textId="77777777" w:rsidR="00F14AA2" w:rsidRPr="00DD03BA" w:rsidRDefault="00F14AA2" w:rsidP="00C503FF">
      <w:pPr>
        <w:rPr>
          <w:rFonts w:ascii="Arial" w:hAnsi="Arial"/>
          <w:b/>
          <w:sz w:val="18"/>
          <w:szCs w:val="22"/>
        </w:rPr>
      </w:pPr>
      <w:r w:rsidRPr="00DD03BA">
        <w:rPr>
          <w:rFonts w:ascii="Arial" w:hAnsi="Arial"/>
          <w:b/>
          <w:sz w:val="18"/>
          <w:szCs w:val="22"/>
        </w:rPr>
        <w:t>Date of visit: 6/12/2017</w:t>
      </w:r>
    </w:p>
    <w:p w14:paraId="40F611E0" w14:textId="77777777" w:rsidR="00F14AA2" w:rsidRPr="00DD03BA" w:rsidRDefault="00F14AA2" w:rsidP="00C503FF">
      <w:pPr>
        <w:rPr>
          <w:rFonts w:ascii="Arial" w:hAnsi="Arial"/>
          <w:sz w:val="18"/>
          <w:szCs w:val="22"/>
        </w:rPr>
      </w:pPr>
      <w:r w:rsidRPr="00DD03BA">
        <w:rPr>
          <w:rFonts w:ascii="Arial" w:hAnsi="Arial"/>
          <w:sz w:val="18"/>
          <w:szCs w:val="22"/>
        </w:rPr>
        <w:t>The following Stakeholders were interviewed:</w:t>
      </w:r>
    </w:p>
    <w:p w14:paraId="3B1895F8" w14:textId="77777777" w:rsidR="00F14AA2"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Abashan Project (FGD, KII, IDI)</w:t>
      </w:r>
    </w:p>
    <w:p w14:paraId="393E0B88" w14:textId="77777777" w:rsidR="00F14AA2"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Chairman, Gangachara Upazila (KII)</w:t>
      </w:r>
    </w:p>
    <w:p w14:paraId="1C4D4257" w14:textId="77777777" w:rsidR="00F14AA2"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Ward member (KII)</w:t>
      </w:r>
    </w:p>
    <w:p w14:paraId="5AF6C697" w14:textId="77777777" w:rsidR="00F14AA2"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Community People (2 FGD at two wards)</w:t>
      </w:r>
    </w:p>
    <w:p w14:paraId="482D7788" w14:textId="77777777" w:rsidR="00F14AA2"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BWDB Engineer (KII)</w:t>
      </w:r>
    </w:p>
    <w:p w14:paraId="134F6CBC" w14:textId="77777777" w:rsidR="00F14AA2"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Agriculture officer (KII)</w:t>
      </w:r>
    </w:p>
    <w:p w14:paraId="690B10FB" w14:textId="77777777" w:rsidR="00F14AA2"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UNO</w:t>
      </w:r>
    </w:p>
    <w:p w14:paraId="68975F39" w14:textId="77777777" w:rsidR="00F14AA2"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Assistant Commissioner, Land</w:t>
      </w:r>
    </w:p>
    <w:p w14:paraId="122CF915" w14:textId="77777777" w:rsidR="00F14AA2"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Elderly group (FGD)</w:t>
      </w:r>
    </w:p>
    <w:p w14:paraId="4CAE6AE5" w14:textId="7EC489B2" w:rsidR="002E2490" w:rsidRPr="00DD03BA" w:rsidRDefault="00F14AA2" w:rsidP="00F8391A">
      <w:pPr>
        <w:pStyle w:val="ListParagraph"/>
        <w:numPr>
          <w:ilvl w:val="0"/>
          <w:numId w:val="12"/>
        </w:numPr>
        <w:spacing w:after="0" w:line="240" w:lineRule="auto"/>
        <w:contextualSpacing/>
        <w:jc w:val="left"/>
        <w:rPr>
          <w:rFonts w:ascii="Arial" w:hAnsi="Arial"/>
          <w:sz w:val="16"/>
        </w:rPr>
      </w:pPr>
      <w:r w:rsidRPr="00DD03BA">
        <w:rPr>
          <w:rFonts w:ascii="Arial" w:hAnsi="Arial"/>
          <w:sz w:val="16"/>
        </w:rPr>
        <w:t>Disaster Preparedness Officer</w:t>
      </w:r>
    </w:p>
    <w:p w14:paraId="54E36B46" w14:textId="77777777" w:rsidR="00AE6BDC" w:rsidRPr="00AE6BDC" w:rsidRDefault="00AE6BDC" w:rsidP="00AE6BDC">
      <w:pPr>
        <w:contextualSpacing/>
        <w:rPr>
          <w:rFonts w:ascii="Arial" w:hAnsi="Arial"/>
        </w:rPr>
      </w:pPr>
    </w:p>
    <w:p w14:paraId="0BD98037" w14:textId="24143539" w:rsidR="00F14AA2" w:rsidRPr="005E3162" w:rsidRDefault="00F14AA2" w:rsidP="00F14AA2">
      <w:pPr>
        <w:pStyle w:val="Caption"/>
        <w:keepNext/>
        <w:rPr>
          <w:rFonts w:ascii="Arial" w:hAnsi="Arial"/>
        </w:rPr>
      </w:pPr>
      <w:r w:rsidRPr="00DD03BA">
        <w:rPr>
          <w:rFonts w:ascii="Arial" w:hAnsi="Arial"/>
          <w:sz w:val="18"/>
        </w:rPr>
        <w:t xml:space="preserve">Table </w:t>
      </w:r>
      <w:r w:rsidRPr="00DD03BA">
        <w:rPr>
          <w:rFonts w:ascii="Arial" w:hAnsi="Arial"/>
          <w:sz w:val="18"/>
        </w:rPr>
        <w:fldChar w:fldCharType="begin"/>
      </w:r>
      <w:r w:rsidRPr="00DD03BA">
        <w:rPr>
          <w:rFonts w:ascii="Arial" w:hAnsi="Arial"/>
          <w:sz w:val="18"/>
        </w:rPr>
        <w:instrText xml:space="preserve"> SEQ Table \* ARABIC </w:instrText>
      </w:r>
      <w:r w:rsidRPr="00DD03BA">
        <w:rPr>
          <w:rFonts w:ascii="Arial" w:hAnsi="Arial"/>
          <w:sz w:val="18"/>
        </w:rPr>
        <w:fldChar w:fldCharType="separate"/>
      </w:r>
      <w:r w:rsidR="00BA17C9">
        <w:rPr>
          <w:rFonts w:ascii="Arial" w:hAnsi="Arial"/>
          <w:noProof/>
          <w:sz w:val="18"/>
        </w:rPr>
        <w:t>2</w:t>
      </w:r>
      <w:r w:rsidRPr="00DD03BA">
        <w:rPr>
          <w:rFonts w:ascii="Arial" w:hAnsi="Arial"/>
          <w:sz w:val="18"/>
        </w:rPr>
        <w:fldChar w:fldCharType="end"/>
      </w:r>
      <w:r w:rsidRPr="00DD03BA">
        <w:rPr>
          <w:rFonts w:ascii="Arial" w:hAnsi="Arial"/>
          <w:sz w:val="18"/>
        </w:rPr>
        <w:t xml:space="preserve"> </w:t>
      </w:r>
      <w:r w:rsidRPr="00DD03BA">
        <w:rPr>
          <w:rFonts w:ascii="Arial" w:hAnsi="Arial"/>
          <w:b w:val="0"/>
          <w:sz w:val="18"/>
        </w:rPr>
        <w:t>Rangpur Field Visit: List of Audio/Visual Data Records for Transcription.</w:t>
      </w:r>
    </w:p>
    <w:tbl>
      <w:tblPr>
        <w:tblW w:w="10145" w:type="dxa"/>
        <w:tblInd w:w="-85" w:type="dxa"/>
        <w:tblLayout w:type="fixed"/>
        <w:tblCellMar>
          <w:left w:w="0" w:type="dxa"/>
          <w:right w:w="0" w:type="dxa"/>
        </w:tblCellMar>
        <w:tblLook w:val="0000" w:firstRow="0" w:lastRow="0" w:firstColumn="0" w:lastColumn="0" w:noHBand="0" w:noVBand="0"/>
      </w:tblPr>
      <w:tblGrid>
        <w:gridCol w:w="1073"/>
        <w:gridCol w:w="708"/>
        <w:gridCol w:w="2268"/>
        <w:gridCol w:w="6096"/>
      </w:tblGrid>
      <w:tr w:rsidR="00F14AA2" w:rsidRPr="006F10DE" w14:paraId="783C9029" w14:textId="77777777" w:rsidTr="00DD03BA">
        <w:trPr>
          <w:trHeight w:hRule="exact" w:val="307"/>
        </w:trPr>
        <w:tc>
          <w:tcPr>
            <w:tcW w:w="1073" w:type="dxa"/>
            <w:tcBorders>
              <w:top w:val="single" w:sz="4" w:space="0" w:color="000000"/>
              <w:left w:val="single" w:sz="4" w:space="0" w:color="000000"/>
              <w:bottom w:val="single" w:sz="4" w:space="0" w:color="000000"/>
              <w:right w:val="single" w:sz="4" w:space="0" w:color="000000"/>
            </w:tcBorders>
          </w:tcPr>
          <w:p w14:paraId="6EAB8856" w14:textId="364ADAA3" w:rsidR="00F14AA2" w:rsidRPr="006F10DE" w:rsidRDefault="00F14AA2" w:rsidP="00E03C70">
            <w:pPr>
              <w:kinsoku w:val="0"/>
              <w:overflowPunct w:val="0"/>
              <w:autoSpaceDE w:val="0"/>
              <w:autoSpaceDN w:val="0"/>
              <w:adjustRightInd w:val="0"/>
              <w:spacing w:line="264" w:lineRule="exact"/>
              <w:ind w:left="102"/>
              <w:rPr>
                <w:rFonts w:ascii="Arial" w:hAnsi="Arial" w:cs="Arial"/>
                <w:b/>
                <w:sz w:val="18"/>
                <w:szCs w:val="18"/>
              </w:rPr>
            </w:pPr>
            <w:r w:rsidRPr="006F10DE">
              <w:rPr>
                <w:rFonts w:ascii="Arial" w:hAnsi="Arial" w:cs="Arial"/>
                <w:b/>
                <w:spacing w:val="-1"/>
                <w:sz w:val="18"/>
                <w:szCs w:val="18"/>
              </w:rPr>
              <w:t>SI.</w:t>
            </w:r>
            <w:r w:rsidR="00E03C70">
              <w:rPr>
                <w:rFonts w:ascii="Arial" w:hAnsi="Arial" w:cs="Arial"/>
                <w:b/>
                <w:sz w:val="18"/>
                <w:szCs w:val="18"/>
              </w:rPr>
              <w:t xml:space="preserve"> </w:t>
            </w:r>
            <w:r w:rsidRPr="006F10DE">
              <w:rPr>
                <w:rFonts w:ascii="Arial" w:hAnsi="Arial" w:cs="Arial"/>
                <w:b/>
                <w:spacing w:val="-1"/>
                <w:sz w:val="18"/>
                <w:szCs w:val="18"/>
              </w:rPr>
              <w:t>N</w:t>
            </w:r>
            <w:r w:rsidRPr="006F10DE">
              <w:rPr>
                <w:rFonts w:ascii="Arial" w:hAnsi="Arial" w:cs="Arial"/>
                <w:b/>
                <w:spacing w:val="1"/>
                <w:sz w:val="18"/>
                <w:szCs w:val="18"/>
              </w:rPr>
              <w:t>o</w:t>
            </w:r>
            <w:r w:rsidRPr="006F10DE">
              <w:rPr>
                <w:rFonts w:ascii="Arial" w:hAnsi="Arial" w:cs="Arial"/>
                <w:b/>
                <w:sz w:val="18"/>
                <w:szCs w:val="18"/>
              </w:rPr>
              <w:t>.</w:t>
            </w:r>
          </w:p>
        </w:tc>
        <w:tc>
          <w:tcPr>
            <w:tcW w:w="708" w:type="dxa"/>
            <w:tcBorders>
              <w:top w:val="single" w:sz="4" w:space="0" w:color="000000"/>
              <w:left w:val="single" w:sz="4" w:space="0" w:color="000000"/>
              <w:bottom w:val="single" w:sz="4" w:space="0" w:color="000000"/>
              <w:right w:val="single" w:sz="4" w:space="0" w:color="000000"/>
            </w:tcBorders>
          </w:tcPr>
          <w:p w14:paraId="459A49B9" w14:textId="77777777" w:rsidR="00F14AA2" w:rsidRPr="006F10DE" w:rsidRDefault="00F14AA2" w:rsidP="00306737">
            <w:pPr>
              <w:kinsoku w:val="0"/>
              <w:overflowPunct w:val="0"/>
              <w:autoSpaceDE w:val="0"/>
              <w:autoSpaceDN w:val="0"/>
              <w:adjustRightInd w:val="0"/>
              <w:spacing w:line="264" w:lineRule="exact"/>
              <w:ind w:left="99"/>
              <w:rPr>
                <w:rFonts w:ascii="Arial" w:hAnsi="Arial" w:cs="Arial"/>
                <w:b/>
                <w:sz w:val="18"/>
                <w:szCs w:val="18"/>
              </w:rPr>
            </w:pPr>
            <w:r w:rsidRPr="006F10DE">
              <w:rPr>
                <w:rFonts w:ascii="Arial" w:hAnsi="Arial" w:cs="Arial"/>
                <w:b/>
                <w:sz w:val="18"/>
                <w:szCs w:val="18"/>
              </w:rPr>
              <w:t>T</w:t>
            </w:r>
            <w:r w:rsidRPr="006F10DE">
              <w:rPr>
                <w:rFonts w:ascii="Arial" w:hAnsi="Arial" w:cs="Arial"/>
                <w:b/>
                <w:spacing w:val="1"/>
                <w:sz w:val="18"/>
                <w:szCs w:val="18"/>
              </w:rPr>
              <w:t>y</w:t>
            </w:r>
            <w:r w:rsidRPr="006F10DE">
              <w:rPr>
                <w:rFonts w:ascii="Arial" w:hAnsi="Arial" w:cs="Arial"/>
                <w:b/>
                <w:spacing w:val="-1"/>
                <w:sz w:val="18"/>
                <w:szCs w:val="18"/>
              </w:rPr>
              <w:t>p</w:t>
            </w:r>
            <w:r w:rsidRPr="006F10DE">
              <w:rPr>
                <w:rFonts w:ascii="Arial" w:hAnsi="Arial" w:cs="Arial"/>
                <w:b/>
                <w:sz w:val="18"/>
                <w:szCs w:val="18"/>
              </w:rPr>
              <w:t>e</w:t>
            </w:r>
          </w:p>
        </w:tc>
        <w:tc>
          <w:tcPr>
            <w:tcW w:w="2268" w:type="dxa"/>
            <w:tcBorders>
              <w:top w:val="single" w:sz="4" w:space="0" w:color="000000"/>
              <w:left w:val="single" w:sz="4" w:space="0" w:color="000000"/>
              <w:bottom w:val="single" w:sz="4" w:space="0" w:color="000000"/>
              <w:right w:val="single" w:sz="4" w:space="0" w:color="000000"/>
            </w:tcBorders>
          </w:tcPr>
          <w:p w14:paraId="4B0B090F" w14:textId="77777777" w:rsidR="00F14AA2" w:rsidRPr="006F10DE" w:rsidRDefault="00F14AA2" w:rsidP="00306737">
            <w:pPr>
              <w:kinsoku w:val="0"/>
              <w:overflowPunct w:val="0"/>
              <w:autoSpaceDE w:val="0"/>
              <w:autoSpaceDN w:val="0"/>
              <w:adjustRightInd w:val="0"/>
              <w:spacing w:line="264" w:lineRule="exact"/>
              <w:ind w:left="99"/>
              <w:rPr>
                <w:rFonts w:ascii="Arial" w:hAnsi="Arial" w:cs="Arial"/>
                <w:b/>
                <w:sz w:val="18"/>
                <w:szCs w:val="18"/>
              </w:rPr>
            </w:pPr>
            <w:r w:rsidRPr="006F10DE">
              <w:rPr>
                <w:rFonts w:ascii="Arial" w:hAnsi="Arial" w:cs="Arial"/>
                <w:b/>
                <w:sz w:val="18"/>
                <w:szCs w:val="18"/>
              </w:rPr>
              <w:t>I</w:t>
            </w:r>
            <w:r w:rsidRPr="006F10DE">
              <w:rPr>
                <w:rFonts w:ascii="Arial" w:hAnsi="Arial" w:cs="Arial"/>
                <w:b/>
                <w:spacing w:val="-2"/>
                <w:sz w:val="18"/>
                <w:szCs w:val="18"/>
              </w:rPr>
              <w:t>n</w:t>
            </w:r>
            <w:r w:rsidRPr="006F10DE">
              <w:rPr>
                <w:rFonts w:ascii="Arial" w:hAnsi="Arial" w:cs="Arial"/>
                <w:b/>
                <w:sz w:val="18"/>
                <w:szCs w:val="18"/>
              </w:rPr>
              <w:t>tervi</w:t>
            </w:r>
            <w:r w:rsidRPr="006F10DE">
              <w:rPr>
                <w:rFonts w:ascii="Arial" w:hAnsi="Arial" w:cs="Arial"/>
                <w:b/>
                <w:spacing w:val="-3"/>
                <w:sz w:val="18"/>
                <w:szCs w:val="18"/>
              </w:rPr>
              <w:t>e</w:t>
            </w:r>
            <w:r w:rsidRPr="006F10DE">
              <w:rPr>
                <w:rFonts w:ascii="Arial" w:hAnsi="Arial" w:cs="Arial"/>
                <w:b/>
                <w:sz w:val="18"/>
                <w:szCs w:val="18"/>
              </w:rPr>
              <w:t>wer</w:t>
            </w:r>
          </w:p>
        </w:tc>
        <w:tc>
          <w:tcPr>
            <w:tcW w:w="6096" w:type="dxa"/>
            <w:tcBorders>
              <w:top w:val="single" w:sz="4" w:space="0" w:color="000000"/>
              <w:left w:val="single" w:sz="4" w:space="0" w:color="000000"/>
              <w:bottom w:val="single" w:sz="4" w:space="0" w:color="000000"/>
              <w:right w:val="single" w:sz="4" w:space="0" w:color="000000"/>
            </w:tcBorders>
          </w:tcPr>
          <w:p w14:paraId="01676FE7" w14:textId="77777777" w:rsidR="00F14AA2" w:rsidRPr="006F10DE" w:rsidRDefault="00F14AA2" w:rsidP="00306737">
            <w:pPr>
              <w:kinsoku w:val="0"/>
              <w:overflowPunct w:val="0"/>
              <w:autoSpaceDE w:val="0"/>
              <w:autoSpaceDN w:val="0"/>
              <w:adjustRightInd w:val="0"/>
              <w:spacing w:line="264" w:lineRule="exact"/>
              <w:ind w:left="102"/>
              <w:rPr>
                <w:rFonts w:ascii="Arial" w:hAnsi="Arial" w:cs="Arial"/>
                <w:b/>
                <w:sz w:val="18"/>
                <w:szCs w:val="18"/>
              </w:rPr>
            </w:pPr>
            <w:r w:rsidRPr="006F10DE">
              <w:rPr>
                <w:rFonts w:ascii="Arial" w:hAnsi="Arial" w:cs="Arial"/>
                <w:b/>
                <w:sz w:val="18"/>
                <w:szCs w:val="18"/>
              </w:rPr>
              <w:t>S</w:t>
            </w:r>
            <w:r w:rsidRPr="006F10DE">
              <w:rPr>
                <w:rFonts w:ascii="Arial" w:hAnsi="Arial" w:cs="Arial"/>
                <w:b/>
                <w:spacing w:val="-2"/>
                <w:sz w:val="18"/>
                <w:szCs w:val="18"/>
              </w:rPr>
              <w:t>u</w:t>
            </w:r>
            <w:r w:rsidRPr="006F10DE">
              <w:rPr>
                <w:rFonts w:ascii="Arial" w:hAnsi="Arial" w:cs="Arial"/>
                <w:b/>
                <w:spacing w:val="-1"/>
                <w:sz w:val="18"/>
                <w:szCs w:val="18"/>
              </w:rPr>
              <w:t>b</w:t>
            </w:r>
            <w:r w:rsidRPr="006F10DE">
              <w:rPr>
                <w:rFonts w:ascii="Arial" w:hAnsi="Arial" w:cs="Arial"/>
                <w:b/>
                <w:sz w:val="18"/>
                <w:szCs w:val="18"/>
              </w:rPr>
              <w:t>ject</w:t>
            </w:r>
          </w:p>
        </w:tc>
      </w:tr>
      <w:tr w:rsidR="00F14AA2" w:rsidRPr="006F10DE" w14:paraId="3020B30C"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46736B48"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w:t>
            </w:r>
          </w:p>
        </w:tc>
        <w:tc>
          <w:tcPr>
            <w:tcW w:w="708" w:type="dxa"/>
            <w:tcBorders>
              <w:top w:val="single" w:sz="4" w:space="0" w:color="000000"/>
              <w:left w:val="single" w:sz="4" w:space="0" w:color="000000"/>
              <w:bottom w:val="single" w:sz="4" w:space="0" w:color="000000"/>
              <w:right w:val="single" w:sz="4" w:space="0" w:color="000000"/>
            </w:tcBorders>
          </w:tcPr>
          <w:p w14:paraId="54E78E3C"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3FD3B5B0" w14:textId="5B754802"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S</w:t>
            </w:r>
            <w:r w:rsidRPr="00390275">
              <w:rPr>
                <w:rFonts w:ascii="Arial" w:hAnsi="Arial" w:cs="Arial"/>
                <w:spacing w:val="-1"/>
                <w:sz w:val="16"/>
                <w:szCs w:val="16"/>
              </w:rPr>
              <w:t>a</w:t>
            </w:r>
            <w:r w:rsidRPr="00390275">
              <w:rPr>
                <w:rFonts w:ascii="Arial" w:hAnsi="Arial" w:cs="Arial"/>
                <w:sz w:val="16"/>
                <w:szCs w:val="16"/>
              </w:rPr>
              <w:t>’ad</w:t>
            </w:r>
            <w:r w:rsidRPr="00390275">
              <w:rPr>
                <w:rFonts w:ascii="Arial" w:hAnsi="Arial" w:cs="Arial"/>
                <w:spacing w:val="-1"/>
                <w:sz w:val="16"/>
                <w:szCs w:val="16"/>
              </w:rPr>
              <w:t xml:space="preserve"> </w:t>
            </w:r>
            <w:r w:rsidRPr="00390275">
              <w:rPr>
                <w:rFonts w:ascii="Arial" w:hAnsi="Arial" w:cs="Arial"/>
                <w:sz w:val="16"/>
                <w:szCs w:val="16"/>
              </w:rPr>
              <w:t>and</w:t>
            </w:r>
            <w:r w:rsidR="00C503FF">
              <w:rPr>
                <w:rFonts w:ascii="Arial" w:hAnsi="Arial" w:cs="Arial"/>
                <w:sz w:val="16"/>
                <w:szCs w:val="16"/>
              </w:rPr>
              <w:t xml:space="preserve"> </w:t>
            </w:r>
            <w:r w:rsidRPr="00390275">
              <w:rPr>
                <w:rFonts w:ascii="Arial" w:hAnsi="Arial" w:cs="Arial"/>
                <w:noProof/>
                <w:sz w:val="16"/>
                <w:szCs w:val="16"/>
              </w:rPr>
              <w:t>Pa</w:t>
            </w:r>
            <w:r w:rsidRPr="00390275">
              <w:rPr>
                <w:rFonts w:ascii="Arial" w:hAnsi="Arial" w:cs="Arial"/>
                <w:noProof/>
                <w:spacing w:val="-1"/>
                <w:sz w:val="16"/>
                <w:szCs w:val="16"/>
              </w:rPr>
              <w:t>n</w:t>
            </w:r>
            <w:r w:rsidRPr="00390275">
              <w:rPr>
                <w:rFonts w:ascii="Arial" w:hAnsi="Arial" w:cs="Arial"/>
                <w:noProof/>
                <w:sz w:val="16"/>
                <w:szCs w:val="16"/>
              </w:rPr>
              <w:t>tho</w:t>
            </w:r>
          </w:p>
        </w:tc>
        <w:tc>
          <w:tcPr>
            <w:tcW w:w="6096" w:type="dxa"/>
            <w:tcBorders>
              <w:top w:val="single" w:sz="4" w:space="0" w:color="000000"/>
              <w:left w:val="single" w:sz="4" w:space="0" w:color="000000"/>
              <w:bottom w:val="single" w:sz="4" w:space="0" w:color="000000"/>
              <w:right w:val="single" w:sz="4" w:space="0" w:color="000000"/>
            </w:tcBorders>
          </w:tcPr>
          <w:p w14:paraId="40A90B3B" w14:textId="0F6F490D"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El</w:t>
            </w:r>
            <w:r w:rsidRPr="00390275">
              <w:rPr>
                <w:rFonts w:ascii="Arial" w:hAnsi="Arial" w:cs="Arial"/>
                <w:spacing w:val="-1"/>
                <w:sz w:val="16"/>
                <w:szCs w:val="16"/>
              </w:rPr>
              <w:t>d</w:t>
            </w:r>
            <w:r w:rsidRPr="00390275">
              <w:rPr>
                <w:rFonts w:ascii="Arial" w:hAnsi="Arial" w:cs="Arial"/>
                <w:sz w:val="16"/>
                <w:szCs w:val="16"/>
              </w:rPr>
              <w:t xml:space="preserve">erly </w:t>
            </w:r>
            <w:r w:rsidRPr="00390275">
              <w:rPr>
                <w:rFonts w:ascii="Arial" w:hAnsi="Arial" w:cs="Arial"/>
                <w:spacing w:val="-3"/>
                <w:sz w:val="16"/>
                <w:szCs w:val="16"/>
              </w:rPr>
              <w:t>R</w:t>
            </w:r>
            <w:r w:rsidRPr="00390275">
              <w:rPr>
                <w:rFonts w:ascii="Arial" w:hAnsi="Arial" w:cs="Arial"/>
                <w:sz w:val="16"/>
                <w:szCs w:val="16"/>
              </w:rPr>
              <w:t>eside</w:t>
            </w:r>
            <w:r w:rsidRPr="00390275">
              <w:rPr>
                <w:rFonts w:ascii="Arial" w:hAnsi="Arial" w:cs="Arial"/>
                <w:spacing w:val="-1"/>
                <w:sz w:val="16"/>
                <w:szCs w:val="16"/>
              </w:rPr>
              <w:t>n</w:t>
            </w:r>
            <w:r w:rsidRPr="00390275">
              <w:rPr>
                <w:rFonts w:ascii="Arial" w:hAnsi="Arial" w:cs="Arial"/>
                <w:sz w:val="16"/>
                <w:szCs w:val="16"/>
              </w:rPr>
              <w:t>t</w:t>
            </w:r>
            <w:r w:rsidR="00C503FF">
              <w:rPr>
                <w:rFonts w:ascii="Arial" w:hAnsi="Arial" w:cs="Arial"/>
                <w:sz w:val="16"/>
                <w:szCs w:val="16"/>
              </w:rPr>
              <w:t xml:space="preserve"> </w:t>
            </w:r>
            <w:r w:rsidRPr="00390275">
              <w:rPr>
                <w:rFonts w:ascii="Arial" w:hAnsi="Arial" w:cs="Arial"/>
                <w:spacing w:val="-1"/>
                <w:sz w:val="16"/>
                <w:szCs w:val="16"/>
              </w:rPr>
              <w:t>J</w:t>
            </w:r>
            <w:r w:rsidRPr="00390275">
              <w:rPr>
                <w:rFonts w:ascii="Arial" w:hAnsi="Arial" w:cs="Arial"/>
                <w:spacing w:val="1"/>
                <w:sz w:val="16"/>
                <w:szCs w:val="16"/>
              </w:rPr>
              <w:t>o</w:t>
            </w:r>
            <w:r w:rsidRPr="00390275">
              <w:rPr>
                <w:rFonts w:ascii="Arial" w:hAnsi="Arial" w:cs="Arial"/>
                <w:sz w:val="16"/>
                <w:szCs w:val="16"/>
              </w:rPr>
              <w:t>yr</w:t>
            </w:r>
            <w:r w:rsidRPr="00390275">
              <w:rPr>
                <w:rFonts w:ascii="Arial" w:hAnsi="Arial" w:cs="Arial"/>
                <w:spacing w:val="-3"/>
                <w:sz w:val="16"/>
                <w:szCs w:val="16"/>
              </w:rPr>
              <w:t>a</w:t>
            </w:r>
            <w:r w:rsidRPr="00390275">
              <w:rPr>
                <w:rFonts w:ascii="Arial" w:hAnsi="Arial" w:cs="Arial"/>
                <w:sz w:val="16"/>
                <w:szCs w:val="16"/>
              </w:rPr>
              <w:t>m</w:t>
            </w:r>
            <w:r w:rsidRPr="00390275">
              <w:rPr>
                <w:rFonts w:ascii="Arial" w:hAnsi="Arial" w:cs="Arial"/>
                <w:spacing w:val="-2"/>
                <w:sz w:val="16"/>
                <w:szCs w:val="16"/>
              </w:rPr>
              <w:t>o</w:t>
            </w:r>
            <w:r w:rsidRPr="00390275">
              <w:rPr>
                <w:rFonts w:ascii="Arial" w:hAnsi="Arial" w:cs="Arial"/>
                <w:sz w:val="16"/>
                <w:szCs w:val="16"/>
              </w:rPr>
              <w:t>j</w:t>
            </w:r>
            <w:r w:rsidRPr="00390275">
              <w:rPr>
                <w:rFonts w:ascii="Arial" w:hAnsi="Arial" w:cs="Arial"/>
                <w:spacing w:val="-1"/>
                <w:sz w:val="16"/>
                <w:szCs w:val="16"/>
              </w:rPr>
              <w:t>h</w:t>
            </w:r>
            <w:r w:rsidRPr="00390275">
              <w:rPr>
                <w:rFonts w:ascii="Arial" w:hAnsi="Arial" w:cs="Arial"/>
                <w:sz w:val="16"/>
                <w:szCs w:val="16"/>
              </w:rPr>
              <w:t>a</w:t>
            </w:r>
            <w:r w:rsidRPr="00390275">
              <w:rPr>
                <w:rFonts w:ascii="Arial" w:hAnsi="Arial" w:cs="Arial"/>
                <w:spacing w:val="-1"/>
                <w:sz w:val="16"/>
                <w:szCs w:val="16"/>
              </w:rPr>
              <w:t xml:space="preserve"> </w:t>
            </w:r>
            <w:r w:rsidRPr="00390275">
              <w:rPr>
                <w:rFonts w:ascii="Arial" w:hAnsi="Arial" w:cs="Arial"/>
                <w:sz w:val="16"/>
                <w:szCs w:val="16"/>
              </w:rPr>
              <w:t>(</w:t>
            </w:r>
            <w:r w:rsidRPr="00390275">
              <w:rPr>
                <w:rFonts w:ascii="Arial" w:hAnsi="Arial" w:cs="Arial"/>
                <w:spacing w:val="1"/>
                <w:sz w:val="16"/>
                <w:szCs w:val="16"/>
              </w:rPr>
              <w:t>L</w:t>
            </w:r>
            <w:r w:rsidRPr="00390275">
              <w:rPr>
                <w:rFonts w:ascii="Arial" w:hAnsi="Arial" w:cs="Arial"/>
                <w:sz w:val="16"/>
                <w:szCs w:val="16"/>
              </w:rPr>
              <w:t>i</w:t>
            </w:r>
            <w:r w:rsidRPr="00390275">
              <w:rPr>
                <w:rFonts w:ascii="Arial" w:hAnsi="Arial" w:cs="Arial"/>
                <w:spacing w:val="-3"/>
                <w:sz w:val="16"/>
                <w:szCs w:val="16"/>
              </w:rPr>
              <w:t>f</w:t>
            </w:r>
            <w:r w:rsidRPr="00390275">
              <w:rPr>
                <w:rFonts w:ascii="Arial" w:hAnsi="Arial" w:cs="Arial"/>
                <w:sz w:val="16"/>
                <w:szCs w:val="16"/>
              </w:rPr>
              <w:t xml:space="preserve">e </w:t>
            </w:r>
            <w:r w:rsidRPr="00390275">
              <w:rPr>
                <w:rFonts w:ascii="Arial" w:hAnsi="Arial" w:cs="Arial"/>
                <w:spacing w:val="-1"/>
                <w:sz w:val="16"/>
                <w:szCs w:val="16"/>
              </w:rPr>
              <w:t>H</w:t>
            </w:r>
            <w:r w:rsidRPr="00390275">
              <w:rPr>
                <w:rFonts w:ascii="Arial" w:hAnsi="Arial" w:cs="Arial"/>
                <w:sz w:val="16"/>
                <w:szCs w:val="16"/>
              </w:rPr>
              <w:t>ist</w:t>
            </w:r>
            <w:r w:rsidRPr="00390275">
              <w:rPr>
                <w:rFonts w:ascii="Arial" w:hAnsi="Arial" w:cs="Arial"/>
                <w:spacing w:val="1"/>
                <w:sz w:val="16"/>
                <w:szCs w:val="16"/>
              </w:rPr>
              <w:t>o</w:t>
            </w:r>
            <w:r w:rsidRPr="00390275">
              <w:rPr>
                <w:rFonts w:ascii="Arial" w:hAnsi="Arial" w:cs="Arial"/>
                <w:sz w:val="16"/>
                <w:szCs w:val="16"/>
              </w:rPr>
              <w:t>r</w:t>
            </w:r>
            <w:r w:rsidRPr="00390275">
              <w:rPr>
                <w:rFonts w:ascii="Arial" w:hAnsi="Arial" w:cs="Arial"/>
                <w:spacing w:val="-2"/>
                <w:sz w:val="16"/>
                <w:szCs w:val="16"/>
              </w:rPr>
              <w:t>y</w:t>
            </w:r>
            <w:r w:rsidRPr="00390275">
              <w:rPr>
                <w:rFonts w:ascii="Arial" w:hAnsi="Arial" w:cs="Arial"/>
                <w:sz w:val="16"/>
                <w:szCs w:val="16"/>
              </w:rPr>
              <w:t>)</w:t>
            </w:r>
          </w:p>
        </w:tc>
      </w:tr>
      <w:tr w:rsidR="00F14AA2" w:rsidRPr="006F10DE" w14:paraId="2289EA0B"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71819A50"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w:t>
            </w:r>
          </w:p>
        </w:tc>
        <w:tc>
          <w:tcPr>
            <w:tcW w:w="708" w:type="dxa"/>
            <w:tcBorders>
              <w:top w:val="single" w:sz="4" w:space="0" w:color="000000"/>
              <w:left w:val="single" w:sz="4" w:space="0" w:color="000000"/>
              <w:bottom w:val="single" w:sz="4" w:space="0" w:color="000000"/>
              <w:right w:val="single" w:sz="4" w:space="0" w:color="000000"/>
            </w:tcBorders>
          </w:tcPr>
          <w:p w14:paraId="1409EFCB"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42F5423E" w14:textId="7FF8E046"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S</w:t>
            </w:r>
            <w:r w:rsidRPr="00390275">
              <w:rPr>
                <w:rFonts w:ascii="Arial" w:hAnsi="Arial" w:cs="Arial"/>
                <w:spacing w:val="-1"/>
                <w:sz w:val="16"/>
                <w:szCs w:val="16"/>
              </w:rPr>
              <w:t>a</w:t>
            </w:r>
            <w:r w:rsidRPr="00390275">
              <w:rPr>
                <w:rFonts w:ascii="Arial" w:hAnsi="Arial" w:cs="Arial"/>
                <w:sz w:val="16"/>
                <w:szCs w:val="16"/>
              </w:rPr>
              <w:t>’ad</w:t>
            </w:r>
            <w:r w:rsidRPr="00390275">
              <w:rPr>
                <w:rFonts w:ascii="Arial" w:hAnsi="Arial" w:cs="Arial"/>
                <w:spacing w:val="-1"/>
                <w:sz w:val="16"/>
                <w:szCs w:val="16"/>
              </w:rPr>
              <w:t xml:space="preserve"> </w:t>
            </w:r>
            <w:r w:rsidRPr="00390275">
              <w:rPr>
                <w:rFonts w:ascii="Arial" w:hAnsi="Arial" w:cs="Arial"/>
                <w:sz w:val="16"/>
                <w:szCs w:val="16"/>
              </w:rPr>
              <w:t>and</w:t>
            </w:r>
            <w:r w:rsidR="00C503FF">
              <w:rPr>
                <w:rFonts w:ascii="Arial" w:hAnsi="Arial" w:cs="Arial"/>
                <w:sz w:val="16"/>
                <w:szCs w:val="16"/>
              </w:rPr>
              <w:t xml:space="preserve"> </w:t>
            </w:r>
            <w:r w:rsidRPr="00390275">
              <w:rPr>
                <w:rFonts w:ascii="Arial" w:hAnsi="Arial" w:cs="Arial"/>
                <w:noProof/>
                <w:sz w:val="16"/>
                <w:szCs w:val="16"/>
              </w:rPr>
              <w:t>Pa</w:t>
            </w:r>
            <w:r w:rsidRPr="00390275">
              <w:rPr>
                <w:rFonts w:ascii="Arial" w:hAnsi="Arial" w:cs="Arial"/>
                <w:noProof/>
                <w:spacing w:val="-1"/>
                <w:sz w:val="16"/>
                <w:szCs w:val="16"/>
              </w:rPr>
              <w:t>n</w:t>
            </w:r>
            <w:r w:rsidRPr="00390275">
              <w:rPr>
                <w:rFonts w:ascii="Arial" w:hAnsi="Arial" w:cs="Arial"/>
                <w:noProof/>
                <w:sz w:val="16"/>
                <w:szCs w:val="16"/>
              </w:rPr>
              <w:t>tho</w:t>
            </w:r>
          </w:p>
        </w:tc>
        <w:tc>
          <w:tcPr>
            <w:tcW w:w="6096" w:type="dxa"/>
            <w:tcBorders>
              <w:top w:val="single" w:sz="4" w:space="0" w:color="000000"/>
              <w:left w:val="single" w:sz="4" w:space="0" w:color="000000"/>
              <w:bottom w:val="single" w:sz="4" w:space="0" w:color="000000"/>
              <w:right w:val="single" w:sz="4" w:space="0" w:color="000000"/>
            </w:tcBorders>
          </w:tcPr>
          <w:p w14:paraId="1B338534" w14:textId="2C04847F"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S</w:t>
            </w:r>
            <w:r w:rsidRPr="00390275">
              <w:rPr>
                <w:rFonts w:ascii="Arial" w:hAnsi="Arial" w:cs="Arial"/>
                <w:spacing w:val="-1"/>
                <w:sz w:val="16"/>
                <w:szCs w:val="16"/>
              </w:rPr>
              <w:t>ad</w:t>
            </w:r>
            <w:r w:rsidRPr="00390275">
              <w:rPr>
                <w:rFonts w:ascii="Arial" w:hAnsi="Arial" w:cs="Arial"/>
                <w:sz w:val="16"/>
                <w:szCs w:val="16"/>
              </w:rPr>
              <w:t>i</w:t>
            </w:r>
            <w:r w:rsidRPr="00390275">
              <w:rPr>
                <w:rFonts w:ascii="Arial" w:hAnsi="Arial" w:cs="Arial"/>
                <w:spacing w:val="-2"/>
                <w:sz w:val="16"/>
                <w:szCs w:val="16"/>
              </w:rPr>
              <w:t>q</w:t>
            </w:r>
            <w:r w:rsidRPr="00390275">
              <w:rPr>
                <w:rFonts w:ascii="Arial" w:hAnsi="Arial" w:cs="Arial"/>
                <w:spacing w:val="-1"/>
                <w:sz w:val="16"/>
                <w:szCs w:val="16"/>
              </w:rPr>
              <w:t>u</w:t>
            </w:r>
            <w:r w:rsidRPr="00390275">
              <w:rPr>
                <w:rFonts w:ascii="Arial" w:hAnsi="Arial" w:cs="Arial"/>
                <w:sz w:val="16"/>
                <w:szCs w:val="16"/>
              </w:rPr>
              <w:t>l</w:t>
            </w:r>
            <w:r w:rsidRPr="00390275">
              <w:rPr>
                <w:rFonts w:ascii="Arial" w:hAnsi="Arial" w:cs="Arial"/>
                <w:spacing w:val="-1"/>
                <w:sz w:val="16"/>
                <w:szCs w:val="16"/>
              </w:rPr>
              <w:t xml:space="preserve"> </w:t>
            </w:r>
            <w:r w:rsidRPr="00390275">
              <w:rPr>
                <w:rFonts w:ascii="Arial" w:hAnsi="Arial" w:cs="Arial"/>
                <w:sz w:val="16"/>
                <w:szCs w:val="16"/>
              </w:rPr>
              <w:t>(F</w:t>
            </w:r>
            <w:r w:rsidRPr="00390275">
              <w:rPr>
                <w:rFonts w:ascii="Arial" w:hAnsi="Arial" w:cs="Arial"/>
                <w:spacing w:val="-1"/>
                <w:sz w:val="16"/>
                <w:szCs w:val="16"/>
              </w:rPr>
              <w:t>l</w:t>
            </w:r>
            <w:r w:rsidRPr="00390275">
              <w:rPr>
                <w:rFonts w:ascii="Arial" w:hAnsi="Arial" w:cs="Arial"/>
                <w:sz w:val="16"/>
                <w:szCs w:val="16"/>
              </w:rPr>
              <w:t>o</w:t>
            </w:r>
            <w:r w:rsidRPr="00390275">
              <w:rPr>
                <w:rFonts w:ascii="Arial" w:hAnsi="Arial" w:cs="Arial"/>
                <w:spacing w:val="1"/>
                <w:sz w:val="16"/>
                <w:szCs w:val="16"/>
              </w:rPr>
              <w:t>o</w:t>
            </w:r>
            <w:r w:rsidRPr="00390275">
              <w:rPr>
                <w:rFonts w:ascii="Arial" w:hAnsi="Arial" w:cs="Arial"/>
                <w:sz w:val="16"/>
                <w:szCs w:val="16"/>
              </w:rPr>
              <w:t>d</w:t>
            </w:r>
            <w:r w:rsidR="00C503FF">
              <w:rPr>
                <w:rFonts w:ascii="Arial" w:hAnsi="Arial" w:cs="Arial"/>
                <w:sz w:val="16"/>
                <w:szCs w:val="16"/>
              </w:rPr>
              <w:t xml:space="preserve"> </w:t>
            </w:r>
            <w:r w:rsidRPr="00390275">
              <w:rPr>
                <w:rFonts w:ascii="Arial" w:hAnsi="Arial" w:cs="Arial"/>
                <w:sz w:val="16"/>
                <w:szCs w:val="16"/>
              </w:rPr>
              <w:t>A</w:t>
            </w:r>
            <w:r w:rsidRPr="00390275">
              <w:rPr>
                <w:rFonts w:ascii="Arial" w:hAnsi="Arial" w:cs="Arial"/>
                <w:spacing w:val="-1"/>
                <w:sz w:val="16"/>
                <w:szCs w:val="16"/>
              </w:rPr>
              <w:t>f</w:t>
            </w:r>
            <w:r w:rsidRPr="00390275">
              <w:rPr>
                <w:rFonts w:ascii="Arial" w:hAnsi="Arial" w:cs="Arial"/>
                <w:sz w:val="16"/>
                <w:szCs w:val="16"/>
              </w:rPr>
              <w:t>fected</w:t>
            </w:r>
            <w:r w:rsidRPr="00390275">
              <w:rPr>
                <w:rFonts w:ascii="Arial" w:hAnsi="Arial" w:cs="Arial"/>
                <w:spacing w:val="-1"/>
                <w:sz w:val="16"/>
                <w:szCs w:val="16"/>
              </w:rPr>
              <w:t xml:space="preserve"> </w:t>
            </w:r>
            <w:r w:rsidRPr="00390275">
              <w:rPr>
                <w:rFonts w:ascii="Arial" w:hAnsi="Arial" w:cs="Arial"/>
                <w:sz w:val="16"/>
                <w:szCs w:val="16"/>
              </w:rPr>
              <w:t>Fa</w:t>
            </w:r>
            <w:r w:rsidRPr="00390275">
              <w:rPr>
                <w:rFonts w:ascii="Arial" w:hAnsi="Arial" w:cs="Arial"/>
                <w:spacing w:val="-4"/>
                <w:sz w:val="16"/>
                <w:szCs w:val="16"/>
              </w:rPr>
              <w:t>r</w:t>
            </w:r>
            <w:r w:rsidRPr="00390275">
              <w:rPr>
                <w:rFonts w:ascii="Arial" w:hAnsi="Arial" w:cs="Arial"/>
                <w:spacing w:val="-2"/>
                <w:sz w:val="16"/>
                <w:szCs w:val="16"/>
              </w:rPr>
              <w:t>m</w:t>
            </w:r>
            <w:r w:rsidRPr="00390275">
              <w:rPr>
                <w:rFonts w:ascii="Arial" w:hAnsi="Arial" w:cs="Arial"/>
                <w:sz w:val="16"/>
                <w:szCs w:val="16"/>
              </w:rPr>
              <w:t>er)</w:t>
            </w:r>
          </w:p>
        </w:tc>
      </w:tr>
      <w:tr w:rsidR="00F14AA2" w:rsidRPr="006F10DE" w14:paraId="5508AABE"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1FE46CC8"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3</w:t>
            </w:r>
          </w:p>
        </w:tc>
        <w:tc>
          <w:tcPr>
            <w:tcW w:w="708" w:type="dxa"/>
            <w:tcBorders>
              <w:top w:val="single" w:sz="4" w:space="0" w:color="000000"/>
              <w:left w:val="single" w:sz="4" w:space="0" w:color="000000"/>
              <w:bottom w:val="single" w:sz="4" w:space="0" w:color="000000"/>
              <w:right w:val="single" w:sz="4" w:space="0" w:color="000000"/>
            </w:tcBorders>
          </w:tcPr>
          <w:p w14:paraId="192E04C2"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67B0EBCD" w14:textId="630FE923"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S</w:t>
            </w:r>
            <w:r w:rsidRPr="00390275">
              <w:rPr>
                <w:rFonts w:ascii="Arial" w:hAnsi="Arial" w:cs="Arial"/>
                <w:spacing w:val="-1"/>
                <w:sz w:val="16"/>
                <w:szCs w:val="16"/>
              </w:rPr>
              <w:t>a</w:t>
            </w:r>
            <w:r w:rsidRPr="00390275">
              <w:rPr>
                <w:rFonts w:ascii="Arial" w:hAnsi="Arial" w:cs="Arial"/>
                <w:sz w:val="16"/>
                <w:szCs w:val="16"/>
              </w:rPr>
              <w:t>’ad</w:t>
            </w:r>
            <w:r w:rsidRPr="00390275">
              <w:rPr>
                <w:rFonts w:ascii="Arial" w:hAnsi="Arial" w:cs="Arial"/>
                <w:spacing w:val="-1"/>
                <w:sz w:val="16"/>
                <w:szCs w:val="16"/>
              </w:rPr>
              <w:t xml:space="preserve"> </w:t>
            </w:r>
            <w:r w:rsidRPr="00390275">
              <w:rPr>
                <w:rFonts w:ascii="Arial" w:hAnsi="Arial" w:cs="Arial"/>
                <w:sz w:val="16"/>
                <w:szCs w:val="16"/>
              </w:rPr>
              <w:t>and</w:t>
            </w:r>
            <w:r w:rsidR="002E2490">
              <w:rPr>
                <w:rFonts w:ascii="Arial" w:hAnsi="Arial" w:cs="Arial"/>
                <w:sz w:val="16"/>
                <w:szCs w:val="16"/>
              </w:rPr>
              <w:t xml:space="preserve"> </w:t>
            </w:r>
            <w:r w:rsidRPr="00390275">
              <w:rPr>
                <w:rFonts w:ascii="Arial" w:hAnsi="Arial" w:cs="Arial"/>
                <w:noProof/>
                <w:sz w:val="16"/>
                <w:szCs w:val="16"/>
              </w:rPr>
              <w:t>Pa</w:t>
            </w:r>
            <w:r w:rsidRPr="00390275">
              <w:rPr>
                <w:rFonts w:ascii="Arial" w:hAnsi="Arial" w:cs="Arial"/>
                <w:noProof/>
                <w:spacing w:val="-1"/>
                <w:sz w:val="16"/>
                <w:szCs w:val="16"/>
              </w:rPr>
              <w:t>n</w:t>
            </w:r>
            <w:r w:rsidRPr="00390275">
              <w:rPr>
                <w:rFonts w:ascii="Arial" w:hAnsi="Arial" w:cs="Arial"/>
                <w:noProof/>
                <w:sz w:val="16"/>
                <w:szCs w:val="16"/>
              </w:rPr>
              <w:t>tho</w:t>
            </w:r>
          </w:p>
        </w:tc>
        <w:tc>
          <w:tcPr>
            <w:tcW w:w="6096" w:type="dxa"/>
            <w:tcBorders>
              <w:top w:val="single" w:sz="4" w:space="0" w:color="000000"/>
              <w:left w:val="single" w:sz="4" w:space="0" w:color="000000"/>
              <w:bottom w:val="single" w:sz="4" w:space="0" w:color="000000"/>
              <w:right w:val="single" w:sz="4" w:space="0" w:color="000000"/>
            </w:tcBorders>
          </w:tcPr>
          <w:p w14:paraId="5075DF69" w14:textId="4B1463D0"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Ra</w:t>
            </w:r>
            <w:r w:rsidRPr="00390275">
              <w:rPr>
                <w:rFonts w:ascii="Arial" w:hAnsi="Arial" w:cs="Arial"/>
                <w:spacing w:val="-1"/>
                <w:sz w:val="16"/>
                <w:szCs w:val="16"/>
              </w:rPr>
              <w:t>h</w:t>
            </w:r>
            <w:r w:rsidRPr="00390275">
              <w:rPr>
                <w:rFonts w:ascii="Arial" w:hAnsi="Arial" w:cs="Arial"/>
                <w:sz w:val="16"/>
                <w:szCs w:val="16"/>
              </w:rPr>
              <w:t>ima</w:t>
            </w:r>
            <w:r w:rsidRPr="00390275">
              <w:rPr>
                <w:rFonts w:ascii="Arial" w:hAnsi="Arial" w:cs="Arial"/>
                <w:spacing w:val="-1"/>
                <w:sz w:val="16"/>
                <w:szCs w:val="16"/>
              </w:rPr>
              <w:t xml:space="preserve"> </w:t>
            </w:r>
            <w:r w:rsidRPr="00390275">
              <w:rPr>
                <w:rFonts w:ascii="Arial" w:hAnsi="Arial" w:cs="Arial"/>
                <w:spacing w:val="-2"/>
                <w:sz w:val="16"/>
                <w:szCs w:val="16"/>
              </w:rPr>
              <w:t>(L</w:t>
            </w:r>
            <w:r w:rsidRPr="00390275">
              <w:rPr>
                <w:rFonts w:ascii="Arial" w:hAnsi="Arial" w:cs="Arial"/>
                <w:spacing w:val="1"/>
                <w:sz w:val="16"/>
                <w:szCs w:val="16"/>
              </w:rPr>
              <w:t>o</w:t>
            </w:r>
            <w:r w:rsidRPr="00390275">
              <w:rPr>
                <w:rFonts w:ascii="Arial" w:hAnsi="Arial" w:cs="Arial"/>
                <w:sz w:val="16"/>
                <w:szCs w:val="16"/>
              </w:rPr>
              <w:t>st C</w:t>
            </w:r>
            <w:r w:rsidRPr="00390275">
              <w:rPr>
                <w:rFonts w:ascii="Arial" w:hAnsi="Arial" w:cs="Arial"/>
                <w:spacing w:val="-1"/>
                <w:sz w:val="16"/>
                <w:szCs w:val="16"/>
              </w:rPr>
              <w:t>h</w:t>
            </w:r>
            <w:r w:rsidRPr="00390275">
              <w:rPr>
                <w:rFonts w:ascii="Arial" w:hAnsi="Arial" w:cs="Arial"/>
                <w:sz w:val="16"/>
                <w:szCs w:val="16"/>
              </w:rPr>
              <w:t>i</w:t>
            </w:r>
            <w:r w:rsidRPr="00390275">
              <w:rPr>
                <w:rFonts w:ascii="Arial" w:hAnsi="Arial" w:cs="Arial"/>
                <w:spacing w:val="-1"/>
                <w:sz w:val="16"/>
                <w:szCs w:val="16"/>
              </w:rPr>
              <w:t>l</w:t>
            </w:r>
            <w:r w:rsidRPr="00390275">
              <w:rPr>
                <w:rFonts w:ascii="Arial" w:hAnsi="Arial" w:cs="Arial"/>
                <w:sz w:val="16"/>
                <w:szCs w:val="16"/>
              </w:rPr>
              <w:t>d</w:t>
            </w:r>
            <w:r w:rsidR="002E2490">
              <w:rPr>
                <w:rFonts w:ascii="Arial" w:hAnsi="Arial" w:cs="Arial"/>
                <w:sz w:val="16"/>
                <w:szCs w:val="16"/>
              </w:rPr>
              <w:t xml:space="preserve"> </w:t>
            </w:r>
            <w:r w:rsidRPr="00390275">
              <w:rPr>
                <w:rFonts w:ascii="Arial" w:hAnsi="Arial" w:cs="Arial"/>
                <w:sz w:val="16"/>
                <w:szCs w:val="16"/>
              </w:rPr>
              <w:t>to</w:t>
            </w:r>
            <w:r w:rsidRPr="00390275">
              <w:rPr>
                <w:rFonts w:ascii="Arial" w:hAnsi="Arial" w:cs="Arial"/>
                <w:spacing w:val="1"/>
                <w:sz w:val="16"/>
                <w:szCs w:val="16"/>
              </w:rPr>
              <w:t xml:space="preserve"> </w:t>
            </w:r>
            <w:r w:rsidRPr="00390275">
              <w:rPr>
                <w:rFonts w:ascii="Arial" w:hAnsi="Arial" w:cs="Arial"/>
                <w:sz w:val="16"/>
                <w:szCs w:val="16"/>
              </w:rPr>
              <w:t>F</w:t>
            </w:r>
            <w:r w:rsidRPr="00390275">
              <w:rPr>
                <w:rFonts w:ascii="Arial" w:hAnsi="Arial" w:cs="Arial"/>
                <w:spacing w:val="-3"/>
                <w:sz w:val="16"/>
                <w:szCs w:val="16"/>
              </w:rPr>
              <w:t>l</w:t>
            </w:r>
            <w:r w:rsidRPr="00390275">
              <w:rPr>
                <w:rFonts w:ascii="Arial" w:hAnsi="Arial" w:cs="Arial"/>
                <w:spacing w:val="1"/>
                <w:sz w:val="16"/>
                <w:szCs w:val="16"/>
              </w:rPr>
              <w:t>oo</w:t>
            </w:r>
            <w:r w:rsidRPr="00390275">
              <w:rPr>
                <w:rFonts w:ascii="Arial" w:hAnsi="Arial" w:cs="Arial"/>
                <w:spacing w:val="-1"/>
                <w:sz w:val="16"/>
                <w:szCs w:val="16"/>
              </w:rPr>
              <w:t>d</w:t>
            </w:r>
            <w:r w:rsidRPr="00390275">
              <w:rPr>
                <w:rFonts w:ascii="Arial" w:hAnsi="Arial" w:cs="Arial"/>
                <w:sz w:val="16"/>
                <w:szCs w:val="16"/>
              </w:rPr>
              <w:t>)</w:t>
            </w:r>
          </w:p>
        </w:tc>
      </w:tr>
      <w:tr w:rsidR="00F14AA2" w:rsidRPr="006F10DE" w14:paraId="649E9720"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488B0E91"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4</w:t>
            </w:r>
          </w:p>
        </w:tc>
        <w:tc>
          <w:tcPr>
            <w:tcW w:w="708" w:type="dxa"/>
            <w:tcBorders>
              <w:top w:val="single" w:sz="4" w:space="0" w:color="000000"/>
              <w:left w:val="single" w:sz="4" w:space="0" w:color="000000"/>
              <w:bottom w:val="single" w:sz="4" w:space="0" w:color="000000"/>
              <w:right w:val="single" w:sz="4" w:space="0" w:color="000000"/>
            </w:tcBorders>
          </w:tcPr>
          <w:p w14:paraId="19BABED3"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2C375894"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A</w:t>
            </w:r>
            <w:r w:rsidRPr="00390275">
              <w:rPr>
                <w:rFonts w:ascii="Arial" w:hAnsi="Arial" w:cs="Arial"/>
                <w:spacing w:val="-2"/>
                <w:sz w:val="16"/>
                <w:szCs w:val="16"/>
              </w:rPr>
              <w:t>z</w:t>
            </w:r>
            <w:r w:rsidRPr="00390275">
              <w:rPr>
                <w:rFonts w:ascii="Arial" w:hAnsi="Arial" w:cs="Arial"/>
                <w:sz w:val="16"/>
                <w:szCs w:val="16"/>
              </w:rPr>
              <w:t>iz</w:t>
            </w:r>
          </w:p>
        </w:tc>
        <w:tc>
          <w:tcPr>
            <w:tcW w:w="6096" w:type="dxa"/>
            <w:tcBorders>
              <w:top w:val="single" w:sz="4" w:space="0" w:color="000000"/>
              <w:left w:val="single" w:sz="4" w:space="0" w:color="000000"/>
              <w:bottom w:val="single" w:sz="4" w:space="0" w:color="000000"/>
              <w:right w:val="single" w:sz="4" w:space="0" w:color="000000"/>
            </w:tcBorders>
          </w:tcPr>
          <w:p w14:paraId="624DFAE2"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A</w:t>
            </w:r>
            <w:r w:rsidRPr="00390275">
              <w:rPr>
                <w:rFonts w:ascii="Arial" w:hAnsi="Arial" w:cs="Arial"/>
                <w:spacing w:val="-2"/>
                <w:sz w:val="16"/>
                <w:szCs w:val="16"/>
              </w:rPr>
              <w:t>z</w:t>
            </w:r>
            <w:r w:rsidRPr="00390275">
              <w:rPr>
                <w:rFonts w:ascii="Arial" w:hAnsi="Arial" w:cs="Arial"/>
                <w:sz w:val="16"/>
                <w:szCs w:val="16"/>
              </w:rPr>
              <w:t>i</w:t>
            </w:r>
            <w:r w:rsidRPr="00390275">
              <w:rPr>
                <w:rFonts w:ascii="Arial" w:hAnsi="Arial" w:cs="Arial"/>
                <w:spacing w:val="-2"/>
                <w:sz w:val="16"/>
                <w:szCs w:val="16"/>
              </w:rPr>
              <w:t>z</w:t>
            </w:r>
            <w:r w:rsidRPr="00390275">
              <w:rPr>
                <w:rFonts w:ascii="Arial" w:hAnsi="Arial" w:cs="Arial"/>
                <w:sz w:val="16"/>
                <w:szCs w:val="16"/>
              </w:rPr>
              <w:t>(Fa</w:t>
            </w:r>
            <w:r w:rsidRPr="00390275">
              <w:rPr>
                <w:rFonts w:ascii="Arial" w:hAnsi="Arial" w:cs="Arial"/>
                <w:spacing w:val="-1"/>
                <w:sz w:val="16"/>
                <w:szCs w:val="16"/>
              </w:rPr>
              <w:t>r</w:t>
            </w:r>
            <w:r w:rsidRPr="00390275">
              <w:rPr>
                <w:rFonts w:ascii="Arial" w:hAnsi="Arial" w:cs="Arial"/>
                <w:sz w:val="16"/>
                <w:szCs w:val="16"/>
              </w:rPr>
              <w:t>mer a</w:t>
            </w:r>
            <w:r w:rsidRPr="00390275">
              <w:rPr>
                <w:rFonts w:ascii="Arial" w:hAnsi="Arial" w:cs="Arial"/>
                <w:spacing w:val="-1"/>
                <w:sz w:val="16"/>
                <w:szCs w:val="16"/>
              </w:rPr>
              <w:t>n</w:t>
            </w:r>
            <w:r w:rsidRPr="00390275">
              <w:rPr>
                <w:rFonts w:ascii="Arial" w:hAnsi="Arial" w:cs="Arial"/>
                <w:sz w:val="16"/>
                <w:szCs w:val="16"/>
              </w:rPr>
              <w:t>d I</w:t>
            </w:r>
            <w:r w:rsidRPr="00390275">
              <w:rPr>
                <w:rFonts w:ascii="Arial" w:hAnsi="Arial" w:cs="Arial"/>
                <w:spacing w:val="-1"/>
                <w:sz w:val="16"/>
                <w:szCs w:val="16"/>
              </w:rPr>
              <w:t>r</w:t>
            </w:r>
            <w:r w:rsidRPr="00390275">
              <w:rPr>
                <w:rFonts w:ascii="Arial" w:hAnsi="Arial" w:cs="Arial"/>
                <w:sz w:val="16"/>
                <w:szCs w:val="16"/>
              </w:rPr>
              <w:t>ri</w:t>
            </w:r>
            <w:r w:rsidRPr="00390275">
              <w:rPr>
                <w:rFonts w:ascii="Arial" w:hAnsi="Arial" w:cs="Arial"/>
                <w:spacing w:val="-2"/>
                <w:sz w:val="16"/>
                <w:szCs w:val="16"/>
              </w:rPr>
              <w:t>g</w:t>
            </w:r>
            <w:r w:rsidRPr="00390275">
              <w:rPr>
                <w:rFonts w:ascii="Arial" w:hAnsi="Arial" w:cs="Arial"/>
                <w:sz w:val="16"/>
                <w:szCs w:val="16"/>
              </w:rPr>
              <w:t>ation</w:t>
            </w:r>
            <w:r w:rsidRPr="00390275">
              <w:rPr>
                <w:rFonts w:ascii="Arial" w:hAnsi="Arial" w:cs="Arial"/>
                <w:spacing w:val="-1"/>
                <w:sz w:val="16"/>
                <w:szCs w:val="16"/>
              </w:rPr>
              <w:t xml:space="preserve"> </w:t>
            </w:r>
            <w:r w:rsidRPr="00390275">
              <w:rPr>
                <w:rFonts w:ascii="Arial" w:hAnsi="Arial" w:cs="Arial"/>
                <w:sz w:val="16"/>
                <w:szCs w:val="16"/>
              </w:rPr>
              <w:t>S</w:t>
            </w:r>
            <w:r w:rsidRPr="00390275">
              <w:rPr>
                <w:rFonts w:ascii="Arial" w:hAnsi="Arial" w:cs="Arial"/>
                <w:spacing w:val="-1"/>
                <w:sz w:val="16"/>
                <w:szCs w:val="16"/>
              </w:rPr>
              <w:t>upp</w:t>
            </w:r>
            <w:r w:rsidRPr="00390275">
              <w:rPr>
                <w:rFonts w:ascii="Arial" w:hAnsi="Arial" w:cs="Arial"/>
                <w:sz w:val="16"/>
                <w:szCs w:val="16"/>
              </w:rPr>
              <w:t>l</w:t>
            </w:r>
            <w:r w:rsidRPr="00390275">
              <w:rPr>
                <w:rFonts w:ascii="Arial" w:hAnsi="Arial" w:cs="Arial"/>
                <w:spacing w:val="-1"/>
                <w:sz w:val="16"/>
                <w:szCs w:val="16"/>
              </w:rPr>
              <w:t>i</w:t>
            </w:r>
            <w:r w:rsidRPr="00390275">
              <w:rPr>
                <w:rFonts w:ascii="Arial" w:hAnsi="Arial" w:cs="Arial"/>
                <w:sz w:val="16"/>
                <w:szCs w:val="16"/>
              </w:rPr>
              <w:t>er, C</w:t>
            </w:r>
            <w:r w:rsidRPr="00390275">
              <w:rPr>
                <w:rFonts w:ascii="Arial" w:hAnsi="Arial" w:cs="Arial"/>
                <w:spacing w:val="-1"/>
                <w:sz w:val="16"/>
                <w:szCs w:val="16"/>
              </w:rPr>
              <w:t>h</w:t>
            </w:r>
            <w:r w:rsidRPr="00390275">
              <w:rPr>
                <w:rFonts w:ascii="Arial" w:hAnsi="Arial" w:cs="Arial"/>
                <w:spacing w:val="1"/>
                <w:sz w:val="16"/>
                <w:szCs w:val="16"/>
              </w:rPr>
              <w:t>o</w:t>
            </w:r>
            <w:r w:rsidRPr="00390275">
              <w:rPr>
                <w:rFonts w:ascii="Arial" w:hAnsi="Arial" w:cs="Arial"/>
                <w:sz w:val="16"/>
                <w:szCs w:val="16"/>
              </w:rPr>
              <w:t>l</w:t>
            </w:r>
            <w:r w:rsidRPr="00390275">
              <w:rPr>
                <w:rFonts w:ascii="Arial" w:hAnsi="Arial" w:cs="Arial"/>
                <w:spacing w:val="-1"/>
                <w:sz w:val="16"/>
                <w:szCs w:val="16"/>
              </w:rPr>
              <w:t>l</w:t>
            </w:r>
            <w:r w:rsidRPr="00390275">
              <w:rPr>
                <w:rFonts w:ascii="Arial" w:hAnsi="Arial" w:cs="Arial"/>
                <w:sz w:val="16"/>
                <w:szCs w:val="16"/>
              </w:rPr>
              <w:t>is</w:t>
            </w:r>
            <w:r w:rsidRPr="00390275">
              <w:rPr>
                <w:rFonts w:ascii="Arial" w:hAnsi="Arial" w:cs="Arial"/>
                <w:spacing w:val="-2"/>
                <w:sz w:val="16"/>
                <w:szCs w:val="16"/>
              </w:rPr>
              <w:t>h</w:t>
            </w:r>
            <w:r w:rsidRPr="00390275">
              <w:rPr>
                <w:rFonts w:ascii="Arial" w:hAnsi="Arial" w:cs="Arial"/>
                <w:sz w:val="16"/>
                <w:szCs w:val="16"/>
              </w:rPr>
              <w:t>al)</w:t>
            </w:r>
          </w:p>
        </w:tc>
      </w:tr>
      <w:tr w:rsidR="00F14AA2" w:rsidRPr="006F10DE" w14:paraId="2A8AA4BA"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33189D76"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5</w:t>
            </w:r>
          </w:p>
        </w:tc>
        <w:tc>
          <w:tcPr>
            <w:tcW w:w="708" w:type="dxa"/>
            <w:tcBorders>
              <w:top w:val="single" w:sz="4" w:space="0" w:color="000000"/>
              <w:left w:val="single" w:sz="4" w:space="0" w:color="000000"/>
              <w:bottom w:val="single" w:sz="4" w:space="0" w:color="000000"/>
              <w:right w:val="single" w:sz="4" w:space="0" w:color="000000"/>
            </w:tcBorders>
          </w:tcPr>
          <w:p w14:paraId="525D94DA"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F</w:t>
            </w:r>
            <w:r w:rsidRPr="00390275">
              <w:rPr>
                <w:rFonts w:ascii="Arial" w:hAnsi="Arial" w:cs="Arial"/>
                <w:spacing w:val="-1"/>
                <w:sz w:val="16"/>
                <w:szCs w:val="16"/>
              </w:rPr>
              <w:t>G</w:t>
            </w:r>
            <w:r w:rsidRPr="00390275">
              <w:rPr>
                <w:rFonts w:ascii="Arial" w:hAnsi="Arial" w:cs="Arial"/>
                <w:sz w:val="16"/>
                <w:szCs w:val="16"/>
              </w:rPr>
              <w:t>D</w:t>
            </w:r>
          </w:p>
        </w:tc>
        <w:tc>
          <w:tcPr>
            <w:tcW w:w="2268" w:type="dxa"/>
            <w:tcBorders>
              <w:top w:val="single" w:sz="4" w:space="0" w:color="000000"/>
              <w:left w:val="single" w:sz="4" w:space="0" w:color="000000"/>
              <w:bottom w:val="single" w:sz="4" w:space="0" w:color="000000"/>
              <w:right w:val="single" w:sz="4" w:space="0" w:color="000000"/>
            </w:tcBorders>
          </w:tcPr>
          <w:p w14:paraId="6B2458FE"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S</w:t>
            </w:r>
            <w:r w:rsidRPr="00390275">
              <w:rPr>
                <w:rFonts w:ascii="Arial" w:hAnsi="Arial" w:cs="Arial"/>
                <w:spacing w:val="-1"/>
                <w:sz w:val="16"/>
                <w:szCs w:val="16"/>
              </w:rPr>
              <w:t>a</w:t>
            </w:r>
            <w:r w:rsidRPr="00390275">
              <w:rPr>
                <w:rFonts w:ascii="Arial" w:hAnsi="Arial" w:cs="Arial"/>
                <w:sz w:val="16"/>
                <w:szCs w:val="16"/>
              </w:rPr>
              <w:t>’ad</w:t>
            </w:r>
          </w:p>
        </w:tc>
        <w:tc>
          <w:tcPr>
            <w:tcW w:w="6096" w:type="dxa"/>
            <w:tcBorders>
              <w:top w:val="single" w:sz="4" w:space="0" w:color="000000"/>
              <w:left w:val="single" w:sz="4" w:space="0" w:color="000000"/>
              <w:bottom w:val="single" w:sz="4" w:space="0" w:color="000000"/>
              <w:right w:val="single" w:sz="4" w:space="0" w:color="000000"/>
            </w:tcBorders>
          </w:tcPr>
          <w:p w14:paraId="6C76F465"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Wat</w:t>
            </w:r>
            <w:r w:rsidRPr="00390275">
              <w:rPr>
                <w:rFonts w:ascii="Arial" w:hAnsi="Arial" w:cs="Arial"/>
                <w:spacing w:val="1"/>
                <w:sz w:val="16"/>
                <w:szCs w:val="16"/>
              </w:rPr>
              <w:t>e</w:t>
            </w:r>
            <w:r w:rsidRPr="00390275">
              <w:rPr>
                <w:rFonts w:ascii="Arial" w:hAnsi="Arial" w:cs="Arial"/>
                <w:sz w:val="16"/>
                <w:szCs w:val="16"/>
              </w:rPr>
              <w:t>r</w:t>
            </w:r>
            <w:r w:rsidRPr="00390275">
              <w:rPr>
                <w:rFonts w:ascii="Arial" w:hAnsi="Arial" w:cs="Arial"/>
                <w:spacing w:val="-3"/>
                <w:sz w:val="16"/>
                <w:szCs w:val="16"/>
              </w:rPr>
              <w:t xml:space="preserve"> </w:t>
            </w:r>
            <w:r w:rsidRPr="00390275">
              <w:rPr>
                <w:rFonts w:ascii="Arial" w:hAnsi="Arial" w:cs="Arial"/>
                <w:sz w:val="16"/>
                <w:szCs w:val="16"/>
              </w:rPr>
              <w:t>and S</w:t>
            </w:r>
            <w:r w:rsidRPr="00390275">
              <w:rPr>
                <w:rFonts w:ascii="Arial" w:hAnsi="Arial" w:cs="Arial"/>
                <w:spacing w:val="-1"/>
                <w:sz w:val="16"/>
                <w:szCs w:val="16"/>
              </w:rPr>
              <w:t>an</w:t>
            </w:r>
            <w:r w:rsidRPr="00390275">
              <w:rPr>
                <w:rFonts w:ascii="Arial" w:hAnsi="Arial" w:cs="Arial"/>
                <w:sz w:val="16"/>
                <w:szCs w:val="16"/>
              </w:rPr>
              <w:t>itatio</w:t>
            </w:r>
            <w:r w:rsidRPr="00390275">
              <w:rPr>
                <w:rFonts w:ascii="Arial" w:hAnsi="Arial" w:cs="Arial"/>
                <w:spacing w:val="-1"/>
                <w:sz w:val="16"/>
                <w:szCs w:val="16"/>
              </w:rPr>
              <w:t>n</w:t>
            </w:r>
            <w:r w:rsidRPr="00390275">
              <w:rPr>
                <w:rFonts w:ascii="Arial" w:hAnsi="Arial" w:cs="Arial"/>
                <w:sz w:val="16"/>
                <w:szCs w:val="16"/>
              </w:rPr>
              <w:t>, C</w:t>
            </w:r>
            <w:r w:rsidRPr="00390275">
              <w:rPr>
                <w:rFonts w:ascii="Arial" w:hAnsi="Arial" w:cs="Arial"/>
                <w:spacing w:val="-1"/>
                <w:sz w:val="16"/>
                <w:szCs w:val="16"/>
              </w:rPr>
              <w:t>h</w:t>
            </w:r>
            <w:r w:rsidRPr="00390275">
              <w:rPr>
                <w:rFonts w:ascii="Arial" w:hAnsi="Arial" w:cs="Arial"/>
                <w:spacing w:val="1"/>
                <w:sz w:val="16"/>
                <w:szCs w:val="16"/>
              </w:rPr>
              <w:t>o</w:t>
            </w:r>
            <w:r w:rsidRPr="00390275">
              <w:rPr>
                <w:rFonts w:ascii="Arial" w:hAnsi="Arial" w:cs="Arial"/>
                <w:sz w:val="16"/>
                <w:szCs w:val="16"/>
              </w:rPr>
              <w:t>l</w:t>
            </w:r>
            <w:r w:rsidRPr="00390275">
              <w:rPr>
                <w:rFonts w:ascii="Arial" w:hAnsi="Arial" w:cs="Arial"/>
                <w:spacing w:val="-1"/>
                <w:sz w:val="16"/>
                <w:szCs w:val="16"/>
              </w:rPr>
              <w:t>l</w:t>
            </w:r>
            <w:r w:rsidRPr="00390275">
              <w:rPr>
                <w:rFonts w:ascii="Arial" w:hAnsi="Arial" w:cs="Arial"/>
                <w:sz w:val="16"/>
                <w:szCs w:val="16"/>
              </w:rPr>
              <w:t>is</w:t>
            </w:r>
            <w:r w:rsidRPr="00390275">
              <w:rPr>
                <w:rFonts w:ascii="Arial" w:hAnsi="Arial" w:cs="Arial"/>
                <w:spacing w:val="-2"/>
                <w:sz w:val="16"/>
                <w:szCs w:val="16"/>
              </w:rPr>
              <w:t>h</w:t>
            </w:r>
            <w:r w:rsidRPr="00390275">
              <w:rPr>
                <w:rFonts w:ascii="Arial" w:hAnsi="Arial" w:cs="Arial"/>
                <w:sz w:val="16"/>
                <w:szCs w:val="16"/>
              </w:rPr>
              <w:t>al</w:t>
            </w:r>
          </w:p>
        </w:tc>
      </w:tr>
      <w:tr w:rsidR="00F14AA2" w:rsidRPr="006F10DE" w14:paraId="115BE46A"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23DE4BEA"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6</w:t>
            </w:r>
          </w:p>
        </w:tc>
        <w:tc>
          <w:tcPr>
            <w:tcW w:w="708" w:type="dxa"/>
            <w:tcBorders>
              <w:top w:val="single" w:sz="4" w:space="0" w:color="000000"/>
              <w:left w:val="single" w:sz="4" w:space="0" w:color="000000"/>
              <w:bottom w:val="single" w:sz="4" w:space="0" w:color="000000"/>
              <w:right w:val="single" w:sz="4" w:space="0" w:color="000000"/>
            </w:tcBorders>
          </w:tcPr>
          <w:p w14:paraId="22130968"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2D938299" w14:textId="51B11111"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S</w:t>
            </w:r>
            <w:r w:rsidRPr="00390275">
              <w:rPr>
                <w:rFonts w:ascii="Arial" w:hAnsi="Arial" w:cs="Arial"/>
                <w:spacing w:val="-1"/>
                <w:sz w:val="16"/>
                <w:szCs w:val="16"/>
              </w:rPr>
              <w:t>a</w:t>
            </w:r>
            <w:r w:rsidRPr="00390275">
              <w:rPr>
                <w:rFonts w:ascii="Arial" w:hAnsi="Arial" w:cs="Arial"/>
                <w:sz w:val="16"/>
                <w:szCs w:val="16"/>
              </w:rPr>
              <w:t>’ad</w:t>
            </w:r>
            <w:r w:rsidRPr="00390275">
              <w:rPr>
                <w:rFonts w:ascii="Arial" w:hAnsi="Arial" w:cs="Arial"/>
                <w:spacing w:val="-1"/>
                <w:sz w:val="16"/>
                <w:szCs w:val="16"/>
              </w:rPr>
              <w:t xml:space="preserve"> </w:t>
            </w:r>
            <w:r w:rsidRPr="00390275">
              <w:rPr>
                <w:rFonts w:ascii="Arial" w:hAnsi="Arial" w:cs="Arial"/>
                <w:sz w:val="16"/>
                <w:szCs w:val="16"/>
              </w:rPr>
              <w:t>and</w:t>
            </w:r>
            <w:r w:rsidR="002E2490">
              <w:rPr>
                <w:rFonts w:ascii="Arial" w:hAnsi="Arial" w:cs="Arial"/>
                <w:sz w:val="16"/>
                <w:szCs w:val="16"/>
              </w:rPr>
              <w:t xml:space="preserve"> </w:t>
            </w:r>
            <w:r w:rsidRPr="00390275">
              <w:rPr>
                <w:rFonts w:ascii="Arial" w:hAnsi="Arial" w:cs="Arial"/>
                <w:noProof/>
                <w:sz w:val="16"/>
                <w:szCs w:val="16"/>
              </w:rPr>
              <w:t>Pa</w:t>
            </w:r>
            <w:r w:rsidRPr="00390275">
              <w:rPr>
                <w:rFonts w:ascii="Arial" w:hAnsi="Arial" w:cs="Arial"/>
                <w:noProof/>
                <w:spacing w:val="-1"/>
                <w:sz w:val="16"/>
                <w:szCs w:val="16"/>
              </w:rPr>
              <w:t>n</w:t>
            </w:r>
            <w:r w:rsidRPr="00390275">
              <w:rPr>
                <w:rFonts w:ascii="Arial" w:hAnsi="Arial" w:cs="Arial"/>
                <w:noProof/>
                <w:sz w:val="16"/>
                <w:szCs w:val="16"/>
              </w:rPr>
              <w:t>tho</w:t>
            </w:r>
          </w:p>
        </w:tc>
        <w:tc>
          <w:tcPr>
            <w:tcW w:w="6096" w:type="dxa"/>
            <w:tcBorders>
              <w:top w:val="single" w:sz="4" w:space="0" w:color="000000"/>
              <w:left w:val="single" w:sz="4" w:space="0" w:color="000000"/>
              <w:bottom w:val="single" w:sz="4" w:space="0" w:color="000000"/>
              <w:right w:val="single" w:sz="4" w:space="0" w:color="000000"/>
            </w:tcBorders>
          </w:tcPr>
          <w:p w14:paraId="71638115" w14:textId="46F4FFC3"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M</w:t>
            </w:r>
            <w:r w:rsidRPr="00390275">
              <w:rPr>
                <w:rFonts w:ascii="Arial" w:hAnsi="Arial" w:cs="Arial"/>
                <w:spacing w:val="1"/>
                <w:sz w:val="16"/>
                <w:szCs w:val="16"/>
              </w:rPr>
              <w:t>o</w:t>
            </w:r>
            <w:r w:rsidRPr="00390275">
              <w:rPr>
                <w:rFonts w:ascii="Arial" w:hAnsi="Arial" w:cs="Arial"/>
                <w:spacing w:val="-1"/>
                <w:sz w:val="16"/>
                <w:szCs w:val="16"/>
              </w:rPr>
              <w:t>z</w:t>
            </w:r>
            <w:r w:rsidRPr="00390275">
              <w:rPr>
                <w:rFonts w:ascii="Arial" w:hAnsi="Arial" w:cs="Arial"/>
                <w:spacing w:val="-3"/>
                <w:sz w:val="16"/>
                <w:szCs w:val="16"/>
              </w:rPr>
              <w:t>a</w:t>
            </w:r>
            <w:r w:rsidRPr="00390275">
              <w:rPr>
                <w:rFonts w:ascii="Arial" w:hAnsi="Arial" w:cs="Arial"/>
                <w:spacing w:val="-2"/>
                <w:sz w:val="16"/>
                <w:szCs w:val="16"/>
              </w:rPr>
              <w:t>m</w:t>
            </w:r>
            <w:r w:rsidRPr="00390275">
              <w:rPr>
                <w:rFonts w:ascii="Arial" w:hAnsi="Arial" w:cs="Arial"/>
                <w:sz w:val="16"/>
                <w:szCs w:val="16"/>
              </w:rPr>
              <w:t>mel</w:t>
            </w:r>
            <w:r w:rsidR="002E2490">
              <w:rPr>
                <w:rFonts w:ascii="Arial" w:hAnsi="Arial" w:cs="Arial"/>
                <w:sz w:val="16"/>
                <w:szCs w:val="16"/>
              </w:rPr>
              <w:t xml:space="preserve"> </w:t>
            </w:r>
            <w:r w:rsidRPr="00390275">
              <w:rPr>
                <w:rFonts w:ascii="Arial" w:hAnsi="Arial" w:cs="Arial"/>
                <w:sz w:val="16"/>
                <w:szCs w:val="16"/>
              </w:rPr>
              <w:t>(Riverb</w:t>
            </w:r>
            <w:r w:rsidRPr="00390275">
              <w:rPr>
                <w:rFonts w:ascii="Arial" w:hAnsi="Arial" w:cs="Arial"/>
                <w:spacing w:val="-1"/>
                <w:sz w:val="16"/>
                <w:szCs w:val="16"/>
              </w:rPr>
              <w:t>an</w:t>
            </w:r>
            <w:r w:rsidRPr="00390275">
              <w:rPr>
                <w:rFonts w:ascii="Arial" w:hAnsi="Arial" w:cs="Arial"/>
                <w:sz w:val="16"/>
                <w:szCs w:val="16"/>
              </w:rPr>
              <w:t>k Dwel</w:t>
            </w:r>
            <w:r w:rsidRPr="00390275">
              <w:rPr>
                <w:rFonts w:ascii="Arial" w:hAnsi="Arial" w:cs="Arial"/>
                <w:spacing w:val="-3"/>
                <w:sz w:val="16"/>
                <w:szCs w:val="16"/>
              </w:rPr>
              <w:t>l</w:t>
            </w:r>
            <w:r w:rsidRPr="00390275">
              <w:rPr>
                <w:rFonts w:ascii="Arial" w:hAnsi="Arial" w:cs="Arial"/>
                <w:sz w:val="16"/>
                <w:szCs w:val="16"/>
              </w:rPr>
              <w:t>er a</w:t>
            </w:r>
            <w:r w:rsidRPr="00390275">
              <w:rPr>
                <w:rFonts w:ascii="Arial" w:hAnsi="Arial" w:cs="Arial"/>
                <w:spacing w:val="-1"/>
                <w:sz w:val="16"/>
                <w:szCs w:val="16"/>
              </w:rPr>
              <w:t>n</w:t>
            </w:r>
            <w:r w:rsidRPr="00390275">
              <w:rPr>
                <w:rFonts w:ascii="Arial" w:hAnsi="Arial" w:cs="Arial"/>
                <w:sz w:val="16"/>
                <w:szCs w:val="16"/>
              </w:rPr>
              <w:t>d</w:t>
            </w:r>
            <w:r w:rsidRPr="00390275">
              <w:rPr>
                <w:rFonts w:ascii="Arial" w:hAnsi="Arial" w:cs="Arial"/>
                <w:spacing w:val="-1"/>
                <w:sz w:val="16"/>
                <w:szCs w:val="16"/>
              </w:rPr>
              <w:t xml:space="preserve"> </w:t>
            </w:r>
            <w:r w:rsidRPr="00390275">
              <w:rPr>
                <w:rFonts w:ascii="Arial" w:hAnsi="Arial" w:cs="Arial"/>
                <w:sz w:val="16"/>
                <w:szCs w:val="16"/>
              </w:rPr>
              <w:t>S</w:t>
            </w:r>
            <w:r w:rsidRPr="00390275">
              <w:rPr>
                <w:rFonts w:ascii="Arial" w:hAnsi="Arial" w:cs="Arial"/>
                <w:spacing w:val="-3"/>
                <w:sz w:val="16"/>
                <w:szCs w:val="16"/>
              </w:rPr>
              <w:t>t</w:t>
            </w:r>
            <w:r w:rsidRPr="00390275">
              <w:rPr>
                <w:rFonts w:ascii="Arial" w:hAnsi="Arial" w:cs="Arial"/>
                <w:spacing w:val="1"/>
                <w:sz w:val="16"/>
                <w:szCs w:val="16"/>
              </w:rPr>
              <w:t>o</w:t>
            </w:r>
            <w:r w:rsidRPr="00390275">
              <w:rPr>
                <w:rFonts w:ascii="Arial" w:hAnsi="Arial" w:cs="Arial"/>
                <w:spacing w:val="-1"/>
                <w:sz w:val="16"/>
                <w:szCs w:val="16"/>
              </w:rPr>
              <w:t>n</w:t>
            </w:r>
            <w:r w:rsidRPr="00390275">
              <w:rPr>
                <w:rFonts w:ascii="Arial" w:hAnsi="Arial" w:cs="Arial"/>
                <w:sz w:val="16"/>
                <w:szCs w:val="16"/>
              </w:rPr>
              <w:t>e Extract</w:t>
            </w:r>
            <w:r w:rsidRPr="00390275">
              <w:rPr>
                <w:rFonts w:ascii="Arial" w:hAnsi="Arial" w:cs="Arial"/>
                <w:spacing w:val="-3"/>
                <w:sz w:val="16"/>
                <w:szCs w:val="16"/>
              </w:rPr>
              <w:t>i</w:t>
            </w:r>
            <w:r w:rsidRPr="00390275">
              <w:rPr>
                <w:rFonts w:ascii="Arial" w:hAnsi="Arial" w:cs="Arial"/>
                <w:spacing w:val="1"/>
                <w:sz w:val="16"/>
                <w:szCs w:val="16"/>
              </w:rPr>
              <w:t>o</w:t>
            </w:r>
            <w:r w:rsidRPr="00390275">
              <w:rPr>
                <w:rFonts w:ascii="Arial" w:hAnsi="Arial" w:cs="Arial"/>
                <w:sz w:val="16"/>
                <w:szCs w:val="16"/>
              </w:rPr>
              <w:t xml:space="preserve">n </w:t>
            </w:r>
            <w:r w:rsidRPr="00390275">
              <w:rPr>
                <w:rFonts w:ascii="Arial" w:hAnsi="Arial" w:cs="Arial"/>
                <w:spacing w:val="-1"/>
                <w:sz w:val="16"/>
                <w:szCs w:val="16"/>
              </w:rPr>
              <w:t>d</w:t>
            </w:r>
            <w:r w:rsidRPr="00390275">
              <w:rPr>
                <w:rFonts w:ascii="Arial" w:hAnsi="Arial" w:cs="Arial"/>
                <w:spacing w:val="-3"/>
                <w:sz w:val="16"/>
                <w:szCs w:val="16"/>
              </w:rPr>
              <w:t>a</w:t>
            </w:r>
            <w:r w:rsidRPr="00390275">
              <w:rPr>
                <w:rFonts w:ascii="Arial" w:hAnsi="Arial" w:cs="Arial"/>
                <w:sz w:val="16"/>
                <w:szCs w:val="16"/>
              </w:rPr>
              <w:t xml:space="preserve">y </w:t>
            </w:r>
            <w:r w:rsidRPr="00390275">
              <w:rPr>
                <w:rFonts w:ascii="Arial" w:hAnsi="Arial" w:cs="Arial"/>
                <w:noProof/>
                <w:sz w:val="16"/>
                <w:szCs w:val="16"/>
              </w:rPr>
              <w:t>la</w:t>
            </w:r>
            <w:r w:rsidRPr="00390275">
              <w:rPr>
                <w:rFonts w:ascii="Arial" w:hAnsi="Arial" w:cs="Arial"/>
                <w:noProof/>
                <w:spacing w:val="-2"/>
                <w:sz w:val="16"/>
                <w:szCs w:val="16"/>
              </w:rPr>
              <w:t>b</w:t>
            </w:r>
            <w:r w:rsidRPr="00390275">
              <w:rPr>
                <w:rFonts w:ascii="Arial" w:hAnsi="Arial" w:cs="Arial"/>
                <w:noProof/>
                <w:spacing w:val="1"/>
                <w:sz w:val="16"/>
                <w:szCs w:val="16"/>
              </w:rPr>
              <w:t>o</w:t>
            </w:r>
            <w:r w:rsidRPr="00390275">
              <w:rPr>
                <w:rFonts w:ascii="Arial" w:hAnsi="Arial" w:cs="Arial"/>
                <w:noProof/>
                <w:sz w:val="16"/>
                <w:szCs w:val="16"/>
              </w:rPr>
              <w:t>rer</w:t>
            </w:r>
            <w:r w:rsidRPr="00390275">
              <w:rPr>
                <w:rFonts w:ascii="Arial" w:hAnsi="Arial" w:cs="Arial"/>
                <w:sz w:val="16"/>
                <w:szCs w:val="16"/>
              </w:rPr>
              <w:t>)</w:t>
            </w:r>
          </w:p>
        </w:tc>
      </w:tr>
      <w:tr w:rsidR="00F14AA2" w:rsidRPr="006F10DE" w14:paraId="37D7BB8D"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0D566BA3"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7</w:t>
            </w:r>
          </w:p>
        </w:tc>
        <w:tc>
          <w:tcPr>
            <w:tcW w:w="708" w:type="dxa"/>
            <w:tcBorders>
              <w:top w:val="single" w:sz="4" w:space="0" w:color="000000"/>
              <w:left w:val="single" w:sz="4" w:space="0" w:color="000000"/>
              <w:bottom w:val="single" w:sz="4" w:space="0" w:color="000000"/>
              <w:right w:val="single" w:sz="4" w:space="0" w:color="000000"/>
            </w:tcBorders>
          </w:tcPr>
          <w:p w14:paraId="476BF760"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KII</w:t>
            </w:r>
          </w:p>
        </w:tc>
        <w:tc>
          <w:tcPr>
            <w:tcW w:w="2268" w:type="dxa"/>
            <w:tcBorders>
              <w:top w:val="single" w:sz="4" w:space="0" w:color="000000"/>
              <w:left w:val="single" w:sz="4" w:space="0" w:color="000000"/>
              <w:bottom w:val="single" w:sz="4" w:space="0" w:color="000000"/>
              <w:right w:val="single" w:sz="4" w:space="0" w:color="000000"/>
            </w:tcBorders>
          </w:tcPr>
          <w:p w14:paraId="13FDE955"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noProof/>
                <w:sz w:val="16"/>
                <w:szCs w:val="16"/>
              </w:rPr>
              <w:t>Dr.</w:t>
            </w:r>
            <w:r w:rsidRPr="00390275">
              <w:rPr>
                <w:rFonts w:ascii="Arial" w:hAnsi="Arial" w:cs="Arial"/>
                <w:spacing w:val="-1"/>
                <w:sz w:val="16"/>
                <w:szCs w:val="16"/>
              </w:rPr>
              <w:t xml:space="preserve"> </w:t>
            </w:r>
            <w:r w:rsidRPr="00390275">
              <w:rPr>
                <w:rFonts w:ascii="Arial" w:hAnsi="Arial" w:cs="Arial"/>
                <w:sz w:val="16"/>
                <w:szCs w:val="16"/>
              </w:rPr>
              <w:t>Saj</w:t>
            </w:r>
            <w:r w:rsidRPr="00390275">
              <w:rPr>
                <w:rFonts w:ascii="Arial" w:hAnsi="Arial" w:cs="Arial"/>
                <w:spacing w:val="-1"/>
                <w:sz w:val="16"/>
                <w:szCs w:val="16"/>
              </w:rPr>
              <w:t>i</w:t>
            </w:r>
            <w:r w:rsidRPr="00390275">
              <w:rPr>
                <w:rFonts w:ascii="Arial" w:hAnsi="Arial" w:cs="Arial"/>
                <w:sz w:val="16"/>
                <w:szCs w:val="16"/>
              </w:rPr>
              <w:t>d</w:t>
            </w:r>
          </w:p>
        </w:tc>
        <w:tc>
          <w:tcPr>
            <w:tcW w:w="6096" w:type="dxa"/>
            <w:tcBorders>
              <w:top w:val="single" w:sz="4" w:space="0" w:color="000000"/>
              <w:left w:val="single" w:sz="4" w:space="0" w:color="000000"/>
              <w:bottom w:val="single" w:sz="4" w:space="0" w:color="000000"/>
              <w:right w:val="single" w:sz="4" w:space="0" w:color="000000"/>
            </w:tcBorders>
          </w:tcPr>
          <w:p w14:paraId="0EED11FC"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noProof/>
                <w:sz w:val="16"/>
                <w:szCs w:val="16"/>
              </w:rPr>
              <w:t>A</w:t>
            </w:r>
            <w:r w:rsidRPr="00390275">
              <w:rPr>
                <w:rFonts w:ascii="Arial" w:hAnsi="Arial" w:cs="Arial"/>
                <w:noProof/>
                <w:spacing w:val="-2"/>
                <w:sz w:val="16"/>
                <w:szCs w:val="16"/>
              </w:rPr>
              <w:t>g</w:t>
            </w:r>
            <w:r w:rsidRPr="00390275">
              <w:rPr>
                <w:rFonts w:ascii="Arial" w:hAnsi="Arial" w:cs="Arial"/>
                <w:noProof/>
                <w:sz w:val="16"/>
                <w:szCs w:val="16"/>
              </w:rPr>
              <w:t>ric</w:t>
            </w:r>
            <w:r w:rsidRPr="00390275">
              <w:rPr>
                <w:rFonts w:ascii="Arial" w:hAnsi="Arial" w:cs="Arial"/>
                <w:noProof/>
                <w:spacing w:val="-2"/>
                <w:sz w:val="16"/>
                <w:szCs w:val="16"/>
              </w:rPr>
              <w:t>u</w:t>
            </w:r>
            <w:r w:rsidRPr="00390275">
              <w:rPr>
                <w:rFonts w:ascii="Arial" w:hAnsi="Arial" w:cs="Arial"/>
                <w:noProof/>
                <w:sz w:val="16"/>
                <w:szCs w:val="16"/>
              </w:rPr>
              <w:t>ture</w:t>
            </w:r>
            <w:r w:rsidRPr="00390275">
              <w:rPr>
                <w:rFonts w:ascii="Arial" w:hAnsi="Arial" w:cs="Arial"/>
                <w:sz w:val="16"/>
                <w:szCs w:val="16"/>
              </w:rPr>
              <w:t xml:space="preserve"> Offi</w:t>
            </w:r>
            <w:r w:rsidRPr="00390275">
              <w:rPr>
                <w:rFonts w:ascii="Arial" w:hAnsi="Arial" w:cs="Arial"/>
                <w:spacing w:val="-3"/>
                <w:sz w:val="16"/>
                <w:szCs w:val="16"/>
              </w:rPr>
              <w:t>c</w:t>
            </w:r>
            <w:r w:rsidRPr="00390275">
              <w:rPr>
                <w:rFonts w:ascii="Arial" w:hAnsi="Arial" w:cs="Arial"/>
                <w:sz w:val="16"/>
                <w:szCs w:val="16"/>
              </w:rPr>
              <w:t>er</w:t>
            </w:r>
          </w:p>
        </w:tc>
      </w:tr>
      <w:tr w:rsidR="00F14AA2" w:rsidRPr="006F10DE" w14:paraId="3BF5472F"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6A42E33E"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8</w:t>
            </w:r>
          </w:p>
        </w:tc>
        <w:tc>
          <w:tcPr>
            <w:tcW w:w="708" w:type="dxa"/>
            <w:tcBorders>
              <w:top w:val="single" w:sz="4" w:space="0" w:color="000000"/>
              <w:left w:val="single" w:sz="4" w:space="0" w:color="000000"/>
              <w:bottom w:val="single" w:sz="4" w:space="0" w:color="000000"/>
              <w:right w:val="single" w:sz="4" w:space="0" w:color="000000"/>
            </w:tcBorders>
          </w:tcPr>
          <w:p w14:paraId="2314A541"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KII</w:t>
            </w:r>
          </w:p>
        </w:tc>
        <w:tc>
          <w:tcPr>
            <w:tcW w:w="2268" w:type="dxa"/>
            <w:tcBorders>
              <w:top w:val="single" w:sz="4" w:space="0" w:color="000000"/>
              <w:left w:val="single" w:sz="4" w:space="0" w:color="000000"/>
              <w:bottom w:val="single" w:sz="4" w:space="0" w:color="000000"/>
              <w:right w:val="single" w:sz="4" w:space="0" w:color="000000"/>
            </w:tcBorders>
          </w:tcPr>
          <w:p w14:paraId="6A147F62"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noProof/>
                <w:sz w:val="16"/>
                <w:szCs w:val="16"/>
              </w:rPr>
              <w:t>Dr.</w:t>
            </w:r>
            <w:r w:rsidRPr="00390275">
              <w:rPr>
                <w:rFonts w:ascii="Arial" w:hAnsi="Arial" w:cs="Arial"/>
                <w:spacing w:val="-1"/>
                <w:sz w:val="16"/>
                <w:szCs w:val="16"/>
              </w:rPr>
              <w:t xml:space="preserve"> </w:t>
            </w:r>
            <w:r w:rsidRPr="00390275">
              <w:rPr>
                <w:rFonts w:ascii="Arial" w:hAnsi="Arial" w:cs="Arial"/>
                <w:sz w:val="16"/>
                <w:szCs w:val="16"/>
              </w:rPr>
              <w:t>Saj</w:t>
            </w:r>
            <w:r w:rsidRPr="00390275">
              <w:rPr>
                <w:rFonts w:ascii="Arial" w:hAnsi="Arial" w:cs="Arial"/>
                <w:spacing w:val="-1"/>
                <w:sz w:val="16"/>
                <w:szCs w:val="16"/>
              </w:rPr>
              <w:t>i</w:t>
            </w:r>
            <w:r w:rsidRPr="00390275">
              <w:rPr>
                <w:rFonts w:ascii="Arial" w:hAnsi="Arial" w:cs="Arial"/>
                <w:sz w:val="16"/>
                <w:szCs w:val="16"/>
              </w:rPr>
              <w:t>d</w:t>
            </w:r>
          </w:p>
        </w:tc>
        <w:tc>
          <w:tcPr>
            <w:tcW w:w="6096" w:type="dxa"/>
            <w:tcBorders>
              <w:top w:val="single" w:sz="4" w:space="0" w:color="000000"/>
              <w:left w:val="single" w:sz="4" w:space="0" w:color="000000"/>
              <w:bottom w:val="single" w:sz="4" w:space="0" w:color="000000"/>
              <w:right w:val="single" w:sz="4" w:space="0" w:color="000000"/>
            </w:tcBorders>
          </w:tcPr>
          <w:p w14:paraId="2F67CB76"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PIO</w:t>
            </w:r>
            <w:r w:rsidRPr="00390275">
              <w:rPr>
                <w:rFonts w:ascii="Arial" w:hAnsi="Arial" w:cs="Arial"/>
                <w:spacing w:val="-3"/>
                <w:sz w:val="16"/>
                <w:szCs w:val="16"/>
              </w:rPr>
              <w:t xml:space="preserve"> </w:t>
            </w:r>
            <w:r w:rsidRPr="00390275">
              <w:rPr>
                <w:rFonts w:ascii="Arial" w:hAnsi="Arial" w:cs="Arial"/>
                <w:spacing w:val="1"/>
                <w:sz w:val="16"/>
                <w:szCs w:val="16"/>
              </w:rPr>
              <w:t>o</w:t>
            </w:r>
            <w:r w:rsidRPr="00390275">
              <w:rPr>
                <w:rFonts w:ascii="Arial" w:hAnsi="Arial" w:cs="Arial"/>
                <w:sz w:val="16"/>
                <w:szCs w:val="16"/>
              </w:rPr>
              <w:t>f</w:t>
            </w:r>
            <w:r w:rsidRPr="00390275">
              <w:rPr>
                <w:rFonts w:ascii="Arial" w:hAnsi="Arial" w:cs="Arial"/>
                <w:spacing w:val="-1"/>
                <w:sz w:val="16"/>
                <w:szCs w:val="16"/>
              </w:rPr>
              <w:t xml:space="preserve"> </w:t>
            </w:r>
            <w:r w:rsidRPr="00390275">
              <w:rPr>
                <w:rFonts w:ascii="Arial" w:hAnsi="Arial" w:cs="Arial"/>
                <w:sz w:val="16"/>
                <w:szCs w:val="16"/>
              </w:rPr>
              <w:t>Up</w:t>
            </w:r>
            <w:r w:rsidRPr="00390275">
              <w:rPr>
                <w:rFonts w:ascii="Arial" w:hAnsi="Arial" w:cs="Arial"/>
                <w:spacing w:val="-1"/>
                <w:sz w:val="16"/>
                <w:szCs w:val="16"/>
              </w:rPr>
              <w:t>az</w:t>
            </w:r>
            <w:r w:rsidRPr="00390275">
              <w:rPr>
                <w:rFonts w:ascii="Arial" w:hAnsi="Arial" w:cs="Arial"/>
                <w:sz w:val="16"/>
                <w:szCs w:val="16"/>
              </w:rPr>
              <w:t>i</w:t>
            </w:r>
            <w:r w:rsidRPr="00390275">
              <w:rPr>
                <w:rFonts w:ascii="Arial" w:hAnsi="Arial" w:cs="Arial"/>
                <w:spacing w:val="-1"/>
                <w:sz w:val="16"/>
                <w:szCs w:val="16"/>
              </w:rPr>
              <w:t>l</w:t>
            </w:r>
            <w:r w:rsidRPr="00390275">
              <w:rPr>
                <w:rFonts w:ascii="Arial" w:hAnsi="Arial" w:cs="Arial"/>
                <w:sz w:val="16"/>
                <w:szCs w:val="16"/>
              </w:rPr>
              <w:t>a</w:t>
            </w:r>
          </w:p>
        </w:tc>
      </w:tr>
      <w:tr w:rsidR="00F14AA2" w:rsidRPr="006F10DE" w14:paraId="37526F3A"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4BB89D55"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9</w:t>
            </w:r>
          </w:p>
        </w:tc>
        <w:tc>
          <w:tcPr>
            <w:tcW w:w="708" w:type="dxa"/>
            <w:tcBorders>
              <w:top w:val="single" w:sz="4" w:space="0" w:color="000000"/>
              <w:left w:val="single" w:sz="4" w:space="0" w:color="000000"/>
              <w:bottom w:val="single" w:sz="4" w:space="0" w:color="000000"/>
              <w:right w:val="single" w:sz="4" w:space="0" w:color="000000"/>
            </w:tcBorders>
          </w:tcPr>
          <w:p w14:paraId="047895C2"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KII</w:t>
            </w:r>
          </w:p>
        </w:tc>
        <w:tc>
          <w:tcPr>
            <w:tcW w:w="2268" w:type="dxa"/>
            <w:tcBorders>
              <w:top w:val="single" w:sz="4" w:space="0" w:color="000000"/>
              <w:left w:val="single" w:sz="4" w:space="0" w:color="000000"/>
              <w:bottom w:val="single" w:sz="4" w:space="0" w:color="000000"/>
              <w:right w:val="single" w:sz="4" w:space="0" w:color="000000"/>
            </w:tcBorders>
          </w:tcPr>
          <w:p w14:paraId="2115D8B8"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noProof/>
                <w:sz w:val="16"/>
                <w:szCs w:val="16"/>
              </w:rPr>
              <w:t>Dr.</w:t>
            </w:r>
            <w:r w:rsidRPr="00390275">
              <w:rPr>
                <w:rFonts w:ascii="Arial" w:hAnsi="Arial" w:cs="Arial"/>
                <w:spacing w:val="-1"/>
                <w:sz w:val="16"/>
                <w:szCs w:val="16"/>
              </w:rPr>
              <w:t xml:space="preserve"> </w:t>
            </w:r>
            <w:r w:rsidRPr="00390275">
              <w:rPr>
                <w:rFonts w:ascii="Arial" w:hAnsi="Arial" w:cs="Arial"/>
                <w:sz w:val="16"/>
                <w:szCs w:val="16"/>
              </w:rPr>
              <w:t>Saj</w:t>
            </w:r>
            <w:r w:rsidRPr="00390275">
              <w:rPr>
                <w:rFonts w:ascii="Arial" w:hAnsi="Arial" w:cs="Arial"/>
                <w:spacing w:val="-1"/>
                <w:sz w:val="16"/>
                <w:szCs w:val="16"/>
              </w:rPr>
              <w:t>i</w:t>
            </w:r>
            <w:r w:rsidRPr="00390275">
              <w:rPr>
                <w:rFonts w:ascii="Arial" w:hAnsi="Arial" w:cs="Arial"/>
                <w:sz w:val="16"/>
                <w:szCs w:val="16"/>
              </w:rPr>
              <w:t>d</w:t>
            </w:r>
          </w:p>
        </w:tc>
        <w:tc>
          <w:tcPr>
            <w:tcW w:w="6096" w:type="dxa"/>
            <w:tcBorders>
              <w:top w:val="single" w:sz="4" w:space="0" w:color="000000"/>
              <w:left w:val="single" w:sz="4" w:space="0" w:color="000000"/>
              <w:bottom w:val="single" w:sz="4" w:space="0" w:color="000000"/>
              <w:right w:val="single" w:sz="4" w:space="0" w:color="000000"/>
            </w:tcBorders>
          </w:tcPr>
          <w:p w14:paraId="5E27C8E2"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A</w:t>
            </w:r>
            <w:r w:rsidRPr="00390275">
              <w:rPr>
                <w:rFonts w:ascii="Arial" w:hAnsi="Arial" w:cs="Arial"/>
                <w:spacing w:val="-1"/>
                <w:sz w:val="16"/>
                <w:szCs w:val="16"/>
              </w:rPr>
              <w:t>C</w:t>
            </w:r>
            <w:r w:rsidRPr="00390275">
              <w:rPr>
                <w:rFonts w:ascii="Arial" w:hAnsi="Arial" w:cs="Arial"/>
                <w:sz w:val="16"/>
                <w:szCs w:val="16"/>
              </w:rPr>
              <w:t xml:space="preserve">, </w:t>
            </w:r>
            <w:r w:rsidRPr="00390275">
              <w:rPr>
                <w:rFonts w:ascii="Arial" w:hAnsi="Arial" w:cs="Arial"/>
                <w:spacing w:val="1"/>
                <w:sz w:val="16"/>
                <w:szCs w:val="16"/>
              </w:rPr>
              <w:t>L</w:t>
            </w:r>
            <w:r w:rsidRPr="00390275">
              <w:rPr>
                <w:rFonts w:ascii="Arial" w:hAnsi="Arial" w:cs="Arial"/>
                <w:sz w:val="16"/>
                <w:szCs w:val="16"/>
              </w:rPr>
              <w:t>a</w:t>
            </w:r>
            <w:r w:rsidRPr="00390275">
              <w:rPr>
                <w:rFonts w:ascii="Arial" w:hAnsi="Arial" w:cs="Arial"/>
                <w:spacing w:val="-1"/>
                <w:sz w:val="16"/>
                <w:szCs w:val="16"/>
              </w:rPr>
              <w:t>n</w:t>
            </w:r>
            <w:r w:rsidRPr="00390275">
              <w:rPr>
                <w:rFonts w:ascii="Arial" w:hAnsi="Arial" w:cs="Arial"/>
                <w:sz w:val="16"/>
                <w:szCs w:val="16"/>
              </w:rPr>
              <w:t>d</w:t>
            </w:r>
          </w:p>
        </w:tc>
      </w:tr>
      <w:tr w:rsidR="00F14AA2" w:rsidRPr="006F10DE" w14:paraId="19A57DED"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7081D7D6"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10</w:t>
            </w:r>
          </w:p>
        </w:tc>
        <w:tc>
          <w:tcPr>
            <w:tcW w:w="708" w:type="dxa"/>
            <w:tcBorders>
              <w:top w:val="single" w:sz="4" w:space="0" w:color="000000"/>
              <w:left w:val="single" w:sz="4" w:space="0" w:color="000000"/>
              <w:bottom w:val="single" w:sz="4" w:space="0" w:color="000000"/>
              <w:right w:val="single" w:sz="4" w:space="0" w:color="000000"/>
            </w:tcBorders>
          </w:tcPr>
          <w:p w14:paraId="40422FCB"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KII</w:t>
            </w:r>
          </w:p>
        </w:tc>
        <w:tc>
          <w:tcPr>
            <w:tcW w:w="2268" w:type="dxa"/>
            <w:tcBorders>
              <w:top w:val="single" w:sz="4" w:space="0" w:color="000000"/>
              <w:left w:val="single" w:sz="4" w:space="0" w:color="000000"/>
              <w:bottom w:val="single" w:sz="4" w:space="0" w:color="000000"/>
              <w:right w:val="single" w:sz="4" w:space="0" w:color="000000"/>
            </w:tcBorders>
          </w:tcPr>
          <w:p w14:paraId="46304CBF"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noProof/>
                <w:sz w:val="16"/>
                <w:szCs w:val="16"/>
              </w:rPr>
              <w:t>Dr.</w:t>
            </w:r>
            <w:r w:rsidRPr="00390275">
              <w:rPr>
                <w:rFonts w:ascii="Arial" w:hAnsi="Arial" w:cs="Arial"/>
                <w:spacing w:val="-1"/>
                <w:sz w:val="16"/>
                <w:szCs w:val="16"/>
              </w:rPr>
              <w:t xml:space="preserve"> </w:t>
            </w:r>
            <w:r w:rsidRPr="00390275">
              <w:rPr>
                <w:rFonts w:ascii="Arial" w:hAnsi="Arial" w:cs="Arial"/>
                <w:sz w:val="16"/>
                <w:szCs w:val="16"/>
              </w:rPr>
              <w:t>Saj</w:t>
            </w:r>
            <w:r w:rsidRPr="00390275">
              <w:rPr>
                <w:rFonts w:ascii="Arial" w:hAnsi="Arial" w:cs="Arial"/>
                <w:spacing w:val="-1"/>
                <w:sz w:val="16"/>
                <w:szCs w:val="16"/>
              </w:rPr>
              <w:t>i</w:t>
            </w:r>
            <w:r w:rsidRPr="00390275">
              <w:rPr>
                <w:rFonts w:ascii="Arial" w:hAnsi="Arial" w:cs="Arial"/>
                <w:sz w:val="16"/>
                <w:szCs w:val="16"/>
              </w:rPr>
              <w:t>d</w:t>
            </w:r>
          </w:p>
        </w:tc>
        <w:tc>
          <w:tcPr>
            <w:tcW w:w="6096" w:type="dxa"/>
            <w:tcBorders>
              <w:top w:val="single" w:sz="4" w:space="0" w:color="000000"/>
              <w:left w:val="single" w:sz="4" w:space="0" w:color="000000"/>
              <w:bottom w:val="single" w:sz="4" w:space="0" w:color="000000"/>
              <w:right w:val="single" w:sz="4" w:space="0" w:color="000000"/>
            </w:tcBorders>
          </w:tcPr>
          <w:p w14:paraId="45FD1899"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P</w:t>
            </w:r>
            <w:r w:rsidRPr="00390275">
              <w:rPr>
                <w:rFonts w:ascii="Arial" w:hAnsi="Arial" w:cs="Arial"/>
                <w:spacing w:val="-1"/>
                <w:sz w:val="16"/>
                <w:szCs w:val="16"/>
              </w:rPr>
              <w:t>ub</w:t>
            </w:r>
            <w:r w:rsidRPr="00390275">
              <w:rPr>
                <w:rFonts w:ascii="Arial" w:hAnsi="Arial" w:cs="Arial"/>
                <w:sz w:val="16"/>
                <w:szCs w:val="16"/>
              </w:rPr>
              <w:t>l</w:t>
            </w:r>
            <w:r w:rsidRPr="00390275">
              <w:rPr>
                <w:rFonts w:ascii="Arial" w:hAnsi="Arial" w:cs="Arial"/>
                <w:spacing w:val="-1"/>
                <w:sz w:val="16"/>
                <w:szCs w:val="16"/>
              </w:rPr>
              <w:t>i</w:t>
            </w:r>
            <w:r w:rsidRPr="00390275">
              <w:rPr>
                <w:rFonts w:ascii="Arial" w:hAnsi="Arial" w:cs="Arial"/>
                <w:sz w:val="16"/>
                <w:szCs w:val="16"/>
              </w:rPr>
              <w:t xml:space="preserve">c </w:t>
            </w:r>
            <w:r w:rsidRPr="00390275">
              <w:rPr>
                <w:rFonts w:ascii="Arial" w:hAnsi="Arial" w:cs="Arial"/>
                <w:spacing w:val="-1"/>
                <w:sz w:val="16"/>
                <w:szCs w:val="16"/>
              </w:rPr>
              <w:t>H</w:t>
            </w:r>
            <w:r w:rsidRPr="00390275">
              <w:rPr>
                <w:rFonts w:ascii="Arial" w:hAnsi="Arial" w:cs="Arial"/>
                <w:sz w:val="16"/>
                <w:szCs w:val="16"/>
              </w:rPr>
              <w:t>ealth</w:t>
            </w:r>
          </w:p>
        </w:tc>
      </w:tr>
      <w:tr w:rsidR="00F14AA2" w:rsidRPr="006F10DE" w14:paraId="323D4A53"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7CDCA67D"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11</w:t>
            </w:r>
          </w:p>
        </w:tc>
        <w:tc>
          <w:tcPr>
            <w:tcW w:w="708" w:type="dxa"/>
            <w:tcBorders>
              <w:top w:val="single" w:sz="4" w:space="0" w:color="000000"/>
              <w:left w:val="single" w:sz="4" w:space="0" w:color="000000"/>
              <w:bottom w:val="single" w:sz="4" w:space="0" w:color="000000"/>
              <w:right w:val="single" w:sz="4" w:space="0" w:color="000000"/>
            </w:tcBorders>
          </w:tcPr>
          <w:p w14:paraId="37EC0EDC"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F</w:t>
            </w:r>
            <w:r w:rsidRPr="00390275">
              <w:rPr>
                <w:rFonts w:ascii="Arial" w:hAnsi="Arial" w:cs="Arial"/>
                <w:spacing w:val="-1"/>
                <w:sz w:val="16"/>
                <w:szCs w:val="16"/>
              </w:rPr>
              <w:t>G</w:t>
            </w:r>
            <w:r w:rsidRPr="00390275">
              <w:rPr>
                <w:rFonts w:ascii="Arial" w:hAnsi="Arial" w:cs="Arial"/>
                <w:sz w:val="16"/>
                <w:szCs w:val="16"/>
              </w:rPr>
              <w:t>D</w:t>
            </w:r>
          </w:p>
        </w:tc>
        <w:tc>
          <w:tcPr>
            <w:tcW w:w="2268" w:type="dxa"/>
            <w:tcBorders>
              <w:top w:val="single" w:sz="4" w:space="0" w:color="000000"/>
              <w:left w:val="single" w:sz="4" w:space="0" w:color="000000"/>
              <w:bottom w:val="single" w:sz="4" w:space="0" w:color="000000"/>
              <w:right w:val="single" w:sz="4" w:space="0" w:color="000000"/>
            </w:tcBorders>
          </w:tcPr>
          <w:p w14:paraId="65A7D65C" w14:textId="62776BAF"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pacing w:val="-1"/>
                <w:sz w:val="16"/>
                <w:szCs w:val="16"/>
              </w:rPr>
              <w:t>N</w:t>
            </w:r>
            <w:r w:rsidRPr="00390275">
              <w:rPr>
                <w:rFonts w:ascii="Arial" w:hAnsi="Arial" w:cs="Arial"/>
                <w:sz w:val="16"/>
                <w:szCs w:val="16"/>
              </w:rPr>
              <w:t>a</w:t>
            </w:r>
            <w:r w:rsidRPr="00390275">
              <w:rPr>
                <w:rFonts w:ascii="Arial" w:hAnsi="Arial" w:cs="Arial"/>
                <w:spacing w:val="-1"/>
                <w:sz w:val="16"/>
                <w:szCs w:val="16"/>
              </w:rPr>
              <w:t>nd</w:t>
            </w:r>
            <w:r w:rsidRPr="00390275">
              <w:rPr>
                <w:rFonts w:ascii="Arial" w:hAnsi="Arial" w:cs="Arial"/>
                <w:sz w:val="16"/>
                <w:szCs w:val="16"/>
              </w:rPr>
              <w:t>an</w:t>
            </w:r>
            <w:r w:rsidR="00E03C70">
              <w:rPr>
                <w:rFonts w:ascii="Arial" w:hAnsi="Arial" w:cs="Arial"/>
                <w:sz w:val="16"/>
                <w:szCs w:val="16"/>
              </w:rPr>
              <w:t xml:space="preserve"> </w:t>
            </w:r>
            <w:r w:rsidRPr="00390275">
              <w:rPr>
                <w:rFonts w:ascii="Arial" w:hAnsi="Arial" w:cs="Arial"/>
                <w:sz w:val="16"/>
                <w:szCs w:val="16"/>
              </w:rPr>
              <w:t>M</w:t>
            </w:r>
            <w:r w:rsidRPr="00390275">
              <w:rPr>
                <w:rFonts w:ascii="Arial" w:hAnsi="Arial" w:cs="Arial"/>
                <w:spacing w:val="-1"/>
                <w:sz w:val="16"/>
                <w:szCs w:val="16"/>
              </w:rPr>
              <w:t>u</w:t>
            </w:r>
            <w:r w:rsidRPr="00390275">
              <w:rPr>
                <w:rFonts w:ascii="Arial" w:hAnsi="Arial" w:cs="Arial"/>
                <w:sz w:val="16"/>
                <w:szCs w:val="16"/>
              </w:rPr>
              <w:t>kherj</w:t>
            </w:r>
            <w:r w:rsidRPr="00390275">
              <w:rPr>
                <w:rFonts w:ascii="Arial" w:hAnsi="Arial" w:cs="Arial"/>
                <w:spacing w:val="-2"/>
                <w:sz w:val="16"/>
                <w:szCs w:val="16"/>
              </w:rPr>
              <w:t>e</w:t>
            </w:r>
            <w:r w:rsidRPr="00390275">
              <w:rPr>
                <w:rFonts w:ascii="Arial" w:hAnsi="Arial" w:cs="Arial"/>
                <w:sz w:val="16"/>
                <w:szCs w:val="16"/>
              </w:rPr>
              <w:t>e</w:t>
            </w:r>
          </w:p>
        </w:tc>
        <w:tc>
          <w:tcPr>
            <w:tcW w:w="6096" w:type="dxa"/>
            <w:tcBorders>
              <w:top w:val="single" w:sz="4" w:space="0" w:color="000000"/>
              <w:left w:val="single" w:sz="4" w:space="0" w:color="000000"/>
              <w:bottom w:val="single" w:sz="4" w:space="0" w:color="000000"/>
              <w:right w:val="single" w:sz="4" w:space="0" w:color="000000"/>
            </w:tcBorders>
          </w:tcPr>
          <w:p w14:paraId="4D4D86E8" w14:textId="6F04808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(S</w:t>
            </w:r>
            <w:r w:rsidRPr="00390275">
              <w:rPr>
                <w:rFonts w:ascii="Arial" w:hAnsi="Arial" w:cs="Arial"/>
                <w:spacing w:val="-2"/>
                <w:sz w:val="16"/>
                <w:szCs w:val="16"/>
              </w:rPr>
              <w:t>h</w:t>
            </w:r>
            <w:r w:rsidRPr="00390275">
              <w:rPr>
                <w:rFonts w:ascii="Arial" w:hAnsi="Arial" w:cs="Arial"/>
                <w:sz w:val="16"/>
                <w:szCs w:val="16"/>
              </w:rPr>
              <w:t>a</w:t>
            </w:r>
            <w:r w:rsidRPr="00390275">
              <w:rPr>
                <w:rFonts w:ascii="Arial" w:hAnsi="Arial" w:cs="Arial"/>
                <w:spacing w:val="-1"/>
                <w:sz w:val="16"/>
                <w:szCs w:val="16"/>
              </w:rPr>
              <w:t>n</w:t>
            </w:r>
            <w:r w:rsidRPr="00390275">
              <w:rPr>
                <w:rFonts w:ascii="Arial" w:hAnsi="Arial" w:cs="Arial"/>
                <w:sz w:val="16"/>
                <w:szCs w:val="16"/>
              </w:rPr>
              <w:t>kar</w:t>
            </w:r>
            <w:r w:rsidRPr="00390275">
              <w:rPr>
                <w:rFonts w:ascii="Arial" w:hAnsi="Arial" w:cs="Arial"/>
                <w:spacing w:val="-1"/>
                <w:sz w:val="16"/>
                <w:szCs w:val="16"/>
              </w:rPr>
              <w:t>d</w:t>
            </w:r>
            <w:r w:rsidRPr="00390275">
              <w:rPr>
                <w:rFonts w:ascii="Arial" w:hAnsi="Arial" w:cs="Arial"/>
                <w:sz w:val="16"/>
                <w:szCs w:val="16"/>
              </w:rPr>
              <w:t>a</w:t>
            </w:r>
            <w:r w:rsidRPr="00390275">
              <w:rPr>
                <w:rFonts w:ascii="Arial" w:hAnsi="Arial" w:cs="Arial"/>
                <w:spacing w:val="-1"/>
                <w:sz w:val="16"/>
                <w:szCs w:val="16"/>
              </w:rPr>
              <w:t>h</w:t>
            </w:r>
            <w:r w:rsidRPr="00390275">
              <w:rPr>
                <w:rFonts w:ascii="Arial" w:hAnsi="Arial" w:cs="Arial"/>
                <w:sz w:val="16"/>
                <w:szCs w:val="16"/>
              </w:rPr>
              <w:t>,</w:t>
            </w:r>
            <w:r w:rsidR="00E03C70">
              <w:rPr>
                <w:rFonts w:ascii="Arial" w:hAnsi="Arial" w:cs="Arial"/>
                <w:sz w:val="16"/>
                <w:szCs w:val="16"/>
              </w:rPr>
              <w:t xml:space="preserve"> </w:t>
            </w:r>
            <w:r w:rsidRPr="00390275">
              <w:rPr>
                <w:rFonts w:ascii="Arial" w:hAnsi="Arial" w:cs="Arial"/>
                <w:sz w:val="16"/>
                <w:szCs w:val="16"/>
              </w:rPr>
              <w:t>Ward</w:t>
            </w:r>
            <w:r w:rsidRPr="00390275">
              <w:rPr>
                <w:rFonts w:ascii="Arial" w:hAnsi="Arial" w:cs="Arial"/>
                <w:spacing w:val="-1"/>
                <w:sz w:val="16"/>
                <w:szCs w:val="16"/>
              </w:rPr>
              <w:t xml:space="preserve"> </w:t>
            </w:r>
            <w:r w:rsidRPr="00390275">
              <w:rPr>
                <w:rFonts w:ascii="Arial" w:hAnsi="Arial" w:cs="Arial"/>
                <w:sz w:val="16"/>
                <w:szCs w:val="16"/>
              </w:rPr>
              <w:t>no</w:t>
            </w:r>
            <w:r w:rsidRPr="00390275">
              <w:rPr>
                <w:rFonts w:ascii="Arial" w:hAnsi="Arial" w:cs="Arial"/>
                <w:spacing w:val="-3"/>
                <w:sz w:val="16"/>
                <w:szCs w:val="16"/>
              </w:rPr>
              <w:t>.</w:t>
            </w:r>
            <w:r w:rsidRPr="00390275">
              <w:rPr>
                <w:rFonts w:ascii="Arial" w:hAnsi="Arial" w:cs="Arial"/>
                <w:sz w:val="16"/>
                <w:szCs w:val="16"/>
              </w:rPr>
              <w:t>1, u</w:t>
            </w:r>
            <w:r w:rsidRPr="00390275">
              <w:rPr>
                <w:rFonts w:ascii="Arial" w:hAnsi="Arial" w:cs="Arial"/>
                <w:spacing w:val="-2"/>
                <w:sz w:val="16"/>
                <w:szCs w:val="16"/>
              </w:rPr>
              <w:t>n</w:t>
            </w:r>
            <w:r w:rsidRPr="00390275">
              <w:rPr>
                <w:rFonts w:ascii="Arial" w:hAnsi="Arial" w:cs="Arial"/>
                <w:sz w:val="16"/>
                <w:szCs w:val="16"/>
              </w:rPr>
              <w:t>io</w:t>
            </w:r>
            <w:r w:rsidRPr="00390275">
              <w:rPr>
                <w:rFonts w:ascii="Arial" w:hAnsi="Arial" w:cs="Arial"/>
                <w:spacing w:val="-4"/>
                <w:sz w:val="16"/>
                <w:szCs w:val="16"/>
              </w:rPr>
              <w:t>n</w:t>
            </w:r>
            <w:r w:rsidRPr="00390275">
              <w:rPr>
                <w:rFonts w:ascii="Arial" w:hAnsi="Arial" w:cs="Arial"/>
                <w:sz w:val="16"/>
                <w:szCs w:val="16"/>
              </w:rPr>
              <w:t>: La</w:t>
            </w:r>
            <w:r w:rsidRPr="00390275">
              <w:rPr>
                <w:rFonts w:ascii="Arial" w:hAnsi="Arial" w:cs="Arial"/>
                <w:spacing w:val="-3"/>
                <w:sz w:val="16"/>
                <w:szCs w:val="16"/>
              </w:rPr>
              <w:t>x</w:t>
            </w:r>
            <w:r w:rsidRPr="00390275">
              <w:rPr>
                <w:rFonts w:ascii="Arial" w:hAnsi="Arial" w:cs="Arial"/>
                <w:sz w:val="16"/>
                <w:szCs w:val="16"/>
              </w:rPr>
              <w:t>mitar</w:t>
            </w:r>
            <w:r w:rsidRPr="00390275">
              <w:rPr>
                <w:rFonts w:ascii="Arial" w:hAnsi="Arial" w:cs="Arial"/>
                <w:spacing w:val="-2"/>
                <w:sz w:val="16"/>
                <w:szCs w:val="16"/>
              </w:rPr>
              <w:t>y</w:t>
            </w:r>
            <w:r w:rsidRPr="00390275">
              <w:rPr>
                <w:rFonts w:ascii="Arial" w:hAnsi="Arial" w:cs="Arial"/>
                <w:sz w:val="16"/>
                <w:szCs w:val="16"/>
              </w:rPr>
              <w:t>)</w:t>
            </w:r>
          </w:p>
        </w:tc>
      </w:tr>
      <w:tr w:rsidR="00F14AA2" w:rsidRPr="006F10DE" w14:paraId="671D9E29"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74591609"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12</w:t>
            </w:r>
          </w:p>
        </w:tc>
        <w:tc>
          <w:tcPr>
            <w:tcW w:w="708" w:type="dxa"/>
            <w:tcBorders>
              <w:top w:val="single" w:sz="4" w:space="0" w:color="000000"/>
              <w:left w:val="single" w:sz="4" w:space="0" w:color="000000"/>
              <w:bottom w:val="single" w:sz="4" w:space="0" w:color="000000"/>
              <w:right w:val="single" w:sz="4" w:space="0" w:color="000000"/>
            </w:tcBorders>
          </w:tcPr>
          <w:p w14:paraId="18AF46D7"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F</w:t>
            </w:r>
            <w:r w:rsidRPr="00390275">
              <w:rPr>
                <w:rFonts w:ascii="Arial" w:hAnsi="Arial" w:cs="Arial"/>
                <w:spacing w:val="-1"/>
                <w:sz w:val="16"/>
                <w:szCs w:val="16"/>
              </w:rPr>
              <w:t>G</w:t>
            </w:r>
            <w:r w:rsidRPr="00390275">
              <w:rPr>
                <w:rFonts w:ascii="Arial" w:hAnsi="Arial" w:cs="Arial"/>
                <w:sz w:val="16"/>
                <w:szCs w:val="16"/>
              </w:rPr>
              <w:t>D</w:t>
            </w:r>
          </w:p>
        </w:tc>
        <w:tc>
          <w:tcPr>
            <w:tcW w:w="2268" w:type="dxa"/>
            <w:tcBorders>
              <w:top w:val="single" w:sz="4" w:space="0" w:color="000000"/>
              <w:left w:val="single" w:sz="4" w:space="0" w:color="000000"/>
              <w:bottom w:val="single" w:sz="4" w:space="0" w:color="000000"/>
              <w:right w:val="single" w:sz="4" w:space="0" w:color="000000"/>
            </w:tcBorders>
          </w:tcPr>
          <w:p w14:paraId="2A4E9C06" w14:textId="5030A113"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pacing w:val="-1"/>
                <w:sz w:val="16"/>
                <w:szCs w:val="16"/>
              </w:rPr>
              <w:t>N</w:t>
            </w:r>
            <w:r w:rsidRPr="00390275">
              <w:rPr>
                <w:rFonts w:ascii="Arial" w:hAnsi="Arial" w:cs="Arial"/>
                <w:sz w:val="16"/>
                <w:szCs w:val="16"/>
              </w:rPr>
              <w:t>a</w:t>
            </w:r>
            <w:r w:rsidRPr="00390275">
              <w:rPr>
                <w:rFonts w:ascii="Arial" w:hAnsi="Arial" w:cs="Arial"/>
                <w:spacing w:val="-1"/>
                <w:sz w:val="16"/>
                <w:szCs w:val="16"/>
              </w:rPr>
              <w:t>nd</w:t>
            </w:r>
            <w:r w:rsidRPr="00390275">
              <w:rPr>
                <w:rFonts w:ascii="Arial" w:hAnsi="Arial" w:cs="Arial"/>
                <w:sz w:val="16"/>
                <w:szCs w:val="16"/>
              </w:rPr>
              <w:t>an</w:t>
            </w:r>
            <w:r w:rsidR="00E03C70">
              <w:rPr>
                <w:rFonts w:ascii="Arial" w:hAnsi="Arial" w:cs="Arial"/>
                <w:sz w:val="16"/>
                <w:szCs w:val="16"/>
              </w:rPr>
              <w:t xml:space="preserve"> </w:t>
            </w:r>
            <w:r w:rsidRPr="00390275">
              <w:rPr>
                <w:rFonts w:ascii="Arial" w:hAnsi="Arial" w:cs="Arial"/>
                <w:sz w:val="16"/>
                <w:szCs w:val="16"/>
              </w:rPr>
              <w:t>M</w:t>
            </w:r>
            <w:r w:rsidRPr="00390275">
              <w:rPr>
                <w:rFonts w:ascii="Arial" w:hAnsi="Arial" w:cs="Arial"/>
                <w:spacing w:val="-1"/>
                <w:sz w:val="16"/>
                <w:szCs w:val="16"/>
              </w:rPr>
              <w:t>u</w:t>
            </w:r>
            <w:r w:rsidRPr="00390275">
              <w:rPr>
                <w:rFonts w:ascii="Arial" w:hAnsi="Arial" w:cs="Arial"/>
                <w:sz w:val="16"/>
                <w:szCs w:val="16"/>
              </w:rPr>
              <w:t>kherj</w:t>
            </w:r>
            <w:r w:rsidRPr="00390275">
              <w:rPr>
                <w:rFonts w:ascii="Arial" w:hAnsi="Arial" w:cs="Arial"/>
                <w:spacing w:val="-2"/>
                <w:sz w:val="16"/>
                <w:szCs w:val="16"/>
              </w:rPr>
              <w:t>e</w:t>
            </w:r>
            <w:r w:rsidRPr="00390275">
              <w:rPr>
                <w:rFonts w:ascii="Arial" w:hAnsi="Arial" w:cs="Arial"/>
                <w:sz w:val="16"/>
                <w:szCs w:val="16"/>
              </w:rPr>
              <w:t>e</w:t>
            </w:r>
          </w:p>
        </w:tc>
        <w:tc>
          <w:tcPr>
            <w:tcW w:w="6096" w:type="dxa"/>
            <w:tcBorders>
              <w:top w:val="single" w:sz="4" w:space="0" w:color="000000"/>
              <w:left w:val="single" w:sz="4" w:space="0" w:color="000000"/>
              <w:bottom w:val="single" w:sz="4" w:space="0" w:color="000000"/>
              <w:right w:val="single" w:sz="4" w:space="0" w:color="000000"/>
            </w:tcBorders>
          </w:tcPr>
          <w:p w14:paraId="1B1DF3C5" w14:textId="293EC9A9"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Seaso</w:t>
            </w:r>
            <w:r w:rsidRPr="00390275">
              <w:rPr>
                <w:rFonts w:ascii="Arial" w:hAnsi="Arial" w:cs="Arial"/>
                <w:spacing w:val="-1"/>
                <w:sz w:val="16"/>
                <w:szCs w:val="16"/>
              </w:rPr>
              <w:t>n</w:t>
            </w:r>
            <w:r w:rsidRPr="00390275">
              <w:rPr>
                <w:rFonts w:ascii="Arial" w:hAnsi="Arial" w:cs="Arial"/>
                <w:sz w:val="16"/>
                <w:szCs w:val="16"/>
              </w:rPr>
              <w:t xml:space="preserve">al </w:t>
            </w:r>
            <w:r w:rsidRPr="00390275">
              <w:rPr>
                <w:rFonts w:ascii="Arial" w:hAnsi="Arial" w:cs="Arial"/>
                <w:spacing w:val="-3"/>
                <w:sz w:val="16"/>
                <w:szCs w:val="16"/>
              </w:rPr>
              <w:t>C</w:t>
            </w:r>
            <w:r w:rsidRPr="00390275">
              <w:rPr>
                <w:rFonts w:ascii="Arial" w:hAnsi="Arial" w:cs="Arial"/>
                <w:sz w:val="16"/>
                <w:szCs w:val="16"/>
              </w:rPr>
              <w:t>ale</w:t>
            </w:r>
            <w:r w:rsidRPr="00390275">
              <w:rPr>
                <w:rFonts w:ascii="Arial" w:hAnsi="Arial" w:cs="Arial"/>
                <w:spacing w:val="-1"/>
                <w:sz w:val="16"/>
                <w:szCs w:val="16"/>
              </w:rPr>
              <w:t>nd</w:t>
            </w:r>
            <w:r w:rsidRPr="00390275">
              <w:rPr>
                <w:rFonts w:ascii="Arial" w:hAnsi="Arial" w:cs="Arial"/>
                <w:sz w:val="16"/>
                <w:szCs w:val="16"/>
              </w:rPr>
              <w:t>ar</w:t>
            </w:r>
            <w:r w:rsidR="00E03C70">
              <w:rPr>
                <w:rFonts w:ascii="Arial" w:hAnsi="Arial" w:cs="Arial"/>
                <w:sz w:val="16"/>
                <w:szCs w:val="16"/>
              </w:rPr>
              <w:t xml:space="preserve"> </w:t>
            </w:r>
            <w:r w:rsidRPr="00390275">
              <w:rPr>
                <w:rFonts w:ascii="Arial" w:hAnsi="Arial" w:cs="Arial"/>
                <w:sz w:val="16"/>
                <w:szCs w:val="16"/>
              </w:rPr>
              <w:t>+ A</w:t>
            </w:r>
            <w:r w:rsidRPr="00390275">
              <w:rPr>
                <w:rFonts w:ascii="Arial" w:hAnsi="Arial" w:cs="Arial"/>
                <w:spacing w:val="-2"/>
                <w:sz w:val="16"/>
                <w:szCs w:val="16"/>
              </w:rPr>
              <w:t>g</w:t>
            </w:r>
            <w:r w:rsidRPr="00390275">
              <w:rPr>
                <w:rFonts w:ascii="Arial" w:hAnsi="Arial" w:cs="Arial"/>
                <w:sz w:val="16"/>
                <w:szCs w:val="16"/>
              </w:rPr>
              <w:t>ric</w:t>
            </w:r>
            <w:r w:rsidRPr="00390275">
              <w:rPr>
                <w:rFonts w:ascii="Arial" w:hAnsi="Arial" w:cs="Arial"/>
                <w:spacing w:val="-2"/>
                <w:sz w:val="16"/>
                <w:szCs w:val="16"/>
              </w:rPr>
              <w:t>u</w:t>
            </w:r>
            <w:r w:rsidRPr="00390275">
              <w:rPr>
                <w:rFonts w:ascii="Arial" w:hAnsi="Arial" w:cs="Arial"/>
                <w:sz w:val="16"/>
                <w:szCs w:val="16"/>
              </w:rPr>
              <w:t>lt</w:t>
            </w:r>
            <w:r w:rsidRPr="00390275">
              <w:rPr>
                <w:rFonts w:ascii="Arial" w:hAnsi="Arial" w:cs="Arial"/>
                <w:spacing w:val="-1"/>
                <w:sz w:val="16"/>
                <w:szCs w:val="16"/>
              </w:rPr>
              <w:t>u</w:t>
            </w:r>
            <w:r w:rsidRPr="00390275">
              <w:rPr>
                <w:rFonts w:ascii="Arial" w:hAnsi="Arial" w:cs="Arial"/>
                <w:sz w:val="16"/>
                <w:szCs w:val="16"/>
              </w:rPr>
              <w:t>ral Pro</w:t>
            </w:r>
            <w:r w:rsidRPr="00390275">
              <w:rPr>
                <w:rFonts w:ascii="Arial" w:hAnsi="Arial" w:cs="Arial"/>
                <w:spacing w:val="-1"/>
                <w:sz w:val="16"/>
                <w:szCs w:val="16"/>
              </w:rPr>
              <w:t>du</w:t>
            </w:r>
            <w:r w:rsidRPr="00390275">
              <w:rPr>
                <w:rFonts w:ascii="Arial" w:hAnsi="Arial" w:cs="Arial"/>
                <w:spacing w:val="-3"/>
                <w:sz w:val="16"/>
                <w:szCs w:val="16"/>
              </w:rPr>
              <w:t>c</w:t>
            </w:r>
            <w:r w:rsidRPr="00390275">
              <w:rPr>
                <w:rFonts w:ascii="Arial" w:hAnsi="Arial" w:cs="Arial"/>
                <w:sz w:val="16"/>
                <w:szCs w:val="16"/>
              </w:rPr>
              <w:t>ti</w:t>
            </w:r>
            <w:r w:rsidRPr="00390275">
              <w:rPr>
                <w:rFonts w:ascii="Arial" w:hAnsi="Arial" w:cs="Arial"/>
                <w:spacing w:val="1"/>
                <w:sz w:val="16"/>
                <w:szCs w:val="16"/>
              </w:rPr>
              <w:t>o</w:t>
            </w:r>
            <w:r w:rsidRPr="00390275">
              <w:rPr>
                <w:rFonts w:ascii="Arial" w:hAnsi="Arial" w:cs="Arial"/>
                <w:sz w:val="16"/>
                <w:szCs w:val="16"/>
              </w:rPr>
              <w:t>n</w:t>
            </w:r>
            <w:r w:rsidRPr="00390275">
              <w:rPr>
                <w:rFonts w:ascii="Arial" w:hAnsi="Arial" w:cs="Arial"/>
                <w:spacing w:val="-1"/>
                <w:sz w:val="16"/>
                <w:szCs w:val="16"/>
              </w:rPr>
              <w:t xml:space="preserve"> </w:t>
            </w:r>
            <w:r w:rsidRPr="00390275">
              <w:rPr>
                <w:rFonts w:ascii="Arial" w:hAnsi="Arial" w:cs="Arial"/>
                <w:spacing w:val="-3"/>
                <w:sz w:val="16"/>
                <w:szCs w:val="16"/>
              </w:rPr>
              <w:t>l</w:t>
            </w:r>
            <w:r w:rsidRPr="00390275">
              <w:rPr>
                <w:rFonts w:ascii="Arial" w:hAnsi="Arial" w:cs="Arial"/>
                <w:spacing w:val="1"/>
                <w:sz w:val="16"/>
                <w:szCs w:val="16"/>
              </w:rPr>
              <w:t>o</w:t>
            </w:r>
            <w:r w:rsidRPr="00390275">
              <w:rPr>
                <w:rFonts w:ascii="Arial" w:hAnsi="Arial" w:cs="Arial"/>
                <w:sz w:val="16"/>
                <w:szCs w:val="16"/>
              </w:rPr>
              <w:t>ss (Joyr</w:t>
            </w:r>
            <w:r w:rsidRPr="00390275">
              <w:rPr>
                <w:rFonts w:ascii="Arial" w:hAnsi="Arial" w:cs="Arial"/>
                <w:spacing w:val="-3"/>
                <w:sz w:val="16"/>
                <w:szCs w:val="16"/>
              </w:rPr>
              <w:t>a</w:t>
            </w:r>
            <w:r w:rsidRPr="00390275">
              <w:rPr>
                <w:rFonts w:ascii="Arial" w:hAnsi="Arial" w:cs="Arial"/>
                <w:spacing w:val="-2"/>
                <w:sz w:val="16"/>
                <w:szCs w:val="16"/>
              </w:rPr>
              <w:t>m</w:t>
            </w:r>
            <w:r w:rsidRPr="00390275">
              <w:rPr>
                <w:rFonts w:ascii="Arial" w:hAnsi="Arial" w:cs="Arial"/>
                <w:spacing w:val="1"/>
                <w:sz w:val="16"/>
                <w:szCs w:val="16"/>
              </w:rPr>
              <w:t>o</w:t>
            </w:r>
            <w:r w:rsidRPr="00390275">
              <w:rPr>
                <w:rFonts w:ascii="Arial" w:hAnsi="Arial" w:cs="Arial"/>
                <w:sz w:val="16"/>
                <w:szCs w:val="16"/>
              </w:rPr>
              <w:t>j</w:t>
            </w:r>
            <w:r w:rsidRPr="00390275">
              <w:rPr>
                <w:rFonts w:ascii="Arial" w:hAnsi="Arial" w:cs="Arial"/>
                <w:spacing w:val="-1"/>
                <w:sz w:val="16"/>
                <w:szCs w:val="16"/>
              </w:rPr>
              <w:t>h</w:t>
            </w:r>
            <w:r w:rsidRPr="00390275">
              <w:rPr>
                <w:rFonts w:ascii="Arial" w:hAnsi="Arial" w:cs="Arial"/>
                <w:sz w:val="16"/>
                <w:szCs w:val="16"/>
              </w:rPr>
              <w:t>a)</w:t>
            </w:r>
          </w:p>
        </w:tc>
      </w:tr>
      <w:tr w:rsidR="00F14AA2" w:rsidRPr="00390275" w14:paraId="1AE9C60C"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764983AD"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13</w:t>
            </w:r>
          </w:p>
        </w:tc>
        <w:tc>
          <w:tcPr>
            <w:tcW w:w="708" w:type="dxa"/>
            <w:tcBorders>
              <w:top w:val="single" w:sz="4" w:space="0" w:color="000000"/>
              <w:left w:val="single" w:sz="4" w:space="0" w:color="000000"/>
              <w:bottom w:val="single" w:sz="4" w:space="0" w:color="000000"/>
              <w:right w:val="single" w:sz="4" w:space="0" w:color="000000"/>
            </w:tcBorders>
          </w:tcPr>
          <w:p w14:paraId="7D4D7C8E"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256356F6" w14:textId="02AECE1C"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pacing w:val="-1"/>
                <w:sz w:val="16"/>
                <w:szCs w:val="16"/>
              </w:rPr>
              <w:t>N</w:t>
            </w:r>
            <w:r w:rsidRPr="00390275">
              <w:rPr>
                <w:rFonts w:ascii="Arial" w:hAnsi="Arial" w:cs="Arial"/>
                <w:sz w:val="16"/>
                <w:szCs w:val="16"/>
              </w:rPr>
              <w:t>a</w:t>
            </w:r>
            <w:r w:rsidRPr="00390275">
              <w:rPr>
                <w:rFonts w:ascii="Arial" w:hAnsi="Arial" w:cs="Arial"/>
                <w:spacing w:val="-1"/>
                <w:sz w:val="16"/>
                <w:szCs w:val="16"/>
              </w:rPr>
              <w:t>nd</w:t>
            </w:r>
            <w:r w:rsidRPr="00390275">
              <w:rPr>
                <w:rFonts w:ascii="Arial" w:hAnsi="Arial" w:cs="Arial"/>
                <w:sz w:val="16"/>
                <w:szCs w:val="16"/>
              </w:rPr>
              <w:t>an</w:t>
            </w:r>
            <w:r w:rsidR="00E03C70">
              <w:rPr>
                <w:rFonts w:ascii="Arial" w:hAnsi="Arial" w:cs="Arial"/>
                <w:sz w:val="16"/>
                <w:szCs w:val="16"/>
              </w:rPr>
              <w:t xml:space="preserve"> </w:t>
            </w:r>
            <w:r w:rsidRPr="00390275">
              <w:rPr>
                <w:rFonts w:ascii="Arial" w:hAnsi="Arial" w:cs="Arial"/>
                <w:sz w:val="16"/>
                <w:szCs w:val="16"/>
              </w:rPr>
              <w:t>M</w:t>
            </w:r>
            <w:r w:rsidRPr="00390275">
              <w:rPr>
                <w:rFonts w:ascii="Arial" w:hAnsi="Arial" w:cs="Arial"/>
                <w:spacing w:val="-1"/>
                <w:sz w:val="16"/>
                <w:szCs w:val="16"/>
              </w:rPr>
              <w:t>u</w:t>
            </w:r>
            <w:r w:rsidRPr="00390275">
              <w:rPr>
                <w:rFonts w:ascii="Arial" w:hAnsi="Arial" w:cs="Arial"/>
                <w:sz w:val="16"/>
                <w:szCs w:val="16"/>
              </w:rPr>
              <w:t>kherj</w:t>
            </w:r>
            <w:r w:rsidRPr="00390275">
              <w:rPr>
                <w:rFonts w:ascii="Arial" w:hAnsi="Arial" w:cs="Arial"/>
                <w:spacing w:val="-2"/>
                <w:sz w:val="16"/>
                <w:szCs w:val="16"/>
              </w:rPr>
              <w:t>e</w:t>
            </w:r>
            <w:r w:rsidRPr="00390275">
              <w:rPr>
                <w:rFonts w:ascii="Arial" w:hAnsi="Arial" w:cs="Arial"/>
                <w:sz w:val="16"/>
                <w:szCs w:val="16"/>
              </w:rPr>
              <w:t>e</w:t>
            </w:r>
          </w:p>
        </w:tc>
        <w:tc>
          <w:tcPr>
            <w:tcW w:w="6096" w:type="dxa"/>
            <w:tcBorders>
              <w:top w:val="single" w:sz="4" w:space="0" w:color="000000"/>
              <w:left w:val="single" w:sz="4" w:space="0" w:color="000000"/>
              <w:bottom w:val="single" w:sz="4" w:space="0" w:color="000000"/>
              <w:right w:val="single" w:sz="4" w:space="0" w:color="000000"/>
            </w:tcBorders>
          </w:tcPr>
          <w:p w14:paraId="379CF181" w14:textId="4BC8160F"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Sc</w:t>
            </w:r>
            <w:r w:rsidRPr="00390275">
              <w:rPr>
                <w:rFonts w:ascii="Arial" w:hAnsi="Arial" w:cs="Arial"/>
                <w:spacing w:val="-2"/>
                <w:sz w:val="16"/>
                <w:szCs w:val="16"/>
              </w:rPr>
              <w:t>h</w:t>
            </w:r>
            <w:r w:rsidRPr="00390275">
              <w:rPr>
                <w:rFonts w:ascii="Arial" w:hAnsi="Arial" w:cs="Arial"/>
                <w:spacing w:val="1"/>
                <w:sz w:val="16"/>
                <w:szCs w:val="16"/>
              </w:rPr>
              <w:t>oo</w:t>
            </w:r>
            <w:r w:rsidRPr="00390275">
              <w:rPr>
                <w:rFonts w:ascii="Arial" w:hAnsi="Arial" w:cs="Arial"/>
                <w:sz w:val="16"/>
                <w:szCs w:val="16"/>
              </w:rPr>
              <w:t>l</w:t>
            </w:r>
            <w:r w:rsidRPr="00390275">
              <w:rPr>
                <w:rFonts w:ascii="Arial" w:hAnsi="Arial" w:cs="Arial"/>
                <w:spacing w:val="-3"/>
                <w:sz w:val="16"/>
                <w:szCs w:val="16"/>
              </w:rPr>
              <w:t xml:space="preserve"> </w:t>
            </w:r>
            <w:r w:rsidRPr="00390275">
              <w:rPr>
                <w:rFonts w:ascii="Arial" w:hAnsi="Arial" w:cs="Arial"/>
                <w:sz w:val="16"/>
                <w:szCs w:val="16"/>
              </w:rPr>
              <w:t>B</w:t>
            </w:r>
            <w:r w:rsidRPr="00390275">
              <w:rPr>
                <w:rFonts w:ascii="Arial" w:hAnsi="Arial" w:cs="Arial"/>
                <w:spacing w:val="-2"/>
                <w:sz w:val="16"/>
                <w:szCs w:val="16"/>
              </w:rPr>
              <w:t>o</w:t>
            </w:r>
            <w:r w:rsidRPr="00390275">
              <w:rPr>
                <w:rFonts w:ascii="Arial" w:hAnsi="Arial" w:cs="Arial"/>
                <w:sz w:val="16"/>
                <w:szCs w:val="16"/>
              </w:rPr>
              <w:t>y</w:t>
            </w:r>
            <w:r w:rsidR="00E03C70">
              <w:rPr>
                <w:rFonts w:ascii="Arial" w:hAnsi="Arial" w:cs="Arial"/>
                <w:sz w:val="16"/>
                <w:szCs w:val="16"/>
              </w:rPr>
              <w:t xml:space="preserve"> </w:t>
            </w:r>
            <w:r w:rsidRPr="00390275">
              <w:rPr>
                <w:rFonts w:ascii="Arial" w:hAnsi="Arial" w:cs="Arial"/>
                <w:sz w:val="16"/>
                <w:szCs w:val="16"/>
              </w:rPr>
              <w:t>(Chol</w:t>
            </w:r>
            <w:r w:rsidRPr="00390275">
              <w:rPr>
                <w:rFonts w:ascii="Arial" w:hAnsi="Arial" w:cs="Arial"/>
                <w:spacing w:val="-1"/>
                <w:sz w:val="16"/>
                <w:szCs w:val="16"/>
              </w:rPr>
              <w:t>l</w:t>
            </w:r>
            <w:r w:rsidRPr="00390275">
              <w:rPr>
                <w:rFonts w:ascii="Arial" w:hAnsi="Arial" w:cs="Arial"/>
                <w:sz w:val="16"/>
                <w:szCs w:val="16"/>
              </w:rPr>
              <w:t>is</w:t>
            </w:r>
            <w:r w:rsidRPr="00390275">
              <w:rPr>
                <w:rFonts w:ascii="Arial" w:hAnsi="Arial" w:cs="Arial"/>
                <w:spacing w:val="-2"/>
                <w:sz w:val="16"/>
                <w:szCs w:val="16"/>
              </w:rPr>
              <w:t>h</w:t>
            </w:r>
            <w:r w:rsidRPr="00390275">
              <w:rPr>
                <w:rFonts w:ascii="Arial" w:hAnsi="Arial" w:cs="Arial"/>
                <w:sz w:val="16"/>
                <w:szCs w:val="16"/>
              </w:rPr>
              <w:t>al)</w:t>
            </w:r>
          </w:p>
        </w:tc>
      </w:tr>
      <w:tr w:rsidR="00F14AA2" w:rsidRPr="00390275" w14:paraId="02DC3225"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155F6838"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14</w:t>
            </w:r>
          </w:p>
        </w:tc>
        <w:tc>
          <w:tcPr>
            <w:tcW w:w="708" w:type="dxa"/>
            <w:tcBorders>
              <w:top w:val="single" w:sz="4" w:space="0" w:color="000000"/>
              <w:left w:val="single" w:sz="4" w:space="0" w:color="000000"/>
              <w:bottom w:val="single" w:sz="4" w:space="0" w:color="000000"/>
              <w:right w:val="single" w:sz="4" w:space="0" w:color="000000"/>
            </w:tcBorders>
          </w:tcPr>
          <w:p w14:paraId="082DE61E"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66E01192" w14:textId="7DE871A5"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pacing w:val="-1"/>
                <w:sz w:val="16"/>
                <w:szCs w:val="16"/>
              </w:rPr>
              <w:t>N</w:t>
            </w:r>
            <w:r w:rsidRPr="00390275">
              <w:rPr>
                <w:rFonts w:ascii="Arial" w:hAnsi="Arial" w:cs="Arial"/>
                <w:sz w:val="16"/>
                <w:szCs w:val="16"/>
              </w:rPr>
              <w:t>a</w:t>
            </w:r>
            <w:r w:rsidRPr="00390275">
              <w:rPr>
                <w:rFonts w:ascii="Arial" w:hAnsi="Arial" w:cs="Arial"/>
                <w:spacing w:val="-1"/>
                <w:sz w:val="16"/>
                <w:szCs w:val="16"/>
              </w:rPr>
              <w:t>nd</w:t>
            </w:r>
            <w:r w:rsidRPr="00390275">
              <w:rPr>
                <w:rFonts w:ascii="Arial" w:hAnsi="Arial" w:cs="Arial"/>
                <w:sz w:val="16"/>
                <w:szCs w:val="16"/>
              </w:rPr>
              <w:t>an</w:t>
            </w:r>
            <w:r w:rsidR="00055BC0">
              <w:rPr>
                <w:rFonts w:ascii="Arial" w:hAnsi="Arial" w:cs="Arial"/>
                <w:sz w:val="16"/>
                <w:szCs w:val="16"/>
              </w:rPr>
              <w:t xml:space="preserve"> </w:t>
            </w:r>
            <w:r w:rsidRPr="00390275">
              <w:rPr>
                <w:rFonts w:ascii="Arial" w:hAnsi="Arial" w:cs="Arial"/>
                <w:sz w:val="16"/>
                <w:szCs w:val="16"/>
              </w:rPr>
              <w:t>M</w:t>
            </w:r>
            <w:r w:rsidRPr="00390275">
              <w:rPr>
                <w:rFonts w:ascii="Arial" w:hAnsi="Arial" w:cs="Arial"/>
                <w:spacing w:val="-1"/>
                <w:sz w:val="16"/>
                <w:szCs w:val="16"/>
              </w:rPr>
              <w:t>u</w:t>
            </w:r>
            <w:r w:rsidRPr="00390275">
              <w:rPr>
                <w:rFonts w:ascii="Arial" w:hAnsi="Arial" w:cs="Arial"/>
                <w:sz w:val="16"/>
                <w:szCs w:val="16"/>
              </w:rPr>
              <w:t>kherj</w:t>
            </w:r>
            <w:r w:rsidRPr="00390275">
              <w:rPr>
                <w:rFonts w:ascii="Arial" w:hAnsi="Arial" w:cs="Arial"/>
                <w:spacing w:val="-2"/>
                <w:sz w:val="16"/>
                <w:szCs w:val="16"/>
              </w:rPr>
              <w:t>e</w:t>
            </w:r>
            <w:r w:rsidRPr="00390275">
              <w:rPr>
                <w:rFonts w:ascii="Arial" w:hAnsi="Arial" w:cs="Arial"/>
                <w:sz w:val="16"/>
                <w:szCs w:val="16"/>
              </w:rPr>
              <w:t>e</w:t>
            </w:r>
          </w:p>
        </w:tc>
        <w:tc>
          <w:tcPr>
            <w:tcW w:w="6096" w:type="dxa"/>
            <w:tcBorders>
              <w:top w:val="single" w:sz="4" w:space="0" w:color="000000"/>
              <w:left w:val="single" w:sz="4" w:space="0" w:color="000000"/>
              <w:bottom w:val="single" w:sz="4" w:space="0" w:color="000000"/>
              <w:right w:val="single" w:sz="4" w:space="0" w:color="000000"/>
            </w:tcBorders>
          </w:tcPr>
          <w:p w14:paraId="3D0EFBBC"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La</w:t>
            </w:r>
            <w:r w:rsidRPr="00390275">
              <w:rPr>
                <w:rFonts w:ascii="Arial" w:hAnsi="Arial" w:cs="Arial"/>
                <w:spacing w:val="-3"/>
                <w:sz w:val="16"/>
                <w:szCs w:val="16"/>
              </w:rPr>
              <w:t>x</w:t>
            </w:r>
            <w:r w:rsidRPr="00390275">
              <w:rPr>
                <w:rFonts w:ascii="Arial" w:hAnsi="Arial" w:cs="Arial"/>
                <w:sz w:val="16"/>
                <w:szCs w:val="16"/>
              </w:rPr>
              <w:t>mitary</w:t>
            </w:r>
            <w:r w:rsidRPr="00390275">
              <w:rPr>
                <w:rFonts w:ascii="Arial" w:hAnsi="Arial" w:cs="Arial"/>
                <w:spacing w:val="-2"/>
                <w:sz w:val="16"/>
                <w:szCs w:val="16"/>
              </w:rPr>
              <w:t xml:space="preserve"> </w:t>
            </w:r>
            <w:r w:rsidRPr="00390275">
              <w:rPr>
                <w:rFonts w:ascii="Arial" w:hAnsi="Arial" w:cs="Arial"/>
                <w:sz w:val="16"/>
                <w:szCs w:val="16"/>
              </w:rPr>
              <w:t>Un</w:t>
            </w:r>
            <w:r w:rsidRPr="00390275">
              <w:rPr>
                <w:rFonts w:ascii="Arial" w:hAnsi="Arial" w:cs="Arial"/>
                <w:spacing w:val="-1"/>
                <w:sz w:val="16"/>
                <w:szCs w:val="16"/>
              </w:rPr>
              <w:t>i</w:t>
            </w:r>
            <w:r w:rsidRPr="00390275">
              <w:rPr>
                <w:rFonts w:ascii="Arial" w:hAnsi="Arial" w:cs="Arial"/>
                <w:spacing w:val="1"/>
                <w:sz w:val="16"/>
                <w:szCs w:val="16"/>
              </w:rPr>
              <w:t>o</w:t>
            </w:r>
            <w:r w:rsidRPr="00390275">
              <w:rPr>
                <w:rFonts w:ascii="Arial" w:hAnsi="Arial" w:cs="Arial"/>
                <w:sz w:val="16"/>
                <w:szCs w:val="16"/>
              </w:rPr>
              <w:t>n C</w:t>
            </w:r>
            <w:r w:rsidRPr="00390275">
              <w:rPr>
                <w:rFonts w:ascii="Arial" w:hAnsi="Arial" w:cs="Arial"/>
                <w:spacing w:val="-1"/>
                <w:sz w:val="16"/>
                <w:szCs w:val="16"/>
              </w:rPr>
              <w:t>h</w:t>
            </w:r>
            <w:r w:rsidRPr="00390275">
              <w:rPr>
                <w:rFonts w:ascii="Arial" w:hAnsi="Arial" w:cs="Arial"/>
                <w:sz w:val="16"/>
                <w:szCs w:val="16"/>
              </w:rPr>
              <w:t>ai</w:t>
            </w:r>
            <w:r w:rsidRPr="00390275">
              <w:rPr>
                <w:rFonts w:ascii="Arial" w:hAnsi="Arial" w:cs="Arial"/>
                <w:spacing w:val="-1"/>
                <w:sz w:val="16"/>
                <w:szCs w:val="16"/>
              </w:rPr>
              <w:t>r</w:t>
            </w:r>
            <w:r w:rsidRPr="00390275">
              <w:rPr>
                <w:rFonts w:ascii="Arial" w:hAnsi="Arial" w:cs="Arial"/>
                <w:sz w:val="16"/>
                <w:szCs w:val="16"/>
              </w:rPr>
              <w:t>man</w:t>
            </w:r>
          </w:p>
        </w:tc>
      </w:tr>
      <w:tr w:rsidR="00F14AA2" w:rsidRPr="00390275" w14:paraId="297F6296"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547C568F"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15</w:t>
            </w:r>
          </w:p>
        </w:tc>
        <w:tc>
          <w:tcPr>
            <w:tcW w:w="708" w:type="dxa"/>
            <w:tcBorders>
              <w:top w:val="single" w:sz="4" w:space="0" w:color="000000"/>
              <w:left w:val="single" w:sz="4" w:space="0" w:color="000000"/>
              <w:bottom w:val="single" w:sz="4" w:space="0" w:color="000000"/>
              <w:right w:val="single" w:sz="4" w:space="0" w:color="000000"/>
            </w:tcBorders>
          </w:tcPr>
          <w:p w14:paraId="411190BB"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F</w:t>
            </w:r>
            <w:r w:rsidRPr="00390275">
              <w:rPr>
                <w:rFonts w:ascii="Arial" w:hAnsi="Arial" w:cs="Arial"/>
                <w:spacing w:val="-1"/>
                <w:sz w:val="16"/>
                <w:szCs w:val="16"/>
              </w:rPr>
              <w:t>G</w:t>
            </w:r>
            <w:r w:rsidRPr="00390275">
              <w:rPr>
                <w:rFonts w:ascii="Arial" w:hAnsi="Arial" w:cs="Arial"/>
                <w:sz w:val="16"/>
                <w:szCs w:val="16"/>
              </w:rPr>
              <w:t>D</w:t>
            </w:r>
          </w:p>
        </w:tc>
        <w:tc>
          <w:tcPr>
            <w:tcW w:w="2268" w:type="dxa"/>
            <w:tcBorders>
              <w:top w:val="single" w:sz="4" w:space="0" w:color="000000"/>
              <w:left w:val="single" w:sz="4" w:space="0" w:color="000000"/>
              <w:bottom w:val="single" w:sz="4" w:space="0" w:color="000000"/>
              <w:right w:val="single" w:sz="4" w:space="0" w:color="000000"/>
            </w:tcBorders>
          </w:tcPr>
          <w:p w14:paraId="59EA2C2D"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w:t>
            </w:r>
            <w:r w:rsidRPr="00390275">
              <w:rPr>
                <w:rFonts w:ascii="Arial" w:hAnsi="Arial" w:cs="Arial"/>
                <w:spacing w:val="-2"/>
                <w:sz w:val="16"/>
                <w:szCs w:val="16"/>
              </w:rPr>
              <w:t>b</w:t>
            </w:r>
            <w:r w:rsidRPr="00390275">
              <w:rPr>
                <w:rFonts w:ascii="Arial" w:hAnsi="Arial" w:cs="Arial"/>
                <w:sz w:val="16"/>
                <w:szCs w:val="16"/>
              </w:rPr>
              <w:t>rat S</w:t>
            </w:r>
            <w:r w:rsidRPr="00390275">
              <w:rPr>
                <w:rFonts w:ascii="Arial" w:hAnsi="Arial" w:cs="Arial"/>
                <w:spacing w:val="-1"/>
                <w:sz w:val="16"/>
                <w:szCs w:val="16"/>
              </w:rPr>
              <w:t>h</w:t>
            </w:r>
            <w:r w:rsidRPr="00390275">
              <w:rPr>
                <w:rFonts w:ascii="Arial" w:hAnsi="Arial" w:cs="Arial"/>
                <w:sz w:val="16"/>
                <w:szCs w:val="16"/>
              </w:rPr>
              <w:t>ar</w:t>
            </w:r>
            <w:r w:rsidRPr="00390275">
              <w:rPr>
                <w:rFonts w:ascii="Arial" w:hAnsi="Arial" w:cs="Arial"/>
                <w:spacing w:val="-1"/>
                <w:sz w:val="16"/>
                <w:szCs w:val="16"/>
              </w:rPr>
              <w:t>i</w:t>
            </w:r>
            <w:r w:rsidRPr="00390275">
              <w:rPr>
                <w:rFonts w:ascii="Arial" w:hAnsi="Arial" w:cs="Arial"/>
                <w:sz w:val="16"/>
                <w:szCs w:val="16"/>
              </w:rPr>
              <w:t>f</w:t>
            </w:r>
          </w:p>
        </w:tc>
        <w:tc>
          <w:tcPr>
            <w:tcW w:w="6096" w:type="dxa"/>
            <w:tcBorders>
              <w:top w:val="single" w:sz="4" w:space="0" w:color="000000"/>
              <w:left w:val="single" w:sz="4" w:space="0" w:color="000000"/>
              <w:bottom w:val="single" w:sz="4" w:space="0" w:color="000000"/>
              <w:right w:val="single" w:sz="4" w:space="0" w:color="000000"/>
            </w:tcBorders>
          </w:tcPr>
          <w:p w14:paraId="07AD96D0"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W</w:t>
            </w:r>
            <w:r w:rsidRPr="00390275">
              <w:rPr>
                <w:rFonts w:ascii="Arial" w:hAnsi="Arial" w:cs="Arial"/>
                <w:spacing w:val="-1"/>
                <w:sz w:val="16"/>
                <w:szCs w:val="16"/>
              </w:rPr>
              <w:t>o</w:t>
            </w:r>
            <w:r w:rsidRPr="00390275">
              <w:rPr>
                <w:rFonts w:ascii="Arial" w:hAnsi="Arial" w:cs="Arial"/>
                <w:sz w:val="16"/>
                <w:szCs w:val="16"/>
              </w:rPr>
              <w:t>men, A</w:t>
            </w:r>
            <w:r w:rsidRPr="00390275">
              <w:rPr>
                <w:rFonts w:ascii="Arial" w:hAnsi="Arial" w:cs="Arial"/>
                <w:spacing w:val="-2"/>
                <w:sz w:val="16"/>
                <w:szCs w:val="16"/>
              </w:rPr>
              <w:t>g</w:t>
            </w:r>
            <w:r w:rsidRPr="00390275">
              <w:rPr>
                <w:rFonts w:ascii="Arial" w:hAnsi="Arial" w:cs="Arial"/>
                <w:sz w:val="16"/>
                <w:szCs w:val="16"/>
              </w:rPr>
              <w:t>ric</w:t>
            </w:r>
            <w:r w:rsidRPr="00390275">
              <w:rPr>
                <w:rFonts w:ascii="Arial" w:hAnsi="Arial" w:cs="Arial"/>
                <w:spacing w:val="-2"/>
                <w:sz w:val="16"/>
                <w:szCs w:val="16"/>
              </w:rPr>
              <w:t>u</w:t>
            </w:r>
            <w:r w:rsidRPr="00390275">
              <w:rPr>
                <w:rFonts w:ascii="Arial" w:hAnsi="Arial" w:cs="Arial"/>
                <w:sz w:val="16"/>
                <w:szCs w:val="16"/>
              </w:rPr>
              <w:t>lt</w:t>
            </w:r>
            <w:r w:rsidRPr="00390275">
              <w:rPr>
                <w:rFonts w:ascii="Arial" w:hAnsi="Arial" w:cs="Arial"/>
                <w:spacing w:val="-1"/>
                <w:sz w:val="16"/>
                <w:szCs w:val="16"/>
              </w:rPr>
              <w:t>u</w:t>
            </w:r>
            <w:r w:rsidRPr="00390275">
              <w:rPr>
                <w:rFonts w:ascii="Arial" w:hAnsi="Arial" w:cs="Arial"/>
                <w:sz w:val="16"/>
                <w:szCs w:val="16"/>
              </w:rPr>
              <w:t>re a</w:t>
            </w:r>
            <w:r w:rsidRPr="00390275">
              <w:rPr>
                <w:rFonts w:ascii="Arial" w:hAnsi="Arial" w:cs="Arial"/>
                <w:spacing w:val="-1"/>
                <w:sz w:val="16"/>
                <w:szCs w:val="16"/>
              </w:rPr>
              <w:t>n</w:t>
            </w:r>
            <w:r w:rsidRPr="00390275">
              <w:rPr>
                <w:rFonts w:ascii="Arial" w:hAnsi="Arial" w:cs="Arial"/>
                <w:sz w:val="16"/>
                <w:szCs w:val="16"/>
              </w:rPr>
              <w:t xml:space="preserve">d </w:t>
            </w:r>
            <w:r w:rsidRPr="00390275">
              <w:rPr>
                <w:rFonts w:ascii="Arial" w:hAnsi="Arial" w:cs="Arial"/>
                <w:spacing w:val="-1"/>
                <w:sz w:val="16"/>
                <w:szCs w:val="16"/>
              </w:rPr>
              <w:t>H</w:t>
            </w:r>
            <w:r w:rsidRPr="00390275">
              <w:rPr>
                <w:rFonts w:ascii="Arial" w:hAnsi="Arial" w:cs="Arial"/>
                <w:sz w:val="16"/>
                <w:szCs w:val="16"/>
              </w:rPr>
              <w:t>ealth (S</w:t>
            </w:r>
            <w:r w:rsidRPr="00390275">
              <w:rPr>
                <w:rFonts w:ascii="Arial" w:hAnsi="Arial" w:cs="Arial"/>
                <w:spacing w:val="-2"/>
                <w:sz w:val="16"/>
                <w:szCs w:val="16"/>
              </w:rPr>
              <w:t>h</w:t>
            </w:r>
            <w:r w:rsidRPr="00390275">
              <w:rPr>
                <w:rFonts w:ascii="Arial" w:hAnsi="Arial" w:cs="Arial"/>
                <w:sz w:val="16"/>
                <w:szCs w:val="16"/>
              </w:rPr>
              <w:t>a</w:t>
            </w:r>
            <w:r w:rsidRPr="00390275">
              <w:rPr>
                <w:rFonts w:ascii="Arial" w:hAnsi="Arial" w:cs="Arial"/>
                <w:spacing w:val="-1"/>
                <w:sz w:val="16"/>
                <w:szCs w:val="16"/>
              </w:rPr>
              <w:t>n</w:t>
            </w:r>
            <w:r w:rsidRPr="00390275">
              <w:rPr>
                <w:rFonts w:ascii="Arial" w:hAnsi="Arial" w:cs="Arial"/>
                <w:sz w:val="16"/>
                <w:szCs w:val="16"/>
              </w:rPr>
              <w:t>kar</w:t>
            </w:r>
            <w:r w:rsidRPr="00390275">
              <w:rPr>
                <w:rFonts w:ascii="Arial" w:hAnsi="Arial" w:cs="Arial"/>
                <w:spacing w:val="-1"/>
                <w:sz w:val="16"/>
                <w:szCs w:val="16"/>
              </w:rPr>
              <w:t>d</w:t>
            </w:r>
            <w:r w:rsidRPr="00390275">
              <w:rPr>
                <w:rFonts w:ascii="Arial" w:hAnsi="Arial" w:cs="Arial"/>
                <w:sz w:val="16"/>
                <w:szCs w:val="16"/>
              </w:rPr>
              <w:t>a</w:t>
            </w:r>
            <w:r w:rsidRPr="00390275">
              <w:rPr>
                <w:rFonts w:ascii="Arial" w:hAnsi="Arial" w:cs="Arial"/>
                <w:spacing w:val="-1"/>
                <w:sz w:val="16"/>
                <w:szCs w:val="16"/>
              </w:rPr>
              <w:t>h</w:t>
            </w:r>
            <w:r w:rsidRPr="00390275">
              <w:rPr>
                <w:rFonts w:ascii="Arial" w:hAnsi="Arial" w:cs="Arial"/>
                <w:sz w:val="16"/>
                <w:szCs w:val="16"/>
              </w:rPr>
              <w:t>)</w:t>
            </w:r>
          </w:p>
        </w:tc>
      </w:tr>
      <w:tr w:rsidR="00F14AA2" w:rsidRPr="00390275" w14:paraId="673981F0"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16F5D0BD"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16</w:t>
            </w:r>
          </w:p>
        </w:tc>
        <w:tc>
          <w:tcPr>
            <w:tcW w:w="708" w:type="dxa"/>
            <w:tcBorders>
              <w:top w:val="single" w:sz="4" w:space="0" w:color="000000"/>
              <w:left w:val="single" w:sz="4" w:space="0" w:color="000000"/>
              <w:bottom w:val="single" w:sz="4" w:space="0" w:color="000000"/>
              <w:right w:val="single" w:sz="4" w:space="0" w:color="000000"/>
            </w:tcBorders>
          </w:tcPr>
          <w:p w14:paraId="6F5597A2"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F</w:t>
            </w:r>
            <w:r w:rsidRPr="00390275">
              <w:rPr>
                <w:rFonts w:ascii="Arial" w:hAnsi="Arial" w:cs="Arial"/>
                <w:spacing w:val="-1"/>
                <w:sz w:val="16"/>
                <w:szCs w:val="16"/>
              </w:rPr>
              <w:t>G</w:t>
            </w:r>
            <w:r w:rsidRPr="00390275">
              <w:rPr>
                <w:rFonts w:ascii="Arial" w:hAnsi="Arial" w:cs="Arial"/>
                <w:sz w:val="16"/>
                <w:szCs w:val="16"/>
              </w:rPr>
              <w:t>D</w:t>
            </w:r>
          </w:p>
        </w:tc>
        <w:tc>
          <w:tcPr>
            <w:tcW w:w="2268" w:type="dxa"/>
            <w:tcBorders>
              <w:top w:val="single" w:sz="4" w:space="0" w:color="000000"/>
              <w:left w:val="single" w:sz="4" w:space="0" w:color="000000"/>
              <w:bottom w:val="single" w:sz="4" w:space="0" w:color="000000"/>
              <w:right w:val="single" w:sz="4" w:space="0" w:color="000000"/>
            </w:tcBorders>
          </w:tcPr>
          <w:p w14:paraId="407C8B51" w14:textId="7DF2F5F2"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w:t>
            </w:r>
            <w:r w:rsidRPr="00390275">
              <w:rPr>
                <w:rFonts w:ascii="Arial" w:hAnsi="Arial" w:cs="Arial"/>
                <w:spacing w:val="-2"/>
                <w:sz w:val="16"/>
                <w:szCs w:val="16"/>
              </w:rPr>
              <w:t>b</w:t>
            </w:r>
            <w:r w:rsidRPr="00390275">
              <w:rPr>
                <w:rFonts w:ascii="Arial" w:hAnsi="Arial" w:cs="Arial"/>
                <w:sz w:val="16"/>
                <w:szCs w:val="16"/>
              </w:rPr>
              <w:t>rat S</w:t>
            </w:r>
            <w:r w:rsidRPr="00390275">
              <w:rPr>
                <w:rFonts w:ascii="Arial" w:hAnsi="Arial" w:cs="Arial"/>
                <w:spacing w:val="-1"/>
                <w:sz w:val="16"/>
                <w:szCs w:val="16"/>
              </w:rPr>
              <w:t>h</w:t>
            </w:r>
            <w:r w:rsidRPr="00390275">
              <w:rPr>
                <w:rFonts w:ascii="Arial" w:hAnsi="Arial" w:cs="Arial"/>
                <w:sz w:val="16"/>
                <w:szCs w:val="16"/>
              </w:rPr>
              <w:t>ar</w:t>
            </w:r>
            <w:r w:rsidRPr="00390275">
              <w:rPr>
                <w:rFonts w:ascii="Arial" w:hAnsi="Arial" w:cs="Arial"/>
                <w:spacing w:val="-1"/>
                <w:sz w:val="16"/>
                <w:szCs w:val="16"/>
              </w:rPr>
              <w:t>i</w:t>
            </w:r>
            <w:r w:rsidRPr="00390275">
              <w:rPr>
                <w:rFonts w:ascii="Arial" w:hAnsi="Arial" w:cs="Arial"/>
                <w:sz w:val="16"/>
                <w:szCs w:val="16"/>
              </w:rPr>
              <w:t>f</w:t>
            </w:r>
            <w:r w:rsidR="00055BC0">
              <w:rPr>
                <w:rFonts w:ascii="Arial" w:hAnsi="Arial" w:cs="Arial"/>
                <w:sz w:val="16"/>
                <w:szCs w:val="16"/>
              </w:rPr>
              <w:t xml:space="preserve"> </w:t>
            </w:r>
            <w:r w:rsidRPr="00390275">
              <w:rPr>
                <w:rFonts w:ascii="Arial" w:hAnsi="Arial" w:cs="Arial"/>
                <w:sz w:val="16"/>
                <w:szCs w:val="16"/>
              </w:rPr>
              <w:t>a</w:t>
            </w:r>
            <w:r w:rsidRPr="00390275">
              <w:rPr>
                <w:rFonts w:ascii="Arial" w:hAnsi="Arial" w:cs="Arial"/>
                <w:spacing w:val="-1"/>
                <w:sz w:val="16"/>
                <w:szCs w:val="16"/>
              </w:rPr>
              <w:t>n</w:t>
            </w:r>
            <w:r w:rsidRPr="00390275">
              <w:rPr>
                <w:rFonts w:ascii="Arial" w:hAnsi="Arial" w:cs="Arial"/>
                <w:sz w:val="16"/>
                <w:szCs w:val="16"/>
              </w:rPr>
              <w:t>d</w:t>
            </w:r>
            <w:r w:rsidRPr="00390275">
              <w:rPr>
                <w:rFonts w:ascii="Arial" w:hAnsi="Arial" w:cs="Arial"/>
                <w:spacing w:val="-1"/>
                <w:sz w:val="16"/>
                <w:szCs w:val="16"/>
              </w:rPr>
              <w:t xml:space="preserve"> </w:t>
            </w:r>
            <w:r w:rsidRPr="00390275">
              <w:rPr>
                <w:rFonts w:ascii="Arial" w:hAnsi="Arial" w:cs="Arial"/>
                <w:noProof/>
                <w:spacing w:val="1"/>
                <w:sz w:val="16"/>
                <w:szCs w:val="16"/>
              </w:rPr>
              <w:t>P</w:t>
            </w:r>
            <w:r w:rsidRPr="00390275">
              <w:rPr>
                <w:rFonts w:ascii="Arial" w:hAnsi="Arial" w:cs="Arial"/>
                <w:noProof/>
                <w:sz w:val="16"/>
                <w:szCs w:val="16"/>
              </w:rPr>
              <w:t>a</w:t>
            </w:r>
            <w:r w:rsidRPr="00390275">
              <w:rPr>
                <w:rFonts w:ascii="Arial" w:hAnsi="Arial" w:cs="Arial"/>
                <w:noProof/>
                <w:spacing w:val="-1"/>
                <w:sz w:val="16"/>
                <w:szCs w:val="16"/>
              </w:rPr>
              <w:t>n</w:t>
            </w:r>
            <w:r w:rsidRPr="00390275">
              <w:rPr>
                <w:rFonts w:ascii="Arial" w:hAnsi="Arial" w:cs="Arial"/>
                <w:noProof/>
                <w:sz w:val="16"/>
                <w:szCs w:val="16"/>
              </w:rPr>
              <w:t>tho</w:t>
            </w:r>
          </w:p>
        </w:tc>
        <w:tc>
          <w:tcPr>
            <w:tcW w:w="6096" w:type="dxa"/>
            <w:tcBorders>
              <w:top w:val="single" w:sz="4" w:space="0" w:color="000000"/>
              <w:left w:val="single" w:sz="4" w:space="0" w:color="000000"/>
              <w:bottom w:val="single" w:sz="4" w:space="0" w:color="000000"/>
              <w:right w:val="single" w:sz="4" w:space="0" w:color="000000"/>
            </w:tcBorders>
          </w:tcPr>
          <w:p w14:paraId="73999D6E" w14:textId="334F2495"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pacing w:val="-1"/>
                <w:sz w:val="16"/>
                <w:szCs w:val="16"/>
              </w:rPr>
              <w:t>H</w:t>
            </w:r>
            <w:r w:rsidRPr="00390275">
              <w:rPr>
                <w:rFonts w:ascii="Arial" w:hAnsi="Arial" w:cs="Arial"/>
                <w:sz w:val="16"/>
                <w:szCs w:val="16"/>
              </w:rPr>
              <w:t>ealth</w:t>
            </w:r>
            <w:r w:rsidRPr="00390275">
              <w:rPr>
                <w:rFonts w:ascii="Arial" w:hAnsi="Arial" w:cs="Arial"/>
                <w:spacing w:val="-1"/>
                <w:sz w:val="16"/>
                <w:szCs w:val="16"/>
              </w:rPr>
              <w:t xml:space="preserve"> </w:t>
            </w:r>
            <w:r w:rsidRPr="00390275">
              <w:rPr>
                <w:rFonts w:ascii="Arial" w:hAnsi="Arial" w:cs="Arial"/>
                <w:sz w:val="16"/>
                <w:szCs w:val="16"/>
              </w:rPr>
              <w:t>a</w:t>
            </w:r>
            <w:r w:rsidRPr="00390275">
              <w:rPr>
                <w:rFonts w:ascii="Arial" w:hAnsi="Arial" w:cs="Arial"/>
                <w:spacing w:val="-1"/>
                <w:sz w:val="16"/>
                <w:szCs w:val="16"/>
              </w:rPr>
              <w:t>n</w:t>
            </w:r>
            <w:r w:rsidRPr="00390275">
              <w:rPr>
                <w:rFonts w:ascii="Arial" w:hAnsi="Arial" w:cs="Arial"/>
                <w:sz w:val="16"/>
                <w:szCs w:val="16"/>
              </w:rPr>
              <w:t>d</w:t>
            </w:r>
            <w:r w:rsidR="00055BC0">
              <w:rPr>
                <w:rFonts w:ascii="Arial" w:hAnsi="Arial" w:cs="Arial"/>
                <w:sz w:val="16"/>
                <w:szCs w:val="16"/>
              </w:rPr>
              <w:t xml:space="preserve"> </w:t>
            </w:r>
            <w:r w:rsidRPr="00390275">
              <w:rPr>
                <w:rFonts w:ascii="Arial" w:hAnsi="Arial" w:cs="Arial"/>
                <w:sz w:val="16"/>
                <w:szCs w:val="16"/>
              </w:rPr>
              <w:t>A</w:t>
            </w:r>
            <w:r w:rsidRPr="00390275">
              <w:rPr>
                <w:rFonts w:ascii="Arial" w:hAnsi="Arial" w:cs="Arial"/>
                <w:spacing w:val="-2"/>
                <w:sz w:val="16"/>
                <w:szCs w:val="16"/>
              </w:rPr>
              <w:t>g</w:t>
            </w:r>
            <w:r w:rsidRPr="00390275">
              <w:rPr>
                <w:rFonts w:ascii="Arial" w:hAnsi="Arial" w:cs="Arial"/>
                <w:sz w:val="16"/>
                <w:szCs w:val="16"/>
              </w:rPr>
              <w:t>ric</w:t>
            </w:r>
            <w:r w:rsidRPr="00390275">
              <w:rPr>
                <w:rFonts w:ascii="Arial" w:hAnsi="Arial" w:cs="Arial"/>
                <w:spacing w:val="-2"/>
                <w:sz w:val="16"/>
                <w:szCs w:val="16"/>
              </w:rPr>
              <w:t>u</w:t>
            </w:r>
            <w:r w:rsidRPr="00390275">
              <w:rPr>
                <w:rFonts w:ascii="Arial" w:hAnsi="Arial" w:cs="Arial"/>
                <w:sz w:val="16"/>
                <w:szCs w:val="16"/>
              </w:rPr>
              <w:t>lt</w:t>
            </w:r>
            <w:r w:rsidRPr="00390275">
              <w:rPr>
                <w:rFonts w:ascii="Arial" w:hAnsi="Arial" w:cs="Arial"/>
                <w:spacing w:val="-1"/>
                <w:sz w:val="16"/>
                <w:szCs w:val="16"/>
              </w:rPr>
              <w:t>u</w:t>
            </w:r>
            <w:r w:rsidRPr="00390275">
              <w:rPr>
                <w:rFonts w:ascii="Arial" w:hAnsi="Arial" w:cs="Arial"/>
                <w:sz w:val="16"/>
                <w:szCs w:val="16"/>
              </w:rPr>
              <w:t>re (Joyr</w:t>
            </w:r>
            <w:r w:rsidRPr="00390275">
              <w:rPr>
                <w:rFonts w:ascii="Arial" w:hAnsi="Arial" w:cs="Arial"/>
                <w:spacing w:val="-3"/>
                <w:sz w:val="16"/>
                <w:szCs w:val="16"/>
              </w:rPr>
              <w:t>a</w:t>
            </w:r>
            <w:r w:rsidRPr="00390275">
              <w:rPr>
                <w:rFonts w:ascii="Arial" w:hAnsi="Arial" w:cs="Arial"/>
                <w:spacing w:val="-2"/>
                <w:sz w:val="16"/>
                <w:szCs w:val="16"/>
              </w:rPr>
              <w:t>m</w:t>
            </w:r>
            <w:r w:rsidRPr="00390275">
              <w:rPr>
                <w:rFonts w:ascii="Arial" w:hAnsi="Arial" w:cs="Arial"/>
                <w:spacing w:val="1"/>
                <w:sz w:val="16"/>
                <w:szCs w:val="16"/>
              </w:rPr>
              <w:t>o</w:t>
            </w:r>
            <w:r w:rsidRPr="00390275">
              <w:rPr>
                <w:rFonts w:ascii="Arial" w:hAnsi="Arial" w:cs="Arial"/>
                <w:sz w:val="16"/>
                <w:szCs w:val="16"/>
              </w:rPr>
              <w:t>j</w:t>
            </w:r>
            <w:r w:rsidRPr="00390275">
              <w:rPr>
                <w:rFonts w:ascii="Arial" w:hAnsi="Arial" w:cs="Arial"/>
                <w:spacing w:val="-1"/>
                <w:sz w:val="16"/>
                <w:szCs w:val="16"/>
              </w:rPr>
              <w:t>h</w:t>
            </w:r>
            <w:r w:rsidRPr="00390275">
              <w:rPr>
                <w:rFonts w:ascii="Arial" w:hAnsi="Arial" w:cs="Arial"/>
                <w:sz w:val="16"/>
                <w:szCs w:val="16"/>
              </w:rPr>
              <w:t>a)</w:t>
            </w:r>
          </w:p>
        </w:tc>
      </w:tr>
      <w:tr w:rsidR="00F14AA2" w:rsidRPr="00390275" w14:paraId="36B0BE41"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243AD37E"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17</w:t>
            </w:r>
          </w:p>
        </w:tc>
        <w:tc>
          <w:tcPr>
            <w:tcW w:w="708" w:type="dxa"/>
            <w:tcBorders>
              <w:top w:val="single" w:sz="4" w:space="0" w:color="000000"/>
              <w:left w:val="single" w:sz="4" w:space="0" w:color="000000"/>
              <w:bottom w:val="single" w:sz="4" w:space="0" w:color="000000"/>
              <w:right w:val="single" w:sz="4" w:space="0" w:color="000000"/>
            </w:tcBorders>
          </w:tcPr>
          <w:p w14:paraId="7FD0538C"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1819BF33" w14:textId="5976046F"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w:t>
            </w:r>
            <w:r w:rsidRPr="00390275">
              <w:rPr>
                <w:rFonts w:ascii="Arial" w:hAnsi="Arial" w:cs="Arial"/>
                <w:spacing w:val="-2"/>
                <w:sz w:val="16"/>
                <w:szCs w:val="16"/>
              </w:rPr>
              <w:t>b</w:t>
            </w:r>
            <w:r w:rsidRPr="00390275">
              <w:rPr>
                <w:rFonts w:ascii="Arial" w:hAnsi="Arial" w:cs="Arial"/>
                <w:sz w:val="16"/>
                <w:szCs w:val="16"/>
              </w:rPr>
              <w:t>rat S</w:t>
            </w:r>
            <w:r w:rsidRPr="00390275">
              <w:rPr>
                <w:rFonts w:ascii="Arial" w:hAnsi="Arial" w:cs="Arial"/>
                <w:spacing w:val="-1"/>
                <w:sz w:val="16"/>
                <w:szCs w:val="16"/>
              </w:rPr>
              <w:t>h</w:t>
            </w:r>
            <w:r w:rsidRPr="00390275">
              <w:rPr>
                <w:rFonts w:ascii="Arial" w:hAnsi="Arial" w:cs="Arial"/>
                <w:sz w:val="16"/>
                <w:szCs w:val="16"/>
              </w:rPr>
              <w:t>ar</w:t>
            </w:r>
            <w:r w:rsidRPr="00390275">
              <w:rPr>
                <w:rFonts w:ascii="Arial" w:hAnsi="Arial" w:cs="Arial"/>
                <w:spacing w:val="-1"/>
                <w:sz w:val="16"/>
                <w:szCs w:val="16"/>
              </w:rPr>
              <w:t>i</w:t>
            </w:r>
            <w:r w:rsidRPr="00390275">
              <w:rPr>
                <w:rFonts w:ascii="Arial" w:hAnsi="Arial" w:cs="Arial"/>
                <w:sz w:val="16"/>
                <w:szCs w:val="16"/>
              </w:rPr>
              <w:t>f</w:t>
            </w:r>
            <w:r w:rsidR="00055BC0">
              <w:rPr>
                <w:rFonts w:ascii="Arial" w:hAnsi="Arial" w:cs="Arial"/>
                <w:sz w:val="16"/>
                <w:szCs w:val="16"/>
              </w:rPr>
              <w:t xml:space="preserve"> </w:t>
            </w:r>
            <w:r w:rsidRPr="00390275">
              <w:rPr>
                <w:rFonts w:ascii="Arial" w:hAnsi="Arial" w:cs="Arial"/>
                <w:sz w:val="16"/>
                <w:szCs w:val="16"/>
              </w:rPr>
              <w:t>a</w:t>
            </w:r>
            <w:r w:rsidRPr="00390275">
              <w:rPr>
                <w:rFonts w:ascii="Arial" w:hAnsi="Arial" w:cs="Arial"/>
                <w:spacing w:val="-1"/>
                <w:sz w:val="16"/>
                <w:szCs w:val="16"/>
              </w:rPr>
              <w:t>n</w:t>
            </w:r>
            <w:r w:rsidRPr="00390275">
              <w:rPr>
                <w:rFonts w:ascii="Arial" w:hAnsi="Arial" w:cs="Arial"/>
                <w:sz w:val="16"/>
                <w:szCs w:val="16"/>
              </w:rPr>
              <w:t>d</w:t>
            </w:r>
            <w:r w:rsidRPr="00390275">
              <w:rPr>
                <w:rFonts w:ascii="Arial" w:hAnsi="Arial" w:cs="Arial"/>
                <w:spacing w:val="-1"/>
                <w:sz w:val="16"/>
                <w:szCs w:val="16"/>
              </w:rPr>
              <w:t xml:space="preserve"> </w:t>
            </w:r>
            <w:r w:rsidRPr="00390275">
              <w:rPr>
                <w:rFonts w:ascii="Arial" w:hAnsi="Arial" w:cs="Arial"/>
                <w:noProof/>
                <w:spacing w:val="1"/>
                <w:sz w:val="16"/>
                <w:szCs w:val="16"/>
              </w:rPr>
              <w:t>P</w:t>
            </w:r>
            <w:r w:rsidRPr="00390275">
              <w:rPr>
                <w:rFonts w:ascii="Arial" w:hAnsi="Arial" w:cs="Arial"/>
                <w:noProof/>
                <w:sz w:val="16"/>
                <w:szCs w:val="16"/>
              </w:rPr>
              <w:t>a</w:t>
            </w:r>
            <w:r w:rsidRPr="00390275">
              <w:rPr>
                <w:rFonts w:ascii="Arial" w:hAnsi="Arial" w:cs="Arial"/>
                <w:noProof/>
                <w:spacing w:val="-1"/>
                <w:sz w:val="16"/>
                <w:szCs w:val="16"/>
              </w:rPr>
              <w:t>n</w:t>
            </w:r>
            <w:r w:rsidRPr="00390275">
              <w:rPr>
                <w:rFonts w:ascii="Arial" w:hAnsi="Arial" w:cs="Arial"/>
                <w:noProof/>
                <w:sz w:val="16"/>
                <w:szCs w:val="16"/>
              </w:rPr>
              <w:t>tho</w:t>
            </w:r>
          </w:p>
        </w:tc>
        <w:tc>
          <w:tcPr>
            <w:tcW w:w="6096" w:type="dxa"/>
            <w:tcBorders>
              <w:top w:val="single" w:sz="4" w:space="0" w:color="000000"/>
              <w:left w:val="single" w:sz="4" w:space="0" w:color="000000"/>
              <w:bottom w:val="single" w:sz="4" w:space="0" w:color="000000"/>
              <w:right w:val="single" w:sz="4" w:space="0" w:color="000000"/>
            </w:tcBorders>
          </w:tcPr>
          <w:p w14:paraId="65422C77" w14:textId="3F567BAF"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F</w:t>
            </w:r>
            <w:r w:rsidRPr="00390275">
              <w:rPr>
                <w:rFonts w:ascii="Arial" w:hAnsi="Arial" w:cs="Arial"/>
                <w:spacing w:val="-1"/>
                <w:sz w:val="16"/>
                <w:szCs w:val="16"/>
              </w:rPr>
              <w:t>az</w:t>
            </w:r>
            <w:r w:rsidRPr="00390275">
              <w:rPr>
                <w:rFonts w:ascii="Arial" w:hAnsi="Arial" w:cs="Arial"/>
                <w:sz w:val="16"/>
                <w:szCs w:val="16"/>
              </w:rPr>
              <w:t>l</w:t>
            </w:r>
            <w:r w:rsidRPr="00390275">
              <w:rPr>
                <w:rFonts w:ascii="Arial" w:hAnsi="Arial" w:cs="Arial"/>
                <w:spacing w:val="-2"/>
                <w:sz w:val="16"/>
                <w:szCs w:val="16"/>
              </w:rPr>
              <w:t>u</w:t>
            </w:r>
            <w:r w:rsidRPr="00390275">
              <w:rPr>
                <w:rFonts w:ascii="Arial" w:hAnsi="Arial" w:cs="Arial"/>
                <w:sz w:val="16"/>
                <w:szCs w:val="16"/>
              </w:rPr>
              <w:t>l H</w:t>
            </w:r>
            <w:r w:rsidRPr="00390275">
              <w:rPr>
                <w:rFonts w:ascii="Arial" w:hAnsi="Arial" w:cs="Arial"/>
                <w:spacing w:val="-1"/>
                <w:sz w:val="16"/>
                <w:szCs w:val="16"/>
              </w:rPr>
              <w:t>aqu</w:t>
            </w:r>
            <w:r w:rsidRPr="00390275">
              <w:rPr>
                <w:rFonts w:ascii="Arial" w:hAnsi="Arial" w:cs="Arial"/>
                <w:sz w:val="16"/>
                <w:szCs w:val="16"/>
              </w:rPr>
              <w:t>e</w:t>
            </w:r>
            <w:r w:rsidR="00055BC0">
              <w:rPr>
                <w:rFonts w:ascii="Arial" w:hAnsi="Arial" w:cs="Arial"/>
                <w:sz w:val="16"/>
                <w:szCs w:val="16"/>
              </w:rPr>
              <w:t xml:space="preserve"> </w:t>
            </w:r>
            <w:r w:rsidRPr="00390275">
              <w:rPr>
                <w:rFonts w:ascii="Arial" w:hAnsi="Arial" w:cs="Arial"/>
                <w:sz w:val="16"/>
                <w:szCs w:val="16"/>
              </w:rPr>
              <w:t>(A</w:t>
            </w:r>
            <w:r w:rsidRPr="00390275">
              <w:rPr>
                <w:rFonts w:ascii="Arial" w:hAnsi="Arial" w:cs="Arial"/>
                <w:spacing w:val="-1"/>
                <w:sz w:val="16"/>
                <w:szCs w:val="16"/>
              </w:rPr>
              <w:t>g</w:t>
            </w:r>
            <w:r w:rsidRPr="00390275">
              <w:rPr>
                <w:rFonts w:ascii="Arial" w:hAnsi="Arial" w:cs="Arial"/>
                <w:sz w:val="16"/>
                <w:szCs w:val="16"/>
              </w:rPr>
              <w:t>ric</w:t>
            </w:r>
            <w:r w:rsidRPr="00390275">
              <w:rPr>
                <w:rFonts w:ascii="Arial" w:hAnsi="Arial" w:cs="Arial"/>
                <w:spacing w:val="-2"/>
                <w:sz w:val="16"/>
                <w:szCs w:val="16"/>
              </w:rPr>
              <w:t>u</w:t>
            </w:r>
            <w:r w:rsidRPr="00390275">
              <w:rPr>
                <w:rFonts w:ascii="Arial" w:hAnsi="Arial" w:cs="Arial"/>
                <w:sz w:val="16"/>
                <w:szCs w:val="16"/>
              </w:rPr>
              <w:t>lt</w:t>
            </w:r>
            <w:r w:rsidRPr="00390275">
              <w:rPr>
                <w:rFonts w:ascii="Arial" w:hAnsi="Arial" w:cs="Arial"/>
                <w:spacing w:val="-1"/>
                <w:sz w:val="16"/>
                <w:szCs w:val="16"/>
              </w:rPr>
              <w:t>u</w:t>
            </w:r>
            <w:r w:rsidRPr="00390275">
              <w:rPr>
                <w:rFonts w:ascii="Arial" w:hAnsi="Arial" w:cs="Arial"/>
                <w:sz w:val="16"/>
                <w:szCs w:val="16"/>
              </w:rPr>
              <w:t>re)</w:t>
            </w:r>
          </w:p>
        </w:tc>
      </w:tr>
      <w:tr w:rsidR="00F14AA2" w:rsidRPr="00390275" w14:paraId="7B0A74B7"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357F821B"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18</w:t>
            </w:r>
          </w:p>
        </w:tc>
        <w:tc>
          <w:tcPr>
            <w:tcW w:w="708" w:type="dxa"/>
            <w:tcBorders>
              <w:top w:val="single" w:sz="4" w:space="0" w:color="000000"/>
              <w:left w:val="single" w:sz="4" w:space="0" w:color="000000"/>
              <w:bottom w:val="single" w:sz="4" w:space="0" w:color="000000"/>
              <w:right w:val="single" w:sz="4" w:space="0" w:color="000000"/>
            </w:tcBorders>
          </w:tcPr>
          <w:p w14:paraId="77AF0C03"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116CD6DD"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w:t>
            </w:r>
            <w:r w:rsidRPr="00390275">
              <w:rPr>
                <w:rFonts w:ascii="Arial" w:hAnsi="Arial" w:cs="Arial"/>
                <w:spacing w:val="-2"/>
                <w:sz w:val="16"/>
                <w:szCs w:val="16"/>
              </w:rPr>
              <w:t>b</w:t>
            </w:r>
            <w:r w:rsidRPr="00390275">
              <w:rPr>
                <w:rFonts w:ascii="Arial" w:hAnsi="Arial" w:cs="Arial"/>
                <w:sz w:val="16"/>
                <w:szCs w:val="16"/>
              </w:rPr>
              <w:t>rat S</w:t>
            </w:r>
            <w:r w:rsidRPr="00390275">
              <w:rPr>
                <w:rFonts w:ascii="Arial" w:hAnsi="Arial" w:cs="Arial"/>
                <w:spacing w:val="-1"/>
                <w:sz w:val="16"/>
                <w:szCs w:val="16"/>
              </w:rPr>
              <w:t>h</w:t>
            </w:r>
            <w:r w:rsidRPr="00390275">
              <w:rPr>
                <w:rFonts w:ascii="Arial" w:hAnsi="Arial" w:cs="Arial"/>
                <w:sz w:val="16"/>
                <w:szCs w:val="16"/>
              </w:rPr>
              <w:t>ar</w:t>
            </w:r>
            <w:r w:rsidRPr="00390275">
              <w:rPr>
                <w:rFonts w:ascii="Arial" w:hAnsi="Arial" w:cs="Arial"/>
                <w:spacing w:val="-1"/>
                <w:sz w:val="16"/>
                <w:szCs w:val="16"/>
              </w:rPr>
              <w:t>i</w:t>
            </w:r>
            <w:r w:rsidRPr="00390275">
              <w:rPr>
                <w:rFonts w:ascii="Arial" w:hAnsi="Arial" w:cs="Arial"/>
                <w:sz w:val="16"/>
                <w:szCs w:val="16"/>
              </w:rPr>
              <w:t>f</w:t>
            </w:r>
          </w:p>
        </w:tc>
        <w:tc>
          <w:tcPr>
            <w:tcW w:w="6096" w:type="dxa"/>
            <w:tcBorders>
              <w:top w:val="single" w:sz="4" w:space="0" w:color="000000"/>
              <w:left w:val="single" w:sz="4" w:space="0" w:color="000000"/>
              <w:bottom w:val="single" w:sz="4" w:space="0" w:color="000000"/>
              <w:right w:val="single" w:sz="4" w:space="0" w:color="000000"/>
            </w:tcBorders>
          </w:tcPr>
          <w:p w14:paraId="177B94DC"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S</w:t>
            </w:r>
            <w:r w:rsidRPr="00390275">
              <w:rPr>
                <w:rFonts w:ascii="Arial" w:hAnsi="Arial" w:cs="Arial"/>
                <w:spacing w:val="-1"/>
                <w:sz w:val="16"/>
                <w:szCs w:val="16"/>
              </w:rPr>
              <w:t>ab</w:t>
            </w:r>
            <w:r w:rsidRPr="00390275">
              <w:rPr>
                <w:rFonts w:ascii="Arial" w:hAnsi="Arial" w:cs="Arial"/>
                <w:sz w:val="16"/>
                <w:szCs w:val="16"/>
              </w:rPr>
              <w:t>i</w:t>
            </w:r>
            <w:r w:rsidRPr="00390275">
              <w:rPr>
                <w:rFonts w:ascii="Arial" w:hAnsi="Arial" w:cs="Arial"/>
                <w:spacing w:val="-2"/>
                <w:sz w:val="16"/>
                <w:szCs w:val="16"/>
              </w:rPr>
              <w:t>n</w:t>
            </w:r>
            <w:r w:rsidRPr="00390275">
              <w:rPr>
                <w:rFonts w:ascii="Arial" w:hAnsi="Arial" w:cs="Arial"/>
                <w:sz w:val="16"/>
                <w:szCs w:val="16"/>
              </w:rPr>
              <w:t>a</w:t>
            </w:r>
            <w:r w:rsidRPr="00390275">
              <w:rPr>
                <w:rFonts w:ascii="Arial" w:hAnsi="Arial" w:cs="Arial"/>
                <w:spacing w:val="-1"/>
                <w:sz w:val="16"/>
                <w:szCs w:val="16"/>
              </w:rPr>
              <w:t xml:space="preserve"> </w:t>
            </w:r>
            <w:r w:rsidRPr="00390275">
              <w:rPr>
                <w:rFonts w:ascii="Arial" w:hAnsi="Arial" w:cs="Arial"/>
                <w:sz w:val="16"/>
                <w:szCs w:val="16"/>
              </w:rPr>
              <w:t>(E</w:t>
            </w:r>
            <w:r w:rsidRPr="00390275">
              <w:rPr>
                <w:rFonts w:ascii="Arial" w:hAnsi="Arial" w:cs="Arial"/>
                <w:spacing w:val="-1"/>
                <w:sz w:val="16"/>
                <w:szCs w:val="16"/>
              </w:rPr>
              <w:t>du</w:t>
            </w:r>
            <w:r w:rsidRPr="00390275">
              <w:rPr>
                <w:rFonts w:ascii="Arial" w:hAnsi="Arial" w:cs="Arial"/>
                <w:sz w:val="16"/>
                <w:szCs w:val="16"/>
              </w:rPr>
              <w:t>cati</w:t>
            </w:r>
            <w:r w:rsidRPr="00390275">
              <w:rPr>
                <w:rFonts w:ascii="Arial" w:hAnsi="Arial" w:cs="Arial"/>
                <w:spacing w:val="1"/>
                <w:sz w:val="16"/>
                <w:szCs w:val="16"/>
              </w:rPr>
              <w:t>o</w:t>
            </w:r>
            <w:r w:rsidRPr="00390275">
              <w:rPr>
                <w:rFonts w:ascii="Arial" w:hAnsi="Arial" w:cs="Arial"/>
                <w:spacing w:val="-1"/>
                <w:sz w:val="16"/>
                <w:szCs w:val="16"/>
              </w:rPr>
              <w:t>n</w:t>
            </w:r>
            <w:r w:rsidRPr="00390275">
              <w:rPr>
                <w:rFonts w:ascii="Arial" w:hAnsi="Arial" w:cs="Arial"/>
                <w:sz w:val="16"/>
                <w:szCs w:val="16"/>
              </w:rPr>
              <w:t>,</w:t>
            </w:r>
            <w:r w:rsidRPr="00390275">
              <w:rPr>
                <w:rFonts w:ascii="Arial" w:hAnsi="Arial" w:cs="Arial"/>
                <w:spacing w:val="-1"/>
                <w:sz w:val="16"/>
                <w:szCs w:val="16"/>
              </w:rPr>
              <w:t xml:space="preserve"> H</w:t>
            </w:r>
            <w:r w:rsidRPr="00390275">
              <w:rPr>
                <w:rFonts w:ascii="Arial" w:hAnsi="Arial" w:cs="Arial"/>
                <w:sz w:val="16"/>
                <w:szCs w:val="16"/>
              </w:rPr>
              <w:t>ealth,</w:t>
            </w:r>
            <w:r w:rsidRPr="00390275">
              <w:rPr>
                <w:rFonts w:ascii="Arial" w:hAnsi="Arial" w:cs="Arial"/>
                <w:spacing w:val="-1"/>
                <w:sz w:val="16"/>
                <w:szCs w:val="16"/>
              </w:rPr>
              <w:t xml:space="preserve"> </w:t>
            </w:r>
            <w:r w:rsidRPr="00390275">
              <w:rPr>
                <w:rFonts w:ascii="Arial" w:hAnsi="Arial" w:cs="Arial"/>
                <w:spacing w:val="-2"/>
                <w:sz w:val="16"/>
                <w:szCs w:val="16"/>
              </w:rPr>
              <w:t>Wo</w:t>
            </w:r>
            <w:r w:rsidRPr="00390275">
              <w:rPr>
                <w:rFonts w:ascii="Arial" w:hAnsi="Arial" w:cs="Arial"/>
                <w:sz w:val="16"/>
                <w:szCs w:val="16"/>
              </w:rPr>
              <w:t>men)</w:t>
            </w:r>
          </w:p>
        </w:tc>
      </w:tr>
      <w:tr w:rsidR="00F14AA2" w:rsidRPr="00390275" w14:paraId="24D0DCFF"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5B2C848B"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19</w:t>
            </w:r>
          </w:p>
        </w:tc>
        <w:tc>
          <w:tcPr>
            <w:tcW w:w="708" w:type="dxa"/>
            <w:tcBorders>
              <w:top w:val="single" w:sz="4" w:space="0" w:color="000000"/>
              <w:left w:val="single" w:sz="4" w:space="0" w:color="000000"/>
              <w:bottom w:val="single" w:sz="4" w:space="0" w:color="000000"/>
              <w:right w:val="single" w:sz="4" w:space="0" w:color="000000"/>
            </w:tcBorders>
          </w:tcPr>
          <w:p w14:paraId="55E5B045"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pacing w:val="-1"/>
                <w:sz w:val="16"/>
                <w:szCs w:val="16"/>
              </w:rPr>
              <w:t>GD</w:t>
            </w:r>
          </w:p>
        </w:tc>
        <w:tc>
          <w:tcPr>
            <w:tcW w:w="2268" w:type="dxa"/>
            <w:tcBorders>
              <w:top w:val="single" w:sz="4" w:space="0" w:color="000000"/>
              <w:left w:val="single" w:sz="4" w:space="0" w:color="000000"/>
              <w:bottom w:val="single" w:sz="4" w:space="0" w:color="000000"/>
              <w:right w:val="single" w:sz="4" w:space="0" w:color="000000"/>
            </w:tcBorders>
          </w:tcPr>
          <w:p w14:paraId="67A836DB" w14:textId="77777777" w:rsidR="00F14AA2" w:rsidRPr="00390275" w:rsidRDefault="00F14AA2"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w:t>
            </w:r>
            <w:r w:rsidRPr="00390275">
              <w:rPr>
                <w:rFonts w:ascii="Arial" w:hAnsi="Arial" w:cs="Arial"/>
                <w:spacing w:val="-2"/>
                <w:sz w:val="16"/>
                <w:szCs w:val="16"/>
              </w:rPr>
              <w:t>b</w:t>
            </w:r>
            <w:r w:rsidRPr="00390275">
              <w:rPr>
                <w:rFonts w:ascii="Arial" w:hAnsi="Arial" w:cs="Arial"/>
                <w:sz w:val="16"/>
                <w:szCs w:val="16"/>
              </w:rPr>
              <w:t>rat S</w:t>
            </w:r>
            <w:r w:rsidRPr="00390275">
              <w:rPr>
                <w:rFonts w:ascii="Arial" w:hAnsi="Arial" w:cs="Arial"/>
                <w:spacing w:val="-1"/>
                <w:sz w:val="16"/>
                <w:szCs w:val="16"/>
              </w:rPr>
              <w:t>h</w:t>
            </w:r>
            <w:r w:rsidRPr="00390275">
              <w:rPr>
                <w:rFonts w:ascii="Arial" w:hAnsi="Arial" w:cs="Arial"/>
                <w:sz w:val="16"/>
                <w:szCs w:val="16"/>
              </w:rPr>
              <w:t>ar</w:t>
            </w:r>
            <w:r w:rsidRPr="00390275">
              <w:rPr>
                <w:rFonts w:ascii="Arial" w:hAnsi="Arial" w:cs="Arial"/>
                <w:spacing w:val="-1"/>
                <w:sz w:val="16"/>
                <w:szCs w:val="16"/>
              </w:rPr>
              <w:t>i</w:t>
            </w:r>
            <w:r w:rsidRPr="00390275">
              <w:rPr>
                <w:rFonts w:ascii="Arial" w:hAnsi="Arial" w:cs="Arial"/>
                <w:sz w:val="16"/>
                <w:szCs w:val="16"/>
              </w:rPr>
              <w:t>f</w:t>
            </w:r>
          </w:p>
        </w:tc>
        <w:tc>
          <w:tcPr>
            <w:tcW w:w="6096" w:type="dxa"/>
            <w:tcBorders>
              <w:top w:val="single" w:sz="4" w:space="0" w:color="000000"/>
              <w:left w:val="single" w:sz="4" w:space="0" w:color="000000"/>
              <w:bottom w:val="single" w:sz="4" w:space="0" w:color="000000"/>
              <w:right w:val="single" w:sz="4" w:space="0" w:color="000000"/>
            </w:tcBorders>
          </w:tcPr>
          <w:p w14:paraId="3B4D7010" w14:textId="77777777" w:rsidR="00F14AA2" w:rsidRPr="00390275" w:rsidRDefault="00F14AA2"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W</w:t>
            </w:r>
            <w:r w:rsidRPr="00390275">
              <w:rPr>
                <w:rFonts w:ascii="Arial" w:hAnsi="Arial" w:cs="Arial"/>
                <w:spacing w:val="-1"/>
                <w:sz w:val="16"/>
                <w:szCs w:val="16"/>
              </w:rPr>
              <w:t>o</w:t>
            </w:r>
            <w:r w:rsidRPr="00390275">
              <w:rPr>
                <w:rFonts w:ascii="Arial" w:hAnsi="Arial" w:cs="Arial"/>
                <w:sz w:val="16"/>
                <w:szCs w:val="16"/>
              </w:rPr>
              <w:t>men (Chol</w:t>
            </w:r>
            <w:r w:rsidRPr="00390275">
              <w:rPr>
                <w:rFonts w:ascii="Arial" w:hAnsi="Arial" w:cs="Arial"/>
                <w:spacing w:val="-1"/>
                <w:sz w:val="16"/>
                <w:szCs w:val="16"/>
              </w:rPr>
              <w:t>l</w:t>
            </w:r>
            <w:r w:rsidRPr="00390275">
              <w:rPr>
                <w:rFonts w:ascii="Arial" w:hAnsi="Arial" w:cs="Arial"/>
                <w:sz w:val="16"/>
                <w:szCs w:val="16"/>
              </w:rPr>
              <w:t>is</w:t>
            </w:r>
            <w:r w:rsidRPr="00390275">
              <w:rPr>
                <w:rFonts w:ascii="Arial" w:hAnsi="Arial" w:cs="Arial"/>
                <w:spacing w:val="-2"/>
                <w:sz w:val="16"/>
                <w:szCs w:val="16"/>
              </w:rPr>
              <w:t>h</w:t>
            </w:r>
            <w:r w:rsidRPr="00390275">
              <w:rPr>
                <w:rFonts w:ascii="Arial" w:hAnsi="Arial" w:cs="Arial"/>
                <w:sz w:val="16"/>
                <w:szCs w:val="16"/>
              </w:rPr>
              <w:t>al)</w:t>
            </w:r>
          </w:p>
        </w:tc>
      </w:tr>
      <w:tr w:rsidR="00055BC0" w:rsidRPr="00390275" w14:paraId="3BDCF7F3"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6511ABC9" w14:textId="46A17C8E"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20</w:t>
            </w:r>
          </w:p>
        </w:tc>
        <w:tc>
          <w:tcPr>
            <w:tcW w:w="708" w:type="dxa"/>
            <w:tcBorders>
              <w:top w:val="single" w:sz="4" w:space="0" w:color="000000"/>
              <w:left w:val="single" w:sz="4" w:space="0" w:color="000000"/>
              <w:bottom w:val="single" w:sz="4" w:space="0" w:color="000000"/>
              <w:right w:val="single" w:sz="4" w:space="0" w:color="000000"/>
            </w:tcBorders>
          </w:tcPr>
          <w:p w14:paraId="71F825A5" w14:textId="3C343B5D"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57C90CCC" w14:textId="3AD62837"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I</w:t>
            </w:r>
            <w:r w:rsidRPr="00390275">
              <w:rPr>
                <w:rFonts w:ascii="Arial" w:hAnsi="Arial" w:cs="Arial"/>
                <w:spacing w:val="-2"/>
                <w:sz w:val="16"/>
                <w:szCs w:val="16"/>
              </w:rPr>
              <w:t>b</w:t>
            </w:r>
            <w:r w:rsidRPr="00390275">
              <w:rPr>
                <w:rFonts w:ascii="Arial" w:hAnsi="Arial" w:cs="Arial"/>
                <w:sz w:val="16"/>
                <w:szCs w:val="16"/>
              </w:rPr>
              <w:t>rat S</w:t>
            </w:r>
            <w:r w:rsidRPr="00390275">
              <w:rPr>
                <w:rFonts w:ascii="Arial" w:hAnsi="Arial" w:cs="Arial"/>
                <w:spacing w:val="-1"/>
                <w:sz w:val="16"/>
                <w:szCs w:val="16"/>
              </w:rPr>
              <w:t>h</w:t>
            </w:r>
            <w:r w:rsidRPr="00390275">
              <w:rPr>
                <w:rFonts w:ascii="Arial" w:hAnsi="Arial" w:cs="Arial"/>
                <w:sz w:val="16"/>
                <w:szCs w:val="16"/>
              </w:rPr>
              <w:t>ar</w:t>
            </w:r>
            <w:r w:rsidRPr="00390275">
              <w:rPr>
                <w:rFonts w:ascii="Arial" w:hAnsi="Arial" w:cs="Arial"/>
                <w:spacing w:val="-1"/>
                <w:sz w:val="16"/>
                <w:szCs w:val="16"/>
              </w:rPr>
              <w:t>i</w:t>
            </w:r>
            <w:r w:rsidRPr="00390275">
              <w:rPr>
                <w:rFonts w:ascii="Arial" w:hAnsi="Arial" w:cs="Arial"/>
                <w:sz w:val="16"/>
                <w:szCs w:val="16"/>
              </w:rPr>
              <w:t>f</w:t>
            </w:r>
          </w:p>
        </w:tc>
        <w:tc>
          <w:tcPr>
            <w:tcW w:w="6096" w:type="dxa"/>
            <w:tcBorders>
              <w:top w:val="single" w:sz="4" w:space="0" w:color="000000"/>
              <w:left w:val="single" w:sz="4" w:space="0" w:color="000000"/>
              <w:bottom w:val="single" w:sz="4" w:space="0" w:color="000000"/>
              <w:right w:val="single" w:sz="4" w:space="0" w:color="000000"/>
            </w:tcBorders>
          </w:tcPr>
          <w:p w14:paraId="56FCD0A4" w14:textId="44D1A01F"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noProof/>
                <w:sz w:val="16"/>
                <w:szCs w:val="16"/>
              </w:rPr>
              <w:t>M</w:t>
            </w:r>
            <w:r w:rsidRPr="00390275">
              <w:rPr>
                <w:rFonts w:ascii="Arial" w:hAnsi="Arial" w:cs="Arial"/>
                <w:noProof/>
                <w:spacing w:val="-2"/>
                <w:sz w:val="16"/>
                <w:szCs w:val="16"/>
              </w:rPr>
              <w:t>o</w:t>
            </w:r>
            <w:r w:rsidRPr="00390275">
              <w:rPr>
                <w:rFonts w:ascii="Arial" w:hAnsi="Arial" w:cs="Arial"/>
                <w:noProof/>
                <w:sz w:val="16"/>
                <w:szCs w:val="16"/>
              </w:rPr>
              <w:t>khtar</w:t>
            </w:r>
            <w:r w:rsidRPr="00390275">
              <w:rPr>
                <w:rFonts w:ascii="Arial" w:hAnsi="Arial" w:cs="Arial"/>
                <w:noProof/>
                <w:spacing w:val="-3"/>
                <w:sz w:val="16"/>
                <w:szCs w:val="16"/>
              </w:rPr>
              <w:t>e</w:t>
            </w:r>
            <w:r w:rsidRPr="00390275">
              <w:rPr>
                <w:rFonts w:ascii="Arial" w:hAnsi="Arial" w:cs="Arial"/>
                <w:noProof/>
                <w:sz w:val="16"/>
                <w:szCs w:val="16"/>
              </w:rPr>
              <w:t>m</w:t>
            </w:r>
            <w:r w:rsidRPr="00390275">
              <w:rPr>
                <w:rFonts w:ascii="Arial" w:hAnsi="Arial" w:cs="Arial"/>
                <w:sz w:val="16"/>
                <w:szCs w:val="16"/>
              </w:rPr>
              <w:t xml:space="preserve"> (A</w:t>
            </w:r>
            <w:r w:rsidRPr="00390275">
              <w:rPr>
                <w:rFonts w:ascii="Arial" w:hAnsi="Arial" w:cs="Arial"/>
                <w:spacing w:val="-1"/>
                <w:sz w:val="16"/>
                <w:szCs w:val="16"/>
              </w:rPr>
              <w:t>g</w:t>
            </w:r>
            <w:r w:rsidRPr="00390275">
              <w:rPr>
                <w:rFonts w:ascii="Arial" w:hAnsi="Arial" w:cs="Arial"/>
                <w:sz w:val="16"/>
                <w:szCs w:val="16"/>
              </w:rPr>
              <w:t>ric</w:t>
            </w:r>
            <w:r w:rsidRPr="00390275">
              <w:rPr>
                <w:rFonts w:ascii="Arial" w:hAnsi="Arial" w:cs="Arial"/>
                <w:spacing w:val="-2"/>
                <w:sz w:val="16"/>
                <w:szCs w:val="16"/>
              </w:rPr>
              <w:t>u</w:t>
            </w:r>
            <w:r w:rsidRPr="00390275">
              <w:rPr>
                <w:rFonts w:ascii="Arial" w:hAnsi="Arial" w:cs="Arial"/>
                <w:sz w:val="16"/>
                <w:szCs w:val="16"/>
              </w:rPr>
              <w:t>lt</w:t>
            </w:r>
            <w:r w:rsidRPr="00390275">
              <w:rPr>
                <w:rFonts w:ascii="Arial" w:hAnsi="Arial" w:cs="Arial"/>
                <w:spacing w:val="-1"/>
                <w:sz w:val="16"/>
                <w:szCs w:val="16"/>
              </w:rPr>
              <w:t>u</w:t>
            </w:r>
            <w:r w:rsidRPr="00390275">
              <w:rPr>
                <w:rFonts w:ascii="Arial" w:hAnsi="Arial" w:cs="Arial"/>
                <w:sz w:val="16"/>
                <w:szCs w:val="16"/>
              </w:rPr>
              <w:t xml:space="preserve">re, </w:t>
            </w:r>
            <w:r w:rsidRPr="00390275">
              <w:rPr>
                <w:rFonts w:ascii="Arial" w:hAnsi="Arial" w:cs="Arial"/>
                <w:spacing w:val="-1"/>
                <w:sz w:val="16"/>
                <w:szCs w:val="16"/>
              </w:rPr>
              <w:t>H</w:t>
            </w:r>
            <w:r w:rsidRPr="00390275">
              <w:rPr>
                <w:rFonts w:ascii="Arial" w:hAnsi="Arial" w:cs="Arial"/>
                <w:sz w:val="16"/>
                <w:szCs w:val="16"/>
              </w:rPr>
              <w:t>ealth)</w:t>
            </w:r>
          </w:p>
        </w:tc>
      </w:tr>
      <w:tr w:rsidR="00055BC0" w:rsidRPr="00390275" w14:paraId="56877210"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268B6696" w14:textId="38F88C72"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21</w:t>
            </w:r>
          </w:p>
        </w:tc>
        <w:tc>
          <w:tcPr>
            <w:tcW w:w="708" w:type="dxa"/>
            <w:tcBorders>
              <w:top w:val="single" w:sz="4" w:space="0" w:color="000000"/>
              <w:left w:val="single" w:sz="4" w:space="0" w:color="000000"/>
              <w:bottom w:val="single" w:sz="4" w:space="0" w:color="000000"/>
              <w:right w:val="single" w:sz="4" w:space="0" w:color="000000"/>
            </w:tcBorders>
          </w:tcPr>
          <w:p w14:paraId="4CEB3FDD" w14:textId="3230BA52"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77FDE40A" w14:textId="1268AB84"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Mim</w:t>
            </w:r>
          </w:p>
        </w:tc>
        <w:tc>
          <w:tcPr>
            <w:tcW w:w="6096" w:type="dxa"/>
            <w:tcBorders>
              <w:top w:val="single" w:sz="4" w:space="0" w:color="000000"/>
              <w:left w:val="single" w:sz="4" w:space="0" w:color="000000"/>
              <w:bottom w:val="single" w:sz="4" w:space="0" w:color="000000"/>
              <w:right w:val="single" w:sz="4" w:space="0" w:color="000000"/>
            </w:tcBorders>
          </w:tcPr>
          <w:p w14:paraId="62223CE8" w14:textId="5488A49E"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D</w:t>
            </w:r>
            <w:r w:rsidRPr="00390275">
              <w:rPr>
                <w:rFonts w:ascii="Arial" w:hAnsi="Arial" w:cs="Arial"/>
                <w:spacing w:val="-2"/>
                <w:sz w:val="16"/>
                <w:szCs w:val="16"/>
              </w:rPr>
              <w:t>e</w:t>
            </w:r>
            <w:r w:rsidRPr="00390275">
              <w:rPr>
                <w:rFonts w:ascii="Arial" w:hAnsi="Arial" w:cs="Arial"/>
                <w:sz w:val="16"/>
                <w:szCs w:val="16"/>
              </w:rPr>
              <w:t>ve</w:t>
            </w:r>
            <w:r w:rsidRPr="00390275">
              <w:rPr>
                <w:rFonts w:ascii="Arial" w:hAnsi="Arial" w:cs="Arial"/>
                <w:spacing w:val="-3"/>
                <w:sz w:val="16"/>
                <w:szCs w:val="16"/>
              </w:rPr>
              <w:t>l</w:t>
            </w:r>
            <w:r w:rsidRPr="00390275">
              <w:rPr>
                <w:rFonts w:ascii="Arial" w:hAnsi="Arial" w:cs="Arial"/>
                <w:spacing w:val="1"/>
                <w:sz w:val="16"/>
                <w:szCs w:val="16"/>
              </w:rPr>
              <w:t>o</w:t>
            </w:r>
            <w:r w:rsidRPr="00390275">
              <w:rPr>
                <w:rFonts w:ascii="Arial" w:hAnsi="Arial" w:cs="Arial"/>
                <w:spacing w:val="-1"/>
                <w:sz w:val="16"/>
                <w:szCs w:val="16"/>
              </w:rPr>
              <w:t>p</w:t>
            </w:r>
            <w:r w:rsidRPr="00390275">
              <w:rPr>
                <w:rFonts w:ascii="Arial" w:hAnsi="Arial" w:cs="Arial"/>
                <w:spacing w:val="-2"/>
                <w:sz w:val="16"/>
                <w:szCs w:val="16"/>
              </w:rPr>
              <w:t>m</w:t>
            </w:r>
            <w:r w:rsidRPr="00390275">
              <w:rPr>
                <w:rFonts w:ascii="Arial" w:hAnsi="Arial" w:cs="Arial"/>
                <w:sz w:val="16"/>
                <w:szCs w:val="16"/>
              </w:rPr>
              <w:t>ent Deficit</w:t>
            </w:r>
            <w:r w:rsidRPr="00390275">
              <w:rPr>
                <w:rFonts w:ascii="Arial" w:hAnsi="Arial" w:cs="Arial"/>
                <w:spacing w:val="-3"/>
                <w:sz w:val="16"/>
                <w:szCs w:val="16"/>
              </w:rPr>
              <w:t xml:space="preserve"> </w:t>
            </w:r>
            <w:r w:rsidRPr="00390275">
              <w:rPr>
                <w:rFonts w:ascii="Arial" w:hAnsi="Arial" w:cs="Arial"/>
                <w:sz w:val="16"/>
                <w:szCs w:val="16"/>
              </w:rPr>
              <w:t>(C</w:t>
            </w:r>
            <w:r w:rsidRPr="00390275">
              <w:rPr>
                <w:rFonts w:ascii="Arial" w:hAnsi="Arial" w:cs="Arial"/>
                <w:spacing w:val="-4"/>
                <w:sz w:val="16"/>
                <w:szCs w:val="16"/>
              </w:rPr>
              <w:t>h</w:t>
            </w:r>
            <w:r w:rsidRPr="00390275">
              <w:rPr>
                <w:rFonts w:ascii="Arial" w:hAnsi="Arial" w:cs="Arial"/>
                <w:spacing w:val="1"/>
                <w:sz w:val="16"/>
                <w:szCs w:val="16"/>
              </w:rPr>
              <w:t>o</w:t>
            </w:r>
            <w:r w:rsidRPr="00390275">
              <w:rPr>
                <w:rFonts w:ascii="Arial" w:hAnsi="Arial" w:cs="Arial"/>
                <w:sz w:val="16"/>
                <w:szCs w:val="16"/>
              </w:rPr>
              <w:t>l</w:t>
            </w:r>
            <w:r w:rsidRPr="00390275">
              <w:rPr>
                <w:rFonts w:ascii="Arial" w:hAnsi="Arial" w:cs="Arial"/>
                <w:spacing w:val="-1"/>
                <w:sz w:val="16"/>
                <w:szCs w:val="16"/>
              </w:rPr>
              <w:t>l</w:t>
            </w:r>
            <w:r w:rsidRPr="00390275">
              <w:rPr>
                <w:rFonts w:ascii="Arial" w:hAnsi="Arial" w:cs="Arial"/>
                <w:sz w:val="16"/>
                <w:szCs w:val="16"/>
              </w:rPr>
              <w:t>is</w:t>
            </w:r>
            <w:r w:rsidRPr="00390275">
              <w:rPr>
                <w:rFonts w:ascii="Arial" w:hAnsi="Arial" w:cs="Arial"/>
                <w:spacing w:val="-2"/>
                <w:sz w:val="16"/>
                <w:szCs w:val="16"/>
              </w:rPr>
              <w:t>h</w:t>
            </w:r>
            <w:r w:rsidRPr="00390275">
              <w:rPr>
                <w:rFonts w:ascii="Arial" w:hAnsi="Arial" w:cs="Arial"/>
                <w:sz w:val="16"/>
                <w:szCs w:val="16"/>
              </w:rPr>
              <w:t>al)</w:t>
            </w:r>
          </w:p>
        </w:tc>
      </w:tr>
      <w:tr w:rsidR="00055BC0" w:rsidRPr="00390275" w14:paraId="38FB7F6F"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006DCDA3" w14:textId="19202E0C"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22</w:t>
            </w:r>
          </w:p>
        </w:tc>
        <w:tc>
          <w:tcPr>
            <w:tcW w:w="708" w:type="dxa"/>
            <w:tcBorders>
              <w:top w:val="single" w:sz="4" w:space="0" w:color="000000"/>
              <w:left w:val="single" w:sz="4" w:space="0" w:color="000000"/>
              <w:bottom w:val="single" w:sz="4" w:space="0" w:color="000000"/>
              <w:right w:val="single" w:sz="4" w:space="0" w:color="000000"/>
            </w:tcBorders>
          </w:tcPr>
          <w:p w14:paraId="0F769965" w14:textId="02934460"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53E76D7D" w14:textId="66B2CB53"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Mim</w:t>
            </w:r>
          </w:p>
        </w:tc>
        <w:tc>
          <w:tcPr>
            <w:tcW w:w="6096" w:type="dxa"/>
            <w:tcBorders>
              <w:top w:val="single" w:sz="4" w:space="0" w:color="000000"/>
              <w:left w:val="single" w:sz="4" w:space="0" w:color="000000"/>
              <w:bottom w:val="single" w:sz="4" w:space="0" w:color="000000"/>
              <w:right w:val="single" w:sz="4" w:space="0" w:color="000000"/>
            </w:tcBorders>
          </w:tcPr>
          <w:p w14:paraId="706049C8" w14:textId="742F0EAF"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D</w:t>
            </w:r>
            <w:r w:rsidRPr="00390275">
              <w:rPr>
                <w:rFonts w:ascii="Arial" w:hAnsi="Arial" w:cs="Arial"/>
                <w:spacing w:val="-2"/>
                <w:sz w:val="16"/>
                <w:szCs w:val="16"/>
              </w:rPr>
              <w:t>e</w:t>
            </w:r>
            <w:r w:rsidRPr="00390275">
              <w:rPr>
                <w:rFonts w:ascii="Arial" w:hAnsi="Arial" w:cs="Arial"/>
                <w:sz w:val="16"/>
                <w:szCs w:val="16"/>
              </w:rPr>
              <w:t>ve</w:t>
            </w:r>
            <w:r w:rsidRPr="00390275">
              <w:rPr>
                <w:rFonts w:ascii="Arial" w:hAnsi="Arial" w:cs="Arial"/>
                <w:spacing w:val="-3"/>
                <w:sz w:val="16"/>
                <w:szCs w:val="16"/>
              </w:rPr>
              <w:t>l</w:t>
            </w:r>
            <w:r w:rsidRPr="00390275">
              <w:rPr>
                <w:rFonts w:ascii="Arial" w:hAnsi="Arial" w:cs="Arial"/>
                <w:spacing w:val="1"/>
                <w:sz w:val="16"/>
                <w:szCs w:val="16"/>
              </w:rPr>
              <w:t>o</w:t>
            </w:r>
            <w:r w:rsidRPr="00390275">
              <w:rPr>
                <w:rFonts w:ascii="Arial" w:hAnsi="Arial" w:cs="Arial"/>
                <w:spacing w:val="-1"/>
                <w:sz w:val="16"/>
                <w:szCs w:val="16"/>
              </w:rPr>
              <w:t>p</w:t>
            </w:r>
            <w:r w:rsidRPr="00390275">
              <w:rPr>
                <w:rFonts w:ascii="Arial" w:hAnsi="Arial" w:cs="Arial"/>
                <w:spacing w:val="-2"/>
                <w:sz w:val="16"/>
                <w:szCs w:val="16"/>
              </w:rPr>
              <w:t>m</w:t>
            </w:r>
            <w:r w:rsidRPr="00390275">
              <w:rPr>
                <w:rFonts w:ascii="Arial" w:hAnsi="Arial" w:cs="Arial"/>
                <w:sz w:val="16"/>
                <w:szCs w:val="16"/>
              </w:rPr>
              <w:t>ent Deficit (Joyr</w:t>
            </w:r>
            <w:r w:rsidRPr="00390275">
              <w:rPr>
                <w:rFonts w:ascii="Arial" w:hAnsi="Arial" w:cs="Arial"/>
                <w:spacing w:val="-3"/>
                <w:sz w:val="16"/>
                <w:szCs w:val="16"/>
              </w:rPr>
              <w:t>a</w:t>
            </w:r>
            <w:r w:rsidRPr="00390275">
              <w:rPr>
                <w:rFonts w:ascii="Arial" w:hAnsi="Arial" w:cs="Arial"/>
                <w:spacing w:val="-2"/>
                <w:sz w:val="16"/>
                <w:szCs w:val="16"/>
              </w:rPr>
              <w:t>m</w:t>
            </w:r>
            <w:r w:rsidRPr="00390275">
              <w:rPr>
                <w:rFonts w:ascii="Arial" w:hAnsi="Arial" w:cs="Arial"/>
                <w:spacing w:val="1"/>
                <w:sz w:val="16"/>
                <w:szCs w:val="16"/>
              </w:rPr>
              <w:t>o</w:t>
            </w:r>
            <w:r w:rsidRPr="00390275">
              <w:rPr>
                <w:rFonts w:ascii="Arial" w:hAnsi="Arial" w:cs="Arial"/>
                <w:sz w:val="16"/>
                <w:szCs w:val="16"/>
              </w:rPr>
              <w:t>j</w:t>
            </w:r>
            <w:r w:rsidRPr="00390275">
              <w:rPr>
                <w:rFonts w:ascii="Arial" w:hAnsi="Arial" w:cs="Arial"/>
                <w:spacing w:val="-1"/>
                <w:sz w:val="16"/>
                <w:szCs w:val="16"/>
              </w:rPr>
              <w:t>h</w:t>
            </w:r>
            <w:r w:rsidRPr="00390275">
              <w:rPr>
                <w:rFonts w:ascii="Arial" w:hAnsi="Arial" w:cs="Arial"/>
                <w:sz w:val="16"/>
                <w:szCs w:val="16"/>
              </w:rPr>
              <w:t>a)</w:t>
            </w:r>
          </w:p>
        </w:tc>
      </w:tr>
      <w:tr w:rsidR="00055BC0" w:rsidRPr="00390275" w14:paraId="7B8782D8"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0091824D" w14:textId="4C53571E"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23</w:t>
            </w:r>
          </w:p>
        </w:tc>
        <w:tc>
          <w:tcPr>
            <w:tcW w:w="708" w:type="dxa"/>
            <w:tcBorders>
              <w:top w:val="single" w:sz="4" w:space="0" w:color="000000"/>
              <w:left w:val="single" w:sz="4" w:space="0" w:color="000000"/>
              <w:bottom w:val="single" w:sz="4" w:space="0" w:color="000000"/>
              <w:right w:val="single" w:sz="4" w:space="0" w:color="000000"/>
            </w:tcBorders>
          </w:tcPr>
          <w:p w14:paraId="69407C8B" w14:textId="34420A5E"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69F6BFA7" w14:textId="64948446"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Mim</w:t>
            </w:r>
          </w:p>
        </w:tc>
        <w:tc>
          <w:tcPr>
            <w:tcW w:w="6096" w:type="dxa"/>
            <w:tcBorders>
              <w:top w:val="single" w:sz="4" w:space="0" w:color="000000"/>
              <w:left w:val="single" w:sz="4" w:space="0" w:color="000000"/>
              <w:bottom w:val="single" w:sz="4" w:space="0" w:color="000000"/>
              <w:right w:val="single" w:sz="4" w:space="0" w:color="000000"/>
            </w:tcBorders>
          </w:tcPr>
          <w:p w14:paraId="3A236932" w14:textId="30A36040"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M</w:t>
            </w:r>
            <w:r w:rsidRPr="00390275">
              <w:rPr>
                <w:rFonts w:ascii="Arial" w:hAnsi="Arial" w:cs="Arial"/>
                <w:spacing w:val="-2"/>
                <w:sz w:val="16"/>
                <w:szCs w:val="16"/>
              </w:rPr>
              <w:t>e</w:t>
            </w:r>
            <w:r w:rsidRPr="00390275">
              <w:rPr>
                <w:rFonts w:ascii="Arial" w:hAnsi="Arial" w:cs="Arial"/>
                <w:sz w:val="16"/>
                <w:szCs w:val="16"/>
              </w:rPr>
              <w:t>m</w:t>
            </w:r>
            <w:r w:rsidRPr="00390275">
              <w:rPr>
                <w:rFonts w:ascii="Arial" w:hAnsi="Arial" w:cs="Arial"/>
                <w:spacing w:val="-1"/>
                <w:sz w:val="16"/>
                <w:szCs w:val="16"/>
              </w:rPr>
              <w:t>b</w:t>
            </w:r>
            <w:r w:rsidRPr="00390275">
              <w:rPr>
                <w:rFonts w:ascii="Arial" w:hAnsi="Arial" w:cs="Arial"/>
                <w:sz w:val="16"/>
                <w:szCs w:val="16"/>
              </w:rPr>
              <w:t>er</w:t>
            </w:r>
            <w:r w:rsidRPr="00390275">
              <w:rPr>
                <w:rFonts w:ascii="Arial" w:hAnsi="Arial" w:cs="Arial"/>
                <w:spacing w:val="-2"/>
                <w:sz w:val="16"/>
                <w:szCs w:val="16"/>
              </w:rPr>
              <w:t xml:space="preserve"> </w:t>
            </w:r>
            <w:r w:rsidRPr="00390275">
              <w:rPr>
                <w:rFonts w:ascii="Arial" w:hAnsi="Arial" w:cs="Arial"/>
                <w:sz w:val="16"/>
                <w:szCs w:val="16"/>
              </w:rPr>
              <w:t>(</w:t>
            </w:r>
            <w:r w:rsidRPr="00390275">
              <w:rPr>
                <w:rFonts w:ascii="Arial" w:hAnsi="Arial" w:cs="Arial"/>
                <w:spacing w:val="-2"/>
                <w:sz w:val="16"/>
                <w:szCs w:val="16"/>
              </w:rPr>
              <w:t>L</w:t>
            </w:r>
            <w:r w:rsidRPr="00390275">
              <w:rPr>
                <w:rFonts w:ascii="Arial" w:hAnsi="Arial" w:cs="Arial"/>
                <w:spacing w:val="1"/>
                <w:sz w:val="16"/>
                <w:szCs w:val="16"/>
              </w:rPr>
              <w:t>o</w:t>
            </w:r>
            <w:r w:rsidRPr="00390275">
              <w:rPr>
                <w:rFonts w:ascii="Arial" w:hAnsi="Arial" w:cs="Arial"/>
                <w:sz w:val="16"/>
                <w:szCs w:val="16"/>
              </w:rPr>
              <w:t>ss</w:t>
            </w:r>
            <w:r w:rsidRPr="00390275">
              <w:rPr>
                <w:rFonts w:ascii="Arial" w:hAnsi="Arial" w:cs="Arial"/>
                <w:spacing w:val="-1"/>
                <w:sz w:val="16"/>
                <w:szCs w:val="16"/>
              </w:rPr>
              <w:t xml:space="preserve"> </w:t>
            </w:r>
            <w:r w:rsidRPr="00390275">
              <w:rPr>
                <w:rFonts w:ascii="Arial" w:hAnsi="Arial" w:cs="Arial"/>
                <w:sz w:val="16"/>
                <w:szCs w:val="16"/>
              </w:rPr>
              <w:t>and Da</w:t>
            </w:r>
            <w:r w:rsidRPr="00390275">
              <w:rPr>
                <w:rFonts w:ascii="Arial" w:hAnsi="Arial" w:cs="Arial"/>
                <w:spacing w:val="-2"/>
                <w:sz w:val="16"/>
                <w:szCs w:val="16"/>
              </w:rPr>
              <w:t>m</w:t>
            </w:r>
            <w:r w:rsidRPr="00390275">
              <w:rPr>
                <w:rFonts w:ascii="Arial" w:hAnsi="Arial" w:cs="Arial"/>
                <w:sz w:val="16"/>
                <w:szCs w:val="16"/>
              </w:rPr>
              <w:t>a</w:t>
            </w:r>
            <w:r w:rsidRPr="00390275">
              <w:rPr>
                <w:rFonts w:ascii="Arial" w:hAnsi="Arial" w:cs="Arial"/>
                <w:spacing w:val="-1"/>
                <w:sz w:val="16"/>
                <w:szCs w:val="16"/>
              </w:rPr>
              <w:t>g</w:t>
            </w:r>
            <w:r w:rsidRPr="00390275">
              <w:rPr>
                <w:rFonts w:ascii="Arial" w:hAnsi="Arial" w:cs="Arial"/>
                <w:sz w:val="16"/>
                <w:szCs w:val="16"/>
              </w:rPr>
              <w:t xml:space="preserve">e, </w:t>
            </w:r>
            <w:r w:rsidRPr="00390275">
              <w:rPr>
                <w:rFonts w:ascii="Arial" w:hAnsi="Arial" w:cs="Arial"/>
                <w:spacing w:val="-1"/>
                <w:sz w:val="16"/>
                <w:szCs w:val="16"/>
              </w:rPr>
              <w:t>J</w:t>
            </w:r>
            <w:r w:rsidRPr="00390275">
              <w:rPr>
                <w:rFonts w:ascii="Arial" w:hAnsi="Arial" w:cs="Arial"/>
                <w:spacing w:val="1"/>
                <w:sz w:val="16"/>
                <w:szCs w:val="16"/>
              </w:rPr>
              <w:t>o</w:t>
            </w:r>
            <w:r w:rsidRPr="00390275">
              <w:rPr>
                <w:rFonts w:ascii="Arial" w:hAnsi="Arial" w:cs="Arial"/>
                <w:sz w:val="16"/>
                <w:szCs w:val="16"/>
              </w:rPr>
              <w:t>yr</w:t>
            </w:r>
            <w:r w:rsidRPr="00390275">
              <w:rPr>
                <w:rFonts w:ascii="Arial" w:hAnsi="Arial" w:cs="Arial"/>
                <w:spacing w:val="-3"/>
                <w:sz w:val="16"/>
                <w:szCs w:val="16"/>
              </w:rPr>
              <w:t>a</w:t>
            </w:r>
            <w:r w:rsidRPr="00390275">
              <w:rPr>
                <w:rFonts w:ascii="Arial" w:hAnsi="Arial" w:cs="Arial"/>
                <w:sz w:val="16"/>
                <w:szCs w:val="16"/>
              </w:rPr>
              <w:t>m</w:t>
            </w:r>
            <w:r w:rsidRPr="00390275">
              <w:rPr>
                <w:rFonts w:ascii="Arial" w:hAnsi="Arial" w:cs="Arial"/>
                <w:spacing w:val="-2"/>
                <w:sz w:val="16"/>
                <w:szCs w:val="16"/>
              </w:rPr>
              <w:t>o</w:t>
            </w:r>
            <w:r w:rsidRPr="00390275">
              <w:rPr>
                <w:rFonts w:ascii="Arial" w:hAnsi="Arial" w:cs="Arial"/>
                <w:sz w:val="16"/>
                <w:szCs w:val="16"/>
              </w:rPr>
              <w:t>j</w:t>
            </w:r>
            <w:r w:rsidRPr="00390275">
              <w:rPr>
                <w:rFonts w:ascii="Arial" w:hAnsi="Arial" w:cs="Arial"/>
                <w:spacing w:val="-1"/>
                <w:sz w:val="16"/>
                <w:szCs w:val="16"/>
              </w:rPr>
              <w:t>h</w:t>
            </w:r>
            <w:r w:rsidRPr="00390275">
              <w:rPr>
                <w:rFonts w:ascii="Arial" w:hAnsi="Arial" w:cs="Arial"/>
                <w:sz w:val="16"/>
                <w:szCs w:val="16"/>
              </w:rPr>
              <w:t>a)</w:t>
            </w:r>
          </w:p>
        </w:tc>
      </w:tr>
      <w:tr w:rsidR="00055BC0" w:rsidRPr="00390275" w14:paraId="48D7F229"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31D99399" w14:textId="06B04388"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24</w:t>
            </w:r>
          </w:p>
        </w:tc>
        <w:tc>
          <w:tcPr>
            <w:tcW w:w="708" w:type="dxa"/>
            <w:tcBorders>
              <w:top w:val="single" w:sz="4" w:space="0" w:color="000000"/>
              <w:left w:val="single" w:sz="4" w:space="0" w:color="000000"/>
              <w:bottom w:val="single" w:sz="4" w:space="0" w:color="000000"/>
              <w:right w:val="single" w:sz="4" w:space="0" w:color="000000"/>
            </w:tcBorders>
          </w:tcPr>
          <w:p w14:paraId="03001F70" w14:textId="331B6870"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36C2D0C6" w14:textId="3D8254B9"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Mim</w:t>
            </w:r>
          </w:p>
        </w:tc>
        <w:tc>
          <w:tcPr>
            <w:tcW w:w="6096" w:type="dxa"/>
            <w:tcBorders>
              <w:top w:val="single" w:sz="4" w:space="0" w:color="000000"/>
              <w:left w:val="single" w:sz="4" w:space="0" w:color="000000"/>
              <w:bottom w:val="single" w:sz="4" w:space="0" w:color="000000"/>
              <w:right w:val="single" w:sz="4" w:space="0" w:color="000000"/>
            </w:tcBorders>
          </w:tcPr>
          <w:p w14:paraId="6AD0018A" w14:textId="4BF91459"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D</w:t>
            </w:r>
            <w:r w:rsidRPr="00390275">
              <w:rPr>
                <w:rFonts w:ascii="Arial" w:hAnsi="Arial" w:cs="Arial"/>
                <w:spacing w:val="-2"/>
                <w:sz w:val="16"/>
                <w:szCs w:val="16"/>
              </w:rPr>
              <w:t>e</w:t>
            </w:r>
            <w:r w:rsidRPr="00390275">
              <w:rPr>
                <w:rFonts w:ascii="Arial" w:hAnsi="Arial" w:cs="Arial"/>
                <w:sz w:val="16"/>
                <w:szCs w:val="16"/>
              </w:rPr>
              <w:t>ve</w:t>
            </w:r>
            <w:r w:rsidRPr="00390275">
              <w:rPr>
                <w:rFonts w:ascii="Arial" w:hAnsi="Arial" w:cs="Arial"/>
                <w:spacing w:val="-3"/>
                <w:sz w:val="16"/>
                <w:szCs w:val="16"/>
              </w:rPr>
              <w:t>l</w:t>
            </w:r>
            <w:r w:rsidRPr="00390275">
              <w:rPr>
                <w:rFonts w:ascii="Arial" w:hAnsi="Arial" w:cs="Arial"/>
                <w:spacing w:val="1"/>
                <w:sz w:val="16"/>
                <w:szCs w:val="16"/>
              </w:rPr>
              <w:t>o</w:t>
            </w:r>
            <w:r w:rsidRPr="00390275">
              <w:rPr>
                <w:rFonts w:ascii="Arial" w:hAnsi="Arial" w:cs="Arial"/>
                <w:spacing w:val="-1"/>
                <w:sz w:val="16"/>
                <w:szCs w:val="16"/>
              </w:rPr>
              <w:t>p</w:t>
            </w:r>
            <w:r w:rsidRPr="00390275">
              <w:rPr>
                <w:rFonts w:ascii="Arial" w:hAnsi="Arial" w:cs="Arial"/>
                <w:spacing w:val="-2"/>
                <w:sz w:val="16"/>
                <w:szCs w:val="16"/>
              </w:rPr>
              <w:t>m</w:t>
            </w:r>
            <w:r w:rsidRPr="00390275">
              <w:rPr>
                <w:rFonts w:ascii="Arial" w:hAnsi="Arial" w:cs="Arial"/>
                <w:sz w:val="16"/>
                <w:szCs w:val="16"/>
              </w:rPr>
              <w:t>ent</w:t>
            </w:r>
            <w:r>
              <w:rPr>
                <w:rFonts w:ascii="Arial" w:hAnsi="Arial" w:cs="Arial"/>
                <w:sz w:val="16"/>
                <w:szCs w:val="16"/>
              </w:rPr>
              <w:t xml:space="preserve"> </w:t>
            </w:r>
            <w:r w:rsidRPr="00390275">
              <w:rPr>
                <w:rFonts w:ascii="Arial" w:hAnsi="Arial" w:cs="Arial"/>
                <w:sz w:val="16"/>
                <w:szCs w:val="16"/>
              </w:rPr>
              <w:t>Deficit</w:t>
            </w:r>
            <w:r w:rsidRPr="00390275">
              <w:rPr>
                <w:rFonts w:ascii="Arial" w:hAnsi="Arial" w:cs="Arial"/>
                <w:spacing w:val="-3"/>
                <w:sz w:val="16"/>
                <w:szCs w:val="16"/>
              </w:rPr>
              <w:t xml:space="preserve"> </w:t>
            </w:r>
            <w:r w:rsidRPr="00390275">
              <w:rPr>
                <w:rFonts w:ascii="Arial" w:hAnsi="Arial" w:cs="Arial"/>
                <w:sz w:val="16"/>
                <w:szCs w:val="16"/>
              </w:rPr>
              <w:t>and Res</w:t>
            </w:r>
            <w:r w:rsidRPr="00390275">
              <w:rPr>
                <w:rFonts w:ascii="Arial" w:hAnsi="Arial" w:cs="Arial"/>
                <w:spacing w:val="1"/>
                <w:sz w:val="16"/>
                <w:szCs w:val="16"/>
              </w:rPr>
              <w:t>o</w:t>
            </w:r>
            <w:r w:rsidRPr="00390275">
              <w:rPr>
                <w:rFonts w:ascii="Arial" w:hAnsi="Arial" w:cs="Arial"/>
                <w:spacing w:val="-1"/>
                <w:sz w:val="16"/>
                <w:szCs w:val="16"/>
              </w:rPr>
              <w:t>u</w:t>
            </w:r>
            <w:r w:rsidRPr="00390275">
              <w:rPr>
                <w:rFonts w:ascii="Arial" w:hAnsi="Arial" w:cs="Arial"/>
                <w:spacing w:val="-3"/>
                <w:sz w:val="16"/>
                <w:szCs w:val="16"/>
              </w:rPr>
              <w:t>r</w:t>
            </w:r>
            <w:r w:rsidRPr="00390275">
              <w:rPr>
                <w:rFonts w:ascii="Arial" w:hAnsi="Arial" w:cs="Arial"/>
                <w:sz w:val="16"/>
                <w:szCs w:val="16"/>
              </w:rPr>
              <w:t>ce</w:t>
            </w:r>
            <w:r w:rsidRPr="00390275">
              <w:rPr>
                <w:rFonts w:ascii="Arial" w:hAnsi="Arial" w:cs="Arial"/>
                <w:spacing w:val="-2"/>
                <w:sz w:val="16"/>
                <w:szCs w:val="16"/>
              </w:rPr>
              <w:t xml:space="preserve"> </w:t>
            </w:r>
            <w:r w:rsidRPr="00390275">
              <w:rPr>
                <w:rFonts w:ascii="Arial" w:hAnsi="Arial" w:cs="Arial"/>
                <w:sz w:val="16"/>
                <w:szCs w:val="16"/>
              </w:rPr>
              <w:t>Ma</w:t>
            </w:r>
            <w:r w:rsidRPr="00390275">
              <w:rPr>
                <w:rFonts w:ascii="Arial" w:hAnsi="Arial" w:cs="Arial"/>
                <w:spacing w:val="-1"/>
                <w:sz w:val="16"/>
                <w:szCs w:val="16"/>
              </w:rPr>
              <w:t>pp</w:t>
            </w:r>
            <w:r w:rsidRPr="00390275">
              <w:rPr>
                <w:rFonts w:ascii="Arial" w:hAnsi="Arial" w:cs="Arial"/>
                <w:sz w:val="16"/>
                <w:szCs w:val="16"/>
              </w:rPr>
              <w:t>i</w:t>
            </w:r>
            <w:r w:rsidRPr="00390275">
              <w:rPr>
                <w:rFonts w:ascii="Arial" w:hAnsi="Arial" w:cs="Arial"/>
                <w:spacing w:val="-2"/>
                <w:sz w:val="16"/>
                <w:szCs w:val="16"/>
              </w:rPr>
              <w:t>n</w:t>
            </w:r>
            <w:r w:rsidRPr="00390275">
              <w:rPr>
                <w:rFonts w:ascii="Arial" w:hAnsi="Arial" w:cs="Arial"/>
                <w:sz w:val="16"/>
                <w:szCs w:val="16"/>
              </w:rPr>
              <w:t>g (Joyr</w:t>
            </w:r>
            <w:r w:rsidRPr="00390275">
              <w:rPr>
                <w:rFonts w:ascii="Arial" w:hAnsi="Arial" w:cs="Arial"/>
                <w:spacing w:val="-3"/>
                <w:sz w:val="16"/>
                <w:szCs w:val="16"/>
              </w:rPr>
              <w:t>a</w:t>
            </w:r>
            <w:r w:rsidRPr="00390275">
              <w:rPr>
                <w:rFonts w:ascii="Arial" w:hAnsi="Arial" w:cs="Arial"/>
                <w:spacing w:val="-2"/>
                <w:sz w:val="16"/>
                <w:szCs w:val="16"/>
              </w:rPr>
              <w:t>m</w:t>
            </w:r>
            <w:r w:rsidRPr="00390275">
              <w:rPr>
                <w:rFonts w:ascii="Arial" w:hAnsi="Arial" w:cs="Arial"/>
                <w:spacing w:val="1"/>
                <w:sz w:val="16"/>
                <w:szCs w:val="16"/>
              </w:rPr>
              <w:t>o</w:t>
            </w:r>
            <w:r w:rsidRPr="00390275">
              <w:rPr>
                <w:rFonts w:ascii="Arial" w:hAnsi="Arial" w:cs="Arial"/>
                <w:sz w:val="16"/>
                <w:szCs w:val="16"/>
              </w:rPr>
              <w:t>j</w:t>
            </w:r>
            <w:r w:rsidRPr="00390275">
              <w:rPr>
                <w:rFonts w:ascii="Arial" w:hAnsi="Arial" w:cs="Arial"/>
                <w:spacing w:val="-1"/>
                <w:sz w:val="16"/>
                <w:szCs w:val="16"/>
              </w:rPr>
              <w:t>h</w:t>
            </w:r>
            <w:r w:rsidRPr="00390275">
              <w:rPr>
                <w:rFonts w:ascii="Arial" w:hAnsi="Arial" w:cs="Arial"/>
                <w:sz w:val="16"/>
                <w:szCs w:val="16"/>
              </w:rPr>
              <w:t>a)</w:t>
            </w:r>
          </w:p>
        </w:tc>
      </w:tr>
      <w:tr w:rsidR="00055BC0" w:rsidRPr="00390275" w14:paraId="3D15B974"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26D0B247" w14:textId="2D8E7DB0"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25</w:t>
            </w:r>
          </w:p>
        </w:tc>
        <w:tc>
          <w:tcPr>
            <w:tcW w:w="708" w:type="dxa"/>
            <w:tcBorders>
              <w:top w:val="single" w:sz="4" w:space="0" w:color="000000"/>
              <w:left w:val="single" w:sz="4" w:space="0" w:color="000000"/>
              <w:bottom w:val="single" w:sz="4" w:space="0" w:color="000000"/>
              <w:right w:val="single" w:sz="4" w:space="0" w:color="000000"/>
            </w:tcBorders>
          </w:tcPr>
          <w:p w14:paraId="2F542490" w14:textId="4E789D3B"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4A0B68D3" w14:textId="0434C78A"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Mim</w:t>
            </w:r>
          </w:p>
        </w:tc>
        <w:tc>
          <w:tcPr>
            <w:tcW w:w="6096" w:type="dxa"/>
            <w:tcBorders>
              <w:top w:val="single" w:sz="4" w:space="0" w:color="000000"/>
              <w:left w:val="single" w:sz="4" w:space="0" w:color="000000"/>
              <w:bottom w:val="single" w:sz="4" w:space="0" w:color="000000"/>
              <w:right w:val="single" w:sz="4" w:space="0" w:color="000000"/>
            </w:tcBorders>
          </w:tcPr>
          <w:p w14:paraId="32C14F8E" w14:textId="77D7AA35"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D</w:t>
            </w:r>
            <w:r w:rsidRPr="00390275">
              <w:rPr>
                <w:rFonts w:ascii="Arial" w:hAnsi="Arial" w:cs="Arial"/>
                <w:spacing w:val="-2"/>
                <w:sz w:val="16"/>
                <w:szCs w:val="16"/>
              </w:rPr>
              <w:t>e</w:t>
            </w:r>
            <w:r w:rsidRPr="00390275">
              <w:rPr>
                <w:rFonts w:ascii="Arial" w:hAnsi="Arial" w:cs="Arial"/>
                <w:sz w:val="16"/>
                <w:szCs w:val="16"/>
              </w:rPr>
              <w:t>ve</w:t>
            </w:r>
            <w:r w:rsidRPr="00390275">
              <w:rPr>
                <w:rFonts w:ascii="Arial" w:hAnsi="Arial" w:cs="Arial"/>
                <w:spacing w:val="-3"/>
                <w:sz w:val="16"/>
                <w:szCs w:val="16"/>
              </w:rPr>
              <w:t>l</w:t>
            </w:r>
            <w:r w:rsidRPr="00390275">
              <w:rPr>
                <w:rFonts w:ascii="Arial" w:hAnsi="Arial" w:cs="Arial"/>
                <w:spacing w:val="1"/>
                <w:sz w:val="16"/>
                <w:szCs w:val="16"/>
              </w:rPr>
              <w:t>o</w:t>
            </w:r>
            <w:r w:rsidRPr="00390275">
              <w:rPr>
                <w:rFonts w:ascii="Arial" w:hAnsi="Arial" w:cs="Arial"/>
                <w:spacing w:val="-1"/>
                <w:sz w:val="16"/>
                <w:szCs w:val="16"/>
              </w:rPr>
              <w:t>p</w:t>
            </w:r>
            <w:r w:rsidRPr="00390275">
              <w:rPr>
                <w:rFonts w:ascii="Arial" w:hAnsi="Arial" w:cs="Arial"/>
                <w:spacing w:val="-2"/>
                <w:sz w:val="16"/>
                <w:szCs w:val="16"/>
              </w:rPr>
              <w:t>m</w:t>
            </w:r>
            <w:r w:rsidRPr="00390275">
              <w:rPr>
                <w:rFonts w:ascii="Arial" w:hAnsi="Arial" w:cs="Arial"/>
                <w:sz w:val="16"/>
                <w:szCs w:val="16"/>
              </w:rPr>
              <w:t>ent</w:t>
            </w:r>
            <w:r>
              <w:rPr>
                <w:rFonts w:ascii="Arial" w:hAnsi="Arial" w:cs="Arial"/>
                <w:sz w:val="16"/>
                <w:szCs w:val="16"/>
              </w:rPr>
              <w:t xml:space="preserve"> </w:t>
            </w:r>
            <w:r w:rsidRPr="00390275">
              <w:rPr>
                <w:rFonts w:ascii="Arial" w:hAnsi="Arial" w:cs="Arial"/>
                <w:sz w:val="16"/>
                <w:szCs w:val="16"/>
              </w:rPr>
              <w:t>Deficit (S</w:t>
            </w:r>
            <w:r w:rsidRPr="00390275">
              <w:rPr>
                <w:rFonts w:ascii="Arial" w:hAnsi="Arial" w:cs="Arial"/>
                <w:spacing w:val="-2"/>
                <w:sz w:val="16"/>
                <w:szCs w:val="16"/>
              </w:rPr>
              <w:t>h</w:t>
            </w:r>
            <w:r w:rsidRPr="00390275">
              <w:rPr>
                <w:rFonts w:ascii="Arial" w:hAnsi="Arial" w:cs="Arial"/>
                <w:sz w:val="16"/>
                <w:szCs w:val="16"/>
              </w:rPr>
              <w:t>a</w:t>
            </w:r>
            <w:r w:rsidRPr="00390275">
              <w:rPr>
                <w:rFonts w:ascii="Arial" w:hAnsi="Arial" w:cs="Arial"/>
                <w:spacing w:val="-1"/>
                <w:sz w:val="16"/>
                <w:szCs w:val="16"/>
              </w:rPr>
              <w:t>n</w:t>
            </w:r>
            <w:r w:rsidRPr="00390275">
              <w:rPr>
                <w:rFonts w:ascii="Arial" w:hAnsi="Arial" w:cs="Arial"/>
                <w:sz w:val="16"/>
                <w:szCs w:val="16"/>
              </w:rPr>
              <w:t>kar</w:t>
            </w:r>
            <w:r w:rsidRPr="00390275">
              <w:rPr>
                <w:rFonts w:ascii="Arial" w:hAnsi="Arial" w:cs="Arial"/>
                <w:spacing w:val="-1"/>
                <w:sz w:val="16"/>
                <w:szCs w:val="16"/>
              </w:rPr>
              <w:t>d</w:t>
            </w:r>
            <w:r w:rsidRPr="00390275">
              <w:rPr>
                <w:rFonts w:ascii="Arial" w:hAnsi="Arial" w:cs="Arial"/>
                <w:sz w:val="16"/>
                <w:szCs w:val="16"/>
              </w:rPr>
              <w:t>a</w:t>
            </w:r>
            <w:r w:rsidRPr="00390275">
              <w:rPr>
                <w:rFonts w:ascii="Arial" w:hAnsi="Arial" w:cs="Arial"/>
                <w:spacing w:val="-1"/>
                <w:sz w:val="16"/>
                <w:szCs w:val="16"/>
              </w:rPr>
              <w:t>h</w:t>
            </w:r>
            <w:r w:rsidRPr="00390275">
              <w:rPr>
                <w:rFonts w:ascii="Arial" w:hAnsi="Arial" w:cs="Arial"/>
                <w:sz w:val="16"/>
                <w:szCs w:val="16"/>
              </w:rPr>
              <w:t>)</w:t>
            </w:r>
          </w:p>
        </w:tc>
      </w:tr>
      <w:tr w:rsidR="00055BC0" w:rsidRPr="00390275" w14:paraId="014F5A38"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61DBFDBD" w14:textId="27A9B27C"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26</w:t>
            </w:r>
          </w:p>
        </w:tc>
        <w:tc>
          <w:tcPr>
            <w:tcW w:w="708" w:type="dxa"/>
            <w:tcBorders>
              <w:top w:val="single" w:sz="4" w:space="0" w:color="000000"/>
              <w:left w:val="single" w:sz="4" w:space="0" w:color="000000"/>
              <w:bottom w:val="single" w:sz="4" w:space="0" w:color="000000"/>
              <w:right w:val="single" w:sz="4" w:space="0" w:color="000000"/>
            </w:tcBorders>
          </w:tcPr>
          <w:p w14:paraId="4FA22E4D" w14:textId="34310302"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1BD7165E" w14:textId="2D606266"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Mim</w:t>
            </w:r>
            <w:r w:rsidRPr="00390275">
              <w:rPr>
                <w:rFonts w:ascii="Arial" w:hAnsi="Arial" w:cs="Arial"/>
                <w:spacing w:val="-2"/>
                <w:sz w:val="16"/>
                <w:szCs w:val="16"/>
              </w:rPr>
              <w:t xml:space="preserve"> </w:t>
            </w:r>
            <w:r w:rsidRPr="00390275">
              <w:rPr>
                <w:rFonts w:ascii="Arial" w:hAnsi="Arial" w:cs="Arial"/>
                <w:sz w:val="16"/>
                <w:szCs w:val="16"/>
              </w:rPr>
              <w:t>and</w:t>
            </w:r>
            <w:r>
              <w:rPr>
                <w:rFonts w:ascii="Arial" w:hAnsi="Arial" w:cs="Arial"/>
                <w:sz w:val="16"/>
                <w:szCs w:val="16"/>
              </w:rPr>
              <w:t xml:space="preserve"> </w:t>
            </w:r>
            <w:r w:rsidRPr="00390275">
              <w:rPr>
                <w:rFonts w:ascii="Arial" w:hAnsi="Arial" w:cs="Arial"/>
                <w:noProof/>
                <w:sz w:val="16"/>
                <w:szCs w:val="16"/>
              </w:rPr>
              <w:t>R</w:t>
            </w:r>
            <w:r w:rsidRPr="00390275">
              <w:rPr>
                <w:rFonts w:ascii="Arial" w:hAnsi="Arial" w:cs="Arial"/>
                <w:noProof/>
                <w:spacing w:val="1"/>
                <w:sz w:val="16"/>
                <w:szCs w:val="16"/>
              </w:rPr>
              <w:t>o</w:t>
            </w:r>
            <w:r w:rsidRPr="00390275">
              <w:rPr>
                <w:rFonts w:ascii="Arial" w:hAnsi="Arial" w:cs="Arial"/>
                <w:noProof/>
                <w:sz w:val="16"/>
                <w:szCs w:val="16"/>
              </w:rPr>
              <w:t>ak</w:t>
            </w:r>
            <w:r w:rsidRPr="00390275">
              <w:rPr>
                <w:rFonts w:ascii="Arial" w:hAnsi="Arial" w:cs="Arial"/>
                <w:noProof/>
                <w:spacing w:val="-3"/>
                <w:sz w:val="16"/>
                <w:szCs w:val="16"/>
              </w:rPr>
              <w:t>s</w:t>
            </w:r>
            <w:r w:rsidRPr="00390275">
              <w:rPr>
                <w:rFonts w:ascii="Arial" w:hAnsi="Arial" w:cs="Arial"/>
                <w:noProof/>
                <w:sz w:val="16"/>
                <w:szCs w:val="16"/>
              </w:rPr>
              <w:t>a</w:t>
            </w:r>
            <w:r w:rsidRPr="00390275">
              <w:rPr>
                <w:rFonts w:ascii="Arial" w:hAnsi="Arial" w:cs="Arial"/>
                <w:noProof/>
                <w:spacing w:val="-1"/>
                <w:sz w:val="16"/>
                <w:szCs w:val="16"/>
              </w:rPr>
              <w:t>n</w:t>
            </w:r>
            <w:r w:rsidRPr="00390275">
              <w:rPr>
                <w:rFonts w:ascii="Arial" w:hAnsi="Arial" w:cs="Arial"/>
                <w:noProof/>
                <w:sz w:val="16"/>
                <w:szCs w:val="16"/>
              </w:rPr>
              <w:t>a</w:t>
            </w:r>
            <w:r w:rsidRPr="00390275">
              <w:rPr>
                <w:rFonts w:ascii="Arial" w:hAnsi="Arial" w:cs="Arial"/>
                <w:sz w:val="16"/>
                <w:szCs w:val="16"/>
              </w:rPr>
              <w:t xml:space="preserve"> </w:t>
            </w:r>
            <w:r w:rsidRPr="00390275">
              <w:rPr>
                <w:rFonts w:ascii="Arial" w:hAnsi="Arial" w:cs="Arial"/>
                <w:spacing w:val="-1"/>
                <w:sz w:val="16"/>
                <w:szCs w:val="16"/>
              </w:rPr>
              <w:t>N</w:t>
            </w:r>
            <w:r w:rsidRPr="00390275">
              <w:rPr>
                <w:rFonts w:ascii="Arial" w:hAnsi="Arial" w:cs="Arial"/>
                <w:sz w:val="16"/>
                <w:szCs w:val="16"/>
              </w:rPr>
              <w:t>i</w:t>
            </w:r>
            <w:r w:rsidRPr="00390275">
              <w:rPr>
                <w:rFonts w:ascii="Arial" w:hAnsi="Arial" w:cs="Arial"/>
                <w:spacing w:val="-2"/>
                <w:sz w:val="16"/>
                <w:szCs w:val="16"/>
              </w:rPr>
              <w:t>g</w:t>
            </w:r>
            <w:r w:rsidRPr="00390275">
              <w:rPr>
                <w:rFonts w:ascii="Arial" w:hAnsi="Arial" w:cs="Arial"/>
                <w:sz w:val="16"/>
                <w:szCs w:val="16"/>
              </w:rPr>
              <w:t>ar</w:t>
            </w:r>
          </w:p>
        </w:tc>
        <w:tc>
          <w:tcPr>
            <w:tcW w:w="6096" w:type="dxa"/>
            <w:tcBorders>
              <w:top w:val="single" w:sz="4" w:space="0" w:color="000000"/>
              <w:left w:val="single" w:sz="4" w:space="0" w:color="000000"/>
              <w:bottom w:val="single" w:sz="4" w:space="0" w:color="000000"/>
              <w:right w:val="single" w:sz="4" w:space="0" w:color="000000"/>
            </w:tcBorders>
          </w:tcPr>
          <w:p w14:paraId="2581D82F" w14:textId="1AA194D4"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D</w:t>
            </w:r>
            <w:r w:rsidRPr="00390275">
              <w:rPr>
                <w:rFonts w:ascii="Arial" w:hAnsi="Arial" w:cs="Arial"/>
                <w:spacing w:val="-2"/>
                <w:sz w:val="16"/>
                <w:szCs w:val="16"/>
              </w:rPr>
              <w:t>e</w:t>
            </w:r>
            <w:r w:rsidRPr="00390275">
              <w:rPr>
                <w:rFonts w:ascii="Arial" w:hAnsi="Arial" w:cs="Arial"/>
                <w:sz w:val="16"/>
                <w:szCs w:val="16"/>
              </w:rPr>
              <w:t>ve</w:t>
            </w:r>
            <w:r w:rsidRPr="00390275">
              <w:rPr>
                <w:rFonts w:ascii="Arial" w:hAnsi="Arial" w:cs="Arial"/>
                <w:spacing w:val="-3"/>
                <w:sz w:val="16"/>
                <w:szCs w:val="16"/>
              </w:rPr>
              <w:t>l</w:t>
            </w:r>
            <w:r w:rsidRPr="00390275">
              <w:rPr>
                <w:rFonts w:ascii="Arial" w:hAnsi="Arial" w:cs="Arial"/>
                <w:spacing w:val="1"/>
                <w:sz w:val="16"/>
                <w:szCs w:val="16"/>
              </w:rPr>
              <w:t>o</w:t>
            </w:r>
            <w:r w:rsidRPr="00390275">
              <w:rPr>
                <w:rFonts w:ascii="Arial" w:hAnsi="Arial" w:cs="Arial"/>
                <w:spacing w:val="-1"/>
                <w:sz w:val="16"/>
                <w:szCs w:val="16"/>
              </w:rPr>
              <w:t>p</w:t>
            </w:r>
            <w:r w:rsidRPr="00390275">
              <w:rPr>
                <w:rFonts w:ascii="Arial" w:hAnsi="Arial" w:cs="Arial"/>
                <w:spacing w:val="-2"/>
                <w:sz w:val="16"/>
                <w:szCs w:val="16"/>
              </w:rPr>
              <w:t>m</w:t>
            </w:r>
            <w:r w:rsidRPr="00390275">
              <w:rPr>
                <w:rFonts w:ascii="Arial" w:hAnsi="Arial" w:cs="Arial"/>
                <w:sz w:val="16"/>
                <w:szCs w:val="16"/>
              </w:rPr>
              <w:t>ent</w:t>
            </w:r>
            <w:r>
              <w:rPr>
                <w:rFonts w:ascii="Arial" w:hAnsi="Arial" w:cs="Arial"/>
                <w:sz w:val="16"/>
                <w:szCs w:val="16"/>
              </w:rPr>
              <w:t xml:space="preserve"> </w:t>
            </w:r>
            <w:r w:rsidRPr="00390275">
              <w:rPr>
                <w:rFonts w:ascii="Arial" w:hAnsi="Arial" w:cs="Arial"/>
                <w:sz w:val="16"/>
                <w:szCs w:val="16"/>
              </w:rPr>
              <w:t>Deficit</w:t>
            </w:r>
            <w:r w:rsidRPr="00390275">
              <w:rPr>
                <w:rFonts w:ascii="Arial" w:hAnsi="Arial" w:cs="Arial"/>
                <w:spacing w:val="-3"/>
                <w:sz w:val="16"/>
                <w:szCs w:val="16"/>
              </w:rPr>
              <w:t xml:space="preserve"> </w:t>
            </w:r>
            <w:r w:rsidRPr="00390275">
              <w:rPr>
                <w:rFonts w:ascii="Arial" w:hAnsi="Arial" w:cs="Arial"/>
                <w:sz w:val="16"/>
                <w:szCs w:val="16"/>
              </w:rPr>
              <w:t>and</w:t>
            </w:r>
            <w:r w:rsidRPr="00390275">
              <w:rPr>
                <w:rFonts w:ascii="Arial" w:hAnsi="Arial" w:cs="Arial"/>
                <w:spacing w:val="-2"/>
                <w:sz w:val="16"/>
                <w:szCs w:val="16"/>
              </w:rPr>
              <w:t xml:space="preserve"> L</w:t>
            </w:r>
            <w:r w:rsidRPr="00390275">
              <w:rPr>
                <w:rFonts w:ascii="Arial" w:hAnsi="Arial" w:cs="Arial"/>
                <w:sz w:val="16"/>
                <w:szCs w:val="16"/>
              </w:rPr>
              <w:t>&amp;D (</w:t>
            </w:r>
            <w:r w:rsidRPr="00390275">
              <w:rPr>
                <w:rFonts w:ascii="Arial" w:hAnsi="Arial" w:cs="Arial"/>
                <w:spacing w:val="-1"/>
                <w:sz w:val="16"/>
                <w:szCs w:val="16"/>
              </w:rPr>
              <w:t>N</w:t>
            </w:r>
            <w:r w:rsidRPr="00390275">
              <w:rPr>
                <w:rFonts w:ascii="Arial" w:hAnsi="Arial" w:cs="Arial"/>
                <w:sz w:val="16"/>
                <w:szCs w:val="16"/>
              </w:rPr>
              <w:t>i</w:t>
            </w:r>
            <w:r w:rsidRPr="00390275">
              <w:rPr>
                <w:rFonts w:ascii="Arial" w:hAnsi="Arial" w:cs="Arial"/>
                <w:spacing w:val="-2"/>
                <w:sz w:val="16"/>
                <w:szCs w:val="16"/>
              </w:rPr>
              <w:t>p</w:t>
            </w:r>
            <w:r w:rsidRPr="00390275">
              <w:rPr>
                <w:rFonts w:ascii="Arial" w:hAnsi="Arial" w:cs="Arial"/>
                <w:spacing w:val="-1"/>
                <w:sz w:val="16"/>
                <w:szCs w:val="16"/>
              </w:rPr>
              <w:t>h</w:t>
            </w:r>
            <w:r w:rsidRPr="00390275">
              <w:rPr>
                <w:rFonts w:ascii="Arial" w:hAnsi="Arial" w:cs="Arial"/>
                <w:sz w:val="16"/>
                <w:szCs w:val="16"/>
              </w:rPr>
              <w:t>amar</w:t>
            </w:r>
            <w:r w:rsidRPr="00390275">
              <w:rPr>
                <w:rFonts w:ascii="Arial" w:hAnsi="Arial" w:cs="Arial"/>
                <w:spacing w:val="-1"/>
                <w:sz w:val="16"/>
                <w:szCs w:val="16"/>
              </w:rPr>
              <w:t>i</w:t>
            </w:r>
            <w:r w:rsidRPr="00390275">
              <w:rPr>
                <w:rFonts w:ascii="Arial" w:hAnsi="Arial" w:cs="Arial"/>
                <w:sz w:val="16"/>
                <w:szCs w:val="16"/>
              </w:rPr>
              <w:t>)</w:t>
            </w:r>
          </w:p>
        </w:tc>
      </w:tr>
      <w:tr w:rsidR="00055BC0" w:rsidRPr="00390275" w14:paraId="685CA76D"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716379EF" w14:textId="43D74D47"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27</w:t>
            </w:r>
          </w:p>
        </w:tc>
        <w:tc>
          <w:tcPr>
            <w:tcW w:w="708" w:type="dxa"/>
            <w:tcBorders>
              <w:top w:val="single" w:sz="4" w:space="0" w:color="000000"/>
              <w:left w:val="single" w:sz="4" w:space="0" w:color="000000"/>
              <w:bottom w:val="single" w:sz="4" w:space="0" w:color="000000"/>
              <w:right w:val="single" w:sz="4" w:space="0" w:color="000000"/>
            </w:tcBorders>
          </w:tcPr>
          <w:p w14:paraId="1049A6DC" w14:textId="35BC627A"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F</w:t>
            </w:r>
            <w:r w:rsidRPr="00390275">
              <w:rPr>
                <w:rFonts w:ascii="Arial" w:hAnsi="Arial" w:cs="Arial"/>
                <w:spacing w:val="-1"/>
                <w:sz w:val="16"/>
                <w:szCs w:val="16"/>
              </w:rPr>
              <w:t>G</w:t>
            </w:r>
            <w:r w:rsidRPr="00390275">
              <w:rPr>
                <w:rFonts w:ascii="Arial" w:hAnsi="Arial" w:cs="Arial"/>
                <w:sz w:val="16"/>
                <w:szCs w:val="16"/>
              </w:rPr>
              <w:t>D</w:t>
            </w:r>
          </w:p>
        </w:tc>
        <w:tc>
          <w:tcPr>
            <w:tcW w:w="2268" w:type="dxa"/>
            <w:tcBorders>
              <w:top w:val="single" w:sz="4" w:space="0" w:color="000000"/>
              <w:left w:val="single" w:sz="4" w:space="0" w:color="000000"/>
              <w:bottom w:val="single" w:sz="4" w:space="0" w:color="000000"/>
              <w:right w:val="single" w:sz="4" w:space="0" w:color="000000"/>
            </w:tcBorders>
          </w:tcPr>
          <w:p w14:paraId="74930216" w14:textId="171AB951"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R</w:t>
            </w:r>
            <w:r w:rsidRPr="00390275">
              <w:rPr>
                <w:rFonts w:ascii="Arial" w:hAnsi="Arial" w:cs="Arial"/>
                <w:spacing w:val="1"/>
                <w:sz w:val="16"/>
                <w:szCs w:val="16"/>
              </w:rPr>
              <w:t>o</w:t>
            </w:r>
            <w:r w:rsidRPr="00390275">
              <w:rPr>
                <w:rFonts w:ascii="Arial" w:hAnsi="Arial" w:cs="Arial"/>
                <w:spacing w:val="-1"/>
                <w:sz w:val="16"/>
                <w:szCs w:val="16"/>
              </w:rPr>
              <w:t>u</w:t>
            </w:r>
            <w:r w:rsidRPr="00390275">
              <w:rPr>
                <w:rFonts w:ascii="Arial" w:hAnsi="Arial" w:cs="Arial"/>
                <w:sz w:val="16"/>
                <w:szCs w:val="16"/>
              </w:rPr>
              <w:t>fa</w:t>
            </w:r>
            <w:r>
              <w:rPr>
                <w:rFonts w:ascii="Arial" w:hAnsi="Arial" w:cs="Arial"/>
                <w:sz w:val="16"/>
                <w:szCs w:val="16"/>
              </w:rPr>
              <w:t xml:space="preserve"> </w:t>
            </w:r>
            <w:r w:rsidRPr="00390275">
              <w:rPr>
                <w:rFonts w:ascii="Arial" w:hAnsi="Arial" w:cs="Arial"/>
                <w:sz w:val="16"/>
                <w:szCs w:val="16"/>
              </w:rPr>
              <w:t>Kha</w:t>
            </w:r>
            <w:r w:rsidRPr="00390275">
              <w:rPr>
                <w:rFonts w:ascii="Arial" w:hAnsi="Arial" w:cs="Arial"/>
                <w:spacing w:val="-2"/>
                <w:sz w:val="16"/>
                <w:szCs w:val="16"/>
              </w:rPr>
              <w:t>no</w:t>
            </w:r>
            <w:r w:rsidRPr="00390275">
              <w:rPr>
                <w:rFonts w:ascii="Arial" w:hAnsi="Arial" w:cs="Arial"/>
                <w:sz w:val="16"/>
                <w:szCs w:val="16"/>
              </w:rPr>
              <w:t>m</w:t>
            </w:r>
          </w:p>
        </w:tc>
        <w:tc>
          <w:tcPr>
            <w:tcW w:w="6096" w:type="dxa"/>
            <w:tcBorders>
              <w:top w:val="single" w:sz="4" w:space="0" w:color="000000"/>
              <w:left w:val="single" w:sz="4" w:space="0" w:color="000000"/>
              <w:bottom w:val="single" w:sz="4" w:space="0" w:color="000000"/>
              <w:right w:val="single" w:sz="4" w:space="0" w:color="000000"/>
            </w:tcBorders>
          </w:tcPr>
          <w:p w14:paraId="46C400BA" w14:textId="7744077A"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Res</w:t>
            </w:r>
            <w:r w:rsidRPr="00390275">
              <w:rPr>
                <w:rFonts w:ascii="Arial" w:hAnsi="Arial" w:cs="Arial"/>
                <w:spacing w:val="1"/>
                <w:sz w:val="16"/>
                <w:szCs w:val="16"/>
              </w:rPr>
              <w:t>o</w:t>
            </w:r>
            <w:r w:rsidRPr="00390275">
              <w:rPr>
                <w:rFonts w:ascii="Arial" w:hAnsi="Arial" w:cs="Arial"/>
                <w:spacing w:val="-1"/>
                <w:sz w:val="16"/>
                <w:szCs w:val="16"/>
              </w:rPr>
              <w:t>u</w:t>
            </w:r>
            <w:r w:rsidRPr="00390275">
              <w:rPr>
                <w:rFonts w:ascii="Arial" w:hAnsi="Arial" w:cs="Arial"/>
                <w:spacing w:val="-3"/>
                <w:sz w:val="16"/>
                <w:szCs w:val="16"/>
              </w:rPr>
              <w:t>r</w:t>
            </w:r>
            <w:r w:rsidRPr="00390275">
              <w:rPr>
                <w:rFonts w:ascii="Arial" w:hAnsi="Arial" w:cs="Arial"/>
                <w:sz w:val="16"/>
                <w:szCs w:val="16"/>
              </w:rPr>
              <w:t>ce</w:t>
            </w:r>
            <w:r>
              <w:rPr>
                <w:rFonts w:ascii="Arial" w:hAnsi="Arial" w:cs="Arial"/>
                <w:sz w:val="16"/>
                <w:szCs w:val="16"/>
              </w:rPr>
              <w:t xml:space="preserve"> </w:t>
            </w:r>
            <w:r w:rsidRPr="00390275">
              <w:rPr>
                <w:rFonts w:ascii="Arial" w:hAnsi="Arial" w:cs="Arial"/>
                <w:sz w:val="16"/>
                <w:szCs w:val="16"/>
              </w:rPr>
              <w:t>Ma</w:t>
            </w:r>
            <w:r w:rsidRPr="00390275">
              <w:rPr>
                <w:rFonts w:ascii="Arial" w:hAnsi="Arial" w:cs="Arial"/>
                <w:spacing w:val="-1"/>
                <w:sz w:val="16"/>
                <w:szCs w:val="16"/>
              </w:rPr>
              <w:t>pp</w:t>
            </w:r>
            <w:r w:rsidRPr="00390275">
              <w:rPr>
                <w:rFonts w:ascii="Arial" w:hAnsi="Arial" w:cs="Arial"/>
                <w:sz w:val="16"/>
                <w:szCs w:val="16"/>
              </w:rPr>
              <w:t>i</w:t>
            </w:r>
            <w:r w:rsidRPr="00390275">
              <w:rPr>
                <w:rFonts w:ascii="Arial" w:hAnsi="Arial" w:cs="Arial"/>
                <w:spacing w:val="-2"/>
                <w:sz w:val="16"/>
                <w:szCs w:val="16"/>
              </w:rPr>
              <w:t>n</w:t>
            </w:r>
            <w:r w:rsidRPr="00390275">
              <w:rPr>
                <w:rFonts w:ascii="Arial" w:hAnsi="Arial" w:cs="Arial"/>
                <w:spacing w:val="-1"/>
                <w:sz w:val="16"/>
                <w:szCs w:val="16"/>
              </w:rPr>
              <w:t>g</w:t>
            </w:r>
            <w:r w:rsidRPr="00390275">
              <w:rPr>
                <w:rFonts w:ascii="Arial" w:hAnsi="Arial" w:cs="Arial"/>
                <w:sz w:val="16"/>
                <w:szCs w:val="16"/>
              </w:rPr>
              <w:t>, S</w:t>
            </w:r>
            <w:r w:rsidRPr="00390275">
              <w:rPr>
                <w:rFonts w:ascii="Arial" w:hAnsi="Arial" w:cs="Arial"/>
                <w:spacing w:val="-2"/>
                <w:sz w:val="16"/>
                <w:szCs w:val="16"/>
              </w:rPr>
              <w:t>h</w:t>
            </w:r>
            <w:r w:rsidRPr="00390275">
              <w:rPr>
                <w:rFonts w:ascii="Arial" w:hAnsi="Arial" w:cs="Arial"/>
                <w:sz w:val="16"/>
                <w:szCs w:val="16"/>
              </w:rPr>
              <w:t>a</w:t>
            </w:r>
            <w:r w:rsidRPr="00390275">
              <w:rPr>
                <w:rFonts w:ascii="Arial" w:hAnsi="Arial" w:cs="Arial"/>
                <w:spacing w:val="-1"/>
                <w:sz w:val="16"/>
                <w:szCs w:val="16"/>
              </w:rPr>
              <w:t>n</w:t>
            </w:r>
            <w:r w:rsidRPr="00390275">
              <w:rPr>
                <w:rFonts w:ascii="Arial" w:hAnsi="Arial" w:cs="Arial"/>
                <w:sz w:val="16"/>
                <w:szCs w:val="16"/>
              </w:rPr>
              <w:t>kar</w:t>
            </w:r>
            <w:r w:rsidRPr="00390275">
              <w:rPr>
                <w:rFonts w:ascii="Arial" w:hAnsi="Arial" w:cs="Arial"/>
                <w:spacing w:val="-1"/>
                <w:sz w:val="16"/>
                <w:szCs w:val="16"/>
              </w:rPr>
              <w:t>d</w:t>
            </w:r>
            <w:r w:rsidRPr="00390275">
              <w:rPr>
                <w:rFonts w:ascii="Arial" w:hAnsi="Arial" w:cs="Arial"/>
                <w:sz w:val="16"/>
                <w:szCs w:val="16"/>
              </w:rPr>
              <w:t>ah</w:t>
            </w:r>
          </w:p>
        </w:tc>
      </w:tr>
      <w:tr w:rsidR="00055BC0" w:rsidRPr="00390275" w14:paraId="3E4A1366"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457AC320" w14:textId="07DFD639"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28</w:t>
            </w:r>
          </w:p>
        </w:tc>
        <w:tc>
          <w:tcPr>
            <w:tcW w:w="708" w:type="dxa"/>
            <w:tcBorders>
              <w:top w:val="single" w:sz="4" w:space="0" w:color="000000"/>
              <w:left w:val="single" w:sz="4" w:space="0" w:color="000000"/>
              <w:bottom w:val="single" w:sz="4" w:space="0" w:color="000000"/>
              <w:right w:val="single" w:sz="4" w:space="0" w:color="000000"/>
            </w:tcBorders>
          </w:tcPr>
          <w:p w14:paraId="119C8EC0" w14:textId="312A08C6"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F</w:t>
            </w:r>
            <w:r w:rsidRPr="00390275">
              <w:rPr>
                <w:rFonts w:ascii="Arial" w:hAnsi="Arial" w:cs="Arial"/>
                <w:spacing w:val="-1"/>
                <w:sz w:val="16"/>
                <w:szCs w:val="16"/>
              </w:rPr>
              <w:t>G</w:t>
            </w:r>
            <w:r w:rsidRPr="00390275">
              <w:rPr>
                <w:rFonts w:ascii="Arial" w:hAnsi="Arial" w:cs="Arial"/>
                <w:sz w:val="16"/>
                <w:szCs w:val="16"/>
              </w:rPr>
              <w:t>D</w:t>
            </w:r>
          </w:p>
        </w:tc>
        <w:tc>
          <w:tcPr>
            <w:tcW w:w="2268" w:type="dxa"/>
            <w:tcBorders>
              <w:top w:val="single" w:sz="4" w:space="0" w:color="000000"/>
              <w:left w:val="single" w:sz="4" w:space="0" w:color="000000"/>
              <w:bottom w:val="single" w:sz="4" w:space="0" w:color="000000"/>
              <w:right w:val="single" w:sz="4" w:space="0" w:color="000000"/>
            </w:tcBorders>
          </w:tcPr>
          <w:p w14:paraId="3E1D1359" w14:textId="349F5305"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R</w:t>
            </w:r>
            <w:r w:rsidRPr="00390275">
              <w:rPr>
                <w:rFonts w:ascii="Arial" w:hAnsi="Arial" w:cs="Arial"/>
                <w:spacing w:val="1"/>
                <w:sz w:val="16"/>
                <w:szCs w:val="16"/>
              </w:rPr>
              <w:t>o</w:t>
            </w:r>
            <w:r w:rsidRPr="00390275">
              <w:rPr>
                <w:rFonts w:ascii="Arial" w:hAnsi="Arial" w:cs="Arial"/>
                <w:spacing w:val="-1"/>
                <w:sz w:val="16"/>
                <w:szCs w:val="16"/>
              </w:rPr>
              <w:t>u</w:t>
            </w:r>
            <w:r w:rsidRPr="00390275">
              <w:rPr>
                <w:rFonts w:ascii="Arial" w:hAnsi="Arial" w:cs="Arial"/>
                <w:sz w:val="16"/>
                <w:szCs w:val="16"/>
              </w:rPr>
              <w:t>fa</w:t>
            </w:r>
            <w:r>
              <w:rPr>
                <w:rFonts w:ascii="Arial" w:hAnsi="Arial" w:cs="Arial"/>
                <w:sz w:val="16"/>
                <w:szCs w:val="16"/>
              </w:rPr>
              <w:t xml:space="preserve"> </w:t>
            </w:r>
            <w:r w:rsidRPr="00390275">
              <w:rPr>
                <w:rFonts w:ascii="Arial" w:hAnsi="Arial" w:cs="Arial"/>
                <w:sz w:val="16"/>
                <w:szCs w:val="16"/>
              </w:rPr>
              <w:t>Kha</w:t>
            </w:r>
            <w:r w:rsidRPr="00390275">
              <w:rPr>
                <w:rFonts w:ascii="Arial" w:hAnsi="Arial" w:cs="Arial"/>
                <w:spacing w:val="-2"/>
                <w:sz w:val="16"/>
                <w:szCs w:val="16"/>
              </w:rPr>
              <w:t>no</w:t>
            </w:r>
            <w:r w:rsidRPr="00390275">
              <w:rPr>
                <w:rFonts w:ascii="Arial" w:hAnsi="Arial" w:cs="Arial"/>
                <w:sz w:val="16"/>
                <w:szCs w:val="16"/>
              </w:rPr>
              <w:t>m</w:t>
            </w:r>
          </w:p>
        </w:tc>
        <w:tc>
          <w:tcPr>
            <w:tcW w:w="6096" w:type="dxa"/>
            <w:tcBorders>
              <w:top w:val="single" w:sz="4" w:space="0" w:color="000000"/>
              <w:left w:val="single" w:sz="4" w:space="0" w:color="000000"/>
              <w:bottom w:val="single" w:sz="4" w:space="0" w:color="000000"/>
              <w:right w:val="single" w:sz="4" w:space="0" w:color="000000"/>
            </w:tcBorders>
          </w:tcPr>
          <w:p w14:paraId="7C7C0EA0" w14:textId="5F40BE68"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Res</w:t>
            </w:r>
            <w:r w:rsidRPr="00390275">
              <w:rPr>
                <w:rFonts w:ascii="Arial" w:hAnsi="Arial" w:cs="Arial"/>
                <w:spacing w:val="1"/>
                <w:sz w:val="16"/>
                <w:szCs w:val="16"/>
              </w:rPr>
              <w:t>o</w:t>
            </w:r>
            <w:r w:rsidRPr="00390275">
              <w:rPr>
                <w:rFonts w:ascii="Arial" w:hAnsi="Arial" w:cs="Arial"/>
                <w:spacing w:val="-1"/>
                <w:sz w:val="16"/>
                <w:szCs w:val="16"/>
              </w:rPr>
              <w:t>u</w:t>
            </w:r>
            <w:r w:rsidRPr="00390275">
              <w:rPr>
                <w:rFonts w:ascii="Arial" w:hAnsi="Arial" w:cs="Arial"/>
                <w:spacing w:val="-3"/>
                <w:sz w:val="16"/>
                <w:szCs w:val="16"/>
              </w:rPr>
              <w:t>r</w:t>
            </w:r>
            <w:r w:rsidRPr="00390275">
              <w:rPr>
                <w:rFonts w:ascii="Arial" w:hAnsi="Arial" w:cs="Arial"/>
                <w:sz w:val="16"/>
                <w:szCs w:val="16"/>
              </w:rPr>
              <w:t>ce</w:t>
            </w:r>
            <w:r>
              <w:rPr>
                <w:rFonts w:ascii="Arial" w:hAnsi="Arial" w:cs="Arial"/>
                <w:sz w:val="16"/>
                <w:szCs w:val="16"/>
              </w:rPr>
              <w:t xml:space="preserve"> </w:t>
            </w:r>
            <w:r w:rsidRPr="00390275">
              <w:rPr>
                <w:rFonts w:ascii="Arial" w:hAnsi="Arial" w:cs="Arial"/>
                <w:sz w:val="16"/>
                <w:szCs w:val="16"/>
              </w:rPr>
              <w:t>Ma</w:t>
            </w:r>
            <w:r w:rsidRPr="00390275">
              <w:rPr>
                <w:rFonts w:ascii="Arial" w:hAnsi="Arial" w:cs="Arial"/>
                <w:spacing w:val="-1"/>
                <w:sz w:val="16"/>
                <w:szCs w:val="16"/>
              </w:rPr>
              <w:t>pp</w:t>
            </w:r>
            <w:r w:rsidRPr="00390275">
              <w:rPr>
                <w:rFonts w:ascii="Arial" w:hAnsi="Arial" w:cs="Arial"/>
                <w:sz w:val="16"/>
                <w:szCs w:val="16"/>
              </w:rPr>
              <w:t>i</w:t>
            </w:r>
            <w:r w:rsidRPr="00390275">
              <w:rPr>
                <w:rFonts w:ascii="Arial" w:hAnsi="Arial" w:cs="Arial"/>
                <w:spacing w:val="-2"/>
                <w:sz w:val="16"/>
                <w:szCs w:val="16"/>
              </w:rPr>
              <w:t>n</w:t>
            </w:r>
            <w:r w:rsidRPr="00390275">
              <w:rPr>
                <w:rFonts w:ascii="Arial" w:hAnsi="Arial" w:cs="Arial"/>
                <w:spacing w:val="-1"/>
                <w:sz w:val="16"/>
                <w:szCs w:val="16"/>
              </w:rPr>
              <w:t>g</w:t>
            </w:r>
            <w:r w:rsidRPr="00390275">
              <w:rPr>
                <w:rFonts w:ascii="Arial" w:hAnsi="Arial" w:cs="Arial"/>
                <w:sz w:val="16"/>
                <w:szCs w:val="16"/>
              </w:rPr>
              <w:t xml:space="preserve">, </w:t>
            </w:r>
            <w:r w:rsidRPr="00390275">
              <w:rPr>
                <w:rFonts w:ascii="Arial" w:hAnsi="Arial" w:cs="Arial"/>
                <w:spacing w:val="-1"/>
                <w:sz w:val="16"/>
                <w:szCs w:val="16"/>
              </w:rPr>
              <w:t>J</w:t>
            </w:r>
            <w:r w:rsidRPr="00390275">
              <w:rPr>
                <w:rFonts w:ascii="Arial" w:hAnsi="Arial" w:cs="Arial"/>
                <w:spacing w:val="1"/>
                <w:sz w:val="16"/>
                <w:szCs w:val="16"/>
              </w:rPr>
              <w:t>o</w:t>
            </w:r>
            <w:r w:rsidRPr="00390275">
              <w:rPr>
                <w:rFonts w:ascii="Arial" w:hAnsi="Arial" w:cs="Arial"/>
                <w:sz w:val="16"/>
                <w:szCs w:val="16"/>
              </w:rPr>
              <w:t>yr</w:t>
            </w:r>
            <w:r w:rsidRPr="00390275">
              <w:rPr>
                <w:rFonts w:ascii="Arial" w:hAnsi="Arial" w:cs="Arial"/>
                <w:spacing w:val="-3"/>
                <w:sz w:val="16"/>
                <w:szCs w:val="16"/>
              </w:rPr>
              <w:t>a</w:t>
            </w:r>
            <w:r w:rsidRPr="00390275">
              <w:rPr>
                <w:rFonts w:ascii="Arial" w:hAnsi="Arial" w:cs="Arial"/>
                <w:sz w:val="16"/>
                <w:szCs w:val="16"/>
              </w:rPr>
              <w:t>m</w:t>
            </w:r>
            <w:r w:rsidRPr="00390275">
              <w:rPr>
                <w:rFonts w:ascii="Arial" w:hAnsi="Arial" w:cs="Arial"/>
                <w:spacing w:val="-2"/>
                <w:sz w:val="16"/>
                <w:szCs w:val="16"/>
              </w:rPr>
              <w:t>o</w:t>
            </w:r>
            <w:r w:rsidRPr="00390275">
              <w:rPr>
                <w:rFonts w:ascii="Arial" w:hAnsi="Arial" w:cs="Arial"/>
                <w:sz w:val="16"/>
                <w:szCs w:val="16"/>
              </w:rPr>
              <w:t>j</w:t>
            </w:r>
            <w:r w:rsidRPr="00390275">
              <w:rPr>
                <w:rFonts w:ascii="Arial" w:hAnsi="Arial" w:cs="Arial"/>
                <w:spacing w:val="-1"/>
                <w:sz w:val="16"/>
                <w:szCs w:val="16"/>
              </w:rPr>
              <w:t>h</w:t>
            </w:r>
            <w:r w:rsidRPr="00390275">
              <w:rPr>
                <w:rFonts w:ascii="Arial" w:hAnsi="Arial" w:cs="Arial"/>
                <w:sz w:val="16"/>
                <w:szCs w:val="16"/>
              </w:rPr>
              <w:t>a</w:t>
            </w:r>
          </w:p>
        </w:tc>
      </w:tr>
      <w:tr w:rsidR="00055BC0" w:rsidRPr="00390275" w14:paraId="60CE48FD"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5EA96DB3" w14:textId="51D58295"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29</w:t>
            </w:r>
          </w:p>
        </w:tc>
        <w:tc>
          <w:tcPr>
            <w:tcW w:w="708" w:type="dxa"/>
            <w:tcBorders>
              <w:top w:val="single" w:sz="4" w:space="0" w:color="000000"/>
              <w:left w:val="single" w:sz="4" w:space="0" w:color="000000"/>
              <w:bottom w:val="single" w:sz="4" w:space="0" w:color="000000"/>
              <w:right w:val="single" w:sz="4" w:space="0" w:color="000000"/>
            </w:tcBorders>
          </w:tcPr>
          <w:p w14:paraId="24E257A0" w14:textId="06FF7010"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KII</w:t>
            </w:r>
          </w:p>
        </w:tc>
        <w:tc>
          <w:tcPr>
            <w:tcW w:w="2268" w:type="dxa"/>
            <w:tcBorders>
              <w:top w:val="single" w:sz="4" w:space="0" w:color="000000"/>
              <w:left w:val="single" w:sz="4" w:space="0" w:color="000000"/>
              <w:bottom w:val="single" w:sz="4" w:space="0" w:color="000000"/>
              <w:right w:val="single" w:sz="4" w:space="0" w:color="000000"/>
            </w:tcBorders>
          </w:tcPr>
          <w:p w14:paraId="1A4868AC" w14:textId="107AD8CD"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R</w:t>
            </w:r>
            <w:r w:rsidRPr="00390275">
              <w:rPr>
                <w:rFonts w:ascii="Arial" w:hAnsi="Arial" w:cs="Arial"/>
                <w:spacing w:val="1"/>
                <w:sz w:val="16"/>
                <w:szCs w:val="16"/>
              </w:rPr>
              <w:t>o</w:t>
            </w:r>
            <w:r w:rsidRPr="00390275">
              <w:rPr>
                <w:rFonts w:ascii="Arial" w:hAnsi="Arial" w:cs="Arial"/>
                <w:spacing w:val="-1"/>
                <w:sz w:val="16"/>
                <w:szCs w:val="16"/>
              </w:rPr>
              <w:t>u</w:t>
            </w:r>
            <w:r w:rsidRPr="00390275">
              <w:rPr>
                <w:rFonts w:ascii="Arial" w:hAnsi="Arial" w:cs="Arial"/>
                <w:sz w:val="16"/>
                <w:szCs w:val="16"/>
              </w:rPr>
              <w:t>fa Kha</w:t>
            </w:r>
            <w:r w:rsidRPr="00390275">
              <w:rPr>
                <w:rFonts w:ascii="Arial" w:hAnsi="Arial" w:cs="Arial"/>
                <w:spacing w:val="-2"/>
                <w:sz w:val="16"/>
                <w:szCs w:val="16"/>
              </w:rPr>
              <w:t>no</w:t>
            </w:r>
            <w:r w:rsidRPr="00390275">
              <w:rPr>
                <w:rFonts w:ascii="Arial" w:hAnsi="Arial" w:cs="Arial"/>
                <w:sz w:val="16"/>
                <w:szCs w:val="16"/>
              </w:rPr>
              <w:t>m</w:t>
            </w:r>
          </w:p>
        </w:tc>
        <w:tc>
          <w:tcPr>
            <w:tcW w:w="6096" w:type="dxa"/>
            <w:tcBorders>
              <w:top w:val="single" w:sz="4" w:space="0" w:color="000000"/>
              <w:left w:val="single" w:sz="4" w:space="0" w:color="000000"/>
              <w:bottom w:val="single" w:sz="4" w:space="0" w:color="000000"/>
              <w:right w:val="single" w:sz="4" w:space="0" w:color="000000"/>
            </w:tcBorders>
          </w:tcPr>
          <w:p w14:paraId="66E45643" w14:textId="53DBF2C9"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Ba</w:t>
            </w:r>
            <w:r w:rsidRPr="00390275">
              <w:rPr>
                <w:rFonts w:ascii="Arial" w:hAnsi="Arial" w:cs="Arial"/>
                <w:spacing w:val="-2"/>
                <w:sz w:val="16"/>
                <w:szCs w:val="16"/>
              </w:rPr>
              <w:t>b</w:t>
            </w:r>
            <w:r w:rsidRPr="00390275">
              <w:rPr>
                <w:rFonts w:ascii="Arial" w:hAnsi="Arial" w:cs="Arial"/>
                <w:sz w:val="16"/>
                <w:szCs w:val="16"/>
              </w:rPr>
              <w:t>lu</w:t>
            </w:r>
            <w:r w:rsidRPr="00390275">
              <w:rPr>
                <w:rFonts w:ascii="Arial" w:hAnsi="Arial" w:cs="Arial"/>
                <w:spacing w:val="-2"/>
                <w:sz w:val="16"/>
                <w:szCs w:val="16"/>
              </w:rPr>
              <w:t xml:space="preserve"> </w:t>
            </w:r>
            <w:r w:rsidRPr="00390275">
              <w:rPr>
                <w:rFonts w:ascii="Arial" w:hAnsi="Arial" w:cs="Arial"/>
                <w:spacing w:val="1"/>
                <w:sz w:val="16"/>
                <w:szCs w:val="16"/>
              </w:rPr>
              <w:t>M</w:t>
            </w:r>
            <w:r w:rsidRPr="00390275">
              <w:rPr>
                <w:rFonts w:ascii="Arial" w:hAnsi="Arial" w:cs="Arial"/>
                <w:sz w:val="16"/>
                <w:szCs w:val="16"/>
              </w:rPr>
              <w:t>ia</w:t>
            </w:r>
            <w:r w:rsidRPr="00390275">
              <w:rPr>
                <w:rFonts w:ascii="Arial" w:hAnsi="Arial" w:cs="Arial"/>
                <w:spacing w:val="-2"/>
                <w:sz w:val="16"/>
                <w:szCs w:val="16"/>
              </w:rPr>
              <w:t>h</w:t>
            </w:r>
            <w:r w:rsidRPr="00390275">
              <w:rPr>
                <w:rFonts w:ascii="Arial" w:hAnsi="Arial" w:cs="Arial"/>
                <w:sz w:val="16"/>
                <w:szCs w:val="16"/>
              </w:rPr>
              <w:t>, (</w:t>
            </w:r>
            <w:r w:rsidRPr="00390275">
              <w:rPr>
                <w:rFonts w:ascii="Arial" w:hAnsi="Arial" w:cs="Arial"/>
                <w:spacing w:val="1"/>
                <w:sz w:val="16"/>
                <w:szCs w:val="16"/>
              </w:rPr>
              <w:t>m</w:t>
            </w:r>
            <w:r w:rsidRPr="00390275">
              <w:rPr>
                <w:rFonts w:ascii="Arial" w:hAnsi="Arial" w:cs="Arial"/>
                <w:spacing w:val="-2"/>
                <w:sz w:val="16"/>
                <w:szCs w:val="16"/>
              </w:rPr>
              <w:t>e</w:t>
            </w:r>
            <w:r w:rsidRPr="00390275">
              <w:rPr>
                <w:rFonts w:ascii="Arial" w:hAnsi="Arial" w:cs="Arial"/>
                <w:sz w:val="16"/>
                <w:szCs w:val="16"/>
              </w:rPr>
              <w:t>m</w:t>
            </w:r>
            <w:r w:rsidRPr="00390275">
              <w:rPr>
                <w:rFonts w:ascii="Arial" w:hAnsi="Arial" w:cs="Arial"/>
                <w:spacing w:val="-1"/>
                <w:sz w:val="16"/>
                <w:szCs w:val="16"/>
              </w:rPr>
              <w:t>b</w:t>
            </w:r>
            <w:r w:rsidRPr="00390275">
              <w:rPr>
                <w:rFonts w:ascii="Arial" w:hAnsi="Arial" w:cs="Arial"/>
                <w:sz w:val="16"/>
                <w:szCs w:val="16"/>
              </w:rPr>
              <w:t>e</w:t>
            </w:r>
            <w:r w:rsidRPr="00390275">
              <w:rPr>
                <w:rFonts w:ascii="Arial" w:hAnsi="Arial" w:cs="Arial"/>
                <w:spacing w:val="-2"/>
                <w:sz w:val="16"/>
                <w:szCs w:val="16"/>
              </w:rPr>
              <w:t>r</w:t>
            </w:r>
            <w:r w:rsidRPr="00390275">
              <w:rPr>
                <w:rFonts w:ascii="Arial" w:hAnsi="Arial" w:cs="Arial"/>
                <w:spacing w:val="1"/>
                <w:sz w:val="16"/>
                <w:szCs w:val="16"/>
              </w:rPr>
              <w:t xml:space="preserve">) </w:t>
            </w:r>
            <w:r w:rsidRPr="00390275">
              <w:rPr>
                <w:rFonts w:ascii="Arial" w:hAnsi="Arial" w:cs="Arial"/>
                <w:spacing w:val="-1"/>
                <w:sz w:val="16"/>
                <w:szCs w:val="16"/>
              </w:rPr>
              <w:t>J</w:t>
            </w:r>
            <w:r w:rsidRPr="00390275">
              <w:rPr>
                <w:rFonts w:ascii="Arial" w:hAnsi="Arial" w:cs="Arial"/>
                <w:spacing w:val="-2"/>
                <w:sz w:val="16"/>
                <w:szCs w:val="16"/>
              </w:rPr>
              <w:t>o</w:t>
            </w:r>
            <w:r w:rsidRPr="00390275">
              <w:rPr>
                <w:rFonts w:ascii="Arial" w:hAnsi="Arial" w:cs="Arial"/>
                <w:sz w:val="16"/>
                <w:szCs w:val="16"/>
              </w:rPr>
              <w:t>yra</w:t>
            </w:r>
            <w:r w:rsidRPr="00390275">
              <w:rPr>
                <w:rFonts w:ascii="Arial" w:hAnsi="Arial" w:cs="Arial"/>
                <w:spacing w:val="-2"/>
                <w:sz w:val="16"/>
                <w:szCs w:val="16"/>
              </w:rPr>
              <w:t>m</w:t>
            </w:r>
            <w:r w:rsidRPr="00390275">
              <w:rPr>
                <w:rFonts w:ascii="Arial" w:hAnsi="Arial" w:cs="Arial"/>
                <w:sz w:val="16"/>
                <w:szCs w:val="16"/>
              </w:rPr>
              <w:t>o j</w:t>
            </w:r>
            <w:r w:rsidRPr="00390275">
              <w:rPr>
                <w:rFonts w:ascii="Arial" w:hAnsi="Arial" w:cs="Arial"/>
                <w:spacing w:val="-1"/>
                <w:sz w:val="16"/>
                <w:szCs w:val="16"/>
              </w:rPr>
              <w:t>h</w:t>
            </w:r>
            <w:r w:rsidRPr="00390275">
              <w:rPr>
                <w:rFonts w:ascii="Arial" w:hAnsi="Arial" w:cs="Arial"/>
                <w:sz w:val="16"/>
                <w:szCs w:val="16"/>
              </w:rPr>
              <w:t>a</w:t>
            </w:r>
          </w:p>
        </w:tc>
      </w:tr>
      <w:tr w:rsidR="00055BC0" w:rsidRPr="00390275" w14:paraId="5A94B4F9"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5020E5CF" w14:textId="37FDD958"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30</w:t>
            </w:r>
          </w:p>
        </w:tc>
        <w:tc>
          <w:tcPr>
            <w:tcW w:w="708" w:type="dxa"/>
            <w:tcBorders>
              <w:top w:val="single" w:sz="4" w:space="0" w:color="000000"/>
              <w:left w:val="single" w:sz="4" w:space="0" w:color="000000"/>
              <w:bottom w:val="single" w:sz="4" w:space="0" w:color="000000"/>
              <w:right w:val="single" w:sz="4" w:space="0" w:color="000000"/>
            </w:tcBorders>
          </w:tcPr>
          <w:p w14:paraId="191D252C" w14:textId="2087D405"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KII</w:t>
            </w:r>
          </w:p>
        </w:tc>
        <w:tc>
          <w:tcPr>
            <w:tcW w:w="2268" w:type="dxa"/>
            <w:tcBorders>
              <w:top w:val="single" w:sz="4" w:space="0" w:color="000000"/>
              <w:left w:val="single" w:sz="4" w:space="0" w:color="000000"/>
              <w:bottom w:val="single" w:sz="4" w:space="0" w:color="000000"/>
              <w:right w:val="single" w:sz="4" w:space="0" w:color="000000"/>
            </w:tcBorders>
          </w:tcPr>
          <w:p w14:paraId="0E27BCD7" w14:textId="15DD8F7F"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sz w:val="16"/>
                <w:szCs w:val="16"/>
              </w:rPr>
              <w:t>R</w:t>
            </w:r>
            <w:r w:rsidRPr="00390275">
              <w:rPr>
                <w:rFonts w:ascii="Arial" w:hAnsi="Arial" w:cs="Arial"/>
                <w:spacing w:val="1"/>
                <w:sz w:val="16"/>
                <w:szCs w:val="16"/>
              </w:rPr>
              <w:t>o</w:t>
            </w:r>
            <w:r w:rsidRPr="00390275">
              <w:rPr>
                <w:rFonts w:ascii="Arial" w:hAnsi="Arial" w:cs="Arial"/>
                <w:spacing w:val="-1"/>
                <w:sz w:val="16"/>
                <w:szCs w:val="16"/>
              </w:rPr>
              <w:t>u</w:t>
            </w:r>
            <w:r w:rsidRPr="00390275">
              <w:rPr>
                <w:rFonts w:ascii="Arial" w:hAnsi="Arial" w:cs="Arial"/>
                <w:sz w:val="16"/>
                <w:szCs w:val="16"/>
              </w:rPr>
              <w:t>fa</w:t>
            </w:r>
            <w:r>
              <w:rPr>
                <w:rFonts w:ascii="Arial" w:hAnsi="Arial" w:cs="Arial"/>
                <w:sz w:val="16"/>
                <w:szCs w:val="16"/>
              </w:rPr>
              <w:t xml:space="preserve"> </w:t>
            </w:r>
            <w:r w:rsidRPr="00390275">
              <w:rPr>
                <w:rFonts w:ascii="Arial" w:hAnsi="Arial" w:cs="Arial"/>
                <w:sz w:val="16"/>
                <w:szCs w:val="16"/>
              </w:rPr>
              <w:t>Kha</w:t>
            </w:r>
            <w:r w:rsidRPr="00390275">
              <w:rPr>
                <w:rFonts w:ascii="Arial" w:hAnsi="Arial" w:cs="Arial"/>
                <w:spacing w:val="-2"/>
                <w:sz w:val="16"/>
                <w:szCs w:val="16"/>
              </w:rPr>
              <w:t>no</w:t>
            </w:r>
            <w:r w:rsidRPr="00390275">
              <w:rPr>
                <w:rFonts w:ascii="Arial" w:hAnsi="Arial" w:cs="Arial"/>
                <w:sz w:val="16"/>
                <w:szCs w:val="16"/>
              </w:rPr>
              <w:t>m</w:t>
            </w:r>
          </w:p>
        </w:tc>
        <w:tc>
          <w:tcPr>
            <w:tcW w:w="6096" w:type="dxa"/>
            <w:tcBorders>
              <w:top w:val="single" w:sz="4" w:space="0" w:color="000000"/>
              <w:left w:val="single" w:sz="4" w:space="0" w:color="000000"/>
              <w:bottom w:val="single" w:sz="4" w:space="0" w:color="000000"/>
              <w:right w:val="single" w:sz="4" w:space="0" w:color="000000"/>
            </w:tcBorders>
          </w:tcPr>
          <w:p w14:paraId="25842BE5" w14:textId="4B29D309"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pacing w:val="-1"/>
                <w:sz w:val="16"/>
                <w:szCs w:val="16"/>
              </w:rPr>
              <w:t>H</w:t>
            </w:r>
            <w:r w:rsidRPr="00390275">
              <w:rPr>
                <w:rFonts w:ascii="Arial" w:hAnsi="Arial" w:cs="Arial"/>
                <w:sz w:val="16"/>
                <w:szCs w:val="16"/>
              </w:rPr>
              <w:t>ealth</w:t>
            </w:r>
            <w:r w:rsidRPr="00390275">
              <w:rPr>
                <w:rFonts w:ascii="Arial" w:hAnsi="Arial" w:cs="Arial"/>
                <w:spacing w:val="-1"/>
                <w:sz w:val="16"/>
                <w:szCs w:val="16"/>
              </w:rPr>
              <w:t xml:space="preserve"> I</w:t>
            </w:r>
            <w:r w:rsidRPr="00390275">
              <w:rPr>
                <w:rFonts w:ascii="Arial" w:hAnsi="Arial" w:cs="Arial"/>
                <w:sz w:val="16"/>
                <w:szCs w:val="16"/>
              </w:rPr>
              <w:t>ssues</w:t>
            </w:r>
            <w:r w:rsidRPr="00390275">
              <w:rPr>
                <w:rFonts w:ascii="Arial" w:hAnsi="Arial" w:cs="Arial"/>
                <w:spacing w:val="-2"/>
                <w:sz w:val="16"/>
                <w:szCs w:val="16"/>
              </w:rPr>
              <w:t xml:space="preserve"> </w:t>
            </w:r>
            <w:r w:rsidRPr="00390275">
              <w:rPr>
                <w:rFonts w:ascii="Arial" w:hAnsi="Arial" w:cs="Arial"/>
                <w:sz w:val="16"/>
                <w:szCs w:val="16"/>
              </w:rPr>
              <w:t>with</w:t>
            </w:r>
            <w:r>
              <w:rPr>
                <w:rFonts w:ascii="Arial" w:hAnsi="Arial" w:cs="Arial"/>
                <w:sz w:val="16"/>
                <w:szCs w:val="16"/>
              </w:rPr>
              <w:t xml:space="preserve"> </w:t>
            </w:r>
            <w:r w:rsidRPr="00390275">
              <w:rPr>
                <w:rFonts w:ascii="Arial" w:hAnsi="Arial" w:cs="Arial"/>
                <w:sz w:val="16"/>
                <w:szCs w:val="16"/>
              </w:rPr>
              <w:t>W</w:t>
            </w:r>
            <w:r w:rsidRPr="00390275">
              <w:rPr>
                <w:rFonts w:ascii="Arial" w:hAnsi="Arial" w:cs="Arial"/>
                <w:spacing w:val="-1"/>
                <w:sz w:val="16"/>
                <w:szCs w:val="16"/>
              </w:rPr>
              <w:t>o</w:t>
            </w:r>
            <w:r w:rsidRPr="00390275">
              <w:rPr>
                <w:rFonts w:ascii="Arial" w:hAnsi="Arial" w:cs="Arial"/>
                <w:sz w:val="16"/>
                <w:szCs w:val="16"/>
              </w:rPr>
              <w:t>men</w:t>
            </w:r>
          </w:p>
        </w:tc>
      </w:tr>
      <w:tr w:rsidR="00055BC0" w:rsidRPr="00390275" w14:paraId="3C089E9A"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0DBD293F" w14:textId="48CD598F"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31</w:t>
            </w:r>
          </w:p>
        </w:tc>
        <w:tc>
          <w:tcPr>
            <w:tcW w:w="708" w:type="dxa"/>
            <w:tcBorders>
              <w:top w:val="single" w:sz="4" w:space="0" w:color="000000"/>
              <w:left w:val="single" w:sz="4" w:space="0" w:color="000000"/>
              <w:bottom w:val="single" w:sz="4" w:space="0" w:color="000000"/>
              <w:right w:val="single" w:sz="4" w:space="0" w:color="000000"/>
            </w:tcBorders>
          </w:tcPr>
          <w:p w14:paraId="2CE413C7" w14:textId="08F19C1E"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44D7947B" w14:textId="37FEE438"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noProof/>
                <w:sz w:val="16"/>
                <w:szCs w:val="16"/>
              </w:rPr>
              <w:t>R</w:t>
            </w:r>
            <w:r w:rsidRPr="00390275">
              <w:rPr>
                <w:rFonts w:ascii="Arial" w:hAnsi="Arial" w:cs="Arial"/>
                <w:noProof/>
                <w:spacing w:val="1"/>
                <w:sz w:val="16"/>
                <w:szCs w:val="16"/>
              </w:rPr>
              <w:t>o</w:t>
            </w:r>
            <w:r w:rsidRPr="00390275">
              <w:rPr>
                <w:rFonts w:ascii="Arial" w:hAnsi="Arial" w:cs="Arial"/>
                <w:noProof/>
                <w:sz w:val="16"/>
                <w:szCs w:val="16"/>
              </w:rPr>
              <w:t>ak</w:t>
            </w:r>
            <w:r w:rsidRPr="00390275">
              <w:rPr>
                <w:rFonts w:ascii="Arial" w:hAnsi="Arial" w:cs="Arial"/>
                <w:noProof/>
                <w:spacing w:val="-3"/>
                <w:sz w:val="16"/>
                <w:szCs w:val="16"/>
              </w:rPr>
              <w:t>s</w:t>
            </w:r>
            <w:r w:rsidRPr="00390275">
              <w:rPr>
                <w:rFonts w:ascii="Arial" w:hAnsi="Arial" w:cs="Arial"/>
                <w:noProof/>
                <w:sz w:val="16"/>
                <w:szCs w:val="16"/>
              </w:rPr>
              <w:t>a</w:t>
            </w:r>
            <w:r w:rsidRPr="00390275">
              <w:rPr>
                <w:rFonts w:ascii="Arial" w:hAnsi="Arial" w:cs="Arial"/>
                <w:noProof/>
                <w:spacing w:val="-1"/>
                <w:sz w:val="16"/>
                <w:szCs w:val="16"/>
              </w:rPr>
              <w:t>n</w:t>
            </w:r>
            <w:r w:rsidRPr="00390275">
              <w:rPr>
                <w:rFonts w:ascii="Arial" w:hAnsi="Arial" w:cs="Arial"/>
                <w:noProof/>
                <w:sz w:val="16"/>
                <w:szCs w:val="16"/>
              </w:rPr>
              <w:t>a</w:t>
            </w:r>
            <w:r>
              <w:rPr>
                <w:rFonts w:ascii="Arial" w:hAnsi="Arial" w:cs="Arial"/>
                <w:sz w:val="16"/>
                <w:szCs w:val="16"/>
              </w:rPr>
              <w:t xml:space="preserve"> </w:t>
            </w:r>
            <w:r w:rsidRPr="00390275">
              <w:rPr>
                <w:rFonts w:ascii="Arial" w:hAnsi="Arial" w:cs="Arial"/>
                <w:spacing w:val="-1"/>
                <w:sz w:val="16"/>
                <w:szCs w:val="16"/>
              </w:rPr>
              <w:t>N</w:t>
            </w:r>
            <w:r w:rsidRPr="00390275">
              <w:rPr>
                <w:rFonts w:ascii="Arial" w:hAnsi="Arial" w:cs="Arial"/>
                <w:sz w:val="16"/>
                <w:szCs w:val="16"/>
              </w:rPr>
              <w:t>i</w:t>
            </w:r>
            <w:r w:rsidRPr="00390275">
              <w:rPr>
                <w:rFonts w:ascii="Arial" w:hAnsi="Arial" w:cs="Arial"/>
                <w:spacing w:val="-2"/>
                <w:sz w:val="16"/>
                <w:szCs w:val="16"/>
              </w:rPr>
              <w:t>g</w:t>
            </w:r>
            <w:r w:rsidRPr="00390275">
              <w:rPr>
                <w:rFonts w:ascii="Arial" w:hAnsi="Arial" w:cs="Arial"/>
                <w:sz w:val="16"/>
                <w:szCs w:val="16"/>
              </w:rPr>
              <w:t>ar</w:t>
            </w:r>
          </w:p>
        </w:tc>
        <w:tc>
          <w:tcPr>
            <w:tcW w:w="6096" w:type="dxa"/>
            <w:tcBorders>
              <w:top w:val="single" w:sz="4" w:space="0" w:color="000000"/>
              <w:left w:val="single" w:sz="4" w:space="0" w:color="000000"/>
              <w:bottom w:val="single" w:sz="4" w:space="0" w:color="000000"/>
              <w:right w:val="single" w:sz="4" w:space="0" w:color="000000"/>
            </w:tcBorders>
          </w:tcPr>
          <w:p w14:paraId="1D680EB3" w14:textId="51086A44"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M</w:t>
            </w:r>
            <w:r w:rsidRPr="00390275">
              <w:rPr>
                <w:rFonts w:ascii="Arial" w:hAnsi="Arial" w:cs="Arial"/>
                <w:spacing w:val="-2"/>
                <w:sz w:val="16"/>
                <w:szCs w:val="16"/>
              </w:rPr>
              <w:t>e</w:t>
            </w:r>
            <w:r w:rsidRPr="00390275">
              <w:rPr>
                <w:rFonts w:ascii="Arial" w:hAnsi="Arial" w:cs="Arial"/>
                <w:sz w:val="16"/>
                <w:szCs w:val="16"/>
              </w:rPr>
              <w:t>m</w:t>
            </w:r>
            <w:r w:rsidRPr="00390275">
              <w:rPr>
                <w:rFonts w:ascii="Arial" w:hAnsi="Arial" w:cs="Arial"/>
                <w:spacing w:val="-1"/>
                <w:sz w:val="16"/>
                <w:szCs w:val="16"/>
              </w:rPr>
              <w:t>b</w:t>
            </w:r>
            <w:r w:rsidRPr="00390275">
              <w:rPr>
                <w:rFonts w:ascii="Arial" w:hAnsi="Arial" w:cs="Arial"/>
                <w:sz w:val="16"/>
                <w:szCs w:val="16"/>
              </w:rPr>
              <w:t>e</w:t>
            </w:r>
            <w:r w:rsidRPr="00390275">
              <w:rPr>
                <w:rFonts w:ascii="Arial" w:hAnsi="Arial" w:cs="Arial"/>
                <w:spacing w:val="-2"/>
                <w:sz w:val="16"/>
                <w:szCs w:val="16"/>
              </w:rPr>
              <w:t>r</w:t>
            </w:r>
            <w:r w:rsidRPr="00390275">
              <w:rPr>
                <w:rFonts w:ascii="Arial" w:hAnsi="Arial" w:cs="Arial"/>
                <w:sz w:val="16"/>
                <w:szCs w:val="16"/>
              </w:rPr>
              <w:t>; Ge</w:t>
            </w:r>
            <w:r w:rsidRPr="00390275">
              <w:rPr>
                <w:rFonts w:ascii="Arial" w:hAnsi="Arial" w:cs="Arial"/>
                <w:spacing w:val="-1"/>
                <w:sz w:val="16"/>
                <w:szCs w:val="16"/>
              </w:rPr>
              <w:t>nd</w:t>
            </w:r>
            <w:r w:rsidRPr="00390275">
              <w:rPr>
                <w:rFonts w:ascii="Arial" w:hAnsi="Arial" w:cs="Arial"/>
                <w:sz w:val="16"/>
                <w:szCs w:val="16"/>
              </w:rPr>
              <w:t>er</w:t>
            </w:r>
            <w:r>
              <w:rPr>
                <w:rFonts w:ascii="Arial" w:hAnsi="Arial" w:cs="Arial"/>
                <w:sz w:val="16"/>
                <w:szCs w:val="16"/>
              </w:rPr>
              <w:t xml:space="preserve"> </w:t>
            </w:r>
            <w:r w:rsidRPr="00390275">
              <w:rPr>
                <w:rFonts w:ascii="Arial" w:hAnsi="Arial" w:cs="Arial"/>
                <w:sz w:val="16"/>
                <w:szCs w:val="16"/>
              </w:rPr>
              <w:t>Iss</w:t>
            </w:r>
            <w:r w:rsidRPr="00390275">
              <w:rPr>
                <w:rFonts w:ascii="Arial" w:hAnsi="Arial" w:cs="Arial"/>
                <w:spacing w:val="-2"/>
                <w:sz w:val="16"/>
                <w:szCs w:val="16"/>
              </w:rPr>
              <w:t>u</w:t>
            </w:r>
            <w:r w:rsidRPr="00390275">
              <w:rPr>
                <w:rFonts w:ascii="Arial" w:hAnsi="Arial" w:cs="Arial"/>
                <w:sz w:val="16"/>
                <w:szCs w:val="16"/>
              </w:rPr>
              <w:t xml:space="preserve">es, </w:t>
            </w:r>
            <w:r w:rsidRPr="00390275">
              <w:rPr>
                <w:rFonts w:ascii="Arial" w:hAnsi="Arial" w:cs="Arial"/>
                <w:spacing w:val="-3"/>
                <w:sz w:val="16"/>
                <w:szCs w:val="16"/>
              </w:rPr>
              <w:t>R</w:t>
            </w:r>
            <w:r w:rsidRPr="00390275">
              <w:rPr>
                <w:rFonts w:ascii="Arial" w:hAnsi="Arial" w:cs="Arial"/>
                <w:sz w:val="16"/>
                <w:szCs w:val="16"/>
              </w:rPr>
              <w:t>eli</w:t>
            </w:r>
            <w:r w:rsidRPr="00390275">
              <w:rPr>
                <w:rFonts w:ascii="Arial" w:hAnsi="Arial" w:cs="Arial"/>
                <w:spacing w:val="-2"/>
                <w:sz w:val="16"/>
                <w:szCs w:val="16"/>
              </w:rPr>
              <w:t>g</w:t>
            </w:r>
            <w:r w:rsidRPr="00390275">
              <w:rPr>
                <w:rFonts w:ascii="Arial" w:hAnsi="Arial" w:cs="Arial"/>
                <w:sz w:val="16"/>
                <w:szCs w:val="16"/>
              </w:rPr>
              <w:t>io</w:t>
            </w:r>
            <w:r w:rsidRPr="00390275">
              <w:rPr>
                <w:rFonts w:ascii="Arial" w:hAnsi="Arial" w:cs="Arial"/>
                <w:spacing w:val="-1"/>
                <w:sz w:val="16"/>
                <w:szCs w:val="16"/>
              </w:rPr>
              <w:t>n</w:t>
            </w:r>
            <w:r w:rsidRPr="00390275">
              <w:rPr>
                <w:rFonts w:ascii="Arial" w:hAnsi="Arial" w:cs="Arial"/>
                <w:sz w:val="16"/>
                <w:szCs w:val="16"/>
              </w:rPr>
              <w:t>, O</w:t>
            </w:r>
            <w:r w:rsidRPr="00390275">
              <w:rPr>
                <w:rFonts w:ascii="Arial" w:hAnsi="Arial" w:cs="Arial"/>
                <w:spacing w:val="1"/>
                <w:sz w:val="16"/>
                <w:szCs w:val="16"/>
              </w:rPr>
              <w:t>v</w:t>
            </w:r>
            <w:r w:rsidRPr="00390275">
              <w:rPr>
                <w:rFonts w:ascii="Arial" w:hAnsi="Arial" w:cs="Arial"/>
                <w:sz w:val="16"/>
                <w:szCs w:val="16"/>
              </w:rPr>
              <w:t>erall</w:t>
            </w:r>
            <w:r w:rsidRPr="00390275">
              <w:rPr>
                <w:rFonts w:ascii="Arial" w:hAnsi="Arial" w:cs="Arial"/>
                <w:spacing w:val="-4"/>
                <w:sz w:val="16"/>
                <w:szCs w:val="16"/>
              </w:rPr>
              <w:t xml:space="preserve"> </w:t>
            </w:r>
            <w:r w:rsidRPr="00390275">
              <w:rPr>
                <w:rFonts w:ascii="Arial" w:hAnsi="Arial" w:cs="Arial"/>
                <w:spacing w:val="1"/>
                <w:sz w:val="16"/>
                <w:szCs w:val="16"/>
              </w:rPr>
              <w:t>P</w:t>
            </w:r>
            <w:r w:rsidRPr="00390275">
              <w:rPr>
                <w:rFonts w:ascii="Arial" w:hAnsi="Arial" w:cs="Arial"/>
                <w:spacing w:val="-3"/>
                <w:sz w:val="16"/>
                <w:szCs w:val="16"/>
              </w:rPr>
              <w:t>r</w:t>
            </w:r>
            <w:r w:rsidRPr="00390275">
              <w:rPr>
                <w:rFonts w:ascii="Arial" w:hAnsi="Arial" w:cs="Arial"/>
                <w:spacing w:val="1"/>
                <w:sz w:val="16"/>
                <w:szCs w:val="16"/>
              </w:rPr>
              <w:t>o</w:t>
            </w:r>
            <w:r w:rsidRPr="00390275">
              <w:rPr>
                <w:rFonts w:ascii="Arial" w:hAnsi="Arial" w:cs="Arial"/>
                <w:sz w:val="16"/>
                <w:szCs w:val="16"/>
              </w:rPr>
              <w:t>sp</w:t>
            </w:r>
            <w:r w:rsidRPr="00390275">
              <w:rPr>
                <w:rFonts w:ascii="Arial" w:hAnsi="Arial" w:cs="Arial"/>
                <w:spacing w:val="-3"/>
                <w:sz w:val="16"/>
                <w:szCs w:val="16"/>
              </w:rPr>
              <w:t>e</w:t>
            </w:r>
            <w:r w:rsidRPr="00390275">
              <w:rPr>
                <w:rFonts w:ascii="Arial" w:hAnsi="Arial" w:cs="Arial"/>
                <w:sz w:val="16"/>
                <w:szCs w:val="16"/>
              </w:rPr>
              <w:t xml:space="preserve">cts </w:t>
            </w:r>
            <w:r w:rsidRPr="00390275">
              <w:rPr>
                <w:rFonts w:ascii="Arial" w:hAnsi="Arial" w:cs="Arial"/>
                <w:spacing w:val="1"/>
                <w:sz w:val="16"/>
                <w:szCs w:val="16"/>
              </w:rPr>
              <w:t>o</w:t>
            </w:r>
            <w:r w:rsidRPr="00390275">
              <w:rPr>
                <w:rFonts w:ascii="Arial" w:hAnsi="Arial" w:cs="Arial"/>
                <w:sz w:val="16"/>
                <w:szCs w:val="16"/>
              </w:rPr>
              <w:t>f</w:t>
            </w:r>
            <w:r w:rsidRPr="00390275">
              <w:rPr>
                <w:rFonts w:ascii="Arial" w:hAnsi="Arial" w:cs="Arial"/>
                <w:spacing w:val="-1"/>
                <w:sz w:val="16"/>
                <w:szCs w:val="16"/>
              </w:rPr>
              <w:t xml:space="preserve"> </w:t>
            </w:r>
            <w:r w:rsidRPr="00390275">
              <w:rPr>
                <w:rFonts w:ascii="Arial" w:hAnsi="Arial" w:cs="Arial"/>
                <w:sz w:val="16"/>
                <w:szCs w:val="16"/>
              </w:rPr>
              <w:t>Area (S</w:t>
            </w:r>
            <w:r w:rsidRPr="00390275">
              <w:rPr>
                <w:rFonts w:ascii="Arial" w:hAnsi="Arial" w:cs="Arial"/>
                <w:spacing w:val="-2"/>
                <w:sz w:val="16"/>
                <w:szCs w:val="16"/>
              </w:rPr>
              <w:t>h</w:t>
            </w:r>
            <w:r w:rsidRPr="00390275">
              <w:rPr>
                <w:rFonts w:ascii="Arial" w:hAnsi="Arial" w:cs="Arial"/>
                <w:sz w:val="16"/>
                <w:szCs w:val="16"/>
              </w:rPr>
              <w:t>a</w:t>
            </w:r>
            <w:r w:rsidRPr="00390275">
              <w:rPr>
                <w:rFonts w:ascii="Arial" w:hAnsi="Arial" w:cs="Arial"/>
                <w:spacing w:val="-1"/>
                <w:sz w:val="16"/>
                <w:szCs w:val="16"/>
              </w:rPr>
              <w:t>n</w:t>
            </w:r>
            <w:r w:rsidRPr="00390275">
              <w:rPr>
                <w:rFonts w:ascii="Arial" w:hAnsi="Arial" w:cs="Arial"/>
                <w:sz w:val="16"/>
                <w:szCs w:val="16"/>
              </w:rPr>
              <w:t>kar</w:t>
            </w:r>
            <w:r w:rsidRPr="00390275">
              <w:rPr>
                <w:rFonts w:ascii="Arial" w:hAnsi="Arial" w:cs="Arial"/>
                <w:spacing w:val="-1"/>
                <w:sz w:val="16"/>
                <w:szCs w:val="16"/>
              </w:rPr>
              <w:t>d</w:t>
            </w:r>
            <w:r w:rsidRPr="00390275">
              <w:rPr>
                <w:rFonts w:ascii="Arial" w:hAnsi="Arial" w:cs="Arial"/>
                <w:sz w:val="16"/>
                <w:szCs w:val="16"/>
              </w:rPr>
              <w:t>a</w:t>
            </w:r>
            <w:r w:rsidRPr="00390275">
              <w:rPr>
                <w:rFonts w:ascii="Arial" w:hAnsi="Arial" w:cs="Arial"/>
                <w:spacing w:val="-1"/>
                <w:sz w:val="16"/>
                <w:szCs w:val="16"/>
              </w:rPr>
              <w:t>h</w:t>
            </w:r>
            <w:r w:rsidRPr="00390275">
              <w:rPr>
                <w:rFonts w:ascii="Arial" w:hAnsi="Arial" w:cs="Arial"/>
                <w:sz w:val="16"/>
                <w:szCs w:val="16"/>
              </w:rPr>
              <w:t>)</w:t>
            </w:r>
          </w:p>
        </w:tc>
      </w:tr>
      <w:tr w:rsidR="00055BC0" w:rsidRPr="00390275" w14:paraId="337E3325"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4E6A35AE" w14:textId="5643034A"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32</w:t>
            </w:r>
          </w:p>
        </w:tc>
        <w:tc>
          <w:tcPr>
            <w:tcW w:w="708" w:type="dxa"/>
            <w:tcBorders>
              <w:top w:val="single" w:sz="4" w:space="0" w:color="000000"/>
              <w:left w:val="single" w:sz="4" w:space="0" w:color="000000"/>
              <w:bottom w:val="single" w:sz="4" w:space="0" w:color="000000"/>
              <w:right w:val="single" w:sz="4" w:space="0" w:color="000000"/>
            </w:tcBorders>
          </w:tcPr>
          <w:p w14:paraId="5B9A25A8" w14:textId="63E219DA"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43A388E1" w14:textId="7406B694"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noProof/>
                <w:sz w:val="16"/>
                <w:szCs w:val="16"/>
              </w:rPr>
              <w:t>R</w:t>
            </w:r>
            <w:r w:rsidRPr="00390275">
              <w:rPr>
                <w:rFonts w:ascii="Arial" w:hAnsi="Arial" w:cs="Arial"/>
                <w:noProof/>
                <w:spacing w:val="1"/>
                <w:sz w:val="16"/>
                <w:szCs w:val="16"/>
              </w:rPr>
              <w:t>o</w:t>
            </w:r>
            <w:r w:rsidRPr="00390275">
              <w:rPr>
                <w:rFonts w:ascii="Arial" w:hAnsi="Arial" w:cs="Arial"/>
                <w:noProof/>
                <w:sz w:val="16"/>
                <w:szCs w:val="16"/>
              </w:rPr>
              <w:t>ak</w:t>
            </w:r>
            <w:r w:rsidRPr="00390275">
              <w:rPr>
                <w:rFonts w:ascii="Arial" w:hAnsi="Arial" w:cs="Arial"/>
                <w:noProof/>
                <w:spacing w:val="-3"/>
                <w:sz w:val="16"/>
                <w:szCs w:val="16"/>
              </w:rPr>
              <w:t>s</w:t>
            </w:r>
            <w:r w:rsidRPr="00390275">
              <w:rPr>
                <w:rFonts w:ascii="Arial" w:hAnsi="Arial" w:cs="Arial"/>
                <w:noProof/>
                <w:sz w:val="16"/>
                <w:szCs w:val="16"/>
              </w:rPr>
              <w:t>a</w:t>
            </w:r>
            <w:r w:rsidRPr="00390275">
              <w:rPr>
                <w:rFonts w:ascii="Arial" w:hAnsi="Arial" w:cs="Arial"/>
                <w:noProof/>
                <w:spacing w:val="-1"/>
                <w:sz w:val="16"/>
                <w:szCs w:val="16"/>
              </w:rPr>
              <w:t>n</w:t>
            </w:r>
            <w:r w:rsidRPr="00390275">
              <w:rPr>
                <w:rFonts w:ascii="Arial" w:hAnsi="Arial" w:cs="Arial"/>
                <w:noProof/>
                <w:sz w:val="16"/>
                <w:szCs w:val="16"/>
              </w:rPr>
              <w:t>a</w:t>
            </w:r>
            <w:r>
              <w:rPr>
                <w:rFonts w:ascii="Arial" w:hAnsi="Arial" w:cs="Arial"/>
                <w:sz w:val="16"/>
                <w:szCs w:val="16"/>
              </w:rPr>
              <w:t xml:space="preserve"> </w:t>
            </w:r>
            <w:r w:rsidRPr="00390275">
              <w:rPr>
                <w:rFonts w:ascii="Arial" w:hAnsi="Arial" w:cs="Arial"/>
                <w:spacing w:val="-1"/>
                <w:sz w:val="16"/>
                <w:szCs w:val="16"/>
              </w:rPr>
              <w:t>N</w:t>
            </w:r>
            <w:r w:rsidRPr="00390275">
              <w:rPr>
                <w:rFonts w:ascii="Arial" w:hAnsi="Arial" w:cs="Arial"/>
                <w:sz w:val="16"/>
                <w:szCs w:val="16"/>
              </w:rPr>
              <w:t>i</w:t>
            </w:r>
            <w:r w:rsidRPr="00390275">
              <w:rPr>
                <w:rFonts w:ascii="Arial" w:hAnsi="Arial" w:cs="Arial"/>
                <w:spacing w:val="-2"/>
                <w:sz w:val="16"/>
                <w:szCs w:val="16"/>
              </w:rPr>
              <w:t>g</w:t>
            </w:r>
            <w:r w:rsidRPr="00390275">
              <w:rPr>
                <w:rFonts w:ascii="Arial" w:hAnsi="Arial" w:cs="Arial"/>
                <w:sz w:val="16"/>
                <w:szCs w:val="16"/>
              </w:rPr>
              <w:t>ar</w:t>
            </w:r>
          </w:p>
        </w:tc>
        <w:tc>
          <w:tcPr>
            <w:tcW w:w="6096" w:type="dxa"/>
            <w:tcBorders>
              <w:top w:val="single" w:sz="4" w:space="0" w:color="000000"/>
              <w:left w:val="single" w:sz="4" w:space="0" w:color="000000"/>
              <w:bottom w:val="single" w:sz="4" w:space="0" w:color="000000"/>
              <w:right w:val="single" w:sz="4" w:space="0" w:color="000000"/>
            </w:tcBorders>
          </w:tcPr>
          <w:p w14:paraId="73C6FA53" w14:textId="2D8A21E4"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A</w:t>
            </w:r>
            <w:r w:rsidRPr="00390275">
              <w:rPr>
                <w:rFonts w:ascii="Arial" w:hAnsi="Arial" w:cs="Arial"/>
                <w:spacing w:val="-2"/>
                <w:sz w:val="16"/>
                <w:szCs w:val="16"/>
              </w:rPr>
              <w:t>b</w:t>
            </w:r>
            <w:r w:rsidRPr="00390275">
              <w:rPr>
                <w:rFonts w:ascii="Arial" w:hAnsi="Arial" w:cs="Arial"/>
                <w:spacing w:val="-1"/>
                <w:sz w:val="16"/>
                <w:szCs w:val="16"/>
              </w:rPr>
              <w:t>du</w:t>
            </w:r>
            <w:r w:rsidRPr="00390275">
              <w:rPr>
                <w:rFonts w:ascii="Arial" w:hAnsi="Arial" w:cs="Arial"/>
                <w:sz w:val="16"/>
                <w:szCs w:val="16"/>
              </w:rPr>
              <w:t>l Mati</w:t>
            </w:r>
            <w:r w:rsidRPr="00390275">
              <w:rPr>
                <w:rFonts w:ascii="Arial" w:hAnsi="Arial" w:cs="Arial"/>
                <w:spacing w:val="-1"/>
                <w:sz w:val="16"/>
                <w:szCs w:val="16"/>
              </w:rPr>
              <w:t>n</w:t>
            </w:r>
            <w:r w:rsidRPr="00390275">
              <w:rPr>
                <w:rFonts w:ascii="Arial" w:hAnsi="Arial" w:cs="Arial"/>
                <w:sz w:val="16"/>
                <w:szCs w:val="16"/>
              </w:rPr>
              <w:t>;</w:t>
            </w:r>
            <w:r>
              <w:rPr>
                <w:rFonts w:ascii="Arial" w:hAnsi="Arial" w:cs="Arial"/>
                <w:sz w:val="16"/>
                <w:szCs w:val="16"/>
              </w:rPr>
              <w:t xml:space="preserve"> </w:t>
            </w:r>
            <w:r w:rsidRPr="00390275">
              <w:rPr>
                <w:rFonts w:ascii="Arial" w:hAnsi="Arial" w:cs="Arial"/>
                <w:sz w:val="16"/>
                <w:szCs w:val="16"/>
              </w:rPr>
              <w:t>Gen</w:t>
            </w:r>
            <w:r w:rsidRPr="00390275">
              <w:rPr>
                <w:rFonts w:ascii="Arial" w:hAnsi="Arial" w:cs="Arial"/>
                <w:spacing w:val="-2"/>
                <w:sz w:val="16"/>
                <w:szCs w:val="16"/>
              </w:rPr>
              <w:t>d</w:t>
            </w:r>
            <w:r w:rsidRPr="00390275">
              <w:rPr>
                <w:rFonts w:ascii="Arial" w:hAnsi="Arial" w:cs="Arial"/>
                <w:sz w:val="16"/>
                <w:szCs w:val="16"/>
              </w:rPr>
              <w:t>er Iss</w:t>
            </w:r>
            <w:r w:rsidRPr="00390275">
              <w:rPr>
                <w:rFonts w:ascii="Arial" w:hAnsi="Arial" w:cs="Arial"/>
                <w:spacing w:val="-2"/>
                <w:sz w:val="16"/>
                <w:szCs w:val="16"/>
              </w:rPr>
              <w:t>u</w:t>
            </w:r>
            <w:r w:rsidRPr="00390275">
              <w:rPr>
                <w:rFonts w:ascii="Arial" w:hAnsi="Arial" w:cs="Arial"/>
                <w:sz w:val="16"/>
                <w:szCs w:val="16"/>
              </w:rPr>
              <w:t>e</w:t>
            </w:r>
            <w:r w:rsidRPr="00390275">
              <w:rPr>
                <w:rFonts w:ascii="Arial" w:hAnsi="Arial" w:cs="Arial"/>
                <w:spacing w:val="-2"/>
                <w:sz w:val="16"/>
                <w:szCs w:val="16"/>
              </w:rPr>
              <w:t>s</w:t>
            </w:r>
            <w:r w:rsidRPr="00390275">
              <w:rPr>
                <w:rFonts w:ascii="Arial" w:hAnsi="Arial" w:cs="Arial"/>
                <w:sz w:val="16"/>
                <w:szCs w:val="16"/>
              </w:rPr>
              <w:t>, Reli</w:t>
            </w:r>
            <w:r w:rsidRPr="00390275">
              <w:rPr>
                <w:rFonts w:ascii="Arial" w:hAnsi="Arial" w:cs="Arial"/>
                <w:spacing w:val="-2"/>
                <w:sz w:val="16"/>
                <w:szCs w:val="16"/>
              </w:rPr>
              <w:t>g</w:t>
            </w:r>
            <w:r w:rsidRPr="00390275">
              <w:rPr>
                <w:rFonts w:ascii="Arial" w:hAnsi="Arial" w:cs="Arial"/>
                <w:sz w:val="16"/>
                <w:szCs w:val="16"/>
              </w:rPr>
              <w:t>io</w:t>
            </w:r>
            <w:r w:rsidRPr="00390275">
              <w:rPr>
                <w:rFonts w:ascii="Arial" w:hAnsi="Arial" w:cs="Arial"/>
                <w:spacing w:val="-1"/>
                <w:sz w:val="16"/>
                <w:szCs w:val="16"/>
              </w:rPr>
              <w:t>n</w:t>
            </w:r>
            <w:r w:rsidRPr="00390275">
              <w:rPr>
                <w:rFonts w:ascii="Arial" w:hAnsi="Arial" w:cs="Arial"/>
                <w:sz w:val="16"/>
                <w:szCs w:val="16"/>
              </w:rPr>
              <w:t>,</w:t>
            </w:r>
            <w:r w:rsidRPr="00390275">
              <w:rPr>
                <w:rFonts w:ascii="Arial" w:hAnsi="Arial" w:cs="Arial"/>
                <w:spacing w:val="-2"/>
                <w:sz w:val="16"/>
                <w:szCs w:val="16"/>
              </w:rPr>
              <w:t xml:space="preserve"> </w:t>
            </w:r>
            <w:r w:rsidRPr="00390275">
              <w:rPr>
                <w:rFonts w:ascii="Arial" w:hAnsi="Arial" w:cs="Arial"/>
                <w:sz w:val="16"/>
                <w:szCs w:val="16"/>
              </w:rPr>
              <w:t>O</w:t>
            </w:r>
            <w:r w:rsidRPr="00390275">
              <w:rPr>
                <w:rFonts w:ascii="Arial" w:hAnsi="Arial" w:cs="Arial"/>
                <w:spacing w:val="-2"/>
                <w:sz w:val="16"/>
                <w:szCs w:val="16"/>
              </w:rPr>
              <w:t>v</w:t>
            </w:r>
            <w:r w:rsidRPr="00390275">
              <w:rPr>
                <w:rFonts w:ascii="Arial" w:hAnsi="Arial" w:cs="Arial"/>
                <w:sz w:val="16"/>
                <w:szCs w:val="16"/>
              </w:rPr>
              <w:t>erall Pros</w:t>
            </w:r>
            <w:r w:rsidRPr="00390275">
              <w:rPr>
                <w:rFonts w:ascii="Arial" w:hAnsi="Arial" w:cs="Arial"/>
                <w:spacing w:val="-4"/>
                <w:sz w:val="16"/>
                <w:szCs w:val="16"/>
              </w:rPr>
              <w:t>p</w:t>
            </w:r>
            <w:r w:rsidRPr="00390275">
              <w:rPr>
                <w:rFonts w:ascii="Arial" w:hAnsi="Arial" w:cs="Arial"/>
                <w:sz w:val="16"/>
                <w:szCs w:val="16"/>
              </w:rPr>
              <w:t>ec</w:t>
            </w:r>
            <w:r w:rsidRPr="00390275">
              <w:rPr>
                <w:rFonts w:ascii="Arial" w:hAnsi="Arial" w:cs="Arial"/>
                <w:spacing w:val="1"/>
                <w:sz w:val="16"/>
                <w:szCs w:val="16"/>
              </w:rPr>
              <w:t>t</w:t>
            </w:r>
            <w:r w:rsidRPr="00390275">
              <w:rPr>
                <w:rFonts w:ascii="Arial" w:hAnsi="Arial" w:cs="Arial"/>
                <w:sz w:val="16"/>
                <w:szCs w:val="16"/>
              </w:rPr>
              <w:t>s</w:t>
            </w:r>
            <w:r w:rsidRPr="00390275">
              <w:rPr>
                <w:rFonts w:ascii="Arial" w:hAnsi="Arial" w:cs="Arial"/>
                <w:spacing w:val="-3"/>
                <w:sz w:val="16"/>
                <w:szCs w:val="16"/>
              </w:rPr>
              <w:t xml:space="preserve"> </w:t>
            </w:r>
            <w:r w:rsidRPr="00390275">
              <w:rPr>
                <w:rFonts w:ascii="Arial" w:hAnsi="Arial" w:cs="Arial"/>
                <w:spacing w:val="1"/>
                <w:sz w:val="16"/>
                <w:szCs w:val="16"/>
              </w:rPr>
              <w:t>o</w:t>
            </w:r>
            <w:r w:rsidRPr="00390275">
              <w:rPr>
                <w:rFonts w:ascii="Arial" w:hAnsi="Arial" w:cs="Arial"/>
                <w:sz w:val="16"/>
                <w:szCs w:val="16"/>
              </w:rPr>
              <w:t>f</w:t>
            </w:r>
            <w:r w:rsidRPr="00390275">
              <w:rPr>
                <w:rFonts w:ascii="Arial" w:hAnsi="Arial" w:cs="Arial"/>
                <w:spacing w:val="-3"/>
                <w:sz w:val="16"/>
                <w:szCs w:val="16"/>
              </w:rPr>
              <w:t xml:space="preserve"> </w:t>
            </w:r>
            <w:r w:rsidRPr="00390275">
              <w:rPr>
                <w:rFonts w:ascii="Arial" w:hAnsi="Arial" w:cs="Arial"/>
                <w:sz w:val="16"/>
                <w:szCs w:val="16"/>
              </w:rPr>
              <w:t>Area</w:t>
            </w:r>
          </w:p>
        </w:tc>
      </w:tr>
      <w:tr w:rsidR="00055BC0" w:rsidRPr="00390275" w14:paraId="6002A764" w14:textId="77777777" w:rsidTr="00DD03BA">
        <w:trPr>
          <w:trHeight w:hRule="exact" w:val="227"/>
        </w:trPr>
        <w:tc>
          <w:tcPr>
            <w:tcW w:w="1073" w:type="dxa"/>
            <w:tcBorders>
              <w:top w:val="single" w:sz="4" w:space="0" w:color="000000"/>
              <w:left w:val="single" w:sz="4" w:space="0" w:color="000000"/>
              <w:bottom w:val="single" w:sz="4" w:space="0" w:color="000000"/>
              <w:right w:val="single" w:sz="4" w:space="0" w:color="000000"/>
            </w:tcBorders>
          </w:tcPr>
          <w:p w14:paraId="7E5E6515" w14:textId="0CA682E7"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33</w:t>
            </w:r>
          </w:p>
        </w:tc>
        <w:tc>
          <w:tcPr>
            <w:tcW w:w="708" w:type="dxa"/>
            <w:tcBorders>
              <w:top w:val="single" w:sz="4" w:space="0" w:color="000000"/>
              <w:left w:val="single" w:sz="4" w:space="0" w:color="000000"/>
              <w:bottom w:val="single" w:sz="4" w:space="0" w:color="000000"/>
              <w:right w:val="single" w:sz="4" w:space="0" w:color="000000"/>
            </w:tcBorders>
          </w:tcPr>
          <w:p w14:paraId="0658E585" w14:textId="6AF8A085" w:rsidR="00055BC0" w:rsidRPr="00390275" w:rsidRDefault="00055BC0" w:rsidP="00055BC0">
            <w:pPr>
              <w:kinsoku w:val="0"/>
              <w:overflowPunct w:val="0"/>
              <w:autoSpaceDE w:val="0"/>
              <w:autoSpaceDN w:val="0"/>
              <w:adjustRightInd w:val="0"/>
              <w:ind w:left="99"/>
              <w:rPr>
                <w:rFonts w:ascii="Arial" w:hAnsi="Arial" w:cs="Arial"/>
                <w:spacing w:val="-1"/>
                <w:sz w:val="16"/>
                <w:szCs w:val="16"/>
              </w:rPr>
            </w:pPr>
            <w:r w:rsidRPr="00390275">
              <w:rPr>
                <w:rFonts w:ascii="Arial" w:hAnsi="Arial" w:cs="Arial"/>
                <w:sz w:val="16"/>
                <w:szCs w:val="16"/>
              </w:rPr>
              <w:t>IDI</w:t>
            </w:r>
          </w:p>
        </w:tc>
        <w:tc>
          <w:tcPr>
            <w:tcW w:w="2268" w:type="dxa"/>
            <w:tcBorders>
              <w:top w:val="single" w:sz="4" w:space="0" w:color="000000"/>
              <w:left w:val="single" w:sz="4" w:space="0" w:color="000000"/>
              <w:bottom w:val="single" w:sz="4" w:space="0" w:color="000000"/>
              <w:right w:val="single" w:sz="4" w:space="0" w:color="000000"/>
            </w:tcBorders>
          </w:tcPr>
          <w:p w14:paraId="1B69E1C8" w14:textId="5F330EE4" w:rsidR="00055BC0" w:rsidRPr="00390275" w:rsidRDefault="00055BC0" w:rsidP="00055BC0">
            <w:pPr>
              <w:kinsoku w:val="0"/>
              <w:overflowPunct w:val="0"/>
              <w:autoSpaceDE w:val="0"/>
              <w:autoSpaceDN w:val="0"/>
              <w:adjustRightInd w:val="0"/>
              <w:ind w:left="99"/>
              <w:rPr>
                <w:rFonts w:ascii="Arial" w:hAnsi="Arial" w:cs="Arial"/>
                <w:sz w:val="16"/>
                <w:szCs w:val="16"/>
              </w:rPr>
            </w:pPr>
            <w:r w:rsidRPr="00390275">
              <w:rPr>
                <w:rFonts w:ascii="Arial" w:hAnsi="Arial" w:cs="Arial"/>
                <w:noProof/>
                <w:sz w:val="16"/>
                <w:szCs w:val="16"/>
              </w:rPr>
              <w:t>R</w:t>
            </w:r>
            <w:r w:rsidRPr="00390275">
              <w:rPr>
                <w:rFonts w:ascii="Arial" w:hAnsi="Arial" w:cs="Arial"/>
                <w:noProof/>
                <w:spacing w:val="1"/>
                <w:sz w:val="16"/>
                <w:szCs w:val="16"/>
              </w:rPr>
              <w:t>o</w:t>
            </w:r>
            <w:r w:rsidRPr="00390275">
              <w:rPr>
                <w:rFonts w:ascii="Arial" w:hAnsi="Arial" w:cs="Arial"/>
                <w:noProof/>
                <w:sz w:val="16"/>
                <w:szCs w:val="16"/>
              </w:rPr>
              <w:t>ak</w:t>
            </w:r>
            <w:r w:rsidRPr="00390275">
              <w:rPr>
                <w:rFonts w:ascii="Arial" w:hAnsi="Arial" w:cs="Arial"/>
                <w:noProof/>
                <w:spacing w:val="-3"/>
                <w:sz w:val="16"/>
                <w:szCs w:val="16"/>
              </w:rPr>
              <w:t>s</w:t>
            </w:r>
            <w:r w:rsidRPr="00390275">
              <w:rPr>
                <w:rFonts w:ascii="Arial" w:hAnsi="Arial" w:cs="Arial"/>
                <w:noProof/>
                <w:sz w:val="16"/>
                <w:szCs w:val="16"/>
              </w:rPr>
              <w:t>a</w:t>
            </w:r>
            <w:r w:rsidRPr="00390275">
              <w:rPr>
                <w:rFonts w:ascii="Arial" w:hAnsi="Arial" w:cs="Arial"/>
                <w:noProof/>
                <w:spacing w:val="-1"/>
                <w:sz w:val="16"/>
                <w:szCs w:val="16"/>
              </w:rPr>
              <w:t>n</w:t>
            </w:r>
            <w:r w:rsidRPr="00390275">
              <w:rPr>
                <w:rFonts w:ascii="Arial" w:hAnsi="Arial" w:cs="Arial"/>
                <w:noProof/>
                <w:sz w:val="16"/>
                <w:szCs w:val="16"/>
              </w:rPr>
              <w:t>a</w:t>
            </w:r>
            <w:r>
              <w:rPr>
                <w:rFonts w:ascii="Arial" w:hAnsi="Arial" w:cs="Arial"/>
                <w:sz w:val="16"/>
                <w:szCs w:val="16"/>
              </w:rPr>
              <w:t xml:space="preserve"> </w:t>
            </w:r>
            <w:r w:rsidRPr="00390275">
              <w:rPr>
                <w:rFonts w:ascii="Arial" w:hAnsi="Arial" w:cs="Arial"/>
                <w:spacing w:val="-1"/>
                <w:sz w:val="16"/>
                <w:szCs w:val="16"/>
              </w:rPr>
              <w:t>N</w:t>
            </w:r>
            <w:r w:rsidRPr="00390275">
              <w:rPr>
                <w:rFonts w:ascii="Arial" w:hAnsi="Arial" w:cs="Arial"/>
                <w:sz w:val="16"/>
                <w:szCs w:val="16"/>
              </w:rPr>
              <w:t>i</w:t>
            </w:r>
            <w:r w:rsidRPr="00390275">
              <w:rPr>
                <w:rFonts w:ascii="Arial" w:hAnsi="Arial" w:cs="Arial"/>
                <w:spacing w:val="-2"/>
                <w:sz w:val="16"/>
                <w:szCs w:val="16"/>
              </w:rPr>
              <w:t>g</w:t>
            </w:r>
            <w:r w:rsidRPr="00390275">
              <w:rPr>
                <w:rFonts w:ascii="Arial" w:hAnsi="Arial" w:cs="Arial"/>
                <w:sz w:val="16"/>
                <w:szCs w:val="16"/>
              </w:rPr>
              <w:t>ar a</w:t>
            </w:r>
            <w:r w:rsidRPr="00390275">
              <w:rPr>
                <w:rFonts w:ascii="Arial" w:hAnsi="Arial" w:cs="Arial"/>
                <w:spacing w:val="-1"/>
                <w:sz w:val="16"/>
                <w:szCs w:val="16"/>
              </w:rPr>
              <w:t>n</w:t>
            </w:r>
            <w:r w:rsidRPr="00390275">
              <w:rPr>
                <w:rFonts w:ascii="Arial" w:hAnsi="Arial" w:cs="Arial"/>
                <w:sz w:val="16"/>
                <w:szCs w:val="16"/>
              </w:rPr>
              <w:t xml:space="preserve">d </w:t>
            </w:r>
            <w:r w:rsidRPr="00390275">
              <w:rPr>
                <w:rFonts w:ascii="Arial" w:hAnsi="Arial" w:cs="Arial"/>
                <w:noProof/>
                <w:sz w:val="16"/>
                <w:szCs w:val="16"/>
              </w:rPr>
              <w:t>Pa</w:t>
            </w:r>
            <w:r w:rsidRPr="00390275">
              <w:rPr>
                <w:rFonts w:ascii="Arial" w:hAnsi="Arial" w:cs="Arial"/>
                <w:noProof/>
                <w:spacing w:val="-1"/>
                <w:sz w:val="16"/>
                <w:szCs w:val="16"/>
              </w:rPr>
              <w:t>n</w:t>
            </w:r>
            <w:r w:rsidRPr="00390275">
              <w:rPr>
                <w:rFonts w:ascii="Arial" w:hAnsi="Arial" w:cs="Arial"/>
                <w:noProof/>
                <w:sz w:val="16"/>
                <w:szCs w:val="16"/>
              </w:rPr>
              <w:t>tho</w:t>
            </w:r>
          </w:p>
        </w:tc>
        <w:tc>
          <w:tcPr>
            <w:tcW w:w="6096" w:type="dxa"/>
            <w:tcBorders>
              <w:top w:val="single" w:sz="4" w:space="0" w:color="000000"/>
              <w:left w:val="single" w:sz="4" w:space="0" w:color="000000"/>
              <w:bottom w:val="single" w:sz="4" w:space="0" w:color="000000"/>
              <w:right w:val="single" w:sz="4" w:space="0" w:color="000000"/>
            </w:tcBorders>
          </w:tcPr>
          <w:p w14:paraId="48076D8D" w14:textId="0452DEB8" w:rsidR="00055BC0" w:rsidRPr="00390275" w:rsidRDefault="00055BC0" w:rsidP="00055BC0">
            <w:pPr>
              <w:kinsoku w:val="0"/>
              <w:overflowPunct w:val="0"/>
              <w:autoSpaceDE w:val="0"/>
              <w:autoSpaceDN w:val="0"/>
              <w:adjustRightInd w:val="0"/>
              <w:ind w:left="102"/>
              <w:rPr>
                <w:rFonts w:ascii="Arial" w:hAnsi="Arial" w:cs="Arial"/>
                <w:sz w:val="16"/>
                <w:szCs w:val="16"/>
              </w:rPr>
            </w:pPr>
            <w:r w:rsidRPr="00390275">
              <w:rPr>
                <w:rFonts w:ascii="Arial" w:hAnsi="Arial" w:cs="Arial"/>
                <w:sz w:val="16"/>
                <w:szCs w:val="16"/>
              </w:rPr>
              <w:t>Lai</w:t>
            </w:r>
            <w:r w:rsidRPr="00390275">
              <w:rPr>
                <w:rFonts w:ascii="Arial" w:hAnsi="Arial" w:cs="Arial"/>
                <w:spacing w:val="-1"/>
                <w:sz w:val="16"/>
                <w:szCs w:val="16"/>
              </w:rPr>
              <w:t>l</w:t>
            </w:r>
            <w:r w:rsidRPr="00390275">
              <w:rPr>
                <w:rFonts w:ascii="Arial" w:hAnsi="Arial" w:cs="Arial"/>
                <w:sz w:val="16"/>
                <w:szCs w:val="16"/>
              </w:rPr>
              <w:t>i (Li</w:t>
            </w:r>
            <w:r w:rsidRPr="00390275">
              <w:rPr>
                <w:rFonts w:ascii="Arial" w:hAnsi="Arial" w:cs="Arial"/>
                <w:spacing w:val="-3"/>
                <w:sz w:val="16"/>
                <w:szCs w:val="16"/>
              </w:rPr>
              <w:t>f</w:t>
            </w:r>
            <w:r w:rsidRPr="00390275">
              <w:rPr>
                <w:rFonts w:ascii="Arial" w:hAnsi="Arial" w:cs="Arial"/>
                <w:sz w:val="16"/>
                <w:szCs w:val="16"/>
              </w:rPr>
              <w:t xml:space="preserve">e </w:t>
            </w:r>
            <w:r w:rsidRPr="00390275">
              <w:rPr>
                <w:rFonts w:ascii="Arial" w:hAnsi="Arial" w:cs="Arial"/>
                <w:spacing w:val="-1"/>
                <w:sz w:val="16"/>
                <w:szCs w:val="16"/>
              </w:rPr>
              <w:t>H</w:t>
            </w:r>
            <w:r w:rsidRPr="00390275">
              <w:rPr>
                <w:rFonts w:ascii="Arial" w:hAnsi="Arial" w:cs="Arial"/>
                <w:sz w:val="16"/>
                <w:szCs w:val="16"/>
              </w:rPr>
              <w:t>is</w:t>
            </w:r>
            <w:r w:rsidRPr="00390275">
              <w:rPr>
                <w:rFonts w:ascii="Arial" w:hAnsi="Arial" w:cs="Arial"/>
                <w:spacing w:val="-3"/>
                <w:sz w:val="16"/>
                <w:szCs w:val="16"/>
              </w:rPr>
              <w:t>t</w:t>
            </w:r>
            <w:r w:rsidRPr="00390275">
              <w:rPr>
                <w:rFonts w:ascii="Arial" w:hAnsi="Arial" w:cs="Arial"/>
                <w:spacing w:val="1"/>
                <w:sz w:val="16"/>
                <w:szCs w:val="16"/>
              </w:rPr>
              <w:t>o</w:t>
            </w:r>
            <w:r w:rsidRPr="00390275">
              <w:rPr>
                <w:rFonts w:ascii="Arial" w:hAnsi="Arial" w:cs="Arial"/>
                <w:sz w:val="16"/>
                <w:szCs w:val="16"/>
              </w:rPr>
              <w:t>ry</w:t>
            </w:r>
            <w:r>
              <w:rPr>
                <w:rFonts w:ascii="Arial" w:hAnsi="Arial" w:cs="Arial"/>
                <w:sz w:val="16"/>
                <w:szCs w:val="16"/>
              </w:rPr>
              <w:t xml:space="preserve"> </w:t>
            </w:r>
            <w:r w:rsidRPr="00390275">
              <w:rPr>
                <w:rFonts w:ascii="Arial" w:hAnsi="Arial" w:cs="Arial"/>
                <w:sz w:val="16"/>
                <w:szCs w:val="16"/>
              </w:rPr>
              <w:t>A</w:t>
            </w:r>
            <w:r w:rsidRPr="00390275">
              <w:rPr>
                <w:rFonts w:ascii="Arial" w:hAnsi="Arial" w:cs="Arial"/>
                <w:spacing w:val="-2"/>
                <w:sz w:val="16"/>
                <w:szCs w:val="16"/>
              </w:rPr>
              <w:t>n</w:t>
            </w:r>
            <w:r w:rsidRPr="00390275">
              <w:rPr>
                <w:rFonts w:ascii="Arial" w:hAnsi="Arial" w:cs="Arial"/>
                <w:sz w:val="16"/>
                <w:szCs w:val="16"/>
              </w:rPr>
              <w:t>alysis, C</w:t>
            </w:r>
            <w:r w:rsidRPr="00390275">
              <w:rPr>
                <w:rFonts w:ascii="Arial" w:hAnsi="Arial" w:cs="Arial"/>
                <w:spacing w:val="-1"/>
                <w:sz w:val="16"/>
                <w:szCs w:val="16"/>
              </w:rPr>
              <w:t>h</w:t>
            </w:r>
            <w:r w:rsidRPr="00390275">
              <w:rPr>
                <w:rFonts w:ascii="Arial" w:hAnsi="Arial" w:cs="Arial"/>
                <w:spacing w:val="1"/>
                <w:sz w:val="16"/>
                <w:szCs w:val="16"/>
              </w:rPr>
              <w:t>o</w:t>
            </w:r>
            <w:r w:rsidRPr="00390275">
              <w:rPr>
                <w:rFonts w:ascii="Arial" w:hAnsi="Arial" w:cs="Arial"/>
                <w:sz w:val="16"/>
                <w:szCs w:val="16"/>
              </w:rPr>
              <w:t>l</w:t>
            </w:r>
            <w:r w:rsidRPr="00390275">
              <w:rPr>
                <w:rFonts w:ascii="Arial" w:hAnsi="Arial" w:cs="Arial"/>
                <w:spacing w:val="-1"/>
                <w:sz w:val="16"/>
                <w:szCs w:val="16"/>
              </w:rPr>
              <w:t>l</w:t>
            </w:r>
            <w:r w:rsidRPr="00390275">
              <w:rPr>
                <w:rFonts w:ascii="Arial" w:hAnsi="Arial" w:cs="Arial"/>
                <w:sz w:val="16"/>
                <w:szCs w:val="16"/>
              </w:rPr>
              <w:t>is</w:t>
            </w:r>
            <w:r w:rsidRPr="00390275">
              <w:rPr>
                <w:rFonts w:ascii="Arial" w:hAnsi="Arial" w:cs="Arial"/>
                <w:spacing w:val="-2"/>
                <w:sz w:val="16"/>
                <w:szCs w:val="16"/>
              </w:rPr>
              <w:t>h</w:t>
            </w:r>
            <w:r w:rsidRPr="00390275">
              <w:rPr>
                <w:rFonts w:ascii="Arial" w:hAnsi="Arial" w:cs="Arial"/>
                <w:sz w:val="16"/>
                <w:szCs w:val="16"/>
              </w:rPr>
              <w:t>al)</w:t>
            </w:r>
          </w:p>
        </w:tc>
      </w:tr>
    </w:tbl>
    <w:p w14:paraId="64CD1E25" w14:textId="77777777" w:rsidR="00F14AA2" w:rsidRDefault="00F14AA2" w:rsidP="00F14AA2"/>
    <w:p w14:paraId="73EF172E" w14:textId="77777777" w:rsidR="00C503FF" w:rsidRPr="008148B6" w:rsidRDefault="00C503FF" w:rsidP="00C503FF">
      <w:pPr>
        <w:jc w:val="center"/>
        <w:rPr>
          <w:rFonts w:ascii="Arial" w:hAnsi="Arial" w:cs="Arial"/>
          <w:b/>
        </w:rPr>
      </w:pPr>
      <w:r w:rsidRPr="008148B6">
        <w:rPr>
          <w:rFonts w:ascii="Arial" w:hAnsi="Arial" w:cs="Arial"/>
          <w:b/>
        </w:rPr>
        <w:t>Summary of Validation Workshop on ‘Adaptation Initiative for Climate Vulnerable Coastal and Riverine Small Islands in Bangladesh’</w:t>
      </w:r>
    </w:p>
    <w:p w14:paraId="36593AE5" w14:textId="77777777" w:rsidR="00C503FF" w:rsidRPr="008148B6" w:rsidRDefault="00C503FF" w:rsidP="00C503FF">
      <w:pPr>
        <w:jc w:val="center"/>
        <w:rPr>
          <w:rFonts w:ascii="Arial" w:hAnsi="Arial" w:cs="Arial"/>
          <w:sz w:val="20"/>
        </w:rPr>
      </w:pPr>
      <w:r w:rsidRPr="008148B6">
        <w:rPr>
          <w:rFonts w:ascii="Arial" w:hAnsi="Arial" w:cs="Arial"/>
          <w:b/>
          <w:sz w:val="20"/>
        </w:rPr>
        <w:t xml:space="preserve">Date: </w:t>
      </w:r>
      <w:r w:rsidRPr="008148B6">
        <w:rPr>
          <w:rFonts w:ascii="Arial" w:hAnsi="Arial" w:cs="Arial"/>
          <w:sz w:val="20"/>
        </w:rPr>
        <w:t>24 December 2018</w:t>
      </w:r>
    </w:p>
    <w:p w14:paraId="18352E59" w14:textId="77777777" w:rsidR="00C503FF" w:rsidRPr="008148B6" w:rsidRDefault="00C503FF" w:rsidP="00C503FF">
      <w:pPr>
        <w:jc w:val="center"/>
        <w:rPr>
          <w:rFonts w:ascii="Arial" w:hAnsi="Arial" w:cs="Arial"/>
          <w:sz w:val="20"/>
        </w:rPr>
      </w:pPr>
      <w:r w:rsidRPr="008148B6">
        <w:rPr>
          <w:rFonts w:ascii="Arial" w:hAnsi="Arial" w:cs="Arial"/>
          <w:b/>
          <w:sz w:val="20"/>
        </w:rPr>
        <w:t xml:space="preserve">Venue: </w:t>
      </w:r>
      <w:r w:rsidRPr="008148B6">
        <w:rPr>
          <w:rFonts w:ascii="Arial" w:hAnsi="Arial" w:cs="Arial"/>
          <w:sz w:val="20"/>
        </w:rPr>
        <w:t>Conference Room, Ministry of Environment, Forest and Climate Change, Bangladesh Secretariat, Dhaka</w:t>
      </w:r>
    </w:p>
    <w:p w14:paraId="4B3FC6ED" w14:textId="77777777" w:rsidR="00C503FF" w:rsidRPr="008148B6" w:rsidRDefault="00C503FF" w:rsidP="00C503FF">
      <w:pPr>
        <w:jc w:val="center"/>
        <w:rPr>
          <w:rFonts w:ascii="Arial" w:hAnsi="Arial" w:cs="Arial"/>
          <w:sz w:val="20"/>
        </w:rPr>
      </w:pPr>
      <w:r w:rsidRPr="008148B6">
        <w:rPr>
          <w:rFonts w:ascii="Arial" w:hAnsi="Arial" w:cs="Arial"/>
          <w:b/>
          <w:sz w:val="20"/>
        </w:rPr>
        <w:t xml:space="preserve">Chaired by: </w:t>
      </w:r>
      <w:r w:rsidRPr="008148B6">
        <w:rPr>
          <w:rFonts w:ascii="Arial" w:hAnsi="Arial" w:cs="Arial"/>
          <w:sz w:val="20"/>
        </w:rPr>
        <w:t>Mr. Abdullah Al Mohsin Chowdhury, Secretary, MoEFCC</w:t>
      </w:r>
    </w:p>
    <w:p w14:paraId="68BF4D95" w14:textId="77777777" w:rsidR="00C503FF" w:rsidRPr="008148B6" w:rsidRDefault="00C503FF" w:rsidP="00C503FF">
      <w:pPr>
        <w:jc w:val="center"/>
        <w:rPr>
          <w:rFonts w:ascii="Arial" w:hAnsi="Arial" w:cs="Arial"/>
          <w:sz w:val="20"/>
        </w:rPr>
      </w:pPr>
      <w:r w:rsidRPr="008148B6">
        <w:rPr>
          <w:rFonts w:ascii="Arial" w:hAnsi="Arial" w:cs="Arial"/>
          <w:b/>
          <w:sz w:val="20"/>
        </w:rPr>
        <w:t>Moderated by</w:t>
      </w:r>
      <w:r w:rsidRPr="008148B6">
        <w:rPr>
          <w:rFonts w:ascii="Arial" w:hAnsi="Arial" w:cs="Arial"/>
          <w:sz w:val="20"/>
        </w:rPr>
        <w:t>: Dr. SM Munjurul Hannan Khan, Additional Secretary, MoEFCC</w:t>
      </w:r>
    </w:p>
    <w:p w14:paraId="0E104504" w14:textId="77777777" w:rsidR="00C503FF" w:rsidRPr="008148B6" w:rsidRDefault="00C503FF" w:rsidP="00C503FF">
      <w:pPr>
        <w:spacing w:before="120" w:after="120"/>
        <w:jc w:val="both"/>
        <w:rPr>
          <w:rFonts w:ascii="Arial" w:hAnsi="Arial" w:cs="Arial"/>
          <w:b/>
          <w:sz w:val="20"/>
        </w:rPr>
      </w:pPr>
      <w:r w:rsidRPr="008148B6">
        <w:rPr>
          <w:rFonts w:ascii="Arial" w:hAnsi="Arial" w:cs="Arial"/>
          <w:b/>
          <w:sz w:val="20"/>
        </w:rPr>
        <w:t>Introduction</w:t>
      </w:r>
    </w:p>
    <w:p w14:paraId="213475E8" w14:textId="5AA2E063" w:rsidR="00C503FF" w:rsidRPr="00AA2A48" w:rsidRDefault="00C503FF" w:rsidP="00B97099">
      <w:pPr>
        <w:jc w:val="both"/>
        <w:rPr>
          <w:rFonts w:ascii="Arial" w:hAnsi="Arial" w:cs="Arial"/>
          <w:sz w:val="18"/>
        </w:rPr>
      </w:pPr>
      <w:r w:rsidRPr="00AA2A48">
        <w:rPr>
          <w:rFonts w:ascii="Arial" w:hAnsi="Arial" w:cs="Arial"/>
          <w:sz w:val="18"/>
        </w:rPr>
        <w:t xml:space="preserve">A </w:t>
      </w:r>
      <w:r w:rsidRPr="00AA2A48">
        <w:rPr>
          <w:rFonts w:ascii="Arial" w:hAnsi="Arial" w:cs="Arial"/>
          <w:bCs/>
          <w:sz w:val="18"/>
          <w:szCs w:val="30"/>
          <w:lang w:bidi="bn-IN"/>
        </w:rPr>
        <w:t xml:space="preserve">validation workshop </w:t>
      </w:r>
      <w:r w:rsidRPr="00AA2A48">
        <w:rPr>
          <w:rFonts w:ascii="Arial" w:hAnsi="Arial" w:cs="Arial"/>
          <w:sz w:val="18"/>
        </w:rPr>
        <w:t xml:space="preserve">was held at the conference room of the Ministry of Environment, Forest and Climate Change (MoEFCC) on 24 December 2018 regarding the finalization and validation of project proposal titled </w:t>
      </w:r>
      <w:r w:rsidRPr="00AA2A48">
        <w:rPr>
          <w:rFonts w:ascii="Arial" w:eastAsia="Nikosh" w:hAnsi="Arial" w:cs="Arial"/>
          <w:sz w:val="18"/>
        </w:rPr>
        <w:t>“</w:t>
      </w:r>
      <w:r w:rsidRPr="00AA2A48">
        <w:rPr>
          <w:rFonts w:ascii="Arial" w:hAnsi="Arial" w:cs="Arial"/>
          <w:sz w:val="18"/>
        </w:rPr>
        <w:t>Adaptation Initiative for Climate Vulnerable Coastal and Riverine Small Islands in Bangladesh’</w:t>
      </w:r>
      <w:r w:rsidRPr="00AA2A48">
        <w:rPr>
          <w:rFonts w:ascii="Arial" w:eastAsia="Nikosh" w:hAnsi="Arial" w:cs="Arial"/>
          <w:sz w:val="18"/>
        </w:rPr>
        <w:t>.” Mr</w:t>
      </w:r>
      <w:r w:rsidRPr="00AA2A48">
        <w:rPr>
          <w:rFonts w:ascii="Arial" w:hAnsi="Arial" w:cs="Arial"/>
          <w:sz w:val="18"/>
        </w:rPr>
        <w:t>. Abdullah Al Mohsin Chowdhury, Secretary, MoEFCC presided over while Dr. S M Munjurul Hannan Khan, Additional Secretary, MoEFCC moderated the workshop. Among others Dr. Nurul Quadir, Additional Secretary (Climate Change), MoEFCC and Dr. Sultan Ahmed, Director General, Department of Environment was also present. A total of 30 representatives from the relevant ministries, line agencies, experts, NGOs, private sectors</w:t>
      </w:r>
      <w:r w:rsidRPr="00AA2A48">
        <w:rPr>
          <w:rFonts w:ascii="Arial" w:hAnsi="Arial" w:cs="Arial"/>
          <w:bCs/>
          <w:sz w:val="18"/>
        </w:rPr>
        <w:t xml:space="preserve"> </w:t>
      </w:r>
      <w:r w:rsidRPr="00AA2A48">
        <w:rPr>
          <w:rFonts w:ascii="Arial" w:hAnsi="Arial" w:cs="Arial"/>
          <w:sz w:val="18"/>
        </w:rPr>
        <w:t>and relevant officials of the MoEFCC, DoE, UNDP Bangladesh, Centre for Climate Change and Environmental Research(C3ER) attended the workshop. List of Participants, programme schedule and presentation of proposal are attached in Annex</w:t>
      </w:r>
      <w:r w:rsidR="00B97099">
        <w:rPr>
          <w:rFonts w:ascii="Arial" w:hAnsi="Arial" w:cs="Arial"/>
          <w:sz w:val="18"/>
        </w:rPr>
        <w:t>es</w:t>
      </w:r>
      <w:r w:rsidRPr="00AA2A48">
        <w:rPr>
          <w:rFonts w:ascii="Arial" w:hAnsi="Arial" w:cs="Arial"/>
          <w:sz w:val="18"/>
        </w:rPr>
        <w:t xml:space="preserve"> 1, 2 and 3 respectively.</w:t>
      </w:r>
    </w:p>
    <w:p w14:paraId="749C1BBF" w14:textId="77777777" w:rsidR="00C503FF" w:rsidRPr="00AA2A48" w:rsidRDefault="00C503FF" w:rsidP="00C503FF">
      <w:pPr>
        <w:spacing w:before="120" w:after="120"/>
        <w:jc w:val="both"/>
        <w:rPr>
          <w:rFonts w:ascii="Arial" w:hAnsi="Arial" w:cs="Arial"/>
          <w:b/>
          <w:sz w:val="18"/>
        </w:rPr>
      </w:pPr>
      <w:r w:rsidRPr="00AA2A48">
        <w:rPr>
          <w:rFonts w:ascii="Arial" w:hAnsi="Arial" w:cs="Arial"/>
          <w:b/>
          <w:sz w:val="18"/>
        </w:rPr>
        <w:t>Presentation of Project Proposal and Key Discussion</w:t>
      </w:r>
    </w:p>
    <w:p w14:paraId="23E15FC1" w14:textId="77777777" w:rsidR="00C503FF" w:rsidRPr="00AA2A48" w:rsidRDefault="00C503FF" w:rsidP="00C503FF">
      <w:pPr>
        <w:spacing w:before="120" w:after="120"/>
        <w:jc w:val="both"/>
        <w:rPr>
          <w:rFonts w:ascii="Arial" w:hAnsi="Arial" w:cs="Arial"/>
          <w:sz w:val="18"/>
        </w:rPr>
      </w:pPr>
      <w:r w:rsidRPr="00AA2A48">
        <w:rPr>
          <w:rFonts w:ascii="Arial" w:hAnsi="Arial" w:cs="Arial"/>
          <w:sz w:val="18"/>
        </w:rPr>
        <w:t xml:space="preserve">Dr. SM Munjurul Hannan Khan, Additional Secretary, MoEFCC welcomed participants and briefly discussed about the purpose and outcome of the validation workshop. He then requested Mr. Khurshid Alam, Assistant Resident Representative, UNDP Bangladesh to discuss about the project formulation process. Mr. Alam briefly discussed about chronology for formulation of the project. He also discussed about the consultation process and other meetings that were conducted during preparation of the project. He emphasized on the rationale of implementation of the project in offshore small riverine and coastal islands where development intervention is very limited, climate risks and vulnerability are high and communities coping capacity is too limited. </w:t>
      </w:r>
    </w:p>
    <w:p w14:paraId="18234236" w14:textId="77777777" w:rsidR="00C503FF" w:rsidRPr="00AA2A48" w:rsidRDefault="00C503FF" w:rsidP="00C503FF">
      <w:pPr>
        <w:spacing w:before="120" w:after="120"/>
        <w:jc w:val="both"/>
        <w:rPr>
          <w:rFonts w:ascii="Arial" w:hAnsi="Arial" w:cs="Arial"/>
          <w:sz w:val="18"/>
        </w:rPr>
      </w:pPr>
      <w:r w:rsidRPr="00AA2A48">
        <w:rPr>
          <w:rFonts w:ascii="Arial" w:hAnsi="Arial" w:cs="Arial"/>
          <w:sz w:val="18"/>
        </w:rPr>
        <w:t>At this stage of the workshop the Chair requested Dr. Ainun Nishat, Executive Director of C3ER, BRAC University to present the project proposal. Dr. Nishat discussed about the background, rationale, major components, outcome, breakdown of budget and implementation arrangement of the project. He mentioned that this project is very timely since small islands are located in very remote areas where development support rarely reached. Moreover, islands community are most climate vulnerable among all communities in Bangladesh. He mentioned urgent and immediate action is required to improve coping capacity of islands communities since frequency of cyclone and storm surge is increasing in these islands. He added that project site was selected with rigorous selection criteria using GIS maps and comprehensive consultation with stakeholders and discussion with local Government representatives. No one influenced the selection of the two project sites-he added. He also discussed about results framework and resource requirement for accomplishment of proposed project activities. As capacity of the community is low, a capacity building and knowledge management framework is included, which is also mandatory requirement for Adaptation Fund Board (AFB). Presentation by Dr. Nishat is attached in Annex 3.</w:t>
      </w:r>
    </w:p>
    <w:p w14:paraId="1BAFD5F4" w14:textId="35871580" w:rsidR="00C503FF" w:rsidRPr="00AA2A48" w:rsidRDefault="00C503FF" w:rsidP="00C503FF">
      <w:pPr>
        <w:spacing w:before="120" w:after="120"/>
        <w:jc w:val="both"/>
        <w:rPr>
          <w:rFonts w:ascii="Arial" w:hAnsi="Arial" w:cs="Arial"/>
          <w:sz w:val="18"/>
        </w:rPr>
      </w:pPr>
      <w:r w:rsidRPr="00AA2A48">
        <w:rPr>
          <w:rFonts w:ascii="Arial" w:hAnsi="Arial" w:cs="Arial"/>
          <w:sz w:val="18"/>
        </w:rPr>
        <w:t xml:space="preserve">Mr. Arif M. Faisal, Programme Specialist from UNDP supplemented on implementation arrangements and requirement of other due diligence process for Adaptation Fund. He also discussed about the basic principles and requirements of Adaptation Fund.  Mr. Faisal also mentioned that relevant line agencies, local Govt institutes, NGOs and private sector will be engaged to implement major interventions of the project. These agencies are Bangladesh Water Development Board for repair and maintenance of embankments, Department of Agriculture Extension (DAE) for promoting climate resilient agriculture and livelihoods, Cyclone Preparedness Programme (CPP) for providing preparedness tools and packages for early warning and climate information/services, Local Government Engineering Department and NGO/private sector for construction of climate resilient housing, Infrastructure Development Company Limited (IDCOL) or private company for setup of nano-grid and solar irrigation pumps, local Govt institutes for capacity building and research agencies/university for knowledge management. The MoEFCC will coordinate overall implementation. </w:t>
      </w:r>
    </w:p>
    <w:p w14:paraId="43AFBE4B" w14:textId="77777777" w:rsidR="00C503FF" w:rsidRPr="00AA2A48" w:rsidRDefault="00C503FF" w:rsidP="00C503FF">
      <w:pPr>
        <w:spacing w:before="120" w:after="120"/>
        <w:jc w:val="both"/>
        <w:rPr>
          <w:rFonts w:ascii="Arial" w:hAnsi="Arial" w:cs="Arial"/>
          <w:sz w:val="18"/>
        </w:rPr>
      </w:pPr>
      <w:r w:rsidRPr="00AA2A48">
        <w:rPr>
          <w:rFonts w:ascii="Arial" w:hAnsi="Arial" w:cs="Arial"/>
          <w:sz w:val="18"/>
        </w:rPr>
        <w:t>Dr. Nurul Quadir, Additional Secretary (climate change), MoEFCC and Mr. Mirza Shawkat Ali, Director, DoE and member of AFB also discussed about the principles for funding mechanism and shared experience of international negotiation process. Mr. Mirza mentioned that Bangladesh never applied for accessing AF resources before and there are dedicated resources for each country and he urged to submit the proposal urgently to the AF by 7 January 2019 so that it can be considered for during the 33rd board meeting, which is scheduled to be held from 12-15 March 2019. He further mentioned many minor issues can be resolved even after submission of the project proposal to AF, which could be addressed along with the queries of adaptation fund. He requested the chair to consider submitting the proposal by 7</w:t>
      </w:r>
      <w:r w:rsidRPr="00AA2A48">
        <w:rPr>
          <w:rFonts w:ascii="Arial" w:hAnsi="Arial" w:cs="Arial"/>
          <w:sz w:val="18"/>
          <w:vertAlign w:val="superscript"/>
        </w:rPr>
        <w:t>th</w:t>
      </w:r>
      <w:r w:rsidRPr="00AA2A48">
        <w:rPr>
          <w:rFonts w:ascii="Arial" w:hAnsi="Arial" w:cs="Arial"/>
          <w:sz w:val="18"/>
        </w:rPr>
        <w:t xml:space="preserve"> January, since proposal need to be submitted 9 weeks before the Adaptation Fund Board meeting. Dr. Quadir suggested excluding co-finance since it is not required as per funding requirement of accessing AF. He expressed that if we include co-finance it may become precedence for other poor and developing nations.</w:t>
      </w:r>
    </w:p>
    <w:p w14:paraId="4824161E" w14:textId="77777777" w:rsidR="00C503FF" w:rsidRPr="00AA2A48" w:rsidRDefault="00C503FF" w:rsidP="00C503FF">
      <w:pPr>
        <w:spacing w:before="120" w:after="120"/>
        <w:jc w:val="both"/>
        <w:rPr>
          <w:rFonts w:ascii="Arial" w:hAnsi="Arial" w:cs="Arial"/>
          <w:b/>
          <w:sz w:val="18"/>
        </w:rPr>
      </w:pPr>
      <w:r w:rsidRPr="00AA2A48">
        <w:rPr>
          <w:rFonts w:ascii="Arial" w:hAnsi="Arial" w:cs="Arial"/>
          <w:b/>
          <w:sz w:val="18"/>
        </w:rPr>
        <w:t>Feedback and suggestion from participants</w:t>
      </w:r>
    </w:p>
    <w:p w14:paraId="2B7152B1"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 xml:space="preserve">The proposed project should highlight some uniqueness and innovative actions on adaptation. This may be some innovation in design of houses, ecosystem-based adaptation or even innovative approach for capacity building. </w:t>
      </w:r>
    </w:p>
    <w:p w14:paraId="357E2951"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The proposed project may also consider the design of the climate resilient housing of Climate Technology Centre and Network (CTCN) Technical Assistance Project, which is designed by Green Technology Centre, Korea, with the technical support of Korean Institute of Civil Engineering and Building Technology (KICT).</w:t>
      </w:r>
    </w:p>
    <w:p w14:paraId="4403DA2C"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Capacity of Local Government Institution (LGI) on climate change and enhance resilience capacity at the location level to be strengthened towards implementation and monitoring of the Project activities.</w:t>
      </w:r>
    </w:p>
    <w:p w14:paraId="62D5AA57"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 xml:space="preserve"> Budget to be increased for local level monitoring and evaluation of project implementation through enhancing capacity of LGI.</w:t>
      </w:r>
    </w:p>
    <w:p w14:paraId="39F4BC13"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Consultation with following relevant ministries and line agencies are required to get their endorsement for involvement in the project. These include 1) Department of Agriculture Extension under Ministry of Agriculture, 2) Bangladesh Water Development Board under Ministry of Water Resources, 3) Cyclone Preparedness Programme under Ministry of Disaster Management &amp; Relief, 4) Department of Fisheries under Ministry of Fisheries and Livestock, 5) Sustainable Renewable Energy Development Authority under Ministry of Power, Energy and Mineral Resources, 6) Bangladesh Forest Department under MoEFCC, etc. However, implementation arrangement should be kept flexible to keep the available options within wide scope of engagement. Moreover, engaging LGI, NGOs, private firm, university can also be considered to keep the implementation and procurement flexible. However, activity-specific relevant implementing partner agency should be clearly specified in the TAPP and Project Document.</w:t>
      </w:r>
    </w:p>
    <w:p w14:paraId="7CDFF107"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The results framework of the project should clearly specify baseline and indicators and numbers of beneficiaries/household to be involved in each activity. Project Document needs to clearly specify all the activities along with the organizations responsibilities – who is responsible for what, who to do what, etc.</w:t>
      </w:r>
    </w:p>
    <w:p w14:paraId="362E885D"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Capacity building of local carpenters, masons, electricians on climate resilient construction skills will be one of the priority activities.</w:t>
      </w:r>
    </w:p>
    <w:p w14:paraId="32322423"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 xml:space="preserve">Composition of the Project Steering Committee need further revision and should be written with detail explanation. Project board and senior supplier should be removed and include other relevant agencies like IMED, local Govt. representative (e.g. UNO, DC, etc.) </w:t>
      </w:r>
    </w:p>
    <w:p w14:paraId="48A13013"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There should be official agreement with the proposed implementation agencies which will be confirmed after endorsement of the project by AFB and this implementation arrangement will be clearly mentioned in the Project Document and TAPP.</w:t>
      </w:r>
    </w:p>
    <w:p w14:paraId="6ABE2F2D"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NGOs can be engaged in livelihood development and private firm/company can be engaged in installation of solar nano-grid &amp; solar irrigation pumps while technical and other advisory support relating to specific livelihood options and energy options can be sought from relevant government departments (e.g. DAE, DoE, FD, SREDA, etc.)</w:t>
      </w:r>
    </w:p>
    <w:p w14:paraId="1D24CF3B"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Ownership of Project benefits should lie with general people.  So, capacity building of local beneficiaries on management of the Project on a sustainable basis (exit strategy) is important.</w:t>
      </w:r>
    </w:p>
    <w:p w14:paraId="282EC3E8"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Farmers, Fishers and other resource users should get important attention as those are the major livelihoods of island community.</w:t>
      </w:r>
    </w:p>
    <w:p w14:paraId="251E5AF9"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After endorsement of project by AFB, TAPP should highlight clearly the baseline situation and expected results both in quantitative and qualitative terms.</w:t>
      </w:r>
    </w:p>
    <w:p w14:paraId="1894C512"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 xml:space="preserve">To avoid the duplication, any kind of overlap with other Projects to be avoided (CDLP, CDSP IV, PROVATI, SUFAL, etc.  However, it was agreed that the Project will adopt any possible lessons from other ongoing Projects. </w:t>
      </w:r>
    </w:p>
    <w:p w14:paraId="1E590960"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Soon after endorsement of the project by AFB, MoEF and UNDP will organize a meeting with the head of other implementing partners to get their official endorsement on their engagement and implementation arrangement in the project.</w:t>
      </w:r>
    </w:p>
    <w:p w14:paraId="58C96670"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There should be provision of local Monitoring Officer and site Engineer position in the PMU.</w:t>
      </w:r>
    </w:p>
    <w:p w14:paraId="416BCA3A" w14:textId="29C1AFFF"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The MoEFCC will be the chair while all other implementing agencies will be members of the Steering Committee.</w:t>
      </w:r>
    </w:p>
    <w:p w14:paraId="5F39F05B"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It is agreed that UNDP will prepare detailed terms of reference of all PMU staff and in consultation with the executing agency recruit them. However, ToR needs to be endorsed by MoEFCC</w:t>
      </w:r>
    </w:p>
    <w:p w14:paraId="4CC6B25E"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The guideline shared in the recent CBD CoP on Ecosystem based adaptation and Ecosystem based disaster risk reduction need to be reviewed to examine the appropriateness of the approach of this Project.</w:t>
      </w:r>
    </w:p>
    <w:p w14:paraId="7DB59BC8"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With respect to cash transfer provision for the beneficiaries, it was agreed that farmers and fisherman need some assistance from the project in terms of kind and cash to implement the knowledge they gather from different trainings.  So, the beneficiaries of the Project will receive only US $ 325/ to spend for agricultural equipment and/or seeds, fishing nets, boats, etc.</w:t>
      </w:r>
    </w:p>
    <w:p w14:paraId="3B264D7B"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The workshop suggested including flash flood and riverbank erosion along with salinity intrusion, cyclone and SLR.</w:t>
      </w:r>
    </w:p>
    <w:p w14:paraId="47772B0B"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 xml:space="preserve">Some participants suggested including all activities in 8 islands.  However, MoEFCC opined that proposed two islands is adequate to include all project activities to show better impacts. They opined that instead of implementing proposed intervention in all 8 islands, the existing activity in selected two islands and expanding CPP in 6 additional islands will show better results. However, they proposed that it can be considered to increase number of islands and co-financing may be ensured after endorsement of the project by AFB.    </w:t>
      </w:r>
    </w:p>
    <w:p w14:paraId="41BB2A26" w14:textId="77777777" w:rsidR="00C503FF" w:rsidRPr="00AA2A48" w:rsidRDefault="00C503FF" w:rsidP="00F8391A">
      <w:pPr>
        <w:pStyle w:val="ListParagraph"/>
        <w:numPr>
          <w:ilvl w:val="0"/>
          <w:numId w:val="40"/>
        </w:numPr>
        <w:spacing w:before="60" w:after="60" w:line="240" w:lineRule="auto"/>
        <w:rPr>
          <w:rFonts w:ascii="Arial" w:hAnsi="Arial" w:cs="Arial"/>
          <w:sz w:val="18"/>
        </w:rPr>
      </w:pPr>
      <w:r w:rsidRPr="00AA2A48">
        <w:rPr>
          <w:rFonts w:ascii="Arial" w:hAnsi="Arial" w:cs="Arial"/>
          <w:sz w:val="18"/>
        </w:rPr>
        <w:t xml:space="preserve">A committee headed by the Director General, Department of Environment shall be constitute to select NGOs/Firms/private Companies to execute livelihood support to local communities. The committee shall advice UNDP for engagement of such NGOs/firm/company for implementing particular activities following proper procurement process. </w:t>
      </w:r>
    </w:p>
    <w:p w14:paraId="444CD5E3" w14:textId="77777777" w:rsidR="00C503FF" w:rsidRPr="00AA2A48" w:rsidRDefault="00C503FF" w:rsidP="00C503FF">
      <w:pPr>
        <w:rPr>
          <w:rFonts w:ascii="Arial" w:hAnsi="Arial" w:cs="Arial"/>
          <w:b/>
          <w:sz w:val="18"/>
        </w:rPr>
      </w:pPr>
      <w:r w:rsidRPr="00AA2A48">
        <w:rPr>
          <w:rFonts w:ascii="Arial" w:hAnsi="Arial" w:cs="Arial"/>
          <w:b/>
          <w:sz w:val="18"/>
        </w:rPr>
        <w:t>Decision</w:t>
      </w:r>
    </w:p>
    <w:p w14:paraId="52B63663" w14:textId="77777777" w:rsidR="00C503FF" w:rsidRPr="00AA2A48" w:rsidRDefault="00C503FF" w:rsidP="00F8391A">
      <w:pPr>
        <w:pStyle w:val="ListParagraph"/>
        <w:numPr>
          <w:ilvl w:val="0"/>
          <w:numId w:val="41"/>
        </w:numPr>
        <w:spacing w:before="60" w:after="60" w:line="240" w:lineRule="auto"/>
        <w:ind w:left="357" w:hanging="357"/>
        <w:jc w:val="left"/>
        <w:rPr>
          <w:rFonts w:ascii="Arial" w:hAnsi="Arial" w:cs="Arial"/>
          <w:sz w:val="18"/>
        </w:rPr>
      </w:pPr>
      <w:r w:rsidRPr="00AA2A48">
        <w:rPr>
          <w:rFonts w:ascii="Arial" w:hAnsi="Arial" w:cs="Arial"/>
          <w:sz w:val="18"/>
        </w:rPr>
        <w:t>MoEFCC will circulate meeting minutes to the relevant stakeholders by 27 December 2018.  This urgency is to keep pace with the deadlines of the AFB.</w:t>
      </w:r>
    </w:p>
    <w:p w14:paraId="33515466" w14:textId="77777777" w:rsidR="00C503FF" w:rsidRPr="00AA2A48" w:rsidRDefault="00C503FF" w:rsidP="00F8391A">
      <w:pPr>
        <w:pStyle w:val="ListParagraph"/>
        <w:numPr>
          <w:ilvl w:val="0"/>
          <w:numId w:val="41"/>
        </w:numPr>
        <w:spacing w:before="60" w:after="60" w:line="240" w:lineRule="auto"/>
        <w:ind w:left="357" w:hanging="357"/>
        <w:jc w:val="left"/>
        <w:rPr>
          <w:rFonts w:ascii="Arial" w:hAnsi="Arial" w:cs="Arial"/>
          <w:sz w:val="18"/>
        </w:rPr>
      </w:pPr>
      <w:r w:rsidRPr="00AA2A48">
        <w:rPr>
          <w:rFonts w:ascii="Arial" w:hAnsi="Arial" w:cs="Arial"/>
          <w:sz w:val="18"/>
        </w:rPr>
        <w:t>Composition of the Project Steering Committee will be revised. Project board and senior supplier will be removed. Project steering committee will be headed by Secretary and Project implementation committee would be headed by Director General, Department of Environment.</w:t>
      </w:r>
    </w:p>
    <w:p w14:paraId="521F9E20" w14:textId="77777777" w:rsidR="00C503FF" w:rsidRPr="00AA2A48" w:rsidRDefault="00C503FF" w:rsidP="00F8391A">
      <w:pPr>
        <w:pStyle w:val="ListParagraph"/>
        <w:numPr>
          <w:ilvl w:val="0"/>
          <w:numId w:val="41"/>
        </w:numPr>
        <w:spacing w:before="60" w:after="60" w:line="240" w:lineRule="auto"/>
        <w:ind w:left="357" w:hanging="357"/>
        <w:jc w:val="left"/>
        <w:rPr>
          <w:rFonts w:ascii="Arial" w:hAnsi="Arial" w:cs="Arial"/>
          <w:sz w:val="18"/>
        </w:rPr>
      </w:pPr>
      <w:r w:rsidRPr="00AA2A48">
        <w:rPr>
          <w:rFonts w:ascii="Arial" w:hAnsi="Arial" w:cs="Arial"/>
          <w:sz w:val="18"/>
        </w:rPr>
        <w:t>The proposed project will be implemented by the Ministry of Environment, Forest and climate change, while Department of Environment will execute the project.</w:t>
      </w:r>
    </w:p>
    <w:p w14:paraId="22021FFF" w14:textId="77777777" w:rsidR="00C503FF" w:rsidRPr="00AA2A48" w:rsidRDefault="00C503FF" w:rsidP="00F8391A">
      <w:pPr>
        <w:pStyle w:val="ListParagraph"/>
        <w:numPr>
          <w:ilvl w:val="0"/>
          <w:numId w:val="41"/>
        </w:numPr>
        <w:spacing w:before="60" w:after="60" w:line="240" w:lineRule="auto"/>
        <w:ind w:left="357" w:hanging="357"/>
        <w:jc w:val="left"/>
        <w:rPr>
          <w:rFonts w:ascii="Arial" w:hAnsi="Arial" w:cs="Arial"/>
          <w:sz w:val="18"/>
        </w:rPr>
      </w:pPr>
      <w:r w:rsidRPr="00AA2A48">
        <w:rPr>
          <w:rFonts w:ascii="Arial" w:hAnsi="Arial" w:cs="Arial"/>
          <w:sz w:val="18"/>
        </w:rPr>
        <w:t>The project implementation will follow the National Execution (NEX) Modalities.</w:t>
      </w:r>
    </w:p>
    <w:p w14:paraId="46924278" w14:textId="77777777" w:rsidR="00C503FF" w:rsidRPr="00AA2A48" w:rsidRDefault="00C503FF" w:rsidP="00F8391A">
      <w:pPr>
        <w:pStyle w:val="ListParagraph"/>
        <w:numPr>
          <w:ilvl w:val="0"/>
          <w:numId w:val="41"/>
        </w:numPr>
        <w:spacing w:before="60" w:after="60" w:line="240" w:lineRule="auto"/>
        <w:ind w:left="357" w:hanging="357"/>
        <w:jc w:val="left"/>
        <w:rPr>
          <w:rFonts w:ascii="Arial" w:hAnsi="Arial" w:cs="Arial"/>
          <w:sz w:val="18"/>
        </w:rPr>
      </w:pPr>
      <w:r w:rsidRPr="00AA2A48">
        <w:rPr>
          <w:rFonts w:ascii="Arial" w:hAnsi="Arial" w:cs="Arial"/>
          <w:sz w:val="18"/>
        </w:rPr>
        <w:t xml:space="preserve">A committee shall be constituted for the selection of NGOs/local firms/private companies to execute particular activities at the local level following proper procurement process. </w:t>
      </w:r>
    </w:p>
    <w:p w14:paraId="740CBE59" w14:textId="77777777" w:rsidR="00C503FF" w:rsidRPr="00AA2A48" w:rsidRDefault="00C503FF" w:rsidP="00F8391A">
      <w:pPr>
        <w:pStyle w:val="ListParagraph"/>
        <w:numPr>
          <w:ilvl w:val="0"/>
          <w:numId w:val="41"/>
        </w:numPr>
        <w:spacing w:before="60" w:after="60" w:line="240" w:lineRule="auto"/>
        <w:ind w:left="357" w:hanging="357"/>
        <w:jc w:val="left"/>
        <w:rPr>
          <w:rFonts w:ascii="Arial" w:hAnsi="Arial" w:cs="Arial"/>
          <w:sz w:val="18"/>
        </w:rPr>
      </w:pPr>
      <w:r w:rsidRPr="00AA2A48">
        <w:rPr>
          <w:rFonts w:ascii="Arial" w:hAnsi="Arial" w:cs="Arial"/>
          <w:sz w:val="18"/>
        </w:rPr>
        <w:t>The MoEFCC endorsed this project proposal in principle and agreed for submission of Project Proposal to the AFB by 7 January 2019 with incorporation of suggested revision provided in the validation workshop. However, detail implementation modality with implementing partner’s endorsement will be provided in the TAPP and Project Document after endorsement of the proposal by AFB.</w:t>
      </w:r>
    </w:p>
    <w:p w14:paraId="27EF447C" w14:textId="77777777" w:rsidR="00C503FF" w:rsidRPr="00AA2A48" w:rsidRDefault="00C503FF" w:rsidP="00F8391A">
      <w:pPr>
        <w:pStyle w:val="ListParagraph"/>
        <w:numPr>
          <w:ilvl w:val="0"/>
          <w:numId w:val="41"/>
        </w:numPr>
        <w:spacing w:before="60" w:after="60" w:line="240" w:lineRule="auto"/>
        <w:ind w:left="357" w:hanging="357"/>
        <w:jc w:val="left"/>
        <w:rPr>
          <w:rFonts w:ascii="Arial" w:hAnsi="Arial" w:cs="Arial"/>
          <w:sz w:val="18"/>
        </w:rPr>
      </w:pPr>
      <w:r w:rsidRPr="00AA2A48">
        <w:rPr>
          <w:rFonts w:ascii="Arial" w:hAnsi="Arial" w:cs="Arial"/>
          <w:sz w:val="18"/>
        </w:rPr>
        <w:t>UNDP will submit final project proposal to MoEFCC by 3 January 2019.</w:t>
      </w:r>
    </w:p>
    <w:p w14:paraId="21230F1B" w14:textId="59A6D891" w:rsidR="00C503FF" w:rsidRDefault="00C503FF" w:rsidP="00F8391A">
      <w:pPr>
        <w:pStyle w:val="ListParagraph"/>
        <w:numPr>
          <w:ilvl w:val="0"/>
          <w:numId w:val="41"/>
        </w:numPr>
        <w:spacing w:before="60" w:after="60" w:line="240" w:lineRule="auto"/>
        <w:ind w:left="357" w:hanging="357"/>
        <w:jc w:val="left"/>
        <w:rPr>
          <w:rFonts w:ascii="Arial" w:hAnsi="Arial" w:cs="Arial"/>
          <w:sz w:val="18"/>
        </w:rPr>
      </w:pPr>
      <w:r w:rsidRPr="00AA2A48">
        <w:rPr>
          <w:rFonts w:ascii="Arial" w:hAnsi="Arial" w:cs="Arial"/>
          <w:sz w:val="18"/>
        </w:rPr>
        <w:t>MoEFCC as the Designated Authority of Adaptation Fund in Bangladesh shall issue a Letter of Endorsement (LoE) to facilitate the formal submission of the proposed project to AF by 7 January 2019.</w:t>
      </w:r>
    </w:p>
    <w:p w14:paraId="70CF17FA" w14:textId="77777777" w:rsidR="00DD03BA" w:rsidRPr="00DD03BA" w:rsidRDefault="00DD03BA" w:rsidP="00DD03BA">
      <w:pPr>
        <w:spacing w:before="20" w:after="20"/>
        <w:rPr>
          <w:rFonts w:ascii="Arial" w:hAnsi="Arial" w:cs="Arial"/>
          <w:sz w:val="18"/>
        </w:rPr>
      </w:pPr>
    </w:p>
    <w:p w14:paraId="59075247" w14:textId="77777777" w:rsidR="00C503FF" w:rsidRPr="008148B6" w:rsidRDefault="00C503FF" w:rsidP="00C503FF">
      <w:pPr>
        <w:rPr>
          <w:rFonts w:ascii="Arial" w:hAnsi="Arial" w:cs="Arial"/>
          <w:b/>
          <w:sz w:val="20"/>
        </w:rPr>
      </w:pPr>
      <w:r w:rsidRPr="008148B6">
        <w:rPr>
          <w:rFonts w:ascii="Arial" w:hAnsi="Arial" w:cs="Arial"/>
          <w:b/>
          <w:sz w:val="20"/>
        </w:rPr>
        <w:t xml:space="preserve">Lists of participants </w:t>
      </w:r>
      <w:r w:rsidRPr="008148B6">
        <w:rPr>
          <w:rFonts w:ascii="Arial" w:hAnsi="Arial" w:cs="Arial"/>
          <w:sz w:val="20"/>
        </w:rPr>
        <w:t>(not according to seniority)</w:t>
      </w:r>
    </w:p>
    <w:p w14:paraId="08EC54F9"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Abdullah Al Mohsin Chowdhury, Secretary, Ministry of Environment, Forests and Climate Change, Bangladesh Secretariat, Dhaka.</w:t>
      </w:r>
    </w:p>
    <w:p w14:paraId="6D848C80"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Dr. SM. Munjurul H Khan, Additional Secretary (environment), Ministry of Environment, Forests and Climate Change, Bangladesh Secretariat, Dhaka.</w:t>
      </w:r>
    </w:p>
    <w:p w14:paraId="110F059C"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Dr. Nurul Quadir, Additional Secretary (Climate change), Ministry of Environment, Forests and Climate Change, Bangladesh Secretariat, Dhaka.</w:t>
      </w:r>
    </w:p>
    <w:p w14:paraId="0856F5EF"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Dr. Sultan Ahmed, Director General, Department of Environment, Agargaon, Dhaka</w:t>
      </w:r>
    </w:p>
    <w:p w14:paraId="0B259783"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Representative, Department of Disaster Management, Mohakhali, Dhaka</w:t>
      </w:r>
    </w:p>
    <w:p w14:paraId="3C322D38"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Mirza Shawkat Ali, Director (Climate Change), Department of Environment, Agargaon, Dhaka</w:t>
      </w:r>
    </w:p>
    <w:p w14:paraId="6BFD92C2"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Md. Ziaul Haque, Director, Director (Air Quality)), Department of Environment, Agargaon, Dhaka</w:t>
      </w:r>
    </w:p>
    <w:p w14:paraId="79F41F60"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bCs/>
          <w:color w:val="000000"/>
          <w:sz w:val="18"/>
        </w:rPr>
        <w:t xml:space="preserve">Mr. Mohammed Solaiman Haider, </w:t>
      </w:r>
      <w:r w:rsidRPr="00AA2A48">
        <w:rPr>
          <w:rFonts w:cstheme="minorHAnsi"/>
          <w:sz w:val="18"/>
        </w:rPr>
        <w:t>Director (Planning), Department of Environment, Agargaon, Dhaka</w:t>
      </w:r>
    </w:p>
    <w:p w14:paraId="25648C4E" w14:textId="77777777" w:rsidR="00C503FF" w:rsidRPr="00AA2A48" w:rsidRDefault="00C503FF" w:rsidP="00F8391A">
      <w:pPr>
        <w:pStyle w:val="ListParagraph"/>
        <w:numPr>
          <w:ilvl w:val="0"/>
          <w:numId w:val="42"/>
        </w:numPr>
        <w:spacing w:after="0" w:line="240" w:lineRule="auto"/>
        <w:rPr>
          <w:rFonts w:cstheme="minorHAnsi"/>
          <w:sz w:val="18"/>
        </w:rPr>
      </w:pPr>
      <w:r w:rsidRPr="00AA2A48">
        <w:rPr>
          <w:rFonts w:cstheme="minorHAnsi"/>
          <w:sz w:val="18"/>
        </w:rPr>
        <w:t xml:space="preserve">Mr. Shamsur Rahman Khan, Deputy Secretary, Ministry of Environment, Forests and Climate Change, Bangladesh Secretariat, Dhaka. </w:t>
      </w:r>
    </w:p>
    <w:p w14:paraId="1D674B81" w14:textId="77777777" w:rsidR="00C503FF" w:rsidRPr="00AA2A48" w:rsidRDefault="00C503FF" w:rsidP="00F8391A">
      <w:pPr>
        <w:pStyle w:val="ListParagraph"/>
        <w:numPr>
          <w:ilvl w:val="0"/>
          <w:numId w:val="42"/>
        </w:numPr>
        <w:spacing w:after="0" w:line="240" w:lineRule="auto"/>
        <w:rPr>
          <w:rFonts w:cstheme="minorHAnsi"/>
          <w:sz w:val="18"/>
        </w:rPr>
      </w:pPr>
      <w:r w:rsidRPr="00AA2A48">
        <w:rPr>
          <w:rFonts w:cstheme="minorHAnsi"/>
          <w:sz w:val="18"/>
        </w:rPr>
        <w:t xml:space="preserve">Dr. ANM Abdullah, Deputy Secretary, Ministry of Environment, Forests and Climate Change, Bangladesh Secretariat, Dhaka. </w:t>
      </w:r>
    </w:p>
    <w:p w14:paraId="1EC84C10" w14:textId="77777777" w:rsidR="00C503FF" w:rsidRPr="00AA2A48" w:rsidRDefault="00C503FF" w:rsidP="00F8391A">
      <w:pPr>
        <w:pStyle w:val="ListParagraph"/>
        <w:numPr>
          <w:ilvl w:val="0"/>
          <w:numId w:val="42"/>
        </w:numPr>
        <w:spacing w:after="0" w:line="240" w:lineRule="auto"/>
        <w:rPr>
          <w:rFonts w:cstheme="minorHAnsi"/>
          <w:sz w:val="18"/>
        </w:rPr>
      </w:pPr>
      <w:r w:rsidRPr="00AA2A48">
        <w:rPr>
          <w:rFonts w:cstheme="minorHAnsi"/>
          <w:sz w:val="18"/>
        </w:rPr>
        <w:t xml:space="preserve">Ms. Farjana Jahan, Senior Assistant Chief, Ministry of Environment, Forests and Climate Change, Bangladesh Secretariat, Dhaka. </w:t>
      </w:r>
    </w:p>
    <w:p w14:paraId="051ABE22" w14:textId="77777777" w:rsidR="00C503FF" w:rsidRPr="00AA2A48" w:rsidRDefault="00C503FF" w:rsidP="00F8391A">
      <w:pPr>
        <w:pStyle w:val="ListParagraph"/>
        <w:numPr>
          <w:ilvl w:val="0"/>
          <w:numId w:val="42"/>
        </w:numPr>
        <w:spacing w:after="0" w:line="240" w:lineRule="auto"/>
        <w:rPr>
          <w:rFonts w:cstheme="minorHAnsi"/>
          <w:sz w:val="18"/>
        </w:rPr>
      </w:pPr>
      <w:r w:rsidRPr="00AA2A48">
        <w:rPr>
          <w:rFonts w:cstheme="minorHAnsi"/>
          <w:sz w:val="18"/>
        </w:rPr>
        <w:t>Dr. Md. Saifur Rahman, Senior Assistant Chief, Ministry of Environment, Forests and Climate Change, Bangladesh Secretariat, Dhaka</w:t>
      </w:r>
    </w:p>
    <w:p w14:paraId="6DFCDA4B" w14:textId="77777777" w:rsidR="00C503FF" w:rsidRPr="00AA2A48" w:rsidRDefault="00C503FF" w:rsidP="00F8391A">
      <w:pPr>
        <w:pStyle w:val="ListParagraph"/>
        <w:numPr>
          <w:ilvl w:val="0"/>
          <w:numId w:val="42"/>
        </w:numPr>
        <w:spacing w:after="0" w:line="240" w:lineRule="auto"/>
        <w:rPr>
          <w:rFonts w:cstheme="minorHAnsi"/>
          <w:sz w:val="18"/>
        </w:rPr>
      </w:pPr>
      <w:r w:rsidRPr="00AA2A48">
        <w:rPr>
          <w:rFonts w:cstheme="minorHAnsi"/>
          <w:sz w:val="18"/>
        </w:rPr>
        <w:t>Mr. SM Tariq, Deputy Secretary, Ministry of Fisheries and Livestock, Bangladesh Secretariat, Dhaka</w:t>
      </w:r>
    </w:p>
    <w:p w14:paraId="184F5514" w14:textId="77777777" w:rsidR="00C503FF" w:rsidRPr="00AA2A48" w:rsidRDefault="00C503FF" w:rsidP="00F8391A">
      <w:pPr>
        <w:pStyle w:val="ListParagraph"/>
        <w:numPr>
          <w:ilvl w:val="0"/>
          <w:numId w:val="42"/>
        </w:numPr>
        <w:spacing w:after="0" w:line="240" w:lineRule="auto"/>
        <w:rPr>
          <w:rFonts w:cstheme="minorHAnsi"/>
          <w:sz w:val="18"/>
        </w:rPr>
      </w:pPr>
      <w:r w:rsidRPr="00AA2A48">
        <w:rPr>
          <w:rFonts w:cstheme="minorHAnsi"/>
          <w:sz w:val="18"/>
        </w:rPr>
        <w:t xml:space="preserve">Mr. SM Imrul Hasan, Senior Assistant Chief, Ministry of Agriculture, Bangladesh Secretariat, Dhaka. </w:t>
      </w:r>
    </w:p>
    <w:p w14:paraId="367F8E0C"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Farid Uddin Ahmed, Executive Director, Arannayk Foundation, House# 21, Western Road, DOHS, Banani. Dhaka - 1206</w:t>
      </w:r>
    </w:p>
    <w:p w14:paraId="56793B86"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 xml:space="preserve">Dr. Ainun Nishat, Emeritus Professor, BRAC University, Mohakhali, Dhaka. </w:t>
      </w:r>
    </w:p>
    <w:p w14:paraId="03ED635E"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Ms. Taniska Mum Tahina Billah, Management Trainee for GCF, Infrastructure Development Company Limited (IDCOL), UTC Building, 16th Floor, 8 Panthapath, Kawran Bazar, Dhaka.</w:t>
      </w:r>
    </w:p>
    <w:p w14:paraId="4509BEE7"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Md. Shafiqur Reza Biswas, Joint Secretary, Bangladesh Climate Change Trust, Mohakhali, Dhaka</w:t>
      </w:r>
    </w:p>
    <w:p w14:paraId="21ED6EC6"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Dr. Mohammad Zahirul Hoque, ACCF, Bangladesh Forest Department, Agargaon, Dhaka</w:t>
      </w:r>
    </w:p>
    <w:p w14:paraId="2CBF6704"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Md Zafor Ullah Khan, Member, SPARRSO, Agargaon, Dhaka</w:t>
      </w:r>
    </w:p>
    <w:p w14:paraId="45DFCA10"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Md SK Farid, Deputy Director, Department of Agriculture Extension, Khamar Bari, Dhaka</w:t>
      </w:r>
    </w:p>
    <w:p w14:paraId="355797D6"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Ms. Sabrina Jahan, Research Assistant, IUCN, House B-138 (Level 5 &amp; 6), Road 22, Mohakhali DOHS, Dhaka 1206</w:t>
      </w:r>
    </w:p>
    <w:p w14:paraId="7C68C647"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Ms. Badrun Nahar, Director, WARPO, Green Road, Dhaka</w:t>
      </w:r>
    </w:p>
    <w:p w14:paraId="5A8B9451"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Md. Ali Akhter Hossain, SE(Planning), LGED, Dhaka</w:t>
      </w:r>
    </w:p>
    <w:p w14:paraId="37C5D173"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Mohammad Rezaul Karim, Project Director, CDSP-IV, LGED, Agargaon, Dhaka</w:t>
      </w:r>
    </w:p>
    <w:p w14:paraId="3B010371"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Aminul Ishat, Programme Manager, BRAC, Mohakhali, Dhaka</w:t>
      </w:r>
    </w:p>
    <w:p w14:paraId="30EDD7A6"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Khurshid Alam, Assistant Resident Representative, UNDP, IDB Bhaban, Agargaon, Dhaka</w:t>
      </w:r>
    </w:p>
    <w:p w14:paraId="2F76CDBA"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Arif Mohammad Faisal, Programme Specialist (Environment Sustainability &amp; Energy), UNDP, IDB Bhaban, Agargaon, Dhaka</w:t>
      </w:r>
    </w:p>
    <w:p w14:paraId="7BBF2AEA"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Dr. Rokeya Khatun, National Consultant, UNDP, Dhaka.</w:t>
      </w:r>
    </w:p>
    <w:p w14:paraId="6FDE44BF"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Mr. Forhad Alam, Administrative Assistant, UNDP, IDB Bhaban, Agargaon, Dhaka</w:t>
      </w:r>
    </w:p>
    <w:p w14:paraId="3D004966" w14:textId="77777777" w:rsidR="00C503FF" w:rsidRPr="00AA2A48" w:rsidRDefault="00C503FF" w:rsidP="00F8391A">
      <w:pPr>
        <w:pStyle w:val="ListParagraph"/>
        <w:numPr>
          <w:ilvl w:val="0"/>
          <w:numId w:val="42"/>
        </w:numPr>
        <w:spacing w:after="0" w:line="240" w:lineRule="auto"/>
        <w:contextualSpacing/>
        <w:rPr>
          <w:rFonts w:cstheme="minorHAnsi"/>
          <w:sz w:val="18"/>
        </w:rPr>
      </w:pPr>
      <w:r w:rsidRPr="00AA2A48">
        <w:rPr>
          <w:rFonts w:cstheme="minorHAnsi"/>
          <w:sz w:val="18"/>
        </w:rPr>
        <w:t>Ms. Rumana Ferdous, Intern, UNDP, IDB Bhaban, Agargaon, Dhaka</w:t>
      </w:r>
    </w:p>
    <w:p w14:paraId="4F0CAB31" w14:textId="77777777" w:rsidR="00C503FF" w:rsidRPr="00B97099" w:rsidRDefault="00C503FF" w:rsidP="00B97099">
      <w:pPr>
        <w:spacing w:line="288" w:lineRule="auto"/>
        <w:rPr>
          <w:rFonts w:cstheme="minorHAnsi"/>
          <w:sz w:val="20"/>
        </w:rPr>
      </w:pPr>
    </w:p>
    <w:p w14:paraId="3410482D" w14:textId="77777777" w:rsidR="00C503FF" w:rsidRPr="008148B6" w:rsidRDefault="00C503FF" w:rsidP="00C503FF">
      <w:pPr>
        <w:rPr>
          <w:rFonts w:ascii="Arial" w:hAnsi="Arial" w:cs="Arial"/>
          <w:b/>
          <w:sz w:val="20"/>
          <w:lang w:val="en-GB"/>
        </w:rPr>
      </w:pPr>
      <w:r w:rsidRPr="008148B6">
        <w:rPr>
          <w:rFonts w:ascii="Arial" w:hAnsi="Arial" w:cs="Arial"/>
          <w:b/>
          <w:sz w:val="20"/>
          <w:lang w:val="en-GB"/>
        </w:rPr>
        <w:t>Program Schedule</w:t>
      </w:r>
    </w:p>
    <w:tbl>
      <w:tblPr>
        <w:tblStyle w:val="TableGrid1"/>
        <w:tblW w:w="5052" w:type="pct"/>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2692"/>
        <w:gridCol w:w="5389"/>
      </w:tblGrid>
      <w:tr w:rsidR="00C503FF" w:rsidRPr="008148B6" w14:paraId="0B990FF8" w14:textId="77777777" w:rsidTr="000434B2">
        <w:trPr>
          <w:trHeight w:val="227"/>
        </w:trPr>
        <w:tc>
          <w:tcPr>
            <w:tcW w:w="723" w:type="pct"/>
            <w:shd w:val="clear" w:color="auto" w:fill="D9D9D9"/>
          </w:tcPr>
          <w:p w14:paraId="6FADA3DC" w14:textId="77777777" w:rsidR="00C503FF" w:rsidRPr="008148B6" w:rsidRDefault="00C503FF" w:rsidP="00C503FF">
            <w:pPr>
              <w:rPr>
                <w:rFonts w:cstheme="minorHAnsi"/>
                <w:b/>
                <w:sz w:val="20"/>
                <w:lang w:val="en-GB"/>
              </w:rPr>
            </w:pPr>
            <w:r w:rsidRPr="008148B6">
              <w:rPr>
                <w:rFonts w:cstheme="minorHAnsi"/>
                <w:b/>
                <w:sz w:val="20"/>
                <w:lang w:val="en-GB"/>
              </w:rPr>
              <w:t>Time</w:t>
            </w:r>
          </w:p>
        </w:tc>
        <w:tc>
          <w:tcPr>
            <w:tcW w:w="1425" w:type="pct"/>
            <w:shd w:val="clear" w:color="auto" w:fill="D9D9D9"/>
          </w:tcPr>
          <w:p w14:paraId="737433FE" w14:textId="77777777" w:rsidR="00C503FF" w:rsidRPr="008148B6" w:rsidRDefault="00C503FF" w:rsidP="00C503FF">
            <w:pPr>
              <w:rPr>
                <w:rFonts w:cstheme="minorHAnsi"/>
                <w:b/>
                <w:sz w:val="20"/>
                <w:lang w:val="en-GB"/>
              </w:rPr>
            </w:pPr>
            <w:r w:rsidRPr="008148B6">
              <w:rPr>
                <w:rFonts w:cstheme="minorHAnsi"/>
                <w:b/>
                <w:sz w:val="20"/>
                <w:lang w:val="en-GB"/>
              </w:rPr>
              <w:t>Activity</w:t>
            </w:r>
          </w:p>
        </w:tc>
        <w:tc>
          <w:tcPr>
            <w:tcW w:w="2852" w:type="pct"/>
            <w:shd w:val="clear" w:color="auto" w:fill="D9D9D9"/>
          </w:tcPr>
          <w:p w14:paraId="4BFB87E4" w14:textId="77777777" w:rsidR="00C503FF" w:rsidRPr="008148B6" w:rsidRDefault="00C503FF" w:rsidP="00C503FF">
            <w:pPr>
              <w:rPr>
                <w:rFonts w:cstheme="minorHAnsi"/>
                <w:b/>
                <w:sz w:val="20"/>
                <w:lang w:val="en-GB"/>
              </w:rPr>
            </w:pPr>
            <w:r w:rsidRPr="008148B6">
              <w:rPr>
                <w:rFonts w:cstheme="minorHAnsi"/>
                <w:b/>
                <w:sz w:val="20"/>
                <w:lang w:val="en-GB"/>
              </w:rPr>
              <w:t>Responsible Facilitator/Resource Person</w:t>
            </w:r>
          </w:p>
        </w:tc>
      </w:tr>
      <w:tr w:rsidR="00C503FF" w:rsidRPr="008148B6" w14:paraId="1AFB43C8" w14:textId="77777777" w:rsidTr="000434B2">
        <w:trPr>
          <w:trHeight w:val="227"/>
        </w:trPr>
        <w:tc>
          <w:tcPr>
            <w:tcW w:w="723" w:type="pct"/>
          </w:tcPr>
          <w:p w14:paraId="0A066447" w14:textId="77777777" w:rsidR="00C503FF" w:rsidRPr="000434B2" w:rsidRDefault="00C503FF" w:rsidP="00C503FF">
            <w:pPr>
              <w:rPr>
                <w:rFonts w:cstheme="minorHAnsi"/>
                <w:sz w:val="18"/>
                <w:lang w:val="en-GB"/>
              </w:rPr>
            </w:pPr>
            <w:r w:rsidRPr="000434B2">
              <w:rPr>
                <w:rFonts w:cstheme="minorHAnsi"/>
                <w:sz w:val="18"/>
                <w:lang w:val="en-GB"/>
              </w:rPr>
              <w:t>01:00–1:30</w:t>
            </w:r>
          </w:p>
        </w:tc>
        <w:tc>
          <w:tcPr>
            <w:tcW w:w="1425" w:type="pct"/>
          </w:tcPr>
          <w:p w14:paraId="3241C0B3" w14:textId="77777777" w:rsidR="00C503FF" w:rsidRPr="000434B2" w:rsidRDefault="00C503FF" w:rsidP="00C503FF">
            <w:pPr>
              <w:rPr>
                <w:rFonts w:cstheme="minorHAnsi"/>
                <w:sz w:val="18"/>
                <w:lang w:val="en-GB"/>
              </w:rPr>
            </w:pPr>
            <w:r w:rsidRPr="000434B2">
              <w:rPr>
                <w:rFonts w:cstheme="minorHAnsi"/>
                <w:sz w:val="18"/>
                <w:lang w:val="en-GB"/>
              </w:rPr>
              <w:t>Registration and lunch</w:t>
            </w:r>
          </w:p>
        </w:tc>
        <w:tc>
          <w:tcPr>
            <w:tcW w:w="2852" w:type="pct"/>
          </w:tcPr>
          <w:p w14:paraId="1F8A62C1" w14:textId="77777777" w:rsidR="00C503FF" w:rsidRPr="000434B2" w:rsidRDefault="00C503FF" w:rsidP="00C503FF">
            <w:pPr>
              <w:rPr>
                <w:rFonts w:cstheme="minorHAnsi"/>
                <w:sz w:val="18"/>
                <w:lang w:val="en-GB"/>
              </w:rPr>
            </w:pPr>
            <w:r w:rsidRPr="000434B2">
              <w:rPr>
                <w:rFonts w:cstheme="minorHAnsi"/>
                <w:sz w:val="18"/>
                <w:lang w:val="en-GB"/>
              </w:rPr>
              <w:t>MoEFCC and UNDP</w:t>
            </w:r>
          </w:p>
        </w:tc>
      </w:tr>
      <w:tr w:rsidR="00C503FF" w:rsidRPr="008148B6" w14:paraId="4830B526" w14:textId="77777777" w:rsidTr="000434B2">
        <w:trPr>
          <w:trHeight w:val="191"/>
        </w:trPr>
        <w:tc>
          <w:tcPr>
            <w:tcW w:w="723" w:type="pct"/>
          </w:tcPr>
          <w:p w14:paraId="346415F1" w14:textId="77777777" w:rsidR="00C503FF" w:rsidRPr="000434B2" w:rsidRDefault="00C503FF" w:rsidP="00C503FF">
            <w:pPr>
              <w:rPr>
                <w:rFonts w:cstheme="minorHAnsi"/>
                <w:sz w:val="18"/>
                <w:lang w:val="en-GB"/>
              </w:rPr>
            </w:pPr>
            <w:r w:rsidRPr="000434B2">
              <w:rPr>
                <w:rFonts w:cstheme="minorHAnsi"/>
                <w:sz w:val="18"/>
                <w:lang w:val="en-GB"/>
              </w:rPr>
              <w:t>01:30–01.40</w:t>
            </w:r>
          </w:p>
        </w:tc>
        <w:tc>
          <w:tcPr>
            <w:tcW w:w="1425" w:type="pct"/>
          </w:tcPr>
          <w:p w14:paraId="6E12EF20" w14:textId="2D28BE29" w:rsidR="00C503FF" w:rsidRPr="000434B2" w:rsidRDefault="00C503FF" w:rsidP="00DD03BA">
            <w:pPr>
              <w:rPr>
                <w:rFonts w:cstheme="minorHAnsi"/>
                <w:sz w:val="18"/>
                <w:lang w:val="en-GB"/>
              </w:rPr>
            </w:pPr>
            <w:r w:rsidRPr="000434B2">
              <w:rPr>
                <w:rFonts w:cstheme="minorHAnsi"/>
                <w:sz w:val="18"/>
                <w:lang w:val="en-GB"/>
              </w:rPr>
              <w:t xml:space="preserve">Welcome address </w:t>
            </w:r>
          </w:p>
        </w:tc>
        <w:tc>
          <w:tcPr>
            <w:tcW w:w="2852" w:type="pct"/>
          </w:tcPr>
          <w:p w14:paraId="676C7E28" w14:textId="77777777" w:rsidR="00C503FF" w:rsidRPr="000434B2" w:rsidRDefault="00C503FF" w:rsidP="00C503FF">
            <w:pPr>
              <w:rPr>
                <w:rFonts w:cstheme="minorHAnsi"/>
                <w:sz w:val="18"/>
                <w:lang w:val="en-GB"/>
              </w:rPr>
            </w:pPr>
            <w:r w:rsidRPr="000434B2">
              <w:rPr>
                <w:rFonts w:cstheme="minorHAnsi"/>
                <w:sz w:val="18"/>
                <w:lang w:val="en-GB"/>
              </w:rPr>
              <w:t>Mr. Khurshid Alam, Assistant Country Director, UNDP</w:t>
            </w:r>
          </w:p>
        </w:tc>
      </w:tr>
      <w:tr w:rsidR="00C503FF" w:rsidRPr="008148B6" w14:paraId="621D936E" w14:textId="77777777" w:rsidTr="000434B2">
        <w:trPr>
          <w:trHeight w:val="227"/>
        </w:trPr>
        <w:tc>
          <w:tcPr>
            <w:tcW w:w="723" w:type="pct"/>
          </w:tcPr>
          <w:p w14:paraId="0FA24CDF" w14:textId="77777777" w:rsidR="00C503FF" w:rsidRPr="000434B2" w:rsidRDefault="00C503FF" w:rsidP="00C503FF">
            <w:pPr>
              <w:rPr>
                <w:rFonts w:cstheme="minorHAnsi"/>
                <w:sz w:val="18"/>
                <w:lang w:val="en-GB"/>
              </w:rPr>
            </w:pPr>
            <w:r w:rsidRPr="000434B2">
              <w:rPr>
                <w:rFonts w:cstheme="minorHAnsi"/>
                <w:sz w:val="18"/>
                <w:lang w:val="en-GB"/>
              </w:rPr>
              <w:t>01.40–02.10</w:t>
            </w:r>
          </w:p>
        </w:tc>
        <w:tc>
          <w:tcPr>
            <w:tcW w:w="1425" w:type="pct"/>
          </w:tcPr>
          <w:p w14:paraId="606BC739" w14:textId="77777777" w:rsidR="00C503FF" w:rsidRPr="000434B2" w:rsidRDefault="00C503FF" w:rsidP="00C503FF">
            <w:pPr>
              <w:rPr>
                <w:rFonts w:cstheme="minorHAnsi"/>
                <w:sz w:val="18"/>
                <w:lang w:val="en-GB"/>
              </w:rPr>
            </w:pPr>
            <w:r w:rsidRPr="000434B2">
              <w:rPr>
                <w:rFonts w:cstheme="minorHAnsi"/>
                <w:sz w:val="18"/>
                <w:lang w:val="en-GB"/>
              </w:rPr>
              <w:t>Presentation on the project</w:t>
            </w:r>
          </w:p>
        </w:tc>
        <w:tc>
          <w:tcPr>
            <w:tcW w:w="2852" w:type="pct"/>
          </w:tcPr>
          <w:p w14:paraId="21C6C919" w14:textId="52309749" w:rsidR="00C503FF" w:rsidRPr="000434B2" w:rsidRDefault="00C503FF" w:rsidP="00C503FF">
            <w:pPr>
              <w:rPr>
                <w:rFonts w:cstheme="minorHAnsi"/>
                <w:sz w:val="18"/>
                <w:lang w:val="en-GB"/>
              </w:rPr>
            </w:pPr>
            <w:r w:rsidRPr="000434B2">
              <w:rPr>
                <w:rFonts w:cstheme="minorHAnsi"/>
                <w:sz w:val="18"/>
                <w:lang w:val="en-GB"/>
              </w:rPr>
              <w:t>Dr. Ainun Nishat, Professor Emeritus, BRAC University</w:t>
            </w:r>
          </w:p>
        </w:tc>
      </w:tr>
      <w:tr w:rsidR="00C503FF" w:rsidRPr="008148B6" w14:paraId="589668B6" w14:textId="77777777" w:rsidTr="000434B2">
        <w:trPr>
          <w:trHeight w:val="227"/>
        </w:trPr>
        <w:tc>
          <w:tcPr>
            <w:tcW w:w="723" w:type="pct"/>
          </w:tcPr>
          <w:p w14:paraId="23ADCA84" w14:textId="77777777" w:rsidR="00C503FF" w:rsidRPr="000434B2" w:rsidRDefault="00C503FF" w:rsidP="00C503FF">
            <w:pPr>
              <w:rPr>
                <w:rFonts w:cstheme="minorHAnsi"/>
                <w:sz w:val="18"/>
                <w:lang w:val="en-GB"/>
              </w:rPr>
            </w:pPr>
            <w:r w:rsidRPr="000434B2">
              <w:rPr>
                <w:rFonts w:cstheme="minorHAnsi"/>
                <w:sz w:val="18"/>
                <w:lang w:val="en-GB"/>
              </w:rPr>
              <w:t>02.10–03.30</w:t>
            </w:r>
          </w:p>
        </w:tc>
        <w:tc>
          <w:tcPr>
            <w:tcW w:w="1425" w:type="pct"/>
          </w:tcPr>
          <w:p w14:paraId="5D3EDE7A" w14:textId="77777777" w:rsidR="00C503FF" w:rsidRPr="000434B2" w:rsidRDefault="00C503FF" w:rsidP="00C503FF">
            <w:pPr>
              <w:rPr>
                <w:rFonts w:cstheme="minorHAnsi"/>
                <w:sz w:val="18"/>
                <w:lang w:val="en-GB"/>
              </w:rPr>
            </w:pPr>
            <w:r w:rsidRPr="000434B2">
              <w:rPr>
                <w:rFonts w:cstheme="minorHAnsi"/>
                <w:sz w:val="18"/>
                <w:lang w:val="en-GB"/>
              </w:rPr>
              <w:t>Open discussion:</w:t>
            </w:r>
            <w:r w:rsidRPr="000434B2">
              <w:rPr>
                <w:sz w:val="18"/>
              </w:rPr>
              <w:t xml:space="preserve"> </w:t>
            </w:r>
            <w:r w:rsidRPr="000434B2">
              <w:rPr>
                <w:rFonts w:cstheme="minorHAnsi"/>
                <w:sz w:val="18"/>
                <w:lang w:val="en-GB"/>
              </w:rPr>
              <w:t>Stakeholder’s opinion on project proposal</w:t>
            </w:r>
          </w:p>
        </w:tc>
        <w:tc>
          <w:tcPr>
            <w:tcW w:w="2852" w:type="pct"/>
          </w:tcPr>
          <w:p w14:paraId="4FE9D4D2" w14:textId="77777777" w:rsidR="00C503FF" w:rsidRPr="000434B2" w:rsidRDefault="00C503FF" w:rsidP="00C503FF">
            <w:pPr>
              <w:rPr>
                <w:rFonts w:cstheme="minorHAnsi"/>
                <w:sz w:val="18"/>
                <w:lang w:val="en-GB"/>
              </w:rPr>
            </w:pPr>
            <w:r w:rsidRPr="000434B2">
              <w:rPr>
                <w:rFonts w:cstheme="minorHAnsi"/>
                <w:sz w:val="18"/>
                <w:lang w:val="en-GB"/>
              </w:rPr>
              <w:t>Moderated by Dr. Munjurul Hannan Khan, Additional Secretary, MoEFCC</w:t>
            </w:r>
          </w:p>
        </w:tc>
      </w:tr>
      <w:tr w:rsidR="00C503FF" w:rsidRPr="008148B6" w14:paraId="48288A26" w14:textId="77777777" w:rsidTr="000434B2">
        <w:trPr>
          <w:trHeight w:val="227"/>
        </w:trPr>
        <w:tc>
          <w:tcPr>
            <w:tcW w:w="723" w:type="pct"/>
          </w:tcPr>
          <w:p w14:paraId="1D3BE197" w14:textId="77777777" w:rsidR="00C503FF" w:rsidRPr="000434B2" w:rsidRDefault="00C503FF" w:rsidP="00C503FF">
            <w:pPr>
              <w:rPr>
                <w:rFonts w:cstheme="minorHAnsi"/>
                <w:sz w:val="18"/>
                <w:lang w:val="en-GB"/>
              </w:rPr>
            </w:pPr>
            <w:r w:rsidRPr="000434B2">
              <w:rPr>
                <w:rFonts w:cstheme="minorHAnsi"/>
                <w:sz w:val="18"/>
                <w:lang w:val="en-GB"/>
              </w:rPr>
              <w:t>03.30-03.40</w:t>
            </w:r>
          </w:p>
        </w:tc>
        <w:tc>
          <w:tcPr>
            <w:tcW w:w="1425" w:type="pct"/>
          </w:tcPr>
          <w:p w14:paraId="1D4A1EAC" w14:textId="77777777" w:rsidR="00C503FF" w:rsidRPr="000434B2" w:rsidRDefault="00C503FF" w:rsidP="00C503FF">
            <w:pPr>
              <w:rPr>
                <w:rFonts w:cstheme="minorHAnsi"/>
                <w:sz w:val="18"/>
                <w:lang w:val="en-GB"/>
              </w:rPr>
            </w:pPr>
            <w:r w:rsidRPr="000434B2">
              <w:rPr>
                <w:rFonts w:cstheme="minorHAnsi"/>
                <w:sz w:val="18"/>
                <w:lang w:val="en-GB"/>
              </w:rPr>
              <w:t>Special remarks</w:t>
            </w:r>
          </w:p>
        </w:tc>
        <w:tc>
          <w:tcPr>
            <w:tcW w:w="2852" w:type="pct"/>
          </w:tcPr>
          <w:p w14:paraId="3F876488" w14:textId="77777777" w:rsidR="00C503FF" w:rsidRPr="000434B2" w:rsidRDefault="00C503FF" w:rsidP="00C503FF">
            <w:pPr>
              <w:rPr>
                <w:rFonts w:cstheme="minorHAnsi"/>
                <w:sz w:val="18"/>
                <w:lang w:val="en-GB"/>
              </w:rPr>
            </w:pPr>
            <w:r w:rsidRPr="000434B2">
              <w:rPr>
                <w:rFonts w:cstheme="minorHAnsi"/>
                <w:sz w:val="18"/>
                <w:lang w:val="en-GB"/>
              </w:rPr>
              <w:t>Dr. Nurul Quadir, Additional Secretary (climate change), MoEFCC</w:t>
            </w:r>
          </w:p>
        </w:tc>
      </w:tr>
      <w:tr w:rsidR="00C503FF" w:rsidRPr="008148B6" w14:paraId="07BA650B" w14:textId="77777777" w:rsidTr="000434B2">
        <w:trPr>
          <w:trHeight w:val="227"/>
        </w:trPr>
        <w:tc>
          <w:tcPr>
            <w:tcW w:w="723" w:type="pct"/>
          </w:tcPr>
          <w:p w14:paraId="5648BE5A" w14:textId="77777777" w:rsidR="00C503FF" w:rsidRPr="000434B2" w:rsidRDefault="00C503FF" w:rsidP="00C503FF">
            <w:pPr>
              <w:rPr>
                <w:rFonts w:cstheme="minorHAnsi"/>
                <w:sz w:val="18"/>
                <w:lang w:val="en-GB"/>
              </w:rPr>
            </w:pPr>
            <w:r w:rsidRPr="000434B2">
              <w:rPr>
                <w:rFonts w:cstheme="minorHAnsi"/>
                <w:sz w:val="18"/>
                <w:lang w:val="en-GB"/>
              </w:rPr>
              <w:t>03.40-03.50</w:t>
            </w:r>
          </w:p>
        </w:tc>
        <w:tc>
          <w:tcPr>
            <w:tcW w:w="1425" w:type="pct"/>
          </w:tcPr>
          <w:p w14:paraId="3FBB67C6" w14:textId="77777777" w:rsidR="00C503FF" w:rsidRPr="000434B2" w:rsidRDefault="00C503FF" w:rsidP="00C503FF">
            <w:pPr>
              <w:rPr>
                <w:rFonts w:cstheme="minorHAnsi"/>
                <w:sz w:val="18"/>
                <w:lang w:val="en-GB"/>
              </w:rPr>
            </w:pPr>
            <w:r w:rsidRPr="000434B2">
              <w:rPr>
                <w:rFonts w:cstheme="minorHAnsi"/>
                <w:sz w:val="18"/>
                <w:lang w:val="en-GB"/>
              </w:rPr>
              <w:t>Special remarks</w:t>
            </w:r>
          </w:p>
        </w:tc>
        <w:tc>
          <w:tcPr>
            <w:tcW w:w="2852" w:type="pct"/>
          </w:tcPr>
          <w:p w14:paraId="1388F20C" w14:textId="77777777" w:rsidR="00C503FF" w:rsidRPr="000434B2" w:rsidRDefault="00C503FF" w:rsidP="00C503FF">
            <w:pPr>
              <w:rPr>
                <w:rFonts w:cstheme="minorHAnsi"/>
                <w:sz w:val="18"/>
                <w:lang w:val="en-GB"/>
              </w:rPr>
            </w:pPr>
            <w:r w:rsidRPr="000434B2">
              <w:rPr>
                <w:rFonts w:cstheme="minorHAnsi"/>
                <w:sz w:val="18"/>
              </w:rPr>
              <w:t>Dr. Sultan Ahmed, Director, DoE</w:t>
            </w:r>
          </w:p>
        </w:tc>
      </w:tr>
      <w:tr w:rsidR="00C503FF" w:rsidRPr="008148B6" w14:paraId="7DA3F8CA" w14:textId="77777777" w:rsidTr="000434B2">
        <w:trPr>
          <w:trHeight w:val="227"/>
        </w:trPr>
        <w:tc>
          <w:tcPr>
            <w:tcW w:w="723" w:type="pct"/>
          </w:tcPr>
          <w:p w14:paraId="14C310B2" w14:textId="77777777" w:rsidR="00C503FF" w:rsidRPr="000434B2" w:rsidRDefault="00C503FF" w:rsidP="00C503FF">
            <w:pPr>
              <w:rPr>
                <w:rFonts w:cstheme="minorHAnsi"/>
                <w:sz w:val="18"/>
                <w:lang w:val="en-GB"/>
              </w:rPr>
            </w:pPr>
          </w:p>
        </w:tc>
        <w:tc>
          <w:tcPr>
            <w:tcW w:w="1425" w:type="pct"/>
          </w:tcPr>
          <w:p w14:paraId="1A642AE6" w14:textId="77777777" w:rsidR="00C503FF" w:rsidRPr="000434B2" w:rsidRDefault="00C503FF" w:rsidP="00C503FF">
            <w:pPr>
              <w:rPr>
                <w:rFonts w:cstheme="minorHAnsi"/>
                <w:sz w:val="18"/>
                <w:lang w:val="en-GB"/>
              </w:rPr>
            </w:pPr>
            <w:r w:rsidRPr="000434B2">
              <w:rPr>
                <w:rFonts w:cstheme="minorHAnsi"/>
                <w:sz w:val="18"/>
                <w:lang w:val="en-GB"/>
              </w:rPr>
              <w:t>Special remarks</w:t>
            </w:r>
          </w:p>
        </w:tc>
        <w:tc>
          <w:tcPr>
            <w:tcW w:w="2852" w:type="pct"/>
          </w:tcPr>
          <w:p w14:paraId="0FCE6FCE" w14:textId="77777777" w:rsidR="00C503FF" w:rsidRPr="000434B2" w:rsidRDefault="00C503FF" w:rsidP="00C503FF">
            <w:pPr>
              <w:rPr>
                <w:rFonts w:cstheme="minorHAnsi"/>
                <w:sz w:val="18"/>
              </w:rPr>
            </w:pPr>
            <w:r w:rsidRPr="000434B2">
              <w:rPr>
                <w:rFonts w:cstheme="minorHAnsi"/>
                <w:sz w:val="18"/>
              </w:rPr>
              <w:t>Mr. Mirza Shawkat, Director, DoE</w:t>
            </w:r>
          </w:p>
        </w:tc>
      </w:tr>
      <w:tr w:rsidR="00C503FF" w:rsidRPr="008148B6" w14:paraId="0E4D44BC" w14:textId="77777777" w:rsidTr="000434B2">
        <w:trPr>
          <w:trHeight w:val="227"/>
        </w:trPr>
        <w:tc>
          <w:tcPr>
            <w:tcW w:w="723" w:type="pct"/>
          </w:tcPr>
          <w:p w14:paraId="168C5E1D" w14:textId="77777777" w:rsidR="00C503FF" w:rsidRPr="000434B2" w:rsidRDefault="00C503FF" w:rsidP="00C503FF">
            <w:pPr>
              <w:rPr>
                <w:rFonts w:cstheme="minorHAnsi"/>
                <w:sz w:val="18"/>
                <w:lang w:val="en-GB"/>
              </w:rPr>
            </w:pPr>
            <w:r w:rsidRPr="000434B2">
              <w:rPr>
                <w:rFonts w:cstheme="minorHAnsi"/>
                <w:sz w:val="18"/>
                <w:lang w:val="en-GB"/>
              </w:rPr>
              <w:t>03:50–04:00</w:t>
            </w:r>
          </w:p>
        </w:tc>
        <w:tc>
          <w:tcPr>
            <w:tcW w:w="1425" w:type="pct"/>
          </w:tcPr>
          <w:p w14:paraId="22033469" w14:textId="77777777" w:rsidR="00C503FF" w:rsidRPr="000434B2" w:rsidRDefault="00C503FF" w:rsidP="00C503FF">
            <w:pPr>
              <w:rPr>
                <w:rFonts w:cstheme="minorHAnsi"/>
                <w:sz w:val="18"/>
                <w:lang w:val="en-GB"/>
              </w:rPr>
            </w:pPr>
            <w:r w:rsidRPr="000434B2">
              <w:rPr>
                <w:rFonts w:cstheme="minorHAnsi"/>
                <w:sz w:val="18"/>
                <w:lang w:val="en-GB"/>
              </w:rPr>
              <w:t>Closing Remarks by the Chair</w:t>
            </w:r>
          </w:p>
        </w:tc>
        <w:tc>
          <w:tcPr>
            <w:tcW w:w="2852" w:type="pct"/>
          </w:tcPr>
          <w:p w14:paraId="6FFE6A9F" w14:textId="77777777" w:rsidR="00C503FF" w:rsidRPr="000434B2" w:rsidRDefault="00C503FF" w:rsidP="00C503FF">
            <w:pPr>
              <w:rPr>
                <w:rFonts w:cstheme="minorHAnsi"/>
                <w:sz w:val="18"/>
              </w:rPr>
            </w:pPr>
            <w:r w:rsidRPr="000434B2">
              <w:rPr>
                <w:rFonts w:cstheme="minorHAnsi"/>
                <w:sz w:val="18"/>
                <w:lang w:val="en-GB"/>
              </w:rPr>
              <w:t>Mr. Abdullah Al Mohsin Chowdhury, Secretary, MoEFCC</w:t>
            </w:r>
          </w:p>
        </w:tc>
      </w:tr>
      <w:tr w:rsidR="00C503FF" w:rsidRPr="008148B6" w14:paraId="05B8A9B7" w14:textId="77777777" w:rsidTr="000434B2">
        <w:trPr>
          <w:trHeight w:val="227"/>
        </w:trPr>
        <w:tc>
          <w:tcPr>
            <w:tcW w:w="723" w:type="pct"/>
          </w:tcPr>
          <w:p w14:paraId="45529439" w14:textId="77777777" w:rsidR="00C503FF" w:rsidRPr="000434B2" w:rsidRDefault="00C503FF" w:rsidP="00C503FF">
            <w:pPr>
              <w:rPr>
                <w:rFonts w:cstheme="minorHAnsi"/>
                <w:sz w:val="18"/>
                <w:lang w:val="en-GB"/>
              </w:rPr>
            </w:pPr>
            <w:r w:rsidRPr="000434B2">
              <w:rPr>
                <w:rFonts w:cstheme="minorHAnsi"/>
                <w:sz w:val="18"/>
                <w:lang w:val="en-GB"/>
              </w:rPr>
              <w:t>04:00–04:10</w:t>
            </w:r>
          </w:p>
        </w:tc>
        <w:tc>
          <w:tcPr>
            <w:tcW w:w="1425" w:type="pct"/>
          </w:tcPr>
          <w:p w14:paraId="0C0D23D4" w14:textId="77777777" w:rsidR="00C503FF" w:rsidRPr="000434B2" w:rsidRDefault="00C503FF" w:rsidP="00C503FF">
            <w:pPr>
              <w:rPr>
                <w:rFonts w:cstheme="minorHAnsi"/>
                <w:sz w:val="18"/>
                <w:lang w:val="en-GB"/>
              </w:rPr>
            </w:pPr>
            <w:r w:rsidRPr="000434B2">
              <w:rPr>
                <w:rFonts w:cstheme="minorHAnsi"/>
                <w:sz w:val="18"/>
                <w:lang w:val="en-GB"/>
              </w:rPr>
              <w:t>Vote of Thanks</w:t>
            </w:r>
          </w:p>
        </w:tc>
        <w:tc>
          <w:tcPr>
            <w:tcW w:w="2852" w:type="pct"/>
          </w:tcPr>
          <w:p w14:paraId="5C38AFAF" w14:textId="1237A699" w:rsidR="00C503FF" w:rsidRPr="000434B2" w:rsidRDefault="00C503FF" w:rsidP="00C503FF">
            <w:pPr>
              <w:rPr>
                <w:rFonts w:cstheme="minorHAnsi"/>
                <w:sz w:val="18"/>
                <w:lang w:val="en-GB"/>
              </w:rPr>
            </w:pPr>
            <w:r w:rsidRPr="000434B2">
              <w:rPr>
                <w:rFonts w:cstheme="minorHAnsi"/>
                <w:sz w:val="18"/>
                <w:lang w:val="en-GB"/>
              </w:rPr>
              <w:t>Mr. Shamshur Rahman Khan</w:t>
            </w:r>
            <w:r w:rsidR="00DD03BA" w:rsidRPr="000434B2">
              <w:rPr>
                <w:rFonts w:cstheme="minorHAnsi"/>
                <w:sz w:val="18"/>
                <w:lang w:val="en-GB"/>
              </w:rPr>
              <w:t xml:space="preserve"> </w:t>
            </w:r>
            <w:r w:rsidRPr="000434B2">
              <w:rPr>
                <w:rFonts w:cstheme="minorHAnsi"/>
                <w:sz w:val="18"/>
                <w:lang w:val="en-GB"/>
              </w:rPr>
              <w:t>Deputy Secretary,</w:t>
            </w:r>
            <w:r w:rsidRPr="000434B2">
              <w:rPr>
                <w:sz w:val="18"/>
              </w:rPr>
              <w:t xml:space="preserve"> </w:t>
            </w:r>
            <w:r w:rsidRPr="000434B2">
              <w:rPr>
                <w:rFonts w:cstheme="minorHAnsi"/>
                <w:sz w:val="18"/>
                <w:lang w:val="en-GB"/>
              </w:rPr>
              <w:t>MoEFCC</w:t>
            </w:r>
          </w:p>
        </w:tc>
      </w:tr>
    </w:tbl>
    <w:p w14:paraId="18537C7E" w14:textId="77777777" w:rsidR="00C503FF" w:rsidRPr="00350414" w:rsidRDefault="00C503FF" w:rsidP="00C503FF">
      <w:pPr>
        <w:rPr>
          <w:rFonts w:ascii="Arial" w:hAnsi="Arial" w:cs="Arial"/>
        </w:rPr>
      </w:pPr>
    </w:p>
    <w:p w14:paraId="26F0418A" w14:textId="77777777" w:rsidR="00C503FF" w:rsidRDefault="00C503FF" w:rsidP="00F14AA2"/>
    <w:p w14:paraId="5E97BDD5" w14:textId="77777777" w:rsidR="00C503FF" w:rsidRDefault="00C503FF" w:rsidP="00F14AA2"/>
    <w:p w14:paraId="3426AF32" w14:textId="77777777" w:rsidR="00C503FF" w:rsidRDefault="00C503FF" w:rsidP="00F14AA2"/>
    <w:p w14:paraId="72C33DB0" w14:textId="4F4F66C7" w:rsidR="00C503FF" w:rsidRDefault="00C503FF" w:rsidP="00F14AA2">
      <w:pPr>
        <w:sectPr w:rsidR="00C503FF" w:rsidSect="00E03C70">
          <w:pgSz w:w="12240" w:h="15840"/>
          <w:pgMar w:top="1440" w:right="1440" w:bottom="1440" w:left="1440" w:header="720" w:footer="720" w:gutter="0"/>
          <w:cols w:space="720"/>
          <w:titlePg/>
          <w:docGrid w:linePitch="360"/>
        </w:sectPr>
      </w:pPr>
    </w:p>
    <w:sdt>
      <w:sdtPr>
        <w:rPr>
          <w:rFonts w:ascii="Times New Roman" w:eastAsia="Times New Roman" w:hAnsi="Times New Roman" w:cs="Arial"/>
          <w:b w:val="0"/>
          <w:sz w:val="20"/>
          <w:szCs w:val="22"/>
          <w:u w:val="single"/>
          <w:lang w:val="en-US"/>
        </w:rPr>
        <w:id w:val="22700769"/>
        <w:docPartObj>
          <w:docPartGallery w:val="Cover Pages"/>
          <w:docPartUnique/>
        </w:docPartObj>
      </w:sdtPr>
      <w:sdtEndPr>
        <w:rPr>
          <w:rFonts w:cs="Times New Roman"/>
          <w:sz w:val="24"/>
          <w:szCs w:val="24"/>
          <w:u w:val="none"/>
        </w:rPr>
      </w:sdtEndPr>
      <w:sdtContent>
        <w:bookmarkStart w:id="3" w:name="_Toc404528201" w:displacedByCustomXml="prev"/>
        <w:p w14:paraId="321ADA08" w14:textId="75EDE35B" w:rsidR="00AE6BDC" w:rsidRPr="001736B0" w:rsidRDefault="00AE6BDC" w:rsidP="00AE6BDC">
          <w:pPr>
            <w:pStyle w:val="AFtemplateheadingstyle1"/>
            <w:rPr>
              <w:sz w:val="16"/>
            </w:rPr>
          </w:pPr>
          <w:r w:rsidRPr="001736B0">
            <w:rPr>
              <w:sz w:val="22"/>
            </w:rPr>
            <w:t xml:space="preserve">Annex </w:t>
          </w:r>
          <w:r w:rsidR="00005C04" w:rsidRPr="001736B0">
            <w:rPr>
              <w:sz w:val="22"/>
            </w:rPr>
            <w:t>D</w:t>
          </w:r>
          <w:r w:rsidRPr="001736B0">
            <w:rPr>
              <w:sz w:val="22"/>
            </w:rPr>
            <w:t xml:space="preserve">. Social and Environmental Screening </w:t>
          </w:r>
          <w:bookmarkEnd w:id="3"/>
        </w:p>
        <w:p w14:paraId="4B2B4590" w14:textId="77777777" w:rsidR="00AE6BDC" w:rsidRPr="00C503FF" w:rsidRDefault="00AE6BDC" w:rsidP="00AE6BDC">
          <w:pPr>
            <w:rPr>
              <w:rFonts w:ascii="Arial" w:hAnsi="Arial" w:cs="Arial"/>
              <w:i/>
              <w:sz w:val="16"/>
              <w:szCs w:val="20"/>
              <w:lang w:val="en-AU"/>
            </w:rPr>
          </w:pPr>
        </w:p>
        <w:p w14:paraId="56188B4A" w14:textId="77777777" w:rsidR="00AE6BDC" w:rsidRPr="00C503FF" w:rsidRDefault="00AE6BDC" w:rsidP="00AE6BDC">
          <w:pPr>
            <w:rPr>
              <w:rFonts w:ascii="Arial" w:hAnsi="Arial" w:cs="Arial"/>
              <w:i/>
              <w:sz w:val="16"/>
              <w:lang w:val="en-AU"/>
            </w:rPr>
          </w:pPr>
          <w:r w:rsidRPr="00C503FF">
            <w:rPr>
              <w:rFonts w:ascii="Arial" w:hAnsi="Arial" w:cs="Arial"/>
              <w:i/>
              <w:sz w:val="16"/>
              <w:szCs w:val="20"/>
              <w:lang w:val="en-AU"/>
            </w:rPr>
            <w:t xml:space="preserve">The completed template, which constitutes the Social and Environmental Screening Report, must be included as an </w:t>
          </w:r>
          <w:r w:rsidRPr="00C503FF">
            <w:rPr>
              <w:rFonts w:ascii="Arial" w:hAnsi="Arial" w:cs="Arial"/>
              <w:i/>
              <w:noProof/>
              <w:sz w:val="16"/>
              <w:szCs w:val="20"/>
              <w:lang w:val="en-AU"/>
            </w:rPr>
            <w:t>annex</w:t>
          </w:r>
          <w:r w:rsidRPr="00C503FF">
            <w:rPr>
              <w:rFonts w:ascii="Arial" w:hAnsi="Arial" w:cs="Arial"/>
              <w:i/>
              <w:sz w:val="16"/>
              <w:szCs w:val="20"/>
              <w:lang w:val="en-AU"/>
            </w:rPr>
            <w:t xml:space="preserve"> to the Project Document. Please refer to the </w:t>
          </w:r>
          <w:hyperlink r:id="rId14" w:history="1">
            <w:r w:rsidRPr="00C503FF">
              <w:rPr>
                <w:rStyle w:val="Hyperlink"/>
                <w:rFonts w:ascii="Arial" w:hAnsi="Arial" w:cs="Arial"/>
                <w:i/>
                <w:sz w:val="22"/>
                <w:lang w:val="en-AU"/>
              </w:rPr>
              <w:t>Social and Environmental Screening Procedure</w:t>
            </w:r>
          </w:hyperlink>
          <w:r w:rsidRPr="00C503FF">
            <w:rPr>
              <w:rFonts w:ascii="Arial" w:hAnsi="Arial" w:cs="Arial"/>
              <w:i/>
              <w:sz w:val="16"/>
              <w:szCs w:val="20"/>
              <w:lang w:val="en-AU"/>
            </w:rPr>
            <w:t xml:space="preserve"> and </w:t>
          </w:r>
          <w:hyperlink r:id="rId15" w:history="1">
            <w:r w:rsidRPr="00C503FF">
              <w:rPr>
                <w:rStyle w:val="Hyperlink"/>
                <w:rFonts w:ascii="Arial" w:hAnsi="Arial" w:cs="Arial"/>
                <w:i/>
                <w:sz w:val="22"/>
                <w:lang w:val="en-AU"/>
              </w:rPr>
              <w:t>Toolkit</w:t>
            </w:r>
          </w:hyperlink>
          <w:r w:rsidRPr="00C503FF">
            <w:rPr>
              <w:rFonts w:ascii="Arial" w:hAnsi="Arial" w:cs="Arial"/>
              <w:i/>
              <w:sz w:val="16"/>
              <w:szCs w:val="20"/>
              <w:lang w:val="en-AU"/>
            </w:rPr>
            <w:t xml:space="preserve"> for guidance on how to answer the 6 questions.</w:t>
          </w:r>
        </w:p>
        <w:p w14:paraId="06A477E5" w14:textId="77777777" w:rsidR="00AE6BDC" w:rsidRPr="00C503FF" w:rsidRDefault="00AE6BDC" w:rsidP="00AE6BDC">
          <w:pPr>
            <w:spacing w:before="200"/>
            <w:ind w:left="360"/>
            <w:rPr>
              <w:rFonts w:ascii="Arial" w:hAnsi="Arial" w:cs="Arial"/>
              <w:b/>
              <w:color w:val="4472C4" w:themeColor="accent1"/>
              <w:sz w:val="20"/>
              <w:lang w:val="en-AU"/>
            </w:rPr>
          </w:pPr>
          <w:r w:rsidRPr="00C503FF">
            <w:rPr>
              <w:rFonts w:ascii="Arial" w:hAnsi="Arial" w:cs="Arial"/>
              <w:b/>
              <w:color w:val="4472C4" w:themeColor="accent1"/>
              <w:sz w:val="20"/>
              <w:lang w:val="en-AU"/>
            </w:rPr>
            <w:t>Project Information</w:t>
          </w:r>
        </w:p>
        <w:tbl>
          <w:tblPr>
            <w:tblStyle w:val="TableGrid"/>
            <w:tblW w:w="13248" w:type="dxa"/>
            <w:tblLook w:val="04A0" w:firstRow="1" w:lastRow="0" w:firstColumn="1" w:lastColumn="0" w:noHBand="0" w:noVBand="1"/>
          </w:tblPr>
          <w:tblGrid>
            <w:gridCol w:w="3325"/>
            <w:gridCol w:w="9923"/>
          </w:tblGrid>
          <w:tr w:rsidR="00AE6BDC" w:rsidRPr="00C503FF" w14:paraId="17A51878" w14:textId="77777777" w:rsidTr="00AE6BDC">
            <w:tc>
              <w:tcPr>
                <w:tcW w:w="3325" w:type="dxa"/>
                <w:shd w:val="clear" w:color="auto" w:fill="D5DCE4" w:themeFill="text2" w:themeFillTint="33"/>
                <w:vAlign w:val="center"/>
              </w:tcPr>
              <w:p w14:paraId="6E982FC8" w14:textId="77777777" w:rsidR="00AE6BDC" w:rsidRPr="00C503FF" w:rsidRDefault="00AE6BDC" w:rsidP="00AE6BDC">
                <w:pPr>
                  <w:tabs>
                    <w:tab w:val="left" w:pos="360"/>
                  </w:tabs>
                  <w:rPr>
                    <w:rFonts w:ascii="Arial" w:hAnsi="Arial" w:cs="Arial"/>
                    <w:b/>
                    <w:i/>
                    <w:color w:val="000000" w:themeColor="text1"/>
                    <w:sz w:val="16"/>
                    <w:szCs w:val="20"/>
                    <w:lang w:val="en-AU"/>
                  </w:rPr>
                </w:pPr>
                <w:r w:rsidRPr="00C503FF">
                  <w:rPr>
                    <w:rFonts w:ascii="Arial" w:hAnsi="Arial" w:cs="Arial"/>
                    <w:b/>
                    <w:i/>
                    <w:color w:val="000000" w:themeColor="text1"/>
                    <w:sz w:val="16"/>
                    <w:szCs w:val="20"/>
                    <w:lang w:val="en-AU"/>
                  </w:rPr>
                  <w:t xml:space="preserve">Project Information </w:t>
                </w:r>
              </w:p>
            </w:tc>
            <w:tc>
              <w:tcPr>
                <w:tcW w:w="9923" w:type="dxa"/>
                <w:shd w:val="clear" w:color="auto" w:fill="D5DCE4" w:themeFill="text2" w:themeFillTint="33"/>
                <w:vAlign w:val="center"/>
              </w:tcPr>
              <w:p w14:paraId="5F6DF035" w14:textId="77777777" w:rsidR="00AE6BDC" w:rsidRPr="00C503FF" w:rsidRDefault="00AE6BDC" w:rsidP="00AE6BDC">
                <w:pPr>
                  <w:rPr>
                    <w:rFonts w:ascii="Arial" w:hAnsi="Arial" w:cs="Arial"/>
                    <w:i/>
                    <w:color w:val="000000" w:themeColor="text1"/>
                    <w:sz w:val="16"/>
                    <w:szCs w:val="20"/>
                    <w:lang w:val="en-AU"/>
                  </w:rPr>
                </w:pPr>
              </w:p>
            </w:tc>
          </w:tr>
          <w:tr w:rsidR="00AE6BDC" w:rsidRPr="00C503FF" w14:paraId="5233B28D" w14:textId="77777777" w:rsidTr="00AE6BDC">
            <w:trPr>
              <w:trHeight w:val="288"/>
            </w:trPr>
            <w:tc>
              <w:tcPr>
                <w:tcW w:w="3325" w:type="dxa"/>
                <w:vAlign w:val="center"/>
              </w:tcPr>
              <w:p w14:paraId="33A866B2" w14:textId="77777777" w:rsidR="00AE6BDC" w:rsidRPr="00C503FF" w:rsidRDefault="00AE6BDC" w:rsidP="00F8391A">
                <w:pPr>
                  <w:pStyle w:val="ListParagraph"/>
                  <w:numPr>
                    <w:ilvl w:val="0"/>
                    <w:numId w:val="15"/>
                  </w:numPr>
                  <w:spacing w:after="0" w:line="240" w:lineRule="auto"/>
                  <w:ind w:left="360"/>
                  <w:contextualSpacing/>
                  <w:jc w:val="left"/>
                  <w:rPr>
                    <w:rFonts w:ascii="Arial" w:hAnsi="Arial" w:cs="Arial"/>
                    <w:sz w:val="14"/>
                    <w:szCs w:val="18"/>
                    <w:lang w:val="en-AU"/>
                  </w:rPr>
                </w:pPr>
                <w:r w:rsidRPr="00C503FF">
                  <w:rPr>
                    <w:rFonts w:ascii="Arial" w:hAnsi="Arial" w:cs="Arial"/>
                    <w:sz w:val="14"/>
                    <w:szCs w:val="18"/>
                    <w:lang w:val="en-AU"/>
                  </w:rPr>
                  <w:t>Project Title</w:t>
                </w:r>
              </w:p>
            </w:tc>
            <w:tc>
              <w:tcPr>
                <w:tcW w:w="9923" w:type="dxa"/>
                <w:vAlign w:val="center"/>
              </w:tcPr>
              <w:p w14:paraId="5E788FDB" w14:textId="77777777" w:rsidR="00AE6BDC" w:rsidRPr="00C503FF" w:rsidRDefault="00AE6BDC" w:rsidP="00AE6BDC">
                <w:pPr>
                  <w:ind w:left="4320" w:hanging="4320"/>
                  <w:rPr>
                    <w:rFonts w:ascii="Arial" w:hAnsi="Arial" w:cs="Arial"/>
                    <w:sz w:val="14"/>
                    <w:szCs w:val="18"/>
                  </w:rPr>
                </w:pPr>
                <w:r w:rsidRPr="00C503FF">
                  <w:rPr>
                    <w:rFonts w:ascii="Arial" w:hAnsi="Arial" w:cs="Arial"/>
                    <w:sz w:val="14"/>
                    <w:szCs w:val="18"/>
                  </w:rPr>
                  <w:t>Adaptation Initiative for Climate Vulnerable Offshore Small Islands and Riverine Charland in Bangladesh</w:t>
                </w:r>
              </w:p>
            </w:tc>
          </w:tr>
          <w:tr w:rsidR="00AE6BDC" w:rsidRPr="00C503FF" w14:paraId="12314A24" w14:textId="77777777" w:rsidTr="00AE6BDC">
            <w:trPr>
              <w:trHeight w:val="288"/>
            </w:trPr>
            <w:tc>
              <w:tcPr>
                <w:tcW w:w="3325" w:type="dxa"/>
                <w:vAlign w:val="center"/>
              </w:tcPr>
              <w:p w14:paraId="2455BDF1" w14:textId="77777777" w:rsidR="00AE6BDC" w:rsidRPr="00C503FF" w:rsidRDefault="00AE6BDC" w:rsidP="00F8391A">
                <w:pPr>
                  <w:pStyle w:val="ListParagraph"/>
                  <w:numPr>
                    <w:ilvl w:val="0"/>
                    <w:numId w:val="15"/>
                  </w:numPr>
                  <w:spacing w:after="0" w:line="240" w:lineRule="auto"/>
                  <w:ind w:left="360"/>
                  <w:contextualSpacing/>
                  <w:jc w:val="left"/>
                  <w:rPr>
                    <w:rFonts w:ascii="Arial" w:hAnsi="Arial" w:cs="Arial"/>
                    <w:sz w:val="14"/>
                    <w:szCs w:val="18"/>
                    <w:lang w:val="en-AU"/>
                  </w:rPr>
                </w:pPr>
                <w:r w:rsidRPr="00C503FF">
                  <w:rPr>
                    <w:rFonts w:ascii="Arial" w:hAnsi="Arial" w:cs="Arial"/>
                    <w:sz w:val="14"/>
                    <w:szCs w:val="18"/>
                    <w:lang w:val="en-AU"/>
                  </w:rPr>
                  <w:t>Project Number</w:t>
                </w:r>
              </w:p>
            </w:tc>
            <w:tc>
              <w:tcPr>
                <w:tcW w:w="9923" w:type="dxa"/>
                <w:vAlign w:val="center"/>
              </w:tcPr>
              <w:p w14:paraId="08647D8D"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N/A</w:t>
                </w:r>
              </w:p>
            </w:tc>
          </w:tr>
          <w:tr w:rsidR="00AE6BDC" w:rsidRPr="00C503FF" w14:paraId="0B5C49C2" w14:textId="77777777" w:rsidTr="00AE6BDC">
            <w:trPr>
              <w:trHeight w:val="288"/>
            </w:trPr>
            <w:tc>
              <w:tcPr>
                <w:tcW w:w="3325" w:type="dxa"/>
                <w:vAlign w:val="center"/>
              </w:tcPr>
              <w:p w14:paraId="07F5F83C" w14:textId="77777777" w:rsidR="00AE6BDC" w:rsidRPr="00C503FF" w:rsidRDefault="00AE6BDC" w:rsidP="00F8391A">
                <w:pPr>
                  <w:pStyle w:val="ListParagraph"/>
                  <w:numPr>
                    <w:ilvl w:val="0"/>
                    <w:numId w:val="15"/>
                  </w:numPr>
                  <w:spacing w:after="0" w:line="240" w:lineRule="auto"/>
                  <w:ind w:left="360"/>
                  <w:contextualSpacing/>
                  <w:jc w:val="left"/>
                  <w:rPr>
                    <w:rFonts w:ascii="Arial" w:hAnsi="Arial" w:cs="Arial"/>
                    <w:sz w:val="14"/>
                    <w:szCs w:val="18"/>
                    <w:lang w:val="en-AU"/>
                  </w:rPr>
                </w:pPr>
                <w:r w:rsidRPr="00C503FF">
                  <w:rPr>
                    <w:rFonts w:ascii="Arial" w:hAnsi="Arial" w:cs="Arial"/>
                    <w:sz w:val="14"/>
                    <w:szCs w:val="18"/>
                    <w:lang w:val="en-AU"/>
                  </w:rPr>
                  <w:t>Location (Global/Region/Country)</w:t>
                </w:r>
              </w:p>
            </w:tc>
            <w:tc>
              <w:tcPr>
                <w:tcW w:w="9923" w:type="dxa"/>
                <w:vAlign w:val="center"/>
              </w:tcPr>
              <w:p w14:paraId="0240CF45"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Bangladesh</w:t>
                </w:r>
              </w:p>
            </w:tc>
          </w:tr>
        </w:tbl>
        <w:p w14:paraId="6E865A16" w14:textId="77777777" w:rsidR="00AE6BDC" w:rsidRPr="00C503FF" w:rsidRDefault="00AE6BDC" w:rsidP="00AE6BDC">
          <w:pPr>
            <w:tabs>
              <w:tab w:val="left" w:pos="360"/>
            </w:tabs>
            <w:rPr>
              <w:rFonts w:ascii="Arial" w:hAnsi="Arial" w:cs="Arial"/>
              <w:sz w:val="16"/>
              <w:szCs w:val="20"/>
              <w:lang w:val="en-AU"/>
            </w:rPr>
          </w:pPr>
        </w:p>
        <w:p w14:paraId="333B012F" w14:textId="77777777" w:rsidR="00AE6BDC" w:rsidRPr="00C503FF" w:rsidRDefault="00AE6BDC" w:rsidP="00AE6BDC">
          <w:pPr>
            <w:spacing w:before="200"/>
            <w:ind w:left="360"/>
            <w:rPr>
              <w:rFonts w:ascii="Arial" w:hAnsi="Arial" w:cs="Arial"/>
              <w:b/>
              <w:color w:val="2F5496" w:themeColor="accent1" w:themeShade="BF"/>
              <w:sz w:val="20"/>
              <w:lang w:val="en-AU"/>
            </w:rPr>
          </w:pPr>
          <w:r w:rsidRPr="00C503FF">
            <w:rPr>
              <w:rFonts w:ascii="Arial" w:hAnsi="Arial" w:cs="Arial"/>
              <w:b/>
              <w:color w:val="2F5496" w:themeColor="accent1" w:themeShade="BF"/>
              <w:sz w:val="20"/>
              <w:lang w:val="en-AU"/>
            </w:rPr>
            <w:t>Part A. Integrating Overarching Principles to Strengthen Social and Environmental Sustainability</w:t>
          </w:r>
        </w:p>
        <w:tbl>
          <w:tblPr>
            <w:tblStyle w:val="TableGrid"/>
            <w:tblW w:w="13248" w:type="dxa"/>
            <w:tblLook w:val="04A0" w:firstRow="1" w:lastRow="0" w:firstColumn="1" w:lastColumn="0" w:noHBand="0" w:noVBand="1"/>
          </w:tblPr>
          <w:tblGrid>
            <w:gridCol w:w="13248"/>
          </w:tblGrid>
          <w:tr w:rsidR="00AE6BDC" w:rsidRPr="00C503FF" w14:paraId="6B589670" w14:textId="77777777" w:rsidTr="00AE6BDC">
            <w:trPr>
              <w:trHeight w:val="449"/>
            </w:trPr>
            <w:tc>
              <w:tcPr>
                <w:tcW w:w="13248" w:type="dxa"/>
                <w:shd w:val="clear" w:color="auto" w:fill="222A35" w:themeFill="text2" w:themeFillShade="80"/>
                <w:vAlign w:val="center"/>
              </w:tcPr>
              <w:p w14:paraId="79A934B9" w14:textId="77777777" w:rsidR="00AE6BDC" w:rsidRPr="00C503FF" w:rsidRDefault="00AE6BDC" w:rsidP="00AE6BDC">
                <w:pPr>
                  <w:rPr>
                    <w:rFonts w:ascii="Arial" w:hAnsi="Arial" w:cs="Arial"/>
                    <w:sz w:val="16"/>
                    <w:szCs w:val="20"/>
                    <w:lang w:val="en-AU"/>
                  </w:rPr>
                </w:pPr>
                <w:r w:rsidRPr="00C503FF">
                  <w:rPr>
                    <w:rFonts w:ascii="Arial" w:hAnsi="Arial" w:cs="Arial"/>
                    <w:b/>
                    <w:sz w:val="16"/>
                    <w:szCs w:val="20"/>
                    <w:lang w:val="en-AU"/>
                  </w:rPr>
                  <w:t>QUESTION 1: How Does the Project Integrate the Overarching Principles in order to Strengthen Social and Environmental Sustainability?</w:t>
                </w:r>
              </w:p>
            </w:tc>
          </w:tr>
          <w:tr w:rsidR="00AE6BDC" w:rsidRPr="00C503FF" w14:paraId="7966F14C" w14:textId="77777777" w:rsidTr="00AE6BDC">
            <w:tc>
              <w:tcPr>
                <w:tcW w:w="13248" w:type="dxa"/>
                <w:shd w:val="clear" w:color="auto" w:fill="D5DCE4" w:themeFill="text2" w:themeFillTint="33"/>
              </w:tcPr>
              <w:p w14:paraId="409042FE" w14:textId="77777777" w:rsidR="00AE6BDC" w:rsidRPr="00C503FF" w:rsidRDefault="00AE6BDC" w:rsidP="00AE6BDC">
                <w:pPr>
                  <w:tabs>
                    <w:tab w:val="left" w:pos="432"/>
                  </w:tabs>
                  <w:spacing w:before="60" w:after="60"/>
                  <w:rPr>
                    <w:rFonts w:ascii="Arial" w:hAnsi="Arial" w:cs="Arial"/>
                    <w:b/>
                    <w:i/>
                    <w:sz w:val="14"/>
                    <w:szCs w:val="18"/>
                    <w:lang w:val="en-AU"/>
                  </w:rPr>
                </w:pPr>
                <w:r w:rsidRPr="00C503FF">
                  <w:rPr>
                    <w:rFonts w:ascii="Arial" w:hAnsi="Arial" w:cs="Arial"/>
                    <w:b/>
                    <w:i/>
                    <w:sz w:val="14"/>
                    <w:szCs w:val="18"/>
                    <w:lang w:val="en-AU"/>
                  </w:rPr>
                  <w:t xml:space="preserve">Briefly describe in the space below how the Project mainstreams the </w:t>
                </w:r>
                <w:r w:rsidRPr="00C503FF">
                  <w:rPr>
                    <w:rFonts w:ascii="Arial" w:hAnsi="Arial" w:cs="Arial"/>
                    <w:b/>
                    <w:i/>
                    <w:noProof/>
                    <w:sz w:val="14"/>
                    <w:szCs w:val="18"/>
                    <w:lang w:val="en-AU"/>
                  </w:rPr>
                  <w:t>human-rights-based</w:t>
                </w:r>
                <w:r w:rsidRPr="00C503FF">
                  <w:rPr>
                    <w:rFonts w:ascii="Arial" w:hAnsi="Arial" w:cs="Arial"/>
                    <w:b/>
                    <w:i/>
                    <w:sz w:val="14"/>
                    <w:szCs w:val="18"/>
                    <w:lang w:val="en-AU"/>
                  </w:rPr>
                  <w:t xml:space="preserve"> approach </w:t>
                </w:r>
              </w:p>
            </w:tc>
          </w:tr>
          <w:tr w:rsidR="00AE6BDC" w:rsidRPr="00C503FF" w14:paraId="585FF9F8" w14:textId="77777777" w:rsidTr="00AE6BDC">
            <w:tc>
              <w:tcPr>
                <w:tcW w:w="13248" w:type="dxa"/>
              </w:tcPr>
              <w:p w14:paraId="7D43E771" w14:textId="77777777" w:rsidR="00AE6BDC" w:rsidRPr="00C503FF" w:rsidRDefault="00AE6BDC" w:rsidP="00AE6BDC">
                <w:pPr>
                  <w:spacing w:before="60" w:after="60"/>
                  <w:jc w:val="both"/>
                  <w:outlineLvl w:val="7"/>
                  <w:rPr>
                    <w:rFonts w:ascii="Arial" w:hAnsi="Arial" w:cs="Arial"/>
                    <w:sz w:val="14"/>
                    <w:szCs w:val="18"/>
                  </w:rPr>
                </w:pPr>
                <w:r w:rsidRPr="00C503FF">
                  <w:rPr>
                    <w:rFonts w:ascii="Arial" w:hAnsi="Arial" w:cs="Arial"/>
                    <w:sz w:val="14"/>
                    <w:szCs w:val="18"/>
                  </w:rPr>
                  <w:t>The project has a specific human rights approach to improve the adaptive capacity of the most vulnerable community members in two chars in rural Bangladesh and</w:t>
                </w:r>
                <w:r w:rsidRPr="00C503FF">
                  <w:rPr>
                    <w:rFonts w:ascii="Arial" w:hAnsi="Arial" w:cs="Arial"/>
                    <w:sz w:val="14"/>
                    <w:szCs w:val="18"/>
                    <w:lang w:val="en-AU"/>
                  </w:rPr>
                  <w:t xml:space="preserve"> will focus on the most vulnerable socio-economic groups, i.e., women and the landless belonging to extremely poor households. </w:t>
                </w:r>
                <w:r w:rsidRPr="00C503FF">
                  <w:rPr>
                    <w:rFonts w:ascii="Arial" w:hAnsi="Arial" w:cs="Arial"/>
                    <w:sz w:val="14"/>
                    <w:szCs w:val="18"/>
                  </w:rPr>
                  <w:t xml:space="preserve">It will improve the climate resilience and adaptive capacity of ~32,000 vulnerable char dwellers by improving their housing and provisioning them with clean water and electricity. The project will also support the improvement of agricultural livelihoods and the development of new climate resilient livelihood options. The majority of alternative livelihood support will be focused towards women, which will empower women, who, among other members of the rural Bangladesh society, are most susceptible to human rights violation in different spheres of their lives. </w:t>
                </w:r>
              </w:p>
              <w:p w14:paraId="3112DD8D" w14:textId="77777777" w:rsidR="00AE6BDC" w:rsidRPr="00C503FF" w:rsidRDefault="00AE6BDC" w:rsidP="00AE6BDC">
                <w:pPr>
                  <w:spacing w:before="60" w:after="60"/>
                  <w:jc w:val="both"/>
                  <w:outlineLvl w:val="7"/>
                  <w:rPr>
                    <w:rFonts w:ascii="Arial" w:hAnsi="Arial" w:cs="Arial"/>
                    <w:sz w:val="14"/>
                    <w:szCs w:val="18"/>
                    <w:lang w:val="en-AU"/>
                  </w:rPr>
                </w:pPr>
                <w:r w:rsidRPr="00C503FF">
                  <w:rPr>
                    <w:rFonts w:ascii="Arial" w:hAnsi="Arial" w:cs="Arial"/>
                    <w:sz w:val="14"/>
                    <w:szCs w:val="18"/>
                    <w:lang w:val="en-AU"/>
                  </w:rPr>
                  <w:t xml:space="preserve">Through this approach, the project adopts the principle of positive discrimination and includes specifically the most discriminated, marginalized and the poorest people </w:t>
                </w:r>
                <w:r w:rsidRPr="00C503FF">
                  <w:rPr>
                    <w:rFonts w:ascii="Arial" w:hAnsi="Arial" w:cs="Arial"/>
                    <w:noProof/>
                    <w:sz w:val="14"/>
                    <w:szCs w:val="18"/>
                    <w:lang w:val="en-AU"/>
                  </w:rPr>
                  <w:t>in</w:t>
                </w:r>
                <w:r w:rsidRPr="00C503FF">
                  <w:rPr>
                    <w:rFonts w:ascii="Arial" w:hAnsi="Arial" w:cs="Arial"/>
                    <w:sz w:val="14"/>
                    <w:szCs w:val="18"/>
                    <w:lang w:val="en-AU"/>
                  </w:rPr>
                  <w:t xml:space="preserve"> the communities. Therefore, both in principle and in practical terms, human rights violation by the project are not possible. On the contrary, by including all of the most disadvantaged people in the community-based activities, they will be provided with an opportunity to assert their socio-political and economic rights.</w:t>
                </w:r>
              </w:p>
              <w:p w14:paraId="3BCA3BAC" w14:textId="77777777" w:rsidR="00AE6BDC" w:rsidRPr="00C503FF" w:rsidRDefault="00AE6BDC" w:rsidP="00AE6BDC">
                <w:pPr>
                  <w:keepNext/>
                  <w:keepLines/>
                  <w:spacing w:before="60" w:after="60"/>
                  <w:jc w:val="both"/>
                  <w:outlineLvl w:val="7"/>
                  <w:rPr>
                    <w:rFonts w:ascii="Arial" w:hAnsi="Arial" w:cs="Arial"/>
                    <w:sz w:val="14"/>
                    <w:szCs w:val="18"/>
                    <w:lang w:val="en-AU"/>
                  </w:rPr>
                </w:pPr>
                <w:r w:rsidRPr="00C503FF">
                  <w:rPr>
                    <w:rFonts w:ascii="Arial" w:hAnsi="Arial" w:cs="Arial"/>
                    <w:sz w:val="14"/>
                    <w:szCs w:val="18"/>
                    <w:lang w:val="en-AU"/>
                  </w:rPr>
                  <w:t xml:space="preserve">Although, there are existing human rights issues in the project areas (e.g., discrimination against women), the project itself will not result in any violation of human rights. Instead, it is committed to addressing human rights violations as much as possible. The process of fostering gender equality and empowerment of women is expected to reduce the occurrence of the most common human rights violations in the area (i.e. violence against women). </w:t>
                </w:r>
                <w:r w:rsidRPr="00C503FF">
                  <w:rPr>
                    <w:rFonts w:ascii="Arial" w:hAnsi="Arial" w:cs="Arial"/>
                    <w:bCs/>
                    <w:iCs/>
                    <w:sz w:val="14"/>
                    <w:szCs w:val="18"/>
                  </w:rPr>
                  <w:t>A grievance redress mechanism has also been developed for the project and is included in the Environmental and Social Management Plan prepared as part of the project (see Annex 5).</w:t>
                </w:r>
              </w:p>
            </w:tc>
          </w:tr>
          <w:tr w:rsidR="00AE6BDC" w:rsidRPr="00C503FF" w14:paraId="6E19F933" w14:textId="77777777" w:rsidTr="00AE6BDC">
            <w:trPr>
              <w:trHeight w:val="296"/>
            </w:trPr>
            <w:tc>
              <w:tcPr>
                <w:tcW w:w="13248" w:type="dxa"/>
                <w:shd w:val="clear" w:color="auto" w:fill="D5DCE4" w:themeFill="text2" w:themeFillTint="33"/>
              </w:tcPr>
              <w:p w14:paraId="750579AE" w14:textId="77777777" w:rsidR="00AE6BDC" w:rsidRPr="00C503FF" w:rsidRDefault="00AE6BDC" w:rsidP="00AE6BDC">
                <w:pPr>
                  <w:spacing w:after="120"/>
                  <w:contextualSpacing/>
                  <w:rPr>
                    <w:rFonts w:ascii="Arial" w:hAnsi="Arial" w:cs="Arial"/>
                    <w:b/>
                    <w:i/>
                    <w:sz w:val="14"/>
                    <w:szCs w:val="18"/>
                    <w:lang w:val="en-AU"/>
                  </w:rPr>
                </w:pPr>
                <w:r w:rsidRPr="00C503FF">
                  <w:rPr>
                    <w:rFonts w:ascii="Arial" w:hAnsi="Arial" w:cs="Arial"/>
                    <w:b/>
                    <w:i/>
                    <w:sz w:val="14"/>
                    <w:szCs w:val="18"/>
                    <w:lang w:val="en-AU"/>
                  </w:rPr>
                  <w:t>Briefly describe in the space below how the Project is likely to improve gender equality and women’s empowerment</w:t>
                </w:r>
              </w:p>
            </w:tc>
          </w:tr>
          <w:tr w:rsidR="00AE6BDC" w:rsidRPr="00C503FF" w14:paraId="67BB725E" w14:textId="77777777" w:rsidTr="00AE6BDC">
            <w:tc>
              <w:tcPr>
                <w:tcW w:w="13248" w:type="dxa"/>
              </w:tcPr>
              <w:p w14:paraId="757A166E" w14:textId="77777777" w:rsidR="00AE6BDC" w:rsidRPr="00C503FF" w:rsidRDefault="00AE6BDC" w:rsidP="00AE6BDC">
                <w:pPr>
                  <w:spacing w:before="60" w:after="60"/>
                  <w:jc w:val="both"/>
                  <w:outlineLvl w:val="7"/>
                  <w:rPr>
                    <w:rFonts w:ascii="Arial" w:hAnsi="Arial" w:cs="Arial"/>
                    <w:sz w:val="14"/>
                    <w:szCs w:val="18"/>
                  </w:rPr>
                </w:pPr>
                <w:r w:rsidRPr="00C503FF">
                  <w:rPr>
                    <w:rFonts w:ascii="Arial" w:hAnsi="Arial" w:cs="Arial"/>
                    <w:sz w:val="14"/>
                    <w:szCs w:val="18"/>
                  </w:rPr>
                  <w:t xml:space="preserve">This project incorporates gender considerations into all interventions, including for all training, support and awareness raising activities. Although the primary focus of the project is on households that have the greatest vulnerability, the position of women in Bangladesh – especially in relation to climate change impacts – makes them the most likely beneficiaries of the project interventions. The project interventions that focus on improving resilient infrastructure will benefit women in particular, as the twenty cluster houses will have </w:t>
                </w:r>
                <w:r w:rsidRPr="00C503FF">
                  <w:rPr>
                    <w:rFonts w:ascii="Arial" w:hAnsi="Arial" w:cs="Arial"/>
                    <w:noProof/>
                    <w:sz w:val="14"/>
                    <w:szCs w:val="18"/>
                  </w:rPr>
                  <w:t>women-led</w:t>
                </w:r>
                <w:r w:rsidRPr="00C503FF">
                  <w:rPr>
                    <w:rFonts w:ascii="Arial" w:hAnsi="Arial" w:cs="Arial"/>
                    <w:sz w:val="14"/>
                    <w:szCs w:val="18"/>
                  </w:rPr>
                  <w:t xml:space="preserve"> households as the prioritised beneficiaries. The use of these houses as shelters during cyclones and floods will also empower women, by positioning the owners of the cluster houses (i.e. women) as the authority governing these shelters for the duration of the cyclone or flood. This will also ensure that other women and girls are provided with safe shelters. The project will also focus on developing the livelihoods of the local communities, by improving agricultural knowledge and techniques and developing new alternative livelihood options. The development of alternative livelihoods (which will prioritise female beneficiaries) will empower women by providing them with the training and materials they require to become self-sufficient if they choose to. By improving the economic productivity and self-sufficiency of women through this activity, the project will support a shift towards greater empowerment of women. To support gender </w:t>
                </w:r>
                <w:r w:rsidRPr="00C503FF">
                  <w:rPr>
                    <w:rFonts w:ascii="Arial" w:hAnsi="Arial" w:cs="Arial"/>
                    <w:noProof/>
                    <w:sz w:val="14"/>
                    <w:szCs w:val="18"/>
                  </w:rPr>
                  <w:t>equality</w:t>
                </w:r>
                <w:r w:rsidRPr="00C503FF">
                  <w:rPr>
                    <w:rFonts w:ascii="Arial" w:hAnsi="Arial" w:cs="Arial"/>
                    <w:sz w:val="14"/>
                    <w:szCs w:val="18"/>
                  </w:rPr>
                  <w:t>,</w:t>
                </w:r>
                <w:r w:rsidRPr="00C503FF">
                  <w:rPr>
                    <w:rFonts w:ascii="Arial" w:hAnsi="Arial" w:cs="Arial"/>
                    <w:noProof/>
                    <w:sz w:val="14"/>
                    <w:szCs w:val="18"/>
                  </w:rPr>
                  <w:t xml:space="preserve"> the </w:t>
                </w:r>
                <w:r w:rsidRPr="00C503FF">
                  <w:rPr>
                    <w:rFonts w:ascii="Arial" w:hAnsi="Arial" w:cs="Arial"/>
                    <w:sz w:val="14"/>
                    <w:szCs w:val="18"/>
                  </w:rPr>
                  <w:t xml:space="preserve">training and awareness-raising activities held at the knowledge and innovation centres will include a </w:t>
                </w:r>
                <w:r w:rsidRPr="00C503FF">
                  <w:rPr>
                    <w:rFonts w:ascii="Arial" w:hAnsi="Arial" w:cs="Arial"/>
                    <w:noProof/>
                    <w:sz w:val="14"/>
                    <w:szCs w:val="18"/>
                  </w:rPr>
                  <w:t>minimum of</w:t>
                </w:r>
                <w:r w:rsidRPr="00C503FF">
                  <w:rPr>
                    <w:rFonts w:ascii="Arial" w:hAnsi="Arial" w:cs="Arial"/>
                    <w:sz w:val="14"/>
                    <w:szCs w:val="18"/>
                  </w:rPr>
                  <w:t xml:space="preserve"> 50% female representation and will incorporate gender sensitivity training. This will include the training for the farmer field schools, community training for embankment management and community training for the maintenance of newly constructed infrastructure (i.e. nano-grids and rainwater harvesting systems).</w:t>
                </w:r>
              </w:p>
            </w:tc>
          </w:tr>
          <w:tr w:rsidR="00AE6BDC" w:rsidRPr="00C503FF" w14:paraId="5BF65517" w14:textId="77777777" w:rsidTr="00AE6BDC">
            <w:trPr>
              <w:trHeight w:val="305"/>
            </w:trPr>
            <w:tc>
              <w:tcPr>
                <w:tcW w:w="13248" w:type="dxa"/>
                <w:shd w:val="clear" w:color="auto" w:fill="D5DCE4" w:themeFill="text2" w:themeFillTint="33"/>
              </w:tcPr>
              <w:p w14:paraId="1D1F7C75" w14:textId="77777777" w:rsidR="00AE6BDC" w:rsidRPr="00C503FF" w:rsidRDefault="00AE6BDC" w:rsidP="00AE6BDC">
                <w:pPr>
                  <w:spacing w:after="120"/>
                  <w:contextualSpacing/>
                  <w:rPr>
                    <w:rFonts w:ascii="Arial" w:hAnsi="Arial" w:cs="Arial"/>
                    <w:b/>
                    <w:i/>
                    <w:sz w:val="14"/>
                    <w:szCs w:val="18"/>
                    <w:u w:val="single"/>
                    <w:lang w:val="en-AU"/>
                  </w:rPr>
                </w:pPr>
                <w:r w:rsidRPr="00C503FF">
                  <w:rPr>
                    <w:rFonts w:ascii="Arial" w:hAnsi="Arial" w:cs="Arial"/>
                    <w:b/>
                    <w:i/>
                    <w:sz w:val="14"/>
                    <w:szCs w:val="18"/>
                    <w:lang w:val="en-AU"/>
                  </w:rPr>
                  <w:t>Briefly describe in the space below how the Project mainstreams environmental sustainability</w:t>
                </w:r>
              </w:p>
            </w:tc>
          </w:tr>
          <w:tr w:rsidR="00AE6BDC" w:rsidRPr="00C503FF" w14:paraId="5ABEC2D0" w14:textId="77777777" w:rsidTr="00AE6BDC">
            <w:tc>
              <w:tcPr>
                <w:tcW w:w="13248" w:type="dxa"/>
              </w:tcPr>
              <w:p w14:paraId="142B433A" w14:textId="77777777" w:rsidR="00AE6BDC" w:rsidRPr="00C503FF" w:rsidRDefault="00AE6BDC" w:rsidP="00AE6BDC">
                <w:pPr>
                  <w:spacing w:before="60" w:after="60"/>
                  <w:jc w:val="both"/>
                  <w:rPr>
                    <w:rFonts w:ascii="Arial" w:hAnsi="Arial" w:cs="Arial"/>
                    <w:sz w:val="14"/>
                    <w:szCs w:val="18"/>
                    <w:highlight w:val="yellow"/>
                  </w:rPr>
                </w:pPr>
                <w:r w:rsidRPr="00C503FF">
                  <w:rPr>
                    <w:rFonts w:ascii="Arial" w:hAnsi="Arial" w:cs="Arial"/>
                    <w:sz w:val="14"/>
                    <w:szCs w:val="18"/>
                  </w:rPr>
                  <w:t xml:space="preserve">The project focuses on improving the social condition of the target populations, </w:t>
                </w:r>
                <w:r w:rsidRPr="00C503FF">
                  <w:rPr>
                    <w:rFonts w:ascii="Arial" w:hAnsi="Arial" w:cs="Arial"/>
                    <w:noProof/>
                    <w:sz w:val="14"/>
                    <w:szCs w:val="18"/>
                  </w:rPr>
                  <w:t>however,</w:t>
                </w:r>
                <w:r w:rsidRPr="00C503FF">
                  <w:rPr>
                    <w:rFonts w:ascii="Arial" w:hAnsi="Arial" w:cs="Arial"/>
                    <w:sz w:val="14"/>
                    <w:szCs w:val="18"/>
                  </w:rPr>
                  <w:t xml:space="preserve"> environmental sustainability is an important aspect of this. Environmental sustainability will be promoted by the project in a number of ways. Firstly, the project will generate environmental co-benefits through the establishment of solar energy for at least 600 houses. This will provide clean energy to the local communities, reducing the dependence on fuelwood or fossil fuels and avoiding the associated GHG emissions. The implementation of solar energy will also serve as a model for other rural areas of Bangladesh, thereby mainstreaming decentralised renewable energy solutions. </w:t>
                </w:r>
                <w:r w:rsidRPr="00C503FF">
                  <w:rPr>
                    <w:rFonts w:ascii="Arial" w:hAnsi="Arial" w:cs="Arial"/>
                    <w:noProof/>
                    <w:sz w:val="14"/>
                    <w:szCs w:val="18"/>
                  </w:rPr>
                  <w:t>Secondly,</w:t>
                </w:r>
                <w:r w:rsidRPr="00C503FF">
                  <w:rPr>
                    <w:rFonts w:ascii="Arial" w:hAnsi="Arial" w:cs="Arial"/>
                    <w:sz w:val="14"/>
                    <w:szCs w:val="18"/>
                  </w:rPr>
                  <w:t xml:space="preserve"> the project will incorporate environmental </w:t>
                </w:r>
                <w:r w:rsidRPr="00C503FF">
                  <w:rPr>
                    <w:rFonts w:ascii="Arial" w:hAnsi="Arial" w:cs="Arial"/>
                    <w:noProof/>
                    <w:sz w:val="14"/>
                    <w:szCs w:val="18"/>
                  </w:rPr>
                  <w:t>awareness-raising</w:t>
                </w:r>
                <w:r w:rsidRPr="00C503FF">
                  <w:rPr>
                    <w:rFonts w:ascii="Arial" w:hAnsi="Arial" w:cs="Arial"/>
                    <w:sz w:val="14"/>
                    <w:szCs w:val="18"/>
                  </w:rPr>
                  <w:t xml:space="preserve"> campaigns for local schools and communities. This will improve local understanding of climate change, but also of the importance of environmental sustainability and </w:t>
                </w:r>
                <w:r w:rsidRPr="00C503FF">
                  <w:rPr>
                    <w:rFonts w:ascii="Arial" w:hAnsi="Arial" w:cs="Arial"/>
                    <w:noProof/>
                    <w:sz w:val="14"/>
                    <w:szCs w:val="18"/>
                  </w:rPr>
                  <w:t>maintaining</w:t>
                </w:r>
                <w:r w:rsidRPr="00C503FF">
                  <w:rPr>
                    <w:rFonts w:ascii="Arial" w:hAnsi="Arial" w:cs="Arial"/>
                    <w:sz w:val="14"/>
                    <w:szCs w:val="18"/>
                  </w:rPr>
                  <w:t xml:space="preserve"> functional ecosystems. </w:t>
                </w:r>
                <w:r w:rsidRPr="00C503FF">
                  <w:rPr>
                    <w:rFonts w:ascii="Arial" w:hAnsi="Arial" w:cs="Arial"/>
                    <w:noProof/>
                    <w:sz w:val="14"/>
                    <w:szCs w:val="18"/>
                  </w:rPr>
                  <w:t>Thirdly,</w:t>
                </w:r>
                <w:r w:rsidRPr="00C503FF">
                  <w:rPr>
                    <w:rFonts w:ascii="Arial" w:hAnsi="Arial" w:cs="Arial"/>
                    <w:sz w:val="14"/>
                    <w:szCs w:val="18"/>
                  </w:rPr>
                  <w:t xml:space="preserve"> Ecosystem-based Adaptation measures, such as planting grass and mangrove trees, will be used to strengthen embankments and eroding riverbanks. This will provide biodiversity co-benefits that would not result from regular embankment construction, as well as providing some mitigation co-benefits through carbon sequestration by trees and mangroves in particular.</w:t>
                </w:r>
              </w:p>
            </w:tc>
          </w:tr>
        </w:tbl>
        <w:p w14:paraId="63448EFC" w14:textId="77777777" w:rsidR="00AE6BDC" w:rsidRPr="00C503FF" w:rsidRDefault="00AE6BDC" w:rsidP="00AE6BDC">
          <w:pPr>
            <w:keepNext/>
            <w:spacing w:before="200"/>
            <w:ind w:left="360"/>
            <w:rPr>
              <w:rFonts w:ascii="Arial" w:hAnsi="Arial" w:cs="Arial"/>
              <w:b/>
              <w:color w:val="2F5496" w:themeColor="accent1" w:themeShade="BF"/>
              <w:sz w:val="20"/>
              <w:lang w:val="en-AU"/>
            </w:rPr>
          </w:pPr>
          <w:r w:rsidRPr="00C503FF">
            <w:rPr>
              <w:rFonts w:ascii="Arial" w:hAnsi="Arial" w:cs="Arial"/>
              <w:b/>
              <w:color w:val="2F5496" w:themeColor="accent1" w:themeShade="BF"/>
              <w:sz w:val="20"/>
              <w:lang w:val="en-AU"/>
            </w:rPr>
            <w:t xml:space="preserve">Part B. Identifying and Managing Social and Environmental </w:t>
          </w:r>
          <w:r w:rsidRPr="00C503FF">
            <w:rPr>
              <w:rFonts w:ascii="Arial" w:hAnsi="Arial" w:cs="Arial"/>
              <w:b/>
              <w:color w:val="2F5496" w:themeColor="accent1" w:themeShade="BF"/>
              <w:sz w:val="20"/>
              <w:u w:val="single"/>
              <w:lang w:val="en-AU"/>
            </w:rPr>
            <w:t>Risks</w:t>
          </w:r>
        </w:p>
        <w:tbl>
          <w:tblPr>
            <w:tblStyle w:val="TableGrid"/>
            <w:tblW w:w="13140" w:type="dxa"/>
            <w:tblInd w:w="-5" w:type="dxa"/>
            <w:tblLayout w:type="fixed"/>
            <w:tblLook w:val="04A0" w:firstRow="1" w:lastRow="0" w:firstColumn="1" w:lastColumn="0" w:noHBand="0" w:noVBand="1"/>
          </w:tblPr>
          <w:tblGrid>
            <w:gridCol w:w="3510"/>
            <w:gridCol w:w="1080"/>
            <w:gridCol w:w="1335"/>
            <w:gridCol w:w="1928"/>
            <w:gridCol w:w="517"/>
            <w:gridCol w:w="23"/>
            <w:gridCol w:w="4747"/>
          </w:tblGrid>
          <w:tr w:rsidR="00AE6BDC" w:rsidRPr="00C503FF" w14:paraId="4DD8C1BA" w14:textId="77777777" w:rsidTr="00AE6BDC">
            <w:trPr>
              <w:trHeight w:val="1061"/>
            </w:trPr>
            <w:tc>
              <w:tcPr>
                <w:tcW w:w="3510" w:type="dxa"/>
                <w:shd w:val="clear" w:color="auto" w:fill="222A35" w:themeFill="text2" w:themeFillShade="80"/>
              </w:tcPr>
              <w:p w14:paraId="582E4930" w14:textId="77777777" w:rsidR="00AE6BDC" w:rsidRPr="00C503FF" w:rsidRDefault="00AE6BDC" w:rsidP="00AE6BDC">
                <w:pPr>
                  <w:keepNext/>
                  <w:tabs>
                    <w:tab w:val="left" w:pos="101"/>
                  </w:tabs>
                  <w:ind w:right="252" w:firstLine="11"/>
                  <w:rPr>
                    <w:rFonts w:ascii="Arial" w:hAnsi="Arial" w:cs="Arial"/>
                    <w:b/>
                    <w:sz w:val="16"/>
                    <w:szCs w:val="20"/>
                    <w:lang w:val="en-AU"/>
                  </w:rPr>
                </w:pPr>
                <w:r w:rsidRPr="00C503FF">
                  <w:rPr>
                    <w:rFonts w:ascii="Arial" w:hAnsi="Arial" w:cs="Arial"/>
                    <w:b/>
                    <w:sz w:val="16"/>
                    <w:szCs w:val="20"/>
                    <w:lang w:val="en-AU"/>
                  </w:rPr>
                  <w:t xml:space="preserve">QUESTION 2: What are the Potential Social and Environmental Risks? </w:t>
                </w:r>
              </w:p>
              <w:p w14:paraId="02BAA902" w14:textId="77777777" w:rsidR="00AE6BDC" w:rsidRPr="00C503FF" w:rsidRDefault="00AE6BDC" w:rsidP="00AE6BDC">
                <w:pPr>
                  <w:keepNext/>
                  <w:tabs>
                    <w:tab w:val="left" w:pos="101"/>
                  </w:tabs>
                  <w:ind w:right="252" w:firstLine="11"/>
                  <w:rPr>
                    <w:rFonts w:ascii="Arial" w:hAnsi="Arial" w:cs="Arial"/>
                    <w:b/>
                    <w:sz w:val="16"/>
                    <w:szCs w:val="20"/>
                    <w:lang w:val="en-AU"/>
                  </w:rPr>
                </w:pPr>
                <w:r w:rsidRPr="00C503FF">
                  <w:rPr>
                    <w:rFonts w:ascii="Arial" w:hAnsi="Arial" w:cs="Arial"/>
                    <w:i/>
                    <w:sz w:val="14"/>
                    <w:szCs w:val="18"/>
                    <w:lang w:val="en-AU"/>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C503FF">
                  <w:rPr>
                    <w:rFonts w:ascii="Arial" w:hAnsi="Arial" w:cs="Arial"/>
                    <w:i/>
                    <w:noProof/>
                    <w:sz w:val="14"/>
                    <w:szCs w:val="18"/>
                    <w:lang w:val="en-AU"/>
                  </w:rPr>
                  <w:t>Low-Risk</w:t>
                </w:r>
                <w:r w:rsidRPr="00C503FF">
                  <w:rPr>
                    <w:rFonts w:ascii="Arial" w:hAnsi="Arial" w:cs="Arial"/>
                    <w:i/>
                    <w:sz w:val="14"/>
                    <w:szCs w:val="18"/>
                    <w:lang w:val="en-AU"/>
                  </w:rPr>
                  <w:t xml:space="preserve"> Projects.</w:t>
                </w:r>
              </w:p>
            </w:tc>
            <w:tc>
              <w:tcPr>
                <w:tcW w:w="4860" w:type="dxa"/>
                <w:gridSpan w:val="4"/>
                <w:shd w:val="clear" w:color="auto" w:fill="222A35" w:themeFill="text2" w:themeFillShade="80"/>
              </w:tcPr>
              <w:p w14:paraId="4DF25AC9" w14:textId="77777777" w:rsidR="00AE6BDC" w:rsidRPr="00C503FF" w:rsidRDefault="00AE6BDC" w:rsidP="00AE6BDC">
                <w:pPr>
                  <w:keepNext/>
                  <w:tabs>
                    <w:tab w:val="left" w:pos="101"/>
                  </w:tabs>
                  <w:ind w:right="252" w:firstLine="11"/>
                  <w:rPr>
                    <w:rFonts w:ascii="Arial" w:hAnsi="Arial" w:cs="Arial"/>
                    <w:b/>
                    <w:sz w:val="16"/>
                    <w:szCs w:val="20"/>
                    <w:lang w:val="en-AU"/>
                  </w:rPr>
                </w:pPr>
                <w:r w:rsidRPr="00C503FF">
                  <w:rPr>
                    <w:rFonts w:ascii="Arial" w:hAnsi="Arial" w:cs="Arial"/>
                    <w:b/>
                    <w:sz w:val="16"/>
                    <w:szCs w:val="20"/>
                    <w:lang w:val="en-AU"/>
                  </w:rPr>
                  <w:t>QUESTION 3: What is the level of significance of the potential social and environmental risks?</w:t>
                </w:r>
              </w:p>
              <w:p w14:paraId="6591BF8A" w14:textId="77777777" w:rsidR="00AE6BDC" w:rsidRPr="00C503FF" w:rsidRDefault="00AE6BDC" w:rsidP="00AE6BDC">
                <w:pPr>
                  <w:keepNext/>
                  <w:tabs>
                    <w:tab w:val="left" w:pos="432"/>
                  </w:tabs>
                  <w:rPr>
                    <w:rFonts w:ascii="Arial" w:hAnsi="Arial" w:cs="Arial"/>
                    <w:b/>
                    <w:sz w:val="16"/>
                    <w:szCs w:val="20"/>
                    <w:lang w:val="en-AU"/>
                  </w:rPr>
                </w:pPr>
                <w:r w:rsidRPr="00C503FF">
                  <w:rPr>
                    <w:rFonts w:ascii="Arial" w:hAnsi="Arial" w:cs="Arial"/>
                    <w:i/>
                    <w:sz w:val="14"/>
                    <w:szCs w:val="18"/>
                    <w:lang w:val="en-AU"/>
                  </w:rPr>
                  <w:t>Note: Respond to Questions 4 and 5 below before proceeding to Question 6</w:t>
                </w:r>
              </w:p>
            </w:tc>
            <w:tc>
              <w:tcPr>
                <w:tcW w:w="4770" w:type="dxa"/>
                <w:gridSpan w:val="2"/>
                <w:shd w:val="clear" w:color="auto" w:fill="222A35" w:themeFill="text2" w:themeFillShade="80"/>
              </w:tcPr>
              <w:p w14:paraId="236DFEE8" w14:textId="77777777" w:rsidR="00AE6BDC" w:rsidRPr="00C503FF" w:rsidRDefault="00AE6BDC" w:rsidP="00AE6BDC">
                <w:pPr>
                  <w:keepNext/>
                  <w:tabs>
                    <w:tab w:val="left" w:pos="432"/>
                  </w:tabs>
                  <w:rPr>
                    <w:rFonts w:ascii="Arial" w:hAnsi="Arial" w:cs="Arial"/>
                    <w:b/>
                    <w:sz w:val="16"/>
                    <w:szCs w:val="20"/>
                    <w:lang w:val="en-AU"/>
                  </w:rPr>
                </w:pPr>
                <w:r w:rsidRPr="00C503FF">
                  <w:rPr>
                    <w:rFonts w:ascii="Arial" w:hAnsi="Arial" w:cs="Arial"/>
                    <w:b/>
                    <w:sz w:val="16"/>
                    <w:szCs w:val="20"/>
                    <w:lang w:val="en-AU"/>
                  </w:rPr>
                  <w:t>QUESTION 6: What social and environmental assessment and management measures have been conducted and/or are required to address potential risks (for Risks with Moderate and High Significance)?</w:t>
                </w:r>
              </w:p>
            </w:tc>
          </w:tr>
          <w:tr w:rsidR="00AE6BDC" w:rsidRPr="00C503FF" w14:paraId="1C85693F" w14:textId="77777777" w:rsidTr="00AE6BDC">
            <w:tc>
              <w:tcPr>
                <w:tcW w:w="3510" w:type="dxa"/>
                <w:shd w:val="clear" w:color="auto" w:fill="D5DCE4" w:themeFill="text2" w:themeFillTint="33"/>
              </w:tcPr>
              <w:p w14:paraId="0F8CE64C" w14:textId="77777777" w:rsidR="00AE6BDC" w:rsidRPr="00C503FF" w:rsidRDefault="00AE6BDC" w:rsidP="00AE6BDC">
                <w:pPr>
                  <w:rPr>
                    <w:rFonts w:ascii="Arial" w:hAnsi="Arial" w:cs="Arial"/>
                    <w:i/>
                    <w:sz w:val="14"/>
                    <w:szCs w:val="18"/>
                    <w:lang w:val="en-AU"/>
                  </w:rPr>
                </w:pPr>
                <w:r w:rsidRPr="00C503FF">
                  <w:rPr>
                    <w:rFonts w:ascii="Arial" w:hAnsi="Arial" w:cs="Arial"/>
                    <w:i/>
                    <w:sz w:val="14"/>
                    <w:szCs w:val="18"/>
                    <w:lang w:val="en-AU"/>
                  </w:rPr>
                  <w:t>Risk Description</w:t>
                </w:r>
              </w:p>
            </w:tc>
            <w:tc>
              <w:tcPr>
                <w:tcW w:w="1080" w:type="dxa"/>
                <w:shd w:val="clear" w:color="auto" w:fill="D5DCE4" w:themeFill="text2" w:themeFillTint="33"/>
              </w:tcPr>
              <w:p w14:paraId="2B6BB067" w14:textId="77777777" w:rsidR="00AE6BDC" w:rsidRPr="00C503FF" w:rsidRDefault="00AE6BDC" w:rsidP="00AE6BDC">
                <w:pPr>
                  <w:rPr>
                    <w:rFonts w:ascii="Arial" w:hAnsi="Arial" w:cs="Arial"/>
                    <w:i/>
                    <w:sz w:val="14"/>
                    <w:szCs w:val="18"/>
                    <w:lang w:val="en-AU"/>
                  </w:rPr>
                </w:pPr>
                <w:r w:rsidRPr="00C503FF">
                  <w:rPr>
                    <w:rFonts w:ascii="Arial" w:hAnsi="Arial" w:cs="Arial"/>
                    <w:i/>
                    <w:sz w:val="14"/>
                    <w:szCs w:val="18"/>
                    <w:lang w:val="en-AU"/>
                  </w:rPr>
                  <w:t>Impact and Probability (1-5)</w:t>
                </w:r>
              </w:p>
            </w:tc>
            <w:tc>
              <w:tcPr>
                <w:tcW w:w="1335" w:type="dxa"/>
                <w:shd w:val="clear" w:color="auto" w:fill="D5DCE4" w:themeFill="text2" w:themeFillTint="33"/>
              </w:tcPr>
              <w:p w14:paraId="5D5B1B22" w14:textId="77777777" w:rsidR="00AE6BDC" w:rsidRPr="00C503FF" w:rsidRDefault="00AE6BDC" w:rsidP="00AE6BDC">
                <w:pPr>
                  <w:rPr>
                    <w:rFonts w:ascii="Arial" w:hAnsi="Arial" w:cs="Arial"/>
                    <w:i/>
                    <w:sz w:val="14"/>
                    <w:szCs w:val="18"/>
                    <w:lang w:val="en-AU"/>
                  </w:rPr>
                </w:pPr>
                <w:r w:rsidRPr="00C503FF">
                  <w:rPr>
                    <w:rFonts w:ascii="Arial" w:hAnsi="Arial" w:cs="Arial"/>
                    <w:i/>
                    <w:sz w:val="14"/>
                    <w:szCs w:val="18"/>
                    <w:lang w:val="en-AU"/>
                  </w:rPr>
                  <w:t>Significance</w:t>
                </w:r>
              </w:p>
              <w:p w14:paraId="0B2CDEA4" w14:textId="77777777" w:rsidR="00AE6BDC" w:rsidRPr="00C503FF" w:rsidRDefault="00AE6BDC" w:rsidP="00AE6BDC">
                <w:pPr>
                  <w:rPr>
                    <w:rFonts w:ascii="Arial" w:hAnsi="Arial" w:cs="Arial"/>
                    <w:i/>
                    <w:sz w:val="14"/>
                    <w:szCs w:val="18"/>
                    <w:lang w:val="en-AU"/>
                  </w:rPr>
                </w:pPr>
                <w:r w:rsidRPr="00C503FF">
                  <w:rPr>
                    <w:rFonts w:ascii="Arial" w:hAnsi="Arial" w:cs="Arial"/>
                    <w:i/>
                    <w:sz w:val="14"/>
                    <w:szCs w:val="18"/>
                    <w:lang w:val="en-AU"/>
                  </w:rPr>
                  <w:t>(Low, Moderate, High)</w:t>
                </w:r>
              </w:p>
            </w:tc>
            <w:tc>
              <w:tcPr>
                <w:tcW w:w="2445" w:type="dxa"/>
                <w:gridSpan w:val="2"/>
                <w:shd w:val="clear" w:color="auto" w:fill="D5DCE4" w:themeFill="text2" w:themeFillTint="33"/>
              </w:tcPr>
              <w:p w14:paraId="5365F3A6" w14:textId="77777777" w:rsidR="00AE6BDC" w:rsidRPr="00C503FF" w:rsidRDefault="00AE6BDC" w:rsidP="00AE6BDC">
                <w:pPr>
                  <w:rPr>
                    <w:rFonts w:ascii="Arial" w:hAnsi="Arial" w:cs="Arial"/>
                    <w:i/>
                    <w:sz w:val="14"/>
                    <w:szCs w:val="18"/>
                    <w:lang w:val="en-AU"/>
                  </w:rPr>
                </w:pPr>
                <w:r w:rsidRPr="00C503FF">
                  <w:rPr>
                    <w:rFonts w:ascii="Arial" w:hAnsi="Arial" w:cs="Arial"/>
                    <w:i/>
                    <w:sz w:val="14"/>
                    <w:szCs w:val="18"/>
                    <w:lang w:val="en-AU"/>
                  </w:rPr>
                  <w:t>Comments</w:t>
                </w:r>
              </w:p>
            </w:tc>
            <w:tc>
              <w:tcPr>
                <w:tcW w:w="4770" w:type="dxa"/>
                <w:gridSpan w:val="2"/>
                <w:shd w:val="clear" w:color="auto" w:fill="D5DCE4" w:themeFill="text2" w:themeFillTint="33"/>
              </w:tcPr>
              <w:p w14:paraId="0940F861" w14:textId="77777777" w:rsidR="00AE6BDC" w:rsidRPr="00C503FF" w:rsidRDefault="00AE6BDC" w:rsidP="00AE6BDC">
                <w:pPr>
                  <w:rPr>
                    <w:rFonts w:ascii="Arial" w:hAnsi="Arial" w:cs="Arial"/>
                    <w:i/>
                    <w:sz w:val="14"/>
                    <w:szCs w:val="18"/>
                    <w:lang w:val="en-AU"/>
                  </w:rPr>
                </w:pPr>
                <w:r w:rsidRPr="00C503FF">
                  <w:rPr>
                    <w:rFonts w:ascii="Arial" w:hAnsi="Arial" w:cs="Arial"/>
                    <w:i/>
                    <w:sz w:val="14"/>
                    <w:szCs w:val="18"/>
                    <w:lang w:val="en-AU"/>
                  </w:rPr>
                  <w:t>Description of assessment and management measures as reflected in the Project design. If ESIA or SESA is required note that the assessment should consider all potential impacts and risks.</w:t>
                </w:r>
              </w:p>
            </w:tc>
          </w:tr>
          <w:tr w:rsidR="00AE6BDC" w:rsidRPr="00C503FF" w14:paraId="4C2AB8A5" w14:textId="77777777" w:rsidTr="00AE6BDC">
            <w:tc>
              <w:tcPr>
                <w:tcW w:w="3510" w:type="dxa"/>
                <w:vAlign w:val="center"/>
              </w:tcPr>
              <w:p w14:paraId="45235EB8" w14:textId="77777777" w:rsidR="00AE6BDC" w:rsidRPr="00C503FF" w:rsidRDefault="00AE6BDC" w:rsidP="00AE6BDC">
                <w:pPr>
                  <w:rPr>
                    <w:rFonts w:ascii="Arial" w:hAnsi="Arial" w:cs="Arial"/>
                    <w:sz w:val="14"/>
                    <w:szCs w:val="18"/>
                    <w:highlight w:val="yellow"/>
                    <w:lang w:val="en-AU"/>
                  </w:rPr>
                </w:pPr>
                <w:r w:rsidRPr="00C503FF">
                  <w:rPr>
                    <w:rFonts w:ascii="Arial" w:hAnsi="Arial" w:cs="Arial"/>
                    <w:sz w:val="14"/>
                    <w:szCs w:val="18"/>
                    <w:lang w:val="en-AU"/>
                  </w:rPr>
                  <w:t>Risk 1: Plinths for retrofitted houses</w:t>
                </w:r>
              </w:p>
            </w:tc>
            <w:tc>
              <w:tcPr>
                <w:tcW w:w="1080" w:type="dxa"/>
                <w:vAlign w:val="center"/>
              </w:tcPr>
              <w:p w14:paraId="78F58199"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I = 1</w:t>
                </w:r>
              </w:p>
              <w:p w14:paraId="7D79B2BB"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P = 1</w:t>
                </w:r>
              </w:p>
            </w:tc>
            <w:tc>
              <w:tcPr>
                <w:tcW w:w="1335" w:type="dxa"/>
                <w:vAlign w:val="center"/>
              </w:tcPr>
              <w:p w14:paraId="40CA9C5B"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lang w:val="en-AU"/>
                  </w:rPr>
                  <w:t>Low</w:t>
                </w:r>
              </w:p>
            </w:tc>
            <w:tc>
              <w:tcPr>
                <w:tcW w:w="2445" w:type="dxa"/>
                <w:gridSpan w:val="2"/>
              </w:tcPr>
              <w:p w14:paraId="37DD229B"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The plinths raised for retrofitting houses may shift or subside during high water events. This may cause the plinths to sink during floods or to become unstable once waters have receded.</w:t>
                </w:r>
              </w:p>
            </w:tc>
            <w:tc>
              <w:tcPr>
                <w:tcW w:w="4770" w:type="dxa"/>
                <w:gridSpan w:val="2"/>
              </w:tcPr>
              <w:p w14:paraId="39855C17" w14:textId="1614AA9D"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 xml:space="preserve">The plinths will be designed, raised and compacted according to design specifications and best practices (see </w:t>
                </w:r>
                <w:r w:rsidRPr="00C503FF">
                  <w:rPr>
                    <w:rFonts w:ascii="Arial" w:hAnsi="Arial" w:cs="Arial"/>
                    <w:noProof/>
                    <w:sz w:val="14"/>
                    <w:szCs w:val="18"/>
                    <w:lang w:val="en-AU"/>
                  </w:rPr>
                  <w:t>Annex</w:t>
                </w:r>
                <w:r w:rsidRPr="00C503FF">
                  <w:rPr>
                    <w:rFonts w:ascii="Arial" w:hAnsi="Arial" w:cs="Arial"/>
                    <w:sz w:val="14"/>
                    <w:szCs w:val="18"/>
                    <w:lang w:val="en-AU"/>
                  </w:rPr>
                  <w:t xml:space="preserve"> </w:t>
                </w:r>
                <w:r w:rsidR="006F4C0B">
                  <w:rPr>
                    <w:rFonts w:ascii="Arial" w:hAnsi="Arial" w:cs="Arial"/>
                    <w:sz w:val="14"/>
                    <w:szCs w:val="18"/>
                    <w:lang w:val="en-AU"/>
                  </w:rPr>
                  <w:t>A</w:t>
                </w:r>
                <w:r w:rsidRPr="00C503FF">
                  <w:rPr>
                    <w:rFonts w:ascii="Arial" w:hAnsi="Arial" w:cs="Arial"/>
                    <w:sz w:val="14"/>
                    <w:szCs w:val="18"/>
                    <w:lang w:val="en-AU"/>
                  </w:rPr>
                  <w:t xml:space="preserve">) to ensure that collapses will not occur during flood events. Community members who are trained to assist with retrofitting will also receive training to conduct </w:t>
                </w:r>
                <w:r w:rsidRPr="00C503FF">
                  <w:rPr>
                    <w:rFonts w:ascii="Arial" w:hAnsi="Arial" w:cs="Arial"/>
                    <w:noProof/>
                    <w:sz w:val="14"/>
                    <w:szCs w:val="18"/>
                    <w:lang w:val="en-AU"/>
                  </w:rPr>
                  <w:t>periodic</w:t>
                </w:r>
                <w:r w:rsidRPr="00C503FF">
                  <w:rPr>
                    <w:rFonts w:ascii="Arial" w:hAnsi="Arial" w:cs="Arial"/>
                    <w:sz w:val="14"/>
                    <w:szCs w:val="18"/>
                    <w:lang w:val="en-AU"/>
                  </w:rPr>
                  <w:t xml:space="preserve"> assessments on the structural stability of the plinths. </w:t>
                </w:r>
              </w:p>
            </w:tc>
          </w:tr>
          <w:tr w:rsidR="00AE6BDC" w:rsidRPr="00C503FF" w14:paraId="13F00ECF" w14:textId="77777777" w:rsidTr="00AE6BDC">
            <w:tc>
              <w:tcPr>
                <w:tcW w:w="3510" w:type="dxa"/>
                <w:vAlign w:val="center"/>
              </w:tcPr>
              <w:p w14:paraId="1DFA6710"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Risk 2: Construction sites could pose a risk to community members</w:t>
                </w:r>
              </w:p>
            </w:tc>
            <w:tc>
              <w:tcPr>
                <w:tcW w:w="1080" w:type="dxa"/>
                <w:vAlign w:val="center"/>
              </w:tcPr>
              <w:p w14:paraId="2A50917A"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I = 1</w:t>
                </w:r>
              </w:p>
              <w:p w14:paraId="6FE9C5CA"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P = 1</w:t>
                </w:r>
              </w:p>
            </w:tc>
            <w:tc>
              <w:tcPr>
                <w:tcW w:w="1335" w:type="dxa"/>
                <w:vAlign w:val="center"/>
              </w:tcPr>
              <w:p w14:paraId="7655D9BB"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lang w:val="en-AU"/>
                  </w:rPr>
                  <w:t>Low</w:t>
                </w:r>
              </w:p>
            </w:tc>
            <w:tc>
              <w:tcPr>
                <w:tcW w:w="2445" w:type="dxa"/>
                <w:gridSpan w:val="2"/>
              </w:tcPr>
              <w:p w14:paraId="568EC4CE"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 xml:space="preserve">Certain project interventions will involve small </w:t>
                </w:r>
                <w:r w:rsidRPr="00C503FF">
                  <w:rPr>
                    <w:rFonts w:ascii="Arial" w:hAnsi="Arial" w:cs="Arial"/>
                    <w:noProof/>
                    <w:sz w:val="14"/>
                    <w:szCs w:val="18"/>
                    <w:lang w:val="en-AU"/>
                  </w:rPr>
                  <w:t>earthworks, i.e.</w:t>
                </w:r>
                <w:r w:rsidRPr="00C503FF">
                  <w:rPr>
                    <w:rFonts w:ascii="Arial" w:hAnsi="Arial" w:cs="Arial"/>
                    <w:sz w:val="14"/>
                    <w:szCs w:val="18"/>
                    <w:lang w:val="en-AU"/>
                  </w:rPr>
                  <w:t xml:space="preserve"> to raise plinths, to do excavations for repairing the embankments and constructing the cluster houses. Excess sediment may pose a risk post construction. The earthworks and construction sites for the cluster houses may also be hazardous during the night or other low visibility periods. </w:t>
                </w:r>
              </w:p>
            </w:tc>
            <w:tc>
              <w:tcPr>
                <w:tcW w:w="4770" w:type="dxa"/>
                <w:gridSpan w:val="2"/>
              </w:tcPr>
              <w:p w14:paraId="3E210600"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 xml:space="preserve">All construction activities will be conducted under the oversight of experienced professionals who will also train local staff on best construction practices. To ensure that sediment is not mobilised through current movement that will result in an impact, all excess sediment will be moved an acceptable distance from the construction site (see </w:t>
                </w:r>
                <w:r w:rsidRPr="00C503FF">
                  <w:rPr>
                    <w:rFonts w:ascii="Arial" w:hAnsi="Arial" w:cs="Arial"/>
                    <w:noProof/>
                    <w:sz w:val="14"/>
                    <w:szCs w:val="18"/>
                    <w:lang w:val="en-AU"/>
                  </w:rPr>
                  <w:t>Annex</w:t>
                </w:r>
                <w:r w:rsidRPr="00C503FF">
                  <w:rPr>
                    <w:rFonts w:ascii="Arial" w:hAnsi="Arial" w:cs="Arial"/>
                    <w:sz w:val="14"/>
                    <w:szCs w:val="18"/>
                    <w:lang w:val="en-AU"/>
                  </w:rPr>
                  <w:t xml:space="preserve"> 5). Further, any earthworks should be undertaken during the dry season and compacted sufficiently to reduce sediment movement. All construction sites will be properly demarcated to ensure that hazardous areas, such as holes, pits and exposed sharp objects do not pose a threat to nearby communities (i.e. areas will be fenced off or demarcated with reflective hazard tape)</w:t>
                </w:r>
              </w:p>
            </w:tc>
          </w:tr>
          <w:tr w:rsidR="00AE6BDC" w:rsidRPr="00C503FF" w14:paraId="180F5F49" w14:textId="77777777" w:rsidTr="00AE6BDC">
            <w:tc>
              <w:tcPr>
                <w:tcW w:w="3510" w:type="dxa"/>
                <w:vAlign w:val="center"/>
              </w:tcPr>
              <w:p w14:paraId="7B74E8BF"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Risk 3: Cluster houses may become structurally unsafe during extreme cyclone events</w:t>
                </w:r>
              </w:p>
            </w:tc>
            <w:tc>
              <w:tcPr>
                <w:tcW w:w="1080" w:type="dxa"/>
                <w:vAlign w:val="center"/>
              </w:tcPr>
              <w:p w14:paraId="4F11E783"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I = 3</w:t>
                </w:r>
              </w:p>
              <w:p w14:paraId="7CEB7DCE"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P = 1</w:t>
                </w:r>
              </w:p>
            </w:tc>
            <w:tc>
              <w:tcPr>
                <w:tcW w:w="1335" w:type="dxa"/>
                <w:vAlign w:val="center"/>
              </w:tcPr>
              <w:p w14:paraId="71463348"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lang w:val="en-AU"/>
                  </w:rPr>
                  <w:t>Moderate</w:t>
                </w:r>
              </w:p>
            </w:tc>
            <w:tc>
              <w:tcPr>
                <w:tcW w:w="2445" w:type="dxa"/>
                <w:gridSpan w:val="2"/>
              </w:tcPr>
              <w:p w14:paraId="2D2A3D47"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The cluster houses that function as disaster shelters could become structurally unsafe during extreme cyclone events due to the number of individuals taking shelter and the strength of the cyclone.</w:t>
                </w:r>
              </w:p>
            </w:tc>
            <w:tc>
              <w:tcPr>
                <w:tcW w:w="4770" w:type="dxa"/>
                <w:gridSpan w:val="2"/>
              </w:tcPr>
              <w:p w14:paraId="487DAAD4"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 xml:space="preserve">The cluster house cyclone shelters will be designed according to rigorous standards to ensure they can withstand the extreme impacts of high-powered cyclones (refer to </w:t>
                </w:r>
                <w:r w:rsidRPr="00C503FF">
                  <w:rPr>
                    <w:rFonts w:ascii="Arial" w:hAnsi="Arial" w:cs="Arial"/>
                    <w:noProof/>
                    <w:sz w:val="14"/>
                    <w:szCs w:val="18"/>
                    <w:lang w:val="en-AU"/>
                  </w:rPr>
                  <w:t>Annex</w:t>
                </w:r>
                <w:r w:rsidRPr="00C503FF">
                  <w:rPr>
                    <w:rFonts w:ascii="Arial" w:hAnsi="Arial" w:cs="Arial"/>
                    <w:sz w:val="14"/>
                    <w:szCs w:val="18"/>
                    <w:lang w:val="en-AU"/>
                  </w:rPr>
                  <w:t xml:space="preserve"> A). To reduce the risk of extensive structural damage, local community members will be trained to identify signs of structural weakening, and construction specialists will conduct periodic assessments of these structures, especially after cyclones.</w:t>
                </w:r>
              </w:p>
            </w:tc>
          </w:tr>
          <w:tr w:rsidR="00AE6BDC" w:rsidRPr="00C503FF" w14:paraId="293CE62A" w14:textId="77777777" w:rsidTr="00AE6BDC">
            <w:tc>
              <w:tcPr>
                <w:tcW w:w="3510" w:type="dxa"/>
                <w:vAlign w:val="center"/>
              </w:tcPr>
              <w:p w14:paraId="20C725F3"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 xml:space="preserve">Risk 4: Women could face abuse or harassment when taking shelter in the cluster houses during cyclones </w:t>
                </w:r>
              </w:p>
              <w:p w14:paraId="1307981F" w14:textId="77777777" w:rsidR="00AE6BDC" w:rsidRPr="00C503FF" w:rsidRDefault="00AE6BDC" w:rsidP="00AE6BDC">
                <w:pPr>
                  <w:rPr>
                    <w:rFonts w:ascii="Arial" w:hAnsi="Arial" w:cs="Arial"/>
                    <w:sz w:val="14"/>
                    <w:szCs w:val="18"/>
                    <w:lang w:val="en-AU"/>
                  </w:rPr>
                </w:pPr>
              </w:p>
            </w:tc>
            <w:tc>
              <w:tcPr>
                <w:tcW w:w="1080" w:type="dxa"/>
                <w:vAlign w:val="center"/>
              </w:tcPr>
              <w:p w14:paraId="2563A39F"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I = 2</w:t>
                </w:r>
              </w:p>
              <w:p w14:paraId="7A88D3BD"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P = 1</w:t>
                </w:r>
              </w:p>
            </w:tc>
            <w:tc>
              <w:tcPr>
                <w:tcW w:w="1335" w:type="dxa"/>
                <w:vAlign w:val="center"/>
              </w:tcPr>
              <w:p w14:paraId="6E2FF6B7"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lang w:val="en-AU"/>
                  </w:rPr>
                  <w:t>Low</w:t>
                </w:r>
              </w:p>
            </w:tc>
            <w:tc>
              <w:tcPr>
                <w:tcW w:w="2445" w:type="dxa"/>
                <w:gridSpan w:val="2"/>
              </w:tcPr>
              <w:p w14:paraId="4118AA77"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There is a high incidence rate of women becoming the victims of harassment in cyclone shelters due to the general confusion, close proximity and lack of gendered washrooms in cyclone shelters.</w:t>
                </w:r>
              </w:p>
            </w:tc>
            <w:tc>
              <w:tcPr>
                <w:tcW w:w="4770" w:type="dxa"/>
                <w:gridSpan w:val="2"/>
              </w:tcPr>
              <w:p w14:paraId="6A5064EE"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The cluster houses that function as cyclone shelters will be designed to have separate wash facilities for women and for men. These cluster houses will also belong predominantly to women-led households, ensuring that women will, in general, hold the greatest authority over these shelters during cyclone events. The structure of the cluster houses will also ensure that if necessary there are multiple rooms where women and children could be separate from men during cyclone events.</w:t>
                </w:r>
              </w:p>
            </w:tc>
          </w:tr>
          <w:tr w:rsidR="00AE6BDC" w:rsidRPr="00C503FF" w14:paraId="3C84855E" w14:textId="77777777" w:rsidTr="00AE6BDC">
            <w:tc>
              <w:tcPr>
                <w:tcW w:w="3510" w:type="dxa"/>
                <w:vAlign w:val="center"/>
              </w:tcPr>
              <w:p w14:paraId="20569BB9"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 xml:space="preserve">Risk 5: The repair of embankments could be </w:t>
                </w:r>
                <w:r w:rsidRPr="00C503FF">
                  <w:rPr>
                    <w:rFonts w:ascii="Arial" w:hAnsi="Arial" w:cs="Arial"/>
                    <w:noProof/>
                    <w:sz w:val="14"/>
                    <w:szCs w:val="18"/>
                    <w:lang w:val="en-AU"/>
                  </w:rPr>
                  <w:t>substandard</w:t>
                </w:r>
                <w:r w:rsidRPr="00C503FF">
                  <w:rPr>
                    <w:rFonts w:ascii="Arial" w:hAnsi="Arial" w:cs="Arial"/>
                    <w:sz w:val="14"/>
                    <w:szCs w:val="18"/>
                    <w:lang w:val="en-AU"/>
                  </w:rPr>
                  <w:t xml:space="preserve"> leading to breaches during floods or cyclones.</w:t>
                </w:r>
              </w:p>
            </w:tc>
            <w:tc>
              <w:tcPr>
                <w:tcW w:w="1080" w:type="dxa"/>
                <w:vAlign w:val="center"/>
              </w:tcPr>
              <w:p w14:paraId="35A0C01B"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I = 1</w:t>
                </w:r>
              </w:p>
              <w:p w14:paraId="72F6929D"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P = 1</w:t>
                </w:r>
              </w:p>
            </w:tc>
            <w:tc>
              <w:tcPr>
                <w:tcW w:w="1335" w:type="dxa"/>
                <w:vAlign w:val="center"/>
              </w:tcPr>
              <w:p w14:paraId="786383D2"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lang w:val="en-AU"/>
                  </w:rPr>
                  <w:t>Low</w:t>
                </w:r>
              </w:p>
            </w:tc>
            <w:tc>
              <w:tcPr>
                <w:tcW w:w="2445" w:type="dxa"/>
                <w:gridSpan w:val="2"/>
              </w:tcPr>
              <w:p w14:paraId="1CC519FC" w14:textId="486CBF0F"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 xml:space="preserve">The project will involve the repair of two embankments in the target areas. If they are not repaired according to design specifications (See </w:t>
                </w:r>
                <w:r w:rsidRPr="00C503FF">
                  <w:rPr>
                    <w:rFonts w:ascii="Arial" w:hAnsi="Arial" w:cs="Arial"/>
                    <w:noProof/>
                    <w:sz w:val="14"/>
                    <w:szCs w:val="18"/>
                    <w:lang w:val="en-AU"/>
                  </w:rPr>
                  <w:t>Annex</w:t>
                </w:r>
                <w:r w:rsidRPr="00C503FF">
                  <w:rPr>
                    <w:rFonts w:ascii="Arial" w:hAnsi="Arial" w:cs="Arial"/>
                    <w:sz w:val="14"/>
                    <w:szCs w:val="18"/>
                    <w:lang w:val="en-AU"/>
                  </w:rPr>
                  <w:t xml:space="preserve"> </w:t>
                </w:r>
                <w:r w:rsidR="006F4C0B">
                  <w:rPr>
                    <w:rFonts w:ascii="Arial" w:hAnsi="Arial" w:cs="Arial"/>
                    <w:sz w:val="14"/>
                    <w:szCs w:val="18"/>
                    <w:lang w:val="en-AU"/>
                  </w:rPr>
                  <w:t>A</w:t>
                </w:r>
                <w:r w:rsidRPr="00C503FF">
                  <w:rPr>
                    <w:rFonts w:ascii="Arial" w:hAnsi="Arial" w:cs="Arial"/>
                    <w:sz w:val="14"/>
                    <w:szCs w:val="18"/>
                    <w:lang w:val="en-AU"/>
                  </w:rPr>
                  <w:t>) they could be breached during high water events, leading to damage to assets and livelihoods.</w:t>
                </w:r>
              </w:p>
            </w:tc>
            <w:tc>
              <w:tcPr>
                <w:tcW w:w="4770" w:type="dxa"/>
                <w:gridSpan w:val="2"/>
              </w:tcPr>
              <w:p w14:paraId="5082946A"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Prior to installation, a full site evaluation will be undertaken to assess each site. Appropriate measures will be taken to ensure that the repairs are conducted in line with best practice and meet the design specifications. Furthermore, the community training for embankment management will incorporate training to support community monitoring of embankment condition to support proactive embankment maintenance instead of reactive embankment repair.</w:t>
                </w:r>
              </w:p>
            </w:tc>
          </w:tr>
          <w:tr w:rsidR="00AE6BDC" w:rsidRPr="00C503FF" w14:paraId="47046D8E" w14:textId="77777777" w:rsidTr="00AE6BDC">
            <w:tc>
              <w:tcPr>
                <w:tcW w:w="3510" w:type="dxa"/>
                <w:vAlign w:val="center"/>
              </w:tcPr>
              <w:p w14:paraId="42FD3F57" w14:textId="77777777" w:rsidR="00AE6BDC" w:rsidRPr="00C503FF" w:rsidRDefault="00AE6BDC" w:rsidP="00AE6BDC">
                <w:pPr>
                  <w:rPr>
                    <w:rFonts w:ascii="Arial" w:hAnsi="Arial" w:cs="Arial"/>
                    <w:b/>
                    <w:sz w:val="14"/>
                    <w:szCs w:val="18"/>
                    <w:lang w:val="en-AU"/>
                  </w:rPr>
                </w:pPr>
                <w:r w:rsidRPr="00C503FF">
                  <w:rPr>
                    <w:rFonts w:ascii="Arial" w:hAnsi="Arial" w:cs="Arial"/>
                    <w:sz w:val="14"/>
                    <w:szCs w:val="18"/>
                    <w:lang w:val="en-AU"/>
                  </w:rPr>
                  <w:t>Risk 6: Potential conflict regarding access to cold storage</w:t>
                </w:r>
              </w:p>
            </w:tc>
            <w:tc>
              <w:tcPr>
                <w:tcW w:w="1080" w:type="dxa"/>
                <w:vAlign w:val="center"/>
              </w:tcPr>
              <w:p w14:paraId="0873BE6E"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I = 1</w:t>
                </w:r>
              </w:p>
              <w:p w14:paraId="5B5D42EC"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P = 1</w:t>
                </w:r>
              </w:p>
            </w:tc>
            <w:tc>
              <w:tcPr>
                <w:tcW w:w="1335" w:type="dxa"/>
                <w:vAlign w:val="center"/>
              </w:tcPr>
              <w:p w14:paraId="23DD4415"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lang w:val="en-AU"/>
                  </w:rPr>
                  <w:t>Low</w:t>
                </w:r>
              </w:p>
            </w:tc>
            <w:tc>
              <w:tcPr>
                <w:tcW w:w="2445" w:type="dxa"/>
                <w:gridSpan w:val="2"/>
              </w:tcPr>
              <w:p w14:paraId="7A89A621"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As the cold storage units being established by the project will not be large enough to store the food produce of all community members it is possible that conflict over cold storage access could arise.</w:t>
                </w:r>
              </w:p>
            </w:tc>
            <w:tc>
              <w:tcPr>
                <w:tcW w:w="4770" w:type="dxa"/>
                <w:gridSpan w:val="2"/>
              </w:tcPr>
              <w:p w14:paraId="0DB72B4A" w14:textId="77777777" w:rsidR="00AE6BDC" w:rsidRPr="00C503FF" w:rsidRDefault="00AE6BDC" w:rsidP="00AE6BDC">
                <w:pPr>
                  <w:rPr>
                    <w:rFonts w:ascii="Arial" w:hAnsi="Arial" w:cs="Arial"/>
                    <w:sz w:val="14"/>
                    <w:szCs w:val="18"/>
                    <w:lang w:val="en-AU"/>
                  </w:rPr>
                </w:pPr>
                <w:r w:rsidRPr="00C503FF">
                  <w:rPr>
                    <w:rFonts w:ascii="Arial" w:hAnsi="Arial" w:cs="Arial"/>
                    <w:sz w:val="14"/>
                    <w:szCs w:val="18"/>
                    <w:lang w:val="en-AU"/>
                  </w:rPr>
                  <w:t>To support equal access to cold storage, the units will be located at the innovation centres at both of the target sites. Access to use the fridges will be determined through a beneficiary system based on assessed vulnerability for household-level food insecurity and need for short-term storage for crops intended for resale. The register will be managed by the project representatives at the innovation centres. Proportional access will be provided to store  i) household food and ii) crops/fish intended for sale.</w:t>
                </w:r>
              </w:p>
            </w:tc>
          </w:tr>
          <w:tr w:rsidR="00AE6BDC" w:rsidRPr="00C503FF" w14:paraId="5F3E09A5" w14:textId="77777777" w:rsidTr="00AE6BDC">
            <w:tc>
              <w:tcPr>
                <w:tcW w:w="3510" w:type="dxa"/>
                <w:vAlign w:val="center"/>
              </w:tcPr>
              <w:p w14:paraId="0FEBB8DB" w14:textId="77777777" w:rsidR="00AE6BDC" w:rsidRPr="00C503FF" w:rsidRDefault="00AE6BDC" w:rsidP="00AE6BDC">
                <w:pPr>
                  <w:rPr>
                    <w:rFonts w:ascii="Arial" w:hAnsi="Arial" w:cs="Arial"/>
                    <w:sz w:val="14"/>
                    <w:szCs w:val="18"/>
                    <w:lang w:val="en-AU"/>
                  </w:rPr>
                </w:pPr>
                <w:r w:rsidRPr="00C503FF">
                  <w:rPr>
                    <w:rFonts w:ascii="Arial" w:hAnsi="Arial" w:cs="Arial"/>
                    <w:sz w:val="14"/>
                    <w:szCs w:val="18"/>
                  </w:rPr>
                  <w:t>Risk 7: Beneficiary selection challenges</w:t>
                </w:r>
              </w:p>
            </w:tc>
            <w:tc>
              <w:tcPr>
                <w:tcW w:w="1080" w:type="dxa"/>
                <w:vAlign w:val="center"/>
              </w:tcPr>
              <w:p w14:paraId="611F5BFC" w14:textId="77777777" w:rsidR="00AE6BDC" w:rsidRPr="00C503FF" w:rsidRDefault="00AE6BDC" w:rsidP="00AE6BDC">
                <w:pPr>
                  <w:jc w:val="center"/>
                  <w:rPr>
                    <w:rFonts w:ascii="Arial" w:hAnsi="Arial" w:cs="Arial"/>
                    <w:sz w:val="14"/>
                    <w:szCs w:val="18"/>
                  </w:rPr>
                </w:pPr>
                <w:r w:rsidRPr="00C503FF">
                  <w:rPr>
                    <w:rFonts w:ascii="Arial" w:hAnsi="Arial" w:cs="Arial"/>
                    <w:sz w:val="14"/>
                    <w:szCs w:val="18"/>
                  </w:rPr>
                  <w:t>I = 1</w:t>
                </w:r>
              </w:p>
              <w:p w14:paraId="0B18B5C1"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rPr>
                  <w:t>P = 1</w:t>
                </w:r>
              </w:p>
            </w:tc>
            <w:tc>
              <w:tcPr>
                <w:tcW w:w="1335" w:type="dxa"/>
                <w:vAlign w:val="center"/>
              </w:tcPr>
              <w:p w14:paraId="4E017378"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rPr>
                  <w:t>Low</w:t>
                </w:r>
              </w:p>
            </w:tc>
            <w:tc>
              <w:tcPr>
                <w:tcW w:w="2445" w:type="dxa"/>
                <w:gridSpan w:val="2"/>
              </w:tcPr>
              <w:p w14:paraId="28B7B1F0" w14:textId="77777777" w:rsidR="00AE6BDC" w:rsidRPr="00C503FF" w:rsidRDefault="00AE6BDC" w:rsidP="00AE6BDC">
                <w:pPr>
                  <w:rPr>
                    <w:rFonts w:ascii="Arial" w:hAnsi="Arial" w:cs="Arial"/>
                    <w:sz w:val="14"/>
                    <w:szCs w:val="18"/>
                    <w:lang w:val="en-AU"/>
                  </w:rPr>
                </w:pPr>
                <w:r w:rsidRPr="00C503FF">
                  <w:rPr>
                    <w:rFonts w:ascii="Arial" w:hAnsi="Arial" w:cs="Arial"/>
                    <w:bCs/>
                    <w:sz w:val="14"/>
                    <w:szCs w:val="18"/>
                  </w:rPr>
                  <w:t>There is the potential for conflict to arise if community members feel that they should be prioritized for certain interventions. The beneficiary criteria will be based on vulnerability assessments, but subjective self-perceptions of vulnerability may be contradicted by the assessments.</w:t>
                </w:r>
              </w:p>
            </w:tc>
            <w:tc>
              <w:tcPr>
                <w:tcW w:w="4770" w:type="dxa"/>
                <w:gridSpan w:val="2"/>
              </w:tcPr>
              <w:p w14:paraId="2A321AE2" w14:textId="3ACD63BE" w:rsidR="00AE6BDC" w:rsidRPr="00C503FF" w:rsidRDefault="00AE6BDC" w:rsidP="00AE6BDC">
                <w:pPr>
                  <w:rPr>
                    <w:rFonts w:ascii="Arial" w:hAnsi="Arial" w:cs="Arial"/>
                    <w:sz w:val="14"/>
                    <w:szCs w:val="18"/>
                    <w:lang w:val="en-AU"/>
                  </w:rPr>
                </w:pPr>
                <w:r w:rsidRPr="00C503FF">
                  <w:rPr>
                    <w:rFonts w:ascii="Arial" w:hAnsi="Arial" w:cs="Arial"/>
                    <w:bCs/>
                    <w:sz w:val="14"/>
                    <w:szCs w:val="18"/>
                  </w:rPr>
                  <w:t xml:space="preserve">The project is based on similar existing </w:t>
                </w:r>
                <w:r w:rsidRPr="00C503FF">
                  <w:rPr>
                    <w:rFonts w:ascii="Arial" w:hAnsi="Arial" w:cs="Arial"/>
                    <w:bCs/>
                    <w:sz w:val="14"/>
                    <w:szCs w:val="18"/>
                    <w:lang w:val="en-GB"/>
                  </w:rPr>
                  <w:t>programmes</w:t>
                </w:r>
                <w:r w:rsidRPr="00C503FF">
                  <w:rPr>
                    <w:rFonts w:ascii="Arial" w:hAnsi="Arial" w:cs="Arial"/>
                    <w:bCs/>
                    <w:sz w:val="14"/>
                    <w:szCs w:val="18"/>
                  </w:rPr>
                  <w:t xml:space="preserve"> currently being undertaken in Bangladesh. The project has developed a clear beneficiary selection process (Annex </w:t>
                </w:r>
                <w:r w:rsidR="00005C04" w:rsidRPr="00C503FF">
                  <w:rPr>
                    <w:rFonts w:ascii="Arial" w:hAnsi="Arial" w:cs="Arial"/>
                    <w:bCs/>
                    <w:sz w:val="14"/>
                    <w:szCs w:val="18"/>
                  </w:rPr>
                  <w:t>B</w:t>
                </w:r>
                <w:r w:rsidRPr="00C503FF">
                  <w:rPr>
                    <w:rFonts w:ascii="Arial" w:hAnsi="Arial" w:cs="Arial"/>
                    <w:bCs/>
                    <w:sz w:val="14"/>
                    <w:szCs w:val="18"/>
                  </w:rPr>
                  <w:t xml:space="preserve">) that will be communicated to target communities during the project inception. Furthermore, in the event that any community members feel they are being discriminated against, they can file a complaint through the project’s grievance redress mechanism (refer to </w:t>
                </w:r>
                <w:r w:rsidRPr="00C503FF">
                  <w:rPr>
                    <w:rFonts w:ascii="Arial" w:hAnsi="Arial" w:cs="Arial"/>
                    <w:bCs/>
                    <w:noProof/>
                    <w:sz w:val="14"/>
                    <w:szCs w:val="18"/>
                  </w:rPr>
                  <w:t>Annex</w:t>
                </w:r>
                <w:r w:rsidRPr="00C503FF">
                  <w:rPr>
                    <w:rFonts w:ascii="Arial" w:hAnsi="Arial" w:cs="Arial"/>
                    <w:bCs/>
                    <w:sz w:val="14"/>
                    <w:szCs w:val="18"/>
                  </w:rPr>
                  <w:t xml:space="preserve"> 5).</w:t>
                </w:r>
              </w:p>
            </w:tc>
          </w:tr>
          <w:tr w:rsidR="00AE6BDC" w:rsidRPr="00C503FF" w14:paraId="0B16DB79" w14:textId="77777777" w:rsidTr="00AE6BDC">
            <w:tc>
              <w:tcPr>
                <w:tcW w:w="3510" w:type="dxa"/>
                <w:vAlign w:val="center"/>
              </w:tcPr>
              <w:p w14:paraId="6A04EBF6" w14:textId="77777777" w:rsidR="00AE6BDC" w:rsidRPr="00C503FF" w:rsidRDefault="00AE6BDC" w:rsidP="00AE6BDC">
                <w:pPr>
                  <w:rPr>
                    <w:rFonts w:ascii="Arial" w:hAnsi="Arial" w:cs="Arial"/>
                    <w:sz w:val="14"/>
                    <w:szCs w:val="18"/>
                  </w:rPr>
                </w:pPr>
                <w:r w:rsidRPr="00C503FF">
                  <w:rPr>
                    <w:rFonts w:ascii="Arial" w:hAnsi="Arial" w:cs="Arial"/>
                    <w:sz w:val="14"/>
                    <w:szCs w:val="18"/>
                  </w:rPr>
                  <w:t xml:space="preserve">Risk 9: </w:t>
                </w:r>
                <w:r w:rsidRPr="00C503FF">
                  <w:rPr>
                    <w:rFonts w:ascii="Arial" w:hAnsi="Arial" w:cs="Arial"/>
                    <w:noProof/>
                    <w:sz w:val="14"/>
                    <w:szCs w:val="18"/>
                  </w:rPr>
                  <w:t>Interventions</w:t>
                </w:r>
                <w:r w:rsidRPr="00C503FF">
                  <w:rPr>
                    <w:rFonts w:ascii="Arial" w:hAnsi="Arial" w:cs="Arial"/>
                    <w:sz w:val="14"/>
                    <w:szCs w:val="18"/>
                  </w:rPr>
                  <w:t xml:space="preserve"> focusing on gender equality may cause conflict regarding traditional gender norms.</w:t>
                </w:r>
              </w:p>
            </w:tc>
            <w:tc>
              <w:tcPr>
                <w:tcW w:w="1080" w:type="dxa"/>
                <w:vAlign w:val="center"/>
              </w:tcPr>
              <w:p w14:paraId="59DD2138" w14:textId="77777777" w:rsidR="00AE6BDC" w:rsidRPr="00C503FF" w:rsidRDefault="00AE6BDC" w:rsidP="00AE6BDC">
                <w:pPr>
                  <w:jc w:val="center"/>
                  <w:rPr>
                    <w:rFonts w:ascii="Arial" w:hAnsi="Arial" w:cs="Arial"/>
                    <w:sz w:val="14"/>
                    <w:szCs w:val="18"/>
                  </w:rPr>
                </w:pPr>
                <w:r w:rsidRPr="00C503FF">
                  <w:rPr>
                    <w:rFonts w:ascii="Arial" w:hAnsi="Arial" w:cs="Arial"/>
                    <w:sz w:val="14"/>
                    <w:szCs w:val="18"/>
                  </w:rPr>
                  <w:t>I = 1</w:t>
                </w:r>
              </w:p>
              <w:p w14:paraId="13504DEB"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rPr>
                  <w:t>P = 1</w:t>
                </w:r>
              </w:p>
            </w:tc>
            <w:tc>
              <w:tcPr>
                <w:tcW w:w="1335" w:type="dxa"/>
                <w:vAlign w:val="center"/>
              </w:tcPr>
              <w:p w14:paraId="0AC9EB6B"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rPr>
                  <w:t>Low</w:t>
                </w:r>
              </w:p>
            </w:tc>
            <w:tc>
              <w:tcPr>
                <w:tcW w:w="2445" w:type="dxa"/>
                <w:gridSpan w:val="2"/>
              </w:tcPr>
              <w:p w14:paraId="7F592070" w14:textId="77777777" w:rsidR="00AE6BDC" w:rsidRPr="00C503FF" w:rsidRDefault="00AE6BDC" w:rsidP="00AE6BDC">
                <w:pPr>
                  <w:rPr>
                    <w:rFonts w:ascii="Arial" w:hAnsi="Arial" w:cs="Arial"/>
                    <w:sz w:val="14"/>
                    <w:szCs w:val="18"/>
                    <w:lang w:val="en-AU"/>
                  </w:rPr>
                </w:pPr>
                <w:r w:rsidRPr="00C503FF">
                  <w:rPr>
                    <w:rFonts w:ascii="Arial" w:hAnsi="Arial" w:cs="Arial"/>
                    <w:bCs/>
                    <w:sz w:val="14"/>
                    <w:szCs w:val="18"/>
                  </w:rPr>
                  <w:t>Interventions that focus on disaggregated gender targets and prioritise equal participation by both men and women may run counter to established gender norms. This may result in conflict between groups who have different perspectives on gendered roles and responsibilities.</w:t>
                </w:r>
              </w:p>
            </w:tc>
            <w:tc>
              <w:tcPr>
                <w:tcW w:w="4770" w:type="dxa"/>
                <w:gridSpan w:val="2"/>
              </w:tcPr>
              <w:p w14:paraId="193E6E36" w14:textId="77777777" w:rsidR="00AE6BDC" w:rsidRPr="00C503FF" w:rsidRDefault="00AE6BDC" w:rsidP="00AE6BDC">
                <w:pPr>
                  <w:rPr>
                    <w:rFonts w:ascii="Arial" w:hAnsi="Arial" w:cs="Arial"/>
                    <w:sz w:val="14"/>
                    <w:szCs w:val="18"/>
                    <w:lang w:val="en-AU"/>
                  </w:rPr>
                </w:pPr>
                <w:r w:rsidRPr="00C503FF">
                  <w:rPr>
                    <w:rFonts w:ascii="Arial" w:hAnsi="Arial" w:cs="Arial"/>
                    <w:bCs/>
                    <w:sz w:val="14"/>
                    <w:szCs w:val="18"/>
                  </w:rPr>
                  <w:t xml:space="preserve">Gender sensitivity will be incorporated into all </w:t>
                </w:r>
                <w:r w:rsidRPr="00C503FF">
                  <w:rPr>
                    <w:rFonts w:ascii="Arial" w:hAnsi="Arial" w:cs="Arial"/>
                    <w:bCs/>
                    <w:noProof/>
                    <w:sz w:val="14"/>
                    <w:szCs w:val="18"/>
                  </w:rPr>
                  <w:t>trainings</w:t>
                </w:r>
                <w:r w:rsidRPr="00C503FF">
                  <w:rPr>
                    <w:rFonts w:ascii="Arial" w:hAnsi="Arial" w:cs="Arial"/>
                    <w:bCs/>
                    <w:sz w:val="14"/>
                    <w:szCs w:val="18"/>
                  </w:rPr>
                  <w:t xml:space="preserve"> and community level interventions, including farmer field schools, innovation centre training and awareness raising campaigns. This will reduce the occurrence of any conflict arising from the </w:t>
                </w:r>
                <w:r w:rsidRPr="00C503FF">
                  <w:rPr>
                    <w:rFonts w:ascii="Arial" w:hAnsi="Arial" w:cs="Arial"/>
                    <w:bCs/>
                    <w:noProof/>
                    <w:sz w:val="14"/>
                    <w:szCs w:val="18"/>
                  </w:rPr>
                  <w:t>difference</w:t>
                </w:r>
                <w:r w:rsidRPr="00C503FF">
                  <w:rPr>
                    <w:rFonts w:ascii="Arial" w:hAnsi="Arial" w:cs="Arial"/>
                    <w:bCs/>
                    <w:sz w:val="14"/>
                    <w:szCs w:val="18"/>
                  </w:rPr>
                  <w:t xml:space="preserve"> in perspective regarding the attendance of women or men at specific </w:t>
                </w:r>
                <w:r w:rsidRPr="00C503FF">
                  <w:rPr>
                    <w:rFonts w:ascii="Arial" w:hAnsi="Arial" w:cs="Arial"/>
                    <w:bCs/>
                    <w:noProof/>
                    <w:sz w:val="14"/>
                    <w:szCs w:val="18"/>
                  </w:rPr>
                  <w:t>trainings</w:t>
                </w:r>
                <w:r w:rsidRPr="00C503FF">
                  <w:rPr>
                    <w:rFonts w:ascii="Arial" w:hAnsi="Arial" w:cs="Arial"/>
                    <w:bCs/>
                    <w:sz w:val="14"/>
                    <w:szCs w:val="18"/>
                  </w:rPr>
                  <w:t xml:space="preserve"> and the support of women for the development of livelihoods. </w:t>
                </w:r>
              </w:p>
            </w:tc>
          </w:tr>
          <w:tr w:rsidR="00AE6BDC" w:rsidRPr="00C503FF" w14:paraId="01293F98" w14:textId="77777777" w:rsidTr="00AE6BDC">
            <w:tc>
              <w:tcPr>
                <w:tcW w:w="3510" w:type="dxa"/>
                <w:vAlign w:val="center"/>
              </w:tcPr>
              <w:p w14:paraId="06EE59DF" w14:textId="77777777" w:rsidR="00AE6BDC" w:rsidRPr="00C503FF" w:rsidRDefault="00AE6BDC" w:rsidP="00AE6BDC">
                <w:pPr>
                  <w:rPr>
                    <w:rFonts w:ascii="Arial" w:hAnsi="Arial" w:cs="Arial"/>
                    <w:sz w:val="14"/>
                    <w:szCs w:val="18"/>
                    <w:lang w:val="en-AU"/>
                  </w:rPr>
                </w:pPr>
                <w:r w:rsidRPr="00C503FF">
                  <w:rPr>
                    <w:rFonts w:ascii="Arial" w:hAnsi="Arial" w:cs="Arial"/>
                    <w:sz w:val="14"/>
                    <w:szCs w:val="18"/>
                  </w:rPr>
                  <w:t xml:space="preserve">Risk 10: </w:t>
                </w:r>
                <w:r w:rsidRPr="00C503FF">
                  <w:rPr>
                    <w:rFonts w:ascii="Arial" w:hAnsi="Arial" w:cs="Arial"/>
                    <w:bCs/>
                    <w:iCs/>
                    <w:sz w:val="14"/>
                    <w:szCs w:val="18"/>
                    <w:lang w:val="en-GB"/>
                  </w:rPr>
                  <w:t>Discrimination against minority/religious/landless</w:t>
                </w:r>
              </w:p>
            </w:tc>
            <w:tc>
              <w:tcPr>
                <w:tcW w:w="1080" w:type="dxa"/>
                <w:vAlign w:val="center"/>
              </w:tcPr>
              <w:p w14:paraId="00FA7A3C" w14:textId="77777777" w:rsidR="00AE6BDC" w:rsidRPr="00C503FF" w:rsidRDefault="00AE6BDC" w:rsidP="00AE6BDC">
                <w:pPr>
                  <w:jc w:val="center"/>
                  <w:rPr>
                    <w:rFonts w:ascii="Arial" w:hAnsi="Arial" w:cs="Arial"/>
                    <w:sz w:val="14"/>
                    <w:szCs w:val="18"/>
                  </w:rPr>
                </w:pPr>
                <w:r w:rsidRPr="00C503FF">
                  <w:rPr>
                    <w:rFonts w:ascii="Arial" w:hAnsi="Arial" w:cs="Arial"/>
                    <w:sz w:val="14"/>
                    <w:szCs w:val="18"/>
                  </w:rPr>
                  <w:t>I = 1</w:t>
                </w:r>
              </w:p>
              <w:p w14:paraId="24300872"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rPr>
                  <w:t>P = 1</w:t>
                </w:r>
              </w:p>
            </w:tc>
            <w:tc>
              <w:tcPr>
                <w:tcW w:w="1335" w:type="dxa"/>
                <w:vAlign w:val="center"/>
              </w:tcPr>
              <w:p w14:paraId="61C0BD2D"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rPr>
                  <w:t>Low</w:t>
                </w:r>
              </w:p>
            </w:tc>
            <w:tc>
              <w:tcPr>
                <w:tcW w:w="2445" w:type="dxa"/>
                <w:gridSpan w:val="2"/>
              </w:tcPr>
              <w:p w14:paraId="3A2662CB" w14:textId="77777777" w:rsidR="00AE6BDC" w:rsidRPr="00C503FF" w:rsidRDefault="00AE6BDC" w:rsidP="00AE6BDC">
                <w:pPr>
                  <w:rPr>
                    <w:rFonts w:ascii="Arial" w:hAnsi="Arial" w:cs="Arial"/>
                    <w:sz w:val="14"/>
                    <w:szCs w:val="18"/>
                    <w:lang w:val="en-AU"/>
                  </w:rPr>
                </w:pPr>
                <w:r w:rsidRPr="00C503FF">
                  <w:rPr>
                    <w:rFonts w:ascii="Arial" w:hAnsi="Arial" w:cs="Arial"/>
                    <w:sz w:val="14"/>
                    <w:szCs w:val="18"/>
                  </w:rPr>
                  <w:t xml:space="preserve">Discrimination against minority groups is </w:t>
                </w:r>
                <w:r w:rsidRPr="00C503FF">
                  <w:rPr>
                    <w:rFonts w:ascii="Arial" w:hAnsi="Arial" w:cs="Arial"/>
                    <w:noProof/>
                    <w:sz w:val="14"/>
                    <w:szCs w:val="18"/>
                  </w:rPr>
                  <w:t>unlikely</w:t>
                </w:r>
                <w:r w:rsidRPr="00C503FF">
                  <w:rPr>
                    <w:rFonts w:ascii="Arial" w:hAnsi="Arial" w:cs="Arial"/>
                    <w:sz w:val="14"/>
                    <w:szCs w:val="18"/>
                  </w:rPr>
                  <w:t xml:space="preserve"> but possible as only very small numbers of minority groups are resident in the target areas, including the landless, women-led households and minority religions. </w:t>
                </w:r>
              </w:p>
            </w:tc>
            <w:tc>
              <w:tcPr>
                <w:tcW w:w="4770" w:type="dxa"/>
                <w:gridSpan w:val="2"/>
              </w:tcPr>
              <w:p w14:paraId="6DA8D611" w14:textId="428059F2" w:rsidR="00AE6BDC" w:rsidRPr="00C503FF" w:rsidRDefault="00AE6BDC" w:rsidP="00AE6BDC">
                <w:pPr>
                  <w:rPr>
                    <w:rFonts w:ascii="Arial" w:hAnsi="Arial" w:cs="Arial"/>
                    <w:sz w:val="14"/>
                    <w:szCs w:val="18"/>
                    <w:lang w:val="en-AU"/>
                  </w:rPr>
                </w:pPr>
                <w:r w:rsidRPr="00C503FF">
                  <w:rPr>
                    <w:rFonts w:ascii="Arial" w:hAnsi="Arial" w:cs="Arial"/>
                    <w:bCs/>
                    <w:sz w:val="14"/>
                    <w:szCs w:val="18"/>
                  </w:rPr>
                  <w:t xml:space="preserve">The selection criteria will ensure that selection is not based on any religious or other discriminatory reason but will be based solely on the vulnerability assessment and strict beneficiary selection criteria (see Annex </w:t>
                </w:r>
                <w:r w:rsidR="00005C04" w:rsidRPr="00C503FF">
                  <w:rPr>
                    <w:rFonts w:ascii="Arial" w:hAnsi="Arial" w:cs="Arial"/>
                    <w:bCs/>
                    <w:sz w:val="14"/>
                    <w:szCs w:val="18"/>
                  </w:rPr>
                  <w:t>B</w:t>
                </w:r>
                <w:r w:rsidRPr="00C503FF">
                  <w:rPr>
                    <w:rFonts w:ascii="Arial" w:hAnsi="Arial" w:cs="Arial"/>
                    <w:bCs/>
                    <w:sz w:val="14"/>
                    <w:szCs w:val="18"/>
                  </w:rPr>
                  <w:t>).</w:t>
                </w:r>
              </w:p>
            </w:tc>
          </w:tr>
          <w:tr w:rsidR="00AE6BDC" w:rsidRPr="00C503FF" w14:paraId="0B63CFB1" w14:textId="77777777" w:rsidTr="00AE6BDC">
            <w:trPr>
              <w:trHeight w:val="593"/>
            </w:trPr>
            <w:tc>
              <w:tcPr>
                <w:tcW w:w="3510" w:type="dxa"/>
                <w:vMerge w:val="restart"/>
              </w:tcPr>
              <w:p w14:paraId="26794F9C" w14:textId="77777777" w:rsidR="00AE6BDC" w:rsidRPr="00C503FF" w:rsidRDefault="00AE6BDC" w:rsidP="00AE6BDC">
                <w:pPr>
                  <w:rPr>
                    <w:rFonts w:ascii="Arial" w:hAnsi="Arial" w:cs="Arial"/>
                    <w:b/>
                    <w:sz w:val="16"/>
                    <w:szCs w:val="20"/>
                    <w:lang w:val="en-AU"/>
                  </w:rPr>
                </w:pPr>
              </w:p>
            </w:tc>
            <w:tc>
              <w:tcPr>
                <w:tcW w:w="9630" w:type="dxa"/>
                <w:gridSpan w:val="6"/>
                <w:shd w:val="clear" w:color="auto" w:fill="222A35" w:themeFill="text2" w:themeFillShade="80"/>
              </w:tcPr>
              <w:p w14:paraId="16EFDFA7" w14:textId="77777777" w:rsidR="00AE6BDC" w:rsidRPr="00C503FF" w:rsidRDefault="00AE6BDC" w:rsidP="00AE6BDC">
                <w:pPr>
                  <w:rPr>
                    <w:rFonts w:ascii="Arial" w:hAnsi="Arial" w:cs="Arial"/>
                    <w:b/>
                    <w:sz w:val="14"/>
                    <w:szCs w:val="18"/>
                    <w:lang w:val="en-AU"/>
                  </w:rPr>
                </w:pPr>
                <w:r w:rsidRPr="00C503FF">
                  <w:rPr>
                    <w:rFonts w:ascii="Arial" w:hAnsi="Arial" w:cs="Arial"/>
                    <w:b/>
                    <w:sz w:val="16"/>
                    <w:szCs w:val="20"/>
                    <w:lang w:val="en-AU"/>
                  </w:rPr>
                  <w:t xml:space="preserve">QUESTION 4: What is the overall Project risk categorization? </w:t>
                </w:r>
              </w:p>
            </w:tc>
          </w:tr>
          <w:tr w:rsidR="00AE6BDC" w:rsidRPr="00C503FF" w14:paraId="257BD4B2" w14:textId="77777777" w:rsidTr="00AE6BDC">
            <w:tc>
              <w:tcPr>
                <w:tcW w:w="3510" w:type="dxa"/>
                <w:vMerge/>
              </w:tcPr>
              <w:p w14:paraId="0F23761C" w14:textId="77777777" w:rsidR="00AE6BDC" w:rsidRPr="00C503FF" w:rsidRDefault="00AE6BDC" w:rsidP="00AE6BDC">
                <w:pPr>
                  <w:rPr>
                    <w:rFonts w:ascii="Arial" w:hAnsi="Arial" w:cs="Arial"/>
                    <w:sz w:val="14"/>
                    <w:szCs w:val="18"/>
                    <w:u w:val="single"/>
                    <w:lang w:val="en-AU"/>
                  </w:rPr>
                </w:pPr>
              </w:p>
            </w:tc>
            <w:tc>
              <w:tcPr>
                <w:tcW w:w="4883" w:type="dxa"/>
                <w:gridSpan w:val="5"/>
              </w:tcPr>
              <w:p w14:paraId="5E76BFDD"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lang w:val="en-AU"/>
                  </w:rPr>
                  <w:t xml:space="preserve">Select one (see </w:t>
                </w:r>
                <w:hyperlink r:id="rId16" w:history="1">
                  <w:r w:rsidRPr="00C503FF">
                    <w:rPr>
                      <w:rStyle w:val="Hyperlink"/>
                      <w:rFonts w:ascii="Arial" w:hAnsi="Arial" w:cs="Arial"/>
                      <w:b/>
                      <w:sz w:val="14"/>
                      <w:szCs w:val="18"/>
                      <w:lang w:val="en-AU"/>
                    </w:rPr>
                    <w:t>SESP</w:t>
                  </w:r>
                </w:hyperlink>
                <w:r w:rsidRPr="00C503FF">
                  <w:rPr>
                    <w:rFonts w:ascii="Arial" w:hAnsi="Arial" w:cs="Arial"/>
                    <w:b/>
                    <w:sz w:val="14"/>
                    <w:szCs w:val="18"/>
                    <w:lang w:val="en-AU"/>
                  </w:rPr>
                  <w:t xml:space="preserve"> for guidance)</w:t>
                </w:r>
              </w:p>
            </w:tc>
            <w:tc>
              <w:tcPr>
                <w:tcW w:w="4747" w:type="dxa"/>
              </w:tcPr>
              <w:p w14:paraId="0CAB5F83" w14:textId="77777777" w:rsidR="00AE6BDC" w:rsidRPr="00C503FF" w:rsidRDefault="00AE6BDC" w:rsidP="00AE6BDC">
                <w:pPr>
                  <w:jc w:val="center"/>
                  <w:rPr>
                    <w:rFonts w:ascii="Arial" w:hAnsi="Arial" w:cs="Arial"/>
                    <w:b/>
                    <w:sz w:val="14"/>
                    <w:szCs w:val="18"/>
                    <w:lang w:val="en-AU"/>
                  </w:rPr>
                </w:pPr>
                <w:r w:rsidRPr="00C503FF">
                  <w:rPr>
                    <w:rFonts w:ascii="Arial" w:hAnsi="Arial" w:cs="Arial"/>
                    <w:b/>
                    <w:sz w:val="14"/>
                    <w:szCs w:val="18"/>
                    <w:lang w:val="en-AU"/>
                  </w:rPr>
                  <w:t>Comments</w:t>
                </w:r>
              </w:p>
            </w:tc>
          </w:tr>
          <w:tr w:rsidR="00AE6BDC" w:rsidRPr="00C503FF" w14:paraId="7643B5F3" w14:textId="77777777" w:rsidTr="00AE6BDC">
            <w:trPr>
              <w:trHeight w:val="251"/>
            </w:trPr>
            <w:tc>
              <w:tcPr>
                <w:tcW w:w="3510" w:type="dxa"/>
                <w:vMerge/>
              </w:tcPr>
              <w:p w14:paraId="1A9B7BAB" w14:textId="77777777" w:rsidR="00AE6BDC" w:rsidRPr="00C503FF" w:rsidRDefault="00AE6BDC" w:rsidP="00AE6BDC">
                <w:pPr>
                  <w:rPr>
                    <w:rFonts w:ascii="Arial" w:hAnsi="Arial" w:cs="Arial"/>
                    <w:sz w:val="14"/>
                    <w:szCs w:val="18"/>
                    <w:lang w:val="en-AU"/>
                  </w:rPr>
                </w:pPr>
              </w:p>
            </w:tc>
            <w:tc>
              <w:tcPr>
                <w:tcW w:w="4343" w:type="dxa"/>
                <w:gridSpan w:val="3"/>
                <w:shd w:val="clear" w:color="auto" w:fill="auto"/>
              </w:tcPr>
              <w:p w14:paraId="59E42224" w14:textId="77777777" w:rsidR="00AE6BDC" w:rsidRPr="00C503FF" w:rsidRDefault="00AE6BDC" w:rsidP="00AE6BDC">
                <w:pPr>
                  <w:jc w:val="right"/>
                  <w:rPr>
                    <w:rFonts w:ascii="Arial" w:hAnsi="Arial" w:cs="Arial"/>
                    <w:b/>
                    <w:i/>
                    <w:sz w:val="14"/>
                    <w:szCs w:val="18"/>
                    <w:lang w:val="en-AU"/>
                  </w:rPr>
                </w:pPr>
                <w:r w:rsidRPr="00C503FF">
                  <w:rPr>
                    <w:rFonts w:ascii="Arial" w:hAnsi="Arial" w:cs="Arial"/>
                    <w:b/>
                    <w:i/>
                    <w:sz w:val="14"/>
                    <w:szCs w:val="18"/>
                    <w:lang w:val="en-AU"/>
                  </w:rPr>
                  <w:t>Low Risk</w:t>
                </w:r>
              </w:p>
            </w:tc>
            <w:tc>
              <w:tcPr>
                <w:tcW w:w="540" w:type="dxa"/>
                <w:gridSpan w:val="2"/>
              </w:tcPr>
              <w:p w14:paraId="1FFEA2CF" w14:textId="77777777" w:rsidR="00AE6BDC" w:rsidRPr="00C503FF" w:rsidRDefault="00AE6BDC" w:rsidP="00AE6BDC">
                <w:pPr>
                  <w:ind w:left="-2230" w:firstLine="2230"/>
                  <w:rPr>
                    <w:rFonts w:ascii="Arial" w:hAnsi="Arial" w:cs="Arial"/>
                    <w:b/>
                    <w:sz w:val="14"/>
                    <w:szCs w:val="18"/>
                    <w:lang w:val="en-AU"/>
                  </w:rPr>
                </w:pPr>
                <w:r w:rsidRPr="00C503FF">
                  <w:rPr>
                    <w:rFonts w:ascii="Arial" w:hAnsi="Arial" w:cs="Arial" w:hint="eastAsia"/>
                    <w:b/>
                    <w:sz w:val="14"/>
                    <w:szCs w:val="18"/>
                    <w:lang w:val="en-AU"/>
                  </w:rPr>
                  <w:t>☐</w:t>
                </w:r>
              </w:p>
            </w:tc>
            <w:tc>
              <w:tcPr>
                <w:tcW w:w="4747" w:type="dxa"/>
              </w:tcPr>
              <w:p w14:paraId="06B8AFFA" w14:textId="77777777" w:rsidR="00AE6BDC" w:rsidRPr="00C503FF" w:rsidRDefault="00AE6BDC" w:rsidP="00AE6BDC">
                <w:pPr>
                  <w:rPr>
                    <w:rFonts w:ascii="Arial" w:hAnsi="Arial" w:cs="Arial"/>
                    <w:b/>
                    <w:sz w:val="14"/>
                    <w:szCs w:val="18"/>
                    <w:lang w:val="en-AU"/>
                  </w:rPr>
                </w:pPr>
              </w:p>
            </w:tc>
          </w:tr>
          <w:tr w:rsidR="00AE6BDC" w:rsidRPr="00C503FF" w14:paraId="57986788" w14:textId="77777777" w:rsidTr="00AE6BDC">
            <w:tc>
              <w:tcPr>
                <w:tcW w:w="3510" w:type="dxa"/>
                <w:vMerge/>
              </w:tcPr>
              <w:p w14:paraId="1EA82AF5" w14:textId="77777777" w:rsidR="00AE6BDC" w:rsidRPr="00C503FF" w:rsidRDefault="00AE6BDC" w:rsidP="00AE6BDC">
                <w:pPr>
                  <w:rPr>
                    <w:rFonts w:ascii="Arial" w:hAnsi="Arial" w:cs="Arial"/>
                    <w:sz w:val="14"/>
                    <w:szCs w:val="18"/>
                    <w:lang w:val="en-AU"/>
                  </w:rPr>
                </w:pPr>
              </w:p>
            </w:tc>
            <w:tc>
              <w:tcPr>
                <w:tcW w:w="4343" w:type="dxa"/>
                <w:gridSpan w:val="3"/>
                <w:shd w:val="clear" w:color="auto" w:fill="auto"/>
              </w:tcPr>
              <w:p w14:paraId="3484C043" w14:textId="77777777" w:rsidR="00AE6BDC" w:rsidRPr="00C503FF" w:rsidRDefault="00AE6BDC" w:rsidP="00AE6BDC">
                <w:pPr>
                  <w:jc w:val="right"/>
                  <w:rPr>
                    <w:rFonts w:ascii="Arial" w:hAnsi="Arial" w:cs="Arial"/>
                    <w:b/>
                    <w:i/>
                    <w:sz w:val="14"/>
                    <w:szCs w:val="18"/>
                    <w:lang w:val="en-AU"/>
                  </w:rPr>
                </w:pPr>
                <w:r w:rsidRPr="00C503FF">
                  <w:rPr>
                    <w:rFonts w:ascii="Arial" w:hAnsi="Arial" w:cs="Arial"/>
                    <w:b/>
                    <w:i/>
                    <w:sz w:val="14"/>
                    <w:szCs w:val="18"/>
                    <w:lang w:val="en-AU"/>
                  </w:rPr>
                  <w:t>Moderate Risk</w:t>
                </w:r>
              </w:p>
            </w:tc>
            <w:tc>
              <w:tcPr>
                <w:tcW w:w="540" w:type="dxa"/>
                <w:gridSpan w:val="2"/>
              </w:tcPr>
              <w:p w14:paraId="63D09A36" w14:textId="77777777" w:rsidR="00AE6BDC" w:rsidRPr="00C503FF" w:rsidRDefault="00AE6BDC" w:rsidP="00AE6BDC">
                <w:pPr>
                  <w:ind w:left="-2230" w:firstLine="2230"/>
                  <w:rPr>
                    <w:rFonts w:ascii="Arial" w:hAnsi="Arial" w:cs="Arial"/>
                    <w:b/>
                    <w:sz w:val="14"/>
                    <w:szCs w:val="18"/>
                    <w:lang w:val="en-AU"/>
                  </w:rPr>
                </w:pPr>
                <w:r w:rsidRPr="00C503FF">
                  <w:rPr>
                    <w:rFonts w:ascii="Arial" w:hAnsi="Arial" w:cs="Arial"/>
                    <w:b/>
                    <w:sz w:val="16"/>
                    <w:szCs w:val="20"/>
                    <w:lang w:val="en-AU"/>
                  </w:rPr>
                  <w:t>X</w:t>
                </w:r>
              </w:p>
            </w:tc>
            <w:tc>
              <w:tcPr>
                <w:tcW w:w="4747" w:type="dxa"/>
              </w:tcPr>
              <w:p w14:paraId="54B8FB95" w14:textId="77777777" w:rsidR="00AE6BDC" w:rsidRPr="00C503FF" w:rsidRDefault="00AE6BDC" w:rsidP="00AE6BDC">
                <w:pPr>
                  <w:rPr>
                    <w:rFonts w:ascii="Arial" w:hAnsi="Arial" w:cs="Arial"/>
                    <w:b/>
                    <w:sz w:val="14"/>
                    <w:szCs w:val="18"/>
                    <w:lang w:val="en-AU"/>
                  </w:rPr>
                </w:pPr>
                <w:r w:rsidRPr="00C503FF">
                  <w:rPr>
                    <w:rFonts w:ascii="Arial" w:hAnsi="Arial" w:cs="Arial"/>
                    <w:b/>
                    <w:sz w:val="14"/>
                    <w:szCs w:val="18"/>
                    <w:lang w:val="en-AU"/>
                  </w:rPr>
                  <w:t>If the appropriate mitigation measures are put in place during the project, the project will have an extremely low environmental and social risk over the life of the project.</w:t>
                </w:r>
              </w:p>
            </w:tc>
          </w:tr>
          <w:tr w:rsidR="00AE6BDC" w:rsidRPr="00C503FF" w14:paraId="62930068" w14:textId="77777777" w:rsidTr="00AE6BDC">
            <w:tc>
              <w:tcPr>
                <w:tcW w:w="3510" w:type="dxa"/>
                <w:vMerge/>
              </w:tcPr>
              <w:p w14:paraId="0CC8B589" w14:textId="77777777" w:rsidR="00AE6BDC" w:rsidRPr="00C503FF" w:rsidRDefault="00AE6BDC" w:rsidP="00AE6BDC">
                <w:pPr>
                  <w:rPr>
                    <w:rFonts w:ascii="Arial" w:hAnsi="Arial" w:cs="Arial"/>
                    <w:sz w:val="14"/>
                    <w:szCs w:val="18"/>
                    <w:lang w:val="en-AU"/>
                  </w:rPr>
                </w:pPr>
              </w:p>
            </w:tc>
            <w:tc>
              <w:tcPr>
                <w:tcW w:w="4343" w:type="dxa"/>
                <w:gridSpan w:val="3"/>
                <w:shd w:val="clear" w:color="auto" w:fill="auto"/>
              </w:tcPr>
              <w:p w14:paraId="0AE8F62E" w14:textId="77777777" w:rsidR="00AE6BDC" w:rsidRPr="00C503FF" w:rsidRDefault="00AE6BDC" w:rsidP="00AE6BDC">
                <w:pPr>
                  <w:jc w:val="right"/>
                  <w:rPr>
                    <w:rFonts w:ascii="Arial" w:hAnsi="Arial" w:cs="Arial"/>
                    <w:b/>
                    <w:i/>
                    <w:sz w:val="14"/>
                    <w:szCs w:val="18"/>
                    <w:lang w:val="en-AU"/>
                  </w:rPr>
                </w:pPr>
                <w:r w:rsidRPr="00C503FF">
                  <w:rPr>
                    <w:rFonts w:ascii="Arial" w:hAnsi="Arial" w:cs="Arial"/>
                    <w:b/>
                    <w:i/>
                    <w:sz w:val="14"/>
                    <w:szCs w:val="18"/>
                    <w:lang w:val="en-AU"/>
                  </w:rPr>
                  <w:t>High Risk</w:t>
                </w:r>
              </w:p>
            </w:tc>
            <w:tc>
              <w:tcPr>
                <w:tcW w:w="540" w:type="dxa"/>
                <w:gridSpan w:val="2"/>
              </w:tcPr>
              <w:p w14:paraId="2638F909" w14:textId="77777777" w:rsidR="00AE6BDC" w:rsidRPr="00C503FF" w:rsidRDefault="00AE6BDC" w:rsidP="00AE6BDC">
                <w:pPr>
                  <w:ind w:left="-2230" w:firstLine="2230"/>
                  <w:rPr>
                    <w:rFonts w:ascii="Arial" w:hAnsi="Arial" w:cs="Arial"/>
                    <w:b/>
                    <w:sz w:val="14"/>
                    <w:szCs w:val="18"/>
                    <w:lang w:val="en-AU"/>
                  </w:rPr>
                </w:pPr>
                <w:r w:rsidRPr="00C503FF">
                  <w:rPr>
                    <w:rFonts w:ascii="MS Gothic" w:eastAsia="MS Gothic" w:hAnsi="MS Gothic" w:cs="MS Gothic" w:hint="eastAsia"/>
                    <w:b/>
                    <w:sz w:val="16"/>
                    <w:szCs w:val="20"/>
                    <w:lang w:val="en-AU"/>
                  </w:rPr>
                  <w:t>☐</w:t>
                </w:r>
              </w:p>
            </w:tc>
            <w:tc>
              <w:tcPr>
                <w:tcW w:w="4747" w:type="dxa"/>
              </w:tcPr>
              <w:p w14:paraId="72B69C31" w14:textId="77777777" w:rsidR="00AE6BDC" w:rsidRPr="00C503FF" w:rsidRDefault="00AE6BDC" w:rsidP="00AE6BDC">
                <w:pPr>
                  <w:rPr>
                    <w:rFonts w:ascii="Arial" w:hAnsi="Arial" w:cs="Arial"/>
                    <w:b/>
                    <w:sz w:val="14"/>
                    <w:szCs w:val="18"/>
                    <w:lang w:val="en-AU"/>
                  </w:rPr>
                </w:pPr>
              </w:p>
            </w:tc>
          </w:tr>
          <w:tr w:rsidR="00AE6BDC" w:rsidRPr="00C503FF" w14:paraId="1EBAE902" w14:textId="77777777" w:rsidTr="00AE6BDC">
            <w:trPr>
              <w:trHeight w:val="782"/>
            </w:trPr>
            <w:tc>
              <w:tcPr>
                <w:tcW w:w="3510" w:type="dxa"/>
                <w:vMerge w:val="restart"/>
                <w:shd w:val="clear" w:color="auto" w:fill="FFFFFF" w:themeFill="background1"/>
              </w:tcPr>
              <w:p w14:paraId="3C837251" w14:textId="77777777" w:rsidR="00AE6BDC" w:rsidRPr="00C503FF" w:rsidRDefault="00AE6BDC" w:rsidP="00AE6BDC">
                <w:pPr>
                  <w:ind w:hanging="18"/>
                  <w:rPr>
                    <w:rFonts w:ascii="Arial" w:hAnsi="Arial" w:cs="Arial"/>
                    <w:b/>
                    <w:sz w:val="16"/>
                    <w:szCs w:val="20"/>
                    <w:lang w:val="en-AU"/>
                  </w:rPr>
                </w:pPr>
              </w:p>
            </w:tc>
            <w:tc>
              <w:tcPr>
                <w:tcW w:w="4883" w:type="dxa"/>
                <w:gridSpan w:val="5"/>
                <w:shd w:val="clear" w:color="auto" w:fill="222A35" w:themeFill="text2" w:themeFillShade="80"/>
                <w:vAlign w:val="center"/>
              </w:tcPr>
              <w:p w14:paraId="19C573C8" w14:textId="77777777" w:rsidR="00AE6BDC" w:rsidRPr="00C503FF" w:rsidRDefault="00AE6BDC" w:rsidP="00AE6BDC">
                <w:pPr>
                  <w:tabs>
                    <w:tab w:val="left" w:pos="360"/>
                  </w:tabs>
                  <w:rPr>
                    <w:rFonts w:ascii="Arial" w:hAnsi="Arial" w:cs="Arial"/>
                    <w:sz w:val="16"/>
                    <w:szCs w:val="20"/>
                    <w:lang w:val="en-AU"/>
                  </w:rPr>
                </w:pPr>
                <w:r w:rsidRPr="00C503FF">
                  <w:rPr>
                    <w:rFonts w:ascii="Arial" w:hAnsi="Arial" w:cs="Arial"/>
                    <w:b/>
                    <w:sz w:val="16"/>
                    <w:szCs w:val="20"/>
                    <w:lang w:val="en-AU"/>
                  </w:rPr>
                  <w:t>QUESTION 5: Based on the identified risks and risk categorization, what requirements of the SES are relevant?</w:t>
                </w:r>
              </w:p>
            </w:tc>
            <w:tc>
              <w:tcPr>
                <w:tcW w:w="4747" w:type="dxa"/>
                <w:shd w:val="clear" w:color="auto" w:fill="222A35" w:themeFill="text2" w:themeFillShade="80"/>
                <w:vAlign w:val="center"/>
              </w:tcPr>
              <w:p w14:paraId="46F777C7" w14:textId="77777777" w:rsidR="00AE6BDC" w:rsidRPr="00C503FF" w:rsidRDefault="00AE6BDC" w:rsidP="00AE6BDC">
                <w:pPr>
                  <w:tabs>
                    <w:tab w:val="left" w:pos="360"/>
                  </w:tabs>
                  <w:jc w:val="center"/>
                  <w:rPr>
                    <w:rFonts w:ascii="Arial" w:hAnsi="Arial" w:cs="Arial"/>
                    <w:b/>
                    <w:sz w:val="16"/>
                    <w:szCs w:val="20"/>
                    <w:lang w:val="en-AU"/>
                  </w:rPr>
                </w:pPr>
              </w:p>
            </w:tc>
          </w:tr>
          <w:tr w:rsidR="00AE6BDC" w:rsidRPr="00C503FF" w14:paraId="34DEB7AE" w14:textId="77777777" w:rsidTr="00AE6BDC">
            <w:trPr>
              <w:trHeight w:val="296"/>
            </w:trPr>
            <w:tc>
              <w:tcPr>
                <w:tcW w:w="3510" w:type="dxa"/>
                <w:vMerge/>
                <w:shd w:val="clear" w:color="auto" w:fill="FFFFFF" w:themeFill="background1"/>
              </w:tcPr>
              <w:p w14:paraId="0389B1CB" w14:textId="77777777" w:rsidR="00AE6BDC" w:rsidRPr="00C503FF" w:rsidRDefault="00AE6BDC" w:rsidP="00AE6BDC">
                <w:pPr>
                  <w:rPr>
                    <w:rFonts w:ascii="Arial" w:hAnsi="Arial" w:cs="Arial"/>
                    <w:sz w:val="14"/>
                    <w:szCs w:val="18"/>
                    <w:u w:val="single"/>
                    <w:lang w:val="en-AU"/>
                  </w:rPr>
                </w:pPr>
              </w:p>
            </w:tc>
            <w:tc>
              <w:tcPr>
                <w:tcW w:w="4883" w:type="dxa"/>
                <w:gridSpan w:val="5"/>
              </w:tcPr>
              <w:p w14:paraId="547677D6" w14:textId="77777777" w:rsidR="00AE6BDC" w:rsidRPr="00C503FF" w:rsidRDefault="00AE6BDC" w:rsidP="00AE6BDC">
                <w:pPr>
                  <w:tabs>
                    <w:tab w:val="left" w:pos="360"/>
                  </w:tabs>
                  <w:jc w:val="center"/>
                  <w:rPr>
                    <w:rFonts w:ascii="Arial" w:hAnsi="Arial" w:cs="Arial"/>
                    <w:b/>
                    <w:sz w:val="16"/>
                    <w:szCs w:val="20"/>
                    <w:lang w:val="en-AU"/>
                  </w:rPr>
                </w:pPr>
                <w:r w:rsidRPr="00C503FF">
                  <w:rPr>
                    <w:rFonts w:ascii="Arial" w:hAnsi="Arial" w:cs="Arial"/>
                    <w:sz w:val="14"/>
                    <w:szCs w:val="18"/>
                    <w:lang w:val="en-AU"/>
                  </w:rPr>
                  <w:t>Check all that apply</w:t>
                </w:r>
              </w:p>
            </w:tc>
            <w:tc>
              <w:tcPr>
                <w:tcW w:w="4747" w:type="dxa"/>
              </w:tcPr>
              <w:p w14:paraId="5FE02455" w14:textId="77777777" w:rsidR="00AE6BDC" w:rsidRPr="00C503FF" w:rsidRDefault="00AE6BDC" w:rsidP="00AE6BDC">
                <w:pPr>
                  <w:tabs>
                    <w:tab w:val="left" w:pos="360"/>
                  </w:tabs>
                  <w:jc w:val="center"/>
                  <w:rPr>
                    <w:rFonts w:ascii="Arial" w:hAnsi="Arial" w:cs="Arial"/>
                    <w:b/>
                    <w:sz w:val="14"/>
                    <w:szCs w:val="18"/>
                    <w:lang w:val="en-AU"/>
                  </w:rPr>
                </w:pPr>
                <w:r w:rsidRPr="00C503FF">
                  <w:rPr>
                    <w:rFonts w:ascii="Arial" w:hAnsi="Arial" w:cs="Arial"/>
                    <w:b/>
                    <w:sz w:val="14"/>
                    <w:szCs w:val="18"/>
                    <w:lang w:val="en-AU"/>
                  </w:rPr>
                  <w:t>Comments</w:t>
                </w:r>
              </w:p>
            </w:tc>
          </w:tr>
          <w:tr w:rsidR="00AE6BDC" w:rsidRPr="00C503FF" w14:paraId="030A582B" w14:textId="77777777" w:rsidTr="00AE6BDC">
            <w:tc>
              <w:tcPr>
                <w:tcW w:w="3510" w:type="dxa"/>
                <w:vMerge/>
                <w:shd w:val="clear" w:color="auto" w:fill="FFFFFF" w:themeFill="background1"/>
              </w:tcPr>
              <w:p w14:paraId="5F397024" w14:textId="77777777" w:rsidR="00AE6BDC" w:rsidRPr="00C503FF" w:rsidRDefault="00AE6BDC" w:rsidP="00AE6BDC">
                <w:pPr>
                  <w:tabs>
                    <w:tab w:val="left" w:pos="270"/>
                  </w:tabs>
                  <w:ind w:left="270" w:hanging="270"/>
                  <w:rPr>
                    <w:rFonts w:ascii="Arial" w:hAnsi="Arial" w:cs="Arial"/>
                    <w:sz w:val="14"/>
                    <w:szCs w:val="18"/>
                    <w:lang w:val="en-AU"/>
                  </w:rPr>
                </w:pPr>
              </w:p>
            </w:tc>
            <w:tc>
              <w:tcPr>
                <w:tcW w:w="4343" w:type="dxa"/>
                <w:gridSpan w:val="3"/>
                <w:shd w:val="clear" w:color="auto" w:fill="auto"/>
              </w:tcPr>
              <w:p w14:paraId="398FFE6E" w14:textId="77777777" w:rsidR="00AE6BDC" w:rsidRPr="00C503FF" w:rsidRDefault="00AE6BDC" w:rsidP="00AE6BDC">
                <w:pPr>
                  <w:tabs>
                    <w:tab w:val="left" w:pos="270"/>
                  </w:tabs>
                  <w:ind w:left="270" w:hanging="270"/>
                  <w:rPr>
                    <w:rFonts w:ascii="Arial" w:hAnsi="Arial" w:cs="Arial"/>
                    <w:b/>
                    <w:i/>
                    <w:sz w:val="14"/>
                    <w:szCs w:val="18"/>
                    <w:lang w:val="en-AU"/>
                  </w:rPr>
                </w:pPr>
                <w:r w:rsidRPr="00C503FF">
                  <w:rPr>
                    <w:rFonts w:ascii="Arial" w:hAnsi="Arial" w:cs="Arial"/>
                    <w:b/>
                    <w:i/>
                    <w:sz w:val="14"/>
                    <w:szCs w:val="18"/>
                    <w:lang w:val="en-AU"/>
                  </w:rPr>
                  <w:t>Principle 1: Human Rights</w:t>
                </w:r>
              </w:p>
            </w:tc>
            <w:tc>
              <w:tcPr>
                <w:tcW w:w="540" w:type="dxa"/>
                <w:gridSpan w:val="2"/>
                <w:vAlign w:val="center"/>
              </w:tcPr>
              <w:p w14:paraId="64208445" w14:textId="77777777" w:rsidR="00AE6BDC" w:rsidRPr="00C503FF" w:rsidRDefault="00AE6BDC" w:rsidP="00AE6BDC">
                <w:pPr>
                  <w:tabs>
                    <w:tab w:val="left" w:pos="360"/>
                  </w:tabs>
                  <w:rPr>
                    <w:rFonts w:ascii="Arial" w:hAnsi="Arial" w:cs="Arial"/>
                    <w:sz w:val="14"/>
                    <w:szCs w:val="18"/>
                    <w:lang w:val="en-AU"/>
                  </w:rPr>
                </w:pPr>
                <w:r w:rsidRPr="00C503FF">
                  <w:rPr>
                    <w:rFonts w:ascii="MS Gothic" w:eastAsia="MS Gothic" w:hAnsi="MS Gothic" w:cs="MS Gothic" w:hint="eastAsia"/>
                    <w:b/>
                    <w:sz w:val="16"/>
                    <w:szCs w:val="20"/>
                    <w:lang w:val="en-AU"/>
                  </w:rPr>
                  <w:t>☐</w:t>
                </w:r>
              </w:p>
            </w:tc>
            <w:tc>
              <w:tcPr>
                <w:tcW w:w="4747" w:type="dxa"/>
              </w:tcPr>
              <w:p w14:paraId="4E7F41C1" w14:textId="77777777" w:rsidR="00AE6BDC" w:rsidRPr="00C503FF" w:rsidRDefault="00AE6BDC" w:rsidP="00AE6BDC">
                <w:pPr>
                  <w:tabs>
                    <w:tab w:val="left" w:pos="360"/>
                  </w:tabs>
                  <w:rPr>
                    <w:rFonts w:ascii="Arial" w:hAnsi="Arial" w:cs="Arial"/>
                    <w:sz w:val="14"/>
                    <w:szCs w:val="18"/>
                    <w:lang w:val="en-AU"/>
                  </w:rPr>
                </w:pPr>
                <w:r w:rsidRPr="00C503FF">
                  <w:rPr>
                    <w:rFonts w:ascii="Arial" w:hAnsi="Arial" w:cs="Arial"/>
                    <w:sz w:val="14"/>
                    <w:szCs w:val="18"/>
                    <w:lang w:val="en-AU"/>
                  </w:rPr>
                  <w:t xml:space="preserve">The project will provide support for the most vulnerable socio-economic groups, i.e., women, the elderly and the landless, especially those belonging to </w:t>
                </w:r>
                <w:r w:rsidRPr="00C503FF">
                  <w:rPr>
                    <w:rFonts w:ascii="Arial" w:hAnsi="Arial" w:cs="Arial"/>
                    <w:noProof/>
                    <w:sz w:val="14"/>
                    <w:szCs w:val="18"/>
                    <w:lang w:val="en-AU"/>
                  </w:rPr>
                  <w:t>extremely</w:t>
                </w:r>
                <w:r w:rsidRPr="00C503FF">
                  <w:rPr>
                    <w:rFonts w:ascii="Arial" w:hAnsi="Arial" w:cs="Arial"/>
                    <w:sz w:val="14"/>
                    <w:szCs w:val="18"/>
                    <w:lang w:val="en-AU"/>
                  </w:rPr>
                  <w:t xml:space="preserve"> poor households. The project adopts the principle of positive discrimination and includes specifically the most discriminated, marginalized and the poorest people </w:t>
                </w:r>
                <w:r w:rsidRPr="00C503FF">
                  <w:rPr>
                    <w:rFonts w:ascii="Arial" w:hAnsi="Arial" w:cs="Arial"/>
                    <w:noProof/>
                    <w:sz w:val="14"/>
                    <w:szCs w:val="18"/>
                    <w:lang w:val="en-AU"/>
                  </w:rPr>
                  <w:t>in</w:t>
                </w:r>
                <w:r w:rsidRPr="00C503FF">
                  <w:rPr>
                    <w:rFonts w:ascii="Arial" w:hAnsi="Arial" w:cs="Arial"/>
                    <w:sz w:val="14"/>
                    <w:szCs w:val="18"/>
                    <w:lang w:val="en-AU"/>
                  </w:rPr>
                  <w:t xml:space="preserve"> the community. Therefore, both in principle and in practical terms, the </w:t>
                </w:r>
                <w:r w:rsidRPr="00C503FF">
                  <w:rPr>
                    <w:rFonts w:ascii="Arial" w:hAnsi="Arial" w:cs="Arial"/>
                    <w:noProof/>
                    <w:sz w:val="14"/>
                    <w:szCs w:val="18"/>
                    <w:lang w:val="en-AU"/>
                  </w:rPr>
                  <w:t>possibility</w:t>
                </w:r>
                <w:r w:rsidRPr="00C503FF">
                  <w:rPr>
                    <w:rFonts w:ascii="Arial" w:hAnsi="Arial" w:cs="Arial"/>
                    <w:sz w:val="14"/>
                    <w:szCs w:val="18"/>
                    <w:lang w:val="en-AU"/>
                  </w:rPr>
                  <w:t xml:space="preserve"> of human rights violation by the project is not possible. </w:t>
                </w:r>
              </w:p>
            </w:tc>
          </w:tr>
          <w:tr w:rsidR="00AE6BDC" w:rsidRPr="00C503FF" w14:paraId="096AFAAD" w14:textId="77777777" w:rsidTr="00AE6BDC">
            <w:tc>
              <w:tcPr>
                <w:tcW w:w="3510" w:type="dxa"/>
                <w:vMerge/>
                <w:shd w:val="clear" w:color="auto" w:fill="FFFFFF" w:themeFill="background1"/>
              </w:tcPr>
              <w:p w14:paraId="3EE50EF0" w14:textId="77777777" w:rsidR="00AE6BDC" w:rsidRPr="00C503FF" w:rsidRDefault="00AE6BDC" w:rsidP="00AE6BDC">
                <w:pPr>
                  <w:tabs>
                    <w:tab w:val="left" w:pos="270"/>
                  </w:tabs>
                  <w:ind w:left="270" w:hanging="270"/>
                  <w:rPr>
                    <w:rFonts w:ascii="Arial" w:hAnsi="Arial" w:cs="Arial"/>
                    <w:sz w:val="14"/>
                    <w:szCs w:val="18"/>
                    <w:lang w:val="en-AU"/>
                  </w:rPr>
                </w:pPr>
              </w:p>
            </w:tc>
            <w:tc>
              <w:tcPr>
                <w:tcW w:w="4343" w:type="dxa"/>
                <w:gridSpan w:val="3"/>
                <w:shd w:val="clear" w:color="auto" w:fill="auto"/>
              </w:tcPr>
              <w:p w14:paraId="747AD232" w14:textId="77777777" w:rsidR="00AE6BDC" w:rsidRPr="00C503FF" w:rsidRDefault="00AE6BDC" w:rsidP="00AE6BDC">
                <w:pPr>
                  <w:tabs>
                    <w:tab w:val="left" w:pos="270"/>
                  </w:tabs>
                  <w:rPr>
                    <w:rFonts w:ascii="Arial" w:hAnsi="Arial" w:cs="Arial"/>
                    <w:b/>
                    <w:i/>
                    <w:sz w:val="14"/>
                    <w:szCs w:val="18"/>
                    <w:lang w:val="en-AU"/>
                  </w:rPr>
                </w:pPr>
                <w:r w:rsidRPr="00C503FF">
                  <w:rPr>
                    <w:rFonts w:ascii="Arial" w:hAnsi="Arial" w:cs="Arial"/>
                    <w:b/>
                    <w:i/>
                    <w:sz w:val="14"/>
                    <w:szCs w:val="18"/>
                    <w:lang w:val="en-AU"/>
                  </w:rPr>
                  <w:t>Principle 2: Gender Equality and Women’s Empowerment</w:t>
                </w:r>
              </w:p>
            </w:tc>
            <w:tc>
              <w:tcPr>
                <w:tcW w:w="540" w:type="dxa"/>
                <w:gridSpan w:val="2"/>
                <w:vAlign w:val="center"/>
              </w:tcPr>
              <w:p w14:paraId="26DEC42C" w14:textId="77777777" w:rsidR="00AE6BDC" w:rsidRPr="00C503FF" w:rsidRDefault="00AE6BDC" w:rsidP="00AE6BDC">
                <w:pPr>
                  <w:tabs>
                    <w:tab w:val="left" w:pos="360"/>
                  </w:tabs>
                  <w:rPr>
                    <w:rFonts w:ascii="Arial" w:hAnsi="Arial" w:cs="Arial"/>
                    <w:sz w:val="14"/>
                    <w:szCs w:val="18"/>
                    <w:lang w:val="en-AU"/>
                  </w:rPr>
                </w:pPr>
                <w:r w:rsidRPr="00C503FF">
                  <w:rPr>
                    <w:rFonts w:ascii="Arial" w:hAnsi="Arial" w:cs="Arial"/>
                    <w:b/>
                    <w:sz w:val="14"/>
                    <w:szCs w:val="18"/>
                    <w:lang w:val="en-AU"/>
                  </w:rPr>
                  <w:t>X</w:t>
                </w:r>
              </w:p>
            </w:tc>
            <w:tc>
              <w:tcPr>
                <w:tcW w:w="4747" w:type="dxa"/>
              </w:tcPr>
              <w:p w14:paraId="4B189723" w14:textId="77777777" w:rsidR="00AE6BDC" w:rsidRPr="00C503FF" w:rsidRDefault="00AE6BDC" w:rsidP="00AE6BDC">
                <w:pPr>
                  <w:tabs>
                    <w:tab w:val="left" w:pos="360"/>
                  </w:tabs>
                  <w:rPr>
                    <w:rFonts w:ascii="Arial" w:hAnsi="Arial" w:cs="Arial"/>
                    <w:sz w:val="14"/>
                    <w:szCs w:val="18"/>
                    <w:lang w:val="en-AU"/>
                  </w:rPr>
                </w:pPr>
                <w:r w:rsidRPr="00C503FF">
                  <w:rPr>
                    <w:rFonts w:ascii="Arial" w:hAnsi="Arial" w:cs="Arial"/>
                    <w:sz w:val="14"/>
                    <w:szCs w:val="18"/>
                    <w:lang w:val="en-AU"/>
                  </w:rPr>
                  <w:t xml:space="preserve">In order to remove </w:t>
                </w:r>
                <w:r w:rsidRPr="00C503FF">
                  <w:rPr>
                    <w:rFonts w:ascii="Arial" w:hAnsi="Arial" w:cs="Arial"/>
                    <w:noProof/>
                    <w:sz w:val="14"/>
                    <w:szCs w:val="18"/>
                    <w:lang w:val="en-AU"/>
                  </w:rPr>
                  <w:t>the long standing</w:t>
                </w:r>
                <w:r w:rsidRPr="00C503FF">
                  <w:rPr>
                    <w:rFonts w:ascii="Arial" w:hAnsi="Arial" w:cs="Arial"/>
                    <w:sz w:val="14"/>
                    <w:szCs w:val="18"/>
                    <w:lang w:val="en-AU"/>
                  </w:rPr>
                  <w:t xml:space="preserve"> discrimination of women by the </w:t>
                </w:r>
                <w:r w:rsidRPr="00C503FF">
                  <w:rPr>
                    <w:rFonts w:ascii="Arial" w:hAnsi="Arial" w:cs="Arial"/>
                    <w:noProof/>
                    <w:sz w:val="14"/>
                    <w:szCs w:val="18"/>
                    <w:lang w:val="en-AU"/>
                  </w:rPr>
                  <w:t>male-dominated</w:t>
                </w:r>
                <w:r w:rsidRPr="00C503FF">
                  <w:rPr>
                    <w:rFonts w:ascii="Arial" w:hAnsi="Arial" w:cs="Arial"/>
                    <w:sz w:val="14"/>
                    <w:szCs w:val="18"/>
                    <w:lang w:val="en-AU"/>
                  </w:rPr>
                  <w:t xml:space="preserve"> Bangladesh society, aspects of the project are directly targeted towards women from vulnerable households. The results framework will also include disaggregated gendered results to ensure that women benefit equally from all interventions and </w:t>
                </w:r>
                <w:r w:rsidRPr="00C503FF">
                  <w:rPr>
                    <w:rFonts w:ascii="Arial" w:hAnsi="Arial" w:cs="Arial"/>
                    <w:noProof/>
                    <w:sz w:val="14"/>
                    <w:szCs w:val="18"/>
                    <w:lang w:val="en-AU"/>
                  </w:rPr>
                  <w:t>trainings</w:t>
                </w:r>
                <w:r w:rsidRPr="00C503FF">
                  <w:rPr>
                    <w:rFonts w:ascii="Arial" w:hAnsi="Arial" w:cs="Arial"/>
                    <w:sz w:val="14"/>
                    <w:szCs w:val="18"/>
                    <w:lang w:val="en-AU"/>
                  </w:rPr>
                  <w:t>.</w:t>
                </w:r>
              </w:p>
            </w:tc>
          </w:tr>
          <w:tr w:rsidR="00AE6BDC" w:rsidRPr="00C503FF" w14:paraId="16B28B95" w14:textId="77777777" w:rsidTr="00AE6BDC">
            <w:tc>
              <w:tcPr>
                <w:tcW w:w="3510" w:type="dxa"/>
                <w:vMerge/>
                <w:shd w:val="clear" w:color="auto" w:fill="FFFFFF" w:themeFill="background1"/>
              </w:tcPr>
              <w:p w14:paraId="681F73F8" w14:textId="77777777" w:rsidR="00AE6BDC" w:rsidRPr="00C503FF" w:rsidRDefault="00AE6BDC" w:rsidP="00AE6BDC">
                <w:pPr>
                  <w:tabs>
                    <w:tab w:val="left" w:pos="270"/>
                  </w:tabs>
                  <w:ind w:left="270" w:hanging="270"/>
                  <w:rPr>
                    <w:rFonts w:ascii="Arial" w:hAnsi="Arial" w:cs="Arial"/>
                    <w:sz w:val="14"/>
                    <w:szCs w:val="18"/>
                    <w:lang w:val="en-AU"/>
                  </w:rPr>
                </w:pPr>
              </w:p>
            </w:tc>
            <w:tc>
              <w:tcPr>
                <w:tcW w:w="4343" w:type="dxa"/>
                <w:gridSpan w:val="3"/>
                <w:shd w:val="clear" w:color="auto" w:fill="auto"/>
              </w:tcPr>
              <w:p w14:paraId="19B0E8FB" w14:textId="77777777" w:rsidR="00AE6BDC" w:rsidRPr="00C503FF" w:rsidRDefault="00AE6BDC" w:rsidP="00AE6BDC">
                <w:pPr>
                  <w:tabs>
                    <w:tab w:val="left" w:pos="270"/>
                  </w:tabs>
                  <w:ind w:left="270" w:hanging="270"/>
                  <w:rPr>
                    <w:rFonts w:ascii="Arial" w:hAnsi="Arial" w:cs="Arial"/>
                    <w:b/>
                    <w:i/>
                    <w:sz w:val="14"/>
                    <w:szCs w:val="18"/>
                    <w:lang w:val="en-AU"/>
                  </w:rPr>
                </w:pPr>
                <w:r w:rsidRPr="00C503FF">
                  <w:rPr>
                    <w:rFonts w:ascii="Arial" w:hAnsi="Arial" w:cs="Arial"/>
                    <w:b/>
                    <w:i/>
                    <w:sz w:val="14"/>
                    <w:szCs w:val="18"/>
                    <w:lang w:val="en-AU"/>
                  </w:rPr>
                  <w:t>1.</w:t>
                </w:r>
                <w:r w:rsidRPr="00C503FF">
                  <w:rPr>
                    <w:rFonts w:ascii="Arial" w:hAnsi="Arial" w:cs="Arial"/>
                    <w:b/>
                    <w:i/>
                    <w:sz w:val="14"/>
                    <w:szCs w:val="18"/>
                    <w:lang w:val="en-AU"/>
                  </w:rPr>
                  <w:tab/>
                  <w:t>Biodiversity Conservation and Natural Resource Management</w:t>
                </w:r>
              </w:p>
            </w:tc>
            <w:tc>
              <w:tcPr>
                <w:tcW w:w="540" w:type="dxa"/>
                <w:gridSpan w:val="2"/>
                <w:vAlign w:val="center"/>
              </w:tcPr>
              <w:p w14:paraId="32E6B0A3" w14:textId="77777777" w:rsidR="00AE6BDC" w:rsidRPr="00C503FF" w:rsidRDefault="00AE6BDC" w:rsidP="00AE6BDC">
                <w:pPr>
                  <w:tabs>
                    <w:tab w:val="left" w:pos="360"/>
                  </w:tabs>
                  <w:rPr>
                    <w:rFonts w:ascii="Arial" w:hAnsi="Arial" w:cs="Arial"/>
                    <w:b/>
                    <w:sz w:val="14"/>
                    <w:szCs w:val="18"/>
                    <w:lang w:val="en-AU"/>
                  </w:rPr>
                </w:pPr>
                <w:r w:rsidRPr="00C503FF">
                  <w:rPr>
                    <w:rFonts w:ascii="Arial" w:hAnsi="Arial" w:cs="Arial"/>
                    <w:b/>
                    <w:sz w:val="14"/>
                    <w:szCs w:val="18"/>
                    <w:lang w:val="en-AU"/>
                  </w:rPr>
                  <w:t>X</w:t>
                </w:r>
              </w:p>
            </w:tc>
            <w:tc>
              <w:tcPr>
                <w:tcW w:w="4747" w:type="dxa"/>
              </w:tcPr>
              <w:p w14:paraId="571333AE" w14:textId="77777777" w:rsidR="00AE6BDC" w:rsidRPr="00C503FF" w:rsidRDefault="00AE6BDC" w:rsidP="00AE6BDC">
                <w:pPr>
                  <w:tabs>
                    <w:tab w:val="left" w:pos="360"/>
                  </w:tabs>
                  <w:rPr>
                    <w:rFonts w:ascii="Arial" w:hAnsi="Arial" w:cs="Arial"/>
                    <w:sz w:val="14"/>
                    <w:szCs w:val="18"/>
                    <w:highlight w:val="yellow"/>
                    <w:lang w:val="en-AU"/>
                  </w:rPr>
                </w:pPr>
                <w:r w:rsidRPr="00C503FF">
                  <w:rPr>
                    <w:rFonts w:ascii="Arial" w:hAnsi="Arial" w:cs="Arial"/>
                    <w:iCs/>
                    <w:sz w:val="14"/>
                    <w:szCs w:val="18"/>
                  </w:rPr>
                  <w:t xml:space="preserve">The project does not have any components that will result in adverse impacts on the environment. Fish farms are, however, integrated into the community management of embankments (Output 2.2.), and fish farming will be developed in the innovation centres (Output 4.2.). These fish farms will be developed sustainably and in line with best practices for aquaculture. </w:t>
                </w:r>
              </w:p>
            </w:tc>
          </w:tr>
          <w:tr w:rsidR="00AE6BDC" w:rsidRPr="00C503FF" w14:paraId="690F0D29" w14:textId="77777777" w:rsidTr="00AE6BDC">
            <w:tc>
              <w:tcPr>
                <w:tcW w:w="3510" w:type="dxa"/>
                <w:vMerge/>
                <w:shd w:val="clear" w:color="auto" w:fill="FFFFFF" w:themeFill="background1"/>
              </w:tcPr>
              <w:p w14:paraId="5AA17FC9" w14:textId="77777777" w:rsidR="00AE6BDC" w:rsidRPr="00C503FF" w:rsidRDefault="00AE6BDC" w:rsidP="00AE6BDC">
                <w:pPr>
                  <w:tabs>
                    <w:tab w:val="left" w:pos="270"/>
                  </w:tabs>
                  <w:ind w:left="270" w:hanging="270"/>
                  <w:rPr>
                    <w:rFonts w:ascii="Arial" w:hAnsi="Arial" w:cs="Arial"/>
                    <w:sz w:val="14"/>
                    <w:szCs w:val="18"/>
                    <w:lang w:val="en-AU"/>
                  </w:rPr>
                </w:pPr>
              </w:p>
            </w:tc>
            <w:tc>
              <w:tcPr>
                <w:tcW w:w="4343" w:type="dxa"/>
                <w:gridSpan w:val="3"/>
                <w:shd w:val="clear" w:color="auto" w:fill="auto"/>
              </w:tcPr>
              <w:p w14:paraId="00B025C1" w14:textId="77777777" w:rsidR="00AE6BDC" w:rsidRPr="00C503FF" w:rsidRDefault="00AE6BDC" w:rsidP="00AE6BDC">
                <w:pPr>
                  <w:tabs>
                    <w:tab w:val="left" w:pos="270"/>
                  </w:tabs>
                  <w:ind w:left="270" w:hanging="270"/>
                  <w:rPr>
                    <w:rFonts w:ascii="Arial" w:hAnsi="Arial" w:cs="Arial"/>
                    <w:b/>
                    <w:i/>
                    <w:sz w:val="14"/>
                    <w:szCs w:val="18"/>
                    <w:lang w:val="en-AU"/>
                  </w:rPr>
                </w:pPr>
                <w:r w:rsidRPr="00C503FF">
                  <w:rPr>
                    <w:rFonts w:ascii="Arial" w:hAnsi="Arial" w:cs="Arial"/>
                    <w:b/>
                    <w:i/>
                    <w:sz w:val="14"/>
                    <w:szCs w:val="18"/>
                    <w:lang w:val="en-AU"/>
                  </w:rPr>
                  <w:t>2.</w:t>
                </w:r>
                <w:r w:rsidRPr="00C503FF">
                  <w:rPr>
                    <w:rFonts w:ascii="Arial" w:hAnsi="Arial" w:cs="Arial"/>
                    <w:b/>
                    <w:i/>
                    <w:sz w:val="14"/>
                    <w:szCs w:val="18"/>
                    <w:lang w:val="en-AU"/>
                  </w:rPr>
                  <w:tab/>
                  <w:t>Climate Change Mitigation and Adaptation</w:t>
                </w:r>
              </w:p>
            </w:tc>
            <w:tc>
              <w:tcPr>
                <w:tcW w:w="540" w:type="dxa"/>
                <w:gridSpan w:val="2"/>
                <w:vAlign w:val="center"/>
              </w:tcPr>
              <w:p w14:paraId="00A50787" w14:textId="77777777" w:rsidR="00AE6BDC" w:rsidRPr="00C503FF" w:rsidRDefault="00AE6BDC" w:rsidP="00AE6BDC">
                <w:pPr>
                  <w:tabs>
                    <w:tab w:val="left" w:pos="360"/>
                  </w:tabs>
                  <w:rPr>
                    <w:rFonts w:ascii="Arial" w:hAnsi="Arial" w:cs="Arial"/>
                    <w:sz w:val="14"/>
                    <w:szCs w:val="18"/>
                    <w:lang w:val="en-AU"/>
                  </w:rPr>
                </w:pPr>
                <w:r w:rsidRPr="00C503FF">
                  <w:rPr>
                    <w:rFonts w:ascii="Arial" w:hAnsi="Arial" w:cs="Arial"/>
                    <w:b/>
                    <w:sz w:val="16"/>
                    <w:szCs w:val="20"/>
                    <w:lang w:val="en-AU"/>
                  </w:rPr>
                  <w:t>X</w:t>
                </w:r>
              </w:p>
            </w:tc>
            <w:tc>
              <w:tcPr>
                <w:tcW w:w="4747" w:type="dxa"/>
              </w:tcPr>
              <w:p w14:paraId="561E722D" w14:textId="77777777" w:rsidR="00AE6BDC" w:rsidRPr="00C503FF" w:rsidRDefault="00AE6BDC" w:rsidP="00AE6BDC">
                <w:pPr>
                  <w:tabs>
                    <w:tab w:val="left" w:pos="360"/>
                  </w:tabs>
                  <w:rPr>
                    <w:rFonts w:ascii="Arial" w:hAnsi="Arial" w:cs="Arial"/>
                    <w:sz w:val="14"/>
                    <w:szCs w:val="18"/>
                    <w:highlight w:val="yellow"/>
                    <w:lang w:val="en-AU"/>
                  </w:rPr>
                </w:pPr>
                <w:r w:rsidRPr="00C503FF">
                  <w:rPr>
                    <w:rFonts w:ascii="Arial" w:hAnsi="Arial" w:cs="Arial"/>
                    <w:sz w:val="14"/>
                    <w:szCs w:val="18"/>
                  </w:rPr>
                  <w:t>The project interventions are designed in an integrated manner that will increase the adaptive capacity of vulnerable char communities in Bangladesh. These benefits will be geared towards assisting the most vulnerable members of the target communities. As no major infrastructure or resource utilization is included in the project interventions, there will be no large-scale emissions associated with the project. On the contrary, the establishment of solar power for 600 households will provide a small mitigation benefit in the form of reduced reliance on wood and fossil fuels.</w:t>
                </w:r>
              </w:p>
            </w:tc>
          </w:tr>
          <w:tr w:rsidR="00AE6BDC" w:rsidRPr="00C503FF" w14:paraId="5328E6D3" w14:textId="77777777" w:rsidTr="00AE6BDC">
            <w:tc>
              <w:tcPr>
                <w:tcW w:w="3510" w:type="dxa"/>
                <w:vMerge/>
                <w:shd w:val="clear" w:color="auto" w:fill="FFFFFF" w:themeFill="background1"/>
              </w:tcPr>
              <w:p w14:paraId="0178C334" w14:textId="77777777" w:rsidR="00AE6BDC" w:rsidRPr="00C503FF" w:rsidRDefault="00AE6BDC" w:rsidP="00AE6BDC">
                <w:pPr>
                  <w:tabs>
                    <w:tab w:val="left" w:pos="270"/>
                  </w:tabs>
                  <w:ind w:left="270" w:hanging="270"/>
                  <w:rPr>
                    <w:rFonts w:ascii="Arial" w:hAnsi="Arial" w:cs="Arial"/>
                    <w:sz w:val="14"/>
                    <w:szCs w:val="18"/>
                    <w:lang w:val="en-AU"/>
                  </w:rPr>
                </w:pPr>
              </w:p>
            </w:tc>
            <w:tc>
              <w:tcPr>
                <w:tcW w:w="4343" w:type="dxa"/>
                <w:gridSpan w:val="3"/>
                <w:shd w:val="clear" w:color="auto" w:fill="auto"/>
              </w:tcPr>
              <w:p w14:paraId="10E5452F" w14:textId="77777777" w:rsidR="00AE6BDC" w:rsidRPr="00C503FF" w:rsidRDefault="00AE6BDC" w:rsidP="00AE6BDC">
                <w:pPr>
                  <w:tabs>
                    <w:tab w:val="left" w:pos="270"/>
                  </w:tabs>
                  <w:ind w:left="270" w:hanging="270"/>
                  <w:rPr>
                    <w:rFonts w:ascii="Arial" w:hAnsi="Arial" w:cs="Arial"/>
                    <w:b/>
                    <w:i/>
                    <w:sz w:val="14"/>
                    <w:szCs w:val="18"/>
                    <w:lang w:val="en-AU"/>
                  </w:rPr>
                </w:pPr>
                <w:r w:rsidRPr="00C503FF">
                  <w:rPr>
                    <w:rFonts w:ascii="Arial" w:hAnsi="Arial" w:cs="Arial"/>
                    <w:b/>
                    <w:i/>
                    <w:sz w:val="14"/>
                    <w:szCs w:val="18"/>
                    <w:lang w:val="en-AU"/>
                  </w:rPr>
                  <w:t>3.</w:t>
                </w:r>
                <w:r w:rsidRPr="00C503FF">
                  <w:rPr>
                    <w:rFonts w:ascii="Arial" w:hAnsi="Arial" w:cs="Arial"/>
                    <w:b/>
                    <w:i/>
                    <w:sz w:val="14"/>
                    <w:szCs w:val="18"/>
                    <w:lang w:val="en-AU"/>
                  </w:rPr>
                  <w:tab/>
                  <w:t>Community Health, Safety and Working Conditions</w:t>
                </w:r>
              </w:p>
            </w:tc>
            <w:tc>
              <w:tcPr>
                <w:tcW w:w="540" w:type="dxa"/>
                <w:gridSpan w:val="2"/>
                <w:vAlign w:val="center"/>
              </w:tcPr>
              <w:p w14:paraId="469BE4C1" w14:textId="77777777" w:rsidR="00AE6BDC" w:rsidRPr="00C503FF" w:rsidRDefault="00AE6BDC" w:rsidP="00AE6BDC">
                <w:pPr>
                  <w:tabs>
                    <w:tab w:val="left" w:pos="360"/>
                  </w:tabs>
                  <w:rPr>
                    <w:rFonts w:ascii="Arial" w:hAnsi="Arial" w:cs="Arial"/>
                    <w:b/>
                    <w:sz w:val="14"/>
                    <w:szCs w:val="18"/>
                    <w:lang w:val="en-AU"/>
                  </w:rPr>
                </w:pPr>
                <w:r w:rsidRPr="00C503FF">
                  <w:rPr>
                    <w:rFonts w:ascii="Arial" w:eastAsia="MS Gothic" w:hAnsi="Arial" w:cs="Arial"/>
                    <w:b/>
                    <w:sz w:val="16"/>
                    <w:szCs w:val="20"/>
                    <w:lang w:val="en-AU"/>
                  </w:rPr>
                  <w:t>X</w:t>
                </w:r>
              </w:p>
            </w:tc>
            <w:tc>
              <w:tcPr>
                <w:tcW w:w="4747" w:type="dxa"/>
              </w:tcPr>
              <w:p w14:paraId="65A3ACCB" w14:textId="77777777" w:rsidR="00AE6BDC" w:rsidRPr="00C503FF" w:rsidRDefault="00AE6BDC" w:rsidP="00AE6BDC">
                <w:pPr>
                  <w:tabs>
                    <w:tab w:val="left" w:pos="360"/>
                  </w:tabs>
                  <w:rPr>
                    <w:rFonts w:ascii="Arial" w:hAnsi="Arial" w:cs="Arial"/>
                    <w:sz w:val="14"/>
                    <w:szCs w:val="18"/>
                    <w:highlight w:val="yellow"/>
                  </w:rPr>
                </w:pPr>
                <w:r w:rsidRPr="00C503FF">
                  <w:rPr>
                    <w:rFonts w:ascii="Arial" w:hAnsi="Arial" w:cs="Arial"/>
                    <w:sz w:val="14"/>
                    <w:szCs w:val="18"/>
                  </w:rPr>
                  <w:t>The project may create hazardous areas during the construction of cluster houses and the rehabilitation and repair of embankments. To mitigate this, best practice and national construction standards will be adhered to. All hazardous areas will be clearly demarcated with reflective tape and any excavations will be fenced off to protect communities in the vicinity of the construction sites. There is a further minor risk that the cluster houses, during their function as disaster shelters will be damaged during cyclones. To prevent this from occurring local community members will be trained to identify signs of structural weakening, and construction experts will conduct periodic assessments of the structures to ensure their stability.</w:t>
                </w:r>
              </w:p>
            </w:tc>
          </w:tr>
          <w:tr w:rsidR="00AE6BDC" w:rsidRPr="00C503FF" w14:paraId="00BD3961" w14:textId="77777777" w:rsidTr="00AE6BDC">
            <w:tc>
              <w:tcPr>
                <w:tcW w:w="3510" w:type="dxa"/>
                <w:vMerge/>
                <w:shd w:val="clear" w:color="auto" w:fill="FFFFFF" w:themeFill="background1"/>
              </w:tcPr>
              <w:p w14:paraId="632C08E3" w14:textId="77777777" w:rsidR="00AE6BDC" w:rsidRPr="00C503FF" w:rsidRDefault="00AE6BDC" w:rsidP="00AE6BDC">
                <w:pPr>
                  <w:tabs>
                    <w:tab w:val="left" w:pos="270"/>
                  </w:tabs>
                  <w:ind w:left="270" w:hanging="270"/>
                  <w:rPr>
                    <w:rFonts w:ascii="Arial" w:hAnsi="Arial" w:cs="Arial"/>
                    <w:sz w:val="14"/>
                    <w:szCs w:val="18"/>
                    <w:lang w:val="en-AU"/>
                  </w:rPr>
                </w:pPr>
              </w:p>
            </w:tc>
            <w:tc>
              <w:tcPr>
                <w:tcW w:w="4343" w:type="dxa"/>
                <w:gridSpan w:val="3"/>
                <w:shd w:val="clear" w:color="auto" w:fill="auto"/>
              </w:tcPr>
              <w:p w14:paraId="2B5DDD4F" w14:textId="77777777" w:rsidR="00AE6BDC" w:rsidRPr="00C503FF" w:rsidRDefault="00AE6BDC" w:rsidP="00AE6BDC">
                <w:pPr>
                  <w:tabs>
                    <w:tab w:val="left" w:pos="270"/>
                  </w:tabs>
                  <w:ind w:left="270" w:hanging="270"/>
                  <w:rPr>
                    <w:rFonts w:ascii="Arial" w:hAnsi="Arial" w:cs="Arial"/>
                    <w:b/>
                    <w:i/>
                    <w:sz w:val="14"/>
                    <w:szCs w:val="18"/>
                    <w:lang w:val="en-AU"/>
                  </w:rPr>
                </w:pPr>
                <w:r w:rsidRPr="00C503FF">
                  <w:rPr>
                    <w:rFonts w:ascii="Arial" w:hAnsi="Arial" w:cs="Arial"/>
                    <w:b/>
                    <w:i/>
                    <w:sz w:val="14"/>
                    <w:szCs w:val="18"/>
                    <w:lang w:val="en-AU"/>
                  </w:rPr>
                  <w:t>4.</w:t>
                </w:r>
                <w:r w:rsidRPr="00C503FF">
                  <w:rPr>
                    <w:rFonts w:ascii="Arial" w:hAnsi="Arial" w:cs="Arial"/>
                    <w:b/>
                    <w:i/>
                    <w:sz w:val="14"/>
                    <w:szCs w:val="18"/>
                    <w:lang w:val="en-AU"/>
                  </w:rPr>
                  <w:tab/>
                  <w:t>Cultural Heritage</w:t>
                </w:r>
              </w:p>
            </w:tc>
            <w:tc>
              <w:tcPr>
                <w:tcW w:w="540" w:type="dxa"/>
                <w:gridSpan w:val="2"/>
                <w:vAlign w:val="center"/>
              </w:tcPr>
              <w:p w14:paraId="4AFFE84E" w14:textId="77777777" w:rsidR="00AE6BDC" w:rsidRPr="00C503FF" w:rsidRDefault="00AE6BDC" w:rsidP="00AE6BDC">
                <w:pPr>
                  <w:tabs>
                    <w:tab w:val="left" w:pos="360"/>
                  </w:tabs>
                  <w:rPr>
                    <w:rFonts w:ascii="Arial" w:hAnsi="Arial" w:cs="Arial"/>
                    <w:sz w:val="14"/>
                    <w:szCs w:val="18"/>
                    <w:lang w:val="en-AU"/>
                  </w:rPr>
                </w:pPr>
                <w:r w:rsidRPr="00C503FF">
                  <w:rPr>
                    <w:rFonts w:ascii="MS Gothic" w:eastAsia="MS Gothic" w:hAnsi="MS Gothic" w:cs="MS Gothic" w:hint="eastAsia"/>
                    <w:b/>
                    <w:sz w:val="16"/>
                    <w:szCs w:val="20"/>
                    <w:lang w:val="en-AU"/>
                  </w:rPr>
                  <w:t>☐</w:t>
                </w:r>
              </w:p>
            </w:tc>
            <w:tc>
              <w:tcPr>
                <w:tcW w:w="4747" w:type="dxa"/>
              </w:tcPr>
              <w:p w14:paraId="567FD28C" w14:textId="77777777" w:rsidR="00AE6BDC" w:rsidRPr="00C503FF" w:rsidRDefault="00AE6BDC" w:rsidP="00AE6BDC">
                <w:pPr>
                  <w:tabs>
                    <w:tab w:val="left" w:pos="360"/>
                  </w:tabs>
                  <w:rPr>
                    <w:rFonts w:ascii="Arial" w:hAnsi="Arial" w:cs="Arial"/>
                    <w:sz w:val="14"/>
                    <w:szCs w:val="18"/>
                    <w:lang w:val="en-AU"/>
                  </w:rPr>
                </w:pPr>
                <w:r w:rsidRPr="00C503FF">
                  <w:rPr>
                    <w:rFonts w:ascii="Arial" w:hAnsi="Arial" w:cs="Arial"/>
                    <w:sz w:val="14"/>
                    <w:szCs w:val="18"/>
                    <w:lang w:val="en-AU"/>
                  </w:rPr>
                  <w:t>The project has no impact on cultural heritage.</w:t>
                </w:r>
              </w:p>
            </w:tc>
          </w:tr>
          <w:tr w:rsidR="00AE6BDC" w:rsidRPr="00C503FF" w14:paraId="327DFC77" w14:textId="77777777" w:rsidTr="00AE6BDC">
            <w:tc>
              <w:tcPr>
                <w:tcW w:w="3510" w:type="dxa"/>
                <w:vMerge/>
                <w:shd w:val="clear" w:color="auto" w:fill="FFFFFF" w:themeFill="background1"/>
              </w:tcPr>
              <w:p w14:paraId="764EDCA8" w14:textId="77777777" w:rsidR="00AE6BDC" w:rsidRPr="00C503FF" w:rsidRDefault="00AE6BDC" w:rsidP="00AE6BDC">
                <w:pPr>
                  <w:tabs>
                    <w:tab w:val="left" w:pos="270"/>
                  </w:tabs>
                  <w:ind w:left="270" w:hanging="270"/>
                  <w:rPr>
                    <w:rFonts w:ascii="Arial" w:hAnsi="Arial" w:cs="Arial"/>
                    <w:sz w:val="14"/>
                    <w:szCs w:val="18"/>
                    <w:lang w:val="en-AU"/>
                  </w:rPr>
                </w:pPr>
              </w:p>
            </w:tc>
            <w:tc>
              <w:tcPr>
                <w:tcW w:w="4343" w:type="dxa"/>
                <w:gridSpan w:val="3"/>
                <w:shd w:val="clear" w:color="auto" w:fill="auto"/>
              </w:tcPr>
              <w:p w14:paraId="4A740F7E" w14:textId="77777777" w:rsidR="00AE6BDC" w:rsidRPr="00C503FF" w:rsidRDefault="00AE6BDC" w:rsidP="00AE6BDC">
                <w:pPr>
                  <w:tabs>
                    <w:tab w:val="left" w:pos="270"/>
                  </w:tabs>
                  <w:ind w:left="270" w:hanging="270"/>
                  <w:rPr>
                    <w:rFonts w:ascii="Arial" w:hAnsi="Arial" w:cs="Arial"/>
                    <w:b/>
                    <w:i/>
                    <w:sz w:val="14"/>
                    <w:szCs w:val="18"/>
                    <w:lang w:val="en-AU"/>
                  </w:rPr>
                </w:pPr>
                <w:r w:rsidRPr="00C503FF">
                  <w:rPr>
                    <w:rFonts w:ascii="Arial" w:hAnsi="Arial" w:cs="Arial"/>
                    <w:b/>
                    <w:i/>
                    <w:sz w:val="14"/>
                    <w:szCs w:val="18"/>
                    <w:lang w:val="en-AU"/>
                  </w:rPr>
                  <w:t>5.</w:t>
                </w:r>
                <w:r w:rsidRPr="00C503FF">
                  <w:rPr>
                    <w:rFonts w:ascii="Arial" w:hAnsi="Arial" w:cs="Arial"/>
                    <w:b/>
                    <w:i/>
                    <w:sz w:val="14"/>
                    <w:szCs w:val="18"/>
                    <w:lang w:val="en-AU"/>
                  </w:rPr>
                  <w:tab/>
                  <w:t>Displacement and Resettlement</w:t>
                </w:r>
              </w:p>
            </w:tc>
            <w:tc>
              <w:tcPr>
                <w:tcW w:w="540" w:type="dxa"/>
                <w:gridSpan w:val="2"/>
                <w:vAlign w:val="center"/>
              </w:tcPr>
              <w:p w14:paraId="618340E5" w14:textId="77777777" w:rsidR="00AE6BDC" w:rsidRPr="00C503FF" w:rsidRDefault="00AE6BDC" w:rsidP="00AE6BDC">
                <w:pPr>
                  <w:tabs>
                    <w:tab w:val="left" w:pos="360"/>
                  </w:tabs>
                  <w:rPr>
                    <w:rFonts w:ascii="Arial" w:hAnsi="Arial" w:cs="Arial"/>
                    <w:sz w:val="14"/>
                    <w:szCs w:val="18"/>
                    <w:lang w:val="en-AU"/>
                  </w:rPr>
                </w:pPr>
                <w:r w:rsidRPr="00C503FF">
                  <w:rPr>
                    <w:rFonts w:ascii="Arial" w:hAnsi="Arial" w:cs="Arial"/>
                    <w:b/>
                    <w:sz w:val="16"/>
                    <w:szCs w:val="20"/>
                    <w:lang w:val="en-AU"/>
                  </w:rPr>
                  <w:t>X</w:t>
                </w:r>
              </w:p>
            </w:tc>
            <w:tc>
              <w:tcPr>
                <w:tcW w:w="4747" w:type="dxa"/>
              </w:tcPr>
              <w:p w14:paraId="035D6F28" w14:textId="77777777" w:rsidR="00AE6BDC" w:rsidRPr="00C503FF" w:rsidRDefault="00AE6BDC" w:rsidP="00AE6BDC">
                <w:pPr>
                  <w:tabs>
                    <w:tab w:val="left" w:pos="360"/>
                  </w:tabs>
                  <w:rPr>
                    <w:rFonts w:ascii="Arial" w:hAnsi="Arial" w:cs="Arial"/>
                    <w:sz w:val="14"/>
                    <w:szCs w:val="18"/>
                    <w:lang w:val="en-AU"/>
                  </w:rPr>
                </w:pPr>
                <w:r w:rsidRPr="00C503FF">
                  <w:rPr>
                    <w:rFonts w:ascii="Arial" w:hAnsi="Arial" w:cs="Arial"/>
                    <w:sz w:val="14"/>
                    <w:szCs w:val="18"/>
                    <w:lang w:val="en-AU"/>
                  </w:rPr>
                  <w:t>Voluntary and temporary displacement of households is predicted to occur during the retrofitting of houses or the raising of plinths for increasing the climate resilience of houses. People who undergo voluntary and temporary resettlement, likely for only a few days, will either reside with neighbours or will be provided with local accommodation by the partner NGOs responsible for the retrofitting of the houses</w:t>
                </w:r>
              </w:p>
            </w:tc>
          </w:tr>
          <w:tr w:rsidR="00AE6BDC" w:rsidRPr="00C503FF" w14:paraId="53864485" w14:textId="77777777" w:rsidTr="00AE6BDC">
            <w:tc>
              <w:tcPr>
                <w:tcW w:w="3510" w:type="dxa"/>
                <w:vMerge/>
                <w:shd w:val="clear" w:color="auto" w:fill="FFFFFF" w:themeFill="background1"/>
              </w:tcPr>
              <w:p w14:paraId="264B3E25" w14:textId="77777777" w:rsidR="00AE6BDC" w:rsidRPr="00C503FF" w:rsidRDefault="00AE6BDC" w:rsidP="00AE6BDC">
                <w:pPr>
                  <w:tabs>
                    <w:tab w:val="left" w:pos="270"/>
                  </w:tabs>
                  <w:ind w:left="270" w:hanging="270"/>
                  <w:rPr>
                    <w:rFonts w:ascii="Arial" w:hAnsi="Arial" w:cs="Arial"/>
                    <w:sz w:val="14"/>
                    <w:szCs w:val="18"/>
                    <w:lang w:val="en-AU"/>
                  </w:rPr>
                </w:pPr>
              </w:p>
            </w:tc>
            <w:tc>
              <w:tcPr>
                <w:tcW w:w="4343" w:type="dxa"/>
                <w:gridSpan w:val="3"/>
                <w:shd w:val="clear" w:color="auto" w:fill="auto"/>
              </w:tcPr>
              <w:p w14:paraId="2F9BCDE9" w14:textId="77777777" w:rsidR="00AE6BDC" w:rsidRPr="00C503FF" w:rsidRDefault="00AE6BDC" w:rsidP="00AE6BDC">
                <w:pPr>
                  <w:tabs>
                    <w:tab w:val="left" w:pos="270"/>
                  </w:tabs>
                  <w:ind w:left="270" w:hanging="270"/>
                  <w:rPr>
                    <w:rFonts w:ascii="Arial" w:hAnsi="Arial" w:cs="Arial"/>
                    <w:b/>
                    <w:i/>
                    <w:sz w:val="14"/>
                    <w:szCs w:val="18"/>
                    <w:lang w:val="en-AU"/>
                  </w:rPr>
                </w:pPr>
                <w:r w:rsidRPr="00C503FF">
                  <w:rPr>
                    <w:rFonts w:ascii="Arial" w:hAnsi="Arial" w:cs="Arial"/>
                    <w:b/>
                    <w:i/>
                    <w:sz w:val="14"/>
                    <w:szCs w:val="18"/>
                    <w:lang w:val="en-AU"/>
                  </w:rPr>
                  <w:t>6.</w:t>
                </w:r>
                <w:r w:rsidRPr="00C503FF">
                  <w:rPr>
                    <w:rFonts w:ascii="Arial" w:hAnsi="Arial" w:cs="Arial"/>
                    <w:b/>
                    <w:i/>
                    <w:sz w:val="14"/>
                    <w:szCs w:val="18"/>
                    <w:lang w:val="en-AU"/>
                  </w:rPr>
                  <w:tab/>
                  <w:t>Indigenous Peoples</w:t>
                </w:r>
              </w:p>
            </w:tc>
            <w:tc>
              <w:tcPr>
                <w:tcW w:w="540" w:type="dxa"/>
                <w:gridSpan w:val="2"/>
                <w:vAlign w:val="center"/>
              </w:tcPr>
              <w:p w14:paraId="07372D87" w14:textId="77777777" w:rsidR="00AE6BDC" w:rsidRPr="00C503FF" w:rsidRDefault="00AE6BDC" w:rsidP="00AE6BDC">
                <w:pPr>
                  <w:tabs>
                    <w:tab w:val="left" w:pos="360"/>
                  </w:tabs>
                  <w:rPr>
                    <w:rFonts w:ascii="Arial" w:hAnsi="Arial" w:cs="Arial"/>
                    <w:sz w:val="14"/>
                    <w:szCs w:val="18"/>
                    <w:lang w:val="en-AU"/>
                  </w:rPr>
                </w:pPr>
                <w:r w:rsidRPr="00C503FF">
                  <w:rPr>
                    <w:rFonts w:ascii="MS Gothic" w:eastAsia="MS Gothic" w:hAnsi="MS Gothic" w:cs="MS Gothic" w:hint="eastAsia"/>
                    <w:b/>
                    <w:sz w:val="16"/>
                    <w:szCs w:val="20"/>
                    <w:lang w:val="en-AU"/>
                  </w:rPr>
                  <w:t>☐</w:t>
                </w:r>
              </w:p>
            </w:tc>
            <w:tc>
              <w:tcPr>
                <w:tcW w:w="4747" w:type="dxa"/>
              </w:tcPr>
              <w:p w14:paraId="6ADA4B43" w14:textId="77777777" w:rsidR="00AE6BDC" w:rsidRPr="00C503FF" w:rsidRDefault="00AE6BDC" w:rsidP="00AE6BDC">
                <w:pPr>
                  <w:tabs>
                    <w:tab w:val="left" w:pos="360"/>
                  </w:tabs>
                  <w:rPr>
                    <w:rFonts w:ascii="Arial" w:hAnsi="Arial" w:cs="Arial"/>
                    <w:sz w:val="14"/>
                    <w:szCs w:val="18"/>
                    <w:lang w:val="en-AU"/>
                  </w:rPr>
                </w:pPr>
                <w:r w:rsidRPr="00C503FF">
                  <w:rPr>
                    <w:rFonts w:ascii="Arial" w:hAnsi="Arial" w:cs="Arial"/>
                    <w:sz w:val="14"/>
                    <w:szCs w:val="18"/>
                    <w:lang w:val="en-AU"/>
                  </w:rPr>
                  <w:t>The project has no impact on indigenous peoples.</w:t>
                </w:r>
              </w:p>
            </w:tc>
          </w:tr>
          <w:tr w:rsidR="00AE6BDC" w:rsidRPr="00C503FF" w14:paraId="23669BF5" w14:textId="77777777" w:rsidTr="00AE6BDC">
            <w:tc>
              <w:tcPr>
                <w:tcW w:w="3510" w:type="dxa"/>
                <w:vMerge/>
                <w:shd w:val="clear" w:color="auto" w:fill="FFFFFF" w:themeFill="background1"/>
              </w:tcPr>
              <w:p w14:paraId="60FF93D5" w14:textId="77777777" w:rsidR="00AE6BDC" w:rsidRPr="00C503FF" w:rsidRDefault="00AE6BDC" w:rsidP="00AE6BDC">
                <w:pPr>
                  <w:tabs>
                    <w:tab w:val="left" w:pos="270"/>
                  </w:tabs>
                  <w:ind w:left="270" w:hanging="270"/>
                  <w:rPr>
                    <w:rFonts w:ascii="Arial" w:hAnsi="Arial" w:cs="Arial"/>
                    <w:sz w:val="14"/>
                    <w:szCs w:val="18"/>
                    <w:lang w:val="en-AU"/>
                  </w:rPr>
                </w:pPr>
              </w:p>
            </w:tc>
            <w:tc>
              <w:tcPr>
                <w:tcW w:w="4343" w:type="dxa"/>
                <w:gridSpan w:val="3"/>
                <w:shd w:val="clear" w:color="auto" w:fill="auto"/>
              </w:tcPr>
              <w:p w14:paraId="47D73356" w14:textId="77777777" w:rsidR="00AE6BDC" w:rsidRPr="00C503FF" w:rsidRDefault="00AE6BDC" w:rsidP="00AE6BDC">
                <w:pPr>
                  <w:tabs>
                    <w:tab w:val="left" w:pos="270"/>
                  </w:tabs>
                  <w:ind w:left="270" w:hanging="270"/>
                  <w:rPr>
                    <w:rFonts w:ascii="Arial" w:hAnsi="Arial" w:cs="Arial"/>
                    <w:b/>
                    <w:i/>
                    <w:sz w:val="14"/>
                    <w:szCs w:val="18"/>
                    <w:lang w:val="en-AU"/>
                  </w:rPr>
                </w:pPr>
                <w:r w:rsidRPr="00C503FF">
                  <w:rPr>
                    <w:rFonts w:ascii="Arial" w:hAnsi="Arial" w:cs="Arial"/>
                    <w:b/>
                    <w:i/>
                    <w:sz w:val="14"/>
                    <w:szCs w:val="18"/>
                    <w:lang w:val="en-AU"/>
                  </w:rPr>
                  <w:t>7.</w:t>
                </w:r>
                <w:r w:rsidRPr="00C503FF">
                  <w:rPr>
                    <w:rFonts w:ascii="Arial" w:hAnsi="Arial" w:cs="Arial"/>
                    <w:b/>
                    <w:i/>
                    <w:sz w:val="14"/>
                    <w:szCs w:val="18"/>
                    <w:lang w:val="en-AU"/>
                  </w:rPr>
                  <w:tab/>
                  <w:t>Pollution Prevention and Resource Efficiency</w:t>
                </w:r>
              </w:p>
            </w:tc>
            <w:tc>
              <w:tcPr>
                <w:tcW w:w="540" w:type="dxa"/>
                <w:gridSpan w:val="2"/>
                <w:vAlign w:val="center"/>
              </w:tcPr>
              <w:p w14:paraId="25D945BB" w14:textId="77777777" w:rsidR="00AE6BDC" w:rsidRPr="00C503FF" w:rsidRDefault="00AE6BDC" w:rsidP="00AE6BDC">
                <w:pPr>
                  <w:tabs>
                    <w:tab w:val="left" w:pos="360"/>
                  </w:tabs>
                  <w:rPr>
                    <w:rFonts w:ascii="Arial" w:hAnsi="Arial" w:cs="Arial"/>
                    <w:sz w:val="14"/>
                    <w:szCs w:val="18"/>
                    <w:lang w:val="en-AU"/>
                  </w:rPr>
                </w:pPr>
                <w:r w:rsidRPr="00C503FF">
                  <w:rPr>
                    <w:rFonts w:ascii="MS Gothic" w:eastAsia="MS Gothic" w:hAnsi="MS Gothic" w:cs="MS Gothic" w:hint="eastAsia"/>
                    <w:b/>
                    <w:sz w:val="16"/>
                    <w:szCs w:val="20"/>
                    <w:lang w:val="en-AU"/>
                  </w:rPr>
                  <w:t>☐</w:t>
                </w:r>
              </w:p>
            </w:tc>
            <w:tc>
              <w:tcPr>
                <w:tcW w:w="4747" w:type="dxa"/>
              </w:tcPr>
              <w:p w14:paraId="1B54E875" w14:textId="77777777" w:rsidR="00AE6BDC" w:rsidRPr="00C503FF" w:rsidRDefault="00AE6BDC" w:rsidP="00AE6BDC">
                <w:pPr>
                  <w:tabs>
                    <w:tab w:val="left" w:pos="360"/>
                  </w:tabs>
                  <w:rPr>
                    <w:rFonts w:ascii="Arial" w:hAnsi="Arial" w:cs="Arial"/>
                    <w:sz w:val="14"/>
                    <w:szCs w:val="18"/>
                    <w:lang w:val="en-AU"/>
                  </w:rPr>
                </w:pPr>
                <w:r w:rsidRPr="00C503FF">
                  <w:rPr>
                    <w:rFonts w:ascii="Arial" w:hAnsi="Arial" w:cs="Arial"/>
                    <w:sz w:val="14"/>
                    <w:szCs w:val="18"/>
                    <w:lang w:val="en-AU"/>
                  </w:rPr>
                  <w:t>The project will not result in increased pollution</w:t>
                </w:r>
              </w:p>
            </w:tc>
          </w:tr>
        </w:tbl>
        <w:p w14:paraId="3279DC79" w14:textId="77777777" w:rsidR="00AE6BDC" w:rsidRPr="00C503FF" w:rsidRDefault="00AE6BDC" w:rsidP="00AE6BDC">
          <w:pPr>
            <w:tabs>
              <w:tab w:val="left" w:pos="360"/>
            </w:tabs>
            <w:rPr>
              <w:rFonts w:ascii="Arial" w:hAnsi="Arial" w:cs="Arial"/>
              <w:sz w:val="14"/>
              <w:szCs w:val="18"/>
              <w:lang w:val="en-AU"/>
            </w:rPr>
          </w:pPr>
        </w:p>
        <w:p w14:paraId="080BD8F7" w14:textId="77777777" w:rsidR="00AE6BDC" w:rsidRPr="00C503FF" w:rsidRDefault="00AE6BDC" w:rsidP="00AE6BDC">
          <w:pPr>
            <w:spacing w:before="200"/>
            <w:ind w:left="360"/>
            <w:rPr>
              <w:rFonts w:ascii="Arial" w:hAnsi="Arial" w:cs="Arial"/>
              <w:b/>
              <w:color w:val="4472C4" w:themeColor="accent1"/>
              <w:sz w:val="20"/>
              <w:lang w:val="en-AU"/>
            </w:rPr>
          </w:pPr>
          <w:r w:rsidRPr="00C503FF">
            <w:rPr>
              <w:rFonts w:ascii="Arial" w:hAnsi="Arial" w:cs="Arial"/>
              <w:b/>
              <w:color w:val="4472C4" w:themeColor="accent1"/>
              <w:sz w:val="20"/>
              <w:lang w:val="en-AU"/>
            </w:rPr>
            <w:t xml:space="preserve">Final Sign Off </w:t>
          </w:r>
        </w:p>
        <w:p w14:paraId="498F2863" w14:textId="77777777" w:rsidR="00AE6BDC" w:rsidRPr="00C503FF" w:rsidRDefault="00AE6BDC" w:rsidP="00AE6BDC">
          <w:pPr>
            <w:tabs>
              <w:tab w:val="left" w:pos="360"/>
              <w:tab w:val="left" w:pos="4320"/>
            </w:tabs>
            <w:rPr>
              <w:rFonts w:ascii="Arial" w:hAnsi="Arial" w:cs="Arial"/>
              <w:sz w:val="14"/>
              <w:szCs w:val="18"/>
              <w:lang w:val="en-AU"/>
            </w:rPr>
          </w:pPr>
        </w:p>
        <w:tbl>
          <w:tblPr>
            <w:tblStyle w:val="TableGrid"/>
            <w:tblW w:w="0" w:type="auto"/>
            <w:tblLook w:val="04A0" w:firstRow="1" w:lastRow="0" w:firstColumn="1" w:lastColumn="0" w:noHBand="0" w:noVBand="1"/>
          </w:tblPr>
          <w:tblGrid>
            <w:gridCol w:w="2875"/>
            <w:gridCol w:w="1350"/>
            <w:gridCol w:w="8725"/>
          </w:tblGrid>
          <w:tr w:rsidR="00AE6BDC" w:rsidRPr="00C503FF" w14:paraId="682B9D63" w14:textId="77777777" w:rsidTr="00AE6BDC">
            <w:tc>
              <w:tcPr>
                <w:tcW w:w="2875" w:type="dxa"/>
                <w:shd w:val="clear" w:color="auto" w:fill="D5DCE4" w:themeFill="text2" w:themeFillTint="33"/>
              </w:tcPr>
              <w:p w14:paraId="140D41B3" w14:textId="77777777" w:rsidR="00AE6BDC" w:rsidRPr="00C503FF" w:rsidRDefault="00AE6BDC" w:rsidP="00AE6BDC">
                <w:pPr>
                  <w:tabs>
                    <w:tab w:val="left" w:pos="360"/>
                    <w:tab w:val="left" w:pos="4320"/>
                  </w:tabs>
                  <w:rPr>
                    <w:rFonts w:ascii="Arial" w:hAnsi="Arial" w:cs="Arial"/>
                    <w:b/>
                    <w:i/>
                    <w:sz w:val="14"/>
                    <w:szCs w:val="18"/>
                    <w:lang w:val="en-AU"/>
                  </w:rPr>
                </w:pPr>
                <w:r w:rsidRPr="00C503FF">
                  <w:rPr>
                    <w:rFonts w:ascii="Arial" w:hAnsi="Arial" w:cs="Arial"/>
                    <w:b/>
                    <w:i/>
                    <w:sz w:val="14"/>
                    <w:szCs w:val="18"/>
                    <w:lang w:val="en-AU"/>
                  </w:rPr>
                  <w:t>Signature</w:t>
                </w:r>
              </w:p>
            </w:tc>
            <w:tc>
              <w:tcPr>
                <w:tcW w:w="1350" w:type="dxa"/>
                <w:shd w:val="clear" w:color="auto" w:fill="D5DCE4" w:themeFill="text2" w:themeFillTint="33"/>
              </w:tcPr>
              <w:p w14:paraId="5B9E1A6F" w14:textId="77777777" w:rsidR="00AE6BDC" w:rsidRPr="00C503FF" w:rsidRDefault="00AE6BDC" w:rsidP="00AE6BDC">
                <w:pPr>
                  <w:tabs>
                    <w:tab w:val="left" w:pos="360"/>
                    <w:tab w:val="left" w:pos="4320"/>
                  </w:tabs>
                  <w:rPr>
                    <w:rFonts w:ascii="Arial" w:hAnsi="Arial" w:cs="Arial"/>
                    <w:b/>
                    <w:i/>
                    <w:sz w:val="14"/>
                    <w:szCs w:val="18"/>
                    <w:lang w:val="en-AU"/>
                  </w:rPr>
                </w:pPr>
                <w:r w:rsidRPr="00C503FF">
                  <w:rPr>
                    <w:rFonts w:ascii="Arial" w:hAnsi="Arial" w:cs="Arial"/>
                    <w:b/>
                    <w:i/>
                    <w:sz w:val="14"/>
                    <w:szCs w:val="18"/>
                    <w:lang w:val="en-AU"/>
                  </w:rPr>
                  <w:t>Date</w:t>
                </w:r>
              </w:p>
            </w:tc>
            <w:tc>
              <w:tcPr>
                <w:tcW w:w="8725" w:type="dxa"/>
                <w:shd w:val="clear" w:color="auto" w:fill="D5DCE4" w:themeFill="text2" w:themeFillTint="33"/>
              </w:tcPr>
              <w:p w14:paraId="5B690D2F" w14:textId="77777777" w:rsidR="00AE6BDC" w:rsidRPr="00C503FF" w:rsidRDefault="00AE6BDC" w:rsidP="00AE6BDC">
                <w:pPr>
                  <w:tabs>
                    <w:tab w:val="left" w:pos="360"/>
                    <w:tab w:val="left" w:pos="4320"/>
                  </w:tabs>
                  <w:rPr>
                    <w:rFonts w:ascii="Arial" w:hAnsi="Arial" w:cs="Arial"/>
                    <w:b/>
                    <w:i/>
                    <w:sz w:val="14"/>
                    <w:szCs w:val="18"/>
                    <w:lang w:val="en-AU"/>
                  </w:rPr>
                </w:pPr>
                <w:r w:rsidRPr="00C503FF">
                  <w:rPr>
                    <w:rFonts w:ascii="Arial" w:hAnsi="Arial" w:cs="Arial"/>
                    <w:b/>
                    <w:i/>
                    <w:sz w:val="14"/>
                    <w:szCs w:val="18"/>
                    <w:lang w:val="en-AU"/>
                  </w:rPr>
                  <w:t>Description</w:t>
                </w:r>
              </w:p>
            </w:tc>
          </w:tr>
          <w:tr w:rsidR="00AE6BDC" w:rsidRPr="00C503FF" w14:paraId="2C593CE6" w14:textId="77777777" w:rsidTr="00AE6BDC">
            <w:trPr>
              <w:trHeight w:val="629"/>
            </w:trPr>
            <w:tc>
              <w:tcPr>
                <w:tcW w:w="2875" w:type="dxa"/>
              </w:tcPr>
              <w:p w14:paraId="6C41CC95" w14:textId="77777777" w:rsidR="00AE6BDC" w:rsidRPr="00C503FF" w:rsidRDefault="00AE6BDC" w:rsidP="00AE6BDC">
                <w:pPr>
                  <w:tabs>
                    <w:tab w:val="left" w:pos="360"/>
                    <w:tab w:val="left" w:pos="4320"/>
                  </w:tabs>
                  <w:rPr>
                    <w:rFonts w:ascii="Arial" w:hAnsi="Arial" w:cs="Arial"/>
                    <w:sz w:val="16"/>
                    <w:szCs w:val="20"/>
                    <w:lang w:val="en-AU"/>
                  </w:rPr>
                </w:pPr>
                <w:r w:rsidRPr="00C503FF">
                  <w:rPr>
                    <w:rFonts w:ascii="Arial" w:hAnsi="Arial" w:cs="Arial"/>
                    <w:sz w:val="16"/>
                    <w:szCs w:val="20"/>
                    <w:lang w:val="en-AU"/>
                  </w:rPr>
                  <w:t>QA Assessor</w:t>
                </w:r>
              </w:p>
            </w:tc>
            <w:tc>
              <w:tcPr>
                <w:tcW w:w="1350" w:type="dxa"/>
              </w:tcPr>
              <w:p w14:paraId="3352665E" w14:textId="77777777" w:rsidR="00AE6BDC" w:rsidRPr="00C503FF" w:rsidRDefault="00AE6BDC" w:rsidP="00AE6BDC">
                <w:pPr>
                  <w:tabs>
                    <w:tab w:val="left" w:pos="360"/>
                    <w:tab w:val="left" w:pos="4320"/>
                  </w:tabs>
                  <w:rPr>
                    <w:rFonts w:ascii="Arial" w:hAnsi="Arial" w:cs="Arial"/>
                    <w:sz w:val="16"/>
                    <w:szCs w:val="20"/>
                    <w:lang w:val="en-AU"/>
                  </w:rPr>
                </w:pPr>
              </w:p>
            </w:tc>
            <w:tc>
              <w:tcPr>
                <w:tcW w:w="8725" w:type="dxa"/>
              </w:tcPr>
              <w:p w14:paraId="7B2DEFE6" w14:textId="77777777" w:rsidR="00AE6BDC" w:rsidRPr="00C503FF" w:rsidRDefault="00AE6BDC" w:rsidP="00AE6BDC">
                <w:pPr>
                  <w:pStyle w:val="SESPbodynumbered"/>
                  <w:numPr>
                    <w:ilvl w:val="0"/>
                    <w:numId w:val="0"/>
                  </w:numPr>
                  <w:tabs>
                    <w:tab w:val="clear" w:pos="360"/>
                  </w:tabs>
                  <w:spacing w:before="0" w:after="0" w:line="240" w:lineRule="auto"/>
                  <w:rPr>
                    <w:rFonts w:ascii="Arial" w:hAnsi="Arial" w:cs="Arial"/>
                    <w:sz w:val="16"/>
                    <w:lang w:val="en-AU"/>
                  </w:rPr>
                </w:pPr>
                <w:r w:rsidRPr="00C503FF">
                  <w:rPr>
                    <w:rFonts w:ascii="Arial" w:hAnsi="Arial" w:cs="Arial"/>
                    <w:sz w:val="16"/>
                    <w:lang w:val="en-AU"/>
                  </w:rPr>
                  <w:t>UNDP staff member responsible for the Project, typically a UNDP Programme Officer. Final signature confirms they have “checked” to ensure that the SESP is adequately conducted.</w:t>
                </w:r>
              </w:p>
            </w:tc>
          </w:tr>
          <w:tr w:rsidR="00AE6BDC" w:rsidRPr="00C503FF" w14:paraId="67F12209" w14:textId="77777777" w:rsidTr="00AE6BDC">
            <w:tc>
              <w:tcPr>
                <w:tcW w:w="2875" w:type="dxa"/>
              </w:tcPr>
              <w:p w14:paraId="7681FE38" w14:textId="77777777" w:rsidR="00AE6BDC" w:rsidRPr="00C503FF" w:rsidRDefault="00AE6BDC" w:rsidP="00AE6BDC">
                <w:pPr>
                  <w:tabs>
                    <w:tab w:val="left" w:pos="360"/>
                    <w:tab w:val="left" w:pos="4320"/>
                  </w:tabs>
                  <w:rPr>
                    <w:rFonts w:ascii="Arial" w:hAnsi="Arial" w:cs="Arial"/>
                    <w:sz w:val="16"/>
                    <w:szCs w:val="20"/>
                    <w:lang w:val="en-AU"/>
                  </w:rPr>
                </w:pPr>
                <w:r w:rsidRPr="00C503FF">
                  <w:rPr>
                    <w:rFonts w:ascii="Arial" w:hAnsi="Arial" w:cs="Arial"/>
                    <w:sz w:val="16"/>
                    <w:szCs w:val="20"/>
                    <w:lang w:val="en-AU"/>
                  </w:rPr>
                  <w:t>QA Approver</w:t>
                </w:r>
              </w:p>
            </w:tc>
            <w:tc>
              <w:tcPr>
                <w:tcW w:w="1350" w:type="dxa"/>
              </w:tcPr>
              <w:p w14:paraId="7402B329" w14:textId="77777777" w:rsidR="00AE6BDC" w:rsidRPr="00C503FF" w:rsidRDefault="00AE6BDC" w:rsidP="00AE6BDC">
                <w:pPr>
                  <w:tabs>
                    <w:tab w:val="left" w:pos="360"/>
                    <w:tab w:val="left" w:pos="4320"/>
                  </w:tabs>
                  <w:rPr>
                    <w:rFonts w:ascii="Arial" w:hAnsi="Arial" w:cs="Arial"/>
                    <w:sz w:val="16"/>
                    <w:szCs w:val="20"/>
                    <w:lang w:val="en-AU"/>
                  </w:rPr>
                </w:pPr>
              </w:p>
            </w:tc>
            <w:tc>
              <w:tcPr>
                <w:tcW w:w="8725" w:type="dxa"/>
              </w:tcPr>
              <w:p w14:paraId="26A01FCF" w14:textId="77777777" w:rsidR="00AE6BDC" w:rsidRPr="00C503FF" w:rsidRDefault="00AE6BDC" w:rsidP="00AE6BDC">
                <w:pPr>
                  <w:tabs>
                    <w:tab w:val="left" w:pos="360"/>
                    <w:tab w:val="left" w:pos="4320"/>
                  </w:tabs>
                  <w:rPr>
                    <w:rFonts w:ascii="Arial" w:hAnsi="Arial" w:cs="Arial"/>
                    <w:sz w:val="16"/>
                    <w:szCs w:val="20"/>
                    <w:lang w:val="en-AU"/>
                  </w:rPr>
                </w:pPr>
                <w:r w:rsidRPr="00C503FF">
                  <w:rPr>
                    <w:rFonts w:ascii="Arial" w:hAnsi="Arial" w:cs="Arial"/>
                    <w:sz w:val="16"/>
                    <w:szCs w:val="20"/>
                    <w:lang w:val="en-AU"/>
                  </w:rPr>
                  <w:t>UNDP senior manager, typically the UNDP Deputy Country Director (DCD), Country Director (CD)</w:t>
                </w:r>
                <w:r w:rsidRPr="00C503FF">
                  <w:rPr>
                    <w:rFonts w:ascii="Arial" w:hAnsi="Arial" w:cs="Arial"/>
                    <w:b/>
                    <w:sz w:val="16"/>
                    <w:szCs w:val="20"/>
                    <w:lang w:val="en-AU"/>
                  </w:rPr>
                  <w:t xml:space="preserve">, </w:t>
                </w:r>
                <w:r w:rsidRPr="00C503FF">
                  <w:rPr>
                    <w:rFonts w:ascii="Arial" w:hAnsi="Arial" w:cs="Arial"/>
                    <w:sz w:val="16"/>
                    <w:szCs w:val="20"/>
                    <w:lang w:val="en-AU"/>
                  </w:rPr>
                  <w:t>Deputy Resident Representative (DRR), or Resident Representative (RR). The QA Approver cannot also be the QA Assessor. Final signature confirms they have “cleared” the SESP prior to submittal to the PAC.</w:t>
                </w:r>
              </w:p>
            </w:tc>
          </w:tr>
          <w:tr w:rsidR="00AE6BDC" w:rsidRPr="00C503FF" w14:paraId="37231EDD" w14:textId="77777777" w:rsidTr="00AE6BDC">
            <w:tc>
              <w:tcPr>
                <w:tcW w:w="2875" w:type="dxa"/>
              </w:tcPr>
              <w:p w14:paraId="28B3AB4E" w14:textId="77777777" w:rsidR="00AE6BDC" w:rsidRPr="00C503FF" w:rsidRDefault="00AE6BDC" w:rsidP="00AE6BDC">
                <w:pPr>
                  <w:tabs>
                    <w:tab w:val="left" w:pos="360"/>
                    <w:tab w:val="left" w:pos="4320"/>
                  </w:tabs>
                  <w:rPr>
                    <w:rFonts w:ascii="Arial" w:hAnsi="Arial" w:cs="Arial"/>
                    <w:sz w:val="16"/>
                    <w:szCs w:val="20"/>
                    <w:lang w:val="en-AU"/>
                  </w:rPr>
                </w:pPr>
                <w:r w:rsidRPr="00C503FF">
                  <w:rPr>
                    <w:rFonts w:ascii="Arial" w:hAnsi="Arial" w:cs="Arial"/>
                    <w:sz w:val="16"/>
                    <w:szCs w:val="20"/>
                    <w:lang w:val="en-AU"/>
                  </w:rPr>
                  <w:t>PAC Chair</w:t>
                </w:r>
              </w:p>
            </w:tc>
            <w:tc>
              <w:tcPr>
                <w:tcW w:w="1350" w:type="dxa"/>
              </w:tcPr>
              <w:p w14:paraId="0FBFA8BB" w14:textId="77777777" w:rsidR="00AE6BDC" w:rsidRPr="00C503FF" w:rsidRDefault="00AE6BDC" w:rsidP="00AE6BDC">
                <w:pPr>
                  <w:tabs>
                    <w:tab w:val="left" w:pos="360"/>
                    <w:tab w:val="left" w:pos="4320"/>
                  </w:tabs>
                  <w:rPr>
                    <w:rFonts w:ascii="Arial" w:hAnsi="Arial" w:cs="Arial"/>
                    <w:sz w:val="16"/>
                    <w:szCs w:val="20"/>
                    <w:lang w:val="en-AU"/>
                  </w:rPr>
                </w:pPr>
              </w:p>
            </w:tc>
            <w:tc>
              <w:tcPr>
                <w:tcW w:w="8725" w:type="dxa"/>
              </w:tcPr>
              <w:p w14:paraId="46B8B5CC" w14:textId="77777777" w:rsidR="00AE6BDC" w:rsidRPr="00C503FF" w:rsidRDefault="00AE6BDC" w:rsidP="00AE6BDC">
                <w:pPr>
                  <w:tabs>
                    <w:tab w:val="left" w:pos="360"/>
                    <w:tab w:val="left" w:pos="4320"/>
                  </w:tabs>
                  <w:rPr>
                    <w:rFonts w:ascii="Arial" w:hAnsi="Arial" w:cs="Arial"/>
                    <w:sz w:val="16"/>
                    <w:szCs w:val="20"/>
                    <w:lang w:val="en-AU"/>
                  </w:rPr>
                </w:pPr>
                <w:r w:rsidRPr="00C503FF">
                  <w:rPr>
                    <w:rFonts w:ascii="Arial" w:hAnsi="Arial" w:cs="Arial"/>
                    <w:sz w:val="16"/>
                    <w:szCs w:val="20"/>
                    <w:lang w:val="en-AU"/>
                  </w:rPr>
                  <w:t xml:space="preserve">UNDP chair of the PAC. In some cases, PAC Chair may also be the QA Approver. Final signature confirms that the SESP was considered as part of the project appraisal and considered in recommendations of the PAC. </w:t>
                </w:r>
              </w:p>
            </w:tc>
          </w:tr>
        </w:tbl>
        <w:p w14:paraId="5963D043" w14:textId="77777777" w:rsidR="00AE6BDC" w:rsidRPr="00C503FF" w:rsidRDefault="00AE6BDC" w:rsidP="00AE6BDC">
          <w:pPr>
            <w:rPr>
              <w:rFonts w:ascii="Arial" w:hAnsi="Arial" w:cs="Arial"/>
              <w:sz w:val="16"/>
              <w:lang w:val="en-AU"/>
            </w:rPr>
            <w:sectPr w:rsidR="00AE6BDC" w:rsidRPr="00C503FF" w:rsidSect="00AE6BDC">
              <w:pgSz w:w="15840" w:h="12240" w:orient="landscape"/>
              <w:pgMar w:top="1440" w:right="1440" w:bottom="1440" w:left="1440" w:header="720" w:footer="720" w:gutter="0"/>
              <w:cols w:space="720"/>
              <w:titlePg/>
              <w:docGrid w:linePitch="360"/>
            </w:sectPr>
          </w:pPr>
        </w:p>
        <w:p w14:paraId="65397B38" w14:textId="77777777" w:rsidR="00AE6BDC" w:rsidRPr="00C503FF" w:rsidRDefault="00AE6BDC" w:rsidP="00AE6BDC">
          <w:pPr>
            <w:pStyle w:val="Heading3"/>
            <w:rPr>
              <w:rFonts w:ascii="Arial" w:hAnsi="Arial" w:cs="Arial"/>
              <w:sz w:val="16"/>
              <w:lang w:val="en-AU"/>
            </w:rPr>
          </w:pPr>
          <w:bookmarkStart w:id="4" w:name="_Toc404528202"/>
          <w:r w:rsidRPr="00C503FF">
            <w:rPr>
              <w:rFonts w:ascii="Arial" w:hAnsi="Arial" w:cs="Arial"/>
              <w:sz w:val="16"/>
              <w:lang w:val="en-AU"/>
            </w:rPr>
            <w:t>SESP Attachment 1: Social and Environmental Risk Screening Checklist</w:t>
          </w:r>
          <w:bookmarkEnd w:id="4"/>
        </w:p>
        <w:p w14:paraId="69390E39" w14:textId="77777777" w:rsidR="00AE6BDC" w:rsidRPr="00C503FF" w:rsidRDefault="00AE6BDC" w:rsidP="00AE6BDC">
          <w:pPr>
            <w:rPr>
              <w:rFonts w:ascii="Arial" w:hAnsi="Arial" w:cs="Arial"/>
              <w:sz w:val="16"/>
              <w:lang w:val="en-AU"/>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46"/>
            <w:gridCol w:w="1422"/>
          </w:tblGrid>
          <w:tr w:rsidR="00AE6BDC" w:rsidRPr="00C503FF" w14:paraId="3DC9BEF0" w14:textId="77777777" w:rsidTr="00AE6BDC">
            <w:tc>
              <w:tcPr>
                <w:tcW w:w="8046" w:type="dxa"/>
                <w:tcBorders>
                  <w:bottom w:val="single" w:sz="4" w:space="0" w:color="auto"/>
                </w:tcBorders>
                <w:shd w:val="clear" w:color="auto" w:fill="ACB9CA" w:themeFill="text2" w:themeFillTint="66"/>
              </w:tcPr>
              <w:p w14:paraId="4CE39CB6" w14:textId="77777777" w:rsidR="00AE6BDC" w:rsidRPr="00C503FF" w:rsidRDefault="00AE6BDC" w:rsidP="00AE6BDC">
                <w:pPr>
                  <w:tabs>
                    <w:tab w:val="left" w:pos="810"/>
                  </w:tabs>
                  <w:rPr>
                    <w:rFonts w:ascii="Arial" w:hAnsi="Arial" w:cs="Arial"/>
                    <w:sz w:val="22"/>
                    <w:szCs w:val="22"/>
                    <w:u w:val="single"/>
                    <w:lang w:val="en-AU"/>
                  </w:rPr>
                </w:pPr>
                <w:r w:rsidRPr="00C503FF">
                  <w:rPr>
                    <w:rFonts w:ascii="Arial" w:hAnsi="Arial" w:cs="Arial"/>
                    <w:b/>
                    <w:sz w:val="22"/>
                    <w:szCs w:val="22"/>
                    <w:lang w:val="en-AU"/>
                  </w:rPr>
                  <w:t xml:space="preserve">Checklist Potential Social and Environmental </w:t>
                </w:r>
                <w:r w:rsidRPr="00C503FF">
                  <w:rPr>
                    <w:rFonts w:ascii="Arial" w:hAnsi="Arial" w:cs="Arial"/>
                    <w:b/>
                    <w:sz w:val="22"/>
                    <w:szCs w:val="22"/>
                    <w:u w:val="single"/>
                    <w:lang w:val="en-AU"/>
                  </w:rPr>
                  <w:t>Risks</w:t>
                </w:r>
              </w:p>
            </w:tc>
            <w:tc>
              <w:tcPr>
                <w:tcW w:w="1422" w:type="dxa"/>
                <w:tcBorders>
                  <w:bottom w:val="single" w:sz="4" w:space="0" w:color="auto"/>
                </w:tcBorders>
                <w:shd w:val="clear" w:color="auto" w:fill="ACB9CA" w:themeFill="text2" w:themeFillTint="66"/>
              </w:tcPr>
              <w:p w14:paraId="52FFE38F" w14:textId="77777777" w:rsidR="00AE6BDC" w:rsidRPr="00C503FF" w:rsidRDefault="00AE6BDC" w:rsidP="00AE6BDC">
                <w:pPr>
                  <w:tabs>
                    <w:tab w:val="left" w:pos="810"/>
                  </w:tabs>
                  <w:rPr>
                    <w:rFonts w:ascii="Arial" w:hAnsi="Arial" w:cs="Arial"/>
                    <w:sz w:val="22"/>
                    <w:szCs w:val="22"/>
                    <w:lang w:val="en-AU"/>
                  </w:rPr>
                </w:pPr>
              </w:p>
            </w:tc>
          </w:tr>
          <w:tr w:rsidR="00AE6BDC" w:rsidRPr="00C503FF" w14:paraId="67426606" w14:textId="77777777" w:rsidTr="00AE6BDC">
            <w:tc>
              <w:tcPr>
                <w:tcW w:w="8046" w:type="dxa"/>
                <w:tcBorders>
                  <w:bottom w:val="single" w:sz="4" w:space="0" w:color="auto"/>
                </w:tcBorders>
                <w:shd w:val="clear" w:color="auto" w:fill="D9E2F3" w:themeFill="accent1" w:themeFillTint="33"/>
              </w:tcPr>
              <w:p w14:paraId="7FAEDCCB" w14:textId="77777777" w:rsidR="00AE6BDC" w:rsidRPr="00C503FF" w:rsidRDefault="00AE6BDC" w:rsidP="00AE6BDC">
                <w:pPr>
                  <w:tabs>
                    <w:tab w:val="left" w:pos="810"/>
                  </w:tabs>
                  <w:spacing w:before="120" w:after="120"/>
                  <w:rPr>
                    <w:rFonts w:ascii="Arial" w:hAnsi="Arial" w:cs="Arial"/>
                    <w:b/>
                    <w:sz w:val="14"/>
                    <w:szCs w:val="18"/>
                    <w:lang w:val="en-AU"/>
                  </w:rPr>
                </w:pPr>
                <w:r w:rsidRPr="00C503FF">
                  <w:rPr>
                    <w:rFonts w:ascii="Arial" w:hAnsi="Arial" w:cs="Arial"/>
                    <w:b/>
                    <w:sz w:val="14"/>
                    <w:szCs w:val="18"/>
                    <w:lang w:val="en-AU"/>
                  </w:rPr>
                  <w:t>Principles 1: Human Rights</w:t>
                </w:r>
              </w:p>
            </w:tc>
            <w:tc>
              <w:tcPr>
                <w:tcW w:w="1422" w:type="dxa"/>
                <w:tcBorders>
                  <w:bottom w:val="single" w:sz="4" w:space="0" w:color="auto"/>
                </w:tcBorders>
                <w:shd w:val="clear" w:color="auto" w:fill="D9E2F3" w:themeFill="accent1" w:themeFillTint="33"/>
              </w:tcPr>
              <w:p w14:paraId="72594F41" w14:textId="77777777" w:rsidR="00AE6BDC" w:rsidRPr="00C503FF" w:rsidRDefault="00AE6BDC" w:rsidP="00AE6BDC">
                <w:pPr>
                  <w:tabs>
                    <w:tab w:val="left" w:pos="810"/>
                  </w:tabs>
                  <w:jc w:val="center"/>
                  <w:rPr>
                    <w:rFonts w:ascii="Arial" w:hAnsi="Arial" w:cs="Arial"/>
                    <w:b/>
                    <w:sz w:val="14"/>
                    <w:szCs w:val="18"/>
                    <w:lang w:val="en-AU"/>
                  </w:rPr>
                </w:pPr>
                <w:r w:rsidRPr="00C503FF">
                  <w:rPr>
                    <w:rFonts w:ascii="Arial" w:hAnsi="Arial" w:cs="Arial"/>
                    <w:b/>
                    <w:sz w:val="12"/>
                    <w:szCs w:val="16"/>
                    <w:lang w:val="en-AU"/>
                  </w:rPr>
                  <w:t xml:space="preserve">Answer </w:t>
                </w:r>
                <w:r w:rsidRPr="00C503FF">
                  <w:rPr>
                    <w:rFonts w:ascii="Arial" w:hAnsi="Arial" w:cs="Arial"/>
                    <w:b/>
                    <w:sz w:val="12"/>
                    <w:szCs w:val="16"/>
                    <w:lang w:val="en-AU"/>
                  </w:rPr>
                  <w:br/>
                  <w:t>(Yes/No)</w:t>
                </w:r>
              </w:p>
            </w:tc>
          </w:tr>
          <w:tr w:rsidR="00AE6BDC" w:rsidRPr="00C503FF" w14:paraId="1E390487" w14:textId="77777777" w:rsidTr="00AE6BDC">
            <w:tc>
              <w:tcPr>
                <w:tcW w:w="8046" w:type="dxa"/>
                <w:tcBorders>
                  <w:bottom w:val="single" w:sz="4" w:space="0" w:color="auto"/>
                </w:tcBorders>
                <w:shd w:val="clear" w:color="auto" w:fill="auto"/>
              </w:tcPr>
              <w:p w14:paraId="7950E64B"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1.</w:t>
                </w:r>
                <w:r w:rsidRPr="00C503FF">
                  <w:rPr>
                    <w:rFonts w:ascii="Arial" w:hAnsi="Arial" w:cs="Arial"/>
                    <w:sz w:val="14"/>
                    <w:szCs w:val="18"/>
                    <w:lang w:val="en-AU"/>
                  </w:rPr>
                  <w:tab/>
                  <w:t xml:space="preserve">Could the Project lead to adverse impacts on </w:t>
                </w:r>
                <w:r w:rsidRPr="00C503FF">
                  <w:rPr>
                    <w:rFonts w:ascii="Arial" w:hAnsi="Arial" w:cs="Arial"/>
                    <w:noProof/>
                    <w:sz w:val="14"/>
                    <w:szCs w:val="18"/>
                    <w:lang w:val="en-AU"/>
                  </w:rPr>
                  <w:t>enjoyment</w:t>
                </w:r>
                <w:r w:rsidRPr="00C503FF">
                  <w:rPr>
                    <w:rFonts w:ascii="Arial" w:hAnsi="Arial" w:cs="Arial"/>
                    <w:sz w:val="14"/>
                    <w:szCs w:val="18"/>
                    <w:lang w:val="en-AU"/>
                  </w:rPr>
                  <w:t xml:space="preserve"> of the human rights (civil, political, economic, social or cultural) of the affected population and particularly of marginalized groups?</w:t>
                </w:r>
              </w:p>
            </w:tc>
            <w:tc>
              <w:tcPr>
                <w:tcW w:w="1422" w:type="dxa"/>
                <w:tcBorders>
                  <w:bottom w:val="single" w:sz="4" w:space="0" w:color="auto"/>
                </w:tcBorders>
                <w:shd w:val="clear" w:color="auto" w:fill="auto"/>
              </w:tcPr>
              <w:p w14:paraId="2F9FBD97"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78E1A9B9" w14:textId="77777777" w:rsidTr="00AE6BDC">
            <w:tc>
              <w:tcPr>
                <w:tcW w:w="8046" w:type="dxa"/>
                <w:tcBorders>
                  <w:bottom w:val="single" w:sz="4" w:space="0" w:color="auto"/>
                </w:tcBorders>
                <w:shd w:val="clear" w:color="auto" w:fill="auto"/>
              </w:tcPr>
              <w:p w14:paraId="0C6F6B24"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 xml:space="preserve">2. </w:t>
                </w:r>
                <w:r w:rsidRPr="00C503FF">
                  <w:rPr>
                    <w:rFonts w:ascii="Arial" w:hAnsi="Arial" w:cs="Arial"/>
                    <w:sz w:val="14"/>
                    <w:szCs w:val="18"/>
                    <w:lang w:val="en-AU"/>
                  </w:rPr>
                  <w:tab/>
                  <w:t>Is there a likelihood that the Project would have inequitable or discriminatory adverse impacts on affected populations, particularly people living in poverty or marginalized or excluded individuals or groups?</w:t>
                </w:r>
                <w:r w:rsidRPr="00C503FF">
                  <w:rPr>
                    <w:rStyle w:val="FootnoteReference"/>
                    <w:rFonts w:ascii="Arial" w:hAnsi="Arial" w:cs="Arial"/>
                    <w:sz w:val="14"/>
                    <w:szCs w:val="18"/>
                    <w:lang w:val="en-AU"/>
                  </w:rPr>
                  <w:t xml:space="preserve"> </w:t>
                </w:r>
                <w:r w:rsidRPr="00C503FF">
                  <w:rPr>
                    <w:rStyle w:val="FootnoteReference"/>
                    <w:rFonts w:ascii="Arial" w:hAnsi="Arial" w:cs="Arial"/>
                    <w:sz w:val="14"/>
                    <w:szCs w:val="18"/>
                    <w:lang w:val="en-AU"/>
                  </w:rPr>
                  <w:footnoteReference w:id="7"/>
                </w:r>
                <w:r w:rsidRPr="00C503FF">
                  <w:rPr>
                    <w:rFonts w:ascii="Arial" w:hAnsi="Arial" w:cs="Arial"/>
                    <w:sz w:val="14"/>
                    <w:szCs w:val="18"/>
                    <w:lang w:val="en-AU"/>
                  </w:rPr>
                  <w:t xml:space="preserve"> </w:t>
                </w:r>
              </w:p>
            </w:tc>
            <w:tc>
              <w:tcPr>
                <w:tcW w:w="1422" w:type="dxa"/>
                <w:tcBorders>
                  <w:bottom w:val="single" w:sz="4" w:space="0" w:color="auto"/>
                </w:tcBorders>
                <w:shd w:val="clear" w:color="auto" w:fill="auto"/>
              </w:tcPr>
              <w:p w14:paraId="296DEB1E"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6E2CC43E" w14:textId="77777777" w:rsidTr="00AE6BDC">
            <w:tc>
              <w:tcPr>
                <w:tcW w:w="8046" w:type="dxa"/>
                <w:tcBorders>
                  <w:bottom w:val="single" w:sz="4" w:space="0" w:color="auto"/>
                </w:tcBorders>
                <w:shd w:val="clear" w:color="auto" w:fill="auto"/>
              </w:tcPr>
              <w:p w14:paraId="04391785"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3.</w:t>
                </w:r>
                <w:r w:rsidRPr="00C503FF">
                  <w:rPr>
                    <w:rFonts w:ascii="Arial" w:hAnsi="Arial" w:cs="Arial"/>
                    <w:sz w:val="14"/>
                    <w:szCs w:val="18"/>
                    <w:lang w:val="en-AU"/>
                  </w:rPr>
                  <w:tab/>
                  <w:t>Could the Project potentially restrict availability, quality of and access to resources or basic services, in particular to marginalized individuals or groups?</w:t>
                </w:r>
              </w:p>
            </w:tc>
            <w:tc>
              <w:tcPr>
                <w:tcW w:w="1422" w:type="dxa"/>
                <w:tcBorders>
                  <w:bottom w:val="single" w:sz="4" w:space="0" w:color="auto"/>
                </w:tcBorders>
                <w:shd w:val="clear" w:color="auto" w:fill="auto"/>
              </w:tcPr>
              <w:p w14:paraId="1D47FFCB"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0ED3E410" w14:textId="77777777" w:rsidTr="00AE6BDC">
            <w:tc>
              <w:tcPr>
                <w:tcW w:w="8046" w:type="dxa"/>
                <w:tcBorders>
                  <w:bottom w:val="single" w:sz="4" w:space="0" w:color="auto"/>
                </w:tcBorders>
                <w:shd w:val="clear" w:color="auto" w:fill="auto"/>
              </w:tcPr>
              <w:p w14:paraId="467172E3"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4.</w:t>
                </w:r>
                <w:r w:rsidRPr="00C503FF">
                  <w:rPr>
                    <w:rFonts w:ascii="Arial" w:hAnsi="Arial" w:cs="Arial"/>
                    <w:sz w:val="14"/>
                    <w:szCs w:val="18"/>
                    <w:lang w:val="en-AU"/>
                  </w:rPr>
                  <w:tab/>
                  <w:t xml:space="preserve">Is there a likelihood that the Project would exclude any potentially affected stakeholders, in </w:t>
                </w:r>
                <w:r w:rsidRPr="00C503FF">
                  <w:rPr>
                    <w:rFonts w:ascii="Arial" w:hAnsi="Arial" w:cs="Arial"/>
                    <w:noProof/>
                    <w:sz w:val="14"/>
                    <w:szCs w:val="18"/>
                    <w:lang w:val="en-AU"/>
                  </w:rPr>
                  <w:t>particular</w:t>
                </w:r>
                <w:r w:rsidRPr="00C503FF">
                  <w:rPr>
                    <w:rFonts w:ascii="Arial" w:hAnsi="Arial" w:cs="Arial"/>
                    <w:sz w:val="14"/>
                    <w:szCs w:val="18"/>
                    <w:lang w:val="en-AU"/>
                  </w:rPr>
                  <w:t xml:space="preserve"> marginalized groups, from fully participating in decisions that may affect them?</w:t>
                </w:r>
              </w:p>
            </w:tc>
            <w:tc>
              <w:tcPr>
                <w:tcW w:w="1422" w:type="dxa"/>
                <w:tcBorders>
                  <w:bottom w:val="single" w:sz="4" w:space="0" w:color="auto"/>
                </w:tcBorders>
                <w:shd w:val="clear" w:color="auto" w:fill="auto"/>
              </w:tcPr>
              <w:p w14:paraId="09514BC1"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216E6B81" w14:textId="77777777" w:rsidTr="00AE6BDC">
            <w:tc>
              <w:tcPr>
                <w:tcW w:w="8046" w:type="dxa"/>
                <w:tcBorders>
                  <w:bottom w:val="single" w:sz="4" w:space="0" w:color="auto"/>
                </w:tcBorders>
                <w:shd w:val="clear" w:color="auto" w:fill="auto"/>
              </w:tcPr>
              <w:p w14:paraId="71E0EF15" w14:textId="77777777" w:rsidR="00AE6BDC" w:rsidRPr="00C503FF" w:rsidDel="00074D34"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5.</w:t>
                </w:r>
                <w:r w:rsidRPr="00C503FF">
                  <w:rPr>
                    <w:rFonts w:ascii="Arial" w:hAnsi="Arial" w:cs="Arial"/>
                    <w:sz w:val="14"/>
                    <w:szCs w:val="18"/>
                    <w:lang w:val="en-AU"/>
                  </w:rPr>
                  <w:tab/>
                  <w:t>Is there a risk that duty-bearers do not have the capacity to meet their obligations in the Project?</w:t>
                </w:r>
              </w:p>
            </w:tc>
            <w:tc>
              <w:tcPr>
                <w:tcW w:w="1422" w:type="dxa"/>
                <w:tcBorders>
                  <w:bottom w:val="single" w:sz="4" w:space="0" w:color="auto"/>
                </w:tcBorders>
                <w:shd w:val="clear" w:color="auto" w:fill="auto"/>
              </w:tcPr>
              <w:p w14:paraId="5D40FE73"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B54E0AC" w14:textId="77777777" w:rsidTr="00AE6BDC">
            <w:tc>
              <w:tcPr>
                <w:tcW w:w="8046" w:type="dxa"/>
                <w:tcBorders>
                  <w:bottom w:val="single" w:sz="4" w:space="0" w:color="auto"/>
                </w:tcBorders>
                <w:shd w:val="clear" w:color="auto" w:fill="auto"/>
              </w:tcPr>
              <w:p w14:paraId="241EF2A8"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6.</w:t>
                </w:r>
                <w:r w:rsidRPr="00C503FF">
                  <w:rPr>
                    <w:rFonts w:ascii="Arial" w:hAnsi="Arial" w:cs="Arial"/>
                    <w:sz w:val="14"/>
                    <w:szCs w:val="18"/>
                    <w:lang w:val="en-AU"/>
                  </w:rPr>
                  <w:tab/>
                  <w:t xml:space="preserve">Is there a risk that rights-holders do not have the capacity to claim their rights? </w:t>
                </w:r>
              </w:p>
            </w:tc>
            <w:tc>
              <w:tcPr>
                <w:tcW w:w="1422" w:type="dxa"/>
                <w:tcBorders>
                  <w:bottom w:val="single" w:sz="4" w:space="0" w:color="auto"/>
                </w:tcBorders>
                <w:shd w:val="clear" w:color="auto" w:fill="auto"/>
              </w:tcPr>
              <w:p w14:paraId="524FD2C0"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084F7B6D" w14:textId="77777777" w:rsidTr="00AE6BDC">
            <w:tc>
              <w:tcPr>
                <w:tcW w:w="8046" w:type="dxa"/>
                <w:tcBorders>
                  <w:bottom w:val="single" w:sz="4" w:space="0" w:color="auto"/>
                </w:tcBorders>
                <w:shd w:val="clear" w:color="auto" w:fill="auto"/>
              </w:tcPr>
              <w:p w14:paraId="623C06EA"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7.</w:t>
                </w:r>
                <w:r w:rsidRPr="00C503FF">
                  <w:rPr>
                    <w:rFonts w:ascii="Arial" w:hAnsi="Arial" w:cs="Arial"/>
                    <w:sz w:val="14"/>
                    <w:szCs w:val="18"/>
                    <w:lang w:val="en-AU"/>
                  </w:rPr>
                  <w:tab/>
                  <w:t>Have local communities or individuals, given the opportunity, raised human rights concerns regarding the Project during the stakeholder engagement process?</w:t>
                </w:r>
              </w:p>
            </w:tc>
            <w:tc>
              <w:tcPr>
                <w:tcW w:w="1422" w:type="dxa"/>
                <w:tcBorders>
                  <w:bottom w:val="single" w:sz="4" w:space="0" w:color="auto"/>
                </w:tcBorders>
                <w:shd w:val="clear" w:color="auto" w:fill="auto"/>
              </w:tcPr>
              <w:p w14:paraId="33E23672"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0DB635B1" w14:textId="77777777" w:rsidTr="00AE6BDC">
            <w:tc>
              <w:tcPr>
                <w:tcW w:w="8046" w:type="dxa"/>
                <w:tcBorders>
                  <w:bottom w:val="single" w:sz="4" w:space="0" w:color="auto"/>
                </w:tcBorders>
                <w:shd w:val="clear" w:color="auto" w:fill="auto"/>
              </w:tcPr>
              <w:p w14:paraId="6C3EA710"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8.</w:t>
                </w:r>
                <w:r w:rsidRPr="00C503FF">
                  <w:rPr>
                    <w:rFonts w:ascii="Arial" w:hAnsi="Arial" w:cs="Arial"/>
                    <w:sz w:val="14"/>
                    <w:szCs w:val="18"/>
                    <w:lang w:val="en-AU"/>
                  </w:rPr>
                  <w:tab/>
                  <w:t>Is there a risk that the Project would exacerbate conflicts among and/or the risk of violence to project-affected communities and individuals?</w:t>
                </w:r>
              </w:p>
            </w:tc>
            <w:tc>
              <w:tcPr>
                <w:tcW w:w="1422" w:type="dxa"/>
                <w:tcBorders>
                  <w:bottom w:val="single" w:sz="4" w:space="0" w:color="auto"/>
                </w:tcBorders>
                <w:shd w:val="clear" w:color="auto" w:fill="auto"/>
              </w:tcPr>
              <w:p w14:paraId="3A9BFFEF"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63234F09" w14:textId="77777777" w:rsidTr="00AE6BDC">
            <w:tc>
              <w:tcPr>
                <w:tcW w:w="8046" w:type="dxa"/>
                <w:tcBorders>
                  <w:bottom w:val="single" w:sz="4" w:space="0" w:color="auto"/>
                </w:tcBorders>
                <w:shd w:val="clear" w:color="auto" w:fill="D9E2F3" w:themeFill="accent1" w:themeFillTint="33"/>
              </w:tcPr>
              <w:p w14:paraId="22366DD1" w14:textId="77777777" w:rsidR="00AE6BDC" w:rsidRPr="00C503FF" w:rsidRDefault="00AE6BDC" w:rsidP="00AE6BDC">
                <w:pPr>
                  <w:tabs>
                    <w:tab w:val="left" w:pos="810"/>
                  </w:tabs>
                  <w:spacing w:before="120" w:after="120"/>
                  <w:rPr>
                    <w:rFonts w:ascii="Arial" w:hAnsi="Arial" w:cs="Arial"/>
                    <w:b/>
                    <w:sz w:val="14"/>
                    <w:szCs w:val="18"/>
                    <w:lang w:val="en-AU"/>
                  </w:rPr>
                </w:pPr>
                <w:r w:rsidRPr="00C503FF">
                  <w:rPr>
                    <w:rFonts w:ascii="Arial" w:hAnsi="Arial" w:cs="Arial"/>
                    <w:b/>
                    <w:sz w:val="14"/>
                    <w:szCs w:val="18"/>
                    <w:lang w:val="en-AU"/>
                  </w:rPr>
                  <w:t>Principle 2: Gender Equality and Women’s Empowerment</w:t>
                </w:r>
              </w:p>
            </w:tc>
            <w:tc>
              <w:tcPr>
                <w:tcW w:w="1422" w:type="dxa"/>
                <w:tcBorders>
                  <w:bottom w:val="single" w:sz="4" w:space="0" w:color="auto"/>
                </w:tcBorders>
                <w:shd w:val="clear" w:color="auto" w:fill="D9E2F3" w:themeFill="accent1" w:themeFillTint="33"/>
              </w:tcPr>
              <w:p w14:paraId="1D1FAC57" w14:textId="77777777" w:rsidR="00AE6BDC" w:rsidRPr="00C503FF" w:rsidRDefault="00AE6BDC" w:rsidP="00AE6BDC">
                <w:pPr>
                  <w:tabs>
                    <w:tab w:val="left" w:pos="810"/>
                  </w:tabs>
                  <w:spacing w:before="120" w:after="120"/>
                  <w:jc w:val="center"/>
                  <w:rPr>
                    <w:rFonts w:ascii="Arial" w:hAnsi="Arial" w:cs="Arial"/>
                    <w:b/>
                    <w:sz w:val="14"/>
                    <w:szCs w:val="18"/>
                    <w:lang w:val="en-AU"/>
                  </w:rPr>
                </w:pPr>
              </w:p>
            </w:tc>
          </w:tr>
          <w:tr w:rsidR="00AE6BDC" w:rsidRPr="00C503FF" w14:paraId="191C8C6C" w14:textId="77777777" w:rsidTr="00AE6BDC">
            <w:tc>
              <w:tcPr>
                <w:tcW w:w="8046" w:type="dxa"/>
                <w:tcBorders>
                  <w:bottom w:val="single" w:sz="4" w:space="0" w:color="auto"/>
                </w:tcBorders>
                <w:shd w:val="clear" w:color="auto" w:fill="auto"/>
              </w:tcPr>
              <w:p w14:paraId="5C9BE668"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1.</w:t>
                </w:r>
                <w:r w:rsidRPr="00C503FF">
                  <w:rPr>
                    <w:rFonts w:ascii="Arial" w:hAnsi="Arial" w:cs="Arial"/>
                    <w:sz w:val="14"/>
                    <w:szCs w:val="18"/>
                    <w:lang w:val="en-AU"/>
                  </w:rPr>
                  <w:tab/>
                  <w:t xml:space="preserve">Is there a likelihood that the proposed Project would have adverse impacts on gender equality and/or the situation of women and girls? </w:t>
                </w:r>
              </w:p>
            </w:tc>
            <w:tc>
              <w:tcPr>
                <w:tcW w:w="1422" w:type="dxa"/>
                <w:tcBorders>
                  <w:bottom w:val="single" w:sz="4" w:space="0" w:color="auto"/>
                </w:tcBorders>
                <w:shd w:val="clear" w:color="auto" w:fill="auto"/>
              </w:tcPr>
              <w:p w14:paraId="63E31153"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3B4D98A1" w14:textId="77777777" w:rsidTr="00AE6BDC">
            <w:tc>
              <w:tcPr>
                <w:tcW w:w="8046" w:type="dxa"/>
                <w:tcBorders>
                  <w:bottom w:val="single" w:sz="4" w:space="0" w:color="auto"/>
                </w:tcBorders>
                <w:shd w:val="clear" w:color="auto" w:fill="auto"/>
              </w:tcPr>
              <w:p w14:paraId="7743DAF4"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2.</w:t>
                </w:r>
                <w:r w:rsidRPr="00C503FF">
                  <w:rPr>
                    <w:rFonts w:ascii="Arial" w:hAnsi="Arial" w:cs="Arial"/>
                    <w:sz w:val="14"/>
                    <w:szCs w:val="18"/>
                    <w:lang w:val="en-AU"/>
                  </w:rPr>
                  <w:tab/>
                  <w:t>Would the Project potentially reproduce discriminations against women based on gender, especially regarding participation in design and implementation or access to opportunities and benefits?</w:t>
                </w:r>
              </w:p>
            </w:tc>
            <w:tc>
              <w:tcPr>
                <w:tcW w:w="1422" w:type="dxa"/>
                <w:tcBorders>
                  <w:bottom w:val="single" w:sz="4" w:space="0" w:color="auto"/>
                </w:tcBorders>
                <w:shd w:val="clear" w:color="auto" w:fill="auto"/>
              </w:tcPr>
              <w:p w14:paraId="0133CD0A"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0071CFA5" w14:textId="77777777" w:rsidTr="00AE6BDC">
            <w:tc>
              <w:tcPr>
                <w:tcW w:w="8046" w:type="dxa"/>
                <w:tcBorders>
                  <w:bottom w:val="single" w:sz="4" w:space="0" w:color="auto"/>
                </w:tcBorders>
                <w:shd w:val="clear" w:color="auto" w:fill="auto"/>
              </w:tcPr>
              <w:p w14:paraId="2AE52179"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3.</w:t>
                </w:r>
                <w:r w:rsidRPr="00C503FF">
                  <w:rPr>
                    <w:rFonts w:ascii="Arial" w:hAnsi="Arial" w:cs="Arial"/>
                    <w:sz w:val="14"/>
                    <w:szCs w:val="18"/>
                    <w:lang w:val="en-AU"/>
                  </w:rPr>
                  <w:tab/>
                  <w:t>Have women’s groups/leaders raised gender equality concerns regarding the Project during the stakeholder engagement process and has this been included in the overall Project proposal and in the risk assessment?</w:t>
                </w:r>
              </w:p>
            </w:tc>
            <w:tc>
              <w:tcPr>
                <w:tcW w:w="1422" w:type="dxa"/>
                <w:tcBorders>
                  <w:bottom w:val="single" w:sz="4" w:space="0" w:color="auto"/>
                </w:tcBorders>
                <w:shd w:val="clear" w:color="auto" w:fill="auto"/>
              </w:tcPr>
              <w:p w14:paraId="3341DAC0"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41D931C7" w14:textId="77777777" w:rsidTr="00AE6BDC">
            <w:tc>
              <w:tcPr>
                <w:tcW w:w="8046" w:type="dxa"/>
                <w:tcBorders>
                  <w:bottom w:val="single" w:sz="4" w:space="0" w:color="auto"/>
                </w:tcBorders>
                <w:shd w:val="clear" w:color="auto" w:fill="auto"/>
              </w:tcPr>
              <w:p w14:paraId="2937A2E4" w14:textId="77777777" w:rsidR="00AE6BDC" w:rsidRPr="00C503FF" w:rsidRDefault="00AE6BDC" w:rsidP="00AE6BDC">
                <w:pPr>
                  <w:tabs>
                    <w:tab w:val="left" w:pos="900"/>
                  </w:tabs>
                  <w:spacing w:before="60" w:after="60"/>
                  <w:ind w:left="567" w:hanging="567"/>
                  <w:rPr>
                    <w:rFonts w:ascii="Arial" w:hAnsi="Arial" w:cs="Arial"/>
                    <w:i/>
                    <w:sz w:val="14"/>
                    <w:szCs w:val="18"/>
                    <w:lang w:val="en-AU"/>
                  </w:rPr>
                </w:pPr>
                <w:r w:rsidRPr="00C503FF">
                  <w:rPr>
                    <w:rFonts w:ascii="Arial" w:hAnsi="Arial" w:cs="Arial"/>
                    <w:sz w:val="14"/>
                    <w:szCs w:val="18"/>
                    <w:lang w:val="en-AU"/>
                  </w:rPr>
                  <w:t>4.</w:t>
                </w:r>
                <w:r w:rsidRPr="00C503FF">
                  <w:rPr>
                    <w:rFonts w:ascii="Arial" w:hAnsi="Arial" w:cs="Arial"/>
                    <w:sz w:val="14"/>
                    <w:szCs w:val="18"/>
                    <w:lang w:val="en-AU"/>
                  </w:rPr>
                  <w:tab/>
                  <w:t>Would the Project potentially limit women’s ability to use, develop and protect natural resources, taking into account different roles and positions of women and men in accessing environmental goods and services?</w:t>
                </w:r>
              </w:p>
            </w:tc>
            <w:tc>
              <w:tcPr>
                <w:tcW w:w="1422" w:type="dxa"/>
                <w:tcBorders>
                  <w:bottom w:val="single" w:sz="4" w:space="0" w:color="auto"/>
                </w:tcBorders>
                <w:shd w:val="clear" w:color="auto" w:fill="auto"/>
              </w:tcPr>
              <w:p w14:paraId="5670D646" w14:textId="77777777" w:rsidR="00AE6BDC" w:rsidRPr="00C503FF" w:rsidRDefault="00AE6BDC" w:rsidP="00AE6BDC">
                <w:pPr>
                  <w:tabs>
                    <w:tab w:val="left" w:pos="810"/>
                  </w:tabs>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6BB18E27" w14:textId="77777777" w:rsidTr="00AE6BDC">
            <w:tc>
              <w:tcPr>
                <w:tcW w:w="8046" w:type="dxa"/>
                <w:tcBorders>
                  <w:bottom w:val="single" w:sz="4" w:space="0" w:color="auto"/>
                </w:tcBorders>
                <w:shd w:val="clear" w:color="auto" w:fill="D9E2F3" w:themeFill="accent1" w:themeFillTint="33"/>
              </w:tcPr>
              <w:p w14:paraId="4457887E" w14:textId="77777777" w:rsidR="00AE6BDC" w:rsidRPr="00C503FF" w:rsidRDefault="00AE6BDC" w:rsidP="00AE6BDC">
                <w:pPr>
                  <w:tabs>
                    <w:tab w:val="left" w:pos="810"/>
                  </w:tabs>
                  <w:spacing w:before="120" w:after="120"/>
                  <w:rPr>
                    <w:rFonts w:ascii="Arial" w:hAnsi="Arial" w:cs="Arial"/>
                    <w:b/>
                    <w:sz w:val="14"/>
                    <w:szCs w:val="18"/>
                    <w:lang w:val="en-AU"/>
                  </w:rPr>
                </w:pPr>
                <w:r w:rsidRPr="00C503FF">
                  <w:rPr>
                    <w:rFonts w:ascii="Arial" w:hAnsi="Arial" w:cs="Arial"/>
                    <w:b/>
                    <w:sz w:val="14"/>
                    <w:szCs w:val="18"/>
                    <w:lang w:val="en-AU"/>
                  </w:rPr>
                  <w:t xml:space="preserve">Principle 3: Environmental Sustainability: </w:t>
                </w:r>
                <w:r w:rsidRPr="00C503FF">
                  <w:rPr>
                    <w:rFonts w:ascii="Arial" w:hAnsi="Arial" w:cs="Arial"/>
                    <w:sz w:val="14"/>
                    <w:szCs w:val="18"/>
                    <w:lang w:val="en-AU"/>
                  </w:rPr>
                  <w:t>Screening</w:t>
                </w:r>
                <w:r w:rsidRPr="00C503FF">
                  <w:rPr>
                    <w:rFonts w:ascii="Arial" w:hAnsi="Arial" w:cs="Arial"/>
                    <w:b/>
                    <w:sz w:val="14"/>
                    <w:szCs w:val="18"/>
                    <w:lang w:val="en-AU"/>
                  </w:rPr>
                  <w:t xml:space="preserve"> </w:t>
                </w:r>
                <w:r w:rsidRPr="00C503FF">
                  <w:rPr>
                    <w:rFonts w:ascii="Arial" w:hAnsi="Arial" w:cs="Arial"/>
                    <w:sz w:val="14"/>
                    <w:szCs w:val="18"/>
                    <w:lang w:val="en-AU"/>
                  </w:rPr>
                  <w:t>questions regarding environmental risks are encompassed by the specific Standard-related questions below</w:t>
                </w:r>
              </w:p>
            </w:tc>
            <w:tc>
              <w:tcPr>
                <w:tcW w:w="1422" w:type="dxa"/>
                <w:tcBorders>
                  <w:bottom w:val="single" w:sz="4" w:space="0" w:color="auto"/>
                </w:tcBorders>
                <w:shd w:val="clear" w:color="auto" w:fill="D9E2F3" w:themeFill="accent1" w:themeFillTint="33"/>
              </w:tcPr>
              <w:p w14:paraId="6D1C2482" w14:textId="77777777" w:rsidR="00AE6BDC" w:rsidRPr="00C503FF" w:rsidRDefault="00AE6BDC" w:rsidP="00AE6BDC">
                <w:pPr>
                  <w:tabs>
                    <w:tab w:val="left" w:pos="810"/>
                  </w:tabs>
                  <w:jc w:val="center"/>
                  <w:rPr>
                    <w:rFonts w:ascii="Arial" w:hAnsi="Arial" w:cs="Arial"/>
                    <w:sz w:val="14"/>
                    <w:szCs w:val="18"/>
                    <w:lang w:val="en-AU"/>
                  </w:rPr>
                </w:pPr>
              </w:p>
            </w:tc>
          </w:tr>
          <w:tr w:rsidR="00AE6BDC" w:rsidRPr="00C503FF" w14:paraId="2CDB58F4" w14:textId="77777777" w:rsidTr="00AE6BDC">
            <w:tc>
              <w:tcPr>
                <w:tcW w:w="8046" w:type="dxa"/>
                <w:tcBorders>
                  <w:bottom w:val="single" w:sz="4" w:space="0" w:color="auto"/>
                </w:tcBorders>
                <w:shd w:val="clear" w:color="auto" w:fill="D9E2F3" w:themeFill="accent1" w:themeFillTint="33"/>
                <w:vAlign w:val="center"/>
              </w:tcPr>
              <w:p w14:paraId="15A762FC" w14:textId="77777777" w:rsidR="00AE6BDC" w:rsidRPr="00C503FF" w:rsidRDefault="00AE6BDC" w:rsidP="00AE6BDC">
                <w:pPr>
                  <w:tabs>
                    <w:tab w:val="left" w:pos="570"/>
                  </w:tabs>
                  <w:spacing w:before="120" w:after="120"/>
                  <w:rPr>
                    <w:rFonts w:ascii="Arial" w:hAnsi="Arial" w:cs="Arial"/>
                    <w:b/>
                    <w:sz w:val="14"/>
                    <w:szCs w:val="18"/>
                    <w:lang w:val="en-AU"/>
                  </w:rPr>
                </w:pPr>
                <w:r w:rsidRPr="00C503FF">
                  <w:rPr>
                    <w:rFonts w:ascii="Arial" w:hAnsi="Arial" w:cs="Arial"/>
                    <w:b/>
                    <w:sz w:val="14"/>
                    <w:szCs w:val="18"/>
                    <w:lang w:val="en-AU"/>
                  </w:rPr>
                  <w:t xml:space="preserve">Standard 1: Biodiversity Conservation and Sustainable </w:t>
                </w:r>
                <w:hyperlink w:anchor="SustNatResManGlossary" w:history="1">
                  <w:r w:rsidRPr="00C503FF">
                    <w:rPr>
                      <w:rFonts w:ascii="Arial" w:hAnsi="Arial" w:cs="Arial"/>
                      <w:b/>
                      <w:sz w:val="14"/>
                      <w:szCs w:val="18"/>
                      <w:lang w:val="en-AU"/>
                    </w:rPr>
                    <w:t>Natural</w:t>
                  </w:r>
                </w:hyperlink>
                <w:r w:rsidRPr="00C503FF">
                  <w:rPr>
                    <w:rFonts w:ascii="Arial" w:hAnsi="Arial" w:cs="Arial"/>
                    <w:b/>
                    <w:sz w:val="14"/>
                    <w:szCs w:val="18"/>
                    <w:lang w:val="en-AU"/>
                  </w:rPr>
                  <w:t xml:space="preserve"> Resource Management</w:t>
                </w:r>
              </w:p>
            </w:tc>
            <w:tc>
              <w:tcPr>
                <w:tcW w:w="1422" w:type="dxa"/>
                <w:tcBorders>
                  <w:bottom w:val="single" w:sz="4" w:space="0" w:color="auto"/>
                </w:tcBorders>
                <w:shd w:val="clear" w:color="auto" w:fill="D9E2F3" w:themeFill="accent1" w:themeFillTint="33"/>
              </w:tcPr>
              <w:p w14:paraId="518D17EA" w14:textId="77777777" w:rsidR="00AE6BDC" w:rsidRPr="00C503FF" w:rsidRDefault="00AE6BDC" w:rsidP="00AE6BDC">
                <w:pPr>
                  <w:jc w:val="center"/>
                  <w:rPr>
                    <w:rFonts w:ascii="Arial" w:hAnsi="Arial" w:cs="Arial"/>
                    <w:b/>
                    <w:sz w:val="14"/>
                    <w:szCs w:val="18"/>
                    <w:lang w:val="en-AU"/>
                  </w:rPr>
                </w:pPr>
              </w:p>
            </w:tc>
          </w:tr>
          <w:tr w:rsidR="00AE6BDC" w:rsidRPr="00C503FF" w14:paraId="0BE6048C" w14:textId="77777777" w:rsidTr="00AE6BDC">
            <w:tc>
              <w:tcPr>
                <w:tcW w:w="8046" w:type="dxa"/>
                <w:shd w:val="clear" w:color="auto" w:fill="auto"/>
              </w:tcPr>
              <w:p w14:paraId="75F06686"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 xml:space="preserve">1.1 </w:t>
                </w:r>
                <w:r w:rsidRPr="00C503FF">
                  <w:rPr>
                    <w:rFonts w:ascii="Arial" w:hAnsi="Arial" w:cs="Arial"/>
                    <w:sz w:val="14"/>
                    <w:szCs w:val="18"/>
                    <w:lang w:val="en-AU"/>
                  </w:rPr>
                  <w:tab/>
                  <w:t>Would the Project potentially cause adverse impacts to habitats (e.g. modified, natural, and critical habitats) and/or ecosystems and ecosystem services?</w:t>
                </w:r>
              </w:p>
            </w:tc>
            <w:tc>
              <w:tcPr>
                <w:tcW w:w="1422" w:type="dxa"/>
                <w:shd w:val="clear" w:color="auto" w:fill="auto"/>
              </w:tcPr>
              <w:p w14:paraId="229A1360"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056591D4" w14:textId="77777777" w:rsidTr="00AE6BDC">
            <w:tc>
              <w:tcPr>
                <w:tcW w:w="8046" w:type="dxa"/>
                <w:tcBorders>
                  <w:bottom w:val="single" w:sz="4" w:space="0" w:color="auto"/>
                </w:tcBorders>
                <w:shd w:val="clear" w:color="auto" w:fill="auto"/>
              </w:tcPr>
              <w:p w14:paraId="12492AF4" w14:textId="77777777" w:rsidR="00AE6BDC" w:rsidRPr="00C503FF" w:rsidRDefault="00AE6BDC" w:rsidP="00AE6BDC">
                <w:pPr>
                  <w:tabs>
                    <w:tab w:val="left" w:pos="900"/>
                  </w:tabs>
                  <w:autoSpaceDE w:val="0"/>
                  <w:autoSpaceDN w:val="0"/>
                  <w:adjustRightInd w:val="0"/>
                  <w:spacing w:before="60" w:after="60"/>
                  <w:ind w:left="567" w:hanging="567"/>
                  <w:rPr>
                    <w:rFonts w:ascii="Arial" w:hAnsi="Arial" w:cs="Arial"/>
                    <w:color w:val="000000"/>
                    <w:sz w:val="14"/>
                    <w:szCs w:val="18"/>
                    <w:lang w:val="en-AU"/>
                  </w:rPr>
                </w:pPr>
                <w:r w:rsidRPr="00C503FF">
                  <w:rPr>
                    <w:rFonts w:ascii="Arial" w:hAnsi="Arial" w:cs="Arial"/>
                    <w:bCs/>
                    <w:color w:val="000000"/>
                    <w:sz w:val="14"/>
                    <w:szCs w:val="18"/>
                    <w:lang w:val="en-AU"/>
                  </w:rPr>
                  <w:t xml:space="preserve">1.2 </w:t>
                </w:r>
                <w:r w:rsidRPr="00C503FF">
                  <w:rPr>
                    <w:rFonts w:ascii="Arial" w:hAnsi="Arial" w:cs="Arial"/>
                    <w:bCs/>
                    <w:color w:val="000000"/>
                    <w:sz w:val="14"/>
                    <w:szCs w:val="18"/>
                    <w:lang w:val="en-AU"/>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1422" w:type="dxa"/>
                <w:tcBorders>
                  <w:bottom w:val="single" w:sz="4" w:space="0" w:color="auto"/>
                </w:tcBorders>
                <w:shd w:val="clear" w:color="auto" w:fill="auto"/>
              </w:tcPr>
              <w:p w14:paraId="1C01A00B"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32ABF4DD" w14:textId="77777777" w:rsidTr="00AE6BDC">
            <w:tc>
              <w:tcPr>
                <w:tcW w:w="8046" w:type="dxa"/>
                <w:tcBorders>
                  <w:bottom w:val="single" w:sz="4" w:space="0" w:color="auto"/>
                </w:tcBorders>
                <w:shd w:val="clear" w:color="auto" w:fill="auto"/>
              </w:tcPr>
              <w:p w14:paraId="24981E9A"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1.3</w:t>
                </w:r>
                <w:r w:rsidRPr="00C503FF">
                  <w:rPr>
                    <w:rFonts w:ascii="Arial" w:hAnsi="Arial" w:cs="Arial"/>
                    <w:sz w:val="14"/>
                    <w:szCs w:val="18"/>
                    <w:lang w:val="en-AU"/>
                  </w:rPr>
                  <w:tab/>
                  <w:t>Does the Project involve changes to the use of lands and resources that may have adverse impacts on habitats, ecosystems, and/or livelihoods? (Note: if restrictions and/or limitations of access to lands would apply, refer to Standard 5)</w:t>
                </w:r>
              </w:p>
            </w:tc>
            <w:tc>
              <w:tcPr>
                <w:tcW w:w="1422" w:type="dxa"/>
                <w:tcBorders>
                  <w:bottom w:val="single" w:sz="4" w:space="0" w:color="auto"/>
                </w:tcBorders>
                <w:shd w:val="clear" w:color="auto" w:fill="auto"/>
              </w:tcPr>
              <w:p w14:paraId="7ADAB057"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CE99126" w14:textId="77777777" w:rsidTr="00AE6BDC">
            <w:tc>
              <w:tcPr>
                <w:tcW w:w="8046" w:type="dxa"/>
                <w:tcBorders>
                  <w:bottom w:val="single" w:sz="4" w:space="0" w:color="auto"/>
                </w:tcBorders>
                <w:shd w:val="clear" w:color="auto" w:fill="auto"/>
              </w:tcPr>
              <w:p w14:paraId="09DD947C"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1.4</w:t>
                </w:r>
                <w:r w:rsidRPr="00C503FF">
                  <w:rPr>
                    <w:rFonts w:ascii="Arial" w:hAnsi="Arial" w:cs="Arial"/>
                    <w:sz w:val="14"/>
                    <w:szCs w:val="18"/>
                    <w:lang w:val="en-AU"/>
                  </w:rPr>
                  <w:tab/>
                  <w:t>Would Project activities pose risks to endangered species?</w:t>
                </w:r>
              </w:p>
            </w:tc>
            <w:tc>
              <w:tcPr>
                <w:tcW w:w="1422" w:type="dxa"/>
                <w:tcBorders>
                  <w:bottom w:val="single" w:sz="4" w:space="0" w:color="auto"/>
                </w:tcBorders>
                <w:shd w:val="clear" w:color="auto" w:fill="auto"/>
              </w:tcPr>
              <w:p w14:paraId="1496167E"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232E562D" w14:textId="77777777" w:rsidTr="00AE6BDC">
            <w:tc>
              <w:tcPr>
                <w:tcW w:w="8046" w:type="dxa"/>
                <w:tcBorders>
                  <w:bottom w:val="single" w:sz="4" w:space="0" w:color="auto"/>
                </w:tcBorders>
                <w:shd w:val="clear" w:color="auto" w:fill="auto"/>
              </w:tcPr>
              <w:p w14:paraId="0772538C"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 xml:space="preserve">1.5 </w:t>
                </w:r>
                <w:r w:rsidRPr="00C503FF">
                  <w:rPr>
                    <w:rFonts w:ascii="Arial" w:hAnsi="Arial" w:cs="Arial"/>
                    <w:sz w:val="14"/>
                    <w:szCs w:val="18"/>
                    <w:lang w:val="en-AU"/>
                  </w:rPr>
                  <w:tab/>
                  <w:t xml:space="preserve">Would the Project pose a risk of introducing invasive alien species? </w:t>
                </w:r>
              </w:p>
            </w:tc>
            <w:tc>
              <w:tcPr>
                <w:tcW w:w="1422" w:type="dxa"/>
                <w:tcBorders>
                  <w:bottom w:val="single" w:sz="4" w:space="0" w:color="auto"/>
                </w:tcBorders>
                <w:shd w:val="clear" w:color="auto" w:fill="auto"/>
              </w:tcPr>
              <w:p w14:paraId="47FBD52F"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1041652D" w14:textId="77777777" w:rsidTr="00AE6BDC">
            <w:tc>
              <w:tcPr>
                <w:tcW w:w="8046" w:type="dxa"/>
                <w:tcBorders>
                  <w:bottom w:val="single" w:sz="4" w:space="0" w:color="auto"/>
                </w:tcBorders>
                <w:shd w:val="clear" w:color="auto" w:fill="auto"/>
              </w:tcPr>
              <w:p w14:paraId="43ACB79E"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1.6</w:t>
                </w:r>
                <w:r w:rsidRPr="00C503FF">
                  <w:rPr>
                    <w:rFonts w:ascii="Arial" w:hAnsi="Arial" w:cs="Arial"/>
                    <w:sz w:val="14"/>
                    <w:szCs w:val="18"/>
                    <w:lang w:val="en-AU"/>
                  </w:rPr>
                  <w:tab/>
                  <w:t>Does the Project involve harvesting of natural forests, plantation development, or reforestation?</w:t>
                </w:r>
              </w:p>
            </w:tc>
            <w:tc>
              <w:tcPr>
                <w:tcW w:w="1422" w:type="dxa"/>
                <w:tcBorders>
                  <w:bottom w:val="single" w:sz="4" w:space="0" w:color="auto"/>
                </w:tcBorders>
                <w:shd w:val="clear" w:color="auto" w:fill="auto"/>
              </w:tcPr>
              <w:p w14:paraId="540CF5E0"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34EDD9D" w14:textId="77777777" w:rsidTr="00AE6BDC">
            <w:tc>
              <w:tcPr>
                <w:tcW w:w="8046" w:type="dxa"/>
                <w:tcBorders>
                  <w:bottom w:val="single" w:sz="4" w:space="0" w:color="auto"/>
                </w:tcBorders>
                <w:shd w:val="clear" w:color="auto" w:fill="auto"/>
              </w:tcPr>
              <w:p w14:paraId="37D317CF"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 xml:space="preserve">1.7 </w:t>
                </w:r>
                <w:r w:rsidRPr="00C503FF">
                  <w:rPr>
                    <w:rFonts w:ascii="Arial" w:hAnsi="Arial" w:cs="Arial"/>
                    <w:sz w:val="14"/>
                    <w:szCs w:val="18"/>
                    <w:lang w:val="en-AU"/>
                  </w:rPr>
                  <w:tab/>
                  <w:t>Does the Project involve the production and/or harvesting of fish populations or other aquatic species?</w:t>
                </w:r>
              </w:p>
            </w:tc>
            <w:tc>
              <w:tcPr>
                <w:tcW w:w="1422" w:type="dxa"/>
                <w:tcBorders>
                  <w:bottom w:val="single" w:sz="4" w:space="0" w:color="auto"/>
                </w:tcBorders>
                <w:shd w:val="clear" w:color="auto" w:fill="auto"/>
              </w:tcPr>
              <w:p w14:paraId="38453D56"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Yes</w:t>
                </w:r>
              </w:p>
            </w:tc>
          </w:tr>
          <w:tr w:rsidR="00AE6BDC" w:rsidRPr="00C503FF" w14:paraId="3A718826" w14:textId="77777777" w:rsidTr="00AE6BDC">
            <w:tc>
              <w:tcPr>
                <w:tcW w:w="8046" w:type="dxa"/>
                <w:tcBorders>
                  <w:bottom w:val="single" w:sz="4" w:space="0" w:color="auto"/>
                </w:tcBorders>
                <w:shd w:val="clear" w:color="auto" w:fill="auto"/>
              </w:tcPr>
              <w:p w14:paraId="1398B3EB"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 xml:space="preserve">1.8 </w:t>
                </w:r>
                <w:r w:rsidRPr="00C503FF">
                  <w:rPr>
                    <w:rFonts w:ascii="Arial" w:hAnsi="Arial" w:cs="Arial"/>
                    <w:sz w:val="14"/>
                    <w:szCs w:val="18"/>
                    <w:lang w:val="en-AU"/>
                  </w:rPr>
                  <w:tab/>
                  <w:t xml:space="preserve">Does the Project involve significant extraction, diversion or containment of surface or </w:t>
                </w:r>
                <w:r w:rsidRPr="00C503FF">
                  <w:rPr>
                    <w:rFonts w:ascii="Arial" w:hAnsi="Arial" w:cs="Arial"/>
                    <w:noProof/>
                    <w:sz w:val="14"/>
                    <w:szCs w:val="18"/>
                    <w:lang w:val="en-AU"/>
                  </w:rPr>
                  <w:t>ground water</w:t>
                </w:r>
                <w:r w:rsidRPr="00C503FF">
                  <w:rPr>
                    <w:rFonts w:ascii="Arial" w:hAnsi="Arial" w:cs="Arial"/>
                    <w:sz w:val="14"/>
                    <w:szCs w:val="18"/>
                    <w:lang w:val="en-AU"/>
                  </w:rPr>
                  <w:t>?</w:t>
                </w:r>
              </w:p>
              <w:p w14:paraId="643AF6B7" w14:textId="77777777" w:rsidR="00AE6BDC" w:rsidRPr="00C503FF" w:rsidRDefault="00AE6BDC" w:rsidP="00AE6BDC">
                <w:pPr>
                  <w:tabs>
                    <w:tab w:val="left" w:pos="900"/>
                  </w:tabs>
                  <w:spacing w:before="60" w:after="60"/>
                  <w:ind w:left="567" w:hanging="567"/>
                  <w:rPr>
                    <w:rFonts w:ascii="Arial" w:hAnsi="Arial" w:cs="Arial"/>
                    <w:i/>
                    <w:sz w:val="14"/>
                    <w:szCs w:val="18"/>
                    <w:lang w:val="en-AU"/>
                  </w:rPr>
                </w:pPr>
                <w:r w:rsidRPr="00C503FF">
                  <w:rPr>
                    <w:rFonts w:ascii="Arial" w:hAnsi="Arial" w:cs="Arial"/>
                    <w:sz w:val="14"/>
                    <w:szCs w:val="18"/>
                    <w:lang w:val="en-AU"/>
                  </w:rPr>
                  <w:tab/>
                </w:r>
                <w:r w:rsidRPr="00C503FF">
                  <w:rPr>
                    <w:rFonts w:ascii="Arial" w:hAnsi="Arial" w:cs="Arial"/>
                    <w:i/>
                    <w:sz w:val="14"/>
                    <w:szCs w:val="18"/>
                    <w:lang w:val="en-AU"/>
                  </w:rPr>
                  <w:t>For example, construction of dams, reservoirs, river basin developments, groundwater extraction</w:t>
                </w:r>
              </w:p>
            </w:tc>
            <w:tc>
              <w:tcPr>
                <w:tcW w:w="1422" w:type="dxa"/>
                <w:tcBorders>
                  <w:bottom w:val="single" w:sz="4" w:space="0" w:color="auto"/>
                </w:tcBorders>
                <w:shd w:val="clear" w:color="auto" w:fill="auto"/>
              </w:tcPr>
              <w:p w14:paraId="4517BB19"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4DFE33D1" w14:textId="77777777" w:rsidTr="00AE6BDC">
            <w:tc>
              <w:tcPr>
                <w:tcW w:w="8046" w:type="dxa"/>
                <w:tcBorders>
                  <w:bottom w:val="single" w:sz="4" w:space="0" w:color="auto"/>
                </w:tcBorders>
                <w:shd w:val="clear" w:color="auto" w:fill="auto"/>
              </w:tcPr>
              <w:p w14:paraId="3080DA05"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1.9</w:t>
                </w:r>
                <w:r w:rsidRPr="00C503FF">
                  <w:rPr>
                    <w:rFonts w:ascii="Arial" w:hAnsi="Arial" w:cs="Arial"/>
                    <w:sz w:val="14"/>
                    <w:szCs w:val="18"/>
                    <w:lang w:val="en-AU"/>
                  </w:rPr>
                  <w:tab/>
                  <w:t xml:space="preserve">Does the Project involve utilization of genetic resources? (e.g. collection and/or harvesting, commercial development) </w:t>
                </w:r>
              </w:p>
            </w:tc>
            <w:tc>
              <w:tcPr>
                <w:tcW w:w="1422" w:type="dxa"/>
                <w:tcBorders>
                  <w:bottom w:val="single" w:sz="4" w:space="0" w:color="auto"/>
                </w:tcBorders>
                <w:shd w:val="clear" w:color="auto" w:fill="auto"/>
              </w:tcPr>
              <w:p w14:paraId="5A38BED7" w14:textId="77777777" w:rsidR="00AE6BDC" w:rsidRPr="00C503FF" w:rsidRDefault="00AE6BDC" w:rsidP="00AE6BDC">
                <w:pPr>
                  <w:tabs>
                    <w:tab w:val="left" w:pos="585"/>
                  </w:tabs>
                  <w:spacing w:before="60" w:after="60"/>
                  <w:ind w:left="567" w:hanging="567"/>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3E334EC2" w14:textId="77777777" w:rsidTr="00AE6BDC">
            <w:tc>
              <w:tcPr>
                <w:tcW w:w="8046" w:type="dxa"/>
                <w:tcBorders>
                  <w:bottom w:val="single" w:sz="4" w:space="0" w:color="auto"/>
                </w:tcBorders>
                <w:shd w:val="clear" w:color="auto" w:fill="auto"/>
              </w:tcPr>
              <w:p w14:paraId="2C16C07A" w14:textId="77777777" w:rsidR="00AE6BDC" w:rsidRPr="00C503FF" w:rsidRDefault="00AE6BDC" w:rsidP="00AE6BDC">
                <w:pPr>
                  <w:tabs>
                    <w:tab w:val="left" w:pos="900"/>
                  </w:tabs>
                  <w:spacing w:before="60" w:after="60"/>
                  <w:ind w:left="567" w:hanging="567"/>
                  <w:rPr>
                    <w:rFonts w:ascii="Arial" w:hAnsi="Arial" w:cs="Arial"/>
                    <w:b/>
                    <w:sz w:val="14"/>
                    <w:szCs w:val="18"/>
                    <w:lang w:val="en-AU"/>
                  </w:rPr>
                </w:pPr>
                <w:r w:rsidRPr="00C503FF">
                  <w:rPr>
                    <w:rFonts w:ascii="Arial" w:hAnsi="Arial" w:cs="Arial"/>
                    <w:sz w:val="14"/>
                    <w:szCs w:val="18"/>
                    <w:lang w:val="en-AU"/>
                  </w:rPr>
                  <w:t>1.10</w:t>
                </w:r>
                <w:r w:rsidRPr="00C503FF">
                  <w:rPr>
                    <w:rFonts w:ascii="Arial" w:hAnsi="Arial" w:cs="Arial"/>
                    <w:sz w:val="14"/>
                    <w:szCs w:val="18"/>
                    <w:lang w:val="en-AU"/>
                  </w:rPr>
                  <w:tab/>
                  <w:t>Would the Project generate potential adverse transboundary or global environmental concerns?</w:t>
                </w:r>
              </w:p>
            </w:tc>
            <w:tc>
              <w:tcPr>
                <w:tcW w:w="1422" w:type="dxa"/>
                <w:tcBorders>
                  <w:bottom w:val="single" w:sz="4" w:space="0" w:color="auto"/>
                </w:tcBorders>
                <w:shd w:val="clear" w:color="auto" w:fill="auto"/>
              </w:tcPr>
              <w:p w14:paraId="7FE2E334" w14:textId="77777777" w:rsidR="00AE6BDC" w:rsidRPr="00C503FF" w:rsidRDefault="00AE6BDC" w:rsidP="00AE6BDC">
                <w:pPr>
                  <w:tabs>
                    <w:tab w:val="left" w:pos="585"/>
                  </w:tabs>
                  <w:spacing w:before="60" w:after="60"/>
                  <w:ind w:left="567" w:hanging="567"/>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76F319A6" w14:textId="77777777" w:rsidTr="00AE6BDC">
            <w:tc>
              <w:tcPr>
                <w:tcW w:w="8046" w:type="dxa"/>
                <w:tcBorders>
                  <w:bottom w:val="single" w:sz="4" w:space="0" w:color="auto"/>
                </w:tcBorders>
                <w:shd w:val="clear" w:color="auto" w:fill="auto"/>
              </w:tcPr>
              <w:p w14:paraId="51612E89" w14:textId="77777777" w:rsidR="00AE6BDC" w:rsidRPr="00C503FF" w:rsidRDefault="00AE6BDC" w:rsidP="00AE6BDC">
                <w:pPr>
                  <w:tabs>
                    <w:tab w:val="left" w:pos="900"/>
                  </w:tabs>
                  <w:spacing w:before="60" w:after="60"/>
                  <w:ind w:left="567" w:hanging="567"/>
                  <w:rPr>
                    <w:rFonts w:ascii="Arial" w:hAnsi="Arial" w:cs="Arial"/>
                    <w:sz w:val="14"/>
                    <w:szCs w:val="18"/>
                    <w:lang w:val="en-AU"/>
                  </w:rPr>
                </w:pPr>
                <w:r w:rsidRPr="00C503FF">
                  <w:rPr>
                    <w:rFonts w:ascii="Arial" w:hAnsi="Arial" w:cs="Arial"/>
                    <w:sz w:val="14"/>
                    <w:szCs w:val="18"/>
                    <w:lang w:val="en-AU"/>
                  </w:rPr>
                  <w:t>1.11</w:t>
                </w:r>
                <w:r w:rsidRPr="00C503FF">
                  <w:rPr>
                    <w:rFonts w:ascii="Arial" w:hAnsi="Arial" w:cs="Arial"/>
                    <w:sz w:val="14"/>
                    <w:szCs w:val="18"/>
                    <w:lang w:val="en-AU"/>
                  </w:rPr>
                  <w:tab/>
                  <w:t>Would the Project result in secondary or consequential development activities which could lead to adverse social and environmental effects, or would it generate cumulative impacts with other known existing or planned activities in the area?</w:t>
                </w:r>
              </w:p>
              <w:p w14:paraId="1843113E" w14:textId="77777777" w:rsidR="00AE6BDC" w:rsidRPr="00C503FF" w:rsidRDefault="00AE6BDC" w:rsidP="00AE6BDC">
                <w:pPr>
                  <w:tabs>
                    <w:tab w:val="left" w:pos="900"/>
                  </w:tabs>
                  <w:spacing w:before="60" w:after="60"/>
                  <w:ind w:left="567" w:hanging="567"/>
                  <w:rPr>
                    <w:rFonts w:ascii="Arial" w:hAnsi="Arial" w:cs="Arial"/>
                    <w:i/>
                    <w:sz w:val="14"/>
                    <w:szCs w:val="18"/>
                    <w:lang w:val="en-AU"/>
                  </w:rPr>
                </w:pPr>
                <w:r w:rsidRPr="00C503FF">
                  <w:rPr>
                    <w:rFonts w:ascii="Arial" w:hAnsi="Arial" w:cs="Arial"/>
                    <w:sz w:val="14"/>
                    <w:szCs w:val="18"/>
                    <w:lang w:val="en-AU"/>
                  </w:rPr>
                  <w:tab/>
                </w:r>
                <w:r w:rsidRPr="00C503FF">
                  <w:rPr>
                    <w:rFonts w:ascii="Arial" w:hAnsi="Arial" w:cs="Arial"/>
                    <w:i/>
                    <w:sz w:val="14"/>
                    <w:szCs w:val="18"/>
                    <w:lang w:val="en-AU"/>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1422" w:type="dxa"/>
                <w:tcBorders>
                  <w:bottom w:val="single" w:sz="4" w:space="0" w:color="auto"/>
                </w:tcBorders>
                <w:shd w:val="clear" w:color="auto" w:fill="auto"/>
              </w:tcPr>
              <w:p w14:paraId="5FF93856" w14:textId="77777777" w:rsidR="00AE6BDC" w:rsidRPr="00C503FF" w:rsidRDefault="00AE6BDC" w:rsidP="00AE6BDC">
                <w:pPr>
                  <w:tabs>
                    <w:tab w:val="left" w:pos="585"/>
                  </w:tabs>
                  <w:spacing w:before="60" w:after="60"/>
                  <w:ind w:left="567" w:hanging="567"/>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36E60940" w14:textId="77777777" w:rsidTr="00AE6BDC">
            <w:trPr>
              <w:trHeight w:val="530"/>
            </w:trPr>
            <w:tc>
              <w:tcPr>
                <w:tcW w:w="8046" w:type="dxa"/>
                <w:tcBorders>
                  <w:bottom w:val="single" w:sz="4" w:space="0" w:color="auto"/>
                </w:tcBorders>
                <w:shd w:val="clear" w:color="auto" w:fill="D9E2F3" w:themeFill="accent1" w:themeFillTint="33"/>
                <w:vAlign w:val="center"/>
              </w:tcPr>
              <w:p w14:paraId="672BF069" w14:textId="77777777" w:rsidR="00AE6BDC" w:rsidRPr="00C503FF" w:rsidRDefault="00AE6BDC" w:rsidP="00AE6BDC">
                <w:pPr>
                  <w:tabs>
                    <w:tab w:val="left" w:pos="555"/>
                  </w:tabs>
                  <w:spacing w:before="120" w:after="120"/>
                  <w:rPr>
                    <w:rFonts w:ascii="Arial" w:hAnsi="Arial" w:cs="Arial"/>
                    <w:b/>
                    <w:sz w:val="14"/>
                    <w:szCs w:val="18"/>
                    <w:lang w:val="en-AU"/>
                  </w:rPr>
                </w:pPr>
                <w:r w:rsidRPr="00C503FF">
                  <w:rPr>
                    <w:rFonts w:ascii="Arial" w:hAnsi="Arial" w:cs="Arial"/>
                    <w:b/>
                    <w:sz w:val="14"/>
                    <w:szCs w:val="18"/>
                    <w:lang w:val="en-AU"/>
                  </w:rPr>
                  <w:t>Standard 2: Climate Change Mitigation and Adaptation</w:t>
                </w:r>
              </w:p>
            </w:tc>
            <w:tc>
              <w:tcPr>
                <w:tcW w:w="1422" w:type="dxa"/>
                <w:tcBorders>
                  <w:bottom w:val="single" w:sz="4" w:space="0" w:color="auto"/>
                </w:tcBorders>
                <w:shd w:val="clear" w:color="auto" w:fill="D9E2F3" w:themeFill="accent1" w:themeFillTint="33"/>
              </w:tcPr>
              <w:p w14:paraId="1BB2D6C5" w14:textId="77777777" w:rsidR="00AE6BDC" w:rsidRPr="00C503FF" w:rsidRDefault="00AE6BDC" w:rsidP="00AE6BDC">
                <w:pPr>
                  <w:spacing w:before="60" w:after="60"/>
                  <w:jc w:val="center"/>
                  <w:rPr>
                    <w:rFonts w:ascii="Arial" w:hAnsi="Arial" w:cs="Arial"/>
                    <w:sz w:val="14"/>
                    <w:szCs w:val="18"/>
                    <w:lang w:val="en-AU"/>
                  </w:rPr>
                </w:pPr>
              </w:p>
            </w:tc>
          </w:tr>
          <w:tr w:rsidR="00AE6BDC" w:rsidRPr="00C503FF" w14:paraId="552CC816" w14:textId="77777777" w:rsidTr="00AE6BDC">
            <w:tc>
              <w:tcPr>
                <w:tcW w:w="8046" w:type="dxa"/>
                <w:tcBorders>
                  <w:bottom w:val="single" w:sz="4" w:space="0" w:color="auto"/>
                </w:tcBorders>
                <w:shd w:val="clear" w:color="auto" w:fill="auto"/>
              </w:tcPr>
              <w:p w14:paraId="31FDB33E"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 xml:space="preserve">2.1 </w:t>
                </w:r>
                <w:r w:rsidRPr="00C503FF">
                  <w:rPr>
                    <w:rFonts w:ascii="Arial" w:hAnsi="Arial" w:cs="Arial"/>
                    <w:sz w:val="14"/>
                    <w:szCs w:val="18"/>
                    <w:lang w:val="en-AU"/>
                  </w:rPr>
                  <w:tab/>
                  <w:t>Will the proposed Project result in significant</w:t>
                </w:r>
                <w:r w:rsidRPr="00C503FF">
                  <w:rPr>
                    <w:rFonts w:ascii="Arial" w:hAnsi="Arial" w:cs="Arial"/>
                    <w:sz w:val="14"/>
                    <w:szCs w:val="18"/>
                    <w:vertAlign w:val="superscript"/>
                    <w:lang w:val="en-AU"/>
                  </w:rPr>
                  <w:footnoteReference w:id="8"/>
                </w:r>
                <w:r w:rsidRPr="00C503FF">
                  <w:rPr>
                    <w:rFonts w:ascii="Arial" w:hAnsi="Arial" w:cs="Arial"/>
                    <w:sz w:val="14"/>
                    <w:szCs w:val="18"/>
                    <w:vertAlign w:val="superscript"/>
                    <w:lang w:val="en-AU"/>
                  </w:rPr>
                  <w:t xml:space="preserve"> </w:t>
                </w:r>
                <w:r w:rsidRPr="00C503FF">
                  <w:rPr>
                    <w:rFonts w:ascii="Arial" w:hAnsi="Arial" w:cs="Arial"/>
                    <w:sz w:val="14"/>
                    <w:szCs w:val="18"/>
                    <w:lang w:val="en-AU"/>
                  </w:rPr>
                  <w:t xml:space="preserve">greenhouse gas emissions or may exacerbate climate change? </w:t>
                </w:r>
              </w:p>
            </w:tc>
            <w:tc>
              <w:tcPr>
                <w:tcW w:w="1422" w:type="dxa"/>
                <w:tcBorders>
                  <w:bottom w:val="single" w:sz="4" w:space="0" w:color="auto"/>
                </w:tcBorders>
                <w:shd w:val="clear" w:color="auto" w:fill="auto"/>
              </w:tcPr>
              <w:p w14:paraId="6CD226F0"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40B0E7BE" w14:textId="77777777" w:rsidTr="00AE6BDC">
            <w:tc>
              <w:tcPr>
                <w:tcW w:w="8046" w:type="dxa"/>
                <w:tcBorders>
                  <w:bottom w:val="single" w:sz="4" w:space="0" w:color="auto"/>
                </w:tcBorders>
                <w:shd w:val="clear" w:color="auto" w:fill="auto"/>
              </w:tcPr>
              <w:p w14:paraId="3204DA6C" w14:textId="77777777" w:rsidR="00AE6BDC" w:rsidRPr="00C503FF" w:rsidRDefault="00AE6BDC" w:rsidP="00AE6BDC">
                <w:pPr>
                  <w:tabs>
                    <w:tab w:val="left" w:pos="585"/>
                  </w:tabs>
                  <w:autoSpaceDE w:val="0"/>
                  <w:autoSpaceDN w:val="0"/>
                  <w:adjustRightInd w:val="0"/>
                  <w:spacing w:before="60" w:after="60"/>
                  <w:ind w:left="567" w:hanging="567"/>
                  <w:rPr>
                    <w:rFonts w:ascii="Arial" w:hAnsi="Arial" w:cs="Arial"/>
                    <w:sz w:val="14"/>
                    <w:szCs w:val="18"/>
                    <w:lang w:val="en-AU"/>
                  </w:rPr>
                </w:pPr>
                <w:r w:rsidRPr="00C503FF">
                  <w:rPr>
                    <w:rFonts w:ascii="Arial" w:hAnsi="Arial" w:cs="Arial"/>
                    <w:sz w:val="14"/>
                    <w:szCs w:val="18"/>
                    <w:lang w:val="en-AU"/>
                  </w:rPr>
                  <w:t>2.2</w:t>
                </w:r>
                <w:r w:rsidRPr="00C503FF">
                  <w:rPr>
                    <w:rFonts w:ascii="Arial" w:hAnsi="Arial" w:cs="Arial"/>
                    <w:sz w:val="14"/>
                    <w:szCs w:val="18"/>
                    <w:lang w:val="en-AU"/>
                  </w:rPr>
                  <w:tab/>
                  <w:t xml:space="preserve">Would the potential outcomes of the Project be sensitive or vulnerable to potential impacts of </w:t>
                </w:r>
                <w:r w:rsidRPr="00C503FF">
                  <w:rPr>
                    <w:rFonts w:ascii="Arial" w:hAnsi="Arial" w:cs="Arial"/>
                    <w:bCs/>
                    <w:color w:val="000000"/>
                    <w:sz w:val="14"/>
                    <w:szCs w:val="18"/>
                    <w:lang w:val="en-AU"/>
                  </w:rPr>
                  <w:t>climate</w:t>
                </w:r>
                <w:r w:rsidRPr="00C503FF">
                  <w:rPr>
                    <w:rFonts w:ascii="Arial" w:hAnsi="Arial" w:cs="Arial"/>
                    <w:sz w:val="14"/>
                    <w:szCs w:val="18"/>
                    <w:lang w:val="en-AU"/>
                  </w:rPr>
                  <w:t xml:space="preserve"> change? </w:t>
                </w:r>
              </w:p>
            </w:tc>
            <w:tc>
              <w:tcPr>
                <w:tcW w:w="1422" w:type="dxa"/>
                <w:tcBorders>
                  <w:bottom w:val="single" w:sz="4" w:space="0" w:color="auto"/>
                </w:tcBorders>
                <w:shd w:val="clear" w:color="auto" w:fill="auto"/>
              </w:tcPr>
              <w:p w14:paraId="7F3C2052"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6A1B9C32" w14:textId="77777777" w:rsidTr="00AE6BDC">
            <w:tc>
              <w:tcPr>
                <w:tcW w:w="8046" w:type="dxa"/>
                <w:tcBorders>
                  <w:bottom w:val="single" w:sz="4" w:space="0" w:color="auto"/>
                </w:tcBorders>
                <w:shd w:val="clear" w:color="auto" w:fill="auto"/>
              </w:tcPr>
              <w:p w14:paraId="5DB74AE6"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2.3</w:t>
                </w:r>
                <w:r w:rsidRPr="00C503FF">
                  <w:rPr>
                    <w:rFonts w:ascii="Arial" w:hAnsi="Arial" w:cs="Arial"/>
                    <w:sz w:val="14"/>
                    <w:szCs w:val="18"/>
                    <w:lang w:val="en-AU"/>
                  </w:rPr>
                  <w:tab/>
                  <w:t xml:space="preserve">Is the proposed Project likely to directly or indirectly increase social and environmental </w:t>
                </w:r>
                <w:hyperlink w:anchor="CCVulnerabilityGlossary" w:history="1">
                  <w:r w:rsidRPr="00C503FF">
                    <w:rPr>
                      <w:rFonts w:ascii="Arial" w:hAnsi="Arial" w:cs="Arial"/>
                      <w:sz w:val="14"/>
                      <w:szCs w:val="18"/>
                      <w:lang w:val="en-AU"/>
                    </w:rPr>
                    <w:t>vulnerability to climate change</w:t>
                  </w:r>
                </w:hyperlink>
                <w:r w:rsidRPr="00C503FF">
                  <w:rPr>
                    <w:rFonts w:ascii="Arial" w:hAnsi="Arial" w:cs="Arial"/>
                    <w:sz w:val="14"/>
                    <w:szCs w:val="18"/>
                    <w:lang w:val="en-AU"/>
                  </w:rPr>
                  <w:t xml:space="preserve"> now or in the future (also known as maladaptive practices)?</w:t>
                </w:r>
              </w:p>
              <w:p w14:paraId="5BC14274" w14:textId="77777777" w:rsidR="00AE6BDC" w:rsidRPr="00C503FF" w:rsidRDefault="00AE6BDC" w:rsidP="00AE6BDC">
                <w:pPr>
                  <w:tabs>
                    <w:tab w:val="left" w:pos="630"/>
                  </w:tabs>
                  <w:spacing w:before="60" w:after="60"/>
                  <w:ind w:left="630"/>
                  <w:rPr>
                    <w:rFonts w:ascii="Arial" w:hAnsi="Arial" w:cs="Arial"/>
                    <w:sz w:val="14"/>
                    <w:szCs w:val="18"/>
                    <w:lang w:val="en-AU"/>
                  </w:rPr>
                </w:pPr>
                <w:r w:rsidRPr="00C503FF">
                  <w:rPr>
                    <w:rFonts w:ascii="Arial" w:hAnsi="Arial" w:cs="Arial"/>
                    <w:i/>
                    <w:sz w:val="14"/>
                    <w:szCs w:val="18"/>
                    <w:lang w:val="en-AU"/>
                  </w:rPr>
                  <w:t>For example, changes to land use planning may encourage further development of floodplains, potentially increasing the population’s vulnerability to climate change, specifically flooding</w:t>
                </w:r>
              </w:p>
            </w:tc>
            <w:tc>
              <w:tcPr>
                <w:tcW w:w="1422" w:type="dxa"/>
                <w:tcBorders>
                  <w:bottom w:val="single" w:sz="4" w:space="0" w:color="auto"/>
                </w:tcBorders>
                <w:shd w:val="clear" w:color="auto" w:fill="auto"/>
              </w:tcPr>
              <w:p w14:paraId="201F415F"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1CE73DB5" w14:textId="77777777" w:rsidTr="00AE6BDC">
            <w:trPr>
              <w:trHeight w:val="539"/>
            </w:trPr>
            <w:tc>
              <w:tcPr>
                <w:tcW w:w="8046" w:type="dxa"/>
                <w:tcBorders>
                  <w:bottom w:val="single" w:sz="4" w:space="0" w:color="auto"/>
                </w:tcBorders>
                <w:shd w:val="clear" w:color="auto" w:fill="D9E2F3" w:themeFill="accent1" w:themeFillTint="33"/>
                <w:vAlign w:val="center"/>
              </w:tcPr>
              <w:p w14:paraId="40441D54" w14:textId="77777777" w:rsidR="00AE6BDC" w:rsidRPr="00C503FF" w:rsidRDefault="00AE6BDC" w:rsidP="00AE6BDC">
                <w:pPr>
                  <w:tabs>
                    <w:tab w:val="left" w:pos="0"/>
                    <w:tab w:val="left" w:pos="555"/>
                  </w:tabs>
                  <w:spacing w:before="60" w:after="60"/>
                  <w:rPr>
                    <w:rFonts w:ascii="Arial" w:hAnsi="Arial" w:cs="Arial"/>
                    <w:b/>
                    <w:sz w:val="14"/>
                    <w:szCs w:val="18"/>
                    <w:lang w:val="en-AU"/>
                  </w:rPr>
                </w:pPr>
                <w:r w:rsidRPr="00C503FF">
                  <w:rPr>
                    <w:rFonts w:ascii="Arial" w:hAnsi="Arial" w:cs="Arial"/>
                    <w:b/>
                    <w:sz w:val="14"/>
                    <w:szCs w:val="18"/>
                    <w:lang w:val="en-AU"/>
                  </w:rPr>
                  <w:t>Standard 3: Community Health, Safety and Working Conditions</w:t>
                </w:r>
              </w:p>
            </w:tc>
            <w:tc>
              <w:tcPr>
                <w:tcW w:w="1422" w:type="dxa"/>
                <w:tcBorders>
                  <w:bottom w:val="single" w:sz="4" w:space="0" w:color="auto"/>
                </w:tcBorders>
                <w:shd w:val="clear" w:color="auto" w:fill="D9E2F3" w:themeFill="accent1" w:themeFillTint="33"/>
                <w:vAlign w:val="center"/>
              </w:tcPr>
              <w:p w14:paraId="10260054" w14:textId="77777777" w:rsidR="00AE6BDC" w:rsidRPr="00C503FF" w:rsidRDefault="00AE6BDC" w:rsidP="00AE6BDC">
                <w:pPr>
                  <w:spacing w:before="60" w:after="60"/>
                  <w:jc w:val="center"/>
                  <w:rPr>
                    <w:rFonts w:ascii="Arial" w:hAnsi="Arial" w:cs="Arial"/>
                    <w:sz w:val="14"/>
                    <w:szCs w:val="18"/>
                    <w:lang w:val="en-AU"/>
                  </w:rPr>
                </w:pPr>
              </w:p>
            </w:tc>
          </w:tr>
          <w:tr w:rsidR="00AE6BDC" w:rsidRPr="00C503FF" w14:paraId="5FF6BC61" w14:textId="77777777" w:rsidTr="00AE6BDC">
            <w:tc>
              <w:tcPr>
                <w:tcW w:w="8046" w:type="dxa"/>
                <w:tcBorders>
                  <w:bottom w:val="single" w:sz="4" w:space="0" w:color="auto"/>
                </w:tcBorders>
                <w:shd w:val="clear" w:color="auto" w:fill="auto"/>
              </w:tcPr>
              <w:p w14:paraId="6E36FC27"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3.1</w:t>
                </w:r>
                <w:r w:rsidRPr="00C503FF">
                  <w:rPr>
                    <w:rFonts w:ascii="Arial" w:hAnsi="Arial" w:cs="Arial"/>
                    <w:sz w:val="14"/>
                    <w:szCs w:val="18"/>
                    <w:lang w:val="en-AU"/>
                  </w:rPr>
                  <w:tab/>
                  <w:t>Would elements of Project construction, operation, or decommissioning pose potential safety risks to local communities?</w:t>
                </w:r>
              </w:p>
            </w:tc>
            <w:tc>
              <w:tcPr>
                <w:tcW w:w="1422" w:type="dxa"/>
                <w:tcBorders>
                  <w:bottom w:val="single" w:sz="4" w:space="0" w:color="auto"/>
                </w:tcBorders>
                <w:shd w:val="clear" w:color="auto" w:fill="auto"/>
              </w:tcPr>
              <w:p w14:paraId="4E74553C"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Yes</w:t>
                </w:r>
              </w:p>
            </w:tc>
          </w:tr>
          <w:tr w:rsidR="00AE6BDC" w:rsidRPr="00C503FF" w14:paraId="6D7ED8EB" w14:textId="77777777" w:rsidTr="00AE6BDC">
            <w:tc>
              <w:tcPr>
                <w:tcW w:w="8046" w:type="dxa"/>
                <w:tcBorders>
                  <w:bottom w:val="single" w:sz="4" w:space="0" w:color="auto"/>
                </w:tcBorders>
                <w:shd w:val="clear" w:color="auto" w:fill="auto"/>
              </w:tcPr>
              <w:p w14:paraId="17A5D06C"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3.2</w:t>
                </w:r>
                <w:r w:rsidRPr="00C503FF">
                  <w:rPr>
                    <w:rFonts w:ascii="Arial" w:hAnsi="Arial" w:cs="Arial"/>
                    <w:sz w:val="14"/>
                    <w:szCs w:val="18"/>
                    <w:lang w:val="en-AU"/>
                  </w:rPr>
                  <w:tab/>
                  <w:t>Would the Project pose potential risks to community health and safety due to the transport, storage, and use and/or disposal of hazardous or dangerous materials (e.g. explosives, fuel and other chemicals during construction and operation)?</w:t>
                </w:r>
              </w:p>
            </w:tc>
            <w:tc>
              <w:tcPr>
                <w:tcW w:w="1422" w:type="dxa"/>
                <w:tcBorders>
                  <w:bottom w:val="single" w:sz="4" w:space="0" w:color="auto"/>
                </w:tcBorders>
                <w:shd w:val="clear" w:color="auto" w:fill="auto"/>
              </w:tcPr>
              <w:p w14:paraId="4F398A63"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BAEE7C1" w14:textId="77777777" w:rsidTr="00AE6BDC">
            <w:tc>
              <w:tcPr>
                <w:tcW w:w="8046" w:type="dxa"/>
                <w:tcBorders>
                  <w:bottom w:val="single" w:sz="4" w:space="0" w:color="auto"/>
                </w:tcBorders>
                <w:shd w:val="clear" w:color="auto" w:fill="auto"/>
              </w:tcPr>
              <w:p w14:paraId="3654B139"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3.3</w:t>
                </w:r>
                <w:r w:rsidRPr="00C503FF">
                  <w:rPr>
                    <w:rFonts w:ascii="Arial" w:hAnsi="Arial" w:cs="Arial"/>
                    <w:sz w:val="14"/>
                    <w:szCs w:val="18"/>
                    <w:lang w:val="en-AU"/>
                  </w:rPr>
                  <w:tab/>
                  <w:t>Does the Project involve large-scale infrastructure development (e.g. dams, roads, buildings)?</w:t>
                </w:r>
              </w:p>
            </w:tc>
            <w:tc>
              <w:tcPr>
                <w:tcW w:w="1422" w:type="dxa"/>
                <w:tcBorders>
                  <w:bottom w:val="single" w:sz="4" w:space="0" w:color="auto"/>
                </w:tcBorders>
                <w:shd w:val="clear" w:color="auto" w:fill="auto"/>
              </w:tcPr>
              <w:p w14:paraId="6A1FA94D"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43070B68" w14:textId="77777777" w:rsidTr="00AE6BDC">
            <w:tc>
              <w:tcPr>
                <w:tcW w:w="8046" w:type="dxa"/>
                <w:tcBorders>
                  <w:bottom w:val="single" w:sz="4" w:space="0" w:color="auto"/>
                </w:tcBorders>
                <w:shd w:val="clear" w:color="auto" w:fill="auto"/>
              </w:tcPr>
              <w:p w14:paraId="5FFDCFD2"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3.4</w:t>
                </w:r>
                <w:r w:rsidRPr="00C503FF">
                  <w:rPr>
                    <w:rFonts w:ascii="Arial" w:hAnsi="Arial" w:cs="Arial"/>
                    <w:sz w:val="14"/>
                    <w:szCs w:val="18"/>
                    <w:lang w:val="en-AU"/>
                  </w:rPr>
                  <w:tab/>
                  <w:t>Would failure of structural elements of the Project pose risks to communities? (e.g. collapse of buildings or infrastructure)</w:t>
                </w:r>
              </w:p>
            </w:tc>
            <w:tc>
              <w:tcPr>
                <w:tcW w:w="1422" w:type="dxa"/>
                <w:tcBorders>
                  <w:bottom w:val="single" w:sz="4" w:space="0" w:color="auto"/>
                </w:tcBorders>
                <w:shd w:val="clear" w:color="auto" w:fill="auto"/>
              </w:tcPr>
              <w:p w14:paraId="271A9D08"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Yes</w:t>
                </w:r>
              </w:p>
            </w:tc>
          </w:tr>
          <w:tr w:rsidR="00AE6BDC" w:rsidRPr="00C503FF" w14:paraId="4797A45A" w14:textId="77777777" w:rsidTr="00AE6BDC">
            <w:tc>
              <w:tcPr>
                <w:tcW w:w="8046" w:type="dxa"/>
                <w:tcBorders>
                  <w:bottom w:val="single" w:sz="4" w:space="0" w:color="auto"/>
                </w:tcBorders>
                <w:shd w:val="clear" w:color="auto" w:fill="auto"/>
              </w:tcPr>
              <w:p w14:paraId="004D63E9"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3.5</w:t>
                </w:r>
                <w:r w:rsidRPr="00C503FF">
                  <w:rPr>
                    <w:rFonts w:ascii="Arial" w:hAnsi="Arial" w:cs="Arial"/>
                    <w:sz w:val="14"/>
                    <w:szCs w:val="18"/>
                    <w:lang w:val="en-AU"/>
                  </w:rPr>
                  <w:tab/>
                  <w:t>Would the proposed Project be susceptible to or lead to increased vulnerability to earthquakes, subsidence, landslides, erosion, flooding or extreme climatic conditions?</w:t>
                </w:r>
              </w:p>
            </w:tc>
            <w:tc>
              <w:tcPr>
                <w:tcW w:w="1422" w:type="dxa"/>
                <w:tcBorders>
                  <w:bottom w:val="single" w:sz="4" w:space="0" w:color="auto"/>
                </w:tcBorders>
                <w:shd w:val="clear" w:color="auto" w:fill="auto"/>
              </w:tcPr>
              <w:p w14:paraId="33FE8DEE"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50A2D97" w14:textId="77777777" w:rsidTr="00AE6BDC">
            <w:tc>
              <w:tcPr>
                <w:tcW w:w="8046" w:type="dxa"/>
                <w:tcBorders>
                  <w:bottom w:val="single" w:sz="4" w:space="0" w:color="auto"/>
                </w:tcBorders>
                <w:shd w:val="clear" w:color="auto" w:fill="auto"/>
              </w:tcPr>
              <w:p w14:paraId="1F88DE19"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3.6</w:t>
                </w:r>
                <w:r w:rsidRPr="00C503FF">
                  <w:rPr>
                    <w:rFonts w:ascii="Arial" w:hAnsi="Arial" w:cs="Arial"/>
                    <w:sz w:val="14"/>
                    <w:szCs w:val="18"/>
                    <w:lang w:val="en-AU"/>
                  </w:rPr>
                  <w:tab/>
                  <w:t>Would the Project result in potential increased health risks (e.g. from water-borne or other vector-borne diseases or communicable infections such as HIV/AIDS)?</w:t>
                </w:r>
              </w:p>
            </w:tc>
            <w:tc>
              <w:tcPr>
                <w:tcW w:w="1422" w:type="dxa"/>
                <w:tcBorders>
                  <w:bottom w:val="single" w:sz="4" w:space="0" w:color="auto"/>
                </w:tcBorders>
                <w:shd w:val="clear" w:color="auto" w:fill="auto"/>
              </w:tcPr>
              <w:p w14:paraId="60BD30E8"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B284F5E" w14:textId="77777777" w:rsidTr="00AE6BDC">
            <w:tc>
              <w:tcPr>
                <w:tcW w:w="8046" w:type="dxa"/>
                <w:tcBorders>
                  <w:bottom w:val="single" w:sz="4" w:space="0" w:color="auto"/>
                </w:tcBorders>
                <w:shd w:val="clear" w:color="auto" w:fill="auto"/>
              </w:tcPr>
              <w:p w14:paraId="0283D69F"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3.7</w:t>
                </w:r>
                <w:r w:rsidRPr="00C503FF">
                  <w:rPr>
                    <w:rFonts w:ascii="Arial" w:hAnsi="Arial" w:cs="Arial"/>
                    <w:sz w:val="14"/>
                    <w:szCs w:val="18"/>
                    <w:lang w:val="en-AU"/>
                  </w:rPr>
                  <w:tab/>
                  <w:t>Does the Project pose potential risks and vulnerabilities related to occupational health and safety due to physical, chemical, biological, and radiological hazards during Project construction, operation, or decommissioning?</w:t>
                </w:r>
              </w:p>
            </w:tc>
            <w:tc>
              <w:tcPr>
                <w:tcW w:w="1422" w:type="dxa"/>
                <w:tcBorders>
                  <w:bottom w:val="single" w:sz="4" w:space="0" w:color="auto"/>
                </w:tcBorders>
                <w:shd w:val="clear" w:color="auto" w:fill="auto"/>
              </w:tcPr>
              <w:p w14:paraId="16CD404C"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BDED694" w14:textId="77777777" w:rsidTr="00AE6BDC">
            <w:tc>
              <w:tcPr>
                <w:tcW w:w="8046" w:type="dxa"/>
                <w:tcBorders>
                  <w:bottom w:val="single" w:sz="4" w:space="0" w:color="auto"/>
                </w:tcBorders>
                <w:shd w:val="clear" w:color="auto" w:fill="auto"/>
              </w:tcPr>
              <w:p w14:paraId="3479BCFD"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3.8</w:t>
                </w:r>
                <w:r w:rsidRPr="00C503FF">
                  <w:rPr>
                    <w:rFonts w:ascii="Arial" w:hAnsi="Arial" w:cs="Arial"/>
                    <w:sz w:val="14"/>
                    <w:szCs w:val="18"/>
                    <w:lang w:val="en-AU"/>
                  </w:rPr>
                  <w:tab/>
                  <w:t xml:space="preserve">Does the Project involve support for employment or livelihoods that may fail to comply with national and international </w:t>
                </w:r>
                <w:r w:rsidRPr="00C503FF">
                  <w:rPr>
                    <w:rFonts w:ascii="Arial" w:hAnsi="Arial" w:cs="Arial"/>
                    <w:noProof/>
                    <w:sz w:val="14"/>
                    <w:szCs w:val="18"/>
                    <w:lang w:val="en-AU"/>
                  </w:rPr>
                  <w:t>labor</w:t>
                </w:r>
                <w:r w:rsidRPr="00C503FF">
                  <w:rPr>
                    <w:rFonts w:ascii="Arial" w:hAnsi="Arial" w:cs="Arial"/>
                    <w:sz w:val="14"/>
                    <w:szCs w:val="18"/>
                    <w:lang w:val="en-AU"/>
                  </w:rPr>
                  <w:t xml:space="preserve"> standards (i.e. principles and standards of ILO fundamental conventions)? </w:t>
                </w:r>
              </w:p>
            </w:tc>
            <w:tc>
              <w:tcPr>
                <w:tcW w:w="1422" w:type="dxa"/>
                <w:tcBorders>
                  <w:bottom w:val="single" w:sz="4" w:space="0" w:color="auto"/>
                </w:tcBorders>
                <w:shd w:val="clear" w:color="auto" w:fill="auto"/>
              </w:tcPr>
              <w:p w14:paraId="3D5408B5"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6D3C55C3" w14:textId="77777777" w:rsidTr="00AE6BDC">
            <w:tc>
              <w:tcPr>
                <w:tcW w:w="8046" w:type="dxa"/>
                <w:tcBorders>
                  <w:bottom w:val="single" w:sz="4" w:space="0" w:color="auto"/>
                </w:tcBorders>
                <w:shd w:val="clear" w:color="auto" w:fill="auto"/>
              </w:tcPr>
              <w:p w14:paraId="0EDAC8E8"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3.9</w:t>
                </w:r>
                <w:r w:rsidRPr="00C503FF">
                  <w:rPr>
                    <w:rFonts w:ascii="Arial" w:hAnsi="Arial" w:cs="Arial"/>
                    <w:sz w:val="14"/>
                    <w:szCs w:val="18"/>
                    <w:lang w:val="en-AU"/>
                  </w:rPr>
                  <w:tab/>
                  <w:t>Does the Project engage security personnel that may pose a potential risk to health and safety of communities and/or individuals (e.g. due to a lack of adequate training or accountability)?</w:t>
                </w:r>
              </w:p>
            </w:tc>
            <w:tc>
              <w:tcPr>
                <w:tcW w:w="1422" w:type="dxa"/>
                <w:tcBorders>
                  <w:bottom w:val="single" w:sz="4" w:space="0" w:color="auto"/>
                </w:tcBorders>
                <w:shd w:val="clear" w:color="auto" w:fill="auto"/>
              </w:tcPr>
              <w:p w14:paraId="7A5A1749"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1398325" w14:textId="77777777" w:rsidTr="00AE6BDC">
            <w:trPr>
              <w:trHeight w:val="503"/>
            </w:trPr>
            <w:tc>
              <w:tcPr>
                <w:tcW w:w="8046" w:type="dxa"/>
                <w:tcBorders>
                  <w:bottom w:val="single" w:sz="4" w:space="0" w:color="auto"/>
                </w:tcBorders>
                <w:shd w:val="clear" w:color="auto" w:fill="D9E2F3" w:themeFill="accent1" w:themeFillTint="33"/>
                <w:vAlign w:val="center"/>
              </w:tcPr>
              <w:p w14:paraId="3EB2F8A0" w14:textId="77777777" w:rsidR="00AE6BDC" w:rsidRPr="00C503FF" w:rsidRDefault="00AE6BDC" w:rsidP="00AE6BDC">
                <w:pPr>
                  <w:tabs>
                    <w:tab w:val="left" w:pos="0"/>
                    <w:tab w:val="left" w:pos="555"/>
                  </w:tabs>
                  <w:spacing w:before="60" w:after="60"/>
                  <w:rPr>
                    <w:rFonts w:ascii="Arial" w:hAnsi="Arial" w:cs="Arial"/>
                    <w:b/>
                    <w:sz w:val="14"/>
                    <w:szCs w:val="18"/>
                    <w:lang w:val="en-AU"/>
                  </w:rPr>
                </w:pPr>
                <w:r w:rsidRPr="00C503FF">
                  <w:rPr>
                    <w:rFonts w:ascii="Arial" w:hAnsi="Arial" w:cs="Arial"/>
                    <w:b/>
                    <w:sz w:val="14"/>
                    <w:szCs w:val="18"/>
                    <w:lang w:val="en-AU"/>
                  </w:rPr>
                  <w:t>Standard 4: Cultural Heritage</w:t>
                </w:r>
              </w:p>
            </w:tc>
            <w:tc>
              <w:tcPr>
                <w:tcW w:w="1422" w:type="dxa"/>
                <w:tcBorders>
                  <w:bottom w:val="single" w:sz="4" w:space="0" w:color="auto"/>
                </w:tcBorders>
                <w:shd w:val="clear" w:color="auto" w:fill="D9E2F3" w:themeFill="accent1" w:themeFillTint="33"/>
                <w:vAlign w:val="center"/>
              </w:tcPr>
              <w:p w14:paraId="72F8E36B" w14:textId="77777777" w:rsidR="00AE6BDC" w:rsidRPr="00C503FF" w:rsidRDefault="00AE6BDC" w:rsidP="00AE6BDC">
                <w:pPr>
                  <w:spacing w:before="60" w:after="60"/>
                  <w:jc w:val="center"/>
                  <w:rPr>
                    <w:rFonts w:ascii="Arial" w:hAnsi="Arial" w:cs="Arial"/>
                    <w:sz w:val="14"/>
                    <w:szCs w:val="18"/>
                    <w:lang w:val="en-AU"/>
                  </w:rPr>
                </w:pPr>
              </w:p>
            </w:tc>
          </w:tr>
          <w:tr w:rsidR="00AE6BDC" w:rsidRPr="00C503FF" w14:paraId="533D6C49" w14:textId="77777777" w:rsidTr="00AE6BDC">
            <w:tc>
              <w:tcPr>
                <w:tcW w:w="8046" w:type="dxa"/>
                <w:tcBorders>
                  <w:bottom w:val="single" w:sz="4" w:space="0" w:color="auto"/>
                </w:tcBorders>
                <w:shd w:val="clear" w:color="auto" w:fill="auto"/>
              </w:tcPr>
              <w:p w14:paraId="26690546"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4.1</w:t>
                </w:r>
                <w:r w:rsidRPr="00C503FF">
                  <w:rPr>
                    <w:rFonts w:ascii="Arial" w:hAnsi="Arial" w:cs="Arial"/>
                    <w:sz w:val="14"/>
                    <w:szCs w:val="18"/>
                    <w:lang w:val="en-AU"/>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1422" w:type="dxa"/>
                <w:tcBorders>
                  <w:bottom w:val="single" w:sz="4" w:space="0" w:color="auto"/>
                </w:tcBorders>
                <w:shd w:val="clear" w:color="auto" w:fill="auto"/>
              </w:tcPr>
              <w:p w14:paraId="25FC1850"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36B1C082" w14:textId="77777777" w:rsidTr="00AE6BDC">
            <w:tc>
              <w:tcPr>
                <w:tcW w:w="8046" w:type="dxa"/>
                <w:tcBorders>
                  <w:bottom w:val="single" w:sz="4" w:space="0" w:color="auto"/>
                </w:tcBorders>
                <w:shd w:val="clear" w:color="auto" w:fill="auto"/>
              </w:tcPr>
              <w:p w14:paraId="76700156" w14:textId="77777777" w:rsidR="00AE6BDC" w:rsidRPr="00C503FF" w:rsidRDefault="00AE6BDC" w:rsidP="00AE6BDC">
                <w:pPr>
                  <w:tabs>
                    <w:tab w:val="left" w:pos="585"/>
                  </w:tabs>
                  <w:spacing w:before="60" w:after="60"/>
                  <w:ind w:left="567" w:hanging="567"/>
                  <w:rPr>
                    <w:rFonts w:ascii="Arial" w:hAnsi="Arial" w:cs="Arial"/>
                    <w:b/>
                    <w:sz w:val="14"/>
                    <w:szCs w:val="18"/>
                    <w:lang w:val="en-AU"/>
                  </w:rPr>
                </w:pPr>
                <w:r w:rsidRPr="00C503FF">
                  <w:rPr>
                    <w:rFonts w:ascii="Arial" w:hAnsi="Arial" w:cs="Arial"/>
                    <w:sz w:val="14"/>
                    <w:szCs w:val="18"/>
                    <w:lang w:val="en-AU"/>
                  </w:rPr>
                  <w:t>4.2</w:t>
                </w:r>
                <w:r w:rsidRPr="00C503FF">
                  <w:rPr>
                    <w:rFonts w:ascii="Arial" w:hAnsi="Arial" w:cs="Arial"/>
                    <w:sz w:val="14"/>
                    <w:szCs w:val="18"/>
                    <w:lang w:val="en-AU"/>
                  </w:rPr>
                  <w:tab/>
                  <w:t>Does the Project propose utilizing tangible and/or intangible forms of cultural heritage for commercial or other purposes?</w:t>
                </w:r>
              </w:p>
            </w:tc>
            <w:tc>
              <w:tcPr>
                <w:tcW w:w="1422" w:type="dxa"/>
                <w:tcBorders>
                  <w:bottom w:val="single" w:sz="4" w:space="0" w:color="auto"/>
                </w:tcBorders>
                <w:shd w:val="clear" w:color="auto" w:fill="auto"/>
              </w:tcPr>
              <w:p w14:paraId="41F031C2"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06CE35A7" w14:textId="77777777" w:rsidTr="00AE6BDC">
            <w:trPr>
              <w:trHeight w:val="566"/>
            </w:trPr>
            <w:tc>
              <w:tcPr>
                <w:tcW w:w="8046" w:type="dxa"/>
                <w:tcBorders>
                  <w:bottom w:val="single" w:sz="4" w:space="0" w:color="auto"/>
                </w:tcBorders>
                <w:shd w:val="clear" w:color="auto" w:fill="D9E2F3" w:themeFill="accent1" w:themeFillTint="33"/>
                <w:vAlign w:val="center"/>
              </w:tcPr>
              <w:p w14:paraId="5C331DAE" w14:textId="77777777" w:rsidR="00AE6BDC" w:rsidRPr="00C503FF" w:rsidRDefault="00AE6BDC" w:rsidP="00AE6BDC">
                <w:pPr>
                  <w:tabs>
                    <w:tab w:val="left" w:pos="0"/>
                    <w:tab w:val="left" w:pos="555"/>
                  </w:tabs>
                  <w:spacing w:before="60" w:after="60"/>
                  <w:rPr>
                    <w:rFonts w:ascii="Arial" w:hAnsi="Arial" w:cs="Arial"/>
                    <w:b/>
                    <w:sz w:val="14"/>
                    <w:szCs w:val="18"/>
                    <w:lang w:val="en-AU"/>
                  </w:rPr>
                </w:pPr>
                <w:r w:rsidRPr="00C503FF">
                  <w:rPr>
                    <w:rFonts w:ascii="Arial" w:hAnsi="Arial" w:cs="Arial"/>
                    <w:b/>
                    <w:sz w:val="14"/>
                    <w:szCs w:val="18"/>
                    <w:lang w:val="en-AU"/>
                  </w:rPr>
                  <w:t>Standard 5: Displacement and Resettlement</w:t>
                </w:r>
              </w:p>
            </w:tc>
            <w:tc>
              <w:tcPr>
                <w:tcW w:w="1422" w:type="dxa"/>
                <w:tcBorders>
                  <w:bottom w:val="single" w:sz="4" w:space="0" w:color="auto"/>
                </w:tcBorders>
                <w:shd w:val="clear" w:color="auto" w:fill="D9E2F3" w:themeFill="accent1" w:themeFillTint="33"/>
                <w:vAlign w:val="center"/>
              </w:tcPr>
              <w:p w14:paraId="30068FFA" w14:textId="77777777" w:rsidR="00AE6BDC" w:rsidRPr="00C503FF" w:rsidRDefault="00AE6BDC" w:rsidP="00AE6BDC">
                <w:pPr>
                  <w:spacing w:before="60" w:after="60"/>
                  <w:jc w:val="center"/>
                  <w:rPr>
                    <w:rFonts w:ascii="Arial" w:hAnsi="Arial" w:cs="Arial"/>
                    <w:sz w:val="14"/>
                    <w:szCs w:val="18"/>
                    <w:lang w:val="en-AU"/>
                  </w:rPr>
                </w:pPr>
              </w:p>
            </w:tc>
          </w:tr>
          <w:tr w:rsidR="00AE6BDC" w:rsidRPr="00C503FF" w14:paraId="649CFFFB" w14:textId="77777777" w:rsidTr="00AE6BDC">
            <w:tc>
              <w:tcPr>
                <w:tcW w:w="8046" w:type="dxa"/>
                <w:tcBorders>
                  <w:bottom w:val="single" w:sz="4" w:space="0" w:color="auto"/>
                </w:tcBorders>
                <w:shd w:val="clear" w:color="auto" w:fill="auto"/>
              </w:tcPr>
              <w:p w14:paraId="2FECF440" w14:textId="77777777" w:rsidR="00AE6BDC" w:rsidRPr="00C503FF" w:rsidRDefault="00AE6BDC" w:rsidP="00AE6BDC">
                <w:pPr>
                  <w:tabs>
                    <w:tab w:val="left" w:pos="585"/>
                  </w:tabs>
                  <w:spacing w:before="60" w:after="60"/>
                  <w:ind w:left="567" w:hanging="567"/>
                  <w:rPr>
                    <w:rFonts w:ascii="Arial" w:hAnsi="Arial" w:cs="Arial"/>
                    <w:b/>
                    <w:sz w:val="14"/>
                    <w:szCs w:val="18"/>
                    <w:lang w:val="en-AU"/>
                  </w:rPr>
                </w:pPr>
                <w:r w:rsidRPr="00C503FF">
                  <w:rPr>
                    <w:rFonts w:ascii="Arial" w:hAnsi="Arial" w:cs="Arial"/>
                    <w:sz w:val="14"/>
                    <w:szCs w:val="18"/>
                    <w:lang w:val="en-AU"/>
                  </w:rPr>
                  <w:t>5.1</w:t>
                </w:r>
                <w:r w:rsidRPr="00C503FF">
                  <w:rPr>
                    <w:rFonts w:ascii="Arial" w:hAnsi="Arial" w:cs="Arial"/>
                    <w:sz w:val="14"/>
                    <w:szCs w:val="18"/>
                    <w:lang w:val="en-AU"/>
                  </w:rPr>
                  <w:tab/>
                  <w:t>Would the Project potentially involve temporary or permanent and full or partial physical displacement?</w:t>
                </w:r>
              </w:p>
            </w:tc>
            <w:tc>
              <w:tcPr>
                <w:tcW w:w="1422" w:type="dxa"/>
                <w:tcBorders>
                  <w:bottom w:val="single" w:sz="4" w:space="0" w:color="auto"/>
                </w:tcBorders>
                <w:shd w:val="clear" w:color="auto" w:fill="auto"/>
              </w:tcPr>
              <w:p w14:paraId="30631803"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Yes</w:t>
                </w:r>
              </w:p>
            </w:tc>
          </w:tr>
          <w:tr w:rsidR="00AE6BDC" w:rsidRPr="00C503FF" w14:paraId="579596F1" w14:textId="77777777" w:rsidTr="00AE6BDC">
            <w:tc>
              <w:tcPr>
                <w:tcW w:w="8046" w:type="dxa"/>
                <w:tcBorders>
                  <w:bottom w:val="single" w:sz="4" w:space="0" w:color="auto"/>
                </w:tcBorders>
                <w:shd w:val="clear" w:color="auto" w:fill="auto"/>
              </w:tcPr>
              <w:p w14:paraId="761538AA" w14:textId="77777777" w:rsidR="00AE6BDC" w:rsidRPr="00C503FF" w:rsidRDefault="00AE6BDC" w:rsidP="00AE6BDC">
                <w:pPr>
                  <w:tabs>
                    <w:tab w:val="left" w:pos="585"/>
                  </w:tabs>
                  <w:spacing w:before="60" w:after="60"/>
                  <w:ind w:left="567" w:hanging="567"/>
                  <w:rPr>
                    <w:rFonts w:ascii="Arial" w:hAnsi="Arial" w:cs="Arial"/>
                    <w:b/>
                    <w:sz w:val="14"/>
                    <w:szCs w:val="18"/>
                    <w:lang w:val="en-AU"/>
                  </w:rPr>
                </w:pPr>
                <w:r w:rsidRPr="00C503FF">
                  <w:rPr>
                    <w:rFonts w:ascii="Arial" w:hAnsi="Arial" w:cs="Arial"/>
                    <w:sz w:val="14"/>
                    <w:szCs w:val="18"/>
                    <w:lang w:val="en-AU"/>
                  </w:rPr>
                  <w:t>5.2</w:t>
                </w:r>
                <w:r w:rsidRPr="00C503FF">
                  <w:rPr>
                    <w:rFonts w:ascii="Arial" w:hAnsi="Arial" w:cs="Arial"/>
                    <w:sz w:val="14"/>
                    <w:szCs w:val="18"/>
                    <w:lang w:val="en-AU"/>
                  </w:rPr>
                  <w:tab/>
                  <w:t xml:space="preserve">Would the Project possibly result in economic displacement (e.g. loss of assets or access to resources due to land acquisition or access restrictions – even in the absence of physical relocation)? </w:t>
                </w:r>
              </w:p>
            </w:tc>
            <w:tc>
              <w:tcPr>
                <w:tcW w:w="1422" w:type="dxa"/>
                <w:tcBorders>
                  <w:bottom w:val="single" w:sz="4" w:space="0" w:color="auto"/>
                </w:tcBorders>
                <w:shd w:val="clear" w:color="auto" w:fill="auto"/>
              </w:tcPr>
              <w:p w14:paraId="272BD4F6"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12C2A980" w14:textId="77777777" w:rsidTr="00AE6BDC">
            <w:tc>
              <w:tcPr>
                <w:tcW w:w="8046" w:type="dxa"/>
                <w:tcBorders>
                  <w:bottom w:val="single" w:sz="4" w:space="0" w:color="auto"/>
                </w:tcBorders>
                <w:shd w:val="clear" w:color="auto" w:fill="auto"/>
              </w:tcPr>
              <w:p w14:paraId="20CC7086"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5.3</w:t>
                </w:r>
                <w:r w:rsidRPr="00C503FF">
                  <w:rPr>
                    <w:rFonts w:ascii="Arial" w:hAnsi="Arial" w:cs="Arial"/>
                    <w:sz w:val="14"/>
                    <w:szCs w:val="18"/>
                    <w:lang w:val="en-AU"/>
                  </w:rPr>
                  <w:tab/>
                  <w:t>Is there a risk that the Project would lead to forced evictions?</w:t>
                </w:r>
                <w:r w:rsidRPr="00C503FF">
                  <w:rPr>
                    <w:rStyle w:val="FootnoteReference"/>
                    <w:rFonts w:ascii="Arial" w:hAnsi="Arial" w:cs="Arial"/>
                    <w:sz w:val="14"/>
                    <w:szCs w:val="18"/>
                    <w:lang w:val="en-AU"/>
                  </w:rPr>
                  <w:footnoteReference w:id="9"/>
                </w:r>
              </w:p>
            </w:tc>
            <w:tc>
              <w:tcPr>
                <w:tcW w:w="1422" w:type="dxa"/>
                <w:tcBorders>
                  <w:bottom w:val="single" w:sz="4" w:space="0" w:color="auto"/>
                </w:tcBorders>
                <w:shd w:val="clear" w:color="auto" w:fill="auto"/>
              </w:tcPr>
              <w:p w14:paraId="5E057768"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2CDB15AA" w14:textId="77777777" w:rsidTr="00AE6BDC">
            <w:tc>
              <w:tcPr>
                <w:tcW w:w="8046" w:type="dxa"/>
                <w:tcBorders>
                  <w:bottom w:val="single" w:sz="4" w:space="0" w:color="auto"/>
                </w:tcBorders>
                <w:shd w:val="clear" w:color="auto" w:fill="auto"/>
              </w:tcPr>
              <w:p w14:paraId="50ED495F"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5.4</w:t>
                </w:r>
                <w:r w:rsidRPr="00C503FF">
                  <w:rPr>
                    <w:rFonts w:ascii="Arial" w:hAnsi="Arial" w:cs="Arial"/>
                    <w:sz w:val="14"/>
                    <w:szCs w:val="18"/>
                    <w:lang w:val="en-AU"/>
                  </w:rPr>
                  <w:tab/>
                  <w:t xml:space="preserve">Would the proposed Project possibly affect land tenure arrangements and/or community-based property rights/customary rights to land, territories and/or resources? </w:t>
                </w:r>
              </w:p>
            </w:tc>
            <w:tc>
              <w:tcPr>
                <w:tcW w:w="1422" w:type="dxa"/>
                <w:tcBorders>
                  <w:bottom w:val="single" w:sz="4" w:space="0" w:color="auto"/>
                </w:tcBorders>
                <w:shd w:val="clear" w:color="auto" w:fill="auto"/>
              </w:tcPr>
              <w:p w14:paraId="3A24B25B"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4DDA9F88" w14:textId="77777777" w:rsidTr="00AE6BDC">
            <w:trPr>
              <w:trHeight w:val="584"/>
            </w:trPr>
            <w:tc>
              <w:tcPr>
                <w:tcW w:w="8046" w:type="dxa"/>
                <w:tcBorders>
                  <w:bottom w:val="single" w:sz="4" w:space="0" w:color="auto"/>
                </w:tcBorders>
                <w:shd w:val="clear" w:color="auto" w:fill="D9E2F3" w:themeFill="accent1" w:themeFillTint="33"/>
                <w:vAlign w:val="center"/>
              </w:tcPr>
              <w:p w14:paraId="6BDAF4F8" w14:textId="77777777" w:rsidR="00AE6BDC" w:rsidRPr="00C503FF" w:rsidRDefault="00AE6BDC" w:rsidP="00AE6BDC">
                <w:pPr>
                  <w:tabs>
                    <w:tab w:val="left" w:pos="0"/>
                    <w:tab w:val="left" w:pos="555"/>
                  </w:tabs>
                  <w:spacing w:before="60" w:after="60"/>
                  <w:rPr>
                    <w:rFonts w:ascii="Arial" w:hAnsi="Arial" w:cs="Arial"/>
                    <w:b/>
                    <w:sz w:val="14"/>
                    <w:szCs w:val="18"/>
                    <w:lang w:val="en-AU"/>
                  </w:rPr>
                </w:pPr>
                <w:r w:rsidRPr="00C503FF">
                  <w:rPr>
                    <w:rFonts w:ascii="Arial" w:hAnsi="Arial" w:cs="Arial"/>
                    <w:b/>
                    <w:sz w:val="14"/>
                    <w:szCs w:val="18"/>
                    <w:lang w:val="en-AU"/>
                  </w:rPr>
                  <w:t>Standard 6: Indigenous Peoples</w:t>
                </w:r>
              </w:p>
            </w:tc>
            <w:tc>
              <w:tcPr>
                <w:tcW w:w="1422" w:type="dxa"/>
                <w:tcBorders>
                  <w:bottom w:val="single" w:sz="4" w:space="0" w:color="auto"/>
                </w:tcBorders>
                <w:shd w:val="clear" w:color="auto" w:fill="D9E2F3" w:themeFill="accent1" w:themeFillTint="33"/>
                <w:vAlign w:val="center"/>
              </w:tcPr>
              <w:p w14:paraId="49F4C29B" w14:textId="77777777" w:rsidR="00AE6BDC" w:rsidRPr="00C503FF" w:rsidRDefault="00AE6BDC" w:rsidP="00AE6BDC">
                <w:pPr>
                  <w:spacing w:before="60" w:after="60"/>
                  <w:jc w:val="center"/>
                  <w:rPr>
                    <w:rFonts w:ascii="Arial" w:hAnsi="Arial" w:cs="Arial"/>
                    <w:sz w:val="14"/>
                    <w:szCs w:val="18"/>
                    <w:lang w:val="en-AU"/>
                  </w:rPr>
                </w:pPr>
              </w:p>
            </w:tc>
          </w:tr>
          <w:tr w:rsidR="00AE6BDC" w:rsidRPr="00C503FF" w14:paraId="08FA6163" w14:textId="77777777" w:rsidTr="00AE6BDC">
            <w:tc>
              <w:tcPr>
                <w:tcW w:w="8046" w:type="dxa"/>
                <w:tcBorders>
                  <w:bottom w:val="single" w:sz="4" w:space="0" w:color="auto"/>
                </w:tcBorders>
                <w:shd w:val="clear" w:color="auto" w:fill="auto"/>
              </w:tcPr>
              <w:p w14:paraId="5726FB79"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6.1</w:t>
                </w:r>
                <w:r w:rsidRPr="00C503FF">
                  <w:rPr>
                    <w:rFonts w:ascii="Arial" w:hAnsi="Arial" w:cs="Arial"/>
                    <w:sz w:val="14"/>
                    <w:szCs w:val="18"/>
                    <w:lang w:val="en-AU"/>
                  </w:rPr>
                  <w:tab/>
                  <w:t>Are indigenous peoples present in the Project area (including Project area of influence)?</w:t>
                </w:r>
              </w:p>
            </w:tc>
            <w:tc>
              <w:tcPr>
                <w:tcW w:w="1422" w:type="dxa"/>
                <w:tcBorders>
                  <w:bottom w:val="single" w:sz="4" w:space="0" w:color="auto"/>
                </w:tcBorders>
                <w:shd w:val="clear" w:color="auto" w:fill="auto"/>
              </w:tcPr>
              <w:p w14:paraId="0D8A2D59"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0635EDCB" w14:textId="77777777" w:rsidTr="00AE6BDC">
            <w:tc>
              <w:tcPr>
                <w:tcW w:w="8046" w:type="dxa"/>
                <w:tcBorders>
                  <w:bottom w:val="single" w:sz="4" w:space="0" w:color="auto"/>
                </w:tcBorders>
                <w:shd w:val="clear" w:color="auto" w:fill="auto"/>
              </w:tcPr>
              <w:p w14:paraId="0876D355"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6.2</w:t>
                </w:r>
                <w:r w:rsidRPr="00C503FF">
                  <w:rPr>
                    <w:rFonts w:ascii="Arial" w:hAnsi="Arial" w:cs="Arial"/>
                    <w:sz w:val="14"/>
                    <w:szCs w:val="18"/>
                    <w:lang w:val="en-AU"/>
                  </w:rPr>
                  <w:tab/>
                  <w:t>Is it likely that the Project or portions of the Project will be located on lands and territories claimed by indigenous peoples?</w:t>
                </w:r>
              </w:p>
            </w:tc>
            <w:tc>
              <w:tcPr>
                <w:tcW w:w="1422" w:type="dxa"/>
                <w:tcBorders>
                  <w:bottom w:val="single" w:sz="4" w:space="0" w:color="auto"/>
                </w:tcBorders>
                <w:shd w:val="clear" w:color="auto" w:fill="auto"/>
              </w:tcPr>
              <w:p w14:paraId="5196187A"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74E53D9" w14:textId="77777777" w:rsidTr="00AE6BDC">
            <w:tc>
              <w:tcPr>
                <w:tcW w:w="8046" w:type="dxa"/>
                <w:tcBorders>
                  <w:bottom w:val="single" w:sz="4" w:space="0" w:color="auto"/>
                </w:tcBorders>
                <w:shd w:val="clear" w:color="auto" w:fill="auto"/>
              </w:tcPr>
              <w:p w14:paraId="5DF046AE"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6.3</w:t>
                </w:r>
                <w:r w:rsidRPr="00C503FF">
                  <w:rPr>
                    <w:rFonts w:ascii="Arial" w:hAnsi="Arial" w:cs="Arial"/>
                    <w:sz w:val="14"/>
                    <w:szCs w:val="18"/>
                    <w:lang w:val="en-AU"/>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65D47B6B" w14:textId="77777777" w:rsidR="00AE6BDC" w:rsidRPr="00C503FF" w:rsidRDefault="00AE6BDC" w:rsidP="00AE6BDC">
                <w:pPr>
                  <w:tabs>
                    <w:tab w:val="left" w:pos="585"/>
                  </w:tabs>
                  <w:spacing w:before="60" w:after="60"/>
                  <w:ind w:left="567" w:firstLine="40"/>
                  <w:rPr>
                    <w:rFonts w:ascii="Arial" w:hAnsi="Arial" w:cs="Arial"/>
                    <w:i/>
                    <w:sz w:val="14"/>
                    <w:szCs w:val="18"/>
                    <w:lang w:val="en-AU"/>
                  </w:rPr>
                </w:pPr>
                <w:r w:rsidRPr="00C503FF">
                  <w:rPr>
                    <w:rFonts w:ascii="Arial" w:hAnsi="Arial" w:cs="Arial"/>
                    <w:i/>
                    <w:sz w:val="14"/>
                    <w:szCs w:val="18"/>
                    <w:lang w:val="en-AU"/>
                  </w:rPr>
                  <w:t>If the answer to the screening question 6.3 is “yes” the potential risk impacts are considered potentially severe and/or critical and the Project would be categorized as either Moderate or High Risk.</w:t>
                </w:r>
              </w:p>
            </w:tc>
            <w:tc>
              <w:tcPr>
                <w:tcW w:w="1422" w:type="dxa"/>
                <w:tcBorders>
                  <w:bottom w:val="single" w:sz="4" w:space="0" w:color="auto"/>
                </w:tcBorders>
                <w:shd w:val="clear" w:color="auto" w:fill="auto"/>
              </w:tcPr>
              <w:p w14:paraId="238F9B87"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7238B3B2" w14:textId="77777777" w:rsidTr="00AE6BDC">
            <w:tc>
              <w:tcPr>
                <w:tcW w:w="8046" w:type="dxa"/>
                <w:tcBorders>
                  <w:bottom w:val="single" w:sz="4" w:space="0" w:color="auto"/>
                </w:tcBorders>
                <w:shd w:val="clear" w:color="auto" w:fill="auto"/>
              </w:tcPr>
              <w:p w14:paraId="72F38272"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6.4</w:t>
                </w:r>
                <w:r w:rsidRPr="00C503FF">
                  <w:rPr>
                    <w:rFonts w:ascii="Arial" w:hAnsi="Arial" w:cs="Arial"/>
                    <w:sz w:val="14"/>
                    <w:szCs w:val="18"/>
                    <w:lang w:val="en-AU"/>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1422" w:type="dxa"/>
                <w:tcBorders>
                  <w:bottom w:val="single" w:sz="4" w:space="0" w:color="auto"/>
                </w:tcBorders>
                <w:shd w:val="clear" w:color="auto" w:fill="auto"/>
              </w:tcPr>
              <w:p w14:paraId="02E04EB9"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037570A3" w14:textId="77777777" w:rsidTr="00AE6BDC">
            <w:tc>
              <w:tcPr>
                <w:tcW w:w="8046" w:type="dxa"/>
                <w:tcBorders>
                  <w:bottom w:val="single" w:sz="4" w:space="0" w:color="auto"/>
                </w:tcBorders>
                <w:shd w:val="clear" w:color="auto" w:fill="auto"/>
              </w:tcPr>
              <w:p w14:paraId="04529F1E"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6.5</w:t>
                </w:r>
                <w:r w:rsidRPr="00C503FF">
                  <w:rPr>
                    <w:rFonts w:ascii="Arial" w:hAnsi="Arial" w:cs="Arial"/>
                    <w:sz w:val="14"/>
                    <w:szCs w:val="18"/>
                    <w:lang w:val="en-AU"/>
                  </w:rPr>
                  <w:tab/>
                  <w:t>Does the proposed Project involve the utilization and/or commercial development of natural resources on lands and territories claimed by indigenous peoples?</w:t>
                </w:r>
              </w:p>
            </w:tc>
            <w:tc>
              <w:tcPr>
                <w:tcW w:w="1422" w:type="dxa"/>
                <w:tcBorders>
                  <w:bottom w:val="single" w:sz="4" w:space="0" w:color="auto"/>
                </w:tcBorders>
                <w:shd w:val="clear" w:color="auto" w:fill="auto"/>
              </w:tcPr>
              <w:p w14:paraId="70AEF838"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BC43A18" w14:textId="77777777" w:rsidTr="00AE6BDC">
            <w:tc>
              <w:tcPr>
                <w:tcW w:w="8046" w:type="dxa"/>
                <w:tcBorders>
                  <w:bottom w:val="single" w:sz="4" w:space="0" w:color="auto"/>
                </w:tcBorders>
                <w:shd w:val="clear" w:color="auto" w:fill="auto"/>
              </w:tcPr>
              <w:p w14:paraId="4B6ECD18"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6.6</w:t>
                </w:r>
                <w:r w:rsidRPr="00C503FF">
                  <w:rPr>
                    <w:rFonts w:ascii="Arial" w:hAnsi="Arial" w:cs="Arial"/>
                    <w:sz w:val="14"/>
                    <w:szCs w:val="18"/>
                    <w:lang w:val="en-AU"/>
                  </w:rPr>
                  <w:tab/>
                  <w:t>Is there a potential for forced eviction or the whole or partial physical or economic displacement of indigenous peoples, including through access restrictions to lands, territories, and resources?</w:t>
                </w:r>
              </w:p>
            </w:tc>
            <w:tc>
              <w:tcPr>
                <w:tcW w:w="1422" w:type="dxa"/>
                <w:tcBorders>
                  <w:bottom w:val="single" w:sz="4" w:space="0" w:color="auto"/>
                </w:tcBorders>
                <w:shd w:val="clear" w:color="auto" w:fill="auto"/>
              </w:tcPr>
              <w:p w14:paraId="74BEEE2D"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389D0340" w14:textId="77777777" w:rsidTr="00AE6BDC">
            <w:tc>
              <w:tcPr>
                <w:tcW w:w="8046" w:type="dxa"/>
                <w:tcBorders>
                  <w:bottom w:val="single" w:sz="4" w:space="0" w:color="auto"/>
                </w:tcBorders>
                <w:shd w:val="clear" w:color="auto" w:fill="auto"/>
              </w:tcPr>
              <w:p w14:paraId="11F58D67"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6.7</w:t>
                </w:r>
                <w:r w:rsidRPr="00C503FF">
                  <w:rPr>
                    <w:rFonts w:ascii="Arial" w:hAnsi="Arial" w:cs="Arial"/>
                    <w:sz w:val="14"/>
                    <w:szCs w:val="18"/>
                    <w:lang w:val="en-AU"/>
                  </w:rPr>
                  <w:tab/>
                  <w:t>Would the Project adversely affect the development priorities of indigenous peoples as defined by them?</w:t>
                </w:r>
              </w:p>
            </w:tc>
            <w:tc>
              <w:tcPr>
                <w:tcW w:w="1422" w:type="dxa"/>
                <w:tcBorders>
                  <w:bottom w:val="single" w:sz="4" w:space="0" w:color="auto"/>
                </w:tcBorders>
                <w:shd w:val="clear" w:color="auto" w:fill="auto"/>
              </w:tcPr>
              <w:p w14:paraId="143E645D"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1255886E" w14:textId="77777777" w:rsidTr="00AE6BDC">
            <w:tc>
              <w:tcPr>
                <w:tcW w:w="8046" w:type="dxa"/>
                <w:tcBorders>
                  <w:bottom w:val="single" w:sz="4" w:space="0" w:color="auto"/>
                </w:tcBorders>
                <w:shd w:val="clear" w:color="auto" w:fill="auto"/>
              </w:tcPr>
              <w:p w14:paraId="7A928251"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6.8</w:t>
                </w:r>
                <w:r w:rsidRPr="00C503FF">
                  <w:rPr>
                    <w:rFonts w:ascii="Arial" w:hAnsi="Arial" w:cs="Arial"/>
                    <w:sz w:val="14"/>
                    <w:szCs w:val="18"/>
                    <w:lang w:val="en-AU"/>
                  </w:rPr>
                  <w:tab/>
                  <w:t>Would the Project potentially affect the physical and cultural survival of indigenous peoples?</w:t>
                </w:r>
              </w:p>
            </w:tc>
            <w:tc>
              <w:tcPr>
                <w:tcW w:w="1422" w:type="dxa"/>
                <w:tcBorders>
                  <w:bottom w:val="single" w:sz="4" w:space="0" w:color="auto"/>
                </w:tcBorders>
                <w:shd w:val="clear" w:color="auto" w:fill="auto"/>
              </w:tcPr>
              <w:p w14:paraId="619E55FC"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062106C9" w14:textId="77777777" w:rsidTr="00AE6BDC">
            <w:tc>
              <w:tcPr>
                <w:tcW w:w="8046" w:type="dxa"/>
                <w:tcBorders>
                  <w:bottom w:val="single" w:sz="4" w:space="0" w:color="auto"/>
                </w:tcBorders>
                <w:shd w:val="clear" w:color="auto" w:fill="auto"/>
              </w:tcPr>
              <w:p w14:paraId="765F9C4E"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6.9</w:t>
                </w:r>
                <w:r w:rsidRPr="00C503FF">
                  <w:rPr>
                    <w:rFonts w:ascii="Arial" w:hAnsi="Arial" w:cs="Arial"/>
                    <w:sz w:val="14"/>
                    <w:szCs w:val="18"/>
                    <w:lang w:val="en-AU"/>
                  </w:rPr>
                  <w:tab/>
                  <w:t>Would the Project potentially affect the Cultural Heritage of indigenous peoples, including through the commercialization or use of their traditional knowledge and practices?</w:t>
                </w:r>
              </w:p>
            </w:tc>
            <w:tc>
              <w:tcPr>
                <w:tcW w:w="1422" w:type="dxa"/>
                <w:tcBorders>
                  <w:bottom w:val="single" w:sz="4" w:space="0" w:color="auto"/>
                </w:tcBorders>
                <w:shd w:val="clear" w:color="auto" w:fill="auto"/>
              </w:tcPr>
              <w:p w14:paraId="4CFC4CF4"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6A74B4D0" w14:textId="77777777" w:rsidTr="00AE6BDC">
            <w:trPr>
              <w:trHeight w:val="602"/>
            </w:trPr>
            <w:tc>
              <w:tcPr>
                <w:tcW w:w="8046" w:type="dxa"/>
                <w:tcBorders>
                  <w:bottom w:val="single" w:sz="4" w:space="0" w:color="auto"/>
                </w:tcBorders>
                <w:shd w:val="clear" w:color="auto" w:fill="D9E2F3" w:themeFill="accent1" w:themeFillTint="33"/>
                <w:vAlign w:val="center"/>
              </w:tcPr>
              <w:p w14:paraId="3C0DEDD7" w14:textId="77777777" w:rsidR="00AE6BDC" w:rsidRPr="00C503FF" w:rsidRDefault="00AE6BDC" w:rsidP="00AE6BDC">
                <w:pPr>
                  <w:tabs>
                    <w:tab w:val="left" w:pos="570"/>
                  </w:tabs>
                  <w:spacing w:before="120"/>
                  <w:rPr>
                    <w:rFonts w:ascii="Arial" w:hAnsi="Arial" w:cs="Arial"/>
                    <w:b/>
                    <w:sz w:val="14"/>
                    <w:szCs w:val="18"/>
                    <w:lang w:val="en-AU"/>
                  </w:rPr>
                </w:pPr>
                <w:r w:rsidRPr="00C503FF">
                  <w:rPr>
                    <w:rFonts w:ascii="Arial" w:hAnsi="Arial" w:cs="Arial"/>
                    <w:b/>
                    <w:sz w:val="14"/>
                    <w:szCs w:val="18"/>
                    <w:lang w:val="en-AU"/>
                  </w:rPr>
                  <w:t>Standard 7: Pollution Prevention and Resource Efficiency</w:t>
                </w:r>
              </w:p>
            </w:tc>
            <w:tc>
              <w:tcPr>
                <w:tcW w:w="1422" w:type="dxa"/>
                <w:tcBorders>
                  <w:bottom w:val="single" w:sz="4" w:space="0" w:color="auto"/>
                </w:tcBorders>
                <w:shd w:val="clear" w:color="auto" w:fill="D9E2F3" w:themeFill="accent1" w:themeFillTint="33"/>
                <w:vAlign w:val="center"/>
              </w:tcPr>
              <w:p w14:paraId="7D6A1A02" w14:textId="77777777" w:rsidR="00AE6BDC" w:rsidRPr="00C503FF" w:rsidRDefault="00AE6BDC" w:rsidP="00AE6BDC">
                <w:pPr>
                  <w:jc w:val="center"/>
                  <w:rPr>
                    <w:rFonts w:ascii="Arial" w:hAnsi="Arial" w:cs="Arial"/>
                    <w:b/>
                    <w:i/>
                    <w:sz w:val="14"/>
                    <w:szCs w:val="18"/>
                    <w:lang w:val="en-AU"/>
                  </w:rPr>
                </w:pPr>
              </w:p>
            </w:tc>
          </w:tr>
          <w:tr w:rsidR="00AE6BDC" w:rsidRPr="00C503FF" w14:paraId="688A9ADF" w14:textId="77777777" w:rsidTr="00AE6BDC">
            <w:tc>
              <w:tcPr>
                <w:tcW w:w="8046" w:type="dxa"/>
                <w:shd w:val="clear" w:color="auto" w:fill="auto"/>
              </w:tcPr>
              <w:p w14:paraId="1A497398"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7.1</w:t>
                </w:r>
                <w:r w:rsidRPr="00C503FF">
                  <w:rPr>
                    <w:rFonts w:ascii="Arial" w:hAnsi="Arial" w:cs="Arial"/>
                    <w:sz w:val="14"/>
                    <w:szCs w:val="18"/>
                    <w:lang w:val="en-AU"/>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C503FF">
                    <w:rPr>
                      <w:rFonts w:ascii="Arial" w:hAnsi="Arial" w:cs="Arial"/>
                      <w:sz w:val="14"/>
                      <w:szCs w:val="18"/>
                      <w:lang w:val="en-AU"/>
                    </w:rPr>
                    <w:t>transboundary impacts</w:t>
                  </w:r>
                </w:hyperlink>
                <w:r w:rsidRPr="00C503FF">
                  <w:rPr>
                    <w:rFonts w:ascii="Arial" w:hAnsi="Arial" w:cs="Arial"/>
                    <w:sz w:val="14"/>
                    <w:szCs w:val="18"/>
                    <w:lang w:val="en-AU"/>
                  </w:rPr>
                  <w:t xml:space="preserve">? </w:t>
                </w:r>
              </w:p>
            </w:tc>
            <w:tc>
              <w:tcPr>
                <w:tcW w:w="1422" w:type="dxa"/>
                <w:shd w:val="clear" w:color="auto" w:fill="auto"/>
              </w:tcPr>
              <w:p w14:paraId="0EE45481"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E0FB8A2" w14:textId="77777777" w:rsidTr="00AE6BDC">
            <w:tc>
              <w:tcPr>
                <w:tcW w:w="8046" w:type="dxa"/>
                <w:tcBorders>
                  <w:bottom w:val="single" w:sz="4" w:space="0" w:color="auto"/>
                </w:tcBorders>
                <w:shd w:val="clear" w:color="auto" w:fill="auto"/>
              </w:tcPr>
              <w:p w14:paraId="28645E31"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7.2</w:t>
                </w:r>
                <w:r w:rsidRPr="00C503FF">
                  <w:rPr>
                    <w:rFonts w:ascii="Arial" w:hAnsi="Arial" w:cs="Arial"/>
                    <w:sz w:val="14"/>
                    <w:szCs w:val="18"/>
                    <w:lang w:val="en-AU"/>
                  </w:rPr>
                  <w:tab/>
                  <w:t>Would the proposed Project potentially result in the generation of waste (both hazardous and non-hazardous)?</w:t>
                </w:r>
              </w:p>
            </w:tc>
            <w:tc>
              <w:tcPr>
                <w:tcW w:w="1422" w:type="dxa"/>
                <w:tcBorders>
                  <w:bottom w:val="single" w:sz="4" w:space="0" w:color="auto"/>
                </w:tcBorders>
                <w:shd w:val="clear" w:color="auto" w:fill="auto"/>
              </w:tcPr>
              <w:p w14:paraId="2D7E36F9" w14:textId="77777777" w:rsidR="00AE6BDC" w:rsidRPr="00C503FF" w:rsidRDefault="00AE6BDC" w:rsidP="00AE6BDC">
                <w:pPr>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2AFD94A0" w14:textId="77777777" w:rsidTr="00AE6BDC">
            <w:trPr>
              <w:trHeight w:val="402"/>
            </w:trPr>
            <w:tc>
              <w:tcPr>
                <w:tcW w:w="8046" w:type="dxa"/>
                <w:tcBorders>
                  <w:bottom w:val="single" w:sz="4" w:space="0" w:color="auto"/>
                </w:tcBorders>
                <w:shd w:val="clear" w:color="auto" w:fill="auto"/>
              </w:tcPr>
              <w:p w14:paraId="1C2B1850"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7.3</w:t>
                </w:r>
                <w:r w:rsidRPr="00C503FF">
                  <w:rPr>
                    <w:rFonts w:ascii="Arial" w:hAnsi="Arial" w:cs="Arial"/>
                    <w:sz w:val="14"/>
                    <w:szCs w:val="18"/>
                    <w:lang w:val="en-AU"/>
                  </w:rPr>
                  <w:tab/>
                  <w:t xml:space="preserve">Will the proposed Project potentially involve the manufacture, trade, release, and/or use of hazardous chemicals and/or materials? Does the Project propose </w:t>
                </w:r>
                <w:r w:rsidRPr="00C503FF">
                  <w:rPr>
                    <w:rFonts w:ascii="Arial" w:hAnsi="Arial" w:cs="Arial"/>
                    <w:noProof/>
                    <w:sz w:val="14"/>
                    <w:szCs w:val="18"/>
                    <w:lang w:val="en-AU"/>
                  </w:rPr>
                  <w:t>use</w:t>
                </w:r>
                <w:r w:rsidRPr="00C503FF">
                  <w:rPr>
                    <w:rFonts w:ascii="Arial" w:hAnsi="Arial" w:cs="Arial"/>
                    <w:sz w:val="14"/>
                    <w:szCs w:val="18"/>
                    <w:lang w:val="en-AU"/>
                  </w:rPr>
                  <w:t xml:space="preserve"> of chemicals or materials subject to international bans or phase-outs?</w:t>
                </w:r>
              </w:p>
              <w:p w14:paraId="3C507966" w14:textId="77777777" w:rsidR="00AE6BDC" w:rsidRPr="00C503FF" w:rsidRDefault="00AE6BDC" w:rsidP="00AE6BDC">
                <w:pPr>
                  <w:tabs>
                    <w:tab w:val="left" w:pos="630"/>
                  </w:tabs>
                  <w:spacing w:before="60" w:after="60"/>
                  <w:ind w:left="630"/>
                  <w:rPr>
                    <w:rFonts w:ascii="Arial" w:hAnsi="Arial" w:cs="Arial"/>
                    <w:sz w:val="14"/>
                    <w:szCs w:val="18"/>
                    <w:lang w:val="en-AU"/>
                  </w:rPr>
                </w:pPr>
                <w:r w:rsidRPr="00C503FF">
                  <w:rPr>
                    <w:rFonts w:ascii="Arial" w:hAnsi="Arial" w:cs="Arial"/>
                    <w:i/>
                    <w:sz w:val="14"/>
                    <w:szCs w:val="18"/>
                    <w:lang w:val="en-AU"/>
                  </w:rPr>
                  <w:t>For example, DDT, PCBs and other chemicals listed in international conventions such as the Stockholm Conventions on Persistent Organic Pollutants or the Montreal Protocol</w:t>
                </w:r>
                <w:r w:rsidRPr="00C503FF">
                  <w:rPr>
                    <w:rFonts w:ascii="Arial" w:hAnsi="Arial" w:cs="Arial"/>
                    <w:sz w:val="14"/>
                    <w:szCs w:val="18"/>
                    <w:lang w:val="en-AU"/>
                  </w:rPr>
                  <w:t xml:space="preserve"> </w:t>
                </w:r>
              </w:p>
            </w:tc>
            <w:tc>
              <w:tcPr>
                <w:tcW w:w="1422" w:type="dxa"/>
                <w:tcBorders>
                  <w:bottom w:val="single" w:sz="4" w:space="0" w:color="auto"/>
                </w:tcBorders>
                <w:shd w:val="clear" w:color="auto" w:fill="auto"/>
              </w:tcPr>
              <w:p w14:paraId="764E0AB4"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56CBB67E" w14:textId="77777777" w:rsidTr="00AE6BDC">
            <w:tc>
              <w:tcPr>
                <w:tcW w:w="8046" w:type="dxa"/>
                <w:tcBorders>
                  <w:bottom w:val="single" w:sz="4" w:space="0" w:color="auto"/>
                </w:tcBorders>
                <w:shd w:val="clear" w:color="auto" w:fill="auto"/>
              </w:tcPr>
              <w:p w14:paraId="5D3B9411"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 xml:space="preserve">7.4 </w:t>
                </w:r>
                <w:r w:rsidRPr="00C503FF">
                  <w:rPr>
                    <w:rFonts w:ascii="Arial" w:hAnsi="Arial" w:cs="Arial"/>
                    <w:sz w:val="14"/>
                    <w:szCs w:val="18"/>
                    <w:lang w:val="en-AU"/>
                  </w:rPr>
                  <w:tab/>
                  <w:t>Will the proposed Project involve the application of pesticides that may have a negative effect on the environment or human health?</w:t>
                </w:r>
              </w:p>
            </w:tc>
            <w:tc>
              <w:tcPr>
                <w:tcW w:w="1422" w:type="dxa"/>
                <w:tcBorders>
                  <w:bottom w:val="single" w:sz="4" w:space="0" w:color="auto"/>
                </w:tcBorders>
                <w:shd w:val="clear" w:color="auto" w:fill="auto"/>
              </w:tcPr>
              <w:p w14:paraId="51AC3720"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r w:rsidR="00AE6BDC" w:rsidRPr="00C503FF" w14:paraId="3D3D718A" w14:textId="77777777" w:rsidTr="00AE6BDC">
            <w:tc>
              <w:tcPr>
                <w:tcW w:w="8046" w:type="dxa"/>
                <w:tcBorders>
                  <w:bottom w:val="single" w:sz="4" w:space="0" w:color="auto"/>
                </w:tcBorders>
                <w:shd w:val="clear" w:color="auto" w:fill="auto"/>
              </w:tcPr>
              <w:p w14:paraId="6024E0E1" w14:textId="77777777" w:rsidR="00AE6BDC" w:rsidRPr="00C503FF" w:rsidRDefault="00AE6BDC" w:rsidP="00AE6BDC">
                <w:pPr>
                  <w:tabs>
                    <w:tab w:val="left" w:pos="585"/>
                  </w:tabs>
                  <w:spacing w:before="60" w:after="60"/>
                  <w:ind w:left="567" w:hanging="567"/>
                  <w:rPr>
                    <w:rFonts w:ascii="Arial" w:hAnsi="Arial" w:cs="Arial"/>
                    <w:sz w:val="14"/>
                    <w:szCs w:val="18"/>
                    <w:lang w:val="en-AU"/>
                  </w:rPr>
                </w:pPr>
                <w:r w:rsidRPr="00C503FF">
                  <w:rPr>
                    <w:rFonts w:ascii="Arial" w:hAnsi="Arial" w:cs="Arial"/>
                    <w:sz w:val="14"/>
                    <w:szCs w:val="18"/>
                    <w:lang w:val="en-AU"/>
                  </w:rPr>
                  <w:t>7.5</w:t>
                </w:r>
                <w:r w:rsidRPr="00C503FF">
                  <w:rPr>
                    <w:rFonts w:ascii="Arial" w:hAnsi="Arial" w:cs="Arial"/>
                    <w:sz w:val="14"/>
                    <w:szCs w:val="18"/>
                    <w:lang w:val="en-AU"/>
                  </w:rPr>
                  <w:tab/>
                  <w:t xml:space="preserve">Does the Project include activities that require significant consumption of raw materials, energy, and/or water? </w:t>
                </w:r>
              </w:p>
            </w:tc>
            <w:tc>
              <w:tcPr>
                <w:tcW w:w="1422" w:type="dxa"/>
                <w:tcBorders>
                  <w:bottom w:val="single" w:sz="4" w:space="0" w:color="auto"/>
                </w:tcBorders>
                <w:shd w:val="clear" w:color="auto" w:fill="auto"/>
              </w:tcPr>
              <w:p w14:paraId="01D4012B" w14:textId="77777777" w:rsidR="00AE6BDC" w:rsidRPr="00C503FF" w:rsidRDefault="00AE6BDC" w:rsidP="00AE6BDC">
                <w:pPr>
                  <w:spacing w:before="60" w:after="60"/>
                  <w:jc w:val="center"/>
                  <w:rPr>
                    <w:rFonts w:ascii="Arial" w:hAnsi="Arial" w:cs="Arial"/>
                    <w:sz w:val="14"/>
                    <w:szCs w:val="18"/>
                    <w:lang w:val="en-AU"/>
                  </w:rPr>
                </w:pPr>
                <w:r w:rsidRPr="00C503FF">
                  <w:rPr>
                    <w:rFonts w:ascii="Arial" w:hAnsi="Arial" w:cs="Arial"/>
                    <w:sz w:val="14"/>
                    <w:szCs w:val="18"/>
                    <w:lang w:val="en-AU"/>
                  </w:rPr>
                  <w:t>No</w:t>
                </w:r>
              </w:p>
            </w:tc>
          </w:tr>
        </w:tbl>
        <w:p w14:paraId="79398756" w14:textId="77777777" w:rsidR="00AE6BDC" w:rsidRPr="00C503FF" w:rsidRDefault="00AE6BDC" w:rsidP="00AE6BDC">
          <w:pPr>
            <w:rPr>
              <w:rFonts w:ascii="Arial" w:hAnsi="Arial" w:cs="Arial"/>
              <w:b/>
              <w:sz w:val="20"/>
              <w:szCs w:val="22"/>
              <w:lang w:val="en-GB"/>
            </w:rPr>
          </w:pPr>
        </w:p>
        <w:p w14:paraId="71AB4ACE" w14:textId="77777777" w:rsidR="00AA431C" w:rsidRPr="001736B0" w:rsidRDefault="00AA431C" w:rsidP="001B311D">
          <w:pPr>
            <w:pStyle w:val="AFtemplateheadingstyle1"/>
            <w:rPr>
              <w:rFonts w:cs="Arial"/>
              <w:sz w:val="12"/>
              <w:szCs w:val="22"/>
              <w:u w:val="single"/>
            </w:rPr>
          </w:pPr>
          <w:r w:rsidRPr="001736B0">
            <w:rPr>
              <w:sz w:val="22"/>
            </w:rPr>
            <w:t>Annex E. Information on Cyclone Preparedness Programme (CPP) equipment packs</w:t>
          </w:r>
          <w:r w:rsidRPr="001736B0">
            <w:rPr>
              <w:rFonts w:cs="Arial"/>
              <w:sz w:val="10"/>
              <w:szCs w:val="22"/>
              <w:u w:val="single"/>
            </w:rPr>
            <w:t xml:space="preserve"> </w:t>
          </w:r>
        </w:p>
        <w:p w14:paraId="66E9FD61" w14:textId="77777777" w:rsidR="00AA431C" w:rsidRPr="00F35634" w:rsidRDefault="00AA431C">
          <w:pPr>
            <w:jc w:val="both"/>
            <w:rPr>
              <w:rFonts w:ascii="Arial" w:hAnsi="Arial" w:cs="Arial"/>
              <w:b/>
              <w:sz w:val="16"/>
              <w:szCs w:val="22"/>
              <w:u w:val="single"/>
            </w:rPr>
          </w:pPr>
        </w:p>
        <w:p w14:paraId="0D012305" w14:textId="39A7CB24" w:rsidR="00AA431C" w:rsidRPr="00F35634" w:rsidRDefault="00AA431C" w:rsidP="00AA431C">
          <w:pPr>
            <w:jc w:val="center"/>
            <w:rPr>
              <w:rFonts w:ascii="Arial" w:hAnsi="Arial" w:cs="Arial"/>
              <w:sz w:val="20"/>
              <w:lang w:val="fr-FR"/>
            </w:rPr>
          </w:pPr>
          <w:r w:rsidRPr="00F35634">
            <w:rPr>
              <w:rFonts w:ascii="Arial" w:hAnsi="Arial" w:cs="Arial"/>
              <w:sz w:val="20"/>
              <w:lang w:val="fr-FR"/>
            </w:rPr>
            <w:t xml:space="preserve">  </w:t>
          </w:r>
          <w:bookmarkStart w:id="5" w:name="_Toc338337774"/>
          <w:r w:rsidRPr="00F35634">
            <w:rPr>
              <w:rFonts w:ascii="Arial" w:hAnsi="Arial" w:cs="Arial"/>
              <w:sz w:val="20"/>
              <w:lang w:val="fr-FR"/>
            </w:rPr>
            <w:t>Technical Specifications</w:t>
          </w:r>
          <w:bookmarkEnd w:id="5"/>
          <w:r w:rsidRPr="00F35634">
            <w:rPr>
              <w:rFonts w:ascii="Arial" w:hAnsi="Arial" w:cs="Arial"/>
              <w:sz w:val="20"/>
              <w:lang w:val="fr-FR"/>
            </w:rPr>
            <w:t xml:space="preserve"> of CPP equipment pack</w:t>
          </w:r>
        </w:p>
        <w:p w14:paraId="7528E989" w14:textId="77777777" w:rsidR="00F35634" w:rsidRPr="00F35634" w:rsidRDefault="00F35634" w:rsidP="00AA431C">
          <w:pPr>
            <w:jc w:val="center"/>
            <w:rPr>
              <w:rFonts w:ascii="Arial" w:hAnsi="Arial" w:cs="Arial"/>
              <w:sz w:val="20"/>
              <w:lang w:val="fr-FR"/>
            </w:rPr>
          </w:pPr>
        </w:p>
        <w:p w14:paraId="7FA927E4" w14:textId="77777777" w:rsidR="00AA431C" w:rsidRPr="00C503FF" w:rsidRDefault="00AA431C" w:rsidP="00AA431C">
          <w:pPr>
            <w:pStyle w:val="Outline"/>
            <w:spacing w:before="0"/>
            <w:rPr>
              <w:rFonts w:ascii="Arial" w:hAnsi="Arial" w:cs="Arial"/>
              <w:kern w:val="0"/>
              <w:sz w:val="18"/>
              <w:szCs w:val="22"/>
              <w:lang w:val="en-GB"/>
            </w:rPr>
          </w:pPr>
          <w:r w:rsidRPr="00C503FF">
            <w:rPr>
              <w:rFonts w:ascii="Arial" w:hAnsi="Arial" w:cs="Arial"/>
              <w:kern w:val="0"/>
              <w:sz w:val="18"/>
              <w:szCs w:val="22"/>
              <w:lang w:val="en-GB"/>
            </w:rPr>
            <w:t>The Goods and Related Services shall comply with following Technical Specifications:</w:t>
          </w:r>
        </w:p>
        <w:tbl>
          <w:tblPr>
            <w:tblW w:w="9375"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810"/>
            <w:gridCol w:w="23"/>
            <w:gridCol w:w="1738"/>
            <w:gridCol w:w="2551"/>
            <w:gridCol w:w="75"/>
            <w:gridCol w:w="4178"/>
          </w:tblGrid>
          <w:tr w:rsidR="00AA431C" w:rsidRPr="00F35634" w14:paraId="0BD173EB" w14:textId="77777777" w:rsidTr="00DC11EA">
            <w:trPr>
              <w:cantSplit/>
              <w:trHeight w:val="497"/>
            </w:trPr>
            <w:tc>
              <w:tcPr>
                <w:tcW w:w="810" w:type="dxa"/>
                <w:tcBorders>
                  <w:top w:val="double" w:sz="4" w:space="0" w:color="auto"/>
                  <w:bottom w:val="double" w:sz="4" w:space="0" w:color="auto"/>
                </w:tcBorders>
              </w:tcPr>
              <w:p w14:paraId="3207E469" w14:textId="77777777" w:rsidR="00AA431C" w:rsidRPr="00F35634" w:rsidRDefault="00AA431C" w:rsidP="00C503FF">
                <w:pPr>
                  <w:spacing w:before="120" w:after="120"/>
                  <w:jc w:val="center"/>
                  <w:rPr>
                    <w:rFonts w:ascii="Arial" w:hAnsi="Arial" w:cs="Arial"/>
                    <w:b/>
                    <w:sz w:val="16"/>
                    <w:lang w:val="en-GB"/>
                  </w:rPr>
                </w:pPr>
                <w:r w:rsidRPr="00F35634">
                  <w:rPr>
                    <w:rFonts w:ascii="Arial" w:hAnsi="Arial" w:cs="Arial"/>
                    <w:b/>
                    <w:sz w:val="16"/>
                    <w:lang w:val="en-GB"/>
                  </w:rPr>
                  <w:t>Item No</w:t>
                </w:r>
              </w:p>
            </w:tc>
            <w:tc>
              <w:tcPr>
                <w:tcW w:w="1761" w:type="dxa"/>
                <w:gridSpan w:val="2"/>
                <w:tcBorders>
                  <w:top w:val="double" w:sz="4" w:space="0" w:color="auto"/>
                  <w:bottom w:val="double" w:sz="4" w:space="0" w:color="auto"/>
                </w:tcBorders>
              </w:tcPr>
              <w:p w14:paraId="73D26051" w14:textId="77777777" w:rsidR="00AA431C" w:rsidRPr="00F35634" w:rsidRDefault="00AA431C" w:rsidP="00C503FF">
                <w:pPr>
                  <w:spacing w:before="120" w:after="120"/>
                  <w:jc w:val="center"/>
                  <w:rPr>
                    <w:rFonts w:ascii="Arial" w:hAnsi="Arial" w:cs="Arial"/>
                    <w:b/>
                    <w:sz w:val="16"/>
                    <w:lang w:val="en-GB"/>
                  </w:rPr>
                </w:pPr>
                <w:r w:rsidRPr="00F35634">
                  <w:rPr>
                    <w:rFonts w:ascii="Arial" w:hAnsi="Arial" w:cs="Arial"/>
                    <w:b/>
                    <w:sz w:val="16"/>
                    <w:lang w:val="en-GB"/>
                  </w:rPr>
                  <w:t>Name of Item or Related Service</w:t>
                </w:r>
              </w:p>
            </w:tc>
            <w:tc>
              <w:tcPr>
                <w:tcW w:w="6804" w:type="dxa"/>
                <w:gridSpan w:val="3"/>
                <w:tcBorders>
                  <w:top w:val="double" w:sz="4" w:space="0" w:color="auto"/>
                  <w:bottom w:val="double" w:sz="4" w:space="0" w:color="auto"/>
                </w:tcBorders>
              </w:tcPr>
              <w:p w14:paraId="68C5EAE6" w14:textId="77777777" w:rsidR="00AA431C" w:rsidRPr="00F35634" w:rsidRDefault="00AA431C" w:rsidP="00C503FF">
                <w:pPr>
                  <w:spacing w:before="120" w:after="120"/>
                  <w:jc w:val="center"/>
                  <w:rPr>
                    <w:rFonts w:ascii="Arial" w:hAnsi="Arial" w:cs="Arial"/>
                    <w:b/>
                    <w:sz w:val="16"/>
                    <w:lang w:val="en-GB"/>
                  </w:rPr>
                </w:pPr>
                <w:r w:rsidRPr="00F35634">
                  <w:rPr>
                    <w:rFonts w:ascii="Arial" w:hAnsi="Arial" w:cs="Arial"/>
                    <w:b/>
                    <w:sz w:val="16"/>
                    <w:lang w:val="en-GB"/>
                  </w:rPr>
                  <w:t>Technical Specification and Standards</w:t>
                </w:r>
              </w:p>
            </w:tc>
          </w:tr>
          <w:tr w:rsidR="00AA431C" w:rsidRPr="00F35634" w14:paraId="5297052B" w14:textId="77777777" w:rsidTr="00DC11EA">
            <w:trPr>
              <w:cantSplit/>
              <w:trHeight w:val="336"/>
            </w:trPr>
            <w:tc>
              <w:tcPr>
                <w:tcW w:w="810" w:type="dxa"/>
                <w:tcBorders>
                  <w:top w:val="double" w:sz="4" w:space="0" w:color="auto"/>
                  <w:bottom w:val="double" w:sz="4" w:space="0" w:color="auto"/>
                </w:tcBorders>
              </w:tcPr>
              <w:p w14:paraId="7D58A33B" w14:textId="77777777" w:rsidR="00AA431C" w:rsidRPr="00F35634" w:rsidRDefault="00AA431C" w:rsidP="00C503FF">
                <w:pPr>
                  <w:spacing w:before="120" w:after="120"/>
                  <w:jc w:val="center"/>
                  <w:rPr>
                    <w:rFonts w:ascii="Arial" w:hAnsi="Arial" w:cs="Arial"/>
                    <w:b/>
                    <w:sz w:val="16"/>
                    <w:lang w:val="en-GB"/>
                  </w:rPr>
                </w:pPr>
                <w:r w:rsidRPr="00F35634">
                  <w:rPr>
                    <w:rFonts w:ascii="Arial" w:hAnsi="Arial" w:cs="Arial"/>
                    <w:b/>
                    <w:sz w:val="16"/>
                    <w:lang w:val="en-GB"/>
                  </w:rPr>
                  <w:t>1</w:t>
                </w:r>
              </w:p>
            </w:tc>
            <w:tc>
              <w:tcPr>
                <w:tcW w:w="1761" w:type="dxa"/>
                <w:gridSpan w:val="2"/>
                <w:tcBorders>
                  <w:top w:val="double" w:sz="4" w:space="0" w:color="auto"/>
                  <w:bottom w:val="double" w:sz="4" w:space="0" w:color="auto"/>
                </w:tcBorders>
              </w:tcPr>
              <w:p w14:paraId="4C7B1CB9" w14:textId="77777777" w:rsidR="00AA431C" w:rsidRPr="00F35634" w:rsidRDefault="00AA431C" w:rsidP="00C503FF">
                <w:pPr>
                  <w:spacing w:before="120" w:after="120"/>
                  <w:jc w:val="center"/>
                  <w:rPr>
                    <w:rFonts w:ascii="Arial" w:hAnsi="Arial" w:cs="Arial"/>
                    <w:b/>
                    <w:sz w:val="16"/>
                    <w:lang w:val="en-GB"/>
                  </w:rPr>
                </w:pPr>
                <w:r w:rsidRPr="00F35634">
                  <w:rPr>
                    <w:rFonts w:ascii="Arial" w:hAnsi="Arial" w:cs="Arial"/>
                    <w:b/>
                    <w:sz w:val="16"/>
                    <w:lang w:val="en-GB"/>
                  </w:rPr>
                  <w:t>2</w:t>
                </w:r>
              </w:p>
            </w:tc>
            <w:tc>
              <w:tcPr>
                <w:tcW w:w="6804" w:type="dxa"/>
                <w:gridSpan w:val="3"/>
                <w:tcBorders>
                  <w:top w:val="double" w:sz="4" w:space="0" w:color="auto"/>
                  <w:bottom w:val="double" w:sz="4" w:space="0" w:color="auto"/>
                </w:tcBorders>
              </w:tcPr>
              <w:p w14:paraId="2A09BCA6" w14:textId="77777777" w:rsidR="00AA431C" w:rsidRPr="00F35634" w:rsidRDefault="00AA431C" w:rsidP="00C503FF">
                <w:pPr>
                  <w:spacing w:before="120" w:after="120"/>
                  <w:jc w:val="center"/>
                  <w:rPr>
                    <w:rFonts w:ascii="Arial" w:hAnsi="Arial" w:cs="Arial"/>
                    <w:b/>
                    <w:sz w:val="16"/>
                    <w:lang w:val="en-GB"/>
                  </w:rPr>
                </w:pPr>
                <w:r w:rsidRPr="00F35634">
                  <w:rPr>
                    <w:rFonts w:ascii="Arial" w:hAnsi="Arial" w:cs="Arial"/>
                    <w:b/>
                    <w:sz w:val="16"/>
                    <w:lang w:val="en-GB"/>
                  </w:rPr>
                  <w:t>3</w:t>
                </w:r>
              </w:p>
            </w:tc>
          </w:tr>
          <w:tr w:rsidR="00AA431C" w:rsidRPr="00F35634" w14:paraId="62F95058" w14:textId="77777777" w:rsidTr="00AA431C">
            <w:trPr>
              <w:cantSplit/>
              <w:trHeight w:val="249"/>
            </w:trPr>
            <w:tc>
              <w:tcPr>
                <w:tcW w:w="9375" w:type="dxa"/>
                <w:gridSpan w:val="6"/>
                <w:tcBorders>
                  <w:top w:val="double" w:sz="4" w:space="0" w:color="auto"/>
                </w:tcBorders>
              </w:tcPr>
              <w:p w14:paraId="06AE2CCC" w14:textId="77777777" w:rsidR="00AA431C" w:rsidRPr="00F35634" w:rsidRDefault="00AA431C" w:rsidP="00C503FF">
                <w:pPr>
                  <w:rPr>
                    <w:rFonts w:ascii="Arial" w:hAnsi="Arial" w:cs="Arial"/>
                    <w:b/>
                    <w:sz w:val="16"/>
                  </w:rPr>
                </w:pPr>
                <w:r w:rsidRPr="00F35634">
                  <w:rPr>
                    <w:rFonts w:ascii="Arial" w:hAnsi="Arial" w:cs="Arial"/>
                    <w:b/>
                    <w:bCs/>
                    <w:sz w:val="16"/>
                    <w:lang w:val="en-GB"/>
                  </w:rPr>
                  <w:t xml:space="preserve">Lot No A: </w:t>
                </w:r>
              </w:p>
            </w:tc>
          </w:tr>
          <w:tr w:rsidR="00AA431C" w:rsidRPr="00F35634" w14:paraId="6AED5170"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val="restart"/>
              </w:tcPr>
              <w:p w14:paraId="118C2FB1" w14:textId="77777777" w:rsidR="00AA431C" w:rsidRPr="00F35634" w:rsidRDefault="00AA431C" w:rsidP="00C503FF">
                <w:pPr>
                  <w:jc w:val="center"/>
                  <w:rPr>
                    <w:rFonts w:ascii="Arial" w:hAnsi="Arial" w:cs="Arial"/>
                    <w:sz w:val="16"/>
                  </w:rPr>
                </w:pPr>
                <w:r w:rsidRPr="00F35634">
                  <w:rPr>
                    <w:rFonts w:ascii="Arial" w:hAnsi="Arial" w:cs="Arial"/>
                    <w:sz w:val="16"/>
                  </w:rPr>
                  <w:t>1.</w:t>
                </w:r>
              </w:p>
            </w:tc>
            <w:tc>
              <w:tcPr>
                <w:tcW w:w="1738" w:type="dxa"/>
                <w:vMerge w:val="restart"/>
              </w:tcPr>
              <w:p w14:paraId="4A0E461C" w14:textId="77777777" w:rsidR="00AA431C" w:rsidRPr="00F35634" w:rsidRDefault="00AA431C" w:rsidP="00C503FF">
                <w:pPr>
                  <w:jc w:val="both"/>
                  <w:rPr>
                    <w:rFonts w:ascii="Arial" w:hAnsi="Arial" w:cs="Arial"/>
                    <w:sz w:val="16"/>
                    <w:lang w:val="en-GB"/>
                  </w:rPr>
                </w:pPr>
                <w:r w:rsidRPr="00F35634">
                  <w:rPr>
                    <w:rFonts w:ascii="Arial" w:hAnsi="Arial" w:cs="Arial"/>
                    <w:sz w:val="16"/>
                    <w:lang w:val="en-GB"/>
                  </w:rPr>
                  <w:t xml:space="preserve"> Megaphone</w:t>
                </w:r>
              </w:p>
            </w:tc>
            <w:tc>
              <w:tcPr>
                <w:tcW w:w="2551" w:type="dxa"/>
                <w:vAlign w:val="center"/>
              </w:tcPr>
              <w:p w14:paraId="20A46B7A" w14:textId="77777777" w:rsidR="00AA431C" w:rsidRPr="00F35634" w:rsidRDefault="00AA431C" w:rsidP="00C503FF">
                <w:pPr>
                  <w:jc w:val="center"/>
                  <w:rPr>
                    <w:rFonts w:ascii="Arial" w:hAnsi="Arial" w:cs="Arial"/>
                    <w:b/>
                    <w:sz w:val="16"/>
                  </w:rPr>
                </w:pPr>
                <w:r w:rsidRPr="00F35634">
                  <w:rPr>
                    <w:rFonts w:ascii="Arial" w:hAnsi="Arial" w:cs="Arial"/>
                    <w:b/>
                    <w:sz w:val="16"/>
                  </w:rPr>
                  <w:t>Brand</w:t>
                </w:r>
              </w:p>
            </w:tc>
            <w:tc>
              <w:tcPr>
                <w:tcW w:w="4253" w:type="dxa"/>
                <w:gridSpan w:val="2"/>
                <w:tcBorders>
                  <w:right w:val="single" w:sz="4" w:space="0" w:color="auto"/>
                </w:tcBorders>
                <w:vAlign w:val="center"/>
              </w:tcPr>
              <w:p w14:paraId="5EBBEFD9"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r>
          <w:tr w:rsidR="00AA431C" w:rsidRPr="00F35634" w14:paraId="6A5271B7"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2D5A2E53" w14:textId="77777777" w:rsidR="00AA431C" w:rsidRPr="00F35634" w:rsidRDefault="00AA431C" w:rsidP="00C503FF">
                <w:pPr>
                  <w:jc w:val="center"/>
                  <w:rPr>
                    <w:rFonts w:ascii="Arial" w:hAnsi="Arial" w:cs="Arial"/>
                    <w:sz w:val="16"/>
                    <w:u w:val="single"/>
                  </w:rPr>
                </w:pPr>
              </w:p>
            </w:tc>
            <w:tc>
              <w:tcPr>
                <w:tcW w:w="1738" w:type="dxa"/>
                <w:vMerge/>
              </w:tcPr>
              <w:p w14:paraId="77AFEAB5" w14:textId="77777777" w:rsidR="00AA431C" w:rsidRPr="00F35634" w:rsidRDefault="00AA431C" w:rsidP="00C503FF">
                <w:pPr>
                  <w:jc w:val="center"/>
                  <w:rPr>
                    <w:rFonts w:ascii="Arial" w:hAnsi="Arial" w:cs="Arial"/>
                    <w:b/>
                    <w:sz w:val="16"/>
                  </w:rPr>
                </w:pPr>
              </w:p>
            </w:tc>
            <w:tc>
              <w:tcPr>
                <w:tcW w:w="2551" w:type="dxa"/>
                <w:vAlign w:val="center"/>
              </w:tcPr>
              <w:p w14:paraId="32CC29AD" w14:textId="77777777" w:rsidR="00AA431C" w:rsidRPr="00F35634" w:rsidRDefault="00AA431C" w:rsidP="00C503FF">
                <w:pPr>
                  <w:jc w:val="center"/>
                  <w:rPr>
                    <w:rFonts w:ascii="Arial" w:hAnsi="Arial" w:cs="Arial"/>
                    <w:b/>
                    <w:sz w:val="16"/>
                  </w:rPr>
                </w:pPr>
                <w:r w:rsidRPr="00F35634">
                  <w:rPr>
                    <w:rFonts w:ascii="Arial" w:hAnsi="Arial" w:cs="Arial"/>
                    <w:b/>
                    <w:sz w:val="16"/>
                  </w:rPr>
                  <w:t>Model</w:t>
                </w:r>
              </w:p>
            </w:tc>
            <w:tc>
              <w:tcPr>
                <w:tcW w:w="4253" w:type="dxa"/>
                <w:gridSpan w:val="2"/>
                <w:tcBorders>
                  <w:right w:val="single" w:sz="4" w:space="0" w:color="auto"/>
                </w:tcBorders>
                <w:vAlign w:val="center"/>
              </w:tcPr>
              <w:p w14:paraId="5D679881"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r>
          <w:tr w:rsidR="00AA431C" w:rsidRPr="00F35634" w14:paraId="6421A4E4"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77E1660C" w14:textId="77777777" w:rsidR="00AA431C" w:rsidRPr="00F35634" w:rsidRDefault="00AA431C" w:rsidP="00C503FF">
                <w:pPr>
                  <w:jc w:val="center"/>
                  <w:rPr>
                    <w:rFonts w:ascii="Arial" w:hAnsi="Arial" w:cs="Arial"/>
                    <w:sz w:val="16"/>
                    <w:u w:val="single"/>
                  </w:rPr>
                </w:pPr>
              </w:p>
            </w:tc>
            <w:tc>
              <w:tcPr>
                <w:tcW w:w="1738" w:type="dxa"/>
                <w:vMerge/>
              </w:tcPr>
              <w:p w14:paraId="1D14E222" w14:textId="77777777" w:rsidR="00AA431C" w:rsidRPr="00F35634" w:rsidRDefault="00AA431C" w:rsidP="00C503FF">
                <w:pPr>
                  <w:jc w:val="center"/>
                  <w:rPr>
                    <w:rFonts w:ascii="Arial" w:hAnsi="Arial" w:cs="Arial"/>
                    <w:b/>
                    <w:sz w:val="16"/>
                  </w:rPr>
                </w:pPr>
              </w:p>
            </w:tc>
            <w:tc>
              <w:tcPr>
                <w:tcW w:w="2551" w:type="dxa"/>
                <w:vAlign w:val="center"/>
              </w:tcPr>
              <w:p w14:paraId="4533EAEC" w14:textId="77777777" w:rsidR="00AA431C" w:rsidRPr="00F35634" w:rsidRDefault="00AA431C" w:rsidP="00C503FF">
                <w:pPr>
                  <w:jc w:val="center"/>
                  <w:rPr>
                    <w:rFonts w:ascii="Arial" w:hAnsi="Arial" w:cs="Arial"/>
                    <w:b/>
                    <w:sz w:val="16"/>
                  </w:rPr>
                </w:pPr>
                <w:r w:rsidRPr="00F35634">
                  <w:rPr>
                    <w:rFonts w:ascii="Arial" w:hAnsi="Arial" w:cs="Arial"/>
                    <w:b/>
                    <w:sz w:val="16"/>
                  </w:rPr>
                  <w:t>Country of origin</w:t>
                </w:r>
              </w:p>
            </w:tc>
            <w:tc>
              <w:tcPr>
                <w:tcW w:w="4253" w:type="dxa"/>
                <w:gridSpan w:val="2"/>
                <w:tcBorders>
                  <w:right w:val="single" w:sz="4" w:space="0" w:color="auto"/>
                </w:tcBorders>
                <w:vAlign w:val="center"/>
              </w:tcPr>
              <w:p w14:paraId="73C83EE4"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r>
          <w:tr w:rsidR="00AA431C" w:rsidRPr="00F35634" w14:paraId="5FE939EF"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79BFA69A" w14:textId="77777777" w:rsidR="00AA431C" w:rsidRPr="00F35634" w:rsidRDefault="00AA431C" w:rsidP="00C503FF">
                <w:pPr>
                  <w:jc w:val="center"/>
                  <w:rPr>
                    <w:rFonts w:ascii="Arial" w:hAnsi="Arial" w:cs="Arial"/>
                    <w:sz w:val="16"/>
                    <w:u w:val="single"/>
                  </w:rPr>
                </w:pPr>
              </w:p>
            </w:tc>
            <w:tc>
              <w:tcPr>
                <w:tcW w:w="1738" w:type="dxa"/>
                <w:vMerge/>
              </w:tcPr>
              <w:p w14:paraId="486751BD" w14:textId="77777777" w:rsidR="00AA431C" w:rsidRPr="00F35634" w:rsidRDefault="00AA431C" w:rsidP="00C503FF">
                <w:pPr>
                  <w:jc w:val="center"/>
                  <w:rPr>
                    <w:rFonts w:ascii="Arial" w:hAnsi="Arial" w:cs="Arial"/>
                    <w:b/>
                    <w:sz w:val="16"/>
                  </w:rPr>
                </w:pPr>
              </w:p>
            </w:tc>
            <w:tc>
              <w:tcPr>
                <w:tcW w:w="2551" w:type="dxa"/>
                <w:vAlign w:val="center"/>
              </w:tcPr>
              <w:p w14:paraId="3EB799CD" w14:textId="77777777" w:rsidR="00AA431C" w:rsidRPr="00F35634" w:rsidRDefault="00AA431C" w:rsidP="00C503FF">
                <w:pPr>
                  <w:jc w:val="center"/>
                  <w:rPr>
                    <w:rFonts w:ascii="Arial" w:hAnsi="Arial" w:cs="Arial"/>
                    <w:b/>
                    <w:sz w:val="16"/>
                  </w:rPr>
                </w:pPr>
                <w:r w:rsidRPr="00F35634">
                  <w:rPr>
                    <w:rFonts w:ascii="Arial" w:hAnsi="Arial" w:cs="Arial"/>
                    <w:b/>
                    <w:sz w:val="16"/>
                  </w:rPr>
                  <w:t>Name of Manufacturer</w:t>
                </w:r>
              </w:p>
            </w:tc>
            <w:tc>
              <w:tcPr>
                <w:tcW w:w="4253" w:type="dxa"/>
                <w:gridSpan w:val="2"/>
                <w:tcBorders>
                  <w:right w:val="single" w:sz="4" w:space="0" w:color="auto"/>
                </w:tcBorders>
                <w:vAlign w:val="center"/>
              </w:tcPr>
              <w:p w14:paraId="249414A8"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r>
          <w:tr w:rsidR="00AA431C" w:rsidRPr="00F35634" w14:paraId="139CF89A"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11607BEA" w14:textId="77777777" w:rsidR="00AA431C" w:rsidRPr="00F35634" w:rsidRDefault="00AA431C" w:rsidP="00C503FF">
                <w:pPr>
                  <w:jc w:val="center"/>
                  <w:rPr>
                    <w:rFonts w:ascii="Arial" w:hAnsi="Arial" w:cs="Arial"/>
                    <w:sz w:val="16"/>
                    <w:u w:val="single"/>
                  </w:rPr>
                </w:pPr>
              </w:p>
            </w:tc>
            <w:tc>
              <w:tcPr>
                <w:tcW w:w="1738" w:type="dxa"/>
                <w:vMerge/>
              </w:tcPr>
              <w:p w14:paraId="3D7E7DAD" w14:textId="77777777" w:rsidR="00AA431C" w:rsidRPr="00F35634" w:rsidRDefault="00AA431C" w:rsidP="00C503FF">
                <w:pPr>
                  <w:jc w:val="center"/>
                  <w:rPr>
                    <w:rFonts w:ascii="Arial" w:hAnsi="Arial" w:cs="Arial"/>
                    <w:b/>
                    <w:sz w:val="16"/>
                  </w:rPr>
                </w:pPr>
              </w:p>
            </w:tc>
            <w:tc>
              <w:tcPr>
                <w:tcW w:w="2551" w:type="dxa"/>
                <w:vAlign w:val="center"/>
              </w:tcPr>
              <w:p w14:paraId="38A81C22" w14:textId="77777777" w:rsidR="00AA431C" w:rsidRPr="00F35634" w:rsidRDefault="00AA431C" w:rsidP="00C503FF">
                <w:pPr>
                  <w:jc w:val="center"/>
                  <w:rPr>
                    <w:rFonts w:ascii="Arial" w:hAnsi="Arial" w:cs="Arial"/>
                    <w:b/>
                    <w:sz w:val="16"/>
                  </w:rPr>
                </w:pPr>
                <w:r w:rsidRPr="00F35634">
                  <w:rPr>
                    <w:rFonts w:ascii="Arial" w:hAnsi="Arial" w:cs="Arial"/>
                    <w:b/>
                    <w:sz w:val="16"/>
                  </w:rPr>
                  <w:t>Power source</w:t>
                </w:r>
              </w:p>
            </w:tc>
            <w:tc>
              <w:tcPr>
                <w:tcW w:w="4253" w:type="dxa"/>
                <w:gridSpan w:val="2"/>
                <w:tcBorders>
                  <w:right w:val="single" w:sz="4" w:space="0" w:color="auto"/>
                </w:tcBorders>
                <w:vAlign w:val="center"/>
              </w:tcPr>
              <w:p w14:paraId="244C065E" w14:textId="77777777" w:rsidR="00AA431C" w:rsidRPr="00F35634" w:rsidRDefault="00AA431C" w:rsidP="00C503FF">
                <w:pPr>
                  <w:jc w:val="both"/>
                  <w:rPr>
                    <w:rFonts w:ascii="Arial" w:hAnsi="Arial" w:cs="Arial"/>
                    <w:color w:val="000000"/>
                    <w:sz w:val="16"/>
                    <w:szCs w:val="22"/>
                  </w:rPr>
                </w:pPr>
                <w:r w:rsidRPr="00F35634">
                  <w:rPr>
                    <w:rFonts w:ascii="Arial" w:hAnsi="Arial" w:cs="Arial"/>
                    <w:color w:val="000000"/>
                    <w:sz w:val="16"/>
                    <w:szCs w:val="22"/>
                  </w:rPr>
                  <w:t>Dry cell Battery Operated ( D-size 1.5 v x 10= 15 volt)</w:t>
                </w:r>
              </w:p>
            </w:tc>
          </w:tr>
          <w:tr w:rsidR="00AA431C" w:rsidRPr="00F35634" w14:paraId="677819E9"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07F9E51F" w14:textId="77777777" w:rsidR="00AA431C" w:rsidRPr="00F35634" w:rsidRDefault="00AA431C" w:rsidP="00C503FF">
                <w:pPr>
                  <w:jc w:val="center"/>
                  <w:rPr>
                    <w:rFonts w:ascii="Arial" w:hAnsi="Arial" w:cs="Arial"/>
                    <w:sz w:val="16"/>
                    <w:u w:val="single"/>
                  </w:rPr>
                </w:pPr>
              </w:p>
            </w:tc>
            <w:tc>
              <w:tcPr>
                <w:tcW w:w="1738" w:type="dxa"/>
                <w:vMerge/>
              </w:tcPr>
              <w:p w14:paraId="18D77A15" w14:textId="77777777" w:rsidR="00AA431C" w:rsidRPr="00F35634" w:rsidRDefault="00AA431C" w:rsidP="00C503FF">
                <w:pPr>
                  <w:jc w:val="center"/>
                  <w:rPr>
                    <w:rFonts w:ascii="Arial" w:hAnsi="Arial" w:cs="Arial"/>
                    <w:b/>
                    <w:sz w:val="16"/>
                  </w:rPr>
                </w:pPr>
              </w:p>
            </w:tc>
            <w:tc>
              <w:tcPr>
                <w:tcW w:w="2551" w:type="dxa"/>
                <w:vAlign w:val="center"/>
              </w:tcPr>
              <w:p w14:paraId="1D73245D" w14:textId="77777777" w:rsidR="00AA431C" w:rsidRPr="00F35634" w:rsidRDefault="00AA431C" w:rsidP="00C503FF">
                <w:pPr>
                  <w:jc w:val="center"/>
                  <w:rPr>
                    <w:rFonts w:ascii="Arial" w:hAnsi="Arial" w:cs="Arial"/>
                    <w:b/>
                    <w:sz w:val="16"/>
                  </w:rPr>
                </w:pPr>
                <w:r w:rsidRPr="00F35634">
                  <w:rPr>
                    <w:rFonts w:ascii="Arial" w:hAnsi="Arial" w:cs="Arial"/>
                    <w:b/>
                    <w:sz w:val="16"/>
                  </w:rPr>
                  <w:t>Rated Output</w:t>
                </w:r>
              </w:p>
            </w:tc>
            <w:tc>
              <w:tcPr>
                <w:tcW w:w="4253" w:type="dxa"/>
                <w:gridSpan w:val="2"/>
                <w:tcBorders>
                  <w:right w:val="single" w:sz="4" w:space="0" w:color="auto"/>
                </w:tcBorders>
                <w:vAlign w:val="center"/>
              </w:tcPr>
              <w:p w14:paraId="6546C81E" w14:textId="77777777" w:rsidR="00AA431C" w:rsidRPr="00F35634" w:rsidRDefault="00AA431C" w:rsidP="00C503FF">
                <w:pPr>
                  <w:rPr>
                    <w:rFonts w:ascii="Arial" w:hAnsi="Arial" w:cs="Arial"/>
                    <w:sz w:val="16"/>
                  </w:rPr>
                </w:pPr>
                <w:r w:rsidRPr="00F35634">
                  <w:rPr>
                    <w:rFonts w:ascii="Arial" w:hAnsi="Arial" w:cs="Arial"/>
                    <w:sz w:val="16"/>
                  </w:rPr>
                  <w:t>Rated-30watt, max-45watt.</w:t>
                </w:r>
              </w:p>
            </w:tc>
          </w:tr>
          <w:tr w:rsidR="00AA431C" w:rsidRPr="00F35634" w14:paraId="4BAD408A"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0586F8E2" w14:textId="77777777" w:rsidR="00AA431C" w:rsidRPr="00F35634" w:rsidRDefault="00AA431C" w:rsidP="00C503FF">
                <w:pPr>
                  <w:jc w:val="center"/>
                  <w:rPr>
                    <w:rFonts w:ascii="Arial" w:hAnsi="Arial" w:cs="Arial"/>
                    <w:sz w:val="16"/>
                    <w:u w:val="single"/>
                  </w:rPr>
                </w:pPr>
              </w:p>
            </w:tc>
            <w:tc>
              <w:tcPr>
                <w:tcW w:w="1738" w:type="dxa"/>
                <w:vMerge/>
              </w:tcPr>
              <w:p w14:paraId="2606A588" w14:textId="77777777" w:rsidR="00AA431C" w:rsidRPr="00F35634" w:rsidRDefault="00AA431C" w:rsidP="00C503FF">
                <w:pPr>
                  <w:jc w:val="center"/>
                  <w:rPr>
                    <w:rFonts w:ascii="Arial" w:hAnsi="Arial" w:cs="Arial"/>
                    <w:b/>
                    <w:bCs/>
                    <w:sz w:val="16"/>
                  </w:rPr>
                </w:pPr>
              </w:p>
            </w:tc>
            <w:tc>
              <w:tcPr>
                <w:tcW w:w="2551" w:type="dxa"/>
                <w:vAlign w:val="center"/>
              </w:tcPr>
              <w:p w14:paraId="68092B6B" w14:textId="77777777" w:rsidR="00AA431C" w:rsidRPr="00F35634" w:rsidRDefault="00AA431C" w:rsidP="00C503FF">
                <w:pPr>
                  <w:jc w:val="center"/>
                  <w:rPr>
                    <w:rFonts w:ascii="Arial" w:hAnsi="Arial" w:cs="Arial"/>
                    <w:b/>
                    <w:sz w:val="16"/>
                  </w:rPr>
                </w:pPr>
                <w:r w:rsidRPr="00F35634">
                  <w:rPr>
                    <w:rFonts w:ascii="Arial" w:hAnsi="Arial" w:cs="Arial"/>
                    <w:b/>
                    <w:sz w:val="16"/>
                  </w:rPr>
                  <w:t>Battery Life</w:t>
                </w:r>
              </w:p>
            </w:tc>
            <w:tc>
              <w:tcPr>
                <w:tcW w:w="4253" w:type="dxa"/>
                <w:gridSpan w:val="2"/>
                <w:tcBorders>
                  <w:right w:val="single" w:sz="4" w:space="0" w:color="auto"/>
                </w:tcBorders>
                <w:vAlign w:val="center"/>
              </w:tcPr>
              <w:p w14:paraId="42D39FFB" w14:textId="77777777" w:rsidR="00AA431C" w:rsidRPr="00F35634" w:rsidRDefault="00AA431C" w:rsidP="00C503FF">
                <w:pPr>
                  <w:rPr>
                    <w:rFonts w:ascii="Arial" w:hAnsi="Arial" w:cs="Arial"/>
                    <w:sz w:val="16"/>
                  </w:rPr>
                </w:pPr>
                <w:r w:rsidRPr="00F35634">
                  <w:rPr>
                    <w:rFonts w:ascii="Arial" w:hAnsi="Arial" w:cs="Arial"/>
                    <w:sz w:val="16"/>
                  </w:rPr>
                  <w:t>Minimum 16 hours.</w:t>
                </w:r>
              </w:p>
            </w:tc>
          </w:tr>
          <w:tr w:rsidR="00AA431C" w:rsidRPr="00F35634" w14:paraId="342BD16C"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5091DE99" w14:textId="77777777" w:rsidR="00AA431C" w:rsidRPr="00F35634" w:rsidRDefault="00AA431C" w:rsidP="00C503FF">
                <w:pPr>
                  <w:jc w:val="center"/>
                  <w:rPr>
                    <w:rFonts w:ascii="Arial" w:hAnsi="Arial" w:cs="Arial"/>
                    <w:sz w:val="16"/>
                    <w:u w:val="single"/>
                  </w:rPr>
                </w:pPr>
              </w:p>
            </w:tc>
            <w:tc>
              <w:tcPr>
                <w:tcW w:w="1738" w:type="dxa"/>
                <w:vMerge/>
              </w:tcPr>
              <w:p w14:paraId="07158614" w14:textId="77777777" w:rsidR="00AA431C" w:rsidRPr="00F35634" w:rsidRDefault="00AA431C" w:rsidP="00C503FF">
                <w:pPr>
                  <w:jc w:val="center"/>
                  <w:rPr>
                    <w:rFonts w:ascii="Arial" w:hAnsi="Arial" w:cs="Arial"/>
                    <w:b/>
                    <w:sz w:val="16"/>
                  </w:rPr>
                </w:pPr>
              </w:p>
            </w:tc>
            <w:tc>
              <w:tcPr>
                <w:tcW w:w="2551" w:type="dxa"/>
                <w:vAlign w:val="center"/>
              </w:tcPr>
              <w:p w14:paraId="5FC54F5B" w14:textId="77777777" w:rsidR="00AA431C" w:rsidRPr="00F35634" w:rsidRDefault="00AA431C" w:rsidP="00C503FF">
                <w:pPr>
                  <w:jc w:val="center"/>
                  <w:rPr>
                    <w:rFonts w:ascii="Arial" w:hAnsi="Arial" w:cs="Arial"/>
                    <w:b/>
                    <w:sz w:val="16"/>
                  </w:rPr>
                </w:pPr>
                <w:r w:rsidRPr="00F35634">
                  <w:rPr>
                    <w:rFonts w:ascii="Arial" w:hAnsi="Arial" w:cs="Arial"/>
                    <w:b/>
                    <w:sz w:val="16"/>
                  </w:rPr>
                  <w:t>Audible Range</w:t>
                </w:r>
              </w:p>
            </w:tc>
            <w:tc>
              <w:tcPr>
                <w:tcW w:w="4253" w:type="dxa"/>
                <w:gridSpan w:val="2"/>
                <w:tcBorders>
                  <w:right w:val="single" w:sz="4" w:space="0" w:color="auto"/>
                </w:tcBorders>
                <w:vAlign w:val="center"/>
              </w:tcPr>
              <w:p w14:paraId="2F8248B3" w14:textId="77777777" w:rsidR="00AA431C" w:rsidRPr="00F35634" w:rsidRDefault="00AA431C" w:rsidP="00C503FF">
                <w:pPr>
                  <w:rPr>
                    <w:rFonts w:ascii="Arial" w:hAnsi="Arial" w:cs="Arial"/>
                    <w:sz w:val="16"/>
                  </w:rPr>
                </w:pPr>
                <w:r w:rsidRPr="00F35634">
                  <w:rPr>
                    <w:rFonts w:ascii="Arial" w:hAnsi="Arial" w:cs="Arial"/>
                    <w:sz w:val="16"/>
                  </w:rPr>
                  <w:t>Minimum 750 meter.</w:t>
                </w:r>
              </w:p>
            </w:tc>
          </w:tr>
          <w:tr w:rsidR="00AA431C" w:rsidRPr="00F35634" w14:paraId="64CCC892"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100DE046" w14:textId="77777777" w:rsidR="00AA431C" w:rsidRPr="00F35634" w:rsidRDefault="00AA431C" w:rsidP="00C503FF">
                <w:pPr>
                  <w:jc w:val="center"/>
                  <w:rPr>
                    <w:rFonts w:ascii="Arial" w:hAnsi="Arial" w:cs="Arial"/>
                    <w:sz w:val="16"/>
                    <w:u w:val="single"/>
                  </w:rPr>
                </w:pPr>
              </w:p>
            </w:tc>
            <w:tc>
              <w:tcPr>
                <w:tcW w:w="1738" w:type="dxa"/>
                <w:vMerge/>
              </w:tcPr>
              <w:p w14:paraId="7F618E34" w14:textId="77777777" w:rsidR="00AA431C" w:rsidRPr="00F35634" w:rsidRDefault="00AA431C" w:rsidP="00C503FF">
                <w:pPr>
                  <w:jc w:val="center"/>
                  <w:rPr>
                    <w:rFonts w:ascii="Arial" w:hAnsi="Arial" w:cs="Arial"/>
                    <w:b/>
                    <w:sz w:val="16"/>
                  </w:rPr>
                </w:pPr>
              </w:p>
            </w:tc>
            <w:tc>
              <w:tcPr>
                <w:tcW w:w="2551" w:type="dxa"/>
                <w:vAlign w:val="center"/>
              </w:tcPr>
              <w:p w14:paraId="5C996A9B" w14:textId="77777777" w:rsidR="00AA431C" w:rsidRPr="00F35634" w:rsidRDefault="00AA431C" w:rsidP="00C503FF">
                <w:pPr>
                  <w:jc w:val="center"/>
                  <w:rPr>
                    <w:rFonts w:ascii="Arial" w:hAnsi="Arial" w:cs="Arial"/>
                    <w:b/>
                    <w:sz w:val="16"/>
                  </w:rPr>
                </w:pPr>
                <w:r w:rsidRPr="00F35634">
                  <w:rPr>
                    <w:rFonts w:ascii="Arial" w:hAnsi="Arial" w:cs="Arial"/>
                    <w:b/>
                    <w:sz w:val="16"/>
                  </w:rPr>
                  <w:t>Signal sound</w:t>
                </w:r>
              </w:p>
            </w:tc>
            <w:tc>
              <w:tcPr>
                <w:tcW w:w="4253" w:type="dxa"/>
                <w:gridSpan w:val="2"/>
                <w:tcBorders>
                  <w:right w:val="single" w:sz="4" w:space="0" w:color="auto"/>
                </w:tcBorders>
                <w:vAlign w:val="center"/>
              </w:tcPr>
              <w:p w14:paraId="049BB71F" w14:textId="77777777" w:rsidR="00AA431C" w:rsidRPr="00F35634" w:rsidRDefault="00AA431C" w:rsidP="00C503FF">
                <w:pPr>
                  <w:rPr>
                    <w:rFonts w:ascii="Arial" w:hAnsi="Arial" w:cs="Arial"/>
                    <w:sz w:val="16"/>
                  </w:rPr>
                </w:pPr>
                <w:r w:rsidRPr="00F35634">
                  <w:rPr>
                    <w:rFonts w:ascii="Arial" w:hAnsi="Arial" w:cs="Arial"/>
                    <w:sz w:val="16"/>
                  </w:rPr>
                  <w:t>Whistle/Siren.</w:t>
                </w:r>
              </w:p>
            </w:tc>
          </w:tr>
          <w:tr w:rsidR="00AA431C" w:rsidRPr="00F35634" w14:paraId="5E6BD5EB"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1F377E9B" w14:textId="77777777" w:rsidR="00AA431C" w:rsidRPr="00F35634" w:rsidRDefault="00AA431C" w:rsidP="00C503FF">
                <w:pPr>
                  <w:jc w:val="center"/>
                  <w:rPr>
                    <w:rFonts w:ascii="Arial" w:hAnsi="Arial" w:cs="Arial"/>
                    <w:sz w:val="16"/>
                    <w:u w:val="single"/>
                  </w:rPr>
                </w:pPr>
              </w:p>
            </w:tc>
            <w:tc>
              <w:tcPr>
                <w:tcW w:w="1738" w:type="dxa"/>
                <w:vMerge/>
              </w:tcPr>
              <w:p w14:paraId="2F00B390" w14:textId="77777777" w:rsidR="00AA431C" w:rsidRPr="00F35634" w:rsidRDefault="00AA431C" w:rsidP="00C503FF">
                <w:pPr>
                  <w:jc w:val="center"/>
                  <w:rPr>
                    <w:rFonts w:ascii="Arial" w:hAnsi="Arial" w:cs="Arial"/>
                    <w:b/>
                    <w:sz w:val="16"/>
                  </w:rPr>
                </w:pPr>
              </w:p>
            </w:tc>
            <w:tc>
              <w:tcPr>
                <w:tcW w:w="2551" w:type="dxa"/>
                <w:vAlign w:val="center"/>
              </w:tcPr>
              <w:p w14:paraId="48F55814" w14:textId="77777777" w:rsidR="00AA431C" w:rsidRPr="00F35634" w:rsidRDefault="00AA431C" w:rsidP="00C503FF">
                <w:pPr>
                  <w:jc w:val="center"/>
                  <w:rPr>
                    <w:rFonts w:ascii="Arial" w:hAnsi="Arial" w:cs="Arial"/>
                    <w:b/>
                    <w:sz w:val="16"/>
                  </w:rPr>
                </w:pPr>
                <w:r w:rsidRPr="00F35634">
                  <w:rPr>
                    <w:rFonts w:ascii="Arial" w:hAnsi="Arial" w:cs="Arial"/>
                    <w:b/>
                    <w:sz w:val="16"/>
                  </w:rPr>
                  <w:t>Finish</w:t>
                </w:r>
              </w:p>
            </w:tc>
            <w:tc>
              <w:tcPr>
                <w:tcW w:w="4253" w:type="dxa"/>
                <w:gridSpan w:val="2"/>
                <w:tcBorders>
                  <w:right w:val="single" w:sz="4" w:space="0" w:color="auto"/>
                </w:tcBorders>
                <w:vAlign w:val="center"/>
              </w:tcPr>
              <w:p w14:paraId="0740DD06" w14:textId="77777777" w:rsidR="00AA431C" w:rsidRPr="00F35634" w:rsidRDefault="00AA431C" w:rsidP="00C503FF">
                <w:pPr>
                  <w:rPr>
                    <w:rFonts w:ascii="Arial" w:hAnsi="Arial" w:cs="Arial"/>
                    <w:sz w:val="16"/>
                  </w:rPr>
                </w:pPr>
                <w:r w:rsidRPr="00F35634">
                  <w:rPr>
                    <w:rFonts w:ascii="Arial" w:hAnsi="Arial" w:cs="Arial"/>
                    <w:sz w:val="16"/>
                  </w:rPr>
                  <w:t>ABS resin.</w:t>
                </w:r>
              </w:p>
            </w:tc>
          </w:tr>
          <w:tr w:rsidR="00AA431C" w:rsidRPr="00F35634" w14:paraId="23F7BC85"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69FA6EB0" w14:textId="77777777" w:rsidR="00AA431C" w:rsidRPr="00F35634" w:rsidRDefault="00AA431C" w:rsidP="00C503FF">
                <w:pPr>
                  <w:jc w:val="center"/>
                  <w:rPr>
                    <w:rFonts w:ascii="Arial" w:hAnsi="Arial" w:cs="Arial"/>
                    <w:sz w:val="16"/>
                    <w:u w:val="single"/>
                  </w:rPr>
                </w:pPr>
              </w:p>
            </w:tc>
            <w:tc>
              <w:tcPr>
                <w:tcW w:w="1738" w:type="dxa"/>
                <w:vMerge/>
              </w:tcPr>
              <w:p w14:paraId="4775395E" w14:textId="77777777" w:rsidR="00AA431C" w:rsidRPr="00F35634" w:rsidRDefault="00AA431C" w:rsidP="00C503FF">
                <w:pPr>
                  <w:jc w:val="center"/>
                  <w:rPr>
                    <w:rFonts w:ascii="Arial" w:hAnsi="Arial" w:cs="Arial"/>
                    <w:b/>
                    <w:sz w:val="16"/>
                  </w:rPr>
                </w:pPr>
              </w:p>
            </w:tc>
            <w:tc>
              <w:tcPr>
                <w:tcW w:w="2551" w:type="dxa"/>
                <w:vAlign w:val="center"/>
              </w:tcPr>
              <w:p w14:paraId="7726A668" w14:textId="77777777" w:rsidR="00AA431C" w:rsidRPr="00F35634" w:rsidRDefault="00AA431C" w:rsidP="00C503FF">
                <w:pPr>
                  <w:jc w:val="center"/>
                  <w:rPr>
                    <w:rFonts w:ascii="Arial" w:hAnsi="Arial" w:cs="Arial"/>
                    <w:b/>
                    <w:sz w:val="16"/>
                  </w:rPr>
                </w:pPr>
                <w:r w:rsidRPr="00F35634">
                  <w:rPr>
                    <w:rFonts w:ascii="Arial" w:hAnsi="Arial" w:cs="Arial"/>
                    <w:b/>
                    <w:sz w:val="16"/>
                  </w:rPr>
                  <w:t>Weight</w:t>
                </w:r>
              </w:p>
            </w:tc>
            <w:tc>
              <w:tcPr>
                <w:tcW w:w="4253" w:type="dxa"/>
                <w:gridSpan w:val="2"/>
                <w:tcBorders>
                  <w:right w:val="single" w:sz="4" w:space="0" w:color="auto"/>
                </w:tcBorders>
                <w:vAlign w:val="center"/>
              </w:tcPr>
              <w:p w14:paraId="20CAED21" w14:textId="77777777" w:rsidR="00AA431C" w:rsidRPr="00F35634" w:rsidRDefault="00AA431C" w:rsidP="00C503FF">
                <w:pPr>
                  <w:rPr>
                    <w:rFonts w:ascii="Arial" w:hAnsi="Arial" w:cs="Arial"/>
                    <w:sz w:val="16"/>
                  </w:rPr>
                </w:pPr>
                <w:r w:rsidRPr="00F35634">
                  <w:rPr>
                    <w:rFonts w:ascii="Arial" w:hAnsi="Arial" w:cs="Arial"/>
                    <w:sz w:val="16"/>
                  </w:rPr>
                  <w:t xml:space="preserve"> Max. 3.75kg .</w:t>
                </w:r>
              </w:p>
            </w:tc>
          </w:tr>
          <w:tr w:rsidR="00AA431C" w:rsidRPr="00F35634" w14:paraId="595C4B7F"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193"/>
            </w:trPr>
            <w:tc>
              <w:tcPr>
                <w:tcW w:w="833" w:type="dxa"/>
                <w:gridSpan w:val="2"/>
              </w:tcPr>
              <w:p w14:paraId="7207F043" w14:textId="77777777" w:rsidR="00AA431C" w:rsidRPr="00F35634" w:rsidRDefault="00AA431C" w:rsidP="00C503FF">
                <w:pPr>
                  <w:jc w:val="center"/>
                  <w:rPr>
                    <w:rFonts w:ascii="Arial" w:hAnsi="Arial" w:cs="Arial"/>
                    <w:sz w:val="16"/>
                    <w:u w:val="single"/>
                  </w:rPr>
                </w:pPr>
              </w:p>
            </w:tc>
            <w:tc>
              <w:tcPr>
                <w:tcW w:w="1738" w:type="dxa"/>
              </w:tcPr>
              <w:p w14:paraId="35993227" w14:textId="77777777" w:rsidR="00AA431C" w:rsidRPr="00F35634" w:rsidRDefault="00AA431C" w:rsidP="00C503FF">
                <w:pPr>
                  <w:jc w:val="center"/>
                  <w:rPr>
                    <w:rFonts w:ascii="Arial" w:hAnsi="Arial" w:cs="Arial"/>
                    <w:b/>
                    <w:sz w:val="16"/>
                  </w:rPr>
                </w:pPr>
              </w:p>
            </w:tc>
            <w:tc>
              <w:tcPr>
                <w:tcW w:w="2551" w:type="dxa"/>
                <w:vAlign w:val="center"/>
              </w:tcPr>
              <w:p w14:paraId="5125C6BA" w14:textId="77777777" w:rsidR="00AA431C" w:rsidRPr="00F35634" w:rsidRDefault="00AA431C" w:rsidP="00C503FF">
                <w:pPr>
                  <w:jc w:val="center"/>
                  <w:rPr>
                    <w:rFonts w:ascii="Arial" w:hAnsi="Arial" w:cs="Arial"/>
                    <w:b/>
                    <w:sz w:val="16"/>
                  </w:rPr>
                </w:pPr>
                <w:r w:rsidRPr="00F35634">
                  <w:rPr>
                    <w:rFonts w:ascii="Arial" w:hAnsi="Arial" w:cs="Arial"/>
                    <w:b/>
                    <w:sz w:val="16"/>
                  </w:rPr>
                  <w:t>Text &amp; Logo Screen Print</w:t>
                </w:r>
              </w:p>
            </w:tc>
            <w:tc>
              <w:tcPr>
                <w:tcW w:w="4253" w:type="dxa"/>
                <w:gridSpan w:val="2"/>
                <w:tcBorders>
                  <w:right w:val="single" w:sz="4" w:space="0" w:color="auto"/>
                </w:tcBorders>
                <w:vAlign w:val="center"/>
              </w:tcPr>
              <w:p w14:paraId="3145AF21" w14:textId="77777777" w:rsidR="00AA431C" w:rsidRPr="00F35634" w:rsidRDefault="00AA431C" w:rsidP="00C503FF">
                <w:pPr>
                  <w:rPr>
                    <w:rFonts w:ascii="Arial" w:hAnsi="Arial" w:cs="Arial"/>
                    <w:sz w:val="16"/>
                  </w:rPr>
                </w:pPr>
                <w:r w:rsidRPr="00F35634">
                  <w:rPr>
                    <w:rFonts w:ascii="Arial" w:hAnsi="Arial" w:cs="Arial"/>
                    <w:sz w:val="16"/>
                  </w:rPr>
                  <w:t>As per direction of the authority</w:t>
                </w:r>
              </w:p>
            </w:tc>
          </w:tr>
          <w:tr w:rsidR="00AA431C" w:rsidRPr="00F35634" w14:paraId="3E91C126"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381"/>
            </w:trPr>
            <w:tc>
              <w:tcPr>
                <w:tcW w:w="833" w:type="dxa"/>
                <w:gridSpan w:val="2"/>
              </w:tcPr>
              <w:p w14:paraId="44C91E0E" w14:textId="77777777" w:rsidR="00AA431C" w:rsidRPr="00F35634" w:rsidRDefault="00AA431C" w:rsidP="00C503FF">
                <w:pPr>
                  <w:jc w:val="center"/>
                  <w:rPr>
                    <w:rFonts w:ascii="Arial" w:hAnsi="Arial" w:cs="Arial"/>
                    <w:sz w:val="16"/>
                    <w:u w:val="single"/>
                  </w:rPr>
                </w:pPr>
              </w:p>
            </w:tc>
            <w:tc>
              <w:tcPr>
                <w:tcW w:w="1738" w:type="dxa"/>
              </w:tcPr>
              <w:p w14:paraId="7292CD88" w14:textId="77777777" w:rsidR="00AA431C" w:rsidRPr="00F35634" w:rsidRDefault="00AA431C" w:rsidP="00C503FF">
                <w:pPr>
                  <w:jc w:val="center"/>
                  <w:rPr>
                    <w:rFonts w:ascii="Arial" w:hAnsi="Arial" w:cs="Arial"/>
                    <w:b/>
                    <w:sz w:val="16"/>
                  </w:rPr>
                </w:pPr>
              </w:p>
            </w:tc>
            <w:tc>
              <w:tcPr>
                <w:tcW w:w="2551" w:type="dxa"/>
                <w:vAlign w:val="center"/>
              </w:tcPr>
              <w:p w14:paraId="04E3E16E" w14:textId="77777777" w:rsidR="00AA431C" w:rsidRPr="00F35634" w:rsidRDefault="00AA431C" w:rsidP="00C503FF">
                <w:pPr>
                  <w:jc w:val="center"/>
                  <w:rPr>
                    <w:rFonts w:ascii="Arial" w:hAnsi="Arial" w:cs="Arial"/>
                    <w:b/>
                    <w:sz w:val="16"/>
                  </w:rPr>
                </w:pPr>
                <w:r w:rsidRPr="00F35634">
                  <w:rPr>
                    <w:rFonts w:ascii="Arial" w:hAnsi="Arial" w:cs="Arial"/>
                    <w:b/>
                    <w:color w:val="000000"/>
                    <w:sz w:val="16"/>
                    <w:szCs w:val="22"/>
                  </w:rPr>
                  <w:t>Sample:</w:t>
                </w:r>
              </w:p>
            </w:tc>
            <w:tc>
              <w:tcPr>
                <w:tcW w:w="4253" w:type="dxa"/>
                <w:gridSpan w:val="2"/>
                <w:tcBorders>
                  <w:right w:val="single" w:sz="4" w:space="0" w:color="auto"/>
                </w:tcBorders>
                <w:vAlign w:val="center"/>
              </w:tcPr>
              <w:p w14:paraId="354BF8BA" w14:textId="77777777" w:rsidR="00AA431C" w:rsidRPr="00F35634" w:rsidRDefault="00AA431C" w:rsidP="00C503FF">
                <w:pPr>
                  <w:rPr>
                    <w:rFonts w:ascii="Arial" w:hAnsi="Arial" w:cs="Arial"/>
                    <w:sz w:val="16"/>
                  </w:rPr>
                </w:pPr>
                <w:r w:rsidRPr="00F35634">
                  <w:rPr>
                    <w:rFonts w:ascii="Arial" w:hAnsi="Arial" w:cs="Arial"/>
                    <w:color w:val="000000"/>
                    <w:sz w:val="16"/>
                    <w:szCs w:val="22"/>
                  </w:rPr>
                  <w:t xml:space="preserve">As per specification and sample must be submitted with tender. </w:t>
                </w:r>
              </w:p>
            </w:tc>
          </w:tr>
          <w:tr w:rsidR="00AA431C" w:rsidRPr="00F35634" w14:paraId="6E93BB0A" w14:textId="77777777" w:rsidTr="00AA431C">
            <w:trPr>
              <w:cantSplit/>
              <w:trHeight w:val="249"/>
            </w:trPr>
            <w:tc>
              <w:tcPr>
                <w:tcW w:w="9375" w:type="dxa"/>
                <w:gridSpan w:val="6"/>
                <w:tcBorders>
                  <w:top w:val="double" w:sz="4" w:space="0" w:color="auto"/>
                </w:tcBorders>
              </w:tcPr>
              <w:p w14:paraId="78ABB6E0" w14:textId="77777777" w:rsidR="00AA431C" w:rsidRPr="00F35634" w:rsidRDefault="00AA431C" w:rsidP="00C503FF">
                <w:pPr>
                  <w:rPr>
                    <w:rFonts w:ascii="Arial" w:hAnsi="Arial" w:cs="Arial"/>
                    <w:b/>
                    <w:sz w:val="16"/>
                  </w:rPr>
                </w:pPr>
                <w:r w:rsidRPr="00F35634">
                  <w:rPr>
                    <w:rFonts w:ascii="Arial" w:hAnsi="Arial" w:cs="Arial"/>
                    <w:b/>
                    <w:bCs/>
                    <w:sz w:val="16"/>
                    <w:lang w:val="en-GB"/>
                  </w:rPr>
                  <w:t xml:space="preserve">Lot No A: </w:t>
                </w:r>
              </w:p>
            </w:tc>
          </w:tr>
          <w:tr w:rsidR="00AA431C" w:rsidRPr="00F35634" w14:paraId="640E3DB9"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val="restart"/>
              </w:tcPr>
              <w:p w14:paraId="347B5EA7" w14:textId="77777777" w:rsidR="00AA431C" w:rsidRPr="00F35634" w:rsidRDefault="00AA431C" w:rsidP="00C503FF">
                <w:pPr>
                  <w:jc w:val="center"/>
                  <w:rPr>
                    <w:rFonts w:ascii="Arial" w:hAnsi="Arial" w:cs="Arial"/>
                    <w:sz w:val="16"/>
                  </w:rPr>
                </w:pPr>
                <w:r w:rsidRPr="00F35634">
                  <w:rPr>
                    <w:rFonts w:ascii="Arial" w:hAnsi="Arial" w:cs="Arial"/>
                    <w:sz w:val="16"/>
                  </w:rPr>
                  <w:t>2.</w:t>
                </w:r>
              </w:p>
            </w:tc>
            <w:tc>
              <w:tcPr>
                <w:tcW w:w="1738" w:type="dxa"/>
                <w:vMerge w:val="restart"/>
              </w:tcPr>
              <w:p w14:paraId="7BEAF56C" w14:textId="77777777" w:rsidR="00AA431C" w:rsidRPr="00F35634" w:rsidRDefault="00AA431C" w:rsidP="00C503FF">
                <w:pPr>
                  <w:jc w:val="both"/>
                  <w:rPr>
                    <w:rFonts w:ascii="Arial" w:hAnsi="Arial" w:cs="Arial"/>
                    <w:b/>
                    <w:sz w:val="16"/>
                    <w:lang w:val="en-GB"/>
                  </w:rPr>
                </w:pPr>
                <w:r w:rsidRPr="00F35634">
                  <w:rPr>
                    <w:rFonts w:ascii="Arial" w:hAnsi="Arial" w:cs="Arial"/>
                    <w:b/>
                    <w:sz w:val="16"/>
                    <w:lang w:val="en-GB"/>
                  </w:rPr>
                  <w:t>Hand Siren</w:t>
                </w:r>
              </w:p>
            </w:tc>
            <w:tc>
              <w:tcPr>
                <w:tcW w:w="2626" w:type="dxa"/>
                <w:gridSpan w:val="2"/>
                <w:vAlign w:val="center"/>
              </w:tcPr>
              <w:p w14:paraId="7FD61862" w14:textId="77777777" w:rsidR="00AA431C" w:rsidRPr="00F35634" w:rsidRDefault="00AA431C" w:rsidP="00C503FF">
                <w:pPr>
                  <w:jc w:val="center"/>
                  <w:rPr>
                    <w:rFonts w:ascii="Arial" w:hAnsi="Arial" w:cs="Arial"/>
                    <w:b/>
                    <w:sz w:val="16"/>
                  </w:rPr>
                </w:pPr>
                <w:r w:rsidRPr="00F35634">
                  <w:rPr>
                    <w:rFonts w:ascii="Arial" w:hAnsi="Arial" w:cs="Arial"/>
                    <w:b/>
                    <w:sz w:val="16"/>
                  </w:rPr>
                  <w:t>Brand</w:t>
                </w:r>
              </w:p>
            </w:tc>
            <w:tc>
              <w:tcPr>
                <w:tcW w:w="4178" w:type="dxa"/>
                <w:tcBorders>
                  <w:right w:val="single" w:sz="4" w:space="0" w:color="auto"/>
                </w:tcBorders>
                <w:vAlign w:val="center"/>
              </w:tcPr>
              <w:p w14:paraId="53725406"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r>
          <w:tr w:rsidR="00AA431C" w:rsidRPr="00F35634" w14:paraId="375CA57E"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1162D05B" w14:textId="77777777" w:rsidR="00AA431C" w:rsidRPr="00F35634" w:rsidRDefault="00AA431C" w:rsidP="00C503FF">
                <w:pPr>
                  <w:jc w:val="center"/>
                  <w:rPr>
                    <w:rFonts w:ascii="Arial" w:hAnsi="Arial" w:cs="Arial"/>
                    <w:sz w:val="16"/>
                    <w:u w:val="single"/>
                  </w:rPr>
                </w:pPr>
              </w:p>
            </w:tc>
            <w:tc>
              <w:tcPr>
                <w:tcW w:w="1738" w:type="dxa"/>
                <w:vMerge/>
              </w:tcPr>
              <w:p w14:paraId="16DFE6FD" w14:textId="77777777" w:rsidR="00AA431C" w:rsidRPr="00F35634" w:rsidRDefault="00AA431C" w:rsidP="00C503FF">
                <w:pPr>
                  <w:jc w:val="center"/>
                  <w:rPr>
                    <w:rFonts w:ascii="Arial" w:hAnsi="Arial" w:cs="Arial"/>
                    <w:b/>
                    <w:sz w:val="16"/>
                  </w:rPr>
                </w:pPr>
              </w:p>
            </w:tc>
            <w:tc>
              <w:tcPr>
                <w:tcW w:w="2626" w:type="dxa"/>
                <w:gridSpan w:val="2"/>
                <w:vAlign w:val="center"/>
              </w:tcPr>
              <w:p w14:paraId="26AD26AB" w14:textId="77777777" w:rsidR="00AA431C" w:rsidRPr="00F35634" w:rsidRDefault="00AA431C" w:rsidP="00C503FF">
                <w:pPr>
                  <w:jc w:val="center"/>
                  <w:rPr>
                    <w:rFonts w:ascii="Arial" w:hAnsi="Arial" w:cs="Arial"/>
                    <w:b/>
                    <w:sz w:val="16"/>
                  </w:rPr>
                </w:pPr>
                <w:r w:rsidRPr="00F35634">
                  <w:rPr>
                    <w:rFonts w:ascii="Arial" w:hAnsi="Arial" w:cs="Arial"/>
                    <w:b/>
                    <w:sz w:val="16"/>
                  </w:rPr>
                  <w:t>Model</w:t>
                </w:r>
              </w:p>
            </w:tc>
            <w:tc>
              <w:tcPr>
                <w:tcW w:w="4178" w:type="dxa"/>
                <w:tcBorders>
                  <w:right w:val="single" w:sz="4" w:space="0" w:color="auto"/>
                </w:tcBorders>
                <w:vAlign w:val="center"/>
              </w:tcPr>
              <w:p w14:paraId="5BB12EC8"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r>
          <w:tr w:rsidR="00AA431C" w:rsidRPr="00F35634" w14:paraId="0A2CBB60"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7845AFC2" w14:textId="77777777" w:rsidR="00AA431C" w:rsidRPr="00F35634" w:rsidRDefault="00AA431C" w:rsidP="00C503FF">
                <w:pPr>
                  <w:jc w:val="center"/>
                  <w:rPr>
                    <w:rFonts w:ascii="Arial" w:hAnsi="Arial" w:cs="Arial"/>
                    <w:sz w:val="16"/>
                    <w:u w:val="single"/>
                  </w:rPr>
                </w:pPr>
              </w:p>
            </w:tc>
            <w:tc>
              <w:tcPr>
                <w:tcW w:w="1738" w:type="dxa"/>
                <w:vMerge/>
              </w:tcPr>
              <w:p w14:paraId="24748F47" w14:textId="77777777" w:rsidR="00AA431C" w:rsidRPr="00F35634" w:rsidRDefault="00AA431C" w:rsidP="00C503FF">
                <w:pPr>
                  <w:jc w:val="center"/>
                  <w:rPr>
                    <w:rFonts w:ascii="Arial" w:hAnsi="Arial" w:cs="Arial"/>
                    <w:b/>
                    <w:sz w:val="16"/>
                  </w:rPr>
                </w:pPr>
              </w:p>
            </w:tc>
            <w:tc>
              <w:tcPr>
                <w:tcW w:w="2626" w:type="dxa"/>
                <w:gridSpan w:val="2"/>
                <w:vAlign w:val="center"/>
              </w:tcPr>
              <w:p w14:paraId="26A95C8E" w14:textId="77777777" w:rsidR="00AA431C" w:rsidRPr="00F35634" w:rsidRDefault="00AA431C" w:rsidP="00C503FF">
                <w:pPr>
                  <w:jc w:val="center"/>
                  <w:rPr>
                    <w:rFonts w:ascii="Arial" w:hAnsi="Arial" w:cs="Arial"/>
                    <w:b/>
                    <w:sz w:val="16"/>
                  </w:rPr>
                </w:pPr>
                <w:r w:rsidRPr="00F35634">
                  <w:rPr>
                    <w:rFonts w:ascii="Arial" w:hAnsi="Arial" w:cs="Arial"/>
                    <w:b/>
                    <w:sz w:val="16"/>
                  </w:rPr>
                  <w:t>Country of origin</w:t>
                </w:r>
              </w:p>
            </w:tc>
            <w:tc>
              <w:tcPr>
                <w:tcW w:w="4178" w:type="dxa"/>
                <w:tcBorders>
                  <w:right w:val="single" w:sz="4" w:space="0" w:color="auto"/>
                </w:tcBorders>
                <w:vAlign w:val="center"/>
              </w:tcPr>
              <w:p w14:paraId="4A506B2F"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r>
          <w:tr w:rsidR="00AA431C" w:rsidRPr="00F35634" w14:paraId="6C75E245"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711D086C" w14:textId="77777777" w:rsidR="00AA431C" w:rsidRPr="00F35634" w:rsidRDefault="00AA431C" w:rsidP="00C503FF">
                <w:pPr>
                  <w:jc w:val="center"/>
                  <w:rPr>
                    <w:rFonts w:ascii="Arial" w:hAnsi="Arial" w:cs="Arial"/>
                    <w:sz w:val="16"/>
                    <w:u w:val="single"/>
                  </w:rPr>
                </w:pPr>
              </w:p>
            </w:tc>
            <w:tc>
              <w:tcPr>
                <w:tcW w:w="1738" w:type="dxa"/>
                <w:vMerge/>
              </w:tcPr>
              <w:p w14:paraId="01D8FA12" w14:textId="77777777" w:rsidR="00AA431C" w:rsidRPr="00F35634" w:rsidRDefault="00AA431C" w:rsidP="00C503FF">
                <w:pPr>
                  <w:jc w:val="center"/>
                  <w:rPr>
                    <w:rFonts w:ascii="Arial" w:hAnsi="Arial" w:cs="Arial"/>
                    <w:b/>
                    <w:sz w:val="16"/>
                  </w:rPr>
                </w:pPr>
              </w:p>
            </w:tc>
            <w:tc>
              <w:tcPr>
                <w:tcW w:w="2626" w:type="dxa"/>
                <w:gridSpan w:val="2"/>
                <w:vAlign w:val="center"/>
              </w:tcPr>
              <w:p w14:paraId="7BFE2820" w14:textId="77777777" w:rsidR="00AA431C" w:rsidRPr="00F35634" w:rsidRDefault="00AA431C" w:rsidP="00C503FF">
                <w:pPr>
                  <w:jc w:val="center"/>
                  <w:rPr>
                    <w:rFonts w:ascii="Arial" w:hAnsi="Arial" w:cs="Arial"/>
                    <w:b/>
                    <w:sz w:val="16"/>
                  </w:rPr>
                </w:pPr>
                <w:r w:rsidRPr="00F35634">
                  <w:rPr>
                    <w:rFonts w:ascii="Arial" w:hAnsi="Arial" w:cs="Arial"/>
                    <w:b/>
                    <w:sz w:val="16"/>
                  </w:rPr>
                  <w:t>Name of Manufacturer</w:t>
                </w:r>
              </w:p>
            </w:tc>
            <w:tc>
              <w:tcPr>
                <w:tcW w:w="4178" w:type="dxa"/>
                <w:tcBorders>
                  <w:right w:val="single" w:sz="4" w:space="0" w:color="auto"/>
                </w:tcBorders>
                <w:vAlign w:val="center"/>
              </w:tcPr>
              <w:p w14:paraId="60565E8B"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r>
          <w:tr w:rsidR="00AA431C" w:rsidRPr="00F35634" w14:paraId="12D91996"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017660DD" w14:textId="77777777" w:rsidR="00AA431C" w:rsidRPr="00F35634" w:rsidRDefault="00AA431C" w:rsidP="00C503FF">
                <w:pPr>
                  <w:jc w:val="center"/>
                  <w:rPr>
                    <w:rFonts w:ascii="Arial" w:hAnsi="Arial" w:cs="Arial"/>
                    <w:sz w:val="16"/>
                    <w:u w:val="single"/>
                  </w:rPr>
                </w:pPr>
              </w:p>
            </w:tc>
            <w:tc>
              <w:tcPr>
                <w:tcW w:w="1738" w:type="dxa"/>
                <w:vMerge/>
              </w:tcPr>
              <w:p w14:paraId="356EB210" w14:textId="77777777" w:rsidR="00AA431C" w:rsidRPr="00F35634" w:rsidRDefault="00AA431C" w:rsidP="00C503FF">
                <w:pPr>
                  <w:jc w:val="center"/>
                  <w:rPr>
                    <w:rFonts w:ascii="Arial" w:hAnsi="Arial" w:cs="Arial"/>
                    <w:b/>
                    <w:sz w:val="16"/>
                  </w:rPr>
                </w:pPr>
              </w:p>
            </w:tc>
            <w:tc>
              <w:tcPr>
                <w:tcW w:w="2626" w:type="dxa"/>
                <w:gridSpan w:val="2"/>
                <w:vAlign w:val="center"/>
              </w:tcPr>
              <w:p w14:paraId="72B1D6FE" w14:textId="77777777" w:rsidR="00AA431C" w:rsidRPr="00F35634" w:rsidRDefault="00AA431C" w:rsidP="00C503FF">
                <w:pPr>
                  <w:jc w:val="center"/>
                  <w:rPr>
                    <w:rFonts w:ascii="Arial" w:hAnsi="Arial" w:cs="Arial"/>
                    <w:b/>
                    <w:sz w:val="16"/>
                  </w:rPr>
                </w:pPr>
                <w:r w:rsidRPr="00F35634">
                  <w:rPr>
                    <w:rFonts w:ascii="Arial" w:hAnsi="Arial" w:cs="Arial"/>
                    <w:b/>
                    <w:sz w:val="16"/>
                  </w:rPr>
                  <w:t>Operating System</w:t>
                </w:r>
              </w:p>
            </w:tc>
            <w:tc>
              <w:tcPr>
                <w:tcW w:w="4178" w:type="dxa"/>
                <w:tcBorders>
                  <w:right w:val="single" w:sz="4" w:space="0" w:color="auto"/>
                </w:tcBorders>
                <w:vAlign w:val="center"/>
              </w:tcPr>
              <w:p w14:paraId="2B91C902" w14:textId="77777777" w:rsidR="00AA431C" w:rsidRPr="00F35634" w:rsidRDefault="00AA431C" w:rsidP="00C503FF">
                <w:pPr>
                  <w:jc w:val="both"/>
                  <w:rPr>
                    <w:rFonts w:ascii="Arial" w:hAnsi="Arial" w:cs="Arial"/>
                    <w:color w:val="000000"/>
                    <w:sz w:val="16"/>
                    <w:szCs w:val="22"/>
                  </w:rPr>
                </w:pPr>
                <w:r w:rsidRPr="00F35634">
                  <w:rPr>
                    <w:rFonts w:ascii="Arial" w:hAnsi="Arial" w:cs="Arial"/>
                    <w:color w:val="000000"/>
                    <w:sz w:val="16"/>
                    <w:szCs w:val="22"/>
                  </w:rPr>
                  <w:t>Hand Operated.</w:t>
                </w:r>
              </w:p>
            </w:tc>
          </w:tr>
          <w:tr w:rsidR="00AA431C" w:rsidRPr="00F35634" w14:paraId="5A170CC5"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2DB74A63" w14:textId="77777777" w:rsidR="00AA431C" w:rsidRPr="00F35634" w:rsidRDefault="00AA431C" w:rsidP="00C503FF">
                <w:pPr>
                  <w:jc w:val="center"/>
                  <w:rPr>
                    <w:rFonts w:ascii="Arial" w:hAnsi="Arial" w:cs="Arial"/>
                    <w:sz w:val="16"/>
                    <w:u w:val="single"/>
                  </w:rPr>
                </w:pPr>
              </w:p>
            </w:tc>
            <w:tc>
              <w:tcPr>
                <w:tcW w:w="1738" w:type="dxa"/>
                <w:vMerge/>
              </w:tcPr>
              <w:p w14:paraId="6BAD88F6" w14:textId="77777777" w:rsidR="00AA431C" w:rsidRPr="00F35634" w:rsidRDefault="00AA431C" w:rsidP="00C503FF">
                <w:pPr>
                  <w:jc w:val="center"/>
                  <w:rPr>
                    <w:rFonts w:ascii="Arial" w:hAnsi="Arial" w:cs="Arial"/>
                    <w:b/>
                    <w:sz w:val="16"/>
                  </w:rPr>
                </w:pPr>
              </w:p>
            </w:tc>
            <w:tc>
              <w:tcPr>
                <w:tcW w:w="2626" w:type="dxa"/>
                <w:gridSpan w:val="2"/>
                <w:vAlign w:val="center"/>
              </w:tcPr>
              <w:p w14:paraId="7B6C2CC4" w14:textId="77777777" w:rsidR="00AA431C" w:rsidRPr="00F35634" w:rsidRDefault="00AA431C" w:rsidP="00C503FF">
                <w:pPr>
                  <w:jc w:val="center"/>
                  <w:rPr>
                    <w:rFonts w:ascii="Arial" w:hAnsi="Arial" w:cs="Arial"/>
                    <w:b/>
                    <w:sz w:val="16"/>
                  </w:rPr>
                </w:pPr>
                <w:r w:rsidRPr="00F35634">
                  <w:rPr>
                    <w:rFonts w:ascii="Arial" w:hAnsi="Arial" w:cs="Arial"/>
                    <w:b/>
                    <w:sz w:val="16"/>
                  </w:rPr>
                  <w:t>Sound Rating</w:t>
                </w:r>
              </w:p>
            </w:tc>
            <w:tc>
              <w:tcPr>
                <w:tcW w:w="4178" w:type="dxa"/>
                <w:tcBorders>
                  <w:right w:val="single" w:sz="4" w:space="0" w:color="auto"/>
                </w:tcBorders>
                <w:vAlign w:val="center"/>
              </w:tcPr>
              <w:p w14:paraId="7FFE4E84" w14:textId="77777777" w:rsidR="00AA431C" w:rsidRPr="00F35634" w:rsidRDefault="00AA431C" w:rsidP="00C503FF">
                <w:pPr>
                  <w:rPr>
                    <w:rFonts w:ascii="Arial" w:hAnsi="Arial" w:cs="Arial"/>
                    <w:sz w:val="16"/>
                  </w:rPr>
                </w:pPr>
                <w:r w:rsidRPr="00F35634">
                  <w:rPr>
                    <w:rFonts w:ascii="Arial" w:hAnsi="Arial" w:cs="Arial"/>
                    <w:sz w:val="16"/>
                  </w:rPr>
                  <w:t>110 -120 ±2dB (A) @1M.</w:t>
                </w:r>
              </w:p>
            </w:tc>
          </w:tr>
          <w:tr w:rsidR="00AA431C" w:rsidRPr="00F35634" w14:paraId="500F54FB"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4151D448" w14:textId="77777777" w:rsidR="00AA431C" w:rsidRPr="00F35634" w:rsidRDefault="00AA431C" w:rsidP="00C503FF">
                <w:pPr>
                  <w:jc w:val="center"/>
                  <w:rPr>
                    <w:rFonts w:ascii="Arial" w:hAnsi="Arial" w:cs="Arial"/>
                    <w:sz w:val="16"/>
                    <w:u w:val="single"/>
                  </w:rPr>
                </w:pPr>
              </w:p>
            </w:tc>
            <w:tc>
              <w:tcPr>
                <w:tcW w:w="1738" w:type="dxa"/>
                <w:vMerge/>
              </w:tcPr>
              <w:p w14:paraId="7B49AB83" w14:textId="77777777" w:rsidR="00AA431C" w:rsidRPr="00F35634" w:rsidRDefault="00AA431C" w:rsidP="00C503FF">
                <w:pPr>
                  <w:jc w:val="center"/>
                  <w:rPr>
                    <w:rFonts w:ascii="Arial" w:hAnsi="Arial" w:cs="Arial"/>
                    <w:b/>
                    <w:sz w:val="16"/>
                  </w:rPr>
                </w:pPr>
              </w:p>
            </w:tc>
            <w:tc>
              <w:tcPr>
                <w:tcW w:w="2626" w:type="dxa"/>
                <w:gridSpan w:val="2"/>
                <w:vAlign w:val="center"/>
              </w:tcPr>
              <w:p w14:paraId="5445CD3B" w14:textId="77777777" w:rsidR="00AA431C" w:rsidRPr="00F35634" w:rsidRDefault="00AA431C" w:rsidP="00C503FF">
                <w:pPr>
                  <w:jc w:val="center"/>
                  <w:rPr>
                    <w:rFonts w:ascii="Arial" w:hAnsi="Arial" w:cs="Arial"/>
                    <w:b/>
                    <w:sz w:val="16"/>
                  </w:rPr>
                </w:pPr>
                <w:r w:rsidRPr="00F35634">
                  <w:rPr>
                    <w:rFonts w:ascii="Arial" w:hAnsi="Arial" w:cs="Arial"/>
                    <w:b/>
                    <w:sz w:val="16"/>
                  </w:rPr>
                  <w:t>Output Frequency</w:t>
                </w:r>
              </w:p>
            </w:tc>
            <w:tc>
              <w:tcPr>
                <w:tcW w:w="4178" w:type="dxa"/>
                <w:tcBorders>
                  <w:right w:val="single" w:sz="4" w:space="0" w:color="auto"/>
                </w:tcBorders>
                <w:vAlign w:val="center"/>
              </w:tcPr>
              <w:p w14:paraId="14DF2807" w14:textId="77777777" w:rsidR="00AA431C" w:rsidRPr="00F35634" w:rsidRDefault="00AA431C" w:rsidP="00C503FF">
                <w:pPr>
                  <w:rPr>
                    <w:rFonts w:ascii="Arial" w:hAnsi="Arial" w:cs="Arial"/>
                    <w:sz w:val="16"/>
                  </w:rPr>
                </w:pPr>
                <w:r w:rsidRPr="00F35634">
                  <w:rPr>
                    <w:rFonts w:ascii="Arial" w:hAnsi="Arial" w:cs="Arial"/>
                    <w:sz w:val="16"/>
                  </w:rPr>
                  <w:t>550-600 ±20Hz. (Dependent on Rotation Speed)</w:t>
                </w:r>
              </w:p>
            </w:tc>
          </w:tr>
          <w:tr w:rsidR="00AA431C" w:rsidRPr="00F35634" w14:paraId="3673583B"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773C031D" w14:textId="77777777" w:rsidR="00AA431C" w:rsidRPr="00F35634" w:rsidRDefault="00AA431C" w:rsidP="00C503FF">
                <w:pPr>
                  <w:jc w:val="center"/>
                  <w:rPr>
                    <w:rFonts w:ascii="Arial" w:hAnsi="Arial" w:cs="Arial"/>
                    <w:sz w:val="16"/>
                    <w:u w:val="single"/>
                  </w:rPr>
                </w:pPr>
              </w:p>
            </w:tc>
            <w:tc>
              <w:tcPr>
                <w:tcW w:w="1738" w:type="dxa"/>
                <w:vMerge/>
              </w:tcPr>
              <w:p w14:paraId="545058E2" w14:textId="77777777" w:rsidR="00AA431C" w:rsidRPr="00F35634" w:rsidRDefault="00AA431C" w:rsidP="00C503FF">
                <w:pPr>
                  <w:jc w:val="center"/>
                  <w:rPr>
                    <w:rFonts w:ascii="Arial" w:hAnsi="Arial" w:cs="Arial"/>
                    <w:b/>
                    <w:bCs/>
                    <w:sz w:val="16"/>
                  </w:rPr>
                </w:pPr>
              </w:p>
            </w:tc>
            <w:tc>
              <w:tcPr>
                <w:tcW w:w="2626" w:type="dxa"/>
                <w:gridSpan w:val="2"/>
                <w:vAlign w:val="center"/>
              </w:tcPr>
              <w:p w14:paraId="296EBEEE" w14:textId="77777777" w:rsidR="00AA431C" w:rsidRPr="00F35634" w:rsidRDefault="00AA431C" w:rsidP="00C503FF">
                <w:pPr>
                  <w:jc w:val="center"/>
                  <w:rPr>
                    <w:rFonts w:ascii="Arial" w:hAnsi="Arial" w:cs="Arial"/>
                    <w:b/>
                    <w:sz w:val="16"/>
                  </w:rPr>
                </w:pPr>
                <w:r w:rsidRPr="00F35634">
                  <w:rPr>
                    <w:rFonts w:ascii="Arial" w:hAnsi="Arial" w:cs="Arial"/>
                    <w:b/>
                    <w:sz w:val="16"/>
                  </w:rPr>
                  <w:t>Tone</w:t>
                </w:r>
              </w:p>
            </w:tc>
            <w:tc>
              <w:tcPr>
                <w:tcW w:w="4178" w:type="dxa"/>
                <w:tcBorders>
                  <w:right w:val="single" w:sz="4" w:space="0" w:color="auto"/>
                </w:tcBorders>
                <w:vAlign w:val="center"/>
              </w:tcPr>
              <w:p w14:paraId="189F685C" w14:textId="77777777" w:rsidR="00AA431C" w:rsidRPr="00F35634" w:rsidRDefault="00AA431C" w:rsidP="00C503FF">
                <w:pPr>
                  <w:rPr>
                    <w:rFonts w:ascii="Arial" w:hAnsi="Arial" w:cs="Arial"/>
                    <w:sz w:val="16"/>
                  </w:rPr>
                </w:pPr>
                <w:r w:rsidRPr="00F35634">
                  <w:rPr>
                    <w:rFonts w:ascii="Arial" w:hAnsi="Arial" w:cs="Arial"/>
                    <w:sz w:val="16"/>
                  </w:rPr>
                  <w:t>Single Tone.</w:t>
                </w:r>
              </w:p>
            </w:tc>
          </w:tr>
          <w:tr w:rsidR="00AA431C" w:rsidRPr="00F35634" w14:paraId="21818C18"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020C9BDD" w14:textId="77777777" w:rsidR="00AA431C" w:rsidRPr="00F35634" w:rsidRDefault="00AA431C" w:rsidP="00C503FF">
                <w:pPr>
                  <w:jc w:val="center"/>
                  <w:rPr>
                    <w:rFonts w:ascii="Arial" w:hAnsi="Arial" w:cs="Arial"/>
                    <w:sz w:val="16"/>
                    <w:u w:val="single"/>
                  </w:rPr>
                </w:pPr>
              </w:p>
            </w:tc>
            <w:tc>
              <w:tcPr>
                <w:tcW w:w="1738" w:type="dxa"/>
                <w:vMerge/>
              </w:tcPr>
              <w:p w14:paraId="38C42B40" w14:textId="77777777" w:rsidR="00AA431C" w:rsidRPr="00F35634" w:rsidRDefault="00AA431C" w:rsidP="00C503FF">
                <w:pPr>
                  <w:jc w:val="center"/>
                  <w:rPr>
                    <w:rFonts w:ascii="Arial" w:hAnsi="Arial" w:cs="Arial"/>
                    <w:b/>
                    <w:sz w:val="16"/>
                  </w:rPr>
                </w:pPr>
              </w:p>
            </w:tc>
            <w:tc>
              <w:tcPr>
                <w:tcW w:w="2626" w:type="dxa"/>
                <w:gridSpan w:val="2"/>
                <w:vAlign w:val="center"/>
              </w:tcPr>
              <w:p w14:paraId="58BC1868" w14:textId="77777777" w:rsidR="00AA431C" w:rsidRPr="00F35634" w:rsidRDefault="00AA431C" w:rsidP="00C503FF">
                <w:pPr>
                  <w:jc w:val="center"/>
                  <w:rPr>
                    <w:rFonts w:ascii="Arial" w:hAnsi="Arial" w:cs="Arial"/>
                    <w:b/>
                    <w:sz w:val="16"/>
                  </w:rPr>
                </w:pPr>
                <w:r w:rsidRPr="00F35634">
                  <w:rPr>
                    <w:rFonts w:ascii="Arial" w:hAnsi="Arial" w:cs="Arial"/>
                    <w:b/>
                    <w:sz w:val="16"/>
                  </w:rPr>
                  <w:t>Siren Range</w:t>
                </w:r>
              </w:p>
            </w:tc>
            <w:tc>
              <w:tcPr>
                <w:tcW w:w="4178" w:type="dxa"/>
                <w:tcBorders>
                  <w:right w:val="single" w:sz="4" w:space="0" w:color="auto"/>
                </w:tcBorders>
                <w:vAlign w:val="center"/>
              </w:tcPr>
              <w:p w14:paraId="43013CAD" w14:textId="77777777" w:rsidR="00AA431C" w:rsidRPr="00F35634" w:rsidRDefault="00AA431C" w:rsidP="00C503FF">
                <w:pPr>
                  <w:rPr>
                    <w:rFonts w:ascii="Arial" w:hAnsi="Arial" w:cs="Arial"/>
                    <w:sz w:val="16"/>
                  </w:rPr>
                </w:pPr>
                <w:r w:rsidRPr="00F35634">
                  <w:rPr>
                    <w:rFonts w:ascii="Arial" w:hAnsi="Arial" w:cs="Arial"/>
                    <w:sz w:val="16"/>
                  </w:rPr>
                  <w:t>500 meter (min).</w:t>
                </w:r>
              </w:p>
            </w:tc>
          </w:tr>
          <w:tr w:rsidR="00AA431C" w:rsidRPr="00F35634" w14:paraId="0DF57A7A"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01E846FE" w14:textId="77777777" w:rsidR="00AA431C" w:rsidRPr="00F35634" w:rsidRDefault="00AA431C" w:rsidP="00C503FF">
                <w:pPr>
                  <w:jc w:val="center"/>
                  <w:rPr>
                    <w:rFonts w:ascii="Arial" w:hAnsi="Arial" w:cs="Arial"/>
                    <w:sz w:val="16"/>
                    <w:u w:val="single"/>
                  </w:rPr>
                </w:pPr>
              </w:p>
            </w:tc>
            <w:tc>
              <w:tcPr>
                <w:tcW w:w="1738" w:type="dxa"/>
                <w:vMerge/>
              </w:tcPr>
              <w:p w14:paraId="46F842AF" w14:textId="77777777" w:rsidR="00AA431C" w:rsidRPr="00F35634" w:rsidRDefault="00AA431C" w:rsidP="00C503FF">
                <w:pPr>
                  <w:jc w:val="center"/>
                  <w:rPr>
                    <w:rFonts w:ascii="Arial" w:hAnsi="Arial" w:cs="Arial"/>
                    <w:b/>
                    <w:sz w:val="16"/>
                  </w:rPr>
                </w:pPr>
              </w:p>
            </w:tc>
            <w:tc>
              <w:tcPr>
                <w:tcW w:w="2626" w:type="dxa"/>
                <w:gridSpan w:val="2"/>
                <w:vAlign w:val="center"/>
              </w:tcPr>
              <w:p w14:paraId="3D230732" w14:textId="77777777" w:rsidR="00AA431C" w:rsidRPr="00F35634" w:rsidRDefault="00AA431C" w:rsidP="00C503FF">
                <w:pPr>
                  <w:jc w:val="center"/>
                  <w:rPr>
                    <w:rFonts w:ascii="Arial" w:hAnsi="Arial" w:cs="Arial"/>
                    <w:b/>
                    <w:sz w:val="16"/>
                  </w:rPr>
                </w:pPr>
                <w:r w:rsidRPr="00F35634">
                  <w:rPr>
                    <w:rFonts w:ascii="Arial" w:hAnsi="Arial" w:cs="Arial"/>
                    <w:b/>
                    <w:sz w:val="16"/>
                  </w:rPr>
                  <w:t>Construction</w:t>
                </w:r>
              </w:p>
            </w:tc>
            <w:tc>
              <w:tcPr>
                <w:tcW w:w="4178" w:type="dxa"/>
                <w:tcBorders>
                  <w:right w:val="single" w:sz="4" w:space="0" w:color="auto"/>
                </w:tcBorders>
                <w:vAlign w:val="center"/>
              </w:tcPr>
              <w:p w14:paraId="03D7EEEC" w14:textId="77777777" w:rsidR="00AA431C" w:rsidRPr="00F35634" w:rsidRDefault="00AA431C" w:rsidP="00C503FF">
                <w:pPr>
                  <w:rPr>
                    <w:rFonts w:ascii="Arial" w:hAnsi="Arial" w:cs="Arial"/>
                    <w:sz w:val="16"/>
                  </w:rPr>
                </w:pPr>
                <w:r w:rsidRPr="00F35634">
                  <w:rPr>
                    <w:rFonts w:ascii="Arial" w:hAnsi="Arial" w:cs="Arial"/>
                    <w:sz w:val="16"/>
                  </w:rPr>
                  <w:t>Metal.</w:t>
                </w:r>
              </w:p>
            </w:tc>
          </w:tr>
          <w:tr w:rsidR="00AA431C" w:rsidRPr="00F35634" w14:paraId="21C15BE7"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vMerge/>
              </w:tcPr>
              <w:p w14:paraId="1D684A47" w14:textId="77777777" w:rsidR="00AA431C" w:rsidRPr="00F35634" w:rsidRDefault="00AA431C" w:rsidP="00C503FF">
                <w:pPr>
                  <w:jc w:val="center"/>
                  <w:rPr>
                    <w:rFonts w:ascii="Arial" w:hAnsi="Arial" w:cs="Arial"/>
                    <w:sz w:val="16"/>
                    <w:u w:val="single"/>
                  </w:rPr>
                </w:pPr>
              </w:p>
            </w:tc>
            <w:tc>
              <w:tcPr>
                <w:tcW w:w="1738" w:type="dxa"/>
                <w:vMerge/>
              </w:tcPr>
              <w:p w14:paraId="44F642DC" w14:textId="77777777" w:rsidR="00AA431C" w:rsidRPr="00F35634" w:rsidRDefault="00AA431C" w:rsidP="00C503FF">
                <w:pPr>
                  <w:jc w:val="center"/>
                  <w:rPr>
                    <w:rFonts w:ascii="Arial" w:hAnsi="Arial" w:cs="Arial"/>
                    <w:b/>
                    <w:sz w:val="16"/>
                  </w:rPr>
                </w:pPr>
              </w:p>
            </w:tc>
            <w:tc>
              <w:tcPr>
                <w:tcW w:w="2626" w:type="dxa"/>
                <w:gridSpan w:val="2"/>
                <w:vAlign w:val="center"/>
              </w:tcPr>
              <w:p w14:paraId="366FCD2F" w14:textId="77777777" w:rsidR="00AA431C" w:rsidRPr="00F35634" w:rsidRDefault="00AA431C" w:rsidP="00C503FF">
                <w:pPr>
                  <w:jc w:val="center"/>
                  <w:rPr>
                    <w:rFonts w:ascii="Arial" w:hAnsi="Arial" w:cs="Arial"/>
                    <w:b/>
                    <w:sz w:val="16"/>
                  </w:rPr>
                </w:pPr>
                <w:r w:rsidRPr="00F35634">
                  <w:rPr>
                    <w:rFonts w:ascii="Arial" w:hAnsi="Arial" w:cs="Arial"/>
                    <w:b/>
                    <w:sz w:val="16"/>
                  </w:rPr>
                  <w:t>Dimension</w:t>
                </w:r>
              </w:p>
            </w:tc>
            <w:tc>
              <w:tcPr>
                <w:tcW w:w="4178" w:type="dxa"/>
                <w:tcBorders>
                  <w:right w:val="single" w:sz="4" w:space="0" w:color="auto"/>
                </w:tcBorders>
                <w:vAlign w:val="center"/>
              </w:tcPr>
              <w:p w14:paraId="7A1F670D" w14:textId="77777777" w:rsidR="00AA431C" w:rsidRPr="00F35634" w:rsidRDefault="00AA431C" w:rsidP="00C503FF">
                <w:pPr>
                  <w:rPr>
                    <w:rFonts w:ascii="Arial" w:hAnsi="Arial" w:cs="Arial"/>
                    <w:sz w:val="16"/>
                  </w:rPr>
                </w:pPr>
                <w:r w:rsidRPr="00F35634">
                  <w:rPr>
                    <w:rFonts w:ascii="Arial" w:hAnsi="Arial" w:cs="Arial"/>
                    <w:sz w:val="16"/>
                  </w:rPr>
                  <w:t>186X186x179mm (Standard &amp; Portable).</w:t>
                </w:r>
              </w:p>
            </w:tc>
          </w:tr>
          <w:tr w:rsidR="00AA431C" w:rsidRPr="00F35634" w14:paraId="7FA6E6F0"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tcPr>
              <w:p w14:paraId="11EF8244" w14:textId="77777777" w:rsidR="00AA431C" w:rsidRPr="00F35634" w:rsidRDefault="00AA431C" w:rsidP="00C503FF">
                <w:pPr>
                  <w:jc w:val="center"/>
                  <w:rPr>
                    <w:rFonts w:ascii="Arial" w:hAnsi="Arial" w:cs="Arial"/>
                    <w:sz w:val="16"/>
                    <w:u w:val="single"/>
                  </w:rPr>
                </w:pPr>
              </w:p>
            </w:tc>
            <w:tc>
              <w:tcPr>
                <w:tcW w:w="1738" w:type="dxa"/>
              </w:tcPr>
              <w:p w14:paraId="2C6519E9" w14:textId="77777777" w:rsidR="00AA431C" w:rsidRPr="00F35634" w:rsidRDefault="00AA431C" w:rsidP="00C503FF">
                <w:pPr>
                  <w:jc w:val="center"/>
                  <w:rPr>
                    <w:rFonts w:ascii="Arial" w:hAnsi="Arial" w:cs="Arial"/>
                    <w:b/>
                    <w:sz w:val="16"/>
                  </w:rPr>
                </w:pPr>
              </w:p>
            </w:tc>
            <w:tc>
              <w:tcPr>
                <w:tcW w:w="2626" w:type="dxa"/>
                <w:gridSpan w:val="2"/>
                <w:vAlign w:val="center"/>
              </w:tcPr>
              <w:p w14:paraId="3D9FC3C1" w14:textId="77777777" w:rsidR="00AA431C" w:rsidRPr="00F35634" w:rsidRDefault="00AA431C" w:rsidP="00C503FF">
                <w:pPr>
                  <w:jc w:val="center"/>
                  <w:rPr>
                    <w:rFonts w:ascii="Arial" w:hAnsi="Arial" w:cs="Arial"/>
                    <w:b/>
                    <w:sz w:val="16"/>
                  </w:rPr>
                </w:pPr>
                <w:r w:rsidRPr="00F35634">
                  <w:rPr>
                    <w:rFonts w:ascii="Arial" w:hAnsi="Arial" w:cs="Arial"/>
                    <w:b/>
                    <w:sz w:val="16"/>
                  </w:rPr>
                  <w:t>Weight</w:t>
                </w:r>
              </w:p>
            </w:tc>
            <w:tc>
              <w:tcPr>
                <w:tcW w:w="4178" w:type="dxa"/>
                <w:tcBorders>
                  <w:right w:val="single" w:sz="4" w:space="0" w:color="auto"/>
                </w:tcBorders>
                <w:vAlign w:val="center"/>
              </w:tcPr>
              <w:p w14:paraId="3525A139" w14:textId="77777777" w:rsidR="00AA431C" w:rsidRPr="00F35634" w:rsidRDefault="00AA431C" w:rsidP="00C503FF">
                <w:pPr>
                  <w:rPr>
                    <w:rFonts w:ascii="Arial" w:hAnsi="Arial" w:cs="Arial"/>
                    <w:sz w:val="16"/>
                  </w:rPr>
                </w:pPr>
                <w:r w:rsidRPr="00F35634">
                  <w:rPr>
                    <w:rFonts w:ascii="Arial" w:hAnsi="Arial" w:cs="Arial"/>
                    <w:sz w:val="16"/>
                  </w:rPr>
                  <w:t>1.2 kg</w:t>
                </w:r>
              </w:p>
            </w:tc>
          </w:tr>
          <w:tr w:rsidR="00AA431C" w:rsidRPr="00F35634" w14:paraId="55010548"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833" w:type="dxa"/>
                <w:gridSpan w:val="2"/>
              </w:tcPr>
              <w:p w14:paraId="40F68038" w14:textId="77777777" w:rsidR="00AA431C" w:rsidRPr="00F35634" w:rsidRDefault="00AA431C" w:rsidP="00C503FF">
                <w:pPr>
                  <w:jc w:val="center"/>
                  <w:rPr>
                    <w:rFonts w:ascii="Arial" w:hAnsi="Arial" w:cs="Arial"/>
                    <w:sz w:val="16"/>
                    <w:u w:val="single"/>
                  </w:rPr>
                </w:pPr>
              </w:p>
            </w:tc>
            <w:tc>
              <w:tcPr>
                <w:tcW w:w="1738" w:type="dxa"/>
              </w:tcPr>
              <w:p w14:paraId="4BA1C813" w14:textId="77777777" w:rsidR="00AA431C" w:rsidRPr="00F35634" w:rsidRDefault="00AA431C" w:rsidP="00C503FF">
                <w:pPr>
                  <w:jc w:val="right"/>
                  <w:rPr>
                    <w:rFonts w:ascii="Arial" w:hAnsi="Arial" w:cs="Arial"/>
                    <w:b/>
                    <w:sz w:val="16"/>
                  </w:rPr>
                </w:pPr>
              </w:p>
            </w:tc>
            <w:tc>
              <w:tcPr>
                <w:tcW w:w="2626" w:type="dxa"/>
                <w:gridSpan w:val="2"/>
                <w:vAlign w:val="center"/>
              </w:tcPr>
              <w:p w14:paraId="188551AE" w14:textId="77777777" w:rsidR="00AA431C" w:rsidRPr="00F35634" w:rsidRDefault="00AA431C" w:rsidP="00C503FF">
                <w:pPr>
                  <w:jc w:val="center"/>
                  <w:rPr>
                    <w:rFonts w:ascii="Arial" w:hAnsi="Arial" w:cs="Arial"/>
                    <w:b/>
                    <w:sz w:val="16"/>
                  </w:rPr>
                </w:pPr>
                <w:r w:rsidRPr="00F35634">
                  <w:rPr>
                    <w:rFonts w:ascii="Arial" w:hAnsi="Arial" w:cs="Arial"/>
                    <w:b/>
                    <w:sz w:val="16"/>
                  </w:rPr>
                  <w:t>Screen print Logo &amp; Text</w:t>
                </w:r>
              </w:p>
            </w:tc>
            <w:tc>
              <w:tcPr>
                <w:tcW w:w="4178" w:type="dxa"/>
                <w:tcBorders>
                  <w:right w:val="single" w:sz="4" w:space="0" w:color="auto"/>
                </w:tcBorders>
                <w:vAlign w:val="center"/>
              </w:tcPr>
              <w:p w14:paraId="4D9B2C58" w14:textId="77777777" w:rsidR="00AA431C" w:rsidRPr="00F35634" w:rsidRDefault="00AA431C" w:rsidP="00C503FF">
                <w:pPr>
                  <w:rPr>
                    <w:rFonts w:ascii="Arial" w:hAnsi="Arial" w:cs="Arial"/>
                    <w:sz w:val="16"/>
                  </w:rPr>
                </w:pPr>
                <w:r w:rsidRPr="00F35634">
                  <w:rPr>
                    <w:rFonts w:ascii="Arial" w:hAnsi="Arial" w:cs="Arial"/>
                    <w:sz w:val="16"/>
                  </w:rPr>
                  <w:t>As per direction of the authority</w:t>
                </w:r>
              </w:p>
            </w:tc>
          </w:tr>
          <w:tr w:rsidR="00AA431C" w:rsidRPr="00F35634" w14:paraId="3242DF3A" w14:textId="77777777" w:rsidTr="00DC11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2571" w:type="dxa"/>
                <w:gridSpan w:val="3"/>
                <w:tcBorders>
                  <w:top w:val="single" w:sz="4" w:space="0" w:color="000000"/>
                  <w:left w:val="single" w:sz="4" w:space="0" w:color="000000"/>
                  <w:bottom w:val="single" w:sz="4" w:space="0" w:color="000000"/>
                  <w:right w:val="single" w:sz="4" w:space="0" w:color="000000"/>
                </w:tcBorders>
                <w:vAlign w:val="center"/>
                <w:hideMark/>
              </w:tcPr>
              <w:p w14:paraId="233488C7" w14:textId="77777777" w:rsidR="00AA431C" w:rsidRPr="00F35634" w:rsidRDefault="00AA431C" w:rsidP="00C503FF">
                <w:pPr>
                  <w:jc w:val="center"/>
                  <w:rPr>
                    <w:rFonts w:ascii="Arial" w:hAnsi="Arial" w:cs="Arial"/>
                    <w:b/>
                    <w:sz w:val="16"/>
                  </w:rPr>
                </w:pPr>
                <w:r w:rsidRPr="00F35634">
                  <w:rPr>
                    <w:rFonts w:ascii="Arial" w:hAnsi="Arial" w:cs="Arial"/>
                    <w:b/>
                    <w:color w:val="000000"/>
                    <w:sz w:val="16"/>
                    <w:szCs w:val="22"/>
                  </w:rPr>
                  <w:t>Sample:</w:t>
                </w:r>
              </w:p>
            </w:tc>
            <w:tc>
              <w:tcPr>
                <w:tcW w:w="6804" w:type="dxa"/>
                <w:gridSpan w:val="3"/>
                <w:tcBorders>
                  <w:top w:val="single" w:sz="4" w:space="0" w:color="000000"/>
                  <w:left w:val="single" w:sz="4" w:space="0" w:color="000000"/>
                  <w:bottom w:val="single" w:sz="4" w:space="0" w:color="000000"/>
                  <w:right w:val="single" w:sz="4" w:space="0" w:color="auto"/>
                </w:tcBorders>
                <w:vAlign w:val="center"/>
                <w:hideMark/>
              </w:tcPr>
              <w:p w14:paraId="31700A2B" w14:textId="77777777" w:rsidR="00AA431C" w:rsidRPr="00F35634" w:rsidRDefault="00AA431C" w:rsidP="00C503FF">
                <w:pPr>
                  <w:rPr>
                    <w:rFonts w:ascii="Arial" w:hAnsi="Arial" w:cs="Arial"/>
                    <w:sz w:val="16"/>
                  </w:rPr>
                </w:pPr>
                <w:r w:rsidRPr="00F35634">
                  <w:rPr>
                    <w:rFonts w:ascii="Arial" w:hAnsi="Arial" w:cs="Arial"/>
                    <w:color w:val="000000"/>
                    <w:sz w:val="16"/>
                    <w:szCs w:val="22"/>
                  </w:rPr>
                  <w:t xml:space="preserve">Sample must be submitted with tender. </w:t>
                </w:r>
              </w:p>
            </w:tc>
          </w:tr>
        </w:tbl>
        <w:p w14:paraId="4A7A721C" w14:textId="77777777" w:rsidR="00AA431C" w:rsidRPr="00C503FF" w:rsidRDefault="00AA431C" w:rsidP="00AA431C">
          <w:pPr>
            <w:rPr>
              <w:rFonts w:ascii="Arial" w:hAnsi="Arial" w:cs="Arial"/>
              <w:lang w:val="fr-FR"/>
            </w:rPr>
          </w:pPr>
          <w:r w:rsidRPr="00C503FF">
            <w:rPr>
              <w:rFonts w:ascii="Arial" w:hAnsi="Arial" w:cs="Arial"/>
              <w:lang w:val="fr-FR"/>
            </w:rPr>
            <w:t xml:space="preserve">  </w:t>
          </w:r>
        </w:p>
        <w:p w14:paraId="689E8861" w14:textId="3D794911" w:rsidR="00AA431C" w:rsidRPr="00DC11EA" w:rsidRDefault="00AA431C" w:rsidP="00DC11EA">
          <w:pPr>
            <w:pStyle w:val="Outline"/>
            <w:spacing w:before="0"/>
            <w:rPr>
              <w:rFonts w:ascii="Arial" w:hAnsi="Arial" w:cs="Arial"/>
              <w:kern w:val="0"/>
              <w:sz w:val="18"/>
              <w:szCs w:val="22"/>
              <w:lang w:val="en-GB"/>
            </w:rPr>
          </w:pPr>
          <w:r w:rsidRPr="00C503FF">
            <w:rPr>
              <w:rFonts w:ascii="Arial" w:hAnsi="Arial" w:cs="Arial"/>
              <w:kern w:val="0"/>
              <w:sz w:val="18"/>
              <w:szCs w:val="22"/>
              <w:lang w:val="en-GB"/>
            </w:rPr>
            <w:t>The Goods and Related Services shall comply with following Technical Specifications:</w:t>
          </w:r>
        </w:p>
        <w:tbl>
          <w:tblPr>
            <w:tblW w:w="527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firstRow="0" w:lastRow="0" w:firstColumn="0" w:lastColumn="0" w:noHBand="0" w:noVBand="0"/>
          </w:tblPr>
          <w:tblGrid>
            <w:gridCol w:w="638"/>
            <w:gridCol w:w="653"/>
            <w:gridCol w:w="2891"/>
            <w:gridCol w:w="4310"/>
            <w:gridCol w:w="994"/>
          </w:tblGrid>
          <w:tr w:rsidR="00AA431C" w:rsidRPr="00F35634" w14:paraId="01BC4B28" w14:textId="77777777" w:rsidTr="00F35634">
            <w:trPr>
              <w:cantSplit/>
              <w:trHeight w:val="770"/>
            </w:trPr>
            <w:tc>
              <w:tcPr>
                <w:tcW w:w="336" w:type="pct"/>
                <w:tcBorders>
                  <w:top w:val="double" w:sz="4" w:space="0" w:color="auto"/>
                  <w:bottom w:val="double" w:sz="4" w:space="0" w:color="auto"/>
                </w:tcBorders>
                <w:vAlign w:val="center"/>
              </w:tcPr>
              <w:p w14:paraId="264A18BA" w14:textId="77777777" w:rsidR="00AA431C" w:rsidRPr="00F35634" w:rsidRDefault="00AA431C" w:rsidP="00C503FF">
                <w:pPr>
                  <w:spacing w:before="120" w:after="120"/>
                  <w:jc w:val="center"/>
                  <w:rPr>
                    <w:rFonts w:ascii="Arial" w:hAnsi="Arial" w:cs="Arial"/>
                    <w:b/>
                    <w:sz w:val="16"/>
                    <w:szCs w:val="20"/>
                    <w:lang w:val="en-GB"/>
                  </w:rPr>
                </w:pPr>
                <w:r w:rsidRPr="00F35634">
                  <w:rPr>
                    <w:rFonts w:ascii="Arial" w:hAnsi="Arial" w:cs="Arial"/>
                    <w:b/>
                    <w:sz w:val="16"/>
                    <w:szCs w:val="20"/>
                    <w:lang w:val="en-GB"/>
                  </w:rPr>
                  <w:t>Item No</w:t>
                </w:r>
              </w:p>
            </w:tc>
            <w:tc>
              <w:tcPr>
                <w:tcW w:w="344" w:type="pct"/>
                <w:tcBorders>
                  <w:top w:val="double" w:sz="4" w:space="0" w:color="auto"/>
                  <w:bottom w:val="double" w:sz="4" w:space="0" w:color="auto"/>
                </w:tcBorders>
                <w:vAlign w:val="center"/>
              </w:tcPr>
              <w:p w14:paraId="03A34B93" w14:textId="77777777" w:rsidR="00AA431C" w:rsidRPr="00F35634" w:rsidRDefault="00AA431C" w:rsidP="00C503FF">
                <w:pPr>
                  <w:spacing w:before="120" w:after="120"/>
                  <w:jc w:val="center"/>
                  <w:rPr>
                    <w:rFonts w:ascii="Arial" w:hAnsi="Arial" w:cs="Arial"/>
                    <w:b/>
                    <w:sz w:val="16"/>
                    <w:szCs w:val="20"/>
                    <w:lang w:val="en-GB"/>
                  </w:rPr>
                </w:pPr>
                <w:r w:rsidRPr="00F35634">
                  <w:rPr>
                    <w:rFonts w:ascii="Arial" w:hAnsi="Arial" w:cs="Arial"/>
                    <w:b/>
                    <w:sz w:val="16"/>
                    <w:szCs w:val="20"/>
                    <w:lang w:val="en-GB"/>
                  </w:rPr>
                  <w:t xml:space="preserve">Name of Item </w:t>
                </w:r>
              </w:p>
            </w:tc>
            <w:tc>
              <w:tcPr>
                <w:tcW w:w="3796" w:type="pct"/>
                <w:gridSpan w:val="2"/>
                <w:tcBorders>
                  <w:top w:val="double" w:sz="4" w:space="0" w:color="auto"/>
                  <w:bottom w:val="double" w:sz="4" w:space="0" w:color="auto"/>
                </w:tcBorders>
                <w:vAlign w:val="center"/>
              </w:tcPr>
              <w:p w14:paraId="2A96FC21" w14:textId="77777777" w:rsidR="00AA431C" w:rsidRPr="00F35634" w:rsidRDefault="00AA431C" w:rsidP="00C503FF">
                <w:pPr>
                  <w:spacing w:before="120" w:after="120"/>
                  <w:jc w:val="center"/>
                  <w:rPr>
                    <w:rFonts w:ascii="Arial" w:hAnsi="Arial" w:cs="Arial"/>
                    <w:b/>
                    <w:sz w:val="16"/>
                    <w:szCs w:val="20"/>
                    <w:lang w:val="en-GB"/>
                  </w:rPr>
                </w:pPr>
                <w:r w:rsidRPr="00F35634">
                  <w:rPr>
                    <w:rFonts w:ascii="Arial" w:hAnsi="Arial" w:cs="Arial"/>
                    <w:b/>
                    <w:sz w:val="16"/>
                    <w:szCs w:val="20"/>
                    <w:lang w:val="en-GB"/>
                  </w:rPr>
                  <w:t>Technical Specification and Standards</w:t>
                </w:r>
              </w:p>
            </w:tc>
            <w:tc>
              <w:tcPr>
                <w:tcW w:w="524" w:type="pct"/>
                <w:tcBorders>
                  <w:top w:val="double" w:sz="4" w:space="0" w:color="auto"/>
                  <w:bottom w:val="double" w:sz="4" w:space="0" w:color="auto"/>
                </w:tcBorders>
              </w:tcPr>
              <w:p w14:paraId="7D533A87" w14:textId="77777777" w:rsidR="00AA431C" w:rsidRPr="00F35634" w:rsidRDefault="00AA431C" w:rsidP="00C503FF">
                <w:pPr>
                  <w:jc w:val="center"/>
                  <w:rPr>
                    <w:rFonts w:ascii="Arial" w:hAnsi="Arial" w:cs="Arial"/>
                    <w:b/>
                    <w:sz w:val="16"/>
                    <w:szCs w:val="20"/>
                    <w:lang w:val="en-GB"/>
                  </w:rPr>
                </w:pPr>
              </w:p>
              <w:p w14:paraId="7CF94440" w14:textId="77777777" w:rsidR="00AA431C" w:rsidRPr="00F35634" w:rsidRDefault="00AA431C" w:rsidP="00C503FF">
                <w:pPr>
                  <w:jc w:val="center"/>
                  <w:rPr>
                    <w:rFonts w:ascii="Arial" w:hAnsi="Arial" w:cs="Arial"/>
                    <w:b/>
                    <w:sz w:val="16"/>
                    <w:szCs w:val="20"/>
                    <w:lang w:val="en-GB"/>
                  </w:rPr>
                </w:pPr>
                <w:r w:rsidRPr="00F35634">
                  <w:rPr>
                    <w:rFonts w:ascii="Arial" w:hAnsi="Arial" w:cs="Arial"/>
                    <w:b/>
                    <w:sz w:val="16"/>
                    <w:szCs w:val="20"/>
                    <w:lang w:val="en-GB"/>
                  </w:rPr>
                  <w:t>Bidder offer</w:t>
                </w:r>
              </w:p>
            </w:tc>
          </w:tr>
          <w:tr w:rsidR="00AA431C" w:rsidRPr="00F35634" w14:paraId="2067C7A6" w14:textId="77777777" w:rsidTr="00F35634">
            <w:trPr>
              <w:cantSplit/>
              <w:trHeight w:val="50"/>
            </w:trPr>
            <w:tc>
              <w:tcPr>
                <w:tcW w:w="336" w:type="pct"/>
                <w:tcBorders>
                  <w:top w:val="double" w:sz="4" w:space="0" w:color="auto"/>
                  <w:bottom w:val="double" w:sz="4" w:space="0" w:color="auto"/>
                </w:tcBorders>
              </w:tcPr>
              <w:p w14:paraId="2F9BF368" w14:textId="77777777" w:rsidR="00AA431C" w:rsidRPr="00F35634" w:rsidRDefault="00AA431C" w:rsidP="00C503FF">
                <w:pPr>
                  <w:spacing w:before="120" w:after="120"/>
                  <w:jc w:val="center"/>
                  <w:rPr>
                    <w:rFonts w:ascii="Arial" w:hAnsi="Arial" w:cs="Arial"/>
                    <w:b/>
                    <w:sz w:val="16"/>
                    <w:szCs w:val="20"/>
                    <w:lang w:val="en-GB"/>
                  </w:rPr>
                </w:pPr>
                <w:r w:rsidRPr="00F35634">
                  <w:rPr>
                    <w:rFonts w:ascii="Arial" w:hAnsi="Arial" w:cs="Arial"/>
                    <w:b/>
                    <w:sz w:val="16"/>
                    <w:szCs w:val="20"/>
                    <w:lang w:val="en-GB"/>
                  </w:rPr>
                  <w:t>1</w:t>
                </w:r>
              </w:p>
            </w:tc>
            <w:tc>
              <w:tcPr>
                <w:tcW w:w="344" w:type="pct"/>
                <w:tcBorders>
                  <w:top w:val="double" w:sz="4" w:space="0" w:color="auto"/>
                  <w:bottom w:val="double" w:sz="4" w:space="0" w:color="auto"/>
                </w:tcBorders>
              </w:tcPr>
              <w:p w14:paraId="0CD5A744" w14:textId="77777777" w:rsidR="00AA431C" w:rsidRPr="00F35634" w:rsidRDefault="00AA431C" w:rsidP="00C503FF">
                <w:pPr>
                  <w:spacing w:before="120" w:after="120"/>
                  <w:jc w:val="center"/>
                  <w:rPr>
                    <w:rFonts w:ascii="Arial" w:hAnsi="Arial" w:cs="Arial"/>
                    <w:b/>
                    <w:sz w:val="16"/>
                    <w:szCs w:val="20"/>
                    <w:lang w:val="en-GB"/>
                  </w:rPr>
                </w:pPr>
                <w:r w:rsidRPr="00F35634">
                  <w:rPr>
                    <w:rFonts w:ascii="Arial" w:hAnsi="Arial" w:cs="Arial"/>
                    <w:b/>
                    <w:sz w:val="16"/>
                    <w:szCs w:val="20"/>
                    <w:lang w:val="en-GB"/>
                  </w:rPr>
                  <w:t>2</w:t>
                </w:r>
              </w:p>
            </w:tc>
            <w:tc>
              <w:tcPr>
                <w:tcW w:w="3796" w:type="pct"/>
                <w:gridSpan w:val="2"/>
                <w:tcBorders>
                  <w:top w:val="double" w:sz="4" w:space="0" w:color="auto"/>
                  <w:bottom w:val="double" w:sz="4" w:space="0" w:color="auto"/>
                </w:tcBorders>
              </w:tcPr>
              <w:p w14:paraId="7B7E94F2" w14:textId="77777777" w:rsidR="00AA431C" w:rsidRPr="00F35634" w:rsidRDefault="00AA431C" w:rsidP="00C503FF">
                <w:pPr>
                  <w:spacing w:before="120" w:after="120"/>
                  <w:jc w:val="center"/>
                  <w:rPr>
                    <w:rFonts w:ascii="Arial" w:hAnsi="Arial" w:cs="Arial"/>
                    <w:b/>
                    <w:sz w:val="16"/>
                    <w:szCs w:val="20"/>
                    <w:lang w:val="en-GB"/>
                  </w:rPr>
                </w:pPr>
                <w:r w:rsidRPr="00F35634">
                  <w:rPr>
                    <w:rFonts w:ascii="Arial" w:hAnsi="Arial" w:cs="Arial"/>
                    <w:b/>
                    <w:sz w:val="16"/>
                    <w:szCs w:val="20"/>
                    <w:lang w:val="en-GB"/>
                  </w:rPr>
                  <w:t>3</w:t>
                </w:r>
              </w:p>
            </w:tc>
            <w:tc>
              <w:tcPr>
                <w:tcW w:w="524" w:type="pct"/>
                <w:tcBorders>
                  <w:top w:val="double" w:sz="4" w:space="0" w:color="auto"/>
                  <w:bottom w:val="double" w:sz="4" w:space="0" w:color="auto"/>
                </w:tcBorders>
              </w:tcPr>
              <w:p w14:paraId="4224FF6D" w14:textId="77777777" w:rsidR="00AA431C" w:rsidRPr="00F35634" w:rsidRDefault="00AA431C" w:rsidP="00C503FF">
                <w:pPr>
                  <w:spacing w:before="120" w:after="120"/>
                  <w:jc w:val="center"/>
                  <w:rPr>
                    <w:rFonts w:ascii="Arial" w:hAnsi="Arial" w:cs="Arial"/>
                    <w:b/>
                    <w:sz w:val="16"/>
                    <w:szCs w:val="20"/>
                    <w:lang w:val="en-GB"/>
                  </w:rPr>
                </w:pPr>
                <w:r w:rsidRPr="00F35634">
                  <w:rPr>
                    <w:rFonts w:ascii="Arial" w:hAnsi="Arial" w:cs="Arial"/>
                    <w:b/>
                    <w:sz w:val="16"/>
                    <w:szCs w:val="20"/>
                    <w:lang w:val="en-GB"/>
                  </w:rPr>
                  <w:t>4</w:t>
                </w:r>
              </w:p>
            </w:tc>
          </w:tr>
          <w:tr w:rsidR="00AA431C" w:rsidRPr="00F35634" w14:paraId="6BFEBA96" w14:textId="77777777" w:rsidTr="00F35634">
            <w:trPr>
              <w:cantSplit/>
              <w:trHeight w:val="249"/>
            </w:trPr>
            <w:tc>
              <w:tcPr>
                <w:tcW w:w="4476" w:type="pct"/>
                <w:gridSpan w:val="4"/>
                <w:tcBorders>
                  <w:top w:val="double" w:sz="4" w:space="0" w:color="auto"/>
                </w:tcBorders>
              </w:tcPr>
              <w:p w14:paraId="4862F6FB" w14:textId="77777777" w:rsidR="00AA431C" w:rsidRPr="00F35634" w:rsidRDefault="00AA431C" w:rsidP="00C503FF">
                <w:pPr>
                  <w:rPr>
                    <w:rFonts w:ascii="Arial" w:hAnsi="Arial" w:cs="Arial"/>
                    <w:b/>
                    <w:sz w:val="16"/>
                    <w:szCs w:val="20"/>
                  </w:rPr>
                </w:pPr>
                <w:r w:rsidRPr="00F35634">
                  <w:rPr>
                    <w:rFonts w:ascii="Arial" w:hAnsi="Arial" w:cs="Arial"/>
                    <w:b/>
                    <w:bCs/>
                    <w:sz w:val="16"/>
                    <w:szCs w:val="20"/>
                    <w:lang w:val="en-GB"/>
                  </w:rPr>
                  <w:t xml:space="preserve">Lot No B: </w:t>
                </w:r>
              </w:p>
            </w:tc>
            <w:tc>
              <w:tcPr>
                <w:tcW w:w="524" w:type="pct"/>
                <w:tcBorders>
                  <w:top w:val="double" w:sz="4" w:space="0" w:color="auto"/>
                </w:tcBorders>
              </w:tcPr>
              <w:p w14:paraId="17A9E68F" w14:textId="77777777" w:rsidR="00AA431C" w:rsidRPr="00F35634" w:rsidRDefault="00AA431C" w:rsidP="00C503FF">
                <w:pPr>
                  <w:rPr>
                    <w:rFonts w:ascii="Arial" w:hAnsi="Arial" w:cs="Arial"/>
                    <w:b/>
                    <w:bCs/>
                    <w:sz w:val="16"/>
                    <w:szCs w:val="20"/>
                    <w:lang w:val="en-GB"/>
                  </w:rPr>
                </w:pPr>
              </w:p>
            </w:tc>
          </w:tr>
          <w:tr w:rsidR="00AA431C" w:rsidRPr="00F35634" w14:paraId="16496FE1"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val="restart"/>
                <w:tcBorders>
                  <w:top w:val="single" w:sz="4" w:space="0" w:color="auto"/>
                </w:tcBorders>
              </w:tcPr>
              <w:p w14:paraId="26490700" w14:textId="77777777" w:rsidR="00AA431C" w:rsidRPr="00F35634" w:rsidRDefault="00AA431C" w:rsidP="00C503FF">
                <w:pPr>
                  <w:jc w:val="center"/>
                  <w:rPr>
                    <w:rFonts w:ascii="Arial" w:hAnsi="Arial" w:cs="Arial"/>
                    <w:sz w:val="16"/>
                    <w:szCs w:val="20"/>
                  </w:rPr>
                </w:pPr>
              </w:p>
              <w:p w14:paraId="5A9E643D" w14:textId="77777777" w:rsidR="00AA431C" w:rsidRPr="00F35634" w:rsidRDefault="00AA431C" w:rsidP="00C503FF">
                <w:pPr>
                  <w:jc w:val="center"/>
                  <w:rPr>
                    <w:rFonts w:ascii="Arial" w:hAnsi="Arial" w:cs="Arial"/>
                    <w:sz w:val="16"/>
                    <w:szCs w:val="20"/>
                  </w:rPr>
                </w:pPr>
                <w:r w:rsidRPr="00F35634">
                  <w:rPr>
                    <w:rFonts w:ascii="Arial" w:hAnsi="Arial" w:cs="Arial"/>
                    <w:sz w:val="16"/>
                    <w:szCs w:val="20"/>
                  </w:rPr>
                  <w:t>2.</w:t>
                </w:r>
              </w:p>
            </w:tc>
            <w:tc>
              <w:tcPr>
                <w:tcW w:w="344" w:type="pct"/>
                <w:vMerge w:val="restart"/>
                <w:tcBorders>
                  <w:top w:val="single" w:sz="4" w:space="0" w:color="auto"/>
                </w:tcBorders>
              </w:tcPr>
              <w:p w14:paraId="09785ED1" w14:textId="77777777" w:rsidR="00AA431C" w:rsidRPr="00F35634" w:rsidRDefault="00AA431C" w:rsidP="00C503FF">
                <w:pPr>
                  <w:jc w:val="center"/>
                  <w:rPr>
                    <w:rFonts w:ascii="Arial" w:hAnsi="Arial" w:cs="Arial"/>
                    <w:b/>
                    <w:sz w:val="16"/>
                    <w:szCs w:val="20"/>
                  </w:rPr>
                </w:pPr>
              </w:p>
              <w:p w14:paraId="69DA258E" w14:textId="77777777" w:rsidR="00AA431C" w:rsidRPr="00F35634" w:rsidRDefault="00AA431C" w:rsidP="00C503FF">
                <w:pPr>
                  <w:jc w:val="center"/>
                  <w:rPr>
                    <w:rFonts w:ascii="Arial" w:hAnsi="Arial" w:cs="Arial"/>
                    <w:b/>
                    <w:sz w:val="16"/>
                    <w:szCs w:val="20"/>
                  </w:rPr>
                </w:pPr>
                <w:r w:rsidRPr="00F35634">
                  <w:rPr>
                    <w:rFonts w:ascii="Arial" w:hAnsi="Arial" w:cs="Arial"/>
                    <w:b/>
                    <w:sz w:val="16"/>
                    <w:szCs w:val="20"/>
                  </w:rPr>
                  <w:t>CPP Vest</w:t>
                </w:r>
              </w:p>
            </w:tc>
            <w:tc>
              <w:tcPr>
                <w:tcW w:w="1524" w:type="pct"/>
                <w:tcBorders>
                  <w:top w:val="single" w:sz="4" w:space="0" w:color="auto"/>
                </w:tcBorders>
                <w:vAlign w:val="center"/>
              </w:tcPr>
              <w:p w14:paraId="70DFAA2D" w14:textId="77777777" w:rsidR="00AA431C" w:rsidRPr="00F35634" w:rsidRDefault="00AA431C" w:rsidP="00C503FF">
                <w:pPr>
                  <w:jc w:val="center"/>
                  <w:rPr>
                    <w:rFonts w:ascii="Arial" w:hAnsi="Arial" w:cs="Arial"/>
                    <w:b/>
                    <w:sz w:val="16"/>
                  </w:rPr>
                </w:pPr>
                <w:r w:rsidRPr="00F35634">
                  <w:rPr>
                    <w:rFonts w:ascii="Arial" w:hAnsi="Arial" w:cs="Arial"/>
                    <w:b/>
                    <w:sz w:val="16"/>
                  </w:rPr>
                  <w:t>Brand</w:t>
                </w:r>
              </w:p>
            </w:tc>
            <w:tc>
              <w:tcPr>
                <w:tcW w:w="2272" w:type="pct"/>
                <w:tcBorders>
                  <w:right w:val="single" w:sz="4" w:space="0" w:color="auto"/>
                </w:tcBorders>
                <w:vAlign w:val="center"/>
              </w:tcPr>
              <w:p w14:paraId="4F906846"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c>
              <w:tcPr>
                <w:tcW w:w="524" w:type="pct"/>
                <w:tcBorders>
                  <w:right w:val="single" w:sz="4" w:space="0" w:color="auto"/>
                </w:tcBorders>
              </w:tcPr>
              <w:p w14:paraId="71FD1CDE" w14:textId="77777777" w:rsidR="00AA431C" w:rsidRPr="00F35634" w:rsidRDefault="00AA431C" w:rsidP="00C503FF">
                <w:pPr>
                  <w:rPr>
                    <w:rFonts w:ascii="Arial" w:hAnsi="Arial" w:cs="Arial"/>
                    <w:sz w:val="16"/>
                    <w:szCs w:val="20"/>
                  </w:rPr>
                </w:pPr>
              </w:p>
            </w:tc>
          </w:tr>
          <w:tr w:rsidR="00AA431C" w:rsidRPr="00F35634" w14:paraId="2EB0F157"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Borders>
                  <w:top w:val="single" w:sz="4" w:space="0" w:color="auto"/>
                </w:tcBorders>
              </w:tcPr>
              <w:p w14:paraId="1A55CEB3" w14:textId="77777777" w:rsidR="00AA431C" w:rsidRPr="00F35634" w:rsidRDefault="00AA431C" w:rsidP="00C503FF">
                <w:pPr>
                  <w:jc w:val="center"/>
                  <w:rPr>
                    <w:rFonts w:ascii="Arial" w:hAnsi="Arial" w:cs="Arial"/>
                    <w:sz w:val="16"/>
                    <w:szCs w:val="20"/>
                  </w:rPr>
                </w:pPr>
              </w:p>
            </w:tc>
            <w:tc>
              <w:tcPr>
                <w:tcW w:w="344" w:type="pct"/>
                <w:vMerge/>
                <w:tcBorders>
                  <w:top w:val="single" w:sz="4" w:space="0" w:color="auto"/>
                </w:tcBorders>
              </w:tcPr>
              <w:p w14:paraId="68E77933" w14:textId="77777777" w:rsidR="00AA431C" w:rsidRPr="00F35634" w:rsidRDefault="00AA431C" w:rsidP="00C503FF">
                <w:pPr>
                  <w:jc w:val="center"/>
                  <w:rPr>
                    <w:rFonts w:ascii="Arial" w:hAnsi="Arial" w:cs="Arial"/>
                    <w:b/>
                    <w:sz w:val="16"/>
                    <w:szCs w:val="20"/>
                  </w:rPr>
                </w:pPr>
              </w:p>
            </w:tc>
            <w:tc>
              <w:tcPr>
                <w:tcW w:w="1524" w:type="pct"/>
                <w:tcBorders>
                  <w:top w:val="single" w:sz="4" w:space="0" w:color="auto"/>
                </w:tcBorders>
                <w:vAlign w:val="center"/>
              </w:tcPr>
              <w:p w14:paraId="13218102" w14:textId="77777777" w:rsidR="00AA431C" w:rsidRPr="00F35634" w:rsidRDefault="00AA431C" w:rsidP="00C503FF">
                <w:pPr>
                  <w:jc w:val="center"/>
                  <w:rPr>
                    <w:rFonts w:ascii="Arial" w:hAnsi="Arial" w:cs="Arial"/>
                    <w:b/>
                    <w:sz w:val="16"/>
                  </w:rPr>
                </w:pPr>
                <w:r w:rsidRPr="00F35634">
                  <w:rPr>
                    <w:rFonts w:ascii="Arial" w:hAnsi="Arial" w:cs="Arial"/>
                    <w:b/>
                    <w:sz w:val="16"/>
                  </w:rPr>
                  <w:t>Model</w:t>
                </w:r>
              </w:p>
            </w:tc>
            <w:tc>
              <w:tcPr>
                <w:tcW w:w="2272" w:type="pct"/>
                <w:tcBorders>
                  <w:right w:val="single" w:sz="4" w:space="0" w:color="auto"/>
                </w:tcBorders>
                <w:vAlign w:val="center"/>
              </w:tcPr>
              <w:p w14:paraId="075ED749"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c>
              <w:tcPr>
                <w:tcW w:w="524" w:type="pct"/>
                <w:tcBorders>
                  <w:right w:val="single" w:sz="4" w:space="0" w:color="auto"/>
                </w:tcBorders>
              </w:tcPr>
              <w:p w14:paraId="5C75CFC7" w14:textId="77777777" w:rsidR="00AA431C" w:rsidRPr="00F35634" w:rsidRDefault="00AA431C" w:rsidP="00C503FF">
                <w:pPr>
                  <w:rPr>
                    <w:rFonts w:ascii="Arial" w:hAnsi="Arial" w:cs="Arial"/>
                    <w:sz w:val="16"/>
                    <w:szCs w:val="20"/>
                  </w:rPr>
                </w:pPr>
              </w:p>
            </w:tc>
          </w:tr>
          <w:tr w:rsidR="00AA431C" w:rsidRPr="00F35634" w14:paraId="49C0D819"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Borders>
                  <w:top w:val="single" w:sz="4" w:space="0" w:color="auto"/>
                </w:tcBorders>
              </w:tcPr>
              <w:p w14:paraId="55276D99" w14:textId="77777777" w:rsidR="00AA431C" w:rsidRPr="00F35634" w:rsidRDefault="00AA431C" w:rsidP="00C503FF">
                <w:pPr>
                  <w:jc w:val="center"/>
                  <w:rPr>
                    <w:rFonts w:ascii="Arial" w:hAnsi="Arial" w:cs="Arial"/>
                    <w:sz w:val="16"/>
                    <w:szCs w:val="20"/>
                  </w:rPr>
                </w:pPr>
              </w:p>
            </w:tc>
            <w:tc>
              <w:tcPr>
                <w:tcW w:w="344" w:type="pct"/>
                <w:vMerge/>
                <w:tcBorders>
                  <w:top w:val="single" w:sz="4" w:space="0" w:color="auto"/>
                </w:tcBorders>
              </w:tcPr>
              <w:p w14:paraId="64A45C00" w14:textId="77777777" w:rsidR="00AA431C" w:rsidRPr="00F35634" w:rsidRDefault="00AA431C" w:rsidP="00C503FF">
                <w:pPr>
                  <w:jc w:val="center"/>
                  <w:rPr>
                    <w:rFonts w:ascii="Arial" w:hAnsi="Arial" w:cs="Arial"/>
                    <w:b/>
                    <w:sz w:val="16"/>
                    <w:szCs w:val="20"/>
                  </w:rPr>
                </w:pPr>
              </w:p>
            </w:tc>
            <w:tc>
              <w:tcPr>
                <w:tcW w:w="1524" w:type="pct"/>
                <w:tcBorders>
                  <w:top w:val="single" w:sz="4" w:space="0" w:color="auto"/>
                </w:tcBorders>
                <w:vAlign w:val="center"/>
              </w:tcPr>
              <w:p w14:paraId="106A488A" w14:textId="77777777" w:rsidR="00AA431C" w:rsidRPr="00F35634" w:rsidRDefault="00AA431C" w:rsidP="00C503FF">
                <w:pPr>
                  <w:jc w:val="center"/>
                  <w:rPr>
                    <w:rFonts w:ascii="Arial" w:hAnsi="Arial" w:cs="Arial"/>
                    <w:b/>
                    <w:sz w:val="16"/>
                  </w:rPr>
                </w:pPr>
                <w:r w:rsidRPr="00F35634">
                  <w:rPr>
                    <w:rFonts w:ascii="Arial" w:hAnsi="Arial" w:cs="Arial"/>
                    <w:b/>
                    <w:sz w:val="16"/>
                  </w:rPr>
                  <w:t>Country of origin</w:t>
                </w:r>
              </w:p>
            </w:tc>
            <w:tc>
              <w:tcPr>
                <w:tcW w:w="2272" w:type="pct"/>
                <w:tcBorders>
                  <w:right w:val="single" w:sz="4" w:space="0" w:color="auto"/>
                </w:tcBorders>
                <w:vAlign w:val="center"/>
              </w:tcPr>
              <w:p w14:paraId="586D961F"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c>
              <w:tcPr>
                <w:tcW w:w="524" w:type="pct"/>
                <w:tcBorders>
                  <w:right w:val="single" w:sz="4" w:space="0" w:color="auto"/>
                </w:tcBorders>
              </w:tcPr>
              <w:p w14:paraId="7F2501BE" w14:textId="77777777" w:rsidR="00AA431C" w:rsidRPr="00F35634" w:rsidRDefault="00AA431C" w:rsidP="00C503FF">
                <w:pPr>
                  <w:rPr>
                    <w:rFonts w:ascii="Arial" w:hAnsi="Arial" w:cs="Arial"/>
                    <w:sz w:val="16"/>
                    <w:szCs w:val="20"/>
                  </w:rPr>
                </w:pPr>
              </w:p>
            </w:tc>
          </w:tr>
          <w:tr w:rsidR="00AA431C" w:rsidRPr="00F35634" w14:paraId="16DFD7C6"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Borders>
                  <w:top w:val="single" w:sz="4" w:space="0" w:color="auto"/>
                </w:tcBorders>
              </w:tcPr>
              <w:p w14:paraId="062F1D83" w14:textId="77777777" w:rsidR="00AA431C" w:rsidRPr="00F35634" w:rsidRDefault="00AA431C" w:rsidP="00C503FF">
                <w:pPr>
                  <w:jc w:val="center"/>
                  <w:rPr>
                    <w:rFonts w:ascii="Arial" w:hAnsi="Arial" w:cs="Arial"/>
                    <w:sz w:val="16"/>
                    <w:szCs w:val="20"/>
                  </w:rPr>
                </w:pPr>
              </w:p>
            </w:tc>
            <w:tc>
              <w:tcPr>
                <w:tcW w:w="344" w:type="pct"/>
                <w:vMerge/>
                <w:tcBorders>
                  <w:top w:val="single" w:sz="4" w:space="0" w:color="auto"/>
                </w:tcBorders>
              </w:tcPr>
              <w:p w14:paraId="588BE9AE" w14:textId="77777777" w:rsidR="00AA431C" w:rsidRPr="00F35634" w:rsidRDefault="00AA431C" w:rsidP="00C503FF">
                <w:pPr>
                  <w:jc w:val="center"/>
                  <w:rPr>
                    <w:rFonts w:ascii="Arial" w:hAnsi="Arial" w:cs="Arial"/>
                    <w:b/>
                    <w:sz w:val="16"/>
                    <w:szCs w:val="20"/>
                  </w:rPr>
                </w:pPr>
              </w:p>
            </w:tc>
            <w:tc>
              <w:tcPr>
                <w:tcW w:w="1524" w:type="pct"/>
                <w:tcBorders>
                  <w:top w:val="single" w:sz="4" w:space="0" w:color="auto"/>
                </w:tcBorders>
                <w:vAlign w:val="center"/>
              </w:tcPr>
              <w:p w14:paraId="0A908FCE" w14:textId="77777777" w:rsidR="00AA431C" w:rsidRPr="00F35634" w:rsidRDefault="00AA431C" w:rsidP="00C503FF">
                <w:pPr>
                  <w:jc w:val="center"/>
                  <w:rPr>
                    <w:rFonts w:ascii="Arial" w:hAnsi="Arial" w:cs="Arial"/>
                    <w:b/>
                    <w:sz w:val="16"/>
                  </w:rPr>
                </w:pPr>
                <w:r w:rsidRPr="00F35634">
                  <w:rPr>
                    <w:rFonts w:ascii="Arial" w:hAnsi="Arial" w:cs="Arial"/>
                    <w:b/>
                    <w:sz w:val="16"/>
                  </w:rPr>
                  <w:t>Name of Manufacturer</w:t>
                </w:r>
              </w:p>
            </w:tc>
            <w:tc>
              <w:tcPr>
                <w:tcW w:w="2272" w:type="pct"/>
                <w:tcBorders>
                  <w:right w:val="single" w:sz="4" w:space="0" w:color="auto"/>
                </w:tcBorders>
                <w:vAlign w:val="center"/>
              </w:tcPr>
              <w:p w14:paraId="66E99246" w14:textId="77777777" w:rsidR="00AA431C" w:rsidRPr="00F35634" w:rsidRDefault="00AA431C" w:rsidP="00C503FF">
                <w:pPr>
                  <w:rPr>
                    <w:rFonts w:ascii="Arial" w:hAnsi="Arial" w:cs="Arial"/>
                    <w:sz w:val="16"/>
                  </w:rPr>
                </w:pPr>
                <w:r w:rsidRPr="00F35634">
                  <w:rPr>
                    <w:rFonts w:ascii="Arial" w:hAnsi="Arial" w:cs="Arial"/>
                    <w:sz w:val="16"/>
                  </w:rPr>
                  <w:t>To be mentioned by the bidder/supplier.</w:t>
                </w:r>
              </w:p>
            </w:tc>
            <w:tc>
              <w:tcPr>
                <w:tcW w:w="524" w:type="pct"/>
                <w:tcBorders>
                  <w:right w:val="single" w:sz="4" w:space="0" w:color="auto"/>
                </w:tcBorders>
              </w:tcPr>
              <w:p w14:paraId="299D695D" w14:textId="77777777" w:rsidR="00AA431C" w:rsidRPr="00F35634" w:rsidRDefault="00AA431C" w:rsidP="00C503FF">
                <w:pPr>
                  <w:rPr>
                    <w:rFonts w:ascii="Arial" w:hAnsi="Arial" w:cs="Arial"/>
                    <w:sz w:val="16"/>
                    <w:szCs w:val="20"/>
                  </w:rPr>
                </w:pPr>
              </w:p>
            </w:tc>
          </w:tr>
          <w:tr w:rsidR="00AA431C" w:rsidRPr="00F35634" w14:paraId="68683AC9"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Borders>
                  <w:top w:val="single" w:sz="4" w:space="0" w:color="auto"/>
                </w:tcBorders>
              </w:tcPr>
              <w:p w14:paraId="33D1EEC4" w14:textId="77777777" w:rsidR="00AA431C" w:rsidRPr="00F35634" w:rsidRDefault="00AA431C" w:rsidP="00C503FF">
                <w:pPr>
                  <w:jc w:val="center"/>
                  <w:rPr>
                    <w:rFonts w:ascii="Arial" w:hAnsi="Arial" w:cs="Arial"/>
                    <w:sz w:val="16"/>
                    <w:szCs w:val="20"/>
                    <w:u w:val="single"/>
                  </w:rPr>
                </w:pPr>
              </w:p>
            </w:tc>
            <w:tc>
              <w:tcPr>
                <w:tcW w:w="344" w:type="pct"/>
                <w:vMerge/>
                <w:tcBorders>
                  <w:top w:val="single" w:sz="4" w:space="0" w:color="auto"/>
                </w:tcBorders>
              </w:tcPr>
              <w:p w14:paraId="17C1AF1F" w14:textId="77777777" w:rsidR="00AA431C" w:rsidRPr="00F35634" w:rsidRDefault="00AA431C" w:rsidP="00C503FF">
                <w:pPr>
                  <w:jc w:val="center"/>
                  <w:rPr>
                    <w:rFonts w:ascii="Arial" w:hAnsi="Arial" w:cs="Arial"/>
                    <w:b/>
                    <w:sz w:val="16"/>
                    <w:szCs w:val="20"/>
                  </w:rPr>
                </w:pPr>
              </w:p>
            </w:tc>
            <w:tc>
              <w:tcPr>
                <w:tcW w:w="1524" w:type="pct"/>
                <w:tcBorders>
                  <w:top w:val="single" w:sz="4" w:space="0" w:color="auto"/>
                </w:tcBorders>
                <w:vAlign w:val="center"/>
              </w:tcPr>
              <w:p w14:paraId="7C67EA89"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Basic fabrics: </w:t>
                </w:r>
              </w:p>
            </w:tc>
            <w:tc>
              <w:tcPr>
                <w:tcW w:w="2272" w:type="pct"/>
                <w:tcBorders>
                  <w:right w:val="single" w:sz="4" w:space="0" w:color="auto"/>
                </w:tcBorders>
                <w:vAlign w:val="center"/>
              </w:tcPr>
              <w:p w14:paraId="399D8567"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Cotton (Gabardine)</w:t>
                </w:r>
              </w:p>
            </w:tc>
            <w:tc>
              <w:tcPr>
                <w:tcW w:w="524" w:type="pct"/>
                <w:tcBorders>
                  <w:right w:val="single" w:sz="4" w:space="0" w:color="auto"/>
                </w:tcBorders>
              </w:tcPr>
              <w:p w14:paraId="6B138F2A" w14:textId="77777777" w:rsidR="00AA431C" w:rsidRPr="00F35634" w:rsidRDefault="00AA431C" w:rsidP="00C503FF">
                <w:pPr>
                  <w:rPr>
                    <w:rFonts w:ascii="Arial" w:hAnsi="Arial" w:cs="Arial"/>
                    <w:sz w:val="16"/>
                    <w:szCs w:val="20"/>
                  </w:rPr>
                </w:pPr>
              </w:p>
            </w:tc>
          </w:tr>
          <w:tr w:rsidR="00AA431C" w:rsidRPr="00F35634" w14:paraId="2D1B3E3B"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01A42D08" w14:textId="77777777" w:rsidR="00AA431C" w:rsidRPr="00F35634" w:rsidRDefault="00AA431C" w:rsidP="00C503FF">
                <w:pPr>
                  <w:jc w:val="center"/>
                  <w:rPr>
                    <w:rFonts w:ascii="Arial" w:hAnsi="Arial" w:cs="Arial"/>
                    <w:sz w:val="16"/>
                    <w:szCs w:val="20"/>
                    <w:u w:val="single"/>
                  </w:rPr>
                </w:pPr>
              </w:p>
            </w:tc>
            <w:tc>
              <w:tcPr>
                <w:tcW w:w="344" w:type="pct"/>
                <w:vMerge/>
              </w:tcPr>
              <w:p w14:paraId="126030A0" w14:textId="77777777" w:rsidR="00AA431C" w:rsidRPr="00F35634" w:rsidRDefault="00AA431C" w:rsidP="00C503FF">
                <w:pPr>
                  <w:jc w:val="center"/>
                  <w:rPr>
                    <w:rFonts w:ascii="Arial" w:hAnsi="Arial" w:cs="Arial"/>
                    <w:b/>
                    <w:sz w:val="16"/>
                    <w:szCs w:val="20"/>
                  </w:rPr>
                </w:pPr>
              </w:p>
            </w:tc>
            <w:tc>
              <w:tcPr>
                <w:tcW w:w="1524" w:type="pct"/>
                <w:vAlign w:val="center"/>
              </w:tcPr>
              <w:p w14:paraId="0F361DC1"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a) Materials </w:t>
                </w:r>
              </w:p>
            </w:tc>
            <w:tc>
              <w:tcPr>
                <w:tcW w:w="2272" w:type="pct"/>
                <w:tcBorders>
                  <w:right w:val="single" w:sz="4" w:space="0" w:color="auto"/>
                </w:tcBorders>
                <w:vAlign w:val="center"/>
              </w:tcPr>
              <w:p w14:paraId="2A2039DD"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100% Cotton</w:t>
                </w:r>
              </w:p>
            </w:tc>
            <w:tc>
              <w:tcPr>
                <w:tcW w:w="524" w:type="pct"/>
                <w:tcBorders>
                  <w:right w:val="single" w:sz="4" w:space="0" w:color="auto"/>
                </w:tcBorders>
              </w:tcPr>
              <w:p w14:paraId="31588CB8" w14:textId="77777777" w:rsidR="00AA431C" w:rsidRPr="00F35634" w:rsidRDefault="00AA431C" w:rsidP="00C503FF">
                <w:pPr>
                  <w:rPr>
                    <w:rFonts w:ascii="Arial" w:hAnsi="Arial" w:cs="Arial"/>
                    <w:sz w:val="16"/>
                    <w:szCs w:val="20"/>
                  </w:rPr>
                </w:pPr>
              </w:p>
            </w:tc>
          </w:tr>
          <w:tr w:rsidR="00AA431C" w:rsidRPr="00F35634" w14:paraId="09113AA1"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092F354A" w14:textId="77777777" w:rsidR="00AA431C" w:rsidRPr="00F35634" w:rsidRDefault="00AA431C" w:rsidP="00C503FF">
                <w:pPr>
                  <w:jc w:val="center"/>
                  <w:rPr>
                    <w:rFonts w:ascii="Arial" w:hAnsi="Arial" w:cs="Arial"/>
                    <w:sz w:val="16"/>
                    <w:szCs w:val="20"/>
                    <w:u w:val="single"/>
                  </w:rPr>
                </w:pPr>
              </w:p>
            </w:tc>
            <w:tc>
              <w:tcPr>
                <w:tcW w:w="344" w:type="pct"/>
                <w:vMerge/>
              </w:tcPr>
              <w:p w14:paraId="731C1D87" w14:textId="77777777" w:rsidR="00AA431C" w:rsidRPr="00F35634" w:rsidRDefault="00AA431C" w:rsidP="00C503FF">
                <w:pPr>
                  <w:jc w:val="center"/>
                  <w:rPr>
                    <w:rFonts w:ascii="Arial" w:hAnsi="Arial" w:cs="Arial"/>
                    <w:b/>
                    <w:sz w:val="16"/>
                    <w:szCs w:val="20"/>
                  </w:rPr>
                </w:pPr>
              </w:p>
            </w:tc>
            <w:tc>
              <w:tcPr>
                <w:tcW w:w="1524" w:type="pct"/>
                <w:vAlign w:val="center"/>
              </w:tcPr>
              <w:p w14:paraId="18A5AABC"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b) Color </w:t>
                </w:r>
              </w:p>
            </w:tc>
            <w:tc>
              <w:tcPr>
                <w:tcW w:w="2272" w:type="pct"/>
                <w:tcBorders>
                  <w:right w:val="single" w:sz="4" w:space="0" w:color="auto"/>
                </w:tcBorders>
                <w:vAlign w:val="center"/>
              </w:tcPr>
              <w:p w14:paraId="2693B2B5"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Orange  </w:t>
                </w:r>
              </w:p>
            </w:tc>
            <w:tc>
              <w:tcPr>
                <w:tcW w:w="524" w:type="pct"/>
                <w:tcBorders>
                  <w:right w:val="single" w:sz="4" w:space="0" w:color="auto"/>
                </w:tcBorders>
              </w:tcPr>
              <w:p w14:paraId="0B3B9D61" w14:textId="77777777" w:rsidR="00AA431C" w:rsidRPr="00F35634" w:rsidRDefault="00AA431C" w:rsidP="00C503FF">
                <w:pPr>
                  <w:rPr>
                    <w:rFonts w:ascii="Arial" w:hAnsi="Arial" w:cs="Arial"/>
                    <w:sz w:val="16"/>
                    <w:szCs w:val="20"/>
                  </w:rPr>
                </w:pPr>
              </w:p>
            </w:tc>
          </w:tr>
          <w:tr w:rsidR="00AA431C" w:rsidRPr="00F35634" w14:paraId="7E87C075"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7502E24A" w14:textId="77777777" w:rsidR="00AA431C" w:rsidRPr="00F35634" w:rsidRDefault="00AA431C" w:rsidP="00C503FF">
                <w:pPr>
                  <w:jc w:val="center"/>
                  <w:rPr>
                    <w:rFonts w:ascii="Arial" w:hAnsi="Arial" w:cs="Arial"/>
                    <w:sz w:val="16"/>
                    <w:szCs w:val="20"/>
                    <w:u w:val="single"/>
                  </w:rPr>
                </w:pPr>
              </w:p>
            </w:tc>
            <w:tc>
              <w:tcPr>
                <w:tcW w:w="344" w:type="pct"/>
                <w:vMerge/>
              </w:tcPr>
              <w:p w14:paraId="0AB02CBE" w14:textId="77777777" w:rsidR="00AA431C" w:rsidRPr="00F35634" w:rsidRDefault="00AA431C" w:rsidP="00C503FF">
                <w:pPr>
                  <w:jc w:val="center"/>
                  <w:rPr>
                    <w:rFonts w:ascii="Arial" w:hAnsi="Arial" w:cs="Arial"/>
                    <w:b/>
                    <w:sz w:val="16"/>
                    <w:szCs w:val="20"/>
                  </w:rPr>
                </w:pPr>
              </w:p>
            </w:tc>
            <w:tc>
              <w:tcPr>
                <w:tcW w:w="1524" w:type="pct"/>
                <w:vAlign w:val="center"/>
              </w:tcPr>
              <w:p w14:paraId="23B1323E"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c) GSM </w:t>
                </w:r>
              </w:p>
            </w:tc>
            <w:tc>
              <w:tcPr>
                <w:tcW w:w="2272" w:type="pct"/>
                <w:tcBorders>
                  <w:right w:val="single" w:sz="4" w:space="0" w:color="auto"/>
                </w:tcBorders>
                <w:vAlign w:val="center"/>
              </w:tcPr>
              <w:p w14:paraId="5FE1375C"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130 ± 5</w:t>
                </w:r>
              </w:p>
            </w:tc>
            <w:tc>
              <w:tcPr>
                <w:tcW w:w="524" w:type="pct"/>
                <w:tcBorders>
                  <w:right w:val="single" w:sz="4" w:space="0" w:color="auto"/>
                </w:tcBorders>
              </w:tcPr>
              <w:p w14:paraId="5E159F29" w14:textId="77777777" w:rsidR="00AA431C" w:rsidRPr="00F35634" w:rsidRDefault="00AA431C" w:rsidP="00C503FF">
                <w:pPr>
                  <w:rPr>
                    <w:rFonts w:ascii="Arial" w:hAnsi="Arial" w:cs="Arial"/>
                    <w:sz w:val="16"/>
                    <w:szCs w:val="20"/>
                  </w:rPr>
                </w:pPr>
              </w:p>
            </w:tc>
          </w:tr>
          <w:tr w:rsidR="00AA431C" w:rsidRPr="00F35634" w14:paraId="2569C85A"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38EF3D2B" w14:textId="77777777" w:rsidR="00AA431C" w:rsidRPr="00F35634" w:rsidRDefault="00AA431C" w:rsidP="00C503FF">
                <w:pPr>
                  <w:jc w:val="center"/>
                  <w:rPr>
                    <w:rFonts w:ascii="Arial" w:hAnsi="Arial" w:cs="Arial"/>
                    <w:sz w:val="16"/>
                    <w:szCs w:val="20"/>
                    <w:u w:val="single"/>
                  </w:rPr>
                </w:pPr>
              </w:p>
            </w:tc>
            <w:tc>
              <w:tcPr>
                <w:tcW w:w="344" w:type="pct"/>
                <w:vMerge/>
              </w:tcPr>
              <w:p w14:paraId="4D0A6D6B" w14:textId="77777777" w:rsidR="00AA431C" w:rsidRPr="00F35634" w:rsidRDefault="00AA431C" w:rsidP="00C503FF">
                <w:pPr>
                  <w:jc w:val="center"/>
                  <w:rPr>
                    <w:rFonts w:ascii="Arial" w:hAnsi="Arial" w:cs="Arial"/>
                    <w:b/>
                    <w:sz w:val="16"/>
                    <w:szCs w:val="20"/>
                  </w:rPr>
                </w:pPr>
              </w:p>
            </w:tc>
            <w:tc>
              <w:tcPr>
                <w:tcW w:w="1524" w:type="pct"/>
                <w:vAlign w:val="center"/>
              </w:tcPr>
              <w:p w14:paraId="241470B3"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d) Pocket button</w:t>
                </w:r>
              </w:p>
            </w:tc>
            <w:tc>
              <w:tcPr>
                <w:tcW w:w="2272" w:type="pct"/>
                <w:tcBorders>
                  <w:right w:val="single" w:sz="4" w:space="0" w:color="auto"/>
                </w:tcBorders>
                <w:vAlign w:val="center"/>
              </w:tcPr>
              <w:p w14:paraId="3F3439CD"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Metal</w:t>
                </w:r>
              </w:p>
            </w:tc>
            <w:tc>
              <w:tcPr>
                <w:tcW w:w="524" w:type="pct"/>
                <w:tcBorders>
                  <w:right w:val="single" w:sz="4" w:space="0" w:color="auto"/>
                </w:tcBorders>
              </w:tcPr>
              <w:p w14:paraId="519A3ED8" w14:textId="77777777" w:rsidR="00AA431C" w:rsidRPr="00F35634" w:rsidRDefault="00AA431C" w:rsidP="00C503FF">
                <w:pPr>
                  <w:rPr>
                    <w:rFonts w:ascii="Arial" w:hAnsi="Arial" w:cs="Arial"/>
                    <w:sz w:val="16"/>
                    <w:szCs w:val="20"/>
                  </w:rPr>
                </w:pPr>
              </w:p>
            </w:tc>
          </w:tr>
          <w:tr w:rsidR="00AA431C" w:rsidRPr="00F35634" w14:paraId="7DB14286"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275"/>
            </w:trPr>
            <w:tc>
              <w:tcPr>
                <w:tcW w:w="336" w:type="pct"/>
                <w:vMerge/>
              </w:tcPr>
              <w:p w14:paraId="6637DD0A" w14:textId="77777777" w:rsidR="00AA431C" w:rsidRPr="00F35634" w:rsidRDefault="00AA431C" w:rsidP="00C503FF">
                <w:pPr>
                  <w:jc w:val="center"/>
                  <w:rPr>
                    <w:rFonts w:ascii="Arial" w:hAnsi="Arial" w:cs="Arial"/>
                    <w:sz w:val="16"/>
                    <w:szCs w:val="20"/>
                    <w:u w:val="single"/>
                  </w:rPr>
                </w:pPr>
              </w:p>
            </w:tc>
            <w:tc>
              <w:tcPr>
                <w:tcW w:w="344" w:type="pct"/>
                <w:vMerge/>
              </w:tcPr>
              <w:p w14:paraId="0827B941" w14:textId="77777777" w:rsidR="00AA431C" w:rsidRPr="00F35634" w:rsidRDefault="00AA431C" w:rsidP="00C503FF">
                <w:pPr>
                  <w:jc w:val="center"/>
                  <w:rPr>
                    <w:rFonts w:ascii="Arial" w:hAnsi="Arial" w:cs="Arial"/>
                    <w:b/>
                    <w:sz w:val="16"/>
                    <w:szCs w:val="20"/>
                  </w:rPr>
                </w:pPr>
              </w:p>
            </w:tc>
            <w:tc>
              <w:tcPr>
                <w:tcW w:w="1524" w:type="pct"/>
                <w:vAlign w:val="center"/>
              </w:tcPr>
              <w:p w14:paraId="76FAA650" w14:textId="77777777" w:rsidR="00AA431C" w:rsidRPr="00F35634" w:rsidRDefault="00AA431C" w:rsidP="00C503FF">
                <w:pPr>
                  <w:rPr>
                    <w:rFonts w:ascii="Arial" w:hAnsi="Arial" w:cs="Arial"/>
                    <w:color w:val="000000"/>
                    <w:sz w:val="16"/>
                    <w:szCs w:val="20"/>
                  </w:rPr>
                </w:pPr>
                <w:r w:rsidRPr="00F35634">
                  <w:rPr>
                    <w:rFonts w:ascii="Arial" w:hAnsi="Arial" w:cs="Arial"/>
                    <w:b/>
                    <w:color w:val="000000"/>
                    <w:sz w:val="16"/>
                    <w:szCs w:val="20"/>
                  </w:rPr>
                  <w:t>Measurements Size</w:t>
                </w:r>
              </w:p>
            </w:tc>
            <w:tc>
              <w:tcPr>
                <w:tcW w:w="2272" w:type="pct"/>
                <w:tcBorders>
                  <w:right w:val="single" w:sz="4" w:space="0" w:color="auto"/>
                </w:tcBorders>
                <w:vAlign w:val="center"/>
              </w:tcPr>
              <w:p w14:paraId="08CB31A5"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w:t>
                </w:r>
                <w:r w:rsidRPr="00F35634">
                  <w:rPr>
                    <w:rFonts w:ascii="Arial" w:hAnsi="Arial" w:cs="Arial"/>
                    <w:b/>
                    <w:color w:val="000000"/>
                    <w:sz w:val="16"/>
                    <w:szCs w:val="20"/>
                  </w:rPr>
                  <w:t xml:space="preserve">            (L)                              (XL)</w:t>
                </w:r>
              </w:p>
            </w:tc>
            <w:tc>
              <w:tcPr>
                <w:tcW w:w="524" w:type="pct"/>
                <w:tcBorders>
                  <w:right w:val="single" w:sz="4" w:space="0" w:color="auto"/>
                </w:tcBorders>
              </w:tcPr>
              <w:p w14:paraId="763C2DAD" w14:textId="77777777" w:rsidR="00AA431C" w:rsidRPr="00F35634" w:rsidRDefault="00AA431C" w:rsidP="00C503FF">
                <w:pPr>
                  <w:rPr>
                    <w:rFonts w:ascii="Arial" w:hAnsi="Arial" w:cs="Arial"/>
                    <w:sz w:val="16"/>
                    <w:szCs w:val="20"/>
                  </w:rPr>
                </w:pPr>
              </w:p>
            </w:tc>
          </w:tr>
          <w:tr w:rsidR="00AA431C" w:rsidRPr="00F35634" w14:paraId="299FFFA0"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1452187A" w14:textId="77777777" w:rsidR="00AA431C" w:rsidRPr="00F35634" w:rsidRDefault="00AA431C" w:rsidP="00C503FF">
                <w:pPr>
                  <w:jc w:val="center"/>
                  <w:rPr>
                    <w:rFonts w:ascii="Arial" w:hAnsi="Arial" w:cs="Arial"/>
                    <w:sz w:val="16"/>
                    <w:szCs w:val="20"/>
                    <w:u w:val="single"/>
                  </w:rPr>
                </w:pPr>
              </w:p>
            </w:tc>
            <w:tc>
              <w:tcPr>
                <w:tcW w:w="344" w:type="pct"/>
                <w:vMerge/>
              </w:tcPr>
              <w:p w14:paraId="2C81B54C" w14:textId="77777777" w:rsidR="00AA431C" w:rsidRPr="00F35634" w:rsidRDefault="00AA431C" w:rsidP="00C503FF">
                <w:pPr>
                  <w:jc w:val="center"/>
                  <w:rPr>
                    <w:rFonts w:ascii="Arial" w:hAnsi="Arial" w:cs="Arial"/>
                    <w:b/>
                    <w:sz w:val="16"/>
                    <w:szCs w:val="20"/>
                  </w:rPr>
                </w:pPr>
              </w:p>
            </w:tc>
            <w:tc>
              <w:tcPr>
                <w:tcW w:w="1524" w:type="pct"/>
                <w:vAlign w:val="center"/>
              </w:tcPr>
              <w:p w14:paraId="0714E833"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a) length body</w:t>
                </w:r>
              </w:p>
            </w:tc>
            <w:tc>
              <w:tcPr>
                <w:tcW w:w="2272" w:type="pct"/>
                <w:tcBorders>
                  <w:right w:val="single" w:sz="4" w:space="0" w:color="auto"/>
                </w:tcBorders>
                <w:vAlign w:val="center"/>
              </w:tcPr>
              <w:p w14:paraId="481C99DC"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69 cm                          71 cm</w:t>
                </w:r>
              </w:p>
            </w:tc>
            <w:tc>
              <w:tcPr>
                <w:tcW w:w="524" w:type="pct"/>
                <w:tcBorders>
                  <w:right w:val="single" w:sz="4" w:space="0" w:color="auto"/>
                </w:tcBorders>
              </w:tcPr>
              <w:p w14:paraId="0C4762A5" w14:textId="77777777" w:rsidR="00AA431C" w:rsidRPr="00F35634" w:rsidRDefault="00AA431C" w:rsidP="00C503FF">
                <w:pPr>
                  <w:rPr>
                    <w:rFonts w:ascii="Arial" w:hAnsi="Arial" w:cs="Arial"/>
                    <w:color w:val="FF0000"/>
                    <w:sz w:val="16"/>
                    <w:szCs w:val="20"/>
                  </w:rPr>
                </w:pPr>
              </w:p>
            </w:tc>
          </w:tr>
          <w:tr w:rsidR="00AA431C" w:rsidRPr="00F35634" w14:paraId="52393BAB"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7A1E72FD" w14:textId="77777777" w:rsidR="00AA431C" w:rsidRPr="00F35634" w:rsidRDefault="00AA431C" w:rsidP="00C503FF">
                <w:pPr>
                  <w:jc w:val="center"/>
                  <w:rPr>
                    <w:rFonts w:ascii="Arial" w:hAnsi="Arial" w:cs="Arial"/>
                    <w:sz w:val="16"/>
                    <w:szCs w:val="20"/>
                    <w:u w:val="single"/>
                  </w:rPr>
                </w:pPr>
              </w:p>
            </w:tc>
            <w:tc>
              <w:tcPr>
                <w:tcW w:w="344" w:type="pct"/>
                <w:vMerge/>
              </w:tcPr>
              <w:p w14:paraId="7D2E5A41" w14:textId="77777777" w:rsidR="00AA431C" w:rsidRPr="00F35634" w:rsidRDefault="00AA431C" w:rsidP="00C503FF">
                <w:pPr>
                  <w:jc w:val="center"/>
                  <w:rPr>
                    <w:rFonts w:ascii="Arial" w:hAnsi="Arial" w:cs="Arial"/>
                    <w:b/>
                    <w:sz w:val="16"/>
                    <w:szCs w:val="20"/>
                  </w:rPr>
                </w:pPr>
              </w:p>
            </w:tc>
            <w:tc>
              <w:tcPr>
                <w:tcW w:w="1524" w:type="pct"/>
                <w:vAlign w:val="center"/>
              </w:tcPr>
              <w:p w14:paraId="764963AD"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b) chest </w:t>
                </w:r>
              </w:p>
            </w:tc>
            <w:tc>
              <w:tcPr>
                <w:tcW w:w="2272" w:type="pct"/>
                <w:tcBorders>
                  <w:right w:val="single" w:sz="4" w:space="0" w:color="auto"/>
                </w:tcBorders>
                <w:vAlign w:val="center"/>
              </w:tcPr>
              <w:p w14:paraId="7881CB9F"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57 cm                          69 cm</w:t>
                </w:r>
              </w:p>
            </w:tc>
            <w:tc>
              <w:tcPr>
                <w:tcW w:w="524" w:type="pct"/>
                <w:tcBorders>
                  <w:right w:val="single" w:sz="4" w:space="0" w:color="auto"/>
                </w:tcBorders>
              </w:tcPr>
              <w:p w14:paraId="266D82A2" w14:textId="77777777" w:rsidR="00AA431C" w:rsidRPr="00F35634" w:rsidRDefault="00AA431C" w:rsidP="00C503FF">
                <w:pPr>
                  <w:rPr>
                    <w:rFonts w:ascii="Arial" w:hAnsi="Arial" w:cs="Arial"/>
                    <w:color w:val="FF0000"/>
                    <w:sz w:val="16"/>
                    <w:szCs w:val="20"/>
                  </w:rPr>
                </w:pPr>
              </w:p>
            </w:tc>
          </w:tr>
          <w:tr w:rsidR="00AA431C" w:rsidRPr="00F35634" w14:paraId="6ED50387"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78B2FF83" w14:textId="77777777" w:rsidR="00AA431C" w:rsidRPr="00F35634" w:rsidRDefault="00AA431C" w:rsidP="00C503FF">
                <w:pPr>
                  <w:jc w:val="center"/>
                  <w:rPr>
                    <w:rFonts w:ascii="Arial" w:hAnsi="Arial" w:cs="Arial"/>
                    <w:sz w:val="16"/>
                    <w:szCs w:val="20"/>
                    <w:u w:val="single"/>
                  </w:rPr>
                </w:pPr>
              </w:p>
            </w:tc>
            <w:tc>
              <w:tcPr>
                <w:tcW w:w="344" w:type="pct"/>
                <w:vMerge/>
              </w:tcPr>
              <w:p w14:paraId="0601301E" w14:textId="77777777" w:rsidR="00AA431C" w:rsidRPr="00F35634" w:rsidRDefault="00AA431C" w:rsidP="00C503FF">
                <w:pPr>
                  <w:jc w:val="center"/>
                  <w:rPr>
                    <w:rFonts w:ascii="Arial" w:hAnsi="Arial" w:cs="Arial"/>
                    <w:b/>
                    <w:sz w:val="16"/>
                    <w:szCs w:val="20"/>
                  </w:rPr>
                </w:pPr>
              </w:p>
            </w:tc>
            <w:tc>
              <w:tcPr>
                <w:tcW w:w="1524" w:type="pct"/>
                <w:vAlign w:val="center"/>
              </w:tcPr>
              <w:p w14:paraId="769F952F"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c) Half solder </w:t>
                </w:r>
              </w:p>
            </w:tc>
            <w:tc>
              <w:tcPr>
                <w:tcW w:w="2272" w:type="pct"/>
                <w:tcBorders>
                  <w:right w:val="single" w:sz="4" w:space="0" w:color="auto"/>
                </w:tcBorders>
                <w:vAlign w:val="center"/>
              </w:tcPr>
              <w:p w14:paraId="632B254E"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15 cm                          16 cm</w:t>
                </w:r>
              </w:p>
            </w:tc>
            <w:tc>
              <w:tcPr>
                <w:tcW w:w="524" w:type="pct"/>
                <w:tcBorders>
                  <w:right w:val="single" w:sz="4" w:space="0" w:color="auto"/>
                </w:tcBorders>
              </w:tcPr>
              <w:p w14:paraId="09431DA5" w14:textId="77777777" w:rsidR="00AA431C" w:rsidRPr="00F35634" w:rsidRDefault="00AA431C" w:rsidP="00C503FF">
                <w:pPr>
                  <w:rPr>
                    <w:rFonts w:ascii="Arial" w:hAnsi="Arial" w:cs="Arial"/>
                    <w:color w:val="FF0000"/>
                    <w:sz w:val="16"/>
                    <w:szCs w:val="20"/>
                  </w:rPr>
                </w:pPr>
              </w:p>
            </w:tc>
          </w:tr>
          <w:tr w:rsidR="00AA431C" w:rsidRPr="00F35634" w14:paraId="7D898B4B"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7CF541E8" w14:textId="77777777" w:rsidR="00AA431C" w:rsidRPr="00F35634" w:rsidRDefault="00AA431C" w:rsidP="00C503FF">
                <w:pPr>
                  <w:jc w:val="center"/>
                  <w:rPr>
                    <w:rFonts w:ascii="Arial" w:hAnsi="Arial" w:cs="Arial"/>
                    <w:sz w:val="16"/>
                    <w:szCs w:val="20"/>
                    <w:u w:val="single"/>
                  </w:rPr>
                </w:pPr>
              </w:p>
            </w:tc>
            <w:tc>
              <w:tcPr>
                <w:tcW w:w="344" w:type="pct"/>
                <w:vMerge/>
              </w:tcPr>
              <w:p w14:paraId="67EE68D3" w14:textId="77777777" w:rsidR="00AA431C" w:rsidRPr="00F35634" w:rsidRDefault="00AA431C" w:rsidP="00C503FF">
                <w:pPr>
                  <w:jc w:val="center"/>
                  <w:rPr>
                    <w:rFonts w:ascii="Arial" w:hAnsi="Arial" w:cs="Arial"/>
                    <w:b/>
                    <w:sz w:val="16"/>
                    <w:szCs w:val="20"/>
                  </w:rPr>
                </w:pPr>
              </w:p>
            </w:tc>
            <w:tc>
              <w:tcPr>
                <w:tcW w:w="1524" w:type="pct"/>
                <w:vAlign w:val="center"/>
              </w:tcPr>
              <w:p w14:paraId="4038571F"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d) opening neck </w:t>
                </w:r>
              </w:p>
            </w:tc>
            <w:tc>
              <w:tcPr>
                <w:tcW w:w="2272" w:type="pct"/>
                <w:tcBorders>
                  <w:right w:val="single" w:sz="4" w:space="0" w:color="auto"/>
                </w:tcBorders>
                <w:vAlign w:val="center"/>
              </w:tcPr>
              <w:p w14:paraId="4C730C63"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18 cm                          19 cm</w:t>
                </w:r>
              </w:p>
            </w:tc>
            <w:tc>
              <w:tcPr>
                <w:tcW w:w="524" w:type="pct"/>
                <w:tcBorders>
                  <w:right w:val="single" w:sz="4" w:space="0" w:color="auto"/>
                </w:tcBorders>
              </w:tcPr>
              <w:p w14:paraId="74AF20C8" w14:textId="77777777" w:rsidR="00AA431C" w:rsidRPr="00F35634" w:rsidRDefault="00AA431C" w:rsidP="00C503FF">
                <w:pPr>
                  <w:rPr>
                    <w:rFonts w:ascii="Arial" w:hAnsi="Arial" w:cs="Arial"/>
                    <w:color w:val="FF0000"/>
                    <w:sz w:val="16"/>
                    <w:szCs w:val="20"/>
                  </w:rPr>
                </w:pPr>
              </w:p>
            </w:tc>
          </w:tr>
          <w:tr w:rsidR="00AA431C" w:rsidRPr="00F35634" w14:paraId="068336F5"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20B1B927" w14:textId="77777777" w:rsidR="00AA431C" w:rsidRPr="00F35634" w:rsidRDefault="00AA431C" w:rsidP="00C503FF">
                <w:pPr>
                  <w:jc w:val="center"/>
                  <w:rPr>
                    <w:rFonts w:ascii="Arial" w:hAnsi="Arial" w:cs="Arial"/>
                    <w:sz w:val="16"/>
                    <w:szCs w:val="20"/>
                    <w:u w:val="single"/>
                  </w:rPr>
                </w:pPr>
              </w:p>
            </w:tc>
            <w:tc>
              <w:tcPr>
                <w:tcW w:w="344" w:type="pct"/>
                <w:vMerge/>
              </w:tcPr>
              <w:p w14:paraId="5D18DF37" w14:textId="77777777" w:rsidR="00AA431C" w:rsidRPr="00F35634" w:rsidRDefault="00AA431C" w:rsidP="00C503FF">
                <w:pPr>
                  <w:jc w:val="center"/>
                  <w:rPr>
                    <w:rFonts w:ascii="Arial" w:hAnsi="Arial" w:cs="Arial"/>
                    <w:b/>
                    <w:sz w:val="16"/>
                    <w:szCs w:val="20"/>
                  </w:rPr>
                </w:pPr>
              </w:p>
            </w:tc>
            <w:tc>
              <w:tcPr>
                <w:tcW w:w="1524" w:type="pct"/>
                <w:vAlign w:val="center"/>
              </w:tcPr>
              <w:p w14:paraId="1E3816DA"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e) neck droop</w:t>
                </w:r>
              </w:p>
            </w:tc>
            <w:tc>
              <w:tcPr>
                <w:tcW w:w="2272" w:type="pct"/>
                <w:tcBorders>
                  <w:right w:val="single" w:sz="4" w:space="0" w:color="auto"/>
                </w:tcBorders>
                <w:vAlign w:val="center"/>
              </w:tcPr>
              <w:p w14:paraId="68D162D0"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18 cm                          19 cm</w:t>
                </w:r>
              </w:p>
            </w:tc>
            <w:tc>
              <w:tcPr>
                <w:tcW w:w="524" w:type="pct"/>
                <w:tcBorders>
                  <w:right w:val="single" w:sz="4" w:space="0" w:color="auto"/>
                </w:tcBorders>
              </w:tcPr>
              <w:p w14:paraId="43C8B98D" w14:textId="77777777" w:rsidR="00AA431C" w:rsidRPr="00F35634" w:rsidRDefault="00AA431C" w:rsidP="00C503FF">
                <w:pPr>
                  <w:rPr>
                    <w:rFonts w:ascii="Arial" w:hAnsi="Arial" w:cs="Arial"/>
                    <w:color w:val="FF0000"/>
                    <w:sz w:val="16"/>
                    <w:szCs w:val="20"/>
                  </w:rPr>
                </w:pPr>
              </w:p>
            </w:tc>
          </w:tr>
          <w:tr w:rsidR="00AA431C" w:rsidRPr="00F35634" w14:paraId="5CC123B9"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72E01B95" w14:textId="77777777" w:rsidR="00AA431C" w:rsidRPr="00F35634" w:rsidRDefault="00AA431C" w:rsidP="00C503FF">
                <w:pPr>
                  <w:jc w:val="center"/>
                  <w:rPr>
                    <w:rFonts w:ascii="Arial" w:hAnsi="Arial" w:cs="Arial"/>
                    <w:sz w:val="16"/>
                    <w:szCs w:val="20"/>
                    <w:u w:val="single"/>
                  </w:rPr>
                </w:pPr>
              </w:p>
            </w:tc>
            <w:tc>
              <w:tcPr>
                <w:tcW w:w="344" w:type="pct"/>
                <w:vMerge/>
              </w:tcPr>
              <w:p w14:paraId="1A8F2761" w14:textId="77777777" w:rsidR="00AA431C" w:rsidRPr="00F35634" w:rsidRDefault="00AA431C" w:rsidP="00C503FF">
                <w:pPr>
                  <w:jc w:val="center"/>
                  <w:rPr>
                    <w:rFonts w:ascii="Arial" w:hAnsi="Arial" w:cs="Arial"/>
                    <w:b/>
                    <w:sz w:val="16"/>
                    <w:szCs w:val="20"/>
                  </w:rPr>
                </w:pPr>
              </w:p>
            </w:tc>
            <w:tc>
              <w:tcPr>
                <w:tcW w:w="1524" w:type="pct"/>
                <w:vAlign w:val="center"/>
              </w:tcPr>
              <w:p w14:paraId="00E67EA5"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f) 2zipper length all size </w:t>
                </w:r>
              </w:p>
            </w:tc>
            <w:tc>
              <w:tcPr>
                <w:tcW w:w="2272" w:type="pct"/>
                <w:tcBorders>
                  <w:right w:val="single" w:sz="4" w:space="0" w:color="auto"/>
                </w:tcBorders>
                <w:vAlign w:val="center"/>
              </w:tcPr>
              <w:p w14:paraId="25954195"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34 cm                          34 cm</w:t>
                </w:r>
              </w:p>
            </w:tc>
            <w:tc>
              <w:tcPr>
                <w:tcW w:w="524" w:type="pct"/>
                <w:tcBorders>
                  <w:right w:val="single" w:sz="4" w:space="0" w:color="auto"/>
                </w:tcBorders>
              </w:tcPr>
              <w:p w14:paraId="6A01A919" w14:textId="77777777" w:rsidR="00AA431C" w:rsidRPr="00F35634" w:rsidRDefault="00AA431C" w:rsidP="00C503FF">
                <w:pPr>
                  <w:rPr>
                    <w:rFonts w:ascii="Arial" w:hAnsi="Arial" w:cs="Arial"/>
                    <w:color w:val="FF0000"/>
                    <w:sz w:val="16"/>
                    <w:szCs w:val="20"/>
                  </w:rPr>
                </w:pPr>
              </w:p>
            </w:tc>
          </w:tr>
          <w:tr w:rsidR="00AA431C" w:rsidRPr="00F35634" w14:paraId="721570F6"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7884471F" w14:textId="77777777" w:rsidR="00AA431C" w:rsidRPr="00F35634" w:rsidRDefault="00AA431C" w:rsidP="00C503FF">
                <w:pPr>
                  <w:jc w:val="center"/>
                  <w:rPr>
                    <w:rFonts w:ascii="Arial" w:hAnsi="Arial" w:cs="Arial"/>
                    <w:sz w:val="16"/>
                    <w:szCs w:val="20"/>
                    <w:u w:val="single"/>
                  </w:rPr>
                </w:pPr>
              </w:p>
            </w:tc>
            <w:tc>
              <w:tcPr>
                <w:tcW w:w="344" w:type="pct"/>
                <w:vMerge/>
              </w:tcPr>
              <w:p w14:paraId="05A96514" w14:textId="77777777" w:rsidR="00AA431C" w:rsidRPr="00F35634" w:rsidRDefault="00AA431C" w:rsidP="00C503FF">
                <w:pPr>
                  <w:jc w:val="center"/>
                  <w:rPr>
                    <w:rFonts w:ascii="Arial" w:hAnsi="Arial" w:cs="Arial"/>
                    <w:b/>
                    <w:sz w:val="16"/>
                    <w:szCs w:val="20"/>
                  </w:rPr>
                </w:pPr>
              </w:p>
            </w:tc>
            <w:tc>
              <w:tcPr>
                <w:tcW w:w="1524" w:type="pct"/>
                <w:vAlign w:val="center"/>
              </w:tcPr>
              <w:p w14:paraId="4E976AA2"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g) arm hole curve </w:t>
                </w:r>
              </w:p>
            </w:tc>
            <w:tc>
              <w:tcPr>
                <w:tcW w:w="2272" w:type="pct"/>
                <w:tcBorders>
                  <w:right w:val="single" w:sz="4" w:space="0" w:color="auto"/>
                </w:tcBorders>
                <w:vAlign w:val="center"/>
              </w:tcPr>
              <w:p w14:paraId="21E2B5CD"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28 cm                          29 cm</w:t>
                </w:r>
              </w:p>
            </w:tc>
            <w:tc>
              <w:tcPr>
                <w:tcW w:w="524" w:type="pct"/>
                <w:tcBorders>
                  <w:right w:val="single" w:sz="4" w:space="0" w:color="auto"/>
                </w:tcBorders>
              </w:tcPr>
              <w:p w14:paraId="116530FF" w14:textId="77777777" w:rsidR="00AA431C" w:rsidRPr="00F35634" w:rsidRDefault="00AA431C" w:rsidP="00C503FF">
                <w:pPr>
                  <w:rPr>
                    <w:rFonts w:ascii="Arial" w:hAnsi="Arial" w:cs="Arial"/>
                    <w:color w:val="FF0000"/>
                    <w:sz w:val="16"/>
                    <w:szCs w:val="20"/>
                  </w:rPr>
                </w:pPr>
              </w:p>
            </w:tc>
          </w:tr>
          <w:tr w:rsidR="00AA431C" w:rsidRPr="00F35634" w14:paraId="408B2B8E"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3B9B94C3" w14:textId="77777777" w:rsidR="00AA431C" w:rsidRPr="00F35634" w:rsidRDefault="00AA431C" w:rsidP="00C503FF">
                <w:pPr>
                  <w:jc w:val="center"/>
                  <w:rPr>
                    <w:rFonts w:ascii="Arial" w:hAnsi="Arial" w:cs="Arial"/>
                    <w:sz w:val="16"/>
                    <w:szCs w:val="20"/>
                    <w:u w:val="single"/>
                  </w:rPr>
                </w:pPr>
              </w:p>
            </w:tc>
            <w:tc>
              <w:tcPr>
                <w:tcW w:w="344" w:type="pct"/>
                <w:vMerge/>
              </w:tcPr>
              <w:p w14:paraId="5AA6DF5F" w14:textId="77777777" w:rsidR="00AA431C" w:rsidRPr="00F35634" w:rsidRDefault="00AA431C" w:rsidP="00C503FF">
                <w:pPr>
                  <w:jc w:val="center"/>
                  <w:rPr>
                    <w:rFonts w:ascii="Arial" w:hAnsi="Arial" w:cs="Arial"/>
                    <w:b/>
                    <w:sz w:val="16"/>
                    <w:szCs w:val="20"/>
                  </w:rPr>
                </w:pPr>
              </w:p>
            </w:tc>
            <w:tc>
              <w:tcPr>
                <w:tcW w:w="1524" w:type="pct"/>
                <w:vAlign w:val="center"/>
              </w:tcPr>
              <w:p w14:paraId="4ED413E1"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h) back yoke</w:t>
                </w:r>
              </w:p>
            </w:tc>
            <w:tc>
              <w:tcPr>
                <w:tcW w:w="2272" w:type="pct"/>
                <w:tcBorders>
                  <w:right w:val="single" w:sz="4" w:space="0" w:color="auto"/>
                </w:tcBorders>
                <w:vAlign w:val="center"/>
              </w:tcPr>
              <w:p w14:paraId="390B8CCF"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34 cm                          35 cm</w:t>
                </w:r>
              </w:p>
            </w:tc>
            <w:tc>
              <w:tcPr>
                <w:tcW w:w="524" w:type="pct"/>
                <w:tcBorders>
                  <w:right w:val="single" w:sz="4" w:space="0" w:color="auto"/>
                </w:tcBorders>
              </w:tcPr>
              <w:p w14:paraId="0B25B486" w14:textId="77777777" w:rsidR="00AA431C" w:rsidRPr="00F35634" w:rsidRDefault="00AA431C" w:rsidP="00C503FF">
                <w:pPr>
                  <w:rPr>
                    <w:rFonts w:ascii="Arial" w:hAnsi="Arial" w:cs="Arial"/>
                    <w:color w:val="FF0000"/>
                    <w:sz w:val="16"/>
                    <w:szCs w:val="20"/>
                  </w:rPr>
                </w:pPr>
              </w:p>
            </w:tc>
          </w:tr>
          <w:tr w:rsidR="00AA431C" w:rsidRPr="00F35634" w14:paraId="056FB6DE"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3612CD3D" w14:textId="77777777" w:rsidR="00AA431C" w:rsidRPr="00F35634" w:rsidRDefault="00AA431C" w:rsidP="00C503FF">
                <w:pPr>
                  <w:jc w:val="center"/>
                  <w:rPr>
                    <w:rFonts w:ascii="Arial" w:hAnsi="Arial" w:cs="Arial"/>
                    <w:sz w:val="16"/>
                    <w:szCs w:val="20"/>
                    <w:u w:val="single"/>
                  </w:rPr>
                </w:pPr>
              </w:p>
            </w:tc>
            <w:tc>
              <w:tcPr>
                <w:tcW w:w="344" w:type="pct"/>
                <w:vMerge/>
              </w:tcPr>
              <w:p w14:paraId="0A587129" w14:textId="77777777" w:rsidR="00AA431C" w:rsidRPr="00F35634" w:rsidRDefault="00AA431C" w:rsidP="00C503FF">
                <w:pPr>
                  <w:jc w:val="center"/>
                  <w:rPr>
                    <w:rFonts w:ascii="Arial" w:hAnsi="Arial" w:cs="Arial"/>
                    <w:b/>
                    <w:sz w:val="16"/>
                    <w:szCs w:val="20"/>
                  </w:rPr>
                </w:pPr>
              </w:p>
            </w:tc>
            <w:tc>
              <w:tcPr>
                <w:tcW w:w="1524" w:type="pct"/>
                <w:vAlign w:val="center"/>
              </w:tcPr>
              <w:p w14:paraId="7DF9D6C1"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i) chest pocket all size (Left &amp;Right) </w:t>
                </w:r>
              </w:p>
            </w:tc>
            <w:tc>
              <w:tcPr>
                <w:tcW w:w="2272" w:type="pct"/>
                <w:tcBorders>
                  <w:right w:val="single" w:sz="4" w:space="0" w:color="auto"/>
                </w:tcBorders>
                <w:vAlign w:val="center"/>
              </w:tcPr>
              <w:p w14:paraId="74B0B866"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15.5X16           </w:t>
                </w:r>
              </w:p>
            </w:tc>
            <w:tc>
              <w:tcPr>
                <w:tcW w:w="524" w:type="pct"/>
                <w:tcBorders>
                  <w:right w:val="single" w:sz="4" w:space="0" w:color="auto"/>
                </w:tcBorders>
              </w:tcPr>
              <w:p w14:paraId="3A9F1EDC" w14:textId="77777777" w:rsidR="00AA431C" w:rsidRPr="00F35634" w:rsidRDefault="00AA431C" w:rsidP="00C503FF">
                <w:pPr>
                  <w:rPr>
                    <w:rFonts w:ascii="Arial" w:hAnsi="Arial" w:cs="Arial"/>
                    <w:color w:val="FF0000"/>
                    <w:sz w:val="16"/>
                    <w:szCs w:val="20"/>
                  </w:rPr>
                </w:pPr>
              </w:p>
            </w:tc>
          </w:tr>
          <w:tr w:rsidR="00AA431C" w:rsidRPr="00F35634" w14:paraId="10606870"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29C70711" w14:textId="77777777" w:rsidR="00AA431C" w:rsidRPr="00F35634" w:rsidRDefault="00AA431C" w:rsidP="00C503FF">
                <w:pPr>
                  <w:jc w:val="center"/>
                  <w:rPr>
                    <w:rFonts w:ascii="Arial" w:hAnsi="Arial" w:cs="Arial"/>
                    <w:sz w:val="16"/>
                    <w:szCs w:val="20"/>
                    <w:u w:val="single"/>
                  </w:rPr>
                </w:pPr>
              </w:p>
            </w:tc>
            <w:tc>
              <w:tcPr>
                <w:tcW w:w="344" w:type="pct"/>
                <w:vMerge/>
              </w:tcPr>
              <w:p w14:paraId="5366D54A" w14:textId="77777777" w:rsidR="00AA431C" w:rsidRPr="00F35634" w:rsidRDefault="00AA431C" w:rsidP="00C503FF">
                <w:pPr>
                  <w:jc w:val="center"/>
                  <w:rPr>
                    <w:rFonts w:ascii="Arial" w:hAnsi="Arial" w:cs="Arial"/>
                    <w:b/>
                    <w:sz w:val="16"/>
                    <w:szCs w:val="20"/>
                  </w:rPr>
                </w:pPr>
              </w:p>
            </w:tc>
            <w:tc>
              <w:tcPr>
                <w:tcW w:w="1524" w:type="pct"/>
                <w:vAlign w:val="center"/>
              </w:tcPr>
              <w:p w14:paraId="2B1167FA"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j) front bottom pocket left side for all size as per sample </w:t>
                </w:r>
              </w:p>
            </w:tc>
            <w:tc>
              <w:tcPr>
                <w:tcW w:w="2272" w:type="pct"/>
                <w:tcBorders>
                  <w:right w:val="single" w:sz="4" w:space="0" w:color="auto"/>
                </w:tcBorders>
                <w:vAlign w:val="center"/>
              </w:tcPr>
              <w:p w14:paraId="55CEB178"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18cm X 23cm </w:t>
                </w:r>
              </w:p>
            </w:tc>
            <w:tc>
              <w:tcPr>
                <w:tcW w:w="524" w:type="pct"/>
                <w:tcBorders>
                  <w:right w:val="single" w:sz="4" w:space="0" w:color="auto"/>
                </w:tcBorders>
              </w:tcPr>
              <w:p w14:paraId="757B25A7" w14:textId="77777777" w:rsidR="00AA431C" w:rsidRPr="00F35634" w:rsidRDefault="00AA431C" w:rsidP="00C503FF">
                <w:pPr>
                  <w:rPr>
                    <w:rFonts w:ascii="Arial" w:hAnsi="Arial" w:cs="Arial"/>
                    <w:color w:val="FF0000"/>
                    <w:sz w:val="16"/>
                    <w:szCs w:val="20"/>
                  </w:rPr>
                </w:pPr>
              </w:p>
            </w:tc>
          </w:tr>
          <w:tr w:rsidR="00AA431C" w:rsidRPr="00F35634" w14:paraId="4D78FA00"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5D935266" w14:textId="77777777" w:rsidR="00AA431C" w:rsidRPr="00F35634" w:rsidRDefault="00AA431C" w:rsidP="00C503FF">
                <w:pPr>
                  <w:jc w:val="center"/>
                  <w:rPr>
                    <w:rFonts w:ascii="Arial" w:hAnsi="Arial" w:cs="Arial"/>
                    <w:sz w:val="16"/>
                    <w:szCs w:val="20"/>
                    <w:u w:val="single"/>
                  </w:rPr>
                </w:pPr>
              </w:p>
            </w:tc>
            <w:tc>
              <w:tcPr>
                <w:tcW w:w="344" w:type="pct"/>
                <w:vMerge/>
              </w:tcPr>
              <w:p w14:paraId="77CCF85B" w14:textId="77777777" w:rsidR="00AA431C" w:rsidRPr="00F35634" w:rsidRDefault="00AA431C" w:rsidP="00C503FF">
                <w:pPr>
                  <w:jc w:val="center"/>
                  <w:rPr>
                    <w:rFonts w:ascii="Arial" w:hAnsi="Arial" w:cs="Arial"/>
                    <w:b/>
                    <w:sz w:val="16"/>
                    <w:szCs w:val="20"/>
                  </w:rPr>
                </w:pPr>
              </w:p>
            </w:tc>
            <w:tc>
              <w:tcPr>
                <w:tcW w:w="1524" w:type="pct"/>
                <w:vAlign w:val="center"/>
              </w:tcPr>
              <w:p w14:paraId="0D60AB14"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k) pocket zipper length all size as per sample </w:t>
                </w:r>
              </w:p>
            </w:tc>
            <w:tc>
              <w:tcPr>
                <w:tcW w:w="2272" w:type="pct"/>
                <w:tcBorders>
                  <w:right w:val="single" w:sz="4" w:space="0" w:color="auto"/>
                </w:tcBorders>
                <w:vAlign w:val="center"/>
              </w:tcPr>
              <w:p w14:paraId="508FE705"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17 cm</w:t>
                </w:r>
              </w:p>
            </w:tc>
            <w:tc>
              <w:tcPr>
                <w:tcW w:w="524" w:type="pct"/>
                <w:tcBorders>
                  <w:right w:val="single" w:sz="4" w:space="0" w:color="auto"/>
                </w:tcBorders>
              </w:tcPr>
              <w:p w14:paraId="3B9E92F8" w14:textId="77777777" w:rsidR="00AA431C" w:rsidRPr="00F35634" w:rsidRDefault="00AA431C" w:rsidP="00C503FF">
                <w:pPr>
                  <w:rPr>
                    <w:rFonts w:ascii="Arial" w:hAnsi="Arial" w:cs="Arial"/>
                    <w:color w:val="FF0000"/>
                    <w:sz w:val="16"/>
                    <w:szCs w:val="20"/>
                  </w:rPr>
                </w:pPr>
              </w:p>
            </w:tc>
          </w:tr>
          <w:tr w:rsidR="00AA431C" w:rsidRPr="00F35634" w14:paraId="6592EB7F"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336" w:type="pct"/>
                <w:vMerge/>
              </w:tcPr>
              <w:p w14:paraId="351BBDE6" w14:textId="77777777" w:rsidR="00AA431C" w:rsidRPr="00F35634" w:rsidRDefault="00AA431C" w:rsidP="00C503FF">
                <w:pPr>
                  <w:jc w:val="center"/>
                  <w:rPr>
                    <w:rFonts w:ascii="Arial" w:hAnsi="Arial" w:cs="Arial"/>
                    <w:sz w:val="16"/>
                    <w:szCs w:val="20"/>
                    <w:u w:val="single"/>
                  </w:rPr>
                </w:pPr>
              </w:p>
            </w:tc>
            <w:tc>
              <w:tcPr>
                <w:tcW w:w="344" w:type="pct"/>
                <w:vMerge/>
              </w:tcPr>
              <w:p w14:paraId="0450E99D" w14:textId="77777777" w:rsidR="00AA431C" w:rsidRPr="00F35634" w:rsidRDefault="00AA431C" w:rsidP="00C503FF">
                <w:pPr>
                  <w:jc w:val="center"/>
                  <w:rPr>
                    <w:rFonts w:ascii="Arial" w:hAnsi="Arial" w:cs="Arial"/>
                    <w:b/>
                    <w:sz w:val="16"/>
                    <w:szCs w:val="20"/>
                  </w:rPr>
                </w:pPr>
              </w:p>
            </w:tc>
            <w:tc>
              <w:tcPr>
                <w:tcW w:w="1524" w:type="pct"/>
                <w:vAlign w:val="center"/>
              </w:tcPr>
              <w:p w14:paraId="2F1EE355"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l) back length </w:t>
                </w:r>
              </w:p>
            </w:tc>
            <w:tc>
              <w:tcPr>
                <w:tcW w:w="2272" w:type="pct"/>
                <w:tcBorders>
                  <w:right w:val="single" w:sz="4" w:space="0" w:color="auto"/>
                </w:tcBorders>
                <w:vAlign w:val="center"/>
              </w:tcPr>
              <w:p w14:paraId="4F040FAA"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 70 cm                          72 cm</w:t>
                </w:r>
              </w:p>
            </w:tc>
            <w:tc>
              <w:tcPr>
                <w:tcW w:w="524" w:type="pct"/>
                <w:tcBorders>
                  <w:right w:val="single" w:sz="4" w:space="0" w:color="auto"/>
                </w:tcBorders>
              </w:tcPr>
              <w:p w14:paraId="69D9DA27" w14:textId="77777777" w:rsidR="00AA431C" w:rsidRPr="00F35634" w:rsidRDefault="00AA431C" w:rsidP="00C503FF">
                <w:pPr>
                  <w:rPr>
                    <w:rFonts w:ascii="Arial" w:hAnsi="Arial" w:cs="Arial"/>
                    <w:color w:val="FF0000"/>
                    <w:sz w:val="16"/>
                    <w:szCs w:val="20"/>
                  </w:rPr>
                </w:pPr>
              </w:p>
            </w:tc>
          </w:tr>
          <w:tr w:rsidR="00AA431C" w:rsidRPr="00F35634" w14:paraId="1191FC0A"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278"/>
            </w:trPr>
            <w:tc>
              <w:tcPr>
                <w:tcW w:w="336" w:type="pct"/>
                <w:vMerge/>
              </w:tcPr>
              <w:p w14:paraId="50616577" w14:textId="77777777" w:rsidR="00AA431C" w:rsidRPr="00F35634" w:rsidRDefault="00AA431C" w:rsidP="00C503FF">
                <w:pPr>
                  <w:jc w:val="center"/>
                  <w:rPr>
                    <w:rFonts w:ascii="Arial" w:hAnsi="Arial" w:cs="Arial"/>
                    <w:sz w:val="16"/>
                    <w:szCs w:val="20"/>
                    <w:u w:val="single"/>
                  </w:rPr>
                </w:pPr>
              </w:p>
            </w:tc>
            <w:tc>
              <w:tcPr>
                <w:tcW w:w="344" w:type="pct"/>
                <w:vMerge/>
              </w:tcPr>
              <w:p w14:paraId="437E6983" w14:textId="77777777" w:rsidR="00AA431C" w:rsidRPr="00F35634" w:rsidRDefault="00AA431C" w:rsidP="00C503FF">
                <w:pPr>
                  <w:jc w:val="center"/>
                  <w:rPr>
                    <w:rFonts w:ascii="Arial" w:hAnsi="Arial" w:cs="Arial"/>
                    <w:b/>
                    <w:sz w:val="16"/>
                    <w:szCs w:val="20"/>
                  </w:rPr>
                </w:pPr>
              </w:p>
            </w:tc>
            <w:tc>
              <w:tcPr>
                <w:tcW w:w="1524" w:type="pct"/>
                <w:vAlign w:val="center"/>
              </w:tcPr>
              <w:p w14:paraId="63A293EA"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m) back pocket all size as per sample </w:t>
                </w:r>
              </w:p>
            </w:tc>
            <w:tc>
              <w:tcPr>
                <w:tcW w:w="2272" w:type="pct"/>
                <w:tcBorders>
                  <w:right w:val="single" w:sz="4" w:space="0" w:color="auto"/>
                </w:tcBorders>
                <w:vAlign w:val="center"/>
              </w:tcPr>
              <w:p w14:paraId="6F11633A"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28 cm X 37 cm and zipper length 18 cm</w:t>
                </w:r>
              </w:p>
            </w:tc>
            <w:tc>
              <w:tcPr>
                <w:tcW w:w="524" w:type="pct"/>
                <w:tcBorders>
                  <w:right w:val="single" w:sz="4" w:space="0" w:color="auto"/>
                </w:tcBorders>
              </w:tcPr>
              <w:p w14:paraId="0918A581" w14:textId="77777777" w:rsidR="00AA431C" w:rsidRPr="00F35634" w:rsidRDefault="00AA431C" w:rsidP="00C503FF">
                <w:pPr>
                  <w:rPr>
                    <w:rFonts w:ascii="Arial" w:hAnsi="Arial" w:cs="Arial"/>
                    <w:color w:val="FF0000"/>
                    <w:sz w:val="16"/>
                    <w:szCs w:val="20"/>
                  </w:rPr>
                </w:pPr>
              </w:p>
            </w:tc>
          </w:tr>
          <w:tr w:rsidR="00DC11EA" w:rsidRPr="00F35634" w14:paraId="2AC9174E"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323"/>
            </w:trPr>
            <w:tc>
              <w:tcPr>
                <w:tcW w:w="336" w:type="pct"/>
                <w:vMerge/>
              </w:tcPr>
              <w:p w14:paraId="287ECBA0" w14:textId="77777777" w:rsidR="00DC11EA" w:rsidRPr="00F35634" w:rsidRDefault="00DC11EA" w:rsidP="00C503FF">
                <w:pPr>
                  <w:jc w:val="center"/>
                  <w:rPr>
                    <w:rFonts w:ascii="Arial" w:hAnsi="Arial" w:cs="Arial"/>
                    <w:sz w:val="16"/>
                    <w:szCs w:val="20"/>
                    <w:u w:val="single"/>
                  </w:rPr>
                </w:pPr>
              </w:p>
            </w:tc>
            <w:tc>
              <w:tcPr>
                <w:tcW w:w="344" w:type="pct"/>
                <w:vMerge/>
              </w:tcPr>
              <w:p w14:paraId="23567140" w14:textId="77777777" w:rsidR="00DC11EA" w:rsidRPr="00F35634" w:rsidRDefault="00DC11EA" w:rsidP="00C503FF">
                <w:pPr>
                  <w:jc w:val="center"/>
                  <w:rPr>
                    <w:rFonts w:ascii="Arial" w:hAnsi="Arial" w:cs="Arial"/>
                    <w:b/>
                    <w:sz w:val="16"/>
                    <w:szCs w:val="20"/>
                  </w:rPr>
                </w:pPr>
              </w:p>
            </w:tc>
            <w:tc>
              <w:tcPr>
                <w:tcW w:w="1524" w:type="pct"/>
                <w:vAlign w:val="center"/>
              </w:tcPr>
              <w:p w14:paraId="46435999" w14:textId="77777777" w:rsidR="00DC11EA" w:rsidRPr="00F35634" w:rsidRDefault="00DC11EA" w:rsidP="00C503FF">
                <w:pPr>
                  <w:rPr>
                    <w:rFonts w:ascii="Arial" w:hAnsi="Arial" w:cs="Arial"/>
                    <w:b/>
                    <w:color w:val="000000"/>
                    <w:sz w:val="16"/>
                    <w:szCs w:val="20"/>
                  </w:rPr>
                </w:pPr>
                <w:r w:rsidRPr="00F35634">
                  <w:rPr>
                    <w:rFonts w:ascii="Arial" w:hAnsi="Arial" w:cs="Arial"/>
                    <w:b/>
                    <w:color w:val="000000"/>
                    <w:sz w:val="16"/>
                    <w:szCs w:val="20"/>
                  </w:rPr>
                  <w:t xml:space="preserve">Text &amp; Logo Screen Print </w:t>
                </w:r>
              </w:p>
            </w:tc>
            <w:tc>
              <w:tcPr>
                <w:tcW w:w="2272" w:type="pct"/>
                <w:tcBorders>
                  <w:right w:val="single" w:sz="4" w:space="0" w:color="auto"/>
                </w:tcBorders>
                <w:vAlign w:val="center"/>
              </w:tcPr>
              <w:p w14:paraId="20D12903" w14:textId="77777777" w:rsidR="00DC11EA" w:rsidRPr="00F35634" w:rsidRDefault="00DC11EA" w:rsidP="00C503FF">
                <w:pPr>
                  <w:rPr>
                    <w:rFonts w:ascii="Arial" w:hAnsi="Arial" w:cs="Arial"/>
                    <w:color w:val="000000"/>
                    <w:sz w:val="16"/>
                    <w:szCs w:val="20"/>
                  </w:rPr>
                </w:pPr>
                <w:r w:rsidRPr="00F35634">
                  <w:rPr>
                    <w:rFonts w:ascii="Arial" w:hAnsi="Arial" w:cs="Arial"/>
                    <w:color w:val="000000"/>
                    <w:sz w:val="16"/>
                    <w:szCs w:val="20"/>
                  </w:rPr>
                  <w:t>Text &amp; Logo Embroidery with design should be reflective as per sample shown in the office.</w:t>
                </w:r>
              </w:p>
            </w:tc>
            <w:tc>
              <w:tcPr>
                <w:tcW w:w="524" w:type="pct"/>
                <w:tcBorders>
                  <w:right w:val="single" w:sz="4" w:space="0" w:color="auto"/>
                </w:tcBorders>
              </w:tcPr>
              <w:p w14:paraId="131F172F" w14:textId="77777777" w:rsidR="00DC11EA" w:rsidRPr="00F35634" w:rsidRDefault="00DC11EA" w:rsidP="00C503FF">
                <w:pPr>
                  <w:rPr>
                    <w:rFonts w:ascii="Arial" w:hAnsi="Arial" w:cs="Arial"/>
                    <w:color w:val="FF0000"/>
                    <w:sz w:val="16"/>
                    <w:szCs w:val="20"/>
                  </w:rPr>
                </w:pPr>
              </w:p>
            </w:tc>
          </w:tr>
          <w:tr w:rsidR="00AA431C" w:rsidRPr="00F35634" w14:paraId="7F6AF86A"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414"/>
            </w:trPr>
            <w:tc>
              <w:tcPr>
                <w:tcW w:w="336" w:type="pct"/>
              </w:tcPr>
              <w:p w14:paraId="019C5CA7" w14:textId="77777777" w:rsidR="00AA431C" w:rsidRPr="00F35634" w:rsidRDefault="00AA431C" w:rsidP="00C503FF">
                <w:pPr>
                  <w:jc w:val="center"/>
                  <w:rPr>
                    <w:rFonts w:ascii="Arial" w:hAnsi="Arial" w:cs="Arial"/>
                    <w:sz w:val="16"/>
                    <w:szCs w:val="20"/>
                    <w:u w:val="single"/>
                  </w:rPr>
                </w:pPr>
              </w:p>
            </w:tc>
            <w:tc>
              <w:tcPr>
                <w:tcW w:w="344" w:type="pct"/>
              </w:tcPr>
              <w:p w14:paraId="669B2325" w14:textId="77777777" w:rsidR="00AA431C" w:rsidRPr="00F35634" w:rsidRDefault="00AA431C" w:rsidP="00C503FF">
                <w:pPr>
                  <w:jc w:val="center"/>
                  <w:rPr>
                    <w:rFonts w:ascii="Arial" w:hAnsi="Arial" w:cs="Arial"/>
                    <w:b/>
                    <w:sz w:val="16"/>
                    <w:szCs w:val="20"/>
                  </w:rPr>
                </w:pPr>
              </w:p>
            </w:tc>
            <w:tc>
              <w:tcPr>
                <w:tcW w:w="1524" w:type="pct"/>
                <w:vAlign w:val="center"/>
              </w:tcPr>
              <w:p w14:paraId="68A03049" w14:textId="77777777" w:rsidR="00AA431C" w:rsidRPr="00F35634" w:rsidRDefault="00AA431C" w:rsidP="00C503FF">
                <w:pPr>
                  <w:rPr>
                    <w:rFonts w:ascii="Arial" w:hAnsi="Arial" w:cs="Arial"/>
                    <w:b/>
                    <w:color w:val="000000"/>
                    <w:sz w:val="16"/>
                    <w:szCs w:val="20"/>
                  </w:rPr>
                </w:pPr>
                <w:r w:rsidRPr="00F35634">
                  <w:rPr>
                    <w:rFonts w:ascii="Arial" w:hAnsi="Arial" w:cs="Arial"/>
                    <w:b/>
                    <w:color w:val="000000"/>
                    <w:sz w:val="16"/>
                    <w:szCs w:val="20"/>
                  </w:rPr>
                  <w:t>Sample</w:t>
                </w:r>
              </w:p>
            </w:tc>
            <w:tc>
              <w:tcPr>
                <w:tcW w:w="2272" w:type="pct"/>
                <w:tcBorders>
                  <w:right w:val="single" w:sz="4" w:space="0" w:color="auto"/>
                </w:tcBorders>
                <w:vAlign w:val="center"/>
              </w:tcPr>
              <w:p w14:paraId="646950C3" w14:textId="77777777" w:rsidR="00AA431C" w:rsidRPr="00F35634" w:rsidRDefault="00AA431C" w:rsidP="00C503FF">
                <w:pPr>
                  <w:rPr>
                    <w:rFonts w:ascii="Arial" w:hAnsi="Arial" w:cs="Arial"/>
                    <w:color w:val="000000"/>
                    <w:sz w:val="16"/>
                    <w:szCs w:val="20"/>
                  </w:rPr>
                </w:pPr>
                <w:r w:rsidRPr="00F35634">
                  <w:rPr>
                    <w:rFonts w:ascii="Arial" w:hAnsi="Arial" w:cs="Arial"/>
                    <w:color w:val="000000"/>
                    <w:sz w:val="16"/>
                    <w:szCs w:val="20"/>
                  </w:rPr>
                  <w:t xml:space="preserve">Everything as per sample &amp; sample must be attached with tender. </w:t>
                </w:r>
              </w:p>
            </w:tc>
            <w:tc>
              <w:tcPr>
                <w:tcW w:w="524" w:type="pct"/>
                <w:tcBorders>
                  <w:right w:val="single" w:sz="4" w:space="0" w:color="auto"/>
                </w:tcBorders>
              </w:tcPr>
              <w:p w14:paraId="374C266D" w14:textId="77777777" w:rsidR="00AA431C" w:rsidRPr="00F35634" w:rsidRDefault="00AA431C" w:rsidP="00C503FF">
                <w:pPr>
                  <w:rPr>
                    <w:rFonts w:ascii="Arial" w:hAnsi="Arial" w:cs="Arial"/>
                    <w:color w:val="000000"/>
                    <w:sz w:val="16"/>
                    <w:szCs w:val="20"/>
                  </w:rPr>
                </w:pPr>
              </w:p>
            </w:tc>
          </w:tr>
        </w:tbl>
        <w:p w14:paraId="45C8EC06" w14:textId="77777777" w:rsidR="00AA431C" w:rsidRPr="00C503FF" w:rsidRDefault="00AA431C" w:rsidP="00AA431C">
          <w:pPr>
            <w:rPr>
              <w:rFonts w:ascii="Arial" w:hAnsi="Arial" w:cs="Arial"/>
              <w:sz w:val="20"/>
              <w:lang w:val="en-GB"/>
            </w:rPr>
          </w:pPr>
        </w:p>
        <w:tbl>
          <w:tblPr>
            <w:tblW w:w="9517" w:type="dxa"/>
            <w:tblInd w:w="-3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728"/>
            <w:gridCol w:w="1418"/>
            <w:gridCol w:w="1984"/>
            <w:gridCol w:w="5387"/>
          </w:tblGrid>
          <w:tr w:rsidR="00AA431C" w:rsidRPr="00C503FF" w14:paraId="282FA32A" w14:textId="77777777" w:rsidTr="00DC11EA">
            <w:trPr>
              <w:cantSplit/>
              <w:trHeight w:val="61"/>
            </w:trPr>
            <w:tc>
              <w:tcPr>
                <w:tcW w:w="728" w:type="dxa"/>
                <w:tcBorders>
                  <w:top w:val="double" w:sz="4" w:space="0" w:color="auto"/>
                  <w:bottom w:val="double" w:sz="4" w:space="0" w:color="auto"/>
                </w:tcBorders>
              </w:tcPr>
              <w:p w14:paraId="48138336" w14:textId="77777777" w:rsidR="00AA431C" w:rsidRPr="00DC11EA" w:rsidRDefault="00AA431C" w:rsidP="00C503FF">
                <w:pPr>
                  <w:spacing w:before="120" w:after="120"/>
                  <w:jc w:val="center"/>
                  <w:rPr>
                    <w:rFonts w:ascii="Arial" w:hAnsi="Arial" w:cs="Arial"/>
                    <w:b/>
                    <w:sz w:val="16"/>
                    <w:szCs w:val="16"/>
                    <w:lang w:val="en-GB"/>
                  </w:rPr>
                </w:pPr>
                <w:r w:rsidRPr="00DC11EA">
                  <w:rPr>
                    <w:rFonts w:ascii="Arial" w:hAnsi="Arial" w:cs="Arial"/>
                    <w:b/>
                    <w:sz w:val="16"/>
                    <w:szCs w:val="16"/>
                    <w:lang w:val="en-GB"/>
                  </w:rPr>
                  <w:t>Item No</w:t>
                </w:r>
              </w:p>
            </w:tc>
            <w:tc>
              <w:tcPr>
                <w:tcW w:w="1418" w:type="dxa"/>
                <w:tcBorders>
                  <w:top w:val="double" w:sz="4" w:space="0" w:color="auto"/>
                  <w:bottom w:val="double" w:sz="4" w:space="0" w:color="auto"/>
                </w:tcBorders>
              </w:tcPr>
              <w:p w14:paraId="2F9D9113" w14:textId="77777777" w:rsidR="00AA431C" w:rsidRPr="00DC11EA" w:rsidRDefault="00AA431C" w:rsidP="00C503FF">
                <w:pPr>
                  <w:spacing w:before="120" w:after="120"/>
                  <w:jc w:val="center"/>
                  <w:rPr>
                    <w:rFonts w:ascii="Arial" w:hAnsi="Arial" w:cs="Arial"/>
                    <w:b/>
                    <w:sz w:val="16"/>
                    <w:szCs w:val="16"/>
                    <w:lang w:val="en-GB"/>
                  </w:rPr>
                </w:pPr>
                <w:r w:rsidRPr="00DC11EA">
                  <w:rPr>
                    <w:rFonts w:ascii="Arial" w:hAnsi="Arial" w:cs="Arial"/>
                    <w:b/>
                    <w:sz w:val="16"/>
                    <w:szCs w:val="16"/>
                    <w:lang w:val="en-GB"/>
                  </w:rPr>
                  <w:t>Name of Item or Related Service</w:t>
                </w:r>
              </w:p>
            </w:tc>
            <w:tc>
              <w:tcPr>
                <w:tcW w:w="7371" w:type="dxa"/>
                <w:gridSpan w:val="2"/>
                <w:tcBorders>
                  <w:top w:val="double" w:sz="4" w:space="0" w:color="auto"/>
                  <w:bottom w:val="double" w:sz="4" w:space="0" w:color="auto"/>
                </w:tcBorders>
              </w:tcPr>
              <w:p w14:paraId="4AD3534E" w14:textId="77777777" w:rsidR="00AA431C" w:rsidRPr="00DC11EA" w:rsidRDefault="00AA431C" w:rsidP="00C503FF">
                <w:pPr>
                  <w:spacing w:before="120" w:after="120"/>
                  <w:jc w:val="center"/>
                  <w:rPr>
                    <w:rFonts w:ascii="Arial" w:hAnsi="Arial" w:cs="Arial"/>
                    <w:b/>
                    <w:sz w:val="16"/>
                    <w:szCs w:val="16"/>
                    <w:lang w:val="en-GB"/>
                  </w:rPr>
                </w:pPr>
                <w:r w:rsidRPr="00DC11EA">
                  <w:rPr>
                    <w:rFonts w:ascii="Arial" w:hAnsi="Arial" w:cs="Arial"/>
                    <w:b/>
                    <w:sz w:val="16"/>
                    <w:szCs w:val="16"/>
                    <w:lang w:val="en-GB"/>
                  </w:rPr>
                  <w:t>Technical Specification and Standards</w:t>
                </w:r>
              </w:p>
            </w:tc>
          </w:tr>
          <w:tr w:rsidR="00AA431C" w:rsidRPr="00C503FF" w14:paraId="3C2FBD6F" w14:textId="77777777" w:rsidTr="00DC11EA">
            <w:trPr>
              <w:cantSplit/>
              <w:trHeight w:val="348"/>
            </w:trPr>
            <w:tc>
              <w:tcPr>
                <w:tcW w:w="728" w:type="dxa"/>
                <w:tcBorders>
                  <w:top w:val="double" w:sz="4" w:space="0" w:color="auto"/>
                  <w:bottom w:val="double" w:sz="4" w:space="0" w:color="auto"/>
                </w:tcBorders>
              </w:tcPr>
              <w:p w14:paraId="46935534" w14:textId="77777777" w:rsidR="00AA431C" w:rsidRPr="00DC11EA" w:rsidRDefault="00AA431C" w:rsidP="00C503FF">
                <w:pPr>
                  <w:spacing w:before="120" w:after="120"/>
                  <w:jc w:val="center"/>
                  <w:rPr>
                    <w:rFonts w:ascii="Arial" w:hAnsi="Arial" w:cs="Arial"/>
                    <w:b/>
                    <w:sz w:val="16"/>
                    <w:szCs w:val="16"/>
                    <w:lang w:val="en-GB"/>
                  </w:rPr>
                </w:pPr>
                <w:r w:rsidRPr="00DC11EA">
                  <w:rPr>
                    <w:rFonts w:ascii="Arial" w:hAnsi="Arial" w:cs="Arial"/>
                    <w:b/>
                    <w:sz w:val="16"/>
                    <w:szCs w:val="16"/>
                    <w:lang w:val="en-GB"/>
                  </w:rPr>
                  <w:t>1</w:t>
                </w:r>
              </w:p>
            </w:tc>
            <w:tc>
              <w:tcPr>
                <w:tcW w:w="1418" w:type="dxa"/>
                <w:tcBorders>
                  <w:top w:val="double" w:sz="4" w:space="0" w:color="auto"/>
                  <w:bottom w:val="double" w:sz="4" w:space="0" w:color="auto"/>
                </w:tcBorders>
              </w:tcPr>
              <w:p w14:paraId="1D3888A8" w14:textId="77777777" w:rsidR="00AA431C" w:rsidRPr="00DC11EA" w:rsidRDefault="00AA431C" w:rsidP="00C503FF">
                <w:pPr>
                  <w:spacing w:before="120" w:after="120"/>
                  <w:jc w:val="center"/>
                  <w:rPr>
                    <w:rFonts w:ascii="Arial" w:hAnsi="Arial" w:cs="Arial"/>
                    <w:b/>
                    <w:sz w:val="16"/>
                    <w:szCs w:val="16"/>
                    <w:lang w:val="en-GB"/>
                  </w:rPr>
                </w:pPr>
                <w:r w:rsidRPr="00DC11EA">
                  <w:rPr>
                    <w:rFonts w:ascii="Arial" w:hAnsi="Arial" w:cs="Arial"/>
                    <w:b/>
                    <w:sz w:val="16"/>
                    <w:szCs w:val="16"/>
                    <w:lang w:val="en-GB"/>
                  </w:rPr>
                  <w:t>2</w:t>
                </w:r>
              </w:p>
            </w:tc>
            <w:tc>
              <w:tcPr>
                <w:tcW w:w="7371" w:type="dxa"/>
                <w:gridSpan w:val="2"/>
                <w:tcBorders>
                  <w:top w:val="double" w:sz="4" w:space="0" w:color="auto"/>
                  <w:bottom w:val="double" w:sz="4" w:space="0" w:color="auto"/>
                </w:tcBorders>
              </w:tcPr>
              <w:p w14:paraId="1CDF4390" w14:textId="77777777" w:rsidR="00AA431C" w:rsidRPr="00DC11EA" w:rsidRDefault="00AA431C" w:rsidP="00C503FF">
                <w:pPr>
                  <w:spacing w:before="120" w:after="120"/>
                  <w:jc w:val="center"/>
                  <w:rPr>
                    <w:rFonts w:ascii="Arial" w:hAnsi="Arial" w:cs="Arial"/>
                    <w:b/>
                    <w:sz w:val="16"/>
                    <w:szCs w:val="16"/>
                    <w:lang w:val="en-GB"/>
                  </w:rPr>
                </w:pPr>
                <w:r w:rsidRPr="00DC11EA">
                  <w:rPr>
                    <w:rFonts w:ascii="Arial" w:hAnsi="Arial" w:cs="Arial"/>
                    <w:b/>
                    <w:sz w:val="16"/>
                    <w:szCs w:val="16"/>
                    <w:lang w:val="en-GB"/>
                  </w:rPr>
                  <w:t>3</w:t>
                </w:r>
              </w:p>
            </w:tc>
          </w:tr>
          <w:tr w:rsidR="00AA431C" w:rsidRPr="00C503FF" w14:paraId="58A888C1" w14:textId="77777777" w:rsidTr="00AA431C">
            <w:trPr>
              <w:cantSplit/>
              <w:trHeight w:val="249"/>
            </w:trPr>
            <w:tc>
              <w:tcPr>
                <w:tcW w:w="9517" w:type="dxa"/>
                <w:gridSpan w:val="4"/>
                <w:tcBorders>
                  <w:top w:val="double" w:sz="4" w:space="0" w:color="auto"/>
                </w:tcBorders>
              </w:tcPr>
              <w:p w14:paraId="0E83282A" w14:textId="77777777" w:rsidR="00AA431C" w:rsidRPr="00C503FF" w:rsidRDefault="00AA431C" w:rsidP="00C503FF">
                <w:pPr>
                  <w:rPr>
                    <w:b/>
                    <w:sz w:val="20"/>
                  </w:rPr>
                </w:pPr>
                <w:r w:rsidRPr="00C503FF">
                  <w:rPr>
                    <w:rFonts w:ascii="Arial" w:hAnsi="Arial" w:cs="Arial"/>
                    <w:b/>
                    <w:bCs/>
                    <w:sz w:val="20"/>
                    <w:lang w:val="en-GB"/>
                  </w:rPr>
                  <w:t xml:space="preserve">Lot No D: </w:t>
                </w:r>
              </w:p>
            </w:tc>
          </w:tr>
          <w:tr w:rsidR="00AA431C" w:rsidRPr="00C503FF" w14:paraId="26E3CFAD"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val="restart"/>
              </w:tcPr>
              <w:p w14:paraId="5493487A" w14:textId="77777777" w:rsidR="00AA431C" w:rsidRPr="00DC11EA" w:rsidRDefault="00AA431C" w:rsidP="00C503FF">
                <w:pPr>
                  <w:jc w:val="center"/>
                  <w:rPr>
                    <w:rFonts w:ascii="Arial" w:hAnsi="Arial" w:cs="Arial"/>
                    <w:sz w:val="16"/>
                    <w:szCs w:val="16"/>
                  </w:rPr>
                </w:pPr>
                <w:r w:rsidRPr="00DC11EA">
                  <w:rPr>
                    <w:rFonts w:ascii="Arial" w:hAnsi="Arial" w:cs="Arial"/>
                    <w:sz w:val="16"/>
                    <w:szCs w:val="16"/>
                  </w:rPr>
                  <w:t>1.</w:t>
                </w:r>
              </w:p>
            </w:tc>
            <w:tc>
              <w:tcPr>
                <w:tcW w:w="1418" w:type="dxa"/>
                <w:vMerge w:val="restart"/>
              </w:tcPr>
              <w:p w14:paraId="31504D88" w14:textId="77777777" w:rsidR="00AA431C" w:rsidRPr="00DC11EA" w:rsidRDefault="00AA431C" w:rsidP="00C503FF">
                <w:pPr>
                  <w:jc w:val="both"/>
                  <w:rPr>
                    <w:rFonts w:ascii="Arial" w:hAnsi="Arial" w:cs="Arial"/>
                    <w:sz w:val="16"/>
                    <w:szCs w:val="16"/>
                    <w:lang w:val="en-GB"/>
                  </w:rPr>
                </w:pPr>
                <w:r w:rsidRPr="00DC11EA">
                  <w:rPr>
                    <w:rFonts w:ascii="Arial" w:hAnsi="Arial" w:cs="Arial"/>
                    <w:sz w:val="16"/>
                    <w:szCs w:val="16"/>
                    <w:lang w:val="en-GB"/>
                  </w:rPr>
                  <w:t>Signal Flag</w:t>
                </w:r>
              </w:p>
            </w:tc>
            <w:tc>
              <w:tcPr>
                <w:tcW w:w="1984" w:type="dxa"/>
                <w:vAlign w:val="center"/>
              </w:tcPr>
              <w:p w14:paraId="70BB32BE" w14:textId="77777777" w:rsidR="00AA431C" w:rsidRPr="00DC11EA" w:rsidRDefault="00AA431C" w:rsidP="00C503FF">
                <w:pPr>
                  <w:jc w:val="center"/>
                  <w:rPr>
                    <w:rFonts w:ascii="Arial" w:hAnsi="Arial" w:cs="Arial"/>
                    <w:b/>
                    <w:sz w:val="16"/>
                    <w:szCs w:val="16"/>
                  </w:rPr>
                </w:pPr>
                <w:r w:rsidRPr="00DC11EA">
                  <w:rPr>
                    <w:rFonts w:ascii="Arial" w:hAnsi="Arial" w:cs="Arial"/>
                    <w:b/>
                    <w:sz w:val="16"/>
                    <w:szCs w:val="16"/>
                  </w:rPr>
                  <w:t>Brand</w:t>
                </w:r>
              </w:p>
            </w:tc>
            <w:tc>
              <w:tcPr>
                <w:tcW w:w="5387" w:type="dxa"/>
                <w:tcBorders>
                  <w:right w:val="single" w:sz="4" w:space="0" w:color="auto"/>
                </w:tcBorders>
                <w:vAlign w:val="center"/>
              </w:tcPr>
              <w:p w14:paraId="5896A925" w14:textId="77777777" w:rsidR="00AA431C" w:rsidRPr="00DC11EA" w:rsidRDefault="00AA431C" w:rsidP="00C503FF">
                <w:pPr>
                  <w:rPr>
                    <w:rFonts w:ascii="Arial" w:hAnsi="Arial" w:cs="Arial"/>
                    <w:sz w:val="16"/>
                    <w:szCs w:val="16"/>
                  </w:rPr>
                </w:pPr>
                <w:r w:rsidRPr="00DC11EA">
                  <w:rPr>
                    <w:rFonts w:ascii="Arial" w:hAnsi="Arial" w:cs="Arial"/>
                    <w:sz w:val="16"/>
                    <w:szCs w:val="16"/>
                  </w:rPr>
                  <w:t>To be mentioned by the bidder/supplier.</w:t>
                </w:r>
              </w:p>
            </w:tc>
          </w:tr>
          <w:tr w:rsidR="00AA431C" w:rsidRPr="00C503FF" w14:paraId="487DEAED"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0CA2F485" w14:textId="77777777" w:rsidR="00AA431C" w:rsidRPr="00DC11EA" w:rsidRDefault="00AA431C" w:rsidP="00C503FF">
                <w:pPr>
                  <w:jc w:val="center"/>
                  <w:rPr>
                    <w:rFonts w:ascii="Arial" w:hAnsi="Arial" w:cs="Arial"/>
                    <w:sz w:val="16"/>
                    <w:szCs w:val="16"/>
                    <w:u w:val="single"/>
                  </w:rPr>
                </w:pPr>
              </w:p>
            </w:tc>
            <w:tc>
              <w:tcPr>
                <w:tcW w:w="1418" w:type="dxa"/>
                <w:vMerge/>
              </w:tcPr>
              <w:p w14:paraId="628B4F88" w14:textId="77777777" w:rsidR="00AA431C" w:rsidRPr="00DC11EA" w:rsidRDefault="00AA431C" w:rsidP="00C503FF">
                <w:pPr>
                  <w:jc w:val="center"/>
                  <w:rPr>
                    <w:rFonts w:ascii="Arial" w:hAnsi="Arial" w:cs="Arial"/>
                    <w:b/>
                    <w:sz w:val="16"/>
                    <w:szCs w:val="16"/>
                  </w:rPr>
                </w:pPr>
              </w:p>
            </w:tc>
            <w:tc>
              <w:tcPr>
                <w:tcW w:w="1984" w:type="dxa"/>
                <w:vAlign w:val="center"/>
              </w:tcPr>
              <w:p w14:paraId="1576FD9C" w14:textId="77777777" w:rsidR="00AA431C" w:rsidRPr="00DC11EA" w:rsidRDefault="00AA431C" w:rsidP="00C503FF">
                <w:pPr>
                  <w:jc w:val="center"/>
                  <w:rPr>
                    <w:rFonts w:ascii="Arial" w:hAnsi="Arial" w:cs="Arial"/>
                    <w:b/>
                    <w:sz w:val="16"/>
                    <w:szCs w:val="16"/>
                  </w:rPr>
                </w:pPr>
                <w:r w:rsidRPr="00DC11EA">
                  <w:rPr>
                    <w:rFonts w:ascii="Arial" w:hAnsi="Arial" w:cs="Arial"/>
                    <w:b/>
                    <w:sz w:val="16"/>
                    <w:szCs w:val="16"/>
                  </w:rPr>
                  <w:t>Model</w:t>
                </w:r>
              </w:p>
            </w:tc>
            <w:tc>
              <w:tcPr>
                <w:tcW w:w="5387" w:type="dxa"/>
                <w:tcBorders>
                  <w:right w:val="single" w:sz="4" w:space="0" w:color="auto"/>
                </w:tcBorders>
                <w:vAlign w:val="center"/>
              </w:tcPr>
              <w:p w14:paraId="10EBFE0D" w14:textId="77777777" w:rsidR="00AA431C" w:rsidRPr="00DC11EA" w:rsidRDefault="00AA431C" w:rsidP="00C503FF">
                <w:pPr>
                  <w:rPr>
                    <w:rFonts w:ascii="Arial" w:hAnsi="Arial" w:cs="Arial"/>
                    <w:sz w:val="16"/>
                    <w:szCs w:val="16"/>
                  </w:rPr>
                </w:pPr>
                <w:r w:rsidRPr="00DC11EA">
                  <w:rPr>
                    <w:rFonts w:ascii="Arial" w:hAnsi="Arial" w:cs="Arial"/>
                    <w:sz w:val="16"/>
                    <w:szCs w:val="16"/>
                  </w:rPr>
                  <w:t>To be mentioned by the bidder/supplier.</w:t>
                </w:r>
              </w:p>
            </w:tc>
          </w:tr>
          <w:tr w:rsidR="00AA431C" w:rsidRPr="00C503FF" w14:paraId="2244A2F6"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21AA5466" w14:textId="77777777" w:rsidR="00AA431C" w:rsidRPr="00DC11EA" w:rsidRDefault="00AA431C" w:rsidP="00C503FF">
                <w:pPr>
                  <w:jc w:val="center"/>
                  <w:rPr>
                    <w:rFonts w:ascii="Arial" w:hAnsi="Arial" w:cs="Arial"/>
                    <w:sz w:val="16"/>
                    <w:szCs w:val="16"/>
                    <w:u w:val="single"/>
                  </w:rPr>
                </w:pPr>
              </w:p>
            </w:tc>
            <w:tc>
              <w:tcPr>
                <w:tcW w:w="1418" w:type="dxa"/>
                <w:vMerge/>
              </w:tcPr>
              <w:p w14:paraId="1E749FC7" w14:textId="77777777" w:rsidR="00AA431C" w:rsidRPr="00DC11EA" w:rsidRDefault="00AA431C" w:rsidP="00C503FF">
                <w:pPr>
                  <w:jc w:val="center"/>
                  <w:rPr>
                    <w:rFonts w:ascii="Arial" w:hAnsi="Arial" w:cs="Arial"/>
                    <w:b/>
                    <w:sz w:val="16"/>
                    <w:szCs w:val="16"/>
                  </w:rPr>
                </w:pPr>
              </w:p>
            </w:tc>
            <w:tc>
              <w:tcPr>
                <w:tcW w:w="1984" w:type="dxa"/>
                <w:vAlign w:val="center"/>
              </w:tcPr>
              <w:p w14:paraId="7B225D25" w14:textId="77777777" w:rsidR="00AA431C" w:rsidRPr="00DC11EA" w:rsidRDefault="00AA431C" w:rsidP="00C503FF">
                <w:pPr>
                  <w:jc w:val="center"/>
                  <w:rPr>
                    <w:rFonts w:ascii="Arial" w:hAnsi="Arial" w:cs="Arial"/>
                    <w:b/>
                    <w:sz w:val="16"/>
                    <w:szCs w:val="16"/>
                  </w:rPr>
                </w:pPr>
                <w:r w:rsidRPr="00DC11EA">
                  <w:rPr>
                    <w:rFonts w:ascii="Arial" w:hAnsi="Arial" w:cs="Arial"/>
                    <w:b/>
                    <w:sz w:val="16"/>
                    <w:szCs w:val="16"/>
                  </w:rPr>
                  <w:t>Country of origin</w:t>
                </w:r>
              </w:p>
            </w:tc>
            <w:tc>
              <w:tcPr>
                <w:tcW w:w="5387" w:type="dxa"/>
                <w:tcBorders>
                  <w:right w:val="single" w:sz="4" w:space="0" w:color="auto"/>
                </w:tcBorders>
                <w:vAlign w:val="center"/>
              </w:tcPr>
              <w:p w14:paraId="705C5C0F" w14:textId="77777777" w:rsidR="00AA431C" w:rsidRPr="00DC11EA" w:rsidRDefault="00AA431C" w:rsidP="00C503FF">
                <w:pPr>
                  <w:rPr>
                    <w:rFonts w:ascii="Arial" w:hAnsi="Arial" w:cs="Arial"/>
                    <w:sz w:val="16"/>
                    <w:szCs w:val="16"/>
                  </w:rPr>
                </w:pPr>
                <w:r w:rsidRPr="00DC11EA">
                  <w:rPr>
                    <w:rFonts w:ascii="Arial" w:hAnsi="Arial" w:cs="Arial"/>
                    <w:sz w:val="16"/>
                    <w:szCs w:val="16"/>
                  </w:rPr>
                  <w:t>To be mentioned by the bidder/supplier.</w:t>
                </w:r>
              </w:p>
            </w:tc>
          </w:tr>
          <w:tr w:rsidR="00AA431C" w:rsidRPr="00C503FF" w14:paraId="4FCA08D5"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3E2C866B" w14:textId="77777777" w:rsidR="00AA431C" w:rsidRPr="00DC11EA" w:rsidRDefault="00AA431C" w:rsidP="00C503FF">
                <w:pPr>
                  <w:jc w:val="center"/>
                  <w:rPr>
                    <w:rFonts w:ascii="Arial" w:hAnsi="Arial" w:cs="Arial"/>
                    <w:sz w:val="16"/>
                    <w:szCs w:val="16"/>
                    <w:u w:val="single"/>
                  </w:rPr>
                </w:pPr>
              </w:p>
            </w:tc>
            <w:tc>
              <w:tcPr>
                <w:tcW w:w="1418" w:type="dxa"/>
                <w:vMerge/>
              </w:tcPr>
              <w:p w14:paraId="4D2D828C" w14:textId="77777777" w:rsidR="00AA431C" w:rsidRPr="00DC11EA" w:rsidRDefault="00AA431C" w:rsidP="00C503FF">
                <w:pPr>
                  <w:jc w:val="center"/>
                  <w:rPr>
                    <w:rFonts w:ascii="Arial" w:hAnsi="Arial" w:cs="Arial"/>
                    <w:b/>
                    <w:sz w:val="16"/>
                    <w:szCs w:val="16"/>
                  </w:rPr>
                </w:pPr>
              </w:p>
            </w:tc>
            <w:tc>
              <w:tcPr>
                <w:tcW w:w="1984" w:type="dxa"/>
                <w:vAlign w:val="center"/>
              </w:tcPr>
              <w:p w14:paraId="65F6203B" w14:textId="77777777" w:rsidR="00AA431C" w:rsidRPr="00DC11EA" w:rsidRDefault="00AA431C" w:rsidP="00C503FF">
                <w:pPr>
                  <w:jc w:val="center"/>
                  <w:rPr>
                    <w:rFonts w:ascii="Arial" w:hAnsi="Arial" w:cs="Arial"/>
                    <w:b/>
                    <w:sz w:val="16"/>
                    <w:szCs w:val="16"/>
                  </w:rPr>
                </w:pPr>
                <w:r w:rsidRPr="00DC11EA">
                  <w:rPr>
                    <w:rFonts w:ascii="Arial" w:hAnsi="Arial" w:cs="Arial"/>
                    <w:b/>
                    <w:sz w:val="16"/>
                    <w:szCs w:val="16"/>
                  </w:rPr>
                  <w:t>Name of Manufacturer</w:t>
                </w:r>
              </w:p>
            </w:tc>
            <w:tc>
              <w:tcPr>
                <w:tcW w:w="5387" w:type="dxa"/>
                <w:tcBorders>
                  <w:right w:val="single" w:sz="4" w:space="0" w:color="auto"/>
                </w:tcBorders>
                <w:vAlign w:val="center"/>
              </w:tcPr>
              <w:p w14:paraId="2E3F5C70" w14:textId="77777777" w:rsidR="00AA431C" w:rsidRPr="00DC11EA" w:rsidRDefault="00AA431C" w:rsidP="00C503FF">
                <w:pPr>
                  <w:rPr>
                    <w:rFonts w:ascii="Arial" w:hAnsi="Arial" w:cs="Arial"/>
                    <w:sz w:val="16"/>
                    <w:szCs w:val="16"/>
                  </w:rPr>
                </w:pPr>
                <w:r w:rsidRPr="00DC11EA">
                  <w:rPr>
                    <w:rFonts w:ascii="Arial" w:hAnsi="Arial" w:cs="Arial"/>
                    <w:sz w:val="16"/>
                    <w:szCs w:val="16"/>
                  </w:rPr>
                  <w:t>To be mentioned by the bidder/supplier.</w:t>
                </w:r>
              </w:p>
            </w:tc>
          </w:tr>
          <w:tr w:rsidR="00AA431C" w:rsidRPr="00C503FF" w14:paraId="467CAF18"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14C1AC8C" w14:textId="77777777" w:rsidR="00AA431C" w:rsidRPr="00DC11EA" w:rsidRDefault="00AA431C" w:rsidP="00C503FF">
                <w:pPr>
                  <w:jc w:val="center"/>
                  <w:rPr>
                    <w:rFonts w:ascii="Arial" w:hAnsi="Arial" w:cs="Arial"/>
                    <w:sz w:val="16"/>
                    <w:szCs w:val="16"/>
                    <w:u w:val="single"/>
                  </w:rPr>
                </w:pPr>
              </w:p>
            </w:tc>
            <w:tc>
              <w:tcPr>
                <w:tcW w:w="1418" w:type="dxa"/>
                <w:vMerge/>
              </w:tcPr>
              <w:p w14:paraId="6505302D" w14:textId="77777777" w:rsidR="00AA431C" w:rsidRPr="00DC11EA" w:rsidRDefault="00AA431C" w:rsidP="00C503FF">
                <w:pPr>
                  <w:jc w:val="center"/>
                  <w:rPr>
                    <w:rFonts w:ascii="Arial" w:hAnsi="Arial" w:cs="Arial"/>
                    <w:b/>
                    <w:sz w:val="16"/>
                    <w:szCs w:val="16"/>
                  </w:rPr>
                </w:pPr>
              </w:p>
            </w:tc>
            <w:tc>
              <w:tcPr>
                <w:tcW w:w="1984" w:type="dxa"/>
                <w:vAlign w:val="center"/>
              </w:tcPr>
              <w:p w14:paraId="13162CD4" w14:textId="77777777" w:rsidR="00AA431C" w:rsidRPr="00DC11EA" w:rsidRDefault="00AA431C" w:rsidP="00C503FF">
                <w:pPr>
                  <w:jc w:val="center"/>
                  <w:rPr>
                    <w:rFonts w:ascii="Arial" w:hAnsi="Arial" w:cs="Arial"/>
                    <w:b/>
                    <w:sz w:val="16"/>
                    <w:szCs w:val="16"/>
                  </w:rPr>
                </w:pPr>
                <w:r w:rsidRPr="00DC11EA">
                  <w:rPr>
                    <w:rFonts w:ascii="Arial" w:hAnsi="Arial" w:cs="Arial"/>
                    <w:b/>
                    <w:color w:val="000000"/>
                    <w:sz w:val="16"/>
                    <w:szCs w:val="16"/>
                  </w:rPr>
                  <w:t>Materials:</w:t>
                </w:r>
              </w:p>
            </w:tc>
            <w:tc>
              <w:tcPr>
                <w:tcW w:w="5387" w:type="dxa"/>
                <w:tcBorders>
                  <w:right w:val="single" w:sz="4" w:space="0" w:color="auto"/>
                </w:tcBorders>
                <w:vAlign w:val="center"/>
              </w:tcPr>
              <w:p w14:paraId="54C28BDE" w14:textId="77777777" w:rsidR="00AA431C" w:rsidRPr="00DC11EA" w:rsidRDefault="00AA431C" w:rsidP="00C503FF">
                <w:pPr>
                  <w:rPr>
                    <w:rFonts w:ascii="Arial" w:hAnsi="Arial" w:cs="Arial"/>
                    <w:color w:val="000000"/>
                    <w:sz w:val="16"/>
                    <w:szCs w:val="16"/>
                  </w:rPr>
                </w:pPr>
                <w:r w:rsidRPr="00DC11EA">
                  <w:rPr>
                    <w:rFonts w:ascii="Arial" w:hAnsi="Arial" w:cs="Arial"/>
                    <w:color w:val="000000"/>
                    <w:sz w:val="16"/>
                    <w:szCs w:val="16"/>
                  </w:rPr>
                  <w:t xml:space="preserve"> Polyester Cloth with water proof</w:t>
                </w:r>
              </w:p>
            </w:tc>
          </w:tr>
          <w:tr w:rsidR="00AA431C" w:rsidRPr="00C503FF" w14:paraId="6036F8BD"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385617B1" w14:textId="77777777" w:rsidR="00AA431C" w:rsidRPr="00DC11EA" w:rsidRDefault="00AA431C" w:rsidP="00C503FF">
                <w:pPr>
                  <w:jc w:val="center"/>
                  <w:rPr>
                    <w:rFonts w:ascii="Arial" w:hAnsi="Arial" w:cs="Arial"/>
                    <w:sz w:val="16"/>
                    <w:szCs w:val="16"/>
                    <w:u w:val="single"/>
                  </w:rPr>
                </w:pPr>
              </w:p>
            </w:tc>
            <w:tc>
              <w:tcPr>
                <w:tcW w:w="1418" w:type="dxa"/>
                <w:vMerge/>
              </w:tcPr>
              <w:p w14:paraId="59D7B153" w14:textId="77777777" w:rsidR="00AA431C" w:rsidRPr="00DC11EA" w:rsidRDefault="00AA431C" w:rsidP="00C503FF">
                <w:pPr>
                  <w:jc w:val="center"/>
                  <w:rPr>
                    <w:rFonts w:ascii="Arial" w:hAnsi="Arial" w:cs="Arial"/>
                    <w:b/>
                    <w:sz w:val="16"/>
                    <w:szCs w:val="16"/>
                  </w:rPr>
                </w:pPr>
              </w:p>
            </w:tc>
            <w:tc>
              <w:tcPr>
                <w:tcW w:w="1984" w:type="dxa"/>
                <w:vAlign w:val="center"/>
              </w:tcPr>
              <w:p w14:paraId="42BA96B1" w14:textId="77777777" w:rsidR="00AA431C" w:rsidRPr="00DC11EA" w:rsidRDefault="00AA431C" w:rsidP="00C503FF">
                <w:pPr>
                  <w:jc w:val="center"/>
                  <w:rPr>
                    <w:rFonts w:ascii="Arial" w:hAnsi="Arial" w:cs="Arial"/>
                    <w:b/>
                    <w:sz w:val="16"/>
                    <w:szCs w:val="16"/>
                  </w:rPr>
                </w:pPr>
                <w:r w:rsidRPr="00DC11EA">
                  <w:rPr>
                    <w:rFonts w:ascii="Arial" w:hAnsi="Arial" w:cs="Arial"/>
                    <w:b/>
                    <w:color w:val="000000"/>
                    <w:sz w:val="16"/>
                    <w:szCs w:val="16"/>
                  </w:rPr>
                  <w:t>Color:</w:t>
                </w:r>
              </w:p>
            </w:tc>
            <w:tc>
              <w:tcPr>
                <w:tcW w:w="5387" w:type="dxa"/>
                <w:tcBorders>
                  <w:right w:val="single" w:sz="4" w:space="0" w:color="auto"/>
                </w:tcBorders>
                <w:vAlign w:val="center"/>
              </w:tcPr>
              <w:p w14:paraId="0B33E077" w14:textId="77777777" w:rsidR="00AA431C" w:rsidRPr="00DC11EA" w:rsidRDefault="00AA431C" w:rsidP="00C503FF">
                <w:pPr>
                  <w:rPr>
                    <w:rFonts w:ascii="Arial" w:hAnsi="Arial" w:cs="Arial"/>
                    <w:sz w:val="16"/>
                    <w:szCs w:val="16"/>
                  </w:rPr>
                </w:pPr>
                <w:r w:rsidRPr="00DC11EA">
                  <w:rPr>
                    <w:rFonts w:ascii="Arial" w:hAnsi="Arial" w:cs="Arial"/>
                    <w:color w:val="000000"/>
                    <w:sz w:val="16"/>
                    <w:szCs w:val="16"/>
                  </w:rPr>
                  <w:t xml:space="preserve"> Red &amp; Black </w:t>
                </w:r>
              </w:p>
            </w:tc>
          </w:tr>
          <w:tr w:rsidR="00AA431C" w:rsidRPr="00C503FF" w14:paraId="68983E8C"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37F15DC0" w14:textId="77777777" w:rsidR="00AA431C" w:rsidRPr="00DC11EA" w:rsidRDefault="00AA431C" w:rsidP="00C503FF">
                <w:pPr>
                  <w:jc w:val="center"/>
                  <w:rPr>
                    <w:rFonts w:ascii="Arial" w:hAnsi="Arial" w:cs="Arial"/>
                    <w:sz w:val="16"/>
                    <w:szCs w:val="16"/>
                    <w:u w:val="single"/>
                  </w:rPr>
                </w:pPr>
              </w:p>
            </w:tc>
            <w:tc>
              <w:tcPr>
                <w:tcW w:w="1418" w:type="dxa"/>
                <w:vMerge/>
              </w:tcPr>
              <w:p w14:paraId="41A66897" w14:textId="77777777" w:rsidR="00AA431C" w:rsidRPr="00DC11EA" w:rsidRDefault="00AA431C" w:rsidP="00C503FF">
                <w:pPr>
                  <w:jc w:val="center"/>
                  <w:rPr>
                    <w:rFonts w:ascii="Arial" w:hAnsi="Arial" w:cs="Arial"/>
                    <w:b/>
                    <w:sz w:val="16"/>
                    <w:szCs w:val="16"/>
                  </w:rPr>
                </w:pPr>
              </w:p>
            </w:tc>
            <w:tc>
              <w:tcPr>
                <w:tcW w:w="1984" w:type="dxa"/>
                <w:vAlign w:val="center"/>
              </w:tcPr>
              <w:p w14:paraId="28073A87" w14:textId="77777777" w:rsidR="00AA431C" w:rsidRPr="00DC11EA" w:rsidRDefault="00AA431C" w:rsidP="00C503FF">
                <w:pPr>
                  <w:jc w:val="center"/>
                  <w:rPr>
                    <w:rFonts w:ascii="Arial" w:hAnsi="Arial" w:cs="Arial"/>
                    <w:b/>
                    <w:sz w:val="16"/>
                    <w:szCs w:val="16"/>
                  </w:rPr>
                </w:pPr>
                <w:r w:rsidRPr="00DC11EA">
                  <w:rPr>
                    <w:rFonts w:ascii="Arial" w:hAnsi="Arial" w:cs="Arial"/>
                    <w:b/>
                    <w:color w:val="000000"/>
                    <w:sz w:val="16"/>
                    <w:szCs w:val="16"/>
                  </w:rPr>
                  <w:t xml:space="preserve">Size: </w:t>
                </w:r>
              </w:p>
            </w:tc>
            <w:tc>
              <w:tcPr>
                <w:tcW w:w="5387" w:type="dxa"/>
                <w:tcBorders>
                  <w:right w:val="single" w:sz="4" w:space="0" w:color="auto"/>
                </w:tcBorders>
                <w:vAlign w:val="center"/>
              </w:tcPr>
              <w:p w14:paraId="385D266F" w14:textId="77777777" w:rsidR="00AA431C" w:rsidRPr="00DC11EA" w:rsidRDefault="00AA431C" w:rsidP="00C503FF">
                <w:pPr>
                  <w:rPr>
                    <w:rFonts w:ascii="Arial" w:hAnsi="Arial" w:cs="Arial"/>
                    <w:sz w:val="16"/>
                    <w:szCs w:val="16"/>
                  </w:rPr>
                </w:pPr>
                <w:r w:rsidRPr="00DC11EA">
                  <w:rPr>
                    <w:rFonts w:ascii="Arial" w:hAnsi="Arial" w:cs="Arial"/>
                    <w:color w:val="000000"/>
                    <w:sz w:val="16"/>
                    <w:szCs w:val="16"/>
                  </w:rPr>
                  <w:t xml:space="preserve"> Strictly as per sample shown in the office. Square shape, 23”x23” size (red colored cloth outer side), inside of the red colored cloth 11.5”x11.5” black cloth. Sizes mentioned here after stitching. Should have enough provision (made of same cloth) to knot the flag with flag mast.</w:t>
                </w:r>
              </w:p>
            </w:tc>
          </w:tr>
          <w:tr w:rsidR="00AA431C" w:rsidRPr="00C503FF" w14:paraId="4570F364"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33A472FA" w14:textId="77777777" w:rsidR="00AA431C" w:rsidRPr="00DC11EA" w:rsidRDefault="00AA431C" w:rsidP="00C503FF">
                <w:pPr>
                  <w:jc w:val="center"/>
                  <w:rPr>
                    <w:rFonts w:ascii="Arial" w:hAnsi="Arial" w:cs="Arial"/>
                    <w:sz w:val="16"/>
                    <w:szCs w:val="16"/>
                    <w:u w:val="single"/>
                  </w:rPr>
                </w:pPr>
              </w:p>
            </w:tc>
            <w:tc>
              <w:tcPr>
                <w:tcW w:w="1418" w:type="dxa"/>
                <w:vMerge/>
              </w:tcPr>
              <w:p w14:paraId="46DBACCC" w14:textId="77777777" w:rsidR="00AA431C" w:rsidRPr="00DC11EA" w:rsidRDefault="00AA431C" w:rsidP="00C503FF">
                <w:pPr>
                  <w:jc w:val="center"/>
                  <w:rPr>
                    <w:rFonts w:ascii="Arial" w:hAnsi="Arial" w:cs="Arial"/>
                    <w:b/>
                    <w:bCs/>
                    <w:sz w:val="16"/>
                    <w:szCs w:val="16"/>
                  </w:rPr>
                </w:pPr>
              </w:p>
            </w:tc>
            <w:tc>
              <w:tcPr>
                <w:tcW w:w="1984" w:type="dxa"/>
                <w:vAlign w:val="center"/>
              </w:tcPr>
              <w:p w14:paraId="7480EEFD" w14:textId="77777777" w:rsidR="00AA431C" w:rsidRPr="00DC11EA" w:rsidRDefault="00AA431C" w:rsidP="00C503FF">
                <w:pPr>
                  <w:jc w:val="center"/>
                  <w:rPr>
                    <w:rFonts w:ascii="Arial" w:hAnsi="Arial" w:cs="Arial"/>
                    <w:b/>
                    <w:sz w:val="16"/>
                    <w:szCs w:val="16"/>
                  </w:rPr>
                </w:pPr>
                <w:r w:rsidRPr="00DC11EA">
                  <w:rPr>
                    <w:rFonts w:ascii="Arial" w:hAnsi="Arial" w:cs="Arial"/>
                    <w:b/>
                    <w:color w:val="000000"/>
                    <w:sz w:val="16"/>
                    <w:szCs w:val="16"/>
                  </w:rPr>
                  <w:t>Sample:</w:t>
                </w:r>
              </w:p>
            </w:tc>
            <w:tc>
              <w:tcPr>
                <w:tcW w:w="5387" w:type="dxa"/>
                <w:tcBorders>
                  <w:right w:val="single" w:sz="4" w:space="0" w:color="auto"/>
                </w:tcBorders>
                <w:vAlign w:val="center"/>
              </w:tcPr>
              <w:p w14:paraId="115D5ACC" w14:textId="77777777" w:rsidR="00AA431C" w:rsidRPr="00DC11EA" w:rsidRDefault="00AA431C" w:rsidP="00C503FF">
                <w:pPr>
                  <w:rPr>
                    <w:rFonts w:ascii="Arial" w:hAnsi="Arial" w:cs="Arial"/>
                    <w:sz w:val="16"/>
                    <w:szCs w:val="16"/>
                  </w:rPr>
                </w:pPr>
                <w:r w:rsidRPr="00DC11EA">
                  <w:rPr>
                    <w:rFonts w:ascii="Arial" w:hAnsi="Arial" w:cs="Arial"/>
                    <w:color w:val="000000"/>
                    <w:sz w:val="16"/>
                    <w:szCs w:val="16"/>
                  </w:rPr>
                  <w:t xml:space="preserve">Everything as per sample &amp; sample must be submitted with tender. </w:t>
                </w:r>
              </w:p>
            </w:tc>
          </w:tr>
          <w:tr w:rsidR="00AA431C" w:rsidRPr="00C503FF" w14:paraId="49D385C5" w14:textId="77777777" w:rsidTr="00AA431C">
            <w:trPr>
              <w:cantSplit/>
              <w:trHeight w:val="249"/>
            </w:trPr>
            <w:tc>
              <w:tcPr>
                <w:tcW w:w="9517" w:type="dxa"/>
                <w:gridSpan w:val="4"/>
                <w:tcBorders>
                  <w:top w:val="double" w:sz="4" w:space="0" w:color="auto"/>
                </w:tcBorders>
              </w:tcPr>
              <w:p w14:paraId="19360E69" w14:textId="77777777" w:rsidR="00AA431C" w:rsidRPr="00DC11EA" w:rsidRDefault="00AA431C" w:rsidP="00C503FF">
                <w:pPr>
                  <w:rPr>
                    <w:rFonts w:ascii="Arial" w:hAnsi="Arial" w:cs="Arial"/>
                    <w:b/>
                    <w:sz w:val="16"/>
                    <w:szCs w:val="16"/>
                  </w:rPr>
                </w:pPr>
                <w:r w:rsidRPr="00DC11EA">
                  <w:rPr>
                    <w:rFonts w:ascii="Arial" w:hAnsi="Arial" w:cs="Arial"/>
                    <w:b/>
                    <w:bCs/>
                    <w:sz w:val="16"/>
                    <w:szCs w:val="16"/>
                    <w:lang w:val="en-GB"/>
                  </w:rPr>
                  <w:t xml:space="preserve">Lot No -D </w:t>
                </w:r>
              </w:p>
            </w:tc>
          </w:tr>
          <w:tr w:rsidR="00AA431C" w:rsidRPr="00C503FF" w14:paraId="4E2DF304"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val="restart"/>
              </w:tcPr>
              <w:p w14:paraId="52BFB62D" w14:textId="77777777" w:rsidR="00AA431C" w:rsidRPr="00DC11EA" w:rsidRDefault="00AA431C" w:rsidP="00C503FF">
                <w:pPr>
                  <w:jc w:val="center"/>
                  <w:rPr>
                    <w:rFonts w:ascii="Arial" w:hAnsi="Arial" w:cs="Arial"/>
                    <w:sz w:val="16"/>
                    <w:szCs w:val="16"/>
                  </w:rPr>
                </w:pPr>
                <w:r w:rsidRPr="00DC11EA">
                  <w:rPr>
                    <w:rFonts w:ascii="Arial" w:hAnsi="Arial" w:cs="Arial"/>
                    <w:sz w:val="16"/>
                    <w:szCs w:val="16"/>
                  </w:rPr>
                  <w:t>2.</w:t>
                </w:r>
              </w:p>
            </w:tc>
            <w:tc>
              <w:tcPr>
                <w:tcW w:w="1418" w:type="dxa"/>
                <w:vMerge w:val="restart"/>
              </w:tcPr>
              <w:p w14:paraId="1FBCAD7F" w14:textId="77777777" w:rsidR="00AA431C" w:rsidRPr="00DC11EA" w:rsidRDefault="00AA431C" w:rsidP="00C503FF">
                <w:pPr>
                  <w:jc w:val="both"/>
                  <w:rPr>
                    <w:rFonts w:ascii="Arial" w:hAnsi="Arial" w:cs="Arial"/>
                    <w:sz w:val="16"/>
                    <w:szCs w:val="16"/>
                    <w:lang w:val="en-GB"/>
                  </w:rPr>
                </w:pPr>
                <w:r w:rsidRPr="00DC11EA">
                  <w:rPr>
                    <w:rFonts w:ascii="Arial" w:hAnsi="Arial" w:cs="Arial"/>
                    <w:sz w:val="16"/>
                    <w:szCs w:val="16"/>
                    <w:lang w:val="en-GB"/>
                  </w:rPr>
                  <w:t>Signal Flag Mast</w:t>
                </w:r>
              </w:p>
            </w:tc>
            <w:tc>
              <w:tcPr>
                <w:tcW w:w="1984" w:type="dxa"/>
                <w:vAlign w:val="center"/>
              </w:tcPr>
              <w:p w14:paraId="2458B01D" w14:textId="77777777" w:rsidR="00AA431C" w:rsidRPr="00DC11EA" w:rsidRDefault="00AA431C" w:rsidP="00C503FF">
                <w:pPr>
                  <w:jc w:val="center"/>
                  <w:rPr>
                    <w:rFonts w:ascii="Arial" w:hAnsi="Arial" w:cs="Arial"/>
                    <w:b/>
                    <w:sz w:val="16"/>
                    <w:szCs w:val="16"/>
                  </w:rPr>
                </w:pPr>
                <w:r w:rsidRPr="00DC11EA">
                  <w:rPr>
                    <w:rFonts w:ascii="Arial" w:hAnsi="Arial" w:cs="Arial"/>
                    <w:b/>
                    <w:sz w:val="16"/>
                    <w:szCs w:val="16"/>
                  </w:rPr>
                  <w:t>Brand</w:t>
                </w:r>
              </w:p>
            </w:tc>
            <w:tc>
              <w:tcPr>
                <w:tcW w:w="5387" w:type="dxa"/>
                <w:tcBorders>
                  <w:right w:val="single" w:sz="4" w:space="0" w:color="auto"/>
                </w:tcBorders>
                <w:vAlign w:val="center"/>
              </w:tcPr>
              <w:p w14:paraId="79690D3E" w14:textId="77777777" w:rsidR="00AA431C" w:rsidRPr="00DC11EA" w:rsidRDefault="00AA431C" w:rsidP="00C503FF">
                <w:pPr>
                  <w:rPr>
                    <w:rFonts w:ascii="Arial" w:hAnsi="Arial" w:cs="Arial"/>
                    <w:sz w:val="16"/>
                    <w:szCs w:val="16"/>
                  </w:rPr>
                </w:pPr>
                <w:r w:rsidRPr="00DC11EA">
                  <w:rPr>
                    <w:rFonts w:ascii="Arial" w:hAnsi="Arial" w:cs="Arial"/>
                    <w:sz w:val="16"/>
                    <w:szCs w:val="16"/>
                  </w:rPr>
                  <w:t>To be mentioned by the bidder/supplier.</w:t>
                </w:r>
              </w:p>
            </w:tc>
          </w:tr>
          <w:tr w:rsidR="00AA431C" w:rsidRPr="00C503FF" w14:paraId="3A09B810"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53D0C515" w14:textId="77777777" w:rsidR="00AA431C" w:rsidRPr="00DC11EA" w:rsidRDefault="00AA431C" w:rsidP="00C503FF">
                <w:pPr>
                  <w:jc w:val="center"/>
                  <w:rPr>
                    <w:rFonts w:ascii="Arial" w:hAnsi="Arial" w:cs="Arial"/>
                    <w:sz w:val="16"/>
                    <w:szCs w:val="16"/>
                    <w:u w:val="single"/>
                  </w:rPr>
                </w:pPr>
              </w:p>
            </w:tc>
            <w:tc>
              <w:tcPr>
                <w:tcW w:w="1418" w:type="dxa"/>
                <w:vMerge/>
              </w:tcPr>
              <w:p w14:paraId="0B258E4C" w14:textId="77777777" w:rsidR="00AA431C" w:rsidRPr="00DC11EA" w:rsidRDefault="00AA431C" w:rsidP="00C503FF">
                <w:pPr>
                  <w:jc w:val="center"/>
                  <w:rPr>
                    <w:rFonts w:ascii="Arial" w:hAnsi="Arial" w:cs="Arial"/>
                    <w:b/>
                    <w:sz w:val="16"/>
                    <w:szCs w:val="16"/>
                  </w:rPr>
                </w:pPr>
              </w:p>
            </w:tc>
            <w:tc>
              <w:tcPr>
                <w:tcW w:w="1984" w:type="dxa"/>
                <w:vAlign w:val="center"/>
              </w:tcPr>
              <w:p w14:paraId="3AD0C104" w14:textId="77777777" w:rsidR="00AA431C" w:rsidRPr="00DC11EA" w:rsidRDefault="00AA431C" w:rsidP="00C503FF">
                <w:pPr>
                  <w:jc w:val="center"/>
                  <w:rPr>
                    <w:rFonts w:ascii="Arial" w:hAnsi="Arial" w:cs="Arial"/>
                    <w:b/>
                    <w:sz w:val="16"/>
                    <w:szCs w:val="16"/>
                  </w:rPr>
                </w:pPr>
                <w:r w:rsidRPr="00DC11EA">
                  <w:rPr>
                    <w:rFonts w:ascii="Arial" w:hAnsi="Arial" w:cs="Arial"/>
                    <w:b/>
                    <w:sz w:val="16"/>
                    <w:szCs w:val="16"/>
                  </w:rPr>
                  <w:t>Model</w:t>
                </w:r>
              </w:p>
            </w:tc>
            <w:tc>
              <w:tcPr>
                <w:tcW w:w="5387" w:type="dxa"/>
                <w:tcBorders>
                  <w:right w:val="single" w:sz="4" w:space="0" w:color="auto"/>
                </w:tcBorders>
                <w:vAlign w:val="center"/>
              </w:tcPr>
              <w:p w14:paraId="75899443" w14:textId="77777777" w:rsidR="00AA431C" w:rsidRPr="00DC11EA" w:rsidRDefault="00AA431C" w:rsidP="00C503FF">
                <w:pPr>
                  <w:rPr>
                    <w:rFonts w:ascii="Arial" w:hAnsi="Arial" w:cs="Arial"/>
                    <w:sz w:val="16"/>
                    <w:szCs w:val="16"/>
                  </w:rPr>
                </w:pPr>
                <w:r w:rsidRPr="00DC11EA">
                  <w:rPr>
                    <w:rFonts w:ascii="Arial" w:hAnsi="Arial" w:cs="Arial"/>
                    <w:sz w:val="16"/>
                    <w:szCs w:val="16"/>
                  </w:rPr>
                  <w:t>To be mentioned by the bidder/supplier.</w:t>
                </w:r>
              </w:p>
            </w:tc>
          </w:tr>
          <w:tr w:rsidR="00AA431C" w:rsidRPr="00C503FF" w14:paraId="2862AF20"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21E7230B" w14:textId="77777777" w:rsidR="00AA431C" w:rsidRPr="00DC11EA" w:rsidRDefault="00AA431C" w:rsidP="00C503FF">
                <w:pPr>
                  <w:jc w:val="center"/>
                  <w:rPr>
                    <w:rFonts w:ascii="Arial" w:hAnsi="Arial" w:cs="Arial"/>
                    <w:sz w:val="16"/>
                    <w:szCs w:val="16"/>
                    <w:u w:val="single"/>
                  </w:rPr>
                </w:pPr>
              </w:p>
            </w:tc>
            <w:tc>
              <w:tcPr>
                <w:tcW w:w="1418" w:type="dxa"/>
                <w:vMerge/>
              </w:tcPr>
              <w:p w14:paraId="3B381FAF" w14:textId="77777777" w:rsidR="00AA431C" w:rsidRPr="00DC11EA" w:rsidRDefault="00AA431C" w:rsidP="00C503FF">
                <w:pPr>
                  <w:jc w:val="center"/>
                  <w:rPr>
                    <w:rFonts w:ascii="Arial" w:hAnsi="Arial" w:cs="Arial"/>
                    <w:b/>
                    <w:sz w:val="16"/>
                    <w:szCs w:val="16"/>
                  </w:rPr>
                </w:pPr>
              </w:p>
            </w:tc>
            <w:tc>
              <w:tcPr>
                <w:tcW w:w="1984" w:type="dxa"/>
                <w:vAlign w:val="center"/>
              </w:tcPr>
              <w:p w14:paraId="7324495F" w14:textId="77777777" w:rsidR="00AA431C" w:rsidRPr="00DC11EA" w:rsidRDefault="00AA431C" w:rsidP="00C503FF">
                <w:pPr>
                  <w:jc w:val="center"/>
                  <w:rPr>
                    <w:rFonts w:ascii="Arial" w:hAnsi="Arial" w:cs="Arial"/>
                    <w:b/>
                    <w:sz w:val="16"/>
                    <w:szCs w:val="16"/>
                  </w:rPr>
                </w:pPr>
                <w:r w:rsidRPr="00DC11EA">
                  <w:rPr>
                    <w:rFonts w:ascii="Arial" w:hAnsi="Arial" w:cs="Arial"/>
                    <w:b/>
                    <w:sz w:val="16"/>
                    <w:szCs w:val="16"/>
                  </w:rPr>
                  <w:t>Country of origin</w:t>
                </w:r>
              </w:p>
            </w:tc>
            <w:tc>
              <w:tcPr>
                <w:tcW w:w="5387" w:type="dxa"/>
                <w:tcBorders>
                  <w:right w:val="single" w:sz="4" w:space="0" w:color="auto"/>
                </w:tcBorders>
                <w:vAlign w:val="center"/>
              </w:tcPr>
              <w:p w14:paraId="521FC8AE" w14:textId="77777777" w:rsidR="00AA431C" w:rsidRPr="00DC11EA" w:rsidRDefault="00AA431C" w:rsidP="00C503FF">
                <w:pPr>
                  <w:rPr>
                    <w:rFonts w:ascii="Arial" w:hAnsi="Arial" w:cs="Arial"/>
                    <w:sz w:val="16"/>
                    <w:szCs w:val="16"/>
                  </w:rPr>
                </w:pPr>
                <w:r w:rsidRPr="00DC11EA">
                  <w:rPr>
                    <w:rFonts w:ascii="Arial" w:hAnsi="Arial" w:cs="Arial"/>
                    <w:sz w:val="16"/>
                    <w:szCs w:val="16"/>
                  </w:rPr>
                  <w:t>To be mentioned by the bidder/supplier.</w:t>
                </w:r>
              </w:p>
            </w:tc>
          </w:tr>
          <w:tr w:rsidR="00AA431C" w:rsidRPr="00C503FF" w14:paraId="1B34DB60"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6CE53863" w14:textId="77777777" w:rsidR="00AA431C" w:rsidRPr="00DC11EA" w:rsidRDefault="00AA431C" w:rsidP="00C503FF">
                <w:pPr>
                  <w:jc w:val="center"/>
                  <w:rPr>
                    <w:rFonts w:ascii="Arial" w:hAnsi="Arial" w:cs="Arial"/>
                    <w:sz w:val="16"/>
                    <w:szCs w:val="16"/>
                    <w:u w:val="single"/>
                  </w:rPr>
                </w:pPr>
              </w:p>
            </w:tc>
            <w:tc>
              <w:tcPr>
                <w:tcW w:w="1418" w:type="dxa"/>
                <w:vMerge/>
              </w:tcPr>
              <w:p w14:paraId="30B11F08" w14:textId="77777777" w:rsidR="00AA431C" w:rsidRPr="00DC11EA" w:rsidRDefault="00AA431C" w:rsidP="00C503FF">
                <w:pPr>
                  <w:jc w:val="center"/>
                  <w:rPr>
                    <w:rFonts w:ascii="Arial" w:hAnsi="Arial" w:cs="Arial"/>
                    <w:b/>
                    <w:sz w:val="16"/>
                    <w:szCs w:val="16"/>
                  </w:rPr>
                </w:pPr>
              </w:p>
            </w:tc>
            <w:tc>
              <w:tcPr>
                <w:tcW w:w="1984" w:type="dxa"/>
                <w:vAlign w:val="center"/>
              </w:tcPr>
              <w:p w14:paraId="1600537F" w14:textId="77777777" w:rsidR="00AA431C" w:rsidRPr="00DC11EA" w:rsidRDefault="00AA431C" w:rsidP="00C503FF">
                <w:pPr>
                  <w:jc w:val="center"/>
                  <w:rPr>
                    <w:rFonts w:ascii="Arial" w:hAnsi="Arial" w:cs="Arial"/>
                    <w:b/>
                    <w:sz w:val="16"/>
                    <w:szCs w:val="16"/>
                  </w:rPr>
                </w:pPr>
                <w:r w:rsidRPr="00DC11EA">
                  <w:rPr>
                    <w:rFonts w:ascii="Arial" w:hAnsi="Arial" w:cs="Arial"/>
                    <w:b/>
                    <w:sz w:val="16"/>
                    <w:szCs w:val="16"/>
                  </w:rPr>
                  <w:t>Name of Manufacturer</w:t>
                </w:r>
              </w:p>
            </w:tc>
            <w:tc>
              <w:tcPr>
                <w:tcW w:w="5387" w:type="dxa"/>
                <w:tcBorders>
                  <w:right w:val="single" w:sz="4" w:space="0" w:color="auto"/>
                </w:tcBorders>
                <w:vAlign w:val="center"/>
              </w:tcPr>
              <w:p w14:paraId="258FDD98" w14:textId="77777777" w:rsidR="00AA431C" w:rsidRPr="00DC11EA" w:rsidRDefault="00AA431C" w:rsidP="00C503FF">
                <w:pPr>
                  <w:rPr>
                    <w:rFonts w:ascii="Arial" w:hAnsi="Arial" w:cs="Arial"/>
                    <w:sz w:val="16"/>
                    <w:szCs w:val="16"/>
                  </w:rPr>
                </w:pPr>
                <w:r w:rsidRPr="00DC11EA">
                  <w:rPr>
                    <w:rFonts w:ascii="Arial" w:hAnsi="Arial" w:cs="Arial"/>
                    <w:sz w:val="16"/>
                    <w:szCs w:val="16"/>
                  </w:rPr>
                  <w:t>To be mentioned by the bidder/supplier.</w:t>
                </w:r>
              </w:p>
            </w:tc>
          </w:tr>
          <w:tr w:rsidR="00AA431C" w:rsidRPr="00C503FF" w14:paraId="60226F3A"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55D0AC78" w14:textId="77777777" w:rsidR="00AA431C" w:rsidRPr="00DC11EA" w:rsidRDefault="00AA431C" w:rsidP="00C503FF">
                <w:pPr>
                  <w:jc w:val="center"/>
                  <w:rPr>
                    <w:rFonts w:ascii="Arial" w:hAnsi="Arial" w:cs="Arial"/>
                    <w:sz w:val="16"/>
                    <w:szCs w:val="16"/>
                    <w:u w:val="single"/>
                  </w:rPr>
                </w:pPr>
              </w:p>
            </w:tc>
            <w:tc>
              <w:tcPr>
                <w:tcW w:w="1418" w:type="dxa"/>
                <w:vMerge/>
              </w:tcPr>
              <w:p w14:paraId="41755315" w14:textId="77777777" w:rsidR="00AA431C" w:rsidRPr="00DC11EA" w:rsidRDefault="00AA431C" w:rsidP="00C503FF">
                <w:pPr>
                  <w:jc w:val="center"/>
                  <w:rPr>
                    <w:rFonts w:ascii="Arial" w:hAnsi="Arial" w:cs="Arial"/>
                    <w:b/>
                    <w:sz w:val="16"/>
                    <w:szCs w:val="16"/>
                  </w:rPr>
                </w:pPr>
              </w:p>
            </w:tc>
            <w:tc>
              <w:tcPr>
                <w:tcW w:w="1984" w:type="dxa"/>
                <w:vAlign w:val="center"/>
              </w:tcPr>
              <w:p w14:paraId="4D011E27" w14:textId="77777777" w:rsidR="00AA431C" w:rsidRPr="00DC11EA" w:rsidRDefault="00AA431C" w:rsidP="00C503FF">
                <w:pPr>
                  <w:jc w:val="center"/>
                  <w:rPr>
                    <w:rFonts w:ascii="Arial" w:hAnsi="Arial" w:cs="Arial"/>
                    <w:b/>
                    <w:sz w:val="16"/>
                    <w:szCs w:val="16"/>
                  </w:rPr>
                </w:pPr>
                <w:r w:rsidRPr="00DC11EA">
                  <w:rPr>
                    <w:rFonts w:ascii="Arial" w:hAnsi="Arial" w:cs="Arial"/>
                    <w:b/>
                    <w:color w:val="000000"/>
                    <w:sz w:val="16"/>
                    <w:szCs w:val="16"/>
                  </w:rPr>
                  <w:t>Materials:</w:t>
                </w:r>
              </w:p>
            </w:tc>
            <w:tc>
              <w:tcPr>
                <w:tcW w:w="5387" w:type="dxa"/>
                <w:tcBorders>
                  <w:right w:val="single" w:sz="4" w:space="0" w:color="auto"/>
                </w:tcBorders>
                <w:vAlign w:val="center"/>
              </w:tcPr>
              <w:p w14:paraId="3EEE899F" w14:textId="77777777" w:rsidR="00AA431C" w:rsidRPr="00DC11EA" w:rsidRDefault="00AA431C" w:rsidP="00C503FF">
                <w:pPr>
                  <w:jc w:val="both"/>
                  <w:rPr>
                    <w:rFonts w:ascii="Arial" w:hAnsi="Arial" w:cs="Arial"/>
                    <w:color w:val="000000"/>
                    <w:sz w:val="16"/>
                    <w:szCs w:val="16"/>
                  </w:rPr>
                </w:pPr>
                <w:r w:rsidRPr="00DC11EA">
                  <w:rPr>
                    <w:rFonts w:ascii="Arial" w:hAnsi="Arial" w:cs="Arial"/>
                    <w:color w:val="000000"/>
                    <w:sz w:val="16"/>
                    <w:szCs w:val="16"/>
                  </w:rPr>
                  <w:t>Made of GI Pole</w:t>
                </w:r>
              </w:p>
            </w:tc>
          </w:tr>
          <w:tr w:rsidR="00AA431C" w:rsidRPr="00C503FF" w14:paraId="6E1B62C8"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2411F570" w14:textId="77777777" w:rsidR="00AA431C" w:rsidRPr="00DC11EA" w:rsidRDefault="00AA431C" w:rsidP="00C503FF">
                <w:pPr>
                  <w:jc w:val="center"/>
                  <w:rPr>
                    <w:rFonts w:ascii="Arial" w:hAnsi="Arial" w:cs="Arial"/>
                    <w:sz w:val="16"/>
                    <w:szCs w:val="16"/>
                    <w:u w:val="single"/>
                  </w:rPr>
                </w:pPr>
              </w:p>
            </w:tc>
            <w:tc>
              <w:tcPr>
                <w:tcW w:w="1418" w:type="dxa"/>
                <w:vMerge/>
              </w:tcPr>
              <w:p w14:paraId="60019CB5" w14:textId="77777777" w:rsidR="00AA431C" w:rsidRPr="00DC11EA" w:rsidRDefault="00AA431C" w:rsidP="00C503FF">
                <w:pPr>
                  <w:jc w:val="center"/>
                  <w:rPr>
                    <w:rFonts w:ascii="Arial" w:hAnsi="Arial" w:cs="Arial"/>
                    <w:b/>
                    <w:sz w:val="16"/>
                    <w:szCs w:val="16"/>
                  </w:rPr>
                </w:pPr>
              </w:p>
            </w:tc>
            <w:tc>
              <w:tcPr>
                <w:tcW w:w="1984" w:type="dxa"/>
                <w:vAlign w:val="center"/>
              </w:tcPr>
              <w:p w14:paraId="38E5AF7C" w14:textId="77777777" w:rsidR="00AA431C" w:rsidRPr="00DC11EA" w:rsidRDefault="00AA431C" w:rsidP="00C503FF">
                <w:pPr>
                  <w:jc w:val="center"/>
                  <w:rPr>
                    <w:rFonts w:ascii="Arial" w:hAnsi="Arial" w:cs="Arial"/>
                    <w:b/>
                    <w:sz w:val="16"/>
                    <w:szCs w:val="16"/>
                  </w:rPr>
                </w:pPr>
                <w:r w:rsidRPr="00DC11EA">
                  <w:rPr>
                    <w:rFonts w:ascii="Arial" w:hAnsi="Arial" w:cs="Arial"/>
                    <w:b/>
                    <w:color w:val="000000"/>
                    <w:sz w:val="16"/>
                    <w:szCs w:val="16"/>
                  </w:rPr>
                  <w:t>Size:</w:t>
                </w:r>
              </w:p>
            </w:tc>
            <w:tc>
              <w:tcPr>
                <w:tcW w:w="5387" w:type="dxa"/>
                <w:tcBorders>
                  <w:right w:val="single" w:sz="4" w:space="0" w:color="auto"/>
                </w:tcBorders>
                <w:vAlign w:val="center"/>
              </w:tcPr>
              <w:p w14:paraId="5E89F8D1" w14:textId="77777777" w:rsidR="00AA431C" w:rsidRPr="00DC11EA" w:rsidRDefault="00AA431C" w:rsidP="00C503FF">
                <w:pPr>
                  <w:rPr>
                    <w:rFonts w:ascii="Arial" w:hAnsi="Arial" w:cs="Arial"/>
                    <w:sz w:val="16"/>
                    <w:szCs w:val="16"/>
                  </w:rPr>
                </w:pPr>
                <w:r w:rsidRPr="00DC11EA">
                  <w:rPr>
                    <w:rFonts w:ascii="Arial" w:hAnsi="Arial" w:cs="Arial"/>
                    <w:color w:val="000000"/>
                    <w:sz w:val="16"/>
                    <w:szCs w:val="16"/>
                  </w:rPr>
                  <w:t>Outer Diameter 2”, thickness 3.00 mm to 3.25mm &amp; 20 feet long.</w:t>
                </w:r>
              </w:p>
            </w:tc>
          </w:tr>
          <w:tr w:rsidR="00AA431C" w:rsidRPr="00C503FF" w14:paraId="3AF5D4BA"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2BA99256" w14:textId="77777777" w:rsidR="00AA431C" w:rsidRPr="00DC11EA" w:rsidRDefault="00AA431C" w:rsidP="00C503FF">
                <w:pPr>
                  <w:jc w:val="center"/>
                  <w:rPr>
                    <w:rFonts w:ascii="Arial" w:hAnsi="Arial" w:cs="Arial"/>
                    <w:sz w:val="16"/>
                    <w:szCs w:val="16"/>
                    <w:u w:val="single"/>
                  </w:rPr>
                </w:pPr>
              </w:p>
            </w:tc>
            <w:tc>
              <w:tcPr>
                <w:tcW w:w="1418" w:type="dxa"/>
                <w:vMerge/>
              </w:tcPr>
              <w:p w14:paraId="235FB480" w14:textId="77777777" w:rsidR="00AA431C" w:rsidRPr="00DC11EA" w:rsidRDefault="00AA431C" w:rsidP="00C503FF">
                <w:pPr>
                  <w:jc w:val="center"/>
                  <w:rPr>
                    <w:rFonts w:ascii="Arial" w:hAnsi="Arial" w:cs="Arial"/>
                    <w:b/>
                    <w:sz w:val="16"/>
                    <w:szCs w:val="16"/>
                  </w:rPr>
                </w:pPr>
              </w:p>
            </w:tc>
            <w:tc>
              <w:tcPr>
                <w:tcW w:w="1984" w:type="dxa"/>
                <w:vAlign w:val="center"/>
              </w:tcPr>
              <w:p w14:paraId="299C6260" w14:textId="77777777" w:rsidR="00AA431C" w:rsidRPr="00DC11EA" w:rsidRDefault="00AA431C" w:rsidP="00C503FF">
                <w:pPr>
                  <w:jc w:val="center"/>
                  <w:rPr>
                    <w:rFonts w:ascii="Arial" w:hAnsi="Arial" w:cs="Arial"/>
                    <w:b/>
                    <w:sz w:val="16"/>
                    <w:szCs w:val="16"/>
                  </w:rPr>
                </w:pPr>
                <w:r w:rsidRPr="00DC11EA">
                  <w:rPr>
                    <w:rFonts w:ascii="Arial" w:hAnsi="Arial" w:cs="Arial"/>
                    <w:b/>
                    <w:sz w:val="16"/>
                    <w:szCs w:val="16"/>
                  </w:rPr>
                  <w:t>Hanging system</w:t>
                </w:r>
              </w:p>
            </w:tc>
            <w:tc>
              <w:tcPr>
                <w:tcW w:w="5387" w:type="dxa"/>
                <w:tcBorders>
                  <w:right w:val="single" w:sz="4" w:space="0" w:color="auto"/>
                </w:tcBorders>
                <w:vAlign w:val="center"/>
              </w:tcPr>
              <w:p w14:paraId="6F76C87A" w14:textId="77777777" w:rsidR="00AA431C" w:rsidRPr="00DC11EA" w:rsidRDefault="00AA431C" w:rsidP="00C503FF">
                <w:pPr>
                  <w:rPr>
                    <w:rFonts w:ascii="Arial" w:hAnsi="Arial" w:cs="Arial"/>
                    <w:sz w:val="16"/>
                    <w:szCs w:val="16"/>
                  </w:rPr>
                </w:pPr>
                <w:r w:rsidRPr="00DC11EA">
                  <w:rPr>
                    <w:rFonts w:ascii="Arial" w:hAnsi="Arial" w:cs="Arial"/>
                    <w:color w:val="000000"/>
                    <w:sz w:val="16"/>
                    <w:szCs w:val="16"/>
                  </w:rPr>
                  <w:t xml:space="preserve">The provision on top to hang the rope of the flag and another provision at the bottom (5 feet from the bottom end and 6”X6” base plate thickness 3mm) </w:t>
                </w:r>
              </w:p>
            </w:tc>
          </w:tr>
          <w:tr w:rsidR="00AA431C" w:rsidRPr="00C503FF" w14:paraId="2491F2A4" w14:textId="77777777" w:rsidTr="00F3563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728" w:type="dxa"/>
                <w:vMerge/>
              </w:tcPr>
              <w:p w14:paraId="03EEA656" w14:textId="77777777" w:rsidR="00AA431C" w:rsidRPr="00DC11EA" w:rsidRDefault="00AA431C" w:rsidP="00C503FF">
                <w:pPr>
                  <w:jc w:val="center"/>
                  <w:rPr>
                    <w:rFonts w:ascii="Arial" w:hAnsi="Arial" w:cs="Arial"/>
                    <w:sz w:val="16"/>
                    <w:szCs w:val="16"/>
                    <w:u w:val="single"/>
                  </w:rPr>
                </w:pPr>
              </w:p>
            </w:tc>
            <w:tc>
              <w:tcPr>
                <w:tcW w:w="1418" w:type="dxa"/>
                <w:vMerge/>
              </w:tcPr>
              <w:p w14:paraId="756FDEA5" w14:textId="77777777" w:rsidR="00AA431C" w:rsidRPr="00DC11EA" w:rsidRDefault="00AA431C" w:rsidP="00C503FF">
                <w:pPr>
                  <w:jc w:val="center"/>
                  <w:rPr>
                    <w:rFonts w:ascii="Arial" w:hAnsi="Arial" w:cs="Arial"/>
                    <w:b/>
                    <w:bCs/>
                    <w:sz w:val="16"/>
                    <w:szCs w:val="16"/>
                  </w:rPr>
                </w:pPr>
              </w:p>
            </w:tc>
            <w:tc>
              <w:tcPr>
                <w:tcW w:w="1984" w:type="dxa"/>
                <w:vAlign w:val="center"/>
              </w:tcPr>
              <w:p w14:paraId="5FBD62FD" w14:textId="77777777" w:rsidR="00AA431C" w:rsidRPr="00DC11EA" w:rsidRDefault="00AA431C" w:rsidP="00C503FF">
                <w:pPr>
                  <w:jc w:val="center"/>
                  <w:rPr>
                    <w:rFonts w:ascii="Arial" w:hAnsi="Arial" w:cs="Arial"/>
                    <w:b/>
                    <w:sz w:val="16"/>
                    <w:szCs w:val="16"/>
                  </w:rPr>
                </w:pPr>
                <w:r w:rsidRPr="00DC11EA">
                  <w:rPr>
                    <w:rFonts w:ascii="Arial" w:hAnsi="Arial" w:cs="Arial"/>
                    <w:b/>
                    <w:color w:val="000000"/>
                    <w:sz w:val="16"/>
                    <w:szCs w:val="16"/>
                  </w:rPr>
                  <w:t>Sample:</w:t>
                </w:r>
              </w:p>
            </w:tc>
            <w:tc>
              <w:tcPr>
                <w:tcW w:w="5387" w:type="dxa"/>
                <w:tcBorders>
                  <w:right w:val="single" w:sz="4" w:space="0" w:color="auto"/>
                </w:tcBorders>
                <w:vAlign w:val="center"/>
              </w:tcPr>
              <w:p w14:paraId="7F8B7845" w14:textId="77777777" w:rsidR="00AA431C" w:rsidRPr="00DC11EA" w:rsidRDefault="00AA431C" w:rsidP="00C503FF">
                <w:pPr>
                  <w:rPr>
                    <w:rFonts w:ascii="Arial" w:hAnsi="Arial" w:cs="Arial"/>
                    <w:sz w:val="16"/>
                    <w:szCs w:val="16"/>
                  </w:rPr>
                </w:pPr>
                <w:r w:rsidRPr="00DC11EA">
                  <w:rPr>
                    <w:rFonts w:ascii="Arial" w:hAnsi="Arial" w:cs="Arial"/>
                    <w:color w:val="000000"/>
                    <w:sz w:val="16"/>
                    <w:szCs w:val="16"/>
                  </w:rPr>
                  <w:t xml:space="preserve">Sample must be submitted with tender. </w:t>
                </w:r>
              </w:p>
            </w:tc>
          </w:tr>
        </w:tbl>
        <w:p w14:paraId="09EAF822" w14:textId="77777777" w:rsidR="00AA431C" w:rsidRPr="00C503FF" w:rsidRDefault="00AA431C">
          <w:pPr>
            <w:jc w:val="both"/>
            <w:rPr>
              <w:rFonts w:ascii="Arial" w:hAnsi="Arial" w:cs="Arial"/>
              <w:b/>
              <w:sz w:val="20"/>
              <w:szCs w:val="22"/>
              <w:u w:val="single"/>
            </w:rPr>
          </w:pPr>
        </w:p>
        <w:tbl>
          <w:tblPr>
            <w:tblW w:w="9351" w:type="dxa"/>
            <w:tblLook w:val="04A0" w:firstRow="1" w:lastRow="0" w:firstColumn="1" w:lastColumn="0" w:noHBand="0" w:noVBand="1"/>
          </w:tblPr>
          <w:tblGrid>
            <w:gridCol w:w="447"/>
            <w:gridCol w:w="3234"/>
            <w:gridCol w:w="1919"/>
            <w:gridCol w:w="1147"/>
            <w:gridCol w:w="1386"/>
            <w:gridCol w:w="1366"/>
          </w:tblGrid>
          <w:tr w:rsidR="00AA431C" w:rsidRPr="00446E7F" w14:paraId="6EA6835B" w14:textId="77777777" w:rsidTr="00446E7F">
            <w:trPr>
              <w:trHeight w:val="339"/>
            </w:trPr>
            <w:tc>
              <w:tcPr>
                <w:tcW w:w="9351"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1C2C6835" w14:textId="0FF46B15" w:rsidR="00AA431C" w:rsidRPr="00446E7F" w:rsidRDefault="00AA431C" w:rsidP="00AA431C">
                <w:pPr>
                  <w:jc w:val="center"/>
                  <w:rPr>
                    <w:rFonts w:ascii="Arial" w:hAnsi="Arial" w:cs="Arial"/>
                    <w:b/>
                    <w:bCs/>
                    <w:color w:val="000000"/>
                    <w:sz w:val="18"/>
                    <w:szCs w:val="22"/>
                    <w:lang w:val="en-GB" w:eastAsia="en-GB"/>
                  </w:rPr>
                </w:pPr>
                <w:r w:rsidRPr="00446E7F">
                  <w:rPr>
                    <w:rFonts w:ascii="Arial" w:hAnsi="Arial" w:cs="Arial"/>
                    <w:b/>
                    <w:bCs/>
                    <w:color w:val="000000"/>
                    <w:sz w:val="18"/>
                    <w:szCs w:val="22"/>
                    <w:lang w:val="en-GB" w:eastAsia="en-GB"/>
                  </w:rPr>
                  <w:t>Invoice for the "Supply, Installation and Commission</w:t>
                </w:r>
                <w:r w:rsidR="00F35634" w:rsidRPr="00446E7F">
                  <w:rPr>
                    <w:rFonts w:ascii="Arial" w:hAnsi="Arial" w:cs="Arial"/>
                    <w:b/>
                    <w:bCs/>
                    <w:color w:val="000000"/>
                    <w:sz w:val="18"/>
                    <w:szCs w:val="22"/>
                    <w:lang w:val="en-GB" w:eastAsia="en-GB"/>
                  </w:rPr>
                  <w:t>in</w:t>
                </w:r>
                <w:r w:rsidRPr="00446E7F">
                  <w:rPr>
                    <w:rFonts w:ascii="Arial" w:hAnsi="Arial" w:cs="Arial"/>
                    <w:b/>
                    <w:bCs/>
                    <w:color w:val="000000"/>
                    <w:sz w:val="18"/>
                    <w:szCs w:val="22"/>
                    <w:lang w:val="en-GB" w:eastAsia="en-GB"/>
                  </w:rPr>
                  <w:t xml:space="preserve">g of Cyclone Preparedness Equipment </w:t>
                </w:r>
              </w:p>
            </w:tc>
          </w:tr>
          <w:tr w:rsidR="00AA431C" w:rsidRPr="00446E7F" w14:paraId="2CBB6CEE" w14:textId="77777777" w:rsidTr="00446E7F">
            <w:trPr>
              <w:trHeight w:val="417"/>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14:paraId="050A2C8E" w14:textId="77777777" w:rsidR="00AA431C" w:rsidRPr="00446E7F" w:rsidRDefault="00AA431C" w:rsidP="00AA431C">
                <w:pPr>
                  <w:jc w:val="center"/>
                  <w:rPr>
                    <w:rFonts w:ascii="Arial" w:hAnsi="Arial" w:cs="Arial"/>
                    <w:b/>
                    <w:bCs/>
                    <w:color w:val="000000"/>
                    <w:sz w:val="18"/>
                    <w:lang w:val="en-GB" w:eastAsia="en-GB"/>
                  </w:rPr>
                </w:pPr>
                <w:r w:rsidRPr="00446E7F">
                  <w:rPr>
                    <w:rFonts w:ascii="Arial" w:hAnsi="Arial" w:cs="Arial"/>
                    <w:b/>
                    <w:bCs/>
                    <w:color w:val="000000"/>
                    <w:sz w:val="18"/>
                    <w:lang w:val="en-GB" w:eastAsia="en-GB"/>
                  </w:rPr>
                  <w:t>SL</w:t>
                </w:r>
              </w:p>
            </w:tc>
            <w:tc>
              <w:tcPr>
                <w:tcW w:w="3234" w:type="dxa"/>
                <w:tcBorders>
                  <w:top w:val="nil"/>
                  <w:left w:val="nil"/>
                  <w:bottom w:val="single" w:sz="4" w:space="0" w:color="auto"/>
                  <w:right w:val="single" w:sz="4" w:space="0" w:color="auto"/>
                </w:tcBorders>
                <w:shd w:val="clear" w:color="auto" w:fill="auto"/>
                <w:vAlign w:val="center"/>
                <w:hideMark/>
              </w:tcPr>
              <w:p w14:paraId="725BE5AD" w14:textId="77777777" w:rsidR="00AA431C" w:rsidRPr="00446E7F" w:rsidRDefault="00AA431C" w:rsidP="00446E7F">
                <w:pPr>
                  <w:jc w:val="both"/>
                  <w:rPr>
                    <w:rFonts w:ascii="Arial" w:hAnsi="Arial" w:cs="Arial"/>
                    <w:b/>
                    <w:bCs/>
                    <w:color w:val="000000"/>
                    <w:sz w:val="18"/>
                    <w:lang w:val="en-GB" w:eastAsia="en-GB"/>
                  </w:rPr>
                </w:pPr>
                <w:r w:rsidRPr="00446E7F">
                  <w:rPr>
                    <w:rFonts w:ascii="Arial" w:hAnsi="Arial" w:cs="Arial"/>
                    <w:b/>
                    <w:bCs/>
                    <w:color w:val="000000"/>
                    <w:sz w:val="18"/>
                    <w:lang w:val="en-GB" w:eastAsia="en-GB"/>
                  </w:rPr>
                  <w:t>Description of supplied, Installation &amp; Commissioning of Items</w:t>
                </w:r>
              </w:p>
            </w:tc>
            <w:tc>
              <w:tcPr>
                <w:tcW w:w="1919" w:type="dxa"/>
                <w:tcBorders>
                  <w:top w:val="nil"/>
                  <w:left w:val="nil"/>
                  <w:bottom w:val="single" w:sz="4" w:space="0" w:color="auto"/>
                  <w:right w:val="single" w:sz="4" w:space="0" w:color="auto"/>
                </w:tcBorders>
                <w:shd w:val="clear" w:color="auto" w:fill="auto"/>
                <w:vAlign w:val="center"/>
                <w:hideMark/>
              </w:tcPr>
              <w:p w14:paraId="4A87107D" w14:textId="77777777" w:rsidR="00AA431C" w:rsidRPr="00446E7F" w:rsidRDefault="00AA431C" w:rsidP="00DC11EA">
                <w:pPr>
                  <w:jc w:val="center"/>
                  <w:rPr>
                    <w:rFonts w:ascii="Arial" w:hAnsi="Arial" w:cs="Arial"/>
                    <w:b/>
                    <w:bCs/>
                    <w:color w:val="000000"/>
                    <w:sz w:val="18"/>
                    <w:lang w:val="en-GB" w:eastAsia="en-GB"/>
                  </w:rPr>
                </w:pPr>
                <w:r w:rsidRPr="00446E7F">
                  <w:rPr>
                    <w:rFonts w:ascii="Arial" w:hAnsi="Arial" w:cs="Arial"/>
                    <w:b/>
                    <w:bCs/>
                    <w:color w:val="000000"/>
                    <w:sz w:val="18"/>
                    <w:lang w:val="en-GB" w:eastAsia="en-GB"/>
                  </w:rPr>
                  <w:t>Quantity(Pcs/Nos)</w:t>
                </w:r>
              </w:p>
            </w:tc>
            <w:tc>
              <w:tcPr>
                <w:tcW w:w="1147" w:type="dxa"/>
                <w:tcBorders>
                  <w:top w:val="nil"/>
                  <w:left w:val="nil"/>
                  <w:bottom w:val="single" w:sz="4" w:space="0" w:color="auto"/>
                  <w:right w:val="single" w:sz="4" w:space="0" w:color="auto"/>
                </w:tcBorders>
                <w:shd w:val="clear" w:color="auto" w:fill="auto"/>
                <w:vAlign w:val="center"/>
                <w:hideMark/>
              </w:tcPr>
              <w:p w14:paraId="3A9061F4" w14:textId="77777777" w:rsidR="00AA431C" w:rsidRPr="00446E7F" w:rsidRDefault="00AA431C" w:rsidP="00DC11EA">
                <w:pPr>
                  <w:jc w:val="center"/>
                  <w:rPr>
                    <w:rFonts w:ascii="Arial" w:hAnsi="Arial" w:cs="Arial"/>
                    <w:b/>
                    <w:bCs/>
                    <w:color w:val="000000"/>
                    <w:sz w:val="18"/>
                    <w:lang w:val="en-GB" w:eastAsia="en-GB"/>
                  </w:rPr>
                </w:pPr>
                <w:r w:rsidRPr="00446E7F">
                  <w:rPr>
                    <w:rFonts w:ascii="Arial" w:hAnsi="Arial" w:cs="Arial"/>
                    <w:b/>
                    <w:bCs/>
                    <w:color w:val="000000"/>
                    <w:sz w:val="18"/>
                    <w:lang w:val="en-GB" w:eastAsia="en-GB"/>
                  </w:rPr>
                  <w:t>Unit Price(BDT)</w:t>
                </w:r>
              </w:p>
            </w:tc>
            <w:tc>
              <w:tcPr>
                <w:tcW w:w="1386" w:type="dxa"/>
                <w:tcBorders>
                  <w:top w:val="nil"/>
                  <w:left w:val="nil"/>
                  <w:bottom w:val="single" w:sz="4" w:space="0" w:color="auto"/>
                  <w:right w:val="single" w:sz="4" w:space="0" w:color="auto"/>
                </w:tcBorders>
                <w:shd w:val="clear" w:color="auto" w:fill="auto"/>
                <w:vAlign w:val="center"/>
                <w:hideMark/>
              </w:tcPr>
              <w:p w14:paraId="500A9F9D" w14:textId="77777777" w:rsidR="00AA431C" w:rsidRPr="00446E7F" w:rsidRDefault="00AA431C" w:rsidP="00DC11EA">
                <w:pPr>
                  <w:jc w:val="center"/>
                  <w:rPr>
                    <w:rFonts w:ascii="Arial" w:hAnsi="Arial" w:cs="Arial"/>
                    <w:b/>
                    <w:bCs/>
                    <w:color w:val="000000"/>
                    <w:sz w:val="18"/>
                    <w:lang w:val="en-GB" w:eastAsia="en-GB"/>
                  </w:rPr>
                </w:pPr>
                <w:r w:rsidRPr="00446E7F">
                  <w:rPr>
                    <w:rFonts w:ascii="Arial" w:hAnsi="Arial" w:cs="Arial"/>
                    <w:b/>
                    <w:bCs/>
                    <w:color w:val="000000"/>
                    <w:sz w:val="18"/>
                    <w:lang w:val="en-GB" w:eastAsia="en-GB"/>
                  </w:rPr>
                  <w:t>Total Amount(BDT)</w:t>
                </w:r>
              </w:p>
            </w:tc>
            <w:tc>
              <w:tcPr>
                <w:tcW w:w="1218" w:type="dxa"/>
                <w:tcBorders>
                  <w:top w:val="nil"/>
                  <w:left w:val="nil"/>
                  <w:bottom w:val="single" w:sz="4" w:space="0" w:color="auto"/>
                  <w:right w:val="single" w:sz="4" w:space="0" w:color="auto"/>
                </w:tcBorders>
                <w:shd w:val="clear" w:color="auto" w:fill="auto"/>
                <w:vAlign w:val="center"/>
                <w:hideMark/>
              </w:tcPr>
              <w:p w14:paraId="429A18EF" w14:textId="77777777" w:rsidR="00AA431C" w:rsidRPr="00446E7F" w:rsidRDefault="00AA431C" w:rsidP="00DC11EA">
                <w:pPr>
                  <w:jc w:val="center"/>
                  <w:rPr>
                    <w:rFonts w:ascii="Arial" w:hAnsi="Arial" w:cs="Arial"/>
                    <w:b/>
                    <w:bCs/>
                    <w:color w:val="000000"/>
                    <w:sz w:val="18"/>
                    <w:lang w:val="en-GB" w:eastAsia="en-GB"/>
                  </w:rPr>
                </w:pPr>
                <w:r w:rsidRPr="00446E7F">
                  <w:rPr>
                    <w:rFonts w:ascii="Arial" w:hAnsi="Arial" w:cs="Arial"/>
                    <w:b/>
                    <w:bCs/>
                    <w:color w:val="000000"/>
                    <w:sz w:val="18"/>
                    <w:lang w:val="en-GB" w:eastAsia="en-GB"/>
                  </w:rPr>
                  <w:t>Total Amount(US$)</w:t>
                </w:r>
              </w:p>
            </w:tc>
          </w:tr>
          <w:tr w:rsidR="00AA431C" w:rsidRPr="00446E7F" w14:paraId="132545D2" w14:textId="77777777" w:rsidTr="00446E7F">
            <w:trPr>
              <w:trHeight w:val="441"/>
            </w:trPr>
            <w:tc>
              <w:tcPr>
                <w:tcW w:w="4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4EB3B7" w14:textId="77777777" w:rsidR="00AA431C" w:rsidRPr="00446E7F" w:rsidRDefault="00AA431C" w:rsidP="00AA431C">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1</w:t>
                </w:r>
              </w:p>
            </w:tc>
            <w:tc>
              <w:tcPr>
                <w:tcW w:w="3234" w:type="dxa"/>
                <w:tcBorders>
                  <w:top w:val="single" w:sz="4" w:space="0" w:color="auto"/>
                  <w:left w:val="single" w:sz="4" w:space="0" w:color="auto"/>
                  <w:right w:val="single" w:sz="4" w:space="0" w:color="auto"/>
                </w:tcBorders>
                <w:shd w:val="clear" w:color="auto" w:fill="auto"/>
                <w:vAlign w:val="bottom"/>
                <w:hideMark/>
              </w:tcPr>
              <w:p w14:paraId="3F51315F" w14:textId="77777777" w:rsidR="00AA431C" w:rsidRPr="00446E7F" w:rsidRDefault="00AA431C" w:rsidP="00DC11EA">
                <w:pPr>
                  <w:rPr>
                    <w:rFonts w:ascii="Arial" w:hAnsi="Arial" w:cs="Arial"/>
                    <w:sz w:val="16"/>
                    <w:szCs w:val="16"/>
                  </w:rPr>
                </w:pPr>
                <w:r w:rsidRPr="00446E7F">
                  <w:rPr>
                    <w:rFonts w:ascii="Arial" w:hAnsi="Arial" w:cs="Arial"/>
                    <w:sz w:val="16"/>
                    <w:szCs w:val="16"/>
                  </w:rPr>
                  <w:t xml:space="preserve">Supply, Installation &amp; Commission of Megaphone </w:t>
                </w:r>
              </w:p>
            </w:tc>
            <w:tc>
              <w:tcPr>
                <w:tcW w:w="191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8DFE4B4" w14:textId="77777777" w:rsidR="00AA431C" w:rsidRPr="00446E7F" w:rsidRDefault="00AA431C" w:rsidP="00DC11EA">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1000</w:t>
                </w:r>
              </w:p>
            </w:tc>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055830A" w14:textId="722B8C9B"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14,330.00 </w:t>
                </w:r>
              </w:p>
            </w:tc>
            <w:tc>
              <w:tcPr>
                <w:tcW w:w="13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90F292" w14:textId="0BBE06A1"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14,330,000.00 </w:t>
                </w:r>
              </w:p>
            </w:tc>
            <w:tc>
              <w:tcPr>
                <w:tcW w:w="121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B6A002" w14:textId="14110CC2"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170,885.54 </w:t>
                </w:r>
              </w:p>
            </w:tc>
          </w:tr>
          <w:tr w:rsidR="00AA431C" w:rsidRPr="00446E7F" w14:paraId="7FA8F511" w14:textId="77777777" w:rsidTr="00446E7F">
            <w:trPr>
              <w:trHeight w:val="135"/>
            </w:trPr>
            <w:tc>
              <w:tcPr>
                <w:tcW w:w="447" w:type="dxa"/>
                <w:vMerge/>
                <w:tcBorders>
                  <w:top w:val="nil"/>
                  <w:left w:val="single" w:sz="4" w:space="0" w:color="auto"/>
                  <w:bottom w:val="single" w:sz="4" w:space="0" w:color="000000"/>
                  <w:right w:val="single" w:sz="4" w:space="0" w:color="auto"/>
                </w:tcBorders>
                <w:vAlign w:val="center"/>
                <w:hideMark/>
              </w:tcPr>
              <w:p w14:paraId="17F43BA5" w14:textId="77777777" w:rsidR="00AA431C" w:rsidRPr="00446E7F" w:rsidRDefault="00AA431C" w:rsidP="00AA431C">
                <w:pPr>
                  <w:rPr>
                    <w:rFonts w:ascii="Arial" w:hAnsi="Arial" w:cs="Arial"/>
                    <w:color w:val="000000"/>
                    <w:sz w:val="16"/>
                    <w:szCs w:val="16"/>
                    <w:lang w:val="en-GB" w:eastAsia="en-GB"/>
                  </w:rPr>
                </w:pPr>
              </w:p>
            </w:tc>
            <w:tc>
              <w:tcPr>
                <w:tcW w:w="3234" w:type="dxa"/>
                <w:tcBorders>
                  <w:left w:val="nil"/>
                  <w:bottom w:val="nil"/>
                  <w:right w:val="single" w:sz="4" w:space="0" w:color="auto"/>
                </w:tcBorders>
                <w:shd w:val="clear" w:color="auto" w:fill="auto"/>
                <w:vAlign w:val="bottom"/>
                <w:hideMark/>
              </w:tcPr>
              <w:p w14:paraId="0FA0DED1" w14:textId="77777777" w:rsidR="00AA431C" w:rsidRPr="00446E7F" w:rsidRDefault="00AA431C" w:rsidP="00DC11EA">
                <w:pPr>
                  <w:rPr>
                    <w:rFonts w:ascii="Arial" w:hAnsi="Arial" w:cs="Arial"/>
                    <w:sz w:val="16"/>
                    <w:szCs w:val="16"/>
                  </w:rPr>
                </w:pPr>
                <w:r w:rsidRPr="00446E7F">
                  <w:rPr>
                    <w:rFonts w:ascii="Arial" w:hAnsi="Arial" w:cs="Arial"/>
                    <w:sz w:val="16"/>
                    <w:szCs w:val="16"/>
                  </w:rPr>
                  <w:t>Brand: TOA, Model: ER2230-W</w:t>
                </w:r>
              </w:p>
            </w:tc>
            <w:tc>
              <w:tcPr>
                <w:tcW w:w="1919" w:type="dxa"/>
                <w:vMerge/>
                <w:tcBorders>
                  <w:top w:val="nil"/>
                  <w:left w:val="single" w:sz="4" w:space="0" w:color="auto"/>
                  <w:bottom w:val="single" w:sz="4" w:space="0" w:color="000000"/>
                  <w:right w:val="single" w:sz="4" w:space="0" w:color="auto"/>
                </w:tcBorders>
                <w:vAlign w:val="center"/>
                <w:hideMark/>
              </w:tcPr>
              <w:p w14:paraId="2990C268" w14:textId="77777777" w:rsidR="00AA431C" w:rsidRPr="00446E7F" w:rsidRDefault="00AA431C" w:rsidP="00DC11EA">
                <w:pPr>
                  <w:rPr>
                    <w:rFonts w:ascii="Arial" w:hAnsi="Arial" w:cs="Arial"/>
                    <w:color w:val="000000"/>
                    <w:sz w:val="16"/>
                    <w:szCs w:val="16"/>
                    <w:lang w:val="en-GB" w:eastAsia="en-GB"/>
                  </w:rPr>
                </w:pPr>
              </w:p>
            </w:tc>
            <w:tc>
              <w:tcPr>
                <w:tcW w:w="1147" w:type="dxa"/>
                <w:vMerge/>
                <w:tcBorders>
                  <w:top w:val="nil"/>
                  <w:left w:val="single" w:sz="4" w:space="0" w:color="auto"/>
                  <w:bottom w:val="single" w:sz="4" w:space="0" w:color="000000"/>
                  <w:right w:val="single" w:sz="4" w:space="0" w:color="auto"/>
                </w:tcBorders>
                <w:vAlign w:val="center"/>
                <w:hideMark/>
              </w:tcPr>
              <w:p w14:paraId="317ED863" w14:textId="77777777" w:rsidR="00AA431C" w:rsidRPr="00446E7F" w:rsidRDefault="00AA431C" w:rsidP="00F35634">
                <w:pPr>
                  <w:jc w:val="right"/>
                  <w:rPr>
                    <w:rFonts w:ascii="Arial" w:hAnsi="Arial" w:cs="Arial"/>
                    <w:color w:val="000000"/>
                    <w:sz w:val="16"/>
                    <w:szCs w:val="16"/>
                    <w:lang w:val="en-GB" w:eastAsia="en-GB"/>
                  </w:rPr>
                </w:pPr>
              </w:p>
            </w:tc>
            <w:tc>
              <w:tcPr>
                <w:tcW w:w="1386" w:type="dxa"/>
                <w:vMerge/>
                <w:tcBorders>
                  <w:top w:val="nil"/>
                  <w:left w:val="single" w:sz="4" w:space="0" w:color="auto"/>
                  <w:bottom w:val="single" w:sz="4" w:space="0" w:color="000000"/>
                  <w:right w:val="single" w:sz="4" w:space="0" w:color="auto"/>
                </w:tcBorders>
                <w:vAlign w:val="center"/>
                <w:hideMark/>
              </w:tcPr>
              <w:p w14:paraId="6A40282D" w14:textId="77777777" w:rsidR="00AA431C" w:rsidRPr="00446E7F" w:rsidRDefault="00AA431C" w:rsidP="00F35634">
                <w:pPr>
                  <w:jc w:val="right"/>
                  <w:rPr>
                    <w:rFonts w:ascii="Arial" w:hAnsi="Arial" w:cs="Arial"/>
                    <w:color w:val="000000"/>
                    <w:sz w:val="16"/>
                    <w:szCs w:val="16"/>
                    <w:lang w:val="en-GB" w:eastAsia="en-GB"/>
                  </w:rPr>
                </w:pPr>
              </w:p>
            </w:tc>
            <w:tc>
              <w:tcPr>
                <w:tcW w:w="1218" w:type="dxa"/>
                <w:vMerge/>
                <w:tcBorders>
                  <w:top w:val="nil"/>
                  <w:left w:val="single" w:sz="4" w:space="0" w:color="auto"/>
                  <w:bottom w:val="single" w:sz="4" w:space="0" w:color="000000"/>
                  <w:right w:val="single" w:sz="4" w:space="0" w:color="auto"/>
                </w:tcBorders>
                <w:vAlign w:val="center"/>
                <w:hideMark/>
              </w:tcPr>
              <w:p w14:paraId="3A523ADD" w14:textId="77777777" w:rsidR="00AA431C" w:rsidRPr="00446E7F" w:rsidRDefault="00AA431C" w:rsidP="00F35634">
                <w:pPr>
                  <w:jc w:val="right"/>
                  <w:rPr>
                    <w:rFonts w:ascii="Arial" w:hAnsi="Arial" w:cs="Arial"/>
                    <w:color w:val="000000"/>
                    <w:sz w:val="16"/>
                    <w:szCs w:val="16"/>
                    <w:lang w:val="en-GB" w:eastAsia="en-GB"/>
                  </w:rPr>
                </w:pPr>
              </w:p>
            </w:tc>
          </w:tr>
          <w:tr w:rsidR="00AA431C" w:rsidRPr="00446E7F" w14:paraId="67F994CF" w14:textId="77777777" w:rsidTr="00446E7F">
            <w:trPr>
              <w:trHeight w:val="312"/>
            </w:trPr>
            <w:tc>
              <w:tcPr>
                <w:tcW w:w="4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4087B1" w14:textId="77777777" w:rsidR="00AA431C" w:rsidRPr="00446E7F" w:rsidRDefault="00AA431C" w:rsidP="00AA431C">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2</w:t>
                </w:r>
              </w:p>
            </w:tc>
            <w:tc>
              <w:tcPr>
                <w:tcW w:w="3234" w:type="dxa"/>
                <w:tcBorders>
                  <w:top w:val="single" w:sz="4" w:space="0" w:color="auto"/>
                  <w:left w:val="nil"/>
                  <w:right w:val="single" w:sz="4" w:space="0" w:color="auto"/>
                </w:tcBorders>
                <w:shd w:val="clear" w:color="auto" w:fill="auto"/>
                <w:noWrap/>
                <w:vAlign w:val="bottom"/>
                <w:hideMark/>
              </w:tcPr>
              <w:p w14:paraId="2FA27CAD"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Supply, Installation &amp; Commission of Hand Siren</w:t>
                </w:r>
              </w:p>
            </w:tc>
            <w:tc>
              <w:tcPr>
                <w:tcW w:w="191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95B791" w14:textId="77777777" w:rsidR="00AA431C" w:rsidRPr="00446E7F" w:rsidRDefault="00AA431C" w:rsidP="00DC11EA">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1000</w:t>
                </w:r>
              </w:p>
            </w:tc>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AFEA6E" w14:textId="233D16F7"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6,300.00 </w:t>
                </w:r>
              </w:p>
            </w:tc>
            <w:tc>
              <w:tcPr>
                <w:tcW w:w="13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C12CA5" w14:textId="7787030F"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6,300,000.00 </w:t>
                </w:r>
              </w:p>
            </w:tc>
            <w:tc>
              <w:tcPr>
                <w:tcW w:w="121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5DA6FA3" w14:textId="6D231FC7"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75,127.63 </w:t>
                </w:r>
              </w:p>
            </w:tc>
          </w:tr>
          <w:tr w:rsidR="00AA431C" w:rsidRPr="00446E7F" w14:paraId="2D4BB14F" w14:textId="77777777" w:rsidTr="00446E7F">
            <w:trPr>
              <w:trHeight w:val="70"/>
            </w:trPr>
            <w:tc>
              <w:tcPr>
                <w:tcW w:w="447" w:type="dxa"/>
                <w:vMerge/>
                <w:tcBorders>
                  <w:top w:val="nil"/>
                  <w:left w:val="single" w:sz="4" w:space="0" w:color="auto"/>
                  <w:bottom w:val="single" w:sz="4" w:space="0" w:color="000000"/>
                  <w:right w:val="single" w:sz="4" w:space="0" w:color="auto"/>
                </w:tcBorders>
                <w:vAlign w:val="center"/>
                <w:hideMark/>
              </w:tcPr>
              <w:p w14:paraId="6CCEA5CF" w14:textId="77777777" w:rsidR="00AA431C" w:rsidRPr="00446E7F" w:rsidRDefault="00AA431C" w:rsidP="00AA431C">
                <w:pPr>
                  <w:rPr>
                    <w:rFonts w:ascii="Arial" w:hAnsi="Arial" w:cs="Arial"/>
                    <w:color w:val="000000"/>
                    <w:sz w:val="16"/>
                    <w:szCs w:val="16"/>
                    <w:lang w:val="en-GB" w:eastAsia="en-GB"/>
                  </w:rPr>
                </w:pPr>
              </w:p>
            </w:tc>
            <w:tc>
              <w:tcPr>
                <w:tcW w:w="3234" w:type="dxa"/>
                <w:tcBorders>
                  <w:top w:val="nil"/>
                  <w:left w:val="single" w:sz="4" w:space="0" w:color="auto"/>
                  <w:right w:val="single" w:sz="4" w:space="0" w:color="auto"/>
                </w:tcBorders>
                <w:shd w:val="clear" w:color="auto" w:fill="auto"/>
                <w:noWrap/>
                <w:vAlign w:val="bottom"/>
                <w:hideMark/>
              </w:tcPr>
              <w:p w14:paraId="4EBBE385"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Brand: Tizohou Lion Signal Co. Ltd. </w:t>
                </w:r>
              </w:p>
            </w:tc>
            <w:tc>
              <w:tcPr>
                <w:tcW w:w="1919" w:type="dxa"/>
                <w:vMerge/>
                <w:tcBorders>
                  <w:top w:val="nil"/>
                  <w:left w:val="single" w:sz="4" w:space="0" w:color="auto"/>
                  <w:bottom w:val="single" w:sz="4" w:space="0" w:color="000000"/>
                  <w:right w:val="single" w:sz="4" w:space="0" w:color="auto"/>
                </w:tcBorders>
                <w:vAlign w:val="center"/>
                <w:hideMark/>
              </w:tcPr>
              <w:p w14:paraId="19143FC2" w14:textId="77777777" w:rsidR="00AA431C" w:rsidRPr="00446E7F" w:rsidRDefault="00AA431C" w:rsidP="00DC11EA">
                <w:pPr>
                  <w:rPr>
                    <w:rFonts w:ascii="Arial" w:hAnsi="Arial" w:cs="Arial"/>
                    <w:color w:val="000000"/>
                    <w:sz w:val="16"/>
                    <w:szCs w:val="16"/>
                    <w:lang w:val="en-GB" w:eastAsia="en-GB"/>
                  </w:rPr>
                </w:pPr>
              </w:p>
            </w:tc>
            <w:tc>
              <w:tcPr>
                <w:tcW w:w="1147" w:type="dxa"/>
                <w:vMerge/>
                <w:tcBorders>
                  <w:top w:val="nil"/>
                  <w:left w:val="single" w:sz="4" w:space="0" w:color="auto"/>
                  <w:bottom w:val="single" w:sz="4" w:space="0" w:color="000000"/>
                  <w:right w:val="single" w:sz="4" w:space="0" w:color="auto"/>
                </w:tcBorders>
                <w:vAlign w:val="center"/>
                <w:hideMark/>
              </w:tcPr>
              <w:p w14:paraId="38DEB22B" w14:textId="77777777" w:rsidR="00AA431C" w:rsidRPr="00446E7F" w:rsidRDefault="00AA431C" w:rsidP="00DC11EA">
                <w:pPr>
                  <w:rPr>
                    <w:rFonts w:ascii="Arial" w:hAnsi="Arial" w:cs="Arial"/>
                    <w:color w:val="000000"/>
                    <w:sz w:val="16"/>
                    <w:szCs w:val="16"/>
                    <w:lang w:val="en-GB" w:eastAsia="en-GB"/>
                  </w:rPr>
                </w:pPr>
              </w:p>
            </w:tc>
            <w:tc>
              <w:tcPr>
                <w:tcW w:w="1386" w:type="dxa"/>
                <w:vMerge/>
                <w:tcBorders>
                  <w:top w:val="nil"/>
                  <w:left w:val="single" w:sz="4" w:space="0" w:color="auto"/>
                  <w:bottom w:val="single" w:sz="4" w:space="0" w:color="000000"/>
                  <w:right w:val="single" w:sz="4" w:space="0" w:color="auto"/>
                </w:tcBorders>
                <w:vAlign w:val="center"/>
                <w:hideMark/>
              </w:tcPr>
              <w:p w14:paraId="5265FA68" w14:textId="77777777" w:rsidR="00AA431C" w:rsidRPr="00446E7F" w:rsidRDefault="00AA431C" w:rsidP="00DC11EA">
                <w:pPr>
                  <w:rPr>
                    <w:rFonts w:ascii="Arial" w:hAnsi="Arial" w:cs="Arial"/>
                    <w:color w:val="000000"/>
                    <w:sz w:val="16"/>
                    <w:szCs w:val="16"/>
                    <w:lang w:val="en-GB" w:eastAsia="en-GB"/>
                  </w:rPr>
                </w:pPr>
              </w:p>
            </w:tc>
            <w:tc>
              <w:tcPr>
                <w:tcW w:w="1218" w:type="dxa"/>
                <w:vMerge/>
                <w:tcBorders>
                  <w:top w:val="nil"/>
                  <w:left w:val="single" w:sz="4" w:space="0" w:color="auto"/>
                  <w:bottom w:val="single" w:sz="4" w:space="0" w:color="000000"/>
                  <w:right w:val="single" w:sz="4" w:space="0" w:color="auto"/>
                </w:tcBorders>
                <w:vAlign w:val="center"/>
                <w:hideMark/>
              </w:tcPr>
              <w:p w14:paraId="2D443901" w14:textId="77777777" w:rsidR="00AA431C" w:rsidRPr="00446E7F" w:rsidRDefault="00AA431C" w:rsidP="00DC11EA">
                <w:pPr>
                  <w:rPr>
                    <w:rFonts w:ascii="Arial" w:hAnsi="Arial" w:cs="Arial"/>
                    <w:color w:val="000000"/>
                    <w:sz w:val="16"/>
                    <w:szCs w:val="16"/>
                    <w:lang w:val="en-GB" w:eastAsia="en-GB"/>
                  </w:rPr>
                </w:pPr>
              </w:p>
            </w:tc>
          </w:tr>
          <w:tr w:rsidR="00AA431C" w:rsidRPr="00446E7F" w14:paraId="0B286090" w14:textId="77777777" w:rsidTr="00446E7F">
            <w:trPr>
              <w:trHeight w:val="223"/>
            </w:trPr>
            <w:tc>
              <w:tcPr>
                <w:tcW w:w="447" w:type="dxa"/>
                <w:vMerge/>
                <w:tcBorders>
                  <w:top w:val="nil"/>
                  <w:left w:val="single" w:sz="4" w:space="0" w:color="auto"/>
                  <w:bottom w:val="single" w:sz="4" w:space="0" w:color="000000"/>
                  <w:right w:val="single" w:sz="4" w:space="0" w:color="auto"/>
                </w:tcBorders>
                <w:vAlign w:val="center"/>
                <w:hideMark/>
              </w:tcPr>
              <w:p w14:paraId="4BDDE449" w14:textId="77777777" w:rsidR="00AA431C" w:rsidRPr="00446E7F" w:rsidRDefault="00AA431C" w:rsidP="00AA431C">
                <w:pPr>
                  <w:rPr>
                    <w:rFonts w:ascii="Arial" w:hAnsi="Arial" w:cs="Arial"/>
                    <w:color w:val="000000"/>
                    <w:sz w:val="16"/>
                    <w:szCs w:val="16"/>
                    <w:lang w:val="en-GB" w:eastAsia="en-GB"/>
                  </w:rPr>
                </w:pPr>
              </w:p>
            </w:tc>
            <w:tc>
              <w:tcPr>
                <w:tcW w:w="3234" w:type="dxa"/>
                <w:tcBorders>
                  <w:left w:val="nil"/>
                  <w:bottom w:val="single" w:sz="4" w:space="0" w:color="auto"/>
                  <w:right w:val="single" w:sz="4" w:space="0" w:color="auto"/>
                </w:tcBorders>
                <w:shd w:val="clear" w:color="auto" w:fill="auto"/>
                <w:noWrap/>
                <w:vAlign w:val="bottom"/>
                <w:hideMark/>
              </w:tcPr>
              <w:p w14:paraId="1A8BB464"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Model: LK-100, </w:t>
                </w:r>
              </w:p>
            </w:tc>
            <w:tc>
              <w:tcPr>
                <w:tcW w:w="1919" w:type="dxa"/>
                <w:vMerge/>
                <w:tcBorders>
                  <w:top w:val="nil"/>
                  <w:left w:val="single" w:sz="4" w:space="0" w:color="auto"/>
                  <w:bottom w:val="single" w:sz="4" w:space="0" w:color="000000"/>
                  <w:right w:val="single" w:sz="4" w:space="0" w:color="auto"/>
                </w:tcBorders>
                <w:vAlign w:val="center"/>
                <w:hideMark/>
              </w:tcPr>
              <w:p w14:paraId="7C941B12" w14:textId="77777777" w:rsidR="00AA431C" w:rsidRPr="00446E7F" w:rsidRDefault="00AA431C" w:rsidP="00DC11EA">
                <w:pPr>
                  <w:rPr>
                    <w:rFonts w:ascii="Arial" w:hAnsi="Arial" w:cs="Arial"/>
                    <w:color w:val="000000"/>
                    <w:sz w:val="16"/>
                    <w:szCs w:val="16"/>
                    <w:lang w:val="en-GB" w:eastAsia="en-GB"/>
                  </w:rPr>
                </w:pPr>
              </w:p>
            </w:tc>
            <w:tc>
              <w:tcPr>
                <w:tcW w:w="1147" w:type="dxa"/>
                <w:vMerge/>
                <w:tcBorders>
                  <w:top w:val="nil"/>
                  <w:left w:val="single" w:sz="4" w:space="0" w:color="auto"/>
                  <w:bottom w:val="single" w:sz="4" w:space="0" w:color="000000"/>
                  <w:right w:val="single" w:sz="4" w:space="0" w:color="auto"/>
                </w:tcBorders>
                <w:vAlign w:val="center"/>
                <w:hideMark/>
              </w:tcPr>
              <w:p w14:paraId="58DF6AF6" w14:textId="77777777" w:rsidR="00AA431C" w:rsidRPr="00446E7F" w:rsidRDefault="00AA431C" w:rsidP="00DC11EA">
                <w:pPr>
                  <w:rPr>
                    <w:rFonts w:ascii="Arial" w:hAnsi="Arial" w:cs="Arial"/>
                    <w:color w:val="000000"/>
                    <w:sz w:val="16"/>
                    <w:szCs w:val="16"/>
                    <w:lang w:val="en-GB" w:eastAsia="en-GB"/>
                  </w:rPr>
                </w:pPr>
              </w:p>
            </w:tc>
            <w:tc>
              <w:tcPr>
                <w:tcW w:w="1386" w:type="dxa"/>
                <w:vMerge/>
                <w:tcBorders>
                  <w:top w:val="nil"/>
                  <w:left w:val="single" w:sz="4" w:space="0" w:color="auto"/>
                  <w:bottom w:val="single" w:sz="4" w:space="0" w:color="000000"/>
                  <w:right w:val="single" w:sz="4" w:space="0" w:color="auto"/>
                </w:tcBorders>
                <w:vAlign w:val="center"/>
                <w:hideMark/>
              </w:tcPr>
              <w:p w14:paraId="0E174F17" w14:textId="77777777" w:rsidR="00AA431C" w:rsidRPr="00446E7F" w:rsidRDefault="00AA431C" w:rsidP="00DC11EA">
                <w:pPr>
                  <w:rPr>
                    <w:rFonts w:ascii="Arial" w:hAnsi="Arial" w:cs="Arial"/>
                    <w:color w:val="000000"/>
                    <w:sz w:val="16"/>
                    <w:szCs w:val="16"/>
                    <w:lang w:val="en-GB" w:eastAsia="en-GB"/>
                  </w:rPr>
                </w:pPr>
              </w:p>
            </w:tc>
            <w:tc>
              <w:tcPr>
                <w:tcW w:w="1218" w:type="dxa"/>
                <w:vMerge/>
                <w:tcBorders>
                  <w:top w:val="nil"/>
                  <w:left w:val="single" w:sz="4" w:space="0" w:color="auto"/>
                  <w:bottom w:val="single" w:sz="4" w:space="0" w:color="000000"/>
                  <w:right w:val="single" w:sz="4" w:space="0" w:color="auto"/>
                </w:tcBorders>
                <w:vAlign w:val="center"/>
                <w:hideMark/>
              </w:tcPr>
              <w:p w14:paraId="2F41D22A" w14:textId="77777777" w:rsidR="00AA431C" w:rsidRPr="00446E7F" w:rsidRDefault="00AA431C" w:rsidP="00DC11EA">
                <w:pPr>
                  <w:rPr>
                    <w:rFonts w:ascii="Arial" w:hAnsi="Arial" w:cs="Arial"/>
                    <w:color w:val="000000"/>
                    <w:sz w:val="16"/>
                    <w:szCs w:val="16"/>
                    <w:lang w:val="en-GB" w:eastAsia="en-GB"/>
                  </w:rPr>
                </w:pPr>
              </w:p>
            </w:tc>
          </w:tr>
          <w:tr w:rsidR="00AA431C" w:rsidRPr="00446E7F" w14:paraId="6A28F65F" w14:textId="77777777" w:rsidTr="00446E7F">
            <w:trPr>
              <w:trHeight w:val="312"/>
            </w:trPr>
            <w:tc>
              <w:tcPr>
                <w:tcW w:w="4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0D3CD8" w14:textId="77777777" w:rsidR="00AA431C" w:rsidRPr="00446E7F" w:rsidRDefault="00AA431C" w:rsidP="00AA431C">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3</w:t>
                </w:r>
              </w:p>
            </w:tc>
            <w:tc>
              <w:tcPr>
                <w:tcW w:w="3234" w:type="dxa"/>
                <w:tcBorders>
                  <w:top w:val="nil"/>
                  <w:left w:val="nil"/>
                  <w:right w:val="single" w:sz="4" w:space="0" w:color="auto"/>
                </w:tcBorders>
                <w:shd w:val="clear" w:color="auto" w:fill="auto"/>
                <w:vAlign w:val="bottom"/>
                <w:hideMark/>
              </w:tcPr>
              <w:p w14:paraId="41E3FDB7"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Supply of CPP Vest as per your approved sample &amp; specification</w:t>
                </w:r>
              </w:p>
            </w:tc>
            <w:tc>
              <w:tcPr>
                <w:tcW w:w="191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8927C0" w14:textId="77777777" w:rsidR="00AA431C" w:rsidRPr="00446E7F" w:rsidRDefault="00AA431C" w:rsidP="00DC11EA">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1000</w:t>
                </w:r>
              </w:p>
            </w:tc>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2C6DB86" w14:textId="21B7803A"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567.00 </w:t>
                </w:r>
              </w:p>
            </w:tc>
            <w:tc>
              <w:tcPr>
                <w:tcW w:w="13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E0774C" w14:textId="17BEEEE4"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567,000.00 </w:t>
                </w:r>
              </w:p>
            </w:tc>
            <w:tc>
              <w:tcPr>
                <w:tcW w:w="121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B4D93B8" w14:textId="1BDA6FB6"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6,761.49 </w:t>
                </w:r>
              </w:p>
            </w:tc>
          </w:tr>
          <w:tr w:rsidR="00AA431C" w:rsidRPr="00446E7F" w14:paraId="3EA2AB6A" w14:textId="77777777" w:rsidTr="00446E7F">
            <w:trPr>
              <w:trHeight w:val="105"/>
            </w:trPr>
            <w:tc>
              <w:tcPr>
                <w:tcW w:w="447" w:type="dxa"/>
                <w:vMerge/>
                <w:tcBorders>
                  <w:top w:val="nil"/>
                  <w:left w:val="single" w:sz="4" w:space="0" w:color="auto"/>
                  <w:bottom w:val="single" w:sz="4" w:space="0" w:color="000000"/>
                  <w:right w:val="single" w:sz="4" w:space="0" w:color="auto"/>
                </w:tcBorders>
                <w:vAlign w:val="center"/>
                <w:hideMark/>
              </w:tcPr>
              <w:p w14:paraId="40809685" w14:textId="77777777" w:rsidR="00AA431C" w:rsidRPr="00446E7F" w:rsidRDefault="00AA431C" w:rsidP="00AA431C">
                <w:pPr>
                  <w:rPr>
                    <w:rFonts w:ascii="Arial" w:hAnsi="Arial" w:cs="Arial"/>
                    <w:color w:val="000000"/>
                    <w:sz w:val="16"/>
                    <w:szCs w:val="16"/>
                    <w:lang w:val="en-GB" w:eastAsia="en-GB"/>
                  </w:rPr>
                </w:pPr>
              </w:p>
            </w:tc>
            <w:tc>
              <w:tcPr>
                <w:tcW w:w="3234" w:type="dxa"/>
                <w:tcBorders>
                  <w:top w:val="nil"/>
                  <w:left w:val="nil"/>
                  <w:bottom w:val="single" w:sz="4" w:space="0" w:color="auto"/>
                  <w:right w:val="single" w:sz="4" w:space="0" w:color="auto"/>
                </w:tcBorders>
                <w:shd w:val="clear" w:color="auto" w:fill="auto"/>
                <w:noWrap/>
                <w:vAlign w:val="bottom"/>
                <w:hideMark/>
              </w:tcPr>
              <w:p w14:paraId="201B3766"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Brand: As per sample</w:t>
                </w:r>
              </w:p>
            </w:tc>
            <w:tc>
              <w:tcPr>
                <w:tcW w:w="1919" w:type="dxa"/>
                <w:vMerge/>
                <w:tcBorders>
                  <w:top w:val="nil"/>
                  <w:left w:val="single" w:sz="4" w:space="0" w:color="auto"/>
                  <w:bottom w:val="single" w:sz="4" w:space="0" w:color="000000"/>
                  <w:right w:val="single" w:sz="4" w:space="0" w:color="auto"/>
                </w:tcBorders>
                <w:vAlign w:val="center"/>
                <w:hideMark/>
              </w:tcPr>
              <w:p w14:paraId="4F28F7AE" w14:textId="77777777" w:rsidR="00AA431C" w:rsidRPr="00446E7F" w:rsidRDefault="00AA431C" w:rsidP="00DC11EA">
                <w:pPr>
                  <w:rPr>
                    <w:rFonts w:ascii="Arial" w:hAnsi="Arial" w:cs="Arial"/>
                    <w:color w:val="000000"/>
                    <w:sz w:val="16"/>
                    <w:szCs w:val="16"/>
                    <w:lang w:val="en-GB" w:eastAsia="en-GB"/>
                  </w:rPr>
                </w:pPr>
              </w:p>
            </w:tc>
            <w:tc>
              <w:tcPr>
                <w:tcW w:w="1147" w:type="dxa"/>
                <w:vMerge/>
                <w:tcBorders>
                  <w:top w:val="nil"/>
                  <w:left w:val="single" w:sz="4" w:space="0" w:color="auto"/>
                  <w:bottom w:val="single" w:sz="4" w:space="0" w:color="000000"/>
                  <w:right w:val="single" w:sz="4" w:space="0" w:color="auto"/>
                </w:tcBorders>
                <w:vAlign w:val="center"/>
                <w:hideMark/>
              </w:tcPr>
              <w:p w14:paraId="71B2ADD1" w14:textId="77777777" w:rsidR="00AA431C" w:rsidRPr="00446E7F" w:rsidRDefault="00AA431C" w:rsidP="00F35634">
                <w:pPr>
                  <w:jc w:val="right"/>
                  <w:rPr>
                    <w:rFonts w:ascii="Arial" w:hAnsi="Arial" w:cs="Arial"/>
                    <w:color w:val="000000"/>
                    <w:sz w:val="16"/>
                    <w:szCs w:val="16"/>
                    <w:lang w:val="en-GB" w:eastAsia="en-GB"/>
                  </w:rPr>
                </w:pPr>
              </w:p>
            </w:tc>
            <w:tc>
              <w:tcPr>
                <w:tcW w:w="1386" w:type="dxa"/>
                <w:vMerge/>
                <w:tcBorders>
                  <w:top w:val="nil"/>
                  <w:left w:val="single" w:sz="4" w:space="0" w:color="auto"/>
                  <w:bottom w:val="single" w:sz="4" w:space="0" w:color="000000"/>
                  <w:right w:val="single" w:sz="4" w:space="0" w:color="auto"/>
                </w:tcBorders>
                <w:vAlign w:val="center"/>
                <w:hideMark/>
              </w:tcPr>
              <w:p w14:paraId="6EC3226F" w14:textId="77777777" w:rsidR="00AA431C" w:rsidRPr="00446E7F" w:rsidRDefault="00AA431C" w:rsidP="00F35634">
                <w:pPr>
                  <w:jc w:val="right"/>
                  <w:rPr>
                    <w:rFonts w:ascii="Arial" w:hAnsi="Arial" w:cs="Arial"/>
                    <w:color w:val="000000"/>
                    <w:sz w:val="16"/>
                    <w:szCs w:val="16"/>
                    <w:lang w:val="en-GB" w:eastAsia="en-GB"/>
                  </w:rPr>
                </w:pPr>
              </w:p>
            </w:tc>
            <w:tc>
              <w:tcPr>
                <w:tcW w:w="1218" w:type="dxa"/>
                <w:vMerge/>
                <w:tcBorders>
                  <w:top w:val="nil"/>
                  <w:left w:val="single" w:sz="4" w:space="0" w:color="auto"/>
                  <w:bottom w:val="single" w:sz="4" w:space="0" w:color="000000"/>
                  <w:right w:val="single" w:sz="4" w:space="0" w:color="auto"/>
                </w:tcBorders>
                <w:vAlign w:val="center"/>
                <w:hideMark/>
              </w:tcPr>
              <w:p w14:paraId="4F0CF1BC" w14:textId="77777777" w:rsidR="00AA431C" w:rsidRPr="00446E7F" w:rsidRDefault="00AA431C" w:rsidP="00F35634">
                <w:pPr>
                  <w:jc w:val="right"/>
                  <w:rPr>
                    <w:rFonts w:ascii="Arial" w:hAnsi="Arial" w:cs="Arial"/>
                    <w:color w:val="000000"/>
                    <w:sz w:val="16"/>
                    <w:szCs w:val="16"/>
                    <w:lang w:val="en-GB" w:eastAsia="en-GB"/>
                  </w:rPr>
                </w:pPr>
              </w:p>
            </w:tc>
          </w:tr>
          <w:tr w:rsidR="00AA431C" w:rsidRPr="00446E7F" w14:paraId="0867DCDF" w14:textId="77777777" w:rsidTr="00446E7F">
            <w:trPr>
              <w:trHeight w:val="312"/>
            </w:trPr>
            <w:tc>
              <w:tcPr>
                <w:tcW w:w="4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A7A9A20" w14:textId="77777777" w:rsidR="00AA431C" w:rsidRPr="00446E7F" w:rsidRDefault="00AA431C" w:rsidP="00AA431C">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4</w:t>
                </w:r>
              </w:p>
            </w:tc>
            <w:tc>
              <w:tcPr>
                <w:tcW w:w="3234" w:type="dxa"/>
                <w:tcBorders>
                  <w:top w:val="single" w:sz="4" w:space="0" w:color="auto"/>
                  <w:left w:val="nil"/>
                  <w:right w:val="single" w:sz="4" w:space="0" w:color="auto"/>
                </w:tcBorders>
                <w:shd w:val="clear" w:color="auto" w:fill="auto"/>
                <w:vAlign w:val="bottom"/>
                <w:hideMark/>
              </w:tcPr>
              <w:p w14:paraId="4C77B4D6"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Supply of Flag as per your approved sample &amp; specification </w:t>
                </w:r>
              </w:p>
            </w:tc>
            <w:tc>
              <w:tcPr>
                <w:tcW w:w="191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614F49" w14:textId="77777777" w:rsidR="00AA431C" w:rsidRPr="00446E7F" w:rsidRDefault="00AA431C" w:rsidP="00DC11EA">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1000</w:t>
                </w:r>
              </w:p>
            </w:tc>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2B5951" w14:textId="4E326BEE"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243.00 </w:t>
                </w:r>
              </w:p>
            </w:tc>
            <w:tc>
              <w:tcPr>
                <w:tcW w:w="13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90E624D" w14:textId="003E37FC"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243,000.00 </w:t>
                </w:r>
              </w:p>
            </w:tc>
            <w:tc>
              <w:tcPr>
                <w:tcW w:w="121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DDF0B3" w14:textId="25FC4E51"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2,897.78 </w:t>
                </w:r>
              </w:p>
            </w:tc>
          </w:tr>
          <w:tr w:rsidR="00AA431C" w:rsidRPr="00446E7F" w14:paraId="149DCD9F" w14:textId="77777777" w:rsidTr="00446E7F">
            <w:trPr>
              <w:trHeight w:val="143"/>
            </w:trPr>
            <w:tc>
              <w:tcPr>
                <w:tcW w:w="447" w:type="dxa"/>
                <w:vMerge/>
                <w:tcBorders>
                  <w:top w:val="nil"/>
                  <w:left w:val="single" w:sz="4" w:space="0" w:color="auto"/>
                  <w:bottom w:val="single" w:sz="4" w:space="0" w:color="000000"/>
                  <w:right w:val="single" w:sz="4" w:space="0" w:color="auto"/>
                </w:tcBorders>
                <w:vAlign w:val="center"/>
                <w:hideMark/>
              </w:tcPr>
              <w:p w14:paraId="13910253" w14:textId="77777777" w:rsidR="00AA431C" w:rsidRPr="00446E7F" w:rsidRDefault="00AA431C" w:rsidP="00AA431C">
                <w:pPr>
                  <w:rPr>
                    <w:rFonts w:ascii="Arial" w:hAnsi="Arial" w:cs="Arial"/>
                    <w:color w:val="000000"/>
                    <w:sz w:val="16"/>
                    <w:szCs w:val="16"/>
                    <w:lang w:val="en-GB" w:eastAsia="en-GB"/>
                  </w:rPr>
                </w:pPr>
              </w:p>
            </w:tc>
            <w:tc>
              <w:tcPr>
                <w:tcW w:w="3234" w:type="dxa"/>
                <w:tcBorders>
                  <w:top w:val="nil"/>
                  <w:left w:val="single" w:sz="4" w:space="0" w:color="auto"/>
                  <w:right w:val="single" w:sz="4" w:space="0" w:color="auto"/>
                </w:tcBorders>
                <w:shd w:val="clear" w:color="auto" w:fill="auto"/>
                <w:noWrap/>
                <w:vAlign w:val="bottom"/>
                <w:hideMark/>
              </w:tcPr>
              <w:p w14:paraId="3D12DD2E"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Brand: As per sample</w:t>
                </w:r>
              </w:p>
            </w:tc>
            <w:tc>
              <w:tcPr>
                <w:tcW w:w="1919" w:type="dxa"/>
                <w:vMerge/>
                <w:tcBorders>
                  <w:top w:val="nil"/>
                  <w:left w:val="single" w:sz="4" w:space="0" w:color="auto"/>
                  <w:bottom w:val="single" w:sz="4" w:space="0" w:color="000000"/>
                  <w:right w:val="single" w:sz="4" w:space="0" w:color="auto"/>
                </w:tcBorders>
                <w:vAlign w:val="center"/>
                <w:hideMark/>
              </w:tcPr>
              <w:p w14:paraId="17BBFBF0" w14:textId="77777777" w:rsidR="00AA431C" w:rsidRPr="00446E7F" w:rsidRDefault="00AA431C" w:rsidP="00DC11EA">
                <w:pPr>
                  <w:rPr>
                    <w:rFonts w:ascii="Arial" w:hAnsi="Arial" w:cs="Arial"/>
                    <w:color w:val="000000"/>
                    <w:sz w:val="16"/>
                    <w:szCs w:val="16"/>
                    <w:lang w:val="en-GB" w:eastAsia="en-GB"/>
                  </w:rPr>
                </w:pPr>
              </w:p>
            </w:tc>
            <w:tc>
              <w:tcPr>
                <w:tcW w:w="1147" w:type="dxa"/>
                <w:vMerge/>
                <w:tcBorders>
                  <w:top w:val="nil"/>
                  <w:left w:val="single" w:sz="4" w:space="0" w:color="auto"/>
                  <w:bottom w:val="single" w:sz="4" w:space="0" w:color="000000"/>
                  <w:right w:val="single" w:sz="4" w:space="0" w:color="auto"/>
                </w:tcBorders>
                <w:vAlign w:val="center"/>
                <w:hideMark/>
              </w:tcPr>
              <w:p w14:paraId="21BCF1F1" w14:textId="77777777" w:rsidR="00AA431C" w:rsidRPr="00446E7F" w:rsidRDefault="00AA431C" w:rsidP="00F35634">
                <w:pPr>
                  <w:jc w:val="right"/>
                  <w:rPr>
                    <w:rFonts w:ascii="Arial" w:hAnsi="Arial" w:cs="Arial"/>
                    <w:color w:val="000000"/>
                    <w:sz w:val="16"/>
                    <w:szCs w:val="16"/>
                    <w:lang w:val="en-GB" w:eastAsia="en-GB"/>
                  </w:rPr>
                </w:pPr>
              </w:p>
            </w:tc>
            <w:tc>
              <w:tcPr>
                <w:tcW w:w="1386" w:type="dxa"/>
                <w:vMerge/>
                <w:tcBorders>
                  <w:top w:val="nil"/>
                  <w:left w:val="single" w:sz="4" w:space="0" w:color="auto"/>
                  <w:bottom w:val="single" w:sz="4" w:space="0" w:color="000000"/>
                  <w:right w:val="single" w:sz="4" w:space="0" w:color="auto"/>
                </w:tcBorders>
                <w:vAlign w:val="center"/>
                <w:hideMark/>
              </w:tcPr>
              <w:p w14:paraId="689A7687" w14:textId="77777777" w:rsidR="00AA431C" w:rsidRPr="00446E7F" w:rsidRDefault="00AA431C" w:rsidP="00F35634">
                <w:pPr>
                  <w:jc w:val="right"/>
                  <w:rPr>
                    <w:rFonts w:ascii="Arial" w:hAnsi="Arial" w:cs="Arial"/>
                    <w:color w:val="000000"/>
                    <w:sz w:val="16"/>
                    <w:szCs w:val="16"/>
                    <w:lang w:val="en-GB" w:eastAsia="en-GB"/>
                  </w:rPr>
                </w:pPr>
              </w:p>
            </w:tc>
            <w:tc>
              <w:tcPr>
                <w:tcW w:w="1218" w:type="dxa"/>
                <w:vMerge/>
                <w:tcBorders>
                  <w:top w:val="nil"/>
                  <w:left w:val="single" w:sz="4" w:space="0" w:color="auto"/>
                  <w:bottom w:val="single" w:sz="4" w:space="0" w:color="000000"/>
                  <w:right w:val="single" w:sz="4" w:space="0" w:color="auto"/>
                </w:tcBorders>
                <w:vAlign w:val="center"/>
                <w:hideMark/>
              </w:tcPr>
              <w:p w14:paraId="08C1F9EE" w14:textId="77777777" w:rsidR="00AA431C" w:rsidRPr="00446E7F" w:rsidRDefault="00AA431C" w:rsidP="00F35634">
                <w:pPr>
                  <w:jc w:val="right"/>
                  <w:rPr>
                    <w:rFonts w:ascii="Arial" w:hAnsi="Arial" w:cs="Arial"/>
                    <w:color w:val="000000"/>
                    <w:sz w:val="16"/>
                    <w:szCs w:val="16"/>
                    <w:lang w:val="en-GB" w:eastAsia="en-GB"/>
                  </w:rPr>
                </w:pPr>
              </w:p>
            </w:tc>
          </w:tr>
          <w:tr w:rsidR="00AA431C" w:rsidRPr="00446E7F" w14:paraId="55A4756C" w14:textId="77777777" w:rsidTr="00446E7F">
            <w:trPr>
              <w:trHeight w:val="203"/>
            </w:trPr>
            <w:tc>
              <w:tcPr>
                <w:tcW w:w="447" w:type="dxa"/>
                <w:vMerge/>
                <w:tcBorders>
                  <w:top w:val="nil"/>
                  <w:left w:val="single" w:sz="4" w:space="0" w:color="auto"/>
                  <w:bottom w:val="single" w:sz="4" w:space="0" w:color="000000"/>
                  <w:right w:val="single" w:sz="4" w:space="0" w:color="auto"/>
                </w:tcBorders>
                <w:vAlign w:val="center"/>
                <w:hideMark/>
              </w:tcPr>
              <w:p w14:paraId="04E5FC0C" w14:textId="77777777" w:rsidR="00AA431C" w:rsidRPr="00446E7F" w:rsidRDefault="00AA431C" w:rsidP="00AA431C">
                <w:pPr>
                  <w:rPr>
                    <w:rFonts w:ascii="Arial" w:hAnsi="Arial" w:cs="Arial"/>
                    <w:color w:val="000000"/>
                    <w:sz w:val="16"/>
                    <w:szCs w:val="16"/>
                    <w:lang w:val="en-GB" w:eastAsia="en-GB"/>
                  </w:rPr>
                </w:pPr>
              </w:p>
            </w:tc>
            <w:tc>
              <w:tcPr>
                <w:tcW w:w="3234" w:type="dxa"/>
                <w:tcBorders>
                  <w:left w:val="nil"/>
                  <w:bottom w:val="single" w:sz="4" w:space="0" w:color="auto"/>
                  <w:right w:val="single" w:sz="4" w:space="0" w:color="auto"/>
                </w:tcBorders>
                <w:shd w:val="clear" w:color="auto" w:fill="auto"/>
                <w:noWrap/>
                <w:vAlign w:val="bottom"/>
                <w:hideMark/>
              </w:tcPr>
              <w:p w14:paraId="0602FD14"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Orgin of Country: Bangladesh</w:t>
                </w:r>
              </w:p>
            </w:tc>
            <w:tc>
              <w:tcPr>
                <w:tcW w:w="1919" w:type="dxa"/>
                <w:vMerge/>
                <w:tcBorders>
                  <w:top w:val="nil"/>
                  <w:left w:val="single" w:sz="4" w:space="0" w:color="auto"/>
                  <w:bottom w:val="single" w:sz="4" w:space="0" w:color="000000"/>
                  <w:right w:val="single" w:sz="4" w:space="0" w:color="auto"/>
                </w:tcBorders>
                <w:vAlign w:val="center"/>
                <w:hideMark/>
              </w:tcPr>
              <w:p w14:paraId="3BB39BE4" w14:textId="77777777" w:rsidR="00AA431C" w:rsidRPr="00446E7F" w:rsidRDefault="00AA431C" w:rsidP="00DC11EA">
                <w:pPr>
                  <w:rPr>
                    <w:rFonts w:ascii="Arial" w:hAnsi="Arial" w:cs="Arial"/>
                    <w:color w:val="000000"/>
                    <w:sz w:val="16"/>
                    <w:szCs w:val="16"/>
                    <w:lang w:val="en-GB" w:eastAsia="en-GB"/>
                  </w:rPr>
                </w:pPr>
              </w:p>
            </w:tc>
            <w:tc>
              <w:tcPr>
                <w:tcW w:w="1147" w:type="dxa"/>
                <w:vMerge/>
                <w:tcBorders>
                  <w:top w:val="nil"/>
                  <w:left w:val="single" w:sz="4" w:space="0" w:color="auto"/>
                  <w:bottom w:val="single" w:sz="4" w:space="0" w:color="000000"/>
                  <w:right w:val="single" w:sz="4" w:space="0" w:color="auto"/>
                </w:tcBorders>
                <w:vAlign w:val="center"/>
                <w:hideMark/>
              </w:tcPr>
              <w:p w14:paraId="7470596F" w14:textId="77777777" w:rsidR="00AA431C" w:rsidRPr="00446E7F" w:rsidRDefault="00AA431C" w:rsidP="00F35634">
                <w:pPr>
                  <w:jc w:val="right"/>
                  <w:rPr>
                    <w:rFonts w:ascii="Arial" w:hAnsi="Arial" w:cs="Arial"/>
                    <w:color w:val="000000"/>
                    <w:sz w:val="16"/>
                    <w:szCs w:val="16"/>
                    <w:lang w:val="en-GB" w:eastAsia="en-GB"/>
                  </w:rPr>
                </w:pPr>
              </w:p>
            </w:tc>
            <w:tc>
              <w:tcPr>
                <w:tcW w:w="1386" w:type="dxa"/>
                <w:vMerge/>
                <w:tcBorders>
                  <w:top w:val="nil"/>
                  <w:left w:val="single" w:sz="4" w:space="0" w:color="auto"/>
                  <w:bottom w:val="single" w:sz="4" w:space="0" w:color="000000"/>
                  <w:right w:val="single" w:sz="4" w:space="0" w:color="auto"/>
                </w:tcBorders>
                <w:vAlign w:val="center"/>
                <w:hideMark/>
              </w:tcPr>
              <w:p w14:paraId="1523EED6" w14:textId="77777777" w:rsidR="00AA431C" w:rsidRPr="00446E7F" w:rsidRDefault="00AA431C" w:rsidP="00F35634">
                <w:pPr>
                  <w:jc w:val="right"/>
                  <w:rPr>
                    <w:rFonts w:ascii="Arial" w:hAnsi="Arial" w:cs="Arial"/>
                    <w:color w:val="000000"/>
                    <w:sz w:val="16"/>
                    <w:szCs w:val="16"/>
                    <w:lang w:val="en-GB" w:eastAsia="en-GB"/>
                  </w:rPr>
                </w:pPr>
              </w:p>
            </w:tc>
            <w:tc>
              <w:tcPr>
                <w:tcW w:w="1218" w:type="dxa"/>
                <w:vMerge/>
                <w:tcBorders>
                  <w:top w:val="nil"/>
                  <w:left w:val="single" w:sz="4" w:space="0" w:color="auto"/>
                  <w:bottom w:val="single" w:sz="4" w:space="0" w:color="000000"/>
                  <w:right w:val="single" w:sz="4" w:space="0" w:color="auto"/>
                </w:tcBorders>
                <w:vAlign w:val="center"/>
                <w:hideMark/>
              </w:tcPr>
              <w:p w14:paraId="1E8E56CB" w14:textId="77777777" w:rsidR="00AA431C" w:rsidRPr="00446E7F" w:rsidRDefault="00AA431C" w:rsidP="00F35634">
                <w:pPr>
                  <w:jc w:val="right"/>
                  <w:rPr>
                    <w:rFonts w:ascii="Arial" w:hAnsi="Arial" w:cs="Arial"/>
                    <w:color w:val="000000"/>
                    <w:sz w:val="16"/>
                    <w:szCs w:val="16"/>
                    <w:lang w:val="en-GB" w:eastAsia="en-GB"/>
                  </w:rPr>
                </w:pPr>
              </w:p>
            </w:tc>
          </w:tr>
          <w:tr w:rsidR="00AA431C" w:rsidRPr="00446E7F" w14:paraId="0B77983F" w14:textId="77777777" w:rsidTr="00446E7F">
            <w:trPr>
              <w:trHeight w:val="166"/>
            </w:trPr>
            <w:tc>
              <w:tcPr>
                <w:tcW w:w="447" w:type="dxa"/>
                <w:vMerge w:val="restart"/>
                <w:tcBorders>
                  <w:top w:val="nil"/>
                  <w:left w:val="single" w:sz="4" w:space="0" w:color="auto"/>
                  <w:bottom w:val="single" w:sz="4" w:space="0" w:color="000000"/>
                  <w:right w:val="single" w:sz="4" w:space="0" w:color="auto"/>
                </w:tcBorders>
                <w:shd w:val="clear" w:color="auto" w:fill="auto"/>
                <w:vAlign w:val="center"/>
                <w:hideMark/>
              </w:tcPr>
              <w:p w14:paraId="21399B9C" w14:textId="77777777" w:rsidR="00AA431C" w:rsidRPr="00446E7F" w:rsidRDefault="00AA431C" w:rsidP="00AA431C">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5</w:t>
                </w:r>
              </w:p>
            </w:tc>
            <w:tc>
              <w:tcPr>
                <w:tcW w:w="3234" w:type="dxa"/>
                <w:tcBorders>
                  <w:top w:val="single" w:sz="4" w:space="0" w:color="auto"/>
                  <w:left w:val="nil"/>
                  <w:right w:val="single" w:sz="4" w:space="0" w:color="auto"/>
                </w:tcBorders>
                <w:shd w:val="clear" w:color="auto" w:fill="auto"/>
                <w:vAlign w:val="bottom"/>
                <w:hideMark/>
              </w:tcPr>
              <w:p w14:paraId="3A136E50"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Supply, fitting &amp; fixing of Signal Flag Mast </w:t>
                </w:r>
              </w:p>
            </w:tc>
            <w:tc>
              <w:tcPr>
                <w:tcW w:w="191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7BC736" w14:textId="77777777" w:rsidR="00AA431C" w:rsidRPr="00446E7F" w:rsidRDefault="00AA431C" w:rsidP="00DC11EA">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1000</w:t>
                </w:r>
              </w:p>
            </w:tc>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6156C" w14:textId="3ADCF6B6"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4,675.00 </w:t>
                </w:r>
              </w:p>
            </w:tc>
            <w:tc>
              <w:tcPr>
                <w:tcW w:w="13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C0898F" w14:textId="49F16EBF"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4,675,000.00 </w:t>
                </w:r>
              </w:p>
            </w:tc>
            <w:tc>
              <w:tcPr>
                <w:tcW w:w="121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69E4B4" w14:textId="5B5551EA"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55,749.47 </w:t>
                </w:r>
              </w:p>
            </w:tc>
          </w:tr>
          <w:tr w:rsidR="00AA431C" w:rsidRPr="00446E7F" w14:paraId="239D0D3E" w14:textId="77777777" w:rsidTr="00446E7F">
            <w:trPr>
              <w:trHeight w:val="93"/>
            </w:trPr>
            <w:tc>
              <w:tcPr>
                <w:tcW w:w="447" w:type="dxa"/>
                <w:vMerge/>
                <w:tcBorders>
                  <w:top w:val="nil"/>
                  <w:left w:val="single" w:sz="4" w:space="0" w:color="auto"/>
                  <w:bottom w:val="single" w:sz="4" w:space="0" w:color="000000"/>
                  <w:right w:val="single" w:sz="4" w:space="0" w:color="auto"/>
                </w:tcBorders>
                <w:vAlign w:val="center"/>
                <w:hideMark/>
              </w:tcPr>
              <w:p w14:paraId="06186DF9" w14:textId="77777777" w:rsidR="00AA431C" w:rsidRPr="00446E7F" w:rsidRDefault="00AA431C" w:rsidP="00AA431C">
                <w:pPr>
                  <w:rPr>
                    <w:rFonts w:ascii="Arial" w:hAnsi="Arial" w:cs="Arial"/>
                    <w:color w:val="000000"/>
                    <w:sz w:val="16"/>
                    <w:szCs w:val="16"/>
                    <w:lang w:val="en-GB" w:eastAsia="en-GB"/>
                  </w:rPr>
                </w:pPr>
              </w:p>
            </w:tc>
            <w:tc>
              <w:tcPr>
                <w:tcW w:w="3234" w:type="dxa"/>
                <w:tcBorders>
                  <w:left w:val="single" w:sz="4" w:space="0" w:color="auto"/>
                  <w:right w:val="single" w:sz="4" w:space="0" w:color="auto"/>
                </w:tcBorders>
                <w:shd w:val="clear" w:color="auto" w:fill="auto"/>
                <w:noWrap/>
                <w:vAlign w:val="bottom"/>
                <w:hideMark/>
              </w:tcPr>
              <w:p w14:paraId="723FAF10"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Brand: UNION </w:t>
                </w:r>
              </w:p>
            </w:tc>
            <w:tc>
              <w:tcPr>
                <w:tcW w:w="1919" w:type="dxa"/>
                <w:vMerge/>
                <w:tcBorders>
                  <w:top w:val="nil"/>
                  <w:left w:val="single" w:sz="4" w:space="0" w:color="auto"/>
                  <w:bottom w:val="single" w:sz="4" w:space="0" w:color="000000"/>
                  <w:right w:val="single" w:sz="4" w:space="0" w:color="auto"/>
                </w:tcBorders>
                <w:vAlign w:val="center"/>
                <w:hideMark/>
              </w:tcPr>
              <w:p w14:paraId="102BEF34" w14:textId="77777777" w:rsidR="00AA431C" w:rsidRPr="00446E7F" w:rsidRDefault="00AA431C" w:rsidP="00DC11EA">
                <w:pPr>
                  <w:rPr>
                    <w:rFonts w:ascii="Arial" w:hAnsi="Arial" w:cs="Arial"/>
                    <w:color w:val="000000"/>
                    <w:sz w:val="16"/>
                    <w:szCs w:val="16"/>
                    <w:lang w:val="en-GB" w:eastAsia="en-GB"/>
                  </w:rPr>
                </w:pPr>
              </w:p>
            </w:tc>
            <w:tc>
              <w:tcPr>
                <w:tcW w:w="1147" w:type="dxa"/>
                <w:vMerge/>
                <w:tcBorders>
                  <w:top w:val="nil"/>
                  <w:left w:val="single" w:sz="4" w:space="0" w:color="auto"/>
                  <w:bottom w:val="single" w:sz="4" w:space="0" w:color="000000"/>
                  <w:right w:val="single" w:sz="4" w:space="0" w:color="auto"/>
                </w:tcBorders>
                <w:vAlign w:val="center"/>
                <w:hideMark/>
              </w:tcPr>
              <w:p w14:paraId="00845112" w14:textId="77777777" w:rsidR="00AA431C" w:rsidRPr="00446E7F" w:rsidRDefault="00AA431C" w:rsidP="00F35634">
                <w:pPr>
                  <w:jc w:val="right"/>
                  <w:rPr>
                    <w:rFonts w:ascii="Arial" w:hAnsi="Arial" w:cs="Arial"/>
                    <w:color w:val="000000"/>
                    <w:sz w:val="16"/>
                    <w:szCs w:val="16"/>
                    <w:lang w:val="en-GB" w:eastAsia="en-GB"/>
                  </w:rPr>
                </w:pPr>
              </w:p>
            </w:tc>
            <w:tc>
              <w:tcPr>
                <w:tcW w:w="1386" w:type="dxa"/>
                <w:vMerge/>
                <w:tcBorders>
                  <w:top w:val="nil"/>
                  <w:left w:val="single" w:sz="4" w:space="0" w:color="auto"/>
                  <w:bottom w:val="single" w:sz="4" w:space="0" w:color="000000"/>
                  <w:right w:val="single" w:sz="4" w:space="0" w:color="auto"/>
                </w:tcBorders>
                <w:vAlign w:val="center"/>
                <w:hideMark/>
              </w:tcPr>
              <w:p w14:paraId="6F26D556" w14:textId="77777777" w:rsidR="00AA431C" w:rsidRPr="00446E7F" w:rsidRDefault="00AA431C" w:rsidP="00F35634">
                <w:pPr>
                  <w:jc w:val="right"/>
                  <w:rPr>
                    <w:rFonts w:ascii="Arial" w:hAnsi="Arial" w:cs="Arial"/>
                    <w:color w:val="000000"/>
                    <w:sz w:val="16"/>
                    <w:szCs w:val="16"/>
                    <w:lang w:val="en-GB" w:eastAsia="en-GB"/>
                  </w:rPr>
                </w:pPr>
              </w:p>
            </w:tc>
            <w:tc>
              <w:tcPr>
                <w:tcW w:w="1218" w:type="dxa"/>
                <w:vMerge/>
                <w:tcBorders>
                  <w:top w:val="nil"/>
                  <w:left w:val="single" w:sz="4" w:space="0" w:color="auto"/>
                  <w:bottom w:val="single" w:sz="4" w:space="0" w:color="000000"/>
                  <w:right w:val="single" w:sz="4" w:space="0" w:color="auto"/>
                </w:tcBorders>
                <w:vAlign w:val="center"/>
                <w:hideMark/>
              </w:tcPr>
              <w:p w14:paraId="3FD32E1E" w14:textId="77777777" w:rsidR="00AA431C" w:rsidRPr="00446E7F" w:rsidRDefault="00AA431C" w:rsidP="00F35634">
                <w:pPr>
                  <w:jc w:val="right"/>
                  <w:rPr>
                    <w:rFonts w:ascii="Arial" w:hAnsi="Arial" w:cs="Arial"/>
                    <w:color w:val="000000"/>
                    <w:sz w:val="16"/>
                    <w:szCs w:val="16"/>
                    <w:lang w:val="en-GB" w:eastAsia="en-GB"/>
                  </w:rPr>
                </w:pPr>
              </w:p>
            </w:tc>
          </w:tr>
          <w:tr w:rsidR="00AA431C" w:rsidRPr="00446E7F" w14:paraId="71EB9D56" w14:textId="77777777" w:rsidTr="00446E7F">
            <w:trPr>
              <w:trHeight w:val="149"/>
            </w:trPr>
            <w:tc>
              <w:tcPr>
                <w:tcW w:w="447" w:type="dxa"/>
                <w:vMerge/>
                <w:tcBorders>
                  <w:top w:val="nil"/>
                  <w:left w:val="single" w:sz="4" w:space="0" w:color="auto"/>
                  <w:bottom w:val="single" w:sz="4" w:space="0" w:color="000000"/>
                  <w:right w:val="single" w:sz="4" w:space="0" w:color="auto"/>
                </w:tcBorders>
                <w:vAlign w:val="center"/>
                <w:hideMark/>
              </w:tcPr>
              <w:p w14:paraId="5B11BCEB" w14:textId="77777777" w:rsidR="00AA431C" w:rsidRPr="00446E7F" w:rsidRDefault="00AA431C" w:rsidP="00AA431C">
                <w:pPr>
                  <w:rPr>
                    <w:rFonts w:ascii="Arial" w:hAnsi="Arial" w:cs="Arial"/>
                    <w:color w:val="000000"/>
                    <w:sz w:val="16"/>
                    <w:szCs w:val="16"/>
                    <w:lang w:val="en-GB" w:eastAsia="en-GB"/>
                  </w:rPr>
                </w:pPr>
              </w:p>
            </w:tc>
            <w:tc>
              <w:tcPr>
                <w:tcW w:w="3234" w:type="dxa"/>
                <w:tcBorders>
                  <w:left w:val="nil"/>
                  <w:bottom w:val="single" w:sz="4" w:space="0" w:color="auto"/>
                  <w:right w:val="single" w:sz="4" w:space="0" w:color="auto"/>
                </w:tcBorders>
                <w:shd w:val="clear" w:color="auto" w:fill="auto"/>
                <w:noWrap/>
                <w:vAlign w:val="bottom"/>
                <w:hideMark/>
              </w:tcPr>
              <w:p w14:paraId="52896274"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Orgin of Country: Bangladesh</w:t>
                </w:r>
              </w:p>
            </w:tc>
            <w:tc>
              <w:tcPr>
                <w:tcW w:w="1919" w:type="dxa"/>
                <w:vMerge/>
                <w:tcBorders>
                  <w:top w:val="nil"/>
                  <w:left w:val="single" w:sz="4" w:space="0" w:color="auto"/>
                  <w:bottom w:val="single" w:sz="4" w:space="0" w:color="000000"/>
                  <w:right w:val="single" w:sz="4" w:space="0" w:color="auto"/>
                </w:tcBorders>
                <w:vAlign w:val="center"/>
                <w:hideMark/>
              </w:tcPr>
              <w:p w14:paraId="7B92E93C" w14:textId="77777777" w:rsidR="00AA431C" w:rsidRPr="00446E7F" w:rsidRDefault="00AA431C" w:rsidP="00DC11EA">
                <w:pPr>
                  <w:rPr>
                    <w:rFonts w:ascii="Arial" w:hAnsi="Arial" w:cs="Arial"/>
                    <w:color w:val="000000"/>
                    <w:sz w:val="16"/>
                    <w:szCs w:val="16"/>
                    <w:lang w:val="en-GB" w:eastAsia="en-GB"/>
                  </w:rPr>
                </w:pPr>
              </w:p>
            </w:tc>
            <w:tc>
              <w:tcPr>
                <w:tcW w:w="1147" w:type="dxa"/>
                <w:vMerge/>
                <w:tcBorders>
                  <w:top w:val="nil"/>
                  <w:left w:val="single" w:sz="4" w:space="0" w:color="auto"/>
                  <w:bottom w:val="single" w:sz="4" w:space="0" w:color="000000"/>
                  <w:right w:val="single" w:sz="4" w:space="0" w:color="auto"/>
                </w:tcBorders>
                <w:vAlign w:val="center"/>
                <w:hideMark/>
              </w:tcPr>
              <w:p w14:paraId="4E0A8E9E" w14:textId="77777777" w:rsidR="00AA431C" w:rsidRPr="00446E7F" w:rsidRDefault="00AA431C" w:rsidP="00F35634">
                <w:pPr>
                  <w:jc w:val="right"/>
                  <w:rPr>
                    <w:rFonts w:ascii="Arial" w:hAnsi="Arial" w:cs="Arial"/>
                    <w:color w:val="000000"/>
                    <w:sz w:val="16"/>
                    <w:szCs w:val="16"/>
                    <w:lang w:val="en-GB" w:eastAsia="en-GB"/>
                  </w:rPr>
                </w:pPr>
              </w:p>
            </w:tc>
            <w:tc>
              <w:tcPr>
                <w:tcW w:w="1386" w:type="dxa"/>
                <w:vMerge/>
                <w:tcBorders>
                  <w:top w:val="nil"/>
                  <w:left w:val="single" w:sz="4" w:space="0" w:color="auto"/>
                  <w:bottom w:val="single" w:sz="4" w:space="0" w:color="000000"/>
                  <w:right w:val="single" w:sz="4" w:space="0" w:color="auto"/>
                </w:tcBorders>
                <w:vAlign w:val="center"/>
                <w:hideMark/>
              </w:tcPr>
              <w:p w14:paraId="060E2BED" w14:textId="77777777" w:rsidR="00AA431C" w:rsidRPr="00446E7F" w:rsidRDefault="00AA431C" w:rsidP="00F35634">
                <w:pPr>
                  <w:jc w:val="right"/>
                  <w:rPr>
                    <w:rFonts w:ascii="Arial" w:hAnsi="Arial" w:cs="Arial"/>
                    <w:color w:val="000000"/>
                    <w:sz w:val="16"/>
                    <w:szCs w:val="16"/>
                    <w:lang w:val="en-GB" w:eastAsia="en-GB"/>
                  </w:rPr>
                </w:pPr>
              </w:p>
            </w:tc>
            <w:tc>
              <w:tcPr>
                <w:tcW w:w="1218" w:type="dxa"/>
                <w:vMerge/>
                <w:tcBorders>
                  <w:top w:val="nil"/>
                  <w:left w:val="single" w:sz="4" w:space="0" w:color="auto"/>
                  <w:bottom w:val="single" w:sz="4" w:space="0" w:color="000000"/>
                  <w:right w:val="single" w:sz="4" w:space="0" w:color="auto"/>
                </w:tcBorders>
                <w:vAlign w:val="center"/>
                <w:hideMark/>
              </w:tcPr>
              <w:p w14:paraId="68B7E57B" w14:textId="77777777" w:rsidR="00AA431C" w:rsidRPr="00446E7F" w:rsidRDefault="00AA431C" w:rsidP="00F35634">
                <w:pPr>
                  <w:jc w:val="right"/>
                  <w:rPr>
                    <w:rFonts w:ascii="Arial" w:hAnsi="Arial" w:cs="Arial"/>
                    <w:color w:val="000000"/>
                    <w:sz w:val="16"/>
                    <w:szCs w:val="16"/>
                    <w:lang w:val="en-GB" w:eastAsia="en-GB"/>
                  </w:rPr>
                </w:pPr>
              </w:p>
            </w:tc>
          </w:tr>
          <w:tr w:rsidR="00AA431C" w:rsidRPr="00446E7F" w14:paraId="43A73803" w14:textId="77777777" w:rsidTr="00446E7F">
            <w:trPr>
              <w:trHeight w:val="145"/>
            </w:trPr>
            <w:tc>
              <w:tcPr>
                <w:tcW w:w="447" w:type="dxa"/>
                <w:vMerge w:val="restart"/>
                <w:tcBorders>
                  <w:top w:val="nil"/>
                  <w:left w:val="single" w:sz="4" w:space="0" w:color="auto"/>
                  <w:bottom w:val="nil"/>
                  <w:right w:val="single" w:sz="4" w:space="0" w:color="auto"/>
                </w:tcBorders>
                <w:shd w:val="clear" w:color="auto" w:fill="auto"/>
                <w:vAlign w:val="center"/>
                <w:hideMark/>
              </w:tcPr>
              <w:p w14:paraId="76FFDD88" w14:textId="77777777" w:rsidR="00AA431C" w:rsidRPr="00446E7F" w:rsidRDefault="00AA431C" w:rsidP="00AA431C">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6</w:t>
                </w:r>
              </w:p>
            </w:tc>
            <w:tc>
              <w:tcPr>
                <w:tcW w:w="3234" w:type="dxa"/>
                <w:tcBorders>
                  <w:top w:val="nil"/>
                  <w:left w:val="nil"/>
                  <w:bottom w:val="nil"/>
                  <w:right w:val="single" w:sz="4" w:space="0" w:color="auto"/>
                </w:tcBorders>
                <w:shd w:val="clear" w:color="auto" w:fill="auto"/>
                <w:noWrap/>
                <w:vAlign w:val="bottom"/>
                <w:hideMark/>
              </w:tcPr>
              <w:p w14:paraId="50E29CD2"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Motor Cycle</w:t>
                </w:r>
              </w:p>
            </w:tc>
            <w:tc>
              <w:tcPr>
                <w:tcW w:w="1919" w:type="dxa"/>
                <w:tcBorders>
                  <w:top w:val="nil"/>
                  <w:left w:val="nil"/>
                  <w:bottom w:val="nil"/>
                  <w:right w:val="single" w:sz="4" w:space="0" w:color="auto"/>
                </w:tcBorders>
                <w:shd w:val="clear" w:color="auto" w:fill="auto"/>
                <w:noWrap/>
                <w:vAlign w:val="bottom"/>
                <w:hideMark/>
              </w:tcPr>
              <w:p w14:paraId="20A70C38" w14:textId="77777777" w:rsidR="00AA431C" w:rsidRPr="00446E7F" w:rsidRDefault="00AA431C" w:rsidP="00DC11EA">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40</w:t>
                </w:r>
              </w:p>
            </w:tc>
            <w:tc>
              <w:tcPr>
                <w:tcW w:w="1147" w:type="dxa"/>
                <w:tcBorders>
                  <w:top w:val="nil"/>
                  <w:left w:val="nil"/>
                  <w:bottom w:val="nil"/>
                  <w:right w:val="single" w:sz="4" w:space="0" w:color="auto"/>
                </w:tcBorders>
                <w:shd w:val="clear" w:color="auto" w:fill="auto"/>
                <w:noWrap/>
                <w:vAlign w:val="bottom"/>
                <w:hideMark/>
              </w:tcPr>
              <w:p w14:paraId="438C7159" w14:textId="2B50FDB8"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150,000.00 </w:t>
                </w:r>
              </w:p>
            </w:tc>
            <w:tc>
              <w:tcPr>
                <w:tcW w:w="1386" w:type="dxa"/>
                <w:tcBorders>
                  <w:top w:val="nil"/>
                  <w:left w:val="nil"/>
                  <w:bottom w:val="nil"/>
                  <w:right w:val="single" w:sz="4" w:space="0" w:color="auto"/>
                </w:tcBorders>
                <w:shd w:val="clear" w:color="auto" w:fill="auto"/>
                <w:noWrap/>
                <w:vAlign w:val="bottom"/>
                <w:hideMark/>
              </w:tcPr>
              <w:p w14:paraId="7DE5353A" w14:textId="613437E4"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6,000,000.00 </w:t>
                </w:r>
              </w:p>
            </w:tc>
            <w:tc>
              <w:tcPr>
                <w:tcW w:w="1218" w:type="dxa"/>
                <w:tcBorders>
                  <w:top w:val="nil"/>
                  <w:left w:val="nil"/>
                  <w:bottom w:val="nil"/>
                  <w:right w:val="single" w:sz="4" w:space="0" w:color="auto"/>
                </w:tcBorders>
                <w:shd w:val="clear" w:color="auto" w:fill="auto"/>
                <w:noWrap/>
                <w:vAlign w:val="bottom"/>
                <w:hideMark/>
              </w:tcPr>
              <w:p w14:paraId="5D37E05D" w14:textId="66E458EC" w:rsidR="00AA431C" w:rsidRPr="00446E7F" w:rsidRDefault="00AA431C" w:rsidP="00F35634">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 xml:space="preserve">71,550.38 </w:t>
                </w:r>
              </w:p>
            </w:tc>
          </w:tr>
          <w:tr w:rsidR="00AA431C" w:rsidRPr="00446E7F" w14:paraId="30DC97F1" w14:textId="77777777" w:rsidTr="00446E7F">
            <w:trPr>
              <w:trHeight w:val="101"/>
            </w:trPr>
            <w:tc>
              <w:tcPr>
                <w:tcW w:w="447" w:type="dxa"/>
                <w:vMerge/>
                <w:tcBorders>
                  <w:top w:val="nil"/>
                  <w:left w:val="single" w:sz="4" w:space="0" w:color="auto"/>
                  <w:bottom w:val="nil"/>
                  <w:right w:val="single" w:sz="4" w:space="0" w:color="auto"/>
                </w:tcBorders>
                <w:vAlign w:val="center"/>
                <w:hideMark/>
              </w:tcPr>
              <w:p w14:paraId="011C97F8" w14:textId="77777777" w:rsidR="00AA431C" w:rsidRPr="00446E7F" w:rsidRDefault="00AA431C" w:rsidP="00AA431C">
                <w:pPr>
                  <w:rPr>
                    <w:rFonts w:ascii="Arial" w:hAnsi="Arial" w:cs="Arial"/>
                    <w:color w:val="000000"/>
                    <w:sz w:val="16"/>
                    <w:szCs w:val="16"/>
                    <w:lang w:val="en-GB" w:eastAsia="en-GB"/>
                  </w:rPr>
                </w:pPr>
              </w:p>
            </w:tc>
            <w:tc>
              <w:tcPr>
                <w:tcW w:w="3234" w:type="dxa"/>
                <w:tcBorders>
                  <w:top w:val="nil"/>
                  <w:left w:val="nil"/>
                  <w:bottom w:val="nil"/>
                  <w:right w:val="single" w:sz="4" w:space="0" w:color="auto"/>
                </w:tcBorders>
                <w:shd w:val="clear" w:color="auto" w:fill="auto"/>
                <w:noWrap/>
                <w:vAlign w:val="bottom"/>
                <w:hideMark/>
              </w:tcPr>
              <w:p w14:paraId="40FEC682"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100 CC</w:t>
                </w:r>
              </w:p>
            </w:tc>
            <w:tc>
              <w:tcPr>
                <w:tcW w:w="1919" w:type="dxa"/>
                <w:tcBorders>
                  <w:top w:val="nil"/>
                  <w:left w:val="nil"/>
                  <w:bottom w:val="nil"/>
                  <w:right w:val="single" w:sz="4" w:space="0" w:color="auto"/>
                </w:tcBorders>
                <w:shd w:val="clear" w:color="auto" w:fill="auto"/>
                <w:noWrap/>
                <w:vAlign w:val="bottom"/>
                <w:hideMark/>
              </w:tcPr>
              <w:p w14:paraId="091232A9"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1147" w:type="dxa"/>
                <w:tcBorders>
                  <w:top w:val="nil"/>
                  <w:left w:val="nil"/>
                  <w:bottom w:val="nil"/>
                  <w:right w:val="single" w:sz="4" w:space="0" w:color="auto"/>
                </w:tcBorders>
                <w:shd w:val="clear" w:color="auto" w:fill="auto"/>
                <w:noWrap/>
                <w:vAlign w:val="bottom"/>
                <w:hideMark/>
              </w:tcPr>
              <w:p w14:paraId="1A2E3CA3"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1386" w:type="dxa"/>
                <w:tcBorders>
                  <w:top w:val="nil"/>
                  <w:left w:val="nil"/>
                  <w:bottom w:val="nil"/>
                  <w:right w:val="single" w:sz="4" w:space="0" w:color="auto"/>
                </w:tcBorders>
                <w:shd w:val="clear" w:color="auto" w:fill="auto"/>
                <w:noWrap/>
                <w:vAlign w:val="bottom"/>
                <w:hideMark/>
              </w:tcPr>
              <w:p w14:paraId="7AD8F860"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1218" w:type="dxa"/>
                <w:tcBorders>
                  <w:top w:val="nil"/>
                  <w:left w:val="nil"/>
                  <w:bottom w:val="nil"/>
                  <w:right w:val="single" w:sz="4" w:space="0" w:color="auto"/>
                </w:tcBorders>
                <w:shd w:val="clear" w:color="auto" w:fill="auto"/>
                <w:noWrap/>
                <w:vAlign w:val="bottom"/>
                <w:hideMark/>
              </w:tcPr>
              <w:p w14:paraId="70BD7FCC"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r>
          <w:tr w:rsidR="00AA431C" w:rsidRPr="00446E7F" w14:paraId="7B12BEBA" w14:textId="77777777" w:rsidTr="00446E7F">
            <w:trPr>
              <w:trHeight w:val="312"/>
            </w:trPr>
            <w:tc>
              <w:tcPr>
                <w:tcW w:w="447" w:type="dxa"/>
                <w:tcBorders>
                  <w:top w:val="nil"/>
                  <w:left w:val="single" w:sz="4" w:space="0" w:color="auto"/>
                  <w:bottom w:val="nil"/>
                  <w:right w:val="nil"/>
                </w:tcBorders>
                <w:shd w:val="clear" w:color="auto" w:fill="auto"/>
                <w:vAlign w:val="center"/>
                <w:hideMark/>
              </w:tcPr>
              <w:p w14:paraId="19BDC282" w14:textId="77777777" w:rsidR="00AA431C" w:rsidRPr="00446E7F" w:rsidRDefault="00AA431C" w:rsidP="00AA431C">
                <w:pPr>
                  <w:jc w:val="center"/>
                  <w:rPr>
                    <w:rFonts w:ascii="Arial" w:hAnsi="Arial" w:cs="Arial"/>
                    <w:color w:val="000000"/>
                    <w:sz w:val="16"/>
                    <w:szCs w:val="16"/>
                    <w:lang w:val="en-GB" w:eastAsia="en-GB"/>
                  </w:rPr>
                </w:pPr>
                <w:r w:rsidRPr="00446E7F">
                  <w:rPr>
                    <w:rFonts w:ascii="Arial" w:hAnsi="Arial" w:cs="Arial"/>
                    <w:color w:val="000000"/>
                    <w:sz w:val="16"/>
                    <w:szCs w:val="16"/>
                    <w:lang w:val="en-GB" w:eastAsia="en-GB"/>
                  </w:rPr>
                  <w:t>7</w:t>
                </w:r>
              </w:p>
            </w:tc>
            <w:tc>
              <w:tcPr>
                <w:tcW w:w="32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DBB36B"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Miscellaneous (lumpsum)</w:t>
                </w:r>
              </w:p>
            </w:tc>
            <w:tc>
              <w:tcPr>
                <w:tcW w:w="1919" w:type="dxa"/>
                <w:tcBorders>
                  <w:top w:val="single" w:sz="4" w:space="0" w:color="auto"/>
                  <w:left w:val="nil"/>
                  <w:bottom w:val="single" w:sz="4" w:space="0" w:color="auto"/>
                  <w:right w:val="single" w:sz="4" w:space="0" w:color="auto"/>
                </w:tcBorders>
                <w:shd w:val="clear" w:color="auto" w:fill="auto"/>
                <w:noWrap/>
                <w:vAlign w:val="bottom"/>
                <w:hideMark/>
              </w:tcPr>
              <w:p w14:paraId="4A7EE092"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1147" w:type="dxa"/>
                <w:tcBorders>
                  <w:top w:val="single" w:sz="4" w:space="0" w:color="auto"/>
                  <w:left w:val="nil"/>
                  <w:bottom w:val="single" w:sz="4" w:space="0" w:color="auto"/>
                  <w:right w:val="single" w:sz="4" w:space="0" w:color="auto"/>
                </w:tcBorders>
                <w:shd w:val="clear" w:color="auto" w:fill="auto"/>
                <w:noWrap/>
                <w:vAlign w:val="bottom"/>
                <w:hideMark/>
              </w:tcPr>
              <w:p w14:paraId="007A0C92"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1386" w:type="dxa"/>
                <w:tcBorders>
                  <w:top w:val="single" w:sz="4" w:space="0" w:color="auto"/>
                  <w:left w:val="nil"/>
                  <w:bottom w:val="single" w:sz="4" w:space="0" w:color="auto"/>
                  <w:right w:val="single" w:sz="4" w:space="0" w:color="auto"/>
                </w:tcBorders>
                <w:shd w:val="clear" w:color="auto" w:fill="auto"/>
                <w:noWrap/>
                <w:vAlign w:val="bottom"/>
                <w:hideMark/>
              </w:tcPr>
              <w:p w14:paraId="6540F41C"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1218" w:type="dxa"/>
                <w:tcBorders>
                  <w:top w:val="single" w:sz="4" w:space="0" w:color="auto"/>
                  <w:left w:val="nil"/>
                  <w:bottom w:val="single" w:sz="4" w:space="0" w:color="auto"/>
                  <w:right w:val="single" w:sz="4" w:space="0" w:color="auto"/>
                </w:tcBorders>
                <w:shd w:val="clear" w:color="auto" w:fill="auto"/>
                <w:noWrap/>
                <w:vAlign w:val="bottom"/>
                <w:hideMark/>
              </w:tcPr>
              <w:p w14:paraId="07E1C36C" w14:textId="77777777" w:rsidR="00AA431C" w:rsidRPr="00446E7F" w:rsidRDefault="00AA431C" w:rsidP="00DC11EA">
                <w:pPr>
                  <w:jc w:val="right"/>
                  <w:rPr>
                    <w:rFonts w:ascii="Arial" w:hAnsi="Arial" w:cs="Arial"/>
                    <w:color w:val="000000"/>
                    <w:sz w:val="16"/>
                    <w:szCs w:val="16"/>
                    <w:lang w:val="en-GB" w:eastAsia="en-GB"/>
                  </w:rPr>
                </w:pPr>
                <w:r w:rsidRPr="00446E7F">
                  <w:rPr>
                    <w:rFonts w:ascii="Arial" w:hAnsi="Arial" w:cs="Arial"/>
                    <w:color w:val="000000"/>
                    <w:sz w:val="16"/>
                    <w:szCs w:val="16"/>
                    <w:lang w:val="en-GB" w:eastAsia="en-GB"/>
                  </w:rPr>
                  <w:t>2027.72</w:t>
                </w:r>
              </w:p>
            </w:tc>
          </w:tr>
          <w:tr w:rsidR="00AA431C" w:rsidRPr="00446E7F" w14:paraId="284ED7E8" w14:textId="77777777" w:rsidTr="00446E7F">
            <w:trPr>
              <w:trHeight w:val="312"/>
            </w:trPr>
            <w:tc>
              <w:tcPr>
                <w:tcW w:w="447" w:type="dxa"/>
                <w:tcBorders>
                  <w:top w:val="single" w:sz="4" w:space="0" w:color="auto"/>
                  <w:left w:val="single" w:sz="4" w:space="0" w:color="auto"/>
                  <w:bottom w:val="single" w:sz="4" w:space="0" w:color="auto"/>
                  <w:right w:val="nil"/>
                </w:tcBorders>
                <w:shd w:val="clear" w:color="auto" w:fill="auto"/>
                <w:noWrap/>
                <w:vAlign w:val="bottom"/>
                <w:hideMark/>
              </w:tcPr>
              <w:p w14:paraId="192BE420" w14:textId="77777777" w:rsidR="00AA431C" w:rsidRPr="00446E7F" w:rsidRDefault="00AA431C" w:rsidP="00AA431C">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3234" w:type="dxa"/>
                <w:tcBorders>
                  <w:top w:val="nil"/>
                  <w:left w:val="single" w:sz="4" w:space="0" w:color="auto"/>
                  <w:bottom w:val="single" w:sz="4" w:space="0" w:color="auto"/>
                  <w:right w:val="single" w:sz="4" w:space="0" w:color="auto"/>
                </w:tcBorders>
                <w:shd w:val="clear" w:color="auto" w:fill="auto"/>
                <w:noWrap/>
                <w:vAlign w:val="bottom"/>
                <w:hideMark/>
              </w:tcPr>
              <w:p w14:paraId="43DB7186" w14:textId="77777777" w:rsidR="00AA431C" w:rsidRPr="00446E7F" w:rsidRDefault="00AA431C" w:rsidP="00DC11EA">
                <w:pPr>
                  <w:rPr>
                    <w:rFonts w:ascii="Arial" w:hAnsi="Arial" w:cs="Arial"/>
                    <w:b/>
                    <w:bCs/>
                    <w:color w:val="000000"/>
                    <w:sz w:val="16"/>
                    <w:szCs w:val="16"/>
                    <w:lang w:val="en-GB" w:eastAsia="en-GB"/>
                  </w:rPr>
                </w:pPr>
                <w:r w:rsidRPr="00446E7F">
                  <w:rPr>
                    <w:rFonts w:ascii="Arial" w:hAnsi="Arial" w:cs="Arial"/>
                    <w:b/>
                    <w:bCs/>
                    <w:color w:val="000000"/>
                    <w:sz w:val="16"/>
                    <w:szCs w:val="16"/>
                    <w:lang w:val="en-GB" w:eastAsia="en-GB"/>
                  </w:rPr>
                  <w:t>Grand Total</w:t>
                </w:r>
              </w:p>
            </w:tc>
            <w:tc>
              <w:tcPr>
                <w:tcW w:w="1919" w:type="dxa"/>
                <w:tcBorders>
                  <w:top w:val="nil"/>
                  <w:left w:val="nil"/>
                  <w:bottom w:val="single" w:sz="4" w:space="0" w:color="auto"/>
                  <w:right w:val="nil"/>
                </w:tcBorders>
                <w:shd w:val="clear" w:color="auto" w:fill="auto"/>
                <w:noWrap/>
                <w:vAlign w:val="bottom"/>
                <w:hideMark/>
              </w:tcPr>
              <w:p w14:paraId="549EE99C"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1147" w:type="dxa"/>
                <w:tcBorders>
                  <w:top w:val="nil"/>
                  <w:left w:val="nil"/>
                  <w:bottom w:val="single" w:sz="4" w:space="0" w:color="auto"/>
                  <w:right w:val="nil"/>
                </w:tcBorders>
                <w:shd w:val="clear" w:color="auto" w:fill="auto"/>
                <w:noWrap/>
                <w:vAlign w:val="bottom"/>
                <w:hideMark/>
              </w:tcPr>
              <w:p w14:paraId="6F74EDE5"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1386" w:type="dxa"/>
                <w:tcBorders>
                  <w:top w:val="nil"/>
                  <w:left w:val="nil"/>
                  <w:bottom w:val="single" w:sz="4" w:space="0" w:color="auto"/>
                  <w:right w:val="nil"/>
                </w:tcBorders>
                <w:shd w:val="clear" w:color="auto" w:fill="auto"/>
                <w:noWrap/>
                <w:vAlign w:val="bottom"/>
                <w:hideMark/>
              </w:tcPr>
              <w:p w14:paraId="73D75D6E" w14:textId="77777777" w:rsidR="00AA431C" w:rsidRPr="00446E7F" w:rsidRDefault="00AA431C" w:rsidP="00DC11EA">
                <w:pPr>
                  <w:rPr>
                    <w:rFonts w:ascii="Arial" w:hAnsi="Arial" w:cs="Arial"/>
                    <w:color w:val="000000"/>
                    <w:sz w:val="16"/>
                    <w:szCs w:val="16"/>
                    <w:lang w:val="en-GB" w:eastAsia="en-GB"/>
                  </w:rPr>
                </w:pPr>
                <w:r w:rsidRPr="00446E7F">
                  <w:rPr>
                    <w:rFonts w:ascii="Arial" w:hAnsi="Arial" w:cs="Arial"/>
                    <w:color w:val="000000"/>
                    <w:sz w:val="16"/>
                    <w:szCs w:val="16"/>
                    <w:lang w:val="en-GB" w:eastAsia="en-GB"/>
                  </w:rPr>
                  <w:t> </w:t>
                </w:r>
              </w:p>
            </w:tc>
            <w:tc>
              <w:tcPr>
                <w:tcW w:w="1218" w:type="dxa"/>
                <w:tcBorders>
                  <w:top w:val="nil"/>
                  <w:left w:val="nil"/>
                  <w:bottom w:val="single" w:sz="4" w:space="0" w:color="auto"/>
                  <w:right w:val="single" w:sz="4" w:space="0" w:color="auto"/>
                </w:tcBorders>
                <w:shd w:val="clear" w:color="auto" w:fill="auto"/>
                <w:noWrap/>
                <w:vAlign w:val="bottom"/>
                <w:hideMark/>
              </w:tcPr>
              <w:p w14:paraId="28282CE3" w14:textId="77777777" w:rsidR="00AA431C" w:rsidRPr="00446E7F" w:rsidRDefault="00AA431C" w:rsidP="00DC11EA">
                <w:pPr>
                  <w:rPr>
                    <w:rFonts w:ascii="Arial" w:hAnsi="Arial" w:cs="Arial"/>
                    <w:b/>
                    <w:bCs/>
                    <w:color w:val="000000"/>
                    <w:sz w:val="16"/>
                    <w:szCs w:val="16"/>
                    <w:lang w:val="en-GB" w:eastAsia="en-GB"/>
                  </w:rPr>
                </w:pPr>
                <w:r w:rsidRPr="00446E7F">
                  <w:rPr>
                    <w:rFonts w:ascii="Arial" w:hAnsi="Arial" w:cs="Arial"/>
                    <w:b/>
                    <w:bCs/>
                    <w:color w:val="000000"/>
                    <w:sz w:val="16"/>
                    <w:szCs w:val="16"/>
                    <w:lang w:val="en-GB" w:eastAsia="en-GB"/>
                  </w:rPr>
                  <w:t xml:space="preserve">              385,000.00 </w:t>
                </w:r>
              </w:p>
            </w:tc>
          </w:tr>
        </w:tbl>
        <w:p w14:paraId="4F1FF8BB" w14:textId="77777777" w:rsidR="00B3193D" w:rsidRDefault="00B3193D" w:rsidP="003B2D45">
          <w:pPr>
            <w:rPr>
              <w:rFonts w:ascii="Arial" w:hAnsi="Arial" w:cs="Arial"/>
              <w:b/>
              <w:sz w:val="22"/>
              <w:szCs w:val="22"/>
              <w:u w:val="single"/>
            </w:rPr>
          </w:pPr>
        </w:p>
        <w:p w14:paraId="4E190CA1" w14:textId="3205358D" w:rsidR="0004423B" w:rsidRPr="0073121A" w:rsidRDefault="00FB02B0" w:rsidP="001B311D">
          <w:pPr>
            <w:pStyle w:val="AFtemplateheadingstyle1"/>
            <w:rPr>
              <w:sz w:val="22"/>
            </w:rPr>
          </w:pPr>
          <w:r w:rsidRPr="0073121A">
            <w:rPr>
              <w:sz w:val="22"/>
            </w:rPr>
            <w:t xml:space="preserve">Annex </w:t>
          </w:r>
          <w:r w:rsidR="00E46B9A">
            <w:rPr>
              <w:sz w:val="22"/>
            </w:rPr>
            <w:t>F</w:t>
          </w:r>
          <w:r w:rsidRPr="0073121A">
            <w:rPr>
              <w:sz w:val="22"/>
            </w:rPr>
            <w:t xml:space="preserve">. </w:t>
          </w:r>
          <w:r w:rsidR="003B2D45" w:rsidRPr="0073121A">
            <w:rPr>
              <w:sz w:val="22"/>
            </w:rPr>
            <w:t>Selection of Chars and Islands for Developing a Bankable Proposal for Adaptation Fund</w:t>
          </w:r>
        </w:p>
        <w:p w14:paraId="6310114C" w14:textId="7B8F9376" w:rsidR="003B2D45" w:rsidRPr="00455612" w:rsidRDefault="007B0273" w:rsidP="003B2D45">
          <w:pPr>
            <w:rPr>
              <w:rFonts w:ascii="Arial" w:hAnsi="Arial" w:cs="Arial"/>
              <w:b/>
              <w:sz w:val="22"/>
              <w:szCs w:val="22"/>
              <w:u w:val="single"/>
            </w:rPr>
          </w:pPr>
        </w:p>
      </w:sdtContent>
    </w:sdt>
    <w:p w14:paraId="4C0CFB8E" w14:textId="77777777" w:rsidR="00F14AA2" w:rsidRDefault="00F14AA2" w:rsidP="00F14AA2">
      <w:pPr>
        <w:jc w:val="both"/>
        <w:rPr>
          <w:rFonts w:ascii="Arial" w:hAnsi="Arial" w:cs="Arial"/>
          <w:sz w:val="20"/>
          <w:szCs w:val="20"/>
        </w:rPr>
      </w:pPr>
      <w:r w:rsidRPr="00EA2281">
        <w:rPr>
          <w:rFonts w:ascii="Arial" w:hAnsi="Arial" w:cs="Arial"/>
          <w:sz w:val="20"/>
          <w:szCs w:val="20"/>
        </w:rPr>
        <w:t>Bangladesh is a deltaic plain and formed by the deposition of discharges of the Ganges (Padma), Brahmaputra (Jamuna), and Meghna Rivers and their tributaries and sub-tributaries. Major rivers including these big three are very dynamic in nature. Islands and bars (chars) are common in Bangladesh and formed by the hydro-morphological processes of rivers</w:t>
      </w:r>
      <w:sdt>
        <w:sdtPr>
          <w:rPr>
            <w:rFonts w:ascii="Arial" w:hAnsi="Arial" w:cs="Arial"/>
            <w:sz w:val="20"/>
            <w:szCs w:val="20"/>
          </w:rPr>
          <w:id w:val="22700535"/>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EGI00 \l 1033 </w:instrText>
          </w:r>
          <w:r w:rsidRPr="00EA2281">
            <w:rPr>
              <w:rFonts w:ascii="Arial" w:hAnsi="Arial" w:cs="Arial"/>
              <w:sz w:val="20"/>
              <w:szCs w:val="20"/>
            </w:rPr>
            <w:fldChar w:fldCharType="separate"/>
          </w:r>
          <w:r w:rsidRPr="00EA2281">
            <w:rPr>
              <w:rFonts w:ascii="Arial" w:hAnsi="Arial" w:cs="Arial"/>
              <w:noProof/>
              <w:sz w:val="20"/>
              <w:szCs w:val="20"/>
            </w:rPr>
            <w:t>(EGIS, 2000)</w:t>
          </w:r>
          <w:r w:rsidRPr="00EA2281">
            <w:rPr>
              <w:rFonts w:ascii="Arial" w:hAnsi="Arial" w:cs="Arial"/>
              <w:sz w:val="20"/>
              <w:szCs w:val="20"/>
            </w:rPr>
            <w:fldChar w:fldCharType="end"/>
          </w:r>
        </w:sdtContent>
      </w:sdt>
      <w:sdt>
        <w:sdtPr>
          <w:rPr>
            <w:rFonts w:ascii="Arial" w:hAnsi="Arial" w:cs="Arial"/>
            <w:sz w:val="20"/>
            <w:szCs w:val="20"/>
          </w:rPr>
          <w:id w:val="22700534"/>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Sar03 \l 1033 </w:instrText>
          </w:r>
          <w:r w:rsidRPr="00EA2281">
            <w:rPr>
              <w:rFonts w:ascii="Arial" w:hAnsi="Arial" w:cs="Arial"/>
              <w:sz w:val="20"/>
              <w:szCs w:val="20"/>
            </w:rPr>
            <w:fldChar w:fldCharType="separate"/>
          </w:r>
          <w:r w:rsidRPr="00EA2281">
            <w:rPr>
              <w:rFonts w:ascii="Arial" w:hAnsi="Arial" w:cs="Arial"/>
              <w:noProof/>
              <w:sz w:val="20"/>
              <w:szCs w:val="20"/>
            </w:rPr>
            <w:t>(Sarker &amp; Alam, 2003)</w:t>
          </w:r>
          <w:r w:rsidRPr="00EA2281">
            <w:rPr>
              <w:rFonts w:ascii="Arial" w:hAnsi="Arial" w:cs="Arial"/>
              <w:sz w:val="20"/>
              <w:szCs w:val="20"/>
            </w:rPr>
            <w:fldChar w:fldCharType="end"/>
          </w:r>
        </w:sdtContent>
      </w:sdt>
      <w:r w:rsidRPr="00EA2281">
        <w:rPr>
          <w:rFonts w:ascii="Arial" w:hAnsi="Arial" w:cs="Arial"/>
          <w:sz w:val="20"/>
          <w:szCs w:val="20"/>
        </w:rPr>
        <w:t>. These Islands are also known as Coastal Chars and Bars are also known as Riverine Chars.</w:t>
      </w:r>
    </w:p>
    <w:p w14:paraId="291B54C6" w14:textId="77777777" w:rsidR="00F14AA2" w:rsidRPr="00EA2281" w:rsidRDefault="00F14AA2" w:rsidP="00F14AA2">
      <w:pPr>
        <w:jc w:val="both"/>
        <w:rPr>
          <w:rFonts w:ascii="Arial" w:hAnsi="Arial" w:cs="Arial"/>
          <w:sz w:val="20"/>
          <w:szCs w:val="20"/>
        </w:rPr>
      </w:pPr>
    </w:p>
    <w:p w14:paraId="1FAC217E" w14:textId="0973A2D1" w:rsidR="00F14AA2" w:rsidRDefault="00F14AA2" w:rsidP="00F14AA2">
      <w:pPr>
        <w:jc w:val="both"/>
        <w:rPr>
          <w:rFonts w:ascii="Arial" w:hAnsi="Arial" w:cs="Arial"/>
          <w:sz w:val="20"/>
          <w:szCs w:val="20"/>
        </w:rPr>
      </w:pPr>
      <w:r w:rsidRPr="00EA2281">
        <w:rPr>
          <w:rFonts w:ascii="Arial" w:hAnsi="Arial" w:cs="Arial"/>
          <w:sz w:val="20"/>
          <w:szCs w:val="20"/>
        </w:rPr>
        <w:t xml:space="preserve">The riverine chars can be defined as the sandbars emerging as an </w:t>
      </w:r>
      <w:r w:rsidRPr="00EA2281">
        <w:rPr>
          <w:rFonts w:ascii="Arial" w:hAnsi="Arial" w:cs="Arial"/>
          <w:noProof/>
          <w:sz w:val="20"/>
          <w:szCs w:val="20"/>
        </w:rPr>
        <w:t>island</w:t>
      </w:r>
      <w:r w:rsidRPr="00EA2281">
        <w:rPr>
          <w:rFonts w:ascii="Arial" w:hAnsi="Arial" w:cs="Arial"/>
          <w:sz w:val="20"/>
          <w:szCs w:val="20"/>
        </w:rPr>
        <w:t xml:space="preserve"> within the river channel, or as attached land to the riverbanks which formed due to the dynamism of erosion and accretion in the rivers of Bangladesh, which often create new opportunities to establish settlements and pursue agricultural activities on them. In many </w:t>
      </w:r>
      <w:r w:rsidRPr="00EA2281">
        <w:rPr>
          <w:rFonts w:ascii="Arial" w:hAnsi="Arial" w:cs="Arial"/>
          <w:noProof/>
          <w:sz w:val="20"/>
          <w:szCs w:val="20"/>
        </w:rPr>
        <w:t>studies,</w:t>
      </w:r>
      <w:r w:rsidRPr="00EA2281">
        <w:rPr>
          <w:rFonts w:ascii="Arial" w:hAnsi="Arial" w:cs="Arial"/>
          <w:sz w:val="20"/>
          <w:szCs w:val="20"/>
        </w:rPr>
        <w:t xml:space="preserve"> vegetated Islands within the riverbanks is defined as char</w:t>
      </w:r>
      <w:sdt>
        <w:sdtPr>
          <w:rPr>
            <w:rFonts w:ascii="Arial" w:hAnsi="Arial" w:cs="Arial"/>
            <w:sz w:val="20"/>
            <w:szCs w:val="20"/>
          </w:rPr>
          <w:id w:val="22700533"/>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EGI00 \l 1033 </w:instrText>
          </w:r>
          <w:r w:rsidRPr="00EA2281">
            <w:rPr>
              <w:rFonts w:ascii="Arial" w:hAnsi="Arial" w:cs="Arial"/>
              <w:sz w:val="20"/>
              <w:szCs w:val="20"/>
            </w:rPr>
            <w:fldChar w:fldCharType="separate"/>
          </w:r>
          <w:r w:rsidRPr="00EA2281">
            <w:rPr>
              <w:rFonts w:ascii="Arial" w:hAnsi="Arial" w:cs="Arial"/>
              <w:noProof/>
              <w:sz w:val="20"/>
              <w:szCs w:val="20"/>
            </w:rPr>
            <w:t>(EGIS, 2000)</w:t>
          </w:r>
          <w:r w:rsidRPr="00EA2281">
            <w:rPr>
              <w:rFonts w:ascii="Arial" w:hAnsi="Arial" w:cs="Arial"/>
              <w:sz w:val="20"/>
              <w:szCs w:val="20"/>
            </w:rPr>
            <w:fldChar w:fldCharType="end"/>
          </w:r>
        </w:sdtContent>
      </w:sdt>
      <w:r w:rsidRPr="00EA2281">
        <w:rPr>
          <w:rFonts w:ascii="Arial" w:hAnsi="Arial" w:cs="Arial"/>
          <w:sz w:val="20"/>
          <w:szCs w:val="20"/>
        </w:rPr>
        <w:t xml:space="preserve">. On the other hand, Islands are the sediment deposited landmasses which formed in the estuary or coastal areas by the delta progression process and extremely active and dynamic in nature. Both chars and islands can be attached with or detached from the mainland. Figure 1-1 represents the chars and islands of Bangladesh. </w:t>
      </w:r>
      <w:r w:rsidR="002D14F5">
        <w:rPr>
          <w:rFonts w:ascii="Arial" w:hAnsi="Arial" w:cs="Arial"/>
          <w:sz w:val="20"/>
          <w:szCs w:val="20"/>
        </w:rPr>
        <w:t xml:space="preserve"> </w:t>
      </w:r>
      <w:r w:rsidRPr="00EA2281">
        <w:rPr>
          <w:rFonts w:ascii="Arial" w:hAnsi="Arial" w:cs="Arial"/>
          <w:sz w:val="20"/>
          <w:szCs w:val="20"/>
        </w:rPr>
        <w:t xml:space="preserve">Generally, these areas are vulnerable to erosion, flooding (both tidal and monsoon) and other sorts of climatic and non-climatic incidences </w:t>
      </w:r>
      <w:sdt>
        <w:sdtPr>
          <w:rPr>
            <w:rFonts w:ascii="Arial" w:hAnsi="Arial" w:cs="Arial"/>
            <w:sz w:val="20"/>
            <w:szCs w:val="20"/>
          </w:rPr>
          <w:id w:val="22700540"/>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Cho06 \l 1033 </w:instrText>
          </w:r>
          <w:r w:rsidRPr="00EA2281">
            <w:rPr>
              <w:rFonts w:ascii="Arial" w:hAnsi="Arial" w:cs="Arial"/>
              <w:sz w:val="20"/>
              <w:szCs w:val="20"/>
            </w:rPr>
            <w:fldChar w:fldCharType="separate"/>
          </w:r>
          <w:r w:rsidRPr="00EA2281">
            <w:rPr>
              <w:rFonts w:ascii="Arial" w:hAnsi="Arial" w:cs="Arial"/>
              <w:noProof/>
              <w:sz w:val="20"/>
              <w:szCs w:val="20"/>
            </w:rPr>
            <w:t>(Chowdhury, 2006)</w:t>
          </w:r>
          <w:r w:rsidRPr="00EA2281">
            <w:rPr>
              <w:rFonts w:ascii="Arial" w:hAnsi="Arial" w:cs="Arial"/>
              <w:sz w:val="20"/>
              <w:szCs w:val="20"/>
            </w:rPr>
            <w:fldChar w:fldCharType="end"/>
          </w:r>
        </w:sdtContent>
      </w:sdt>
      <w:r w:rsidRPr="00EA2281">
        <w:rPr>
          <w:rFonts w:ascii="Arial" w:hAnsi="Arial" w:cs="Arial"/>
          <w:sz w:val="20"/>
          <w:szCs w:val="20"/>
        </w:rPr>
        <w:t xml:space="preserve">. Except for the permanent chars and islands, most of the </w:t>
      </w:r>
      <w:r w:rsidRPr="00EA2281">
        <w:rPr>
          <w:rFonts w:ascii="Arial" w:hAnsi="Arial" w:cs="Arial"/>
          <w:noProof/>
          <w:sz w:val="20"/>
          <w:szCs w:val="20"/>
        </w:rPr>
        <w:t>chars</w:t>
      </w:r>
      <w:r w:rsidRPr="00EA2281">
        <w:rPr>
          <w:rFonts w:ascii="Arial" w:hAnsi="Arial" w:cs="Arial"/>
          <w:sz w:val="20"/>
          <w:szCs w:val="20"/>
        </w:rPr>
        <w:t xml:space="preserve"> are exposed to severe erosion and flooded at least once each year. Poor and landless people live in these areas. So, the life and livelihoods of the dwellers of char areas are too much uncertain</w:t>
      </w:r>
      <w:sdt>
        <w:sdtPr>
          <w:rPr>
            <w:rFonts w:ascii="Arial" w:hAnsi="Arial" w:cs="Arial"/>
            <w:sz w:val="20"/>
            <w:szCs w:val="20"/>
          </w:rPr>
          <w:id w:val="22700539"/>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EGI00 \l 1033 </w:instrText>
          </w:r>
          <w:r w:rsidRPr="00EA2281">
            <w:rPr>
              <w:rFonts w:ascii="Arial" w:hAnsi="Arial" w:cs="Arial"/>
              <w:sz w:val="20"/>
              <w:szCs w:val="20"/>
            </w:rPr>
            <w:fldChar w:fldCharType="separate"/>
          </w:r>
          <w:r w:rsidRPr="00EA2281">
            <w:rPr>
              <w:rFonts w:ascii="Arial" w:hAnsi="Arial" w:cs="Arial"/>
              <w:noProof/>
              <w:sz w:val="20"/>
              <w:szCs w:val="20"/>
            </w:rPr>
            <w:t>(EGIS, 2000)</w:t>
          </w:r>
          <w:r w:rsidRPr="00EA2281">
            <w:rPr>
              <w:rFonts w:ascii="Arial" w:hAnsi="Arial" w:cs="Arial"/>
              <w:sz w:val="20"/>
              <w:szCs w:val="20"/>
            </w:rPr>
            <w:fldChar w:fldCharType="end"/>
          </w:r>
        </w:sdtContent>
      </w:sdt>
      <w:r w:rsidRPr="00EA2281">
        <w:rPr>
          <w:rFonts w:ascii="Arial" w:hAnsi="Arial" w:cs="Arial"/>
          <w:sz w:val="20"/>
          <w:szCs w:val="20"/>
        </w:rPr>
        <w:t>.</w:t>
      </w:r>
    </w:p>
    <w:p w14:paraId="2032E7E5" w14:textId="77777777" w:rsidR="00BA17C9" w:rsidRDefault="00BA17C9" w:rsidP="00F14AA2">
      <w:pPr>
        <w:jc w:val="both"/>
        <w:rPr>
          <w:rFonts w:ascii="Arial" w:hAnsi="Arial" w:cs="Arial"/>
          <w:sz w:val="20"/>
          <w:szCs w:val="20"/>
        </w:rPr>
      </w:pPr>
    </w:p>
    <w:p w14:paraId="6631DDCA" w14:textId="7E938EAB" w:rsidR="00BA17C9" w:rsidRPr="00BA17C9" w:rsidRDefault="00BA17C9" w:rsidP="00F14AA2">
      <w:pPr>
        <w:jc w:val="both"/>
        <w:rPr>
          <w:rFonts w:ascii="Arial" w:hAnsi="Arial" w:cs="Arial"/>
          <w:b/>
          <w:sz w:val="20"/>
          <w:szCs w:val="20"/>
        </w:rPr>
      </w:pPr>
      <w:r w:rsidRPr="00BA17C9">
        <w:rPr>
          <w:rFonts w:ascii="Arial" w:hAnsi="Arial" w:cs="Arial"/>
          <w:b/>
          <w:sz w:val="20"/>
          <w:szCs w:val="20"/>
        </w:rPr>
        <w:t>Classification of Chars and Islands of Bangladesh</w:t>
      </w:r>
    </w:p>
    <w:p w14:paraId="682AFBD9" w14:textId="0ACC99B8" w:rsidR="00F14AA2" w:rsidRPr="00EA2281" w:rsidRDefault="00F14AA2" w:rsidP="00F14AA2">
      <w:pPr>
        <w:jc w:val="both"/>
        <w:rPr>
          <w:rFonts w:ascii="Arial" w:hAnsi="Arial" w:cs="Arial"/>
          <w:sz w:val="20"/>
          <w:szCs w:val="20"/>
        </w:rPr>
      </w:pPr>
      <w:r w:rsidRPr="00EA2281">
        <w:rPr>
          <w:rFonts w:ascii="Arial" w:hAnsi="Arial" w:cs="Arial"/>
          <w:sz w:val="20"/>
          <w:szCs w:val="20"/>
        </w:rPr>
        <w:t xml:space="preserve">In different studies, it was tried to identify the total number of coastal Islands and chars as well as their location. But due to the nature of formation the location of chars and Islands, its number, and other characteristics are not always fixed like the mainland. In 2001 ICZMP (Integrated Coastal Zone Management Program) conducted a detailed survey of ‘Coastal &amp; Estuarine Island and char lands’ inventory and found total 187 number of coastal Islands and riverine chars. Depending on the dynamism and formation process chars can broadly be classified as Riverine chars and coastal chars/islands. ICZMP classified Islands and Chars into three broad classes like i. Marine &amp; Estuarine Island, ii. Detached Riverine Chars and iii. Chars attached to the mainland (Figure 2-2). Marine and estuarine islands are similar to the coastal islands. Some of the marine and estuarine islands are Sonadia, Maheshkhali, Charmatarbari, Kutubdia, Sandwip, Urir Char, Hatiya, Nijumdwip, Manpura, Bhola, Charfasson, Dhalchar, Charkukrimukri, Char Mantaz, Char Lakshmi, Rangabali etc. Attached chars are those which are accessible from the mainland without crossing the main channel. However, detached chars are those which can be reached from the mainland only by crossing the main channel even in the dry season </w:t>
      </w:r>
      <w:sdt>
        <w:sdtPr>
          <w:rPr>
            <w:rFonts w:ascii="Arial" w:hAnsi="Arial" w:cs="Arial"/>
            <w:sz w:val="20"/>
            <w:szCs w:val="20"/>
          </w:rPr>
          <w:id w:val="22700541"/>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EGI00 \l 1033 </w:instrText>
          </w:r>
          <w:r w:rsidRPr="00EA2281">
            <w:rPr>
              <w:rFonts w:ascii="Arial" w:hAnsi="Arial" w:cs="Arial"/>
              <w:sz w:val="20"/>
              <w:szCs w:val="20"/>
            </w:rPr>
            <w:fldChar w:fldCharType="separate"/>
          </w:r>
          <w:r w:rsidRPr="00EA2281">
            <w:rPr>
              <w:rFonts w:ascii="Arial" w:hAnsi="Arial" w:cs="Arial"/>
              <w:noProof/>
              <w:sz w:val="20"/>
              <w:szCs w:val="20"/>
            </w:rPr>
            <w:t>(EGIS, 2000)</w:t>
          </w:r>
          <w:r w:rsidRPr="00EA2281">
            <w:rPr>
              <w:rFonts w:ascii="Arial" w:hAnsi="Arial" w:cs="Arial"/>
              <w:sz w:val="20"/>
              <w:szCs w:val="20"/>
            </w:rPr>
            <w:fldChar w:fldCharType="end"/>
          </w:r>
        </w:sdtContent>
      </w:sdt>
      <w:r w:rsidRPr="00EA2281">
        <w:rPr>
          <w:rFonts w:ascii="Arial" w:hAnsi="Arial" w:cs="Arial"/>
          <w:sz w:val="20"/>
          <w:szCs w:val="20"/>
        </w:rPr>
        <w:t>.</w:t>
      </w:r>
    </w:p>
    <w:p w14:paraId="540C96E3" w14:textId="77777777" w:rsidR="00F14AA2" w:rsidRDefault="00F14AA2" w:rsidP="00F14AA2">
      <w:pPr>
        <w:keepNext/>
        <w:spacing w:line="360" w:lineRule="auto"/>
        <w:jc w:val="center"/>
      </w:pPr>
    </w:p>
    <w:p w14:paraId="02056141" w14:textId="77777777" w:rsidR="00F14AA2" w:rsidRDefault="00F14AA2" w:rsidP="00F14AA2">
      <w:pPr>
        <w:keepNext/>
        <w:spacing w:line="360" w:lineRule="auto"/>
        <w:jc w:val="center"/>
      </w:pPr>
      <w:r>
        <w:rPr>
          <w:noProof/>
        </w:rPr>
        <w:drawing>
          <wp:inline distT="0" distB="0" distL="0" distR="0" wp14:anchorId="05121DF2" wp14:editId="733BFC3A">
            <wp:extent cx="3562065" cy="1255413"/>
            <wp:effectExtent l="0" t="0" r="635" b="1905"/>
            <wp:docPr id="5" name="Picture 1" descr="C:\Users\reaz\Desktop\reaz vai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az\Desktop\reaz vai 22.jpg"/>
                    <pic:cNvPicPr>
                      <a:picLocks noChangeAspect="1" noChangeArrowheads="1"/>
                    </pic:cNvPicPr>
                  </pic:nvPicPr>
                  <pic:blipFill>
                    <a:blip r:embed="rId17" cstate="print"/>
                    <a:srcRect/>
                    <a:stretch>
                      <a:fillRect/>
                    </a:stretch>
                  </pic:blipFill>
                  <pic:spPr bwMode="auto">
                    <a:xfrm>
                      <a:off x="0" y="0"/>
                      <a:ext cx="3637809" cy="1282108"/>
                    </a:xfrm>
                    <a:prstGeom prst="rect">
                      <a:avLst/>
                    </a:prstGeom>
                    <a:noFill/>
                    <a:ln w="9525">
                      <a:noFill/>
                      <a:miter lim="800000"/>
                      <a:headEnd/>
                      <a:tailEnd/>
                    </a:ln>
                  </pic:spPr>
                </pic:pic>
              </a:graphicData>
            </a:graphic>
          </wp:inline>
        </w:drawing>
      </w:r>
    </w:p>
    <w:p w14:paraId="2370A579" w14:textId="37DC3A84" w:rsidR="00F14AA2" w:rsidRDefault="00F14AA2" w:rsidP="00F14AA2">
      <w:pPr>
        <w:pStyle w:val="Caption"/>
        <w:jc w:val="center"/>
      </w:pPr>
      <w:r>
        <w:t xml:space="preserve">Figure </w:t>
      </w:r>
      <w:r>
        <w:rPr>
          <w:noProof/>
        </w:rPr>
        <w:fldChar w:fldCharType="begin"/>
      </w:r>
      <w:r>
        <w:rPr>
          <w:noProof/>
        </w:rPr>
        <w:instrText xml:space="preserve"> STYLEREF 1 \s </w:instrText>
      </w:r>
      <w:r>
        <w:rPr>
          <w:noProof/>
        </w:rPr>
        <w:fldChar w:fldCharType="separate"/>
      </w:r>
      <w:r w:rsidR="00BA17C9">
        <w:rPr>
          <w:noProof/>
        </w:rPr>
        <w:t>0</w:t>
      </w:r>
      <w:r>
        <w:rPr>
          <w:noProof/>
        </w:rPr>
        <w:fldChar w:fldCharType="end"/>
      </w:r>
      <w:r>
        <w:noBreakHyphen/>
      </w:r>
      <w:r>
        <w:rPr>
          <w:noProof/>
        </w:rPr>
        <w:fldChar w:fldCharType="begin"/>
      </w:r>
      <w:r>
        <w:rPr>
          <w:noProof/>
        </w:rPr>
        <w:instrText xml:space="preserve"> SEQ Figure \* ARABIC \s 1 </w:instrText>
      </w:r>
      <w:r>
        <w:rPr>
          <w:noProof/>
        </w:rPr>
        <w:fldChar w:fldCharType="separate"/>
      </w:r>
      <w:r w:rsidR="00BA17C9">
        <w:rPr>
          <w:noProof/>
        </w:rPr>
        <w:t>1</w:t>
      </w:r>
      <w:r>
        <w:rPr>
          <w:noProof/>
        </w:rPr>
        <w:fldChar w:fldCharType="end"/>
      </w:r>
      <w:r>
        <w:t xml:space="preserve"> Islands</w:t>
      </w:r>
      <w:r w:rsidRPr="006D7A10">
        <w:t xml:space="preserve"> and Attached Char</w:t>
      </w:r>
      <w:sdt>
        <w:sdtPr>
          <w:id w:val="22700740"/>
          <w:citation/>
        </w:sdtPr>
        <w:sdtEndPr/>
        <w:sdtContent>
          <w:r>
            <w:fldChar w:fldCharType="begin"/>
          </w:r>
          <w:r>
            <w:instrText xml:space="preserve"> CITATION EGI00 \l 1033 </w:instrText>
          </w:r>
          <w:r>
            <w:fldChar w:fldCharType="separate"/>
          </w:r>
          <w:r>
            <w:rPr>
              <w:noProof/>
            </w:rPr>
            <w:t>(EGIS, 2000)</w:t>
          </w:r>
          <w:r>
            <w:rPr>
              <w:noProof/>
            </w:rPr>
            <w:fldChar w:fldCharType="end"/>
          </w:r>
        </w:sdtContent>
      </w:sdt>
    </w:p>
    <w:p w14:paraId="3388E8E7" w14:textId="77777777" w:rsidR="00F14AA2" w:rsidRPr="006F4C0B" w:rsidRDefault="00F14AA2" w:rsidP="00F14AA2">
      <w:pPr>
        <w:jc w:val="both"/>
        <w:rPr>
          <w:rFonts w:ascii="Arial" w:hAnsi="Arial" w:cs="Arial"/>
          <w:sz w:val="18"/>
          <w:szCs w:val="20"/>
        </w:rPr>
      </w:pPr>
    </w:p>
    <w:p w14:paraId="6D99573F" w14:textId="53D86C26" w:rsidR="00BA17C9" w:rsidRPr="006F4C0B" w:rsidRDefault="00BA17C9" w:rsidP="00BA17C9">
      <w:pPr>
        <w:ind w:left="720" w:hanging="720"/>
        <w:jc w:val="both"/>
        <w:rPr>
          <w:rFonts w:ascii="Arial" w:hAnsi="Arial" w:cs="Arial"/>
          <w:b/>
          <w:sz w:val="20"/>
          <w:szCs w:val="20"/>
        </w:rPr>
      </w:pPr>
      <w:r w:rsidRPr="006F4C0B">
        <w:rPr>
          <w:rFonts w:ascii="Arial" w:hAnsi="Arial" w:cs="Arial"/>
          <w:b/>
          <w:sz w:val="20"/>
          <w:szCs w:val="20"/>
        </w:rPr>
        <w:t>Morphological Phenomenon of Chars and Islands in Bangladesh</w:t>
      </w:r>
    </w:p>
    <w:p w14:paraId="31B7170D" w14:textId="1C8D238B" w:rsidR="002D6BA5" w:rsidRDefault="002D6BA5" w:rsidP="002D6BA5">
      <w:pPr>
        <w:jc w:val="both"/>
        <w:rPr>
          <w:rFonts w:ascii="Arial" w:hAnsi="Arial" w:cs="Arial"/>
          <w:sz w:val="20"/>
          <w:szCs w:val="20"/>
        </w:rPr>
      </w:pPr>
      <w:r w:rsidRPr="00EA2281">
        <w:rPr>
          <w:rFonts w:ascii="Arial" w:hAnsi="Arial" w:cs="Arial"/>
          <w:sz w:val="20"/>
          <w:szCs w:val="20"/>
        </w:rPr>
        <w:t xml:space="preserve">The formation process of chars and islands are very much complex and dynamic in nature. The characteristics and process of chars formation may vary in braided and meandering rivers as well as in the estuaries. Predominantly in the monsoon, rivers overflow and carry a substantial amount of silt towards downstream. The </w:t>
      </w:r>
      <w:r w:rsidRPr="00EA2281">
        <w:rPr>
          <w:rFonts w:ascii="Arial" w:hAnsi="Arial" w:cs="Arial"/>
          <w:noProof/>
          <w:sz w:val="20"/>
          <w:szCs w:val="20"/>
        </w:rPr>
        <w:t>silt</w:t>
      </w:r>
      <w:r w:rsidRPr="00EA2281">
        <w:rPr>
          <w:rFonts w:ascii="Arial" w:hAnsi="Arial" w:cs="Arial"/>
          <w:sz w:val="20"/>
          <w:szCs w:val="20"/>
        </w:rPr>
        <w:t xml:space="preserve"> eventually deposits, a huge part of it settles in the shallow water along the river and coastal belt and ultimately leads to a new land formation in the form of riverine or coastal Chars </w:t>
      </w:r>
      <w:sdt>
        <w:sdtPr>
          <w:rPr>
            <w:rFonts w:ascii="Arial" w:hAnsi="Arial" w:cs="Arial"/>
            <w:sz w:val="20"/>
            <w:szCs w:val="20"/>
          </w:rPr>
          <w:id w:val="23392116"/>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Wam11 \l 1033 </w:instrText>
          </w:r>
          <w:r w:rsidRPr="00EA2281">
            <w:rPr>
              <w:rFonts w:ascii="Arial" w:hAnsi="Arial" w:cs="Arial"/>
              <w:sz w:val="20"/>
              <w:szCs w:val="20"/>
            </w:rPr>
            <w:fldChar w:fldCharType="separate"/>
          </w:r>
          <w:r w:rsidRPr="00EA2281">
            <w:rPr>
              <w:rFonts w:ascii="Arial" w:hAnsi="Arial" w:cs="Arial"/>
              <w:noProof/>
              <w:sz w:val="20"/>
              <w:szCs w:val="20"/>
            </w:rPr>
            <w:t>(Wameq Raza, Anindita Bhattacharjee, Narayan Chandra Das, 2011)</w:t>
          </w:r>
          <w:r w:rsidRPr="00EA2281">
            <w:rPr>
              <w:rFonts w:ascii="Arial" w:hAnsi="Arial" w:cs="Arial"/>
              <w:sz w:val="20"/>
              <w:szCs w:val="20"/>
            </w:rPr>
            <w:fldChar w:fldCharType="end"/>
          </w:r>
        </w:sdtContent>
      </w:sdt>
      <w:r w:rsidRPr="00EA2281">
        <w:rPr>
          <w:rFonts w:ascii="Arial" w:hAnsi="Arial" w:cs="Arial"/>
          <w:sz w:val="20"/>
          <w:szCs w:val="20"/>
        </w:rPr>
        <w:t xml:space="preserve">. The Ganges-Brahmaputra-Meghna (GBM) river system keeps the deltaic floodplains active in the coastal region of Bangladesh making the coastal area the most geomorphologically </w:t>
      </w:r>
      <w:r w:rsidRPr="00EA2281">
        <w:rPr>
          <w:rFonts w:ascii="Arial" w:hAnsi="Arial" w:cs="Arial"/>
          <w:noProof/>
          <w:sz w:val="20"/>
          <w:szCs w:val="20"/>
        </w:rPr>
        <w:t>dynamic</w:t>
      </w:r>
      <w:r w:rsidRPr="00EA2281">
        <w:rPr>
          <w:rFonts w:ascii="Arial" w:hAnsi="Arial" w:cs="Arial"/>
          <w:sz w:val="20"/>
          <w:szCs w:val="20"/>
        </w:rPr>
        <w:t xml:space="preserve"> in the country. On another hand, flood actions resulting in erosions keep the riverine chars, especially in Jamuna and Ganges, subjected to continuous morphological changes </w:t>
      </w:r>
      <w:sdt>
        <w:sdtPr>
          <w:rPr>
            <w:rFonts w:ascii="Arial" w:hAnsi="Arial" w:cs="Arial"/>
            <w:sz w:val="20"/>
            <w:szCs w:val="20"/>
          </w:rPr>
          <w:id w:val="13512027"/>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Isl16 \l 1033 </w:instrText>
          </w:r>
          <w:r w:rsidRPr="00EA2281">
            <w:rPr>
              <w:rFonts w:ascii="Arial" w:hAnsi="Arial" w:cs="Arial"/>
              <w:sz w:val="20"/>
              <w:szCs w:val="20"/>
            </w:rPr>
            <w:fldChar w:fldCharType="separate"/>
          </w:r>
          <w:r w:rsidRPr="00EA2281">
            <w:rPr>
              <w:rFonts w:ascii="Arial" w:hAnsi="Arial" w:cs="Arial"/>
              <w:noProof/>
              <w:sz w:val="20"/>
              <w:szCs w:val="20"/>
            </w:rPr>
            <w:t>(Islam S. N., 2016)</w:t>
          </w:r>
          <w:r w:rsidRPr="00EA2281">
            <w:rPr>
              <w:rFonts w:ascii="Arial" w:hAnsi="Arial" w:cs="Arial"/>
              <w:sz w:val="20"/>
              <w:szCs w:val="20"/>
            </w:rPr>
            <w:fldChar w:fldCharType="end"/>
          </w:r>
        </w:sdtContent>
      </w:sdt>
      <w:r w:rsidRPr="00EA2281">
        <w:rPr>
          <w:rFonts w:ascii="Arial" w:hAnsi="Arial" w:cs="Arial"/>
          <w:sz w:val="20"/>
          <w:szCs w:val="20"/>
        </w:rPr>
        <w:t xml:space="preserve">. The high amount of sediments carried by the GBM river systems is hence subjected to dynamic processes, especially around the Meghna estuary, resulting in continuous accretion, erosion, formation and alteration of offshore islands (Figure 3-1). Out of the 60 islands and 177 char lands that </w:t>
      </w:r>
      <w:r w:rsidRPr="00EA2281">
        <w:rPr>
          <w:rFonts w:ascii="Arial" w:hAnsi="Arial" w:cs="Arial"/>
          <w:noProof/>
          <w:sz w:val="20"/>
          <w:szCs w:val="20"/>
        </w:rPr>
        <w:t>are identified</w:t>
      </w:r>
      <w:r w:rsidRPr="00EA2281">
        <w:rPr>
          <w:rFonts w:ascii="Arial" w:hAnsi="Arial" w:cs="Arial"/>
          <w:sz w:val="20"/>
          <w:szCs w:val="20"/>
        </w:rPr>
        <w:t xml:space="preserve"> in </w:t>
      </w:r>
      <w:r w:rsidRPr="00EA2281">
        <w:rPr>
          <w:rFonts w:ascii="Arial" w:hAnsi="Arial" w:cs="Arial"/>
          <w:noProof/>
          <w:sz w:val="20"/>
          <w:szCs w:val="20"/>
        </w:rPr>
        <w:t>Bangladesh</w:t>
      </w:r>
      <w:r w:rsidRPr="00EA2281">
        <w:rPr>
          <w:rFonts w:ascii="Arial" w:hAnsi="Arial" w:cs="Arial"/>
          <w:sz w:val="20"/>
          <w:szCs w:val="20"/>
        </w:rPr>
        <w:t xml:space="preserve"> most are located in the central coastal </w:t>
      </w:r>
      <w:r w:rsidRPr="00EA2281">
        <w:rPr>
          <w:rFonts w:ascii="Arial" w:hAnsi="Arial" w:cs="Arial"/>
          <w:noProof/>
          <w:sz w:val="20"/>
          <w:szCs w:val="20"/>
        </w:rPr>
        <w:t>zone</w:t>
      </w:r>
      <w:r w:rsidRPr="00EA2281">
        <w:rPr>
          <w:rFonts w:ascii="Arial" w:hAnsi="Arial" w:cs="Arial"/>
          <w:sz w:val="20"/>
          <w:szCs w:val="20"/>
        </w:rPr>
        <w:t xml:space="preserve"> due to this the dynamic estuarine and coastal system </w:t>
      </w:r>
      <w:sdt>
        <w:sdtPr>
          <w:rPr>
            <w:rFonts w:ascii="Arial" w:hAnsi="Arial" w:cs="Arial"/>
            <w:sz w:val="20"/>
            <w:szCs w:val="20"/>
          </w:rPr>
          <w:id w:val="13512028"/>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Isl04 \l 1033  </w:instrText>
          </w:r>
          <w:r w:rsidRPr="00EA2281">
            <w:rPr>
              <w:rFonts w:ascii="Arial" w:hAnsi="Arial" w:cs="Arial"/>
              <w:sz w:val="20"/>
              <w:szCs w:val="20"/>
            </w:rPr>
            <w:fldChar w:fldCharType="separate"/>
          </w:r>
          <w:r w:rsidRPr="00EA2281">
            <w:rPr>
              <w:rFonts w:ascii="Arial" w:hAnsi="Arial" w:cs="Arial"/>
              <w:noProof/>
              <w:sz w:val="20"/>
              <w:szCs w:val="20"/>
            </w:rPr>
            <w:t>(Islam M. R., 2004)</w:t>
          </w:r>
          <w:r w:rsidRPr="00EA2281">
            <w:rPr>
              <w:rFonts w:ascii="Arial" w:hAnsi="Arial" w:cs="Arial"/>
              <w:sz w:val="20"/>
              <w:szCs w:val="20"/>
            </w:rPr>
            <w:fldChar w:fldCharType="end"/>
          </w:r>
        </w:sdtContent>
      </w:sdt>
      <w:r w:rsidRPr="00EA2281">
        <w:rPr>
          <w:rFonts w:ascii="Arial" w:hAnsi="Arial" w:cs="Arial"/>
          <w:sz w:val="20"/>
          <w:szCs w:val="20"/>
        </w:rPr>
        <w:t xml:space="preserve">. In general upper stream are formed by </w:t>
      </w:r>
      <w:r w:rsidRPr="00EA2281">
        <w:rPr>
          <w:rFonts w:ascii="Arial" w:hAnsi="Arial" w:cs="Arial"/>
          <w:noProof/>
          <w:sz w:val="20"/>
          <w:szCs w:val="20"/>
        </w:rPr>
        <w:t>coarse</w:t>
      </w:r>
      <w:r w:rsidRPr="00EA2281">
        <w:rPr>
          <w:rFonts w:ascii="Arial" w:hAnsi="Arial" w:cs="Arial"/>
          <w:sz w:val="20"/>
          <w:szCs w:val="20"/>
        </w:rPr>
        <w:t xml:space="preserve"> materials while the downstream comprises finer particles. Water level may vary depending on the annual water level variations. At the downstream, end of each island scouring the bed to produce deeper and narrow channels. The morphological stability of chars and islands depends on the duration of these newly formed lands </w:t>
      </w:r>
      <w:sdt>
        <w:sdtPr>
          <w:rPr>
            <w:rFonts w:ascii="Arial" w:hAnsi="Arial" w:cs="Arial"/>
            <w:sz w:val="20"/>
            <w:szCs w:val="20"/>
          </w:rPr>
          <w:id w:val="22700545"/>
          <w:citation/>
        </w:sdtPr>
        <w:sdtEndPr/>
        <w:sdtContent>
          <w:r w:rsidRPr="00EA2281">
            <w:rPr>
              <w:rFonts w:ascii="Arial" w:hAnsi="Arial" w:cs="Arial"/>
              <w:sz w:val="20"/>
              <w:szCs w:val="20"/>
            </w:rPr>
            <w:fldChar w:fldCharType="begin"/>
          </w:r>
          <w:r w:rsidRPr="00EA2281">
            <w:rPr>
              <w:rFonts w:ascii="Arial" w:hAnsi="Arial" w:cs="Arial"/>
              <w:sz w:val="20"/>
              <w:szCs w:val="20"/>
            </w:rPr>
            <w:instrText xml:space="preserve"> CITATION EGI00 \l 1033 </w:instrText>
          </w:r>
          <w:r w:rsidRPr="00EA2281">
            <w:rPr>
              <w:rFonts w:ascii="Arial" w:hAnsi="Arial" w:cs="Arial"/>
              <w:sz w:val="20"/>
              <w:szCs w:val="20"/>
            </w:rPr>
            <w:fldChar w:fldCharType="separate"/>
          </w:r>
          <w:r w:rsidRPr="00EA2281">
            <w:rPr>
              <w:rFonts w:ascii="Arial" w:hAnsi="Arial" w:cs="Arial"/>
              <w:noProof/>
              <w:sz w:val="20"/>
              <w:szCs w:val="20"/>
            </w:rPr>
            <w:t>(EGIS, 2000)</w:t>
          </w:r>
          <w:r w:rsidRPr="00EA2281">
            <w:rPr>
              <w:rFonts w:ascii="Arial" w:hAnsi="Arial" w:cs="Arial"/>
              <w:sz w:val="20"/>
              <w:szCs w:val="20"/>
            </w:rPr>
            <w:fldChar w:fldCharType="end"/>
          </w:r>
        </w:sdtContent>
      </w:sdt>
      <w:r w:rsidRPr="00EA2281">
        <w:rPr>
          <w:rFonts w:ascii="Arial" w:hAnsi="Arial" w:cs="Arial"/>
          <w:sz w:val="20"/>
          <w:szCs w:val="20"/>
        </w:rPr>
        <w:t xml:space="preserve">. </w:t>
      </w:r>
    </w:p>
    <w:p w14:paraId="05BC244F" w14:textId="7D680B4F" w:rsidR="00F14AA2" w:rsidRDefault="00F14AA2" w:rsidP="00F14AA2">
      <w:pPr>
        <w:jc w:val="both"/>
        <w:rPr>
          <w:rFonts w:ascii="Arial" w:hAnsi="Arial" w:cs="Arial"/>
          <w:sz w:val="20"/>
          <w:szCs w:val="20"/>
        </w:rPr>
      </w:pPr>
    </w:p>
    <w:p w14:paraId="1E8C7375" w14:textId="77777777" w:rsidR="00B3193D" w:rsidRPr="006F4C0B" w:rsidRDefault="00B3193D" w:rsidP="00BA17C9">
      <w:pPr>
        <w:ind w:left="720" w:hanging="720"/>
        <w:jc w:val="both"/>
        <w:rPr>
          <w:rFonts w:ascii="Arial" w:hAnsi="Arial" w:cs="Arial"/>
          <w:b/>
          <w:sz w:val="20"/>
          <w:szCs w:val="20"/>
        </w:rPr>
      </w:pPr>
      <w:bookmarkStart w:id="6" w:name="_Toc532421491"/>
      <w:r w:rsidRPr="006F4C0B">
        <w:rPr>
          <w:rFonts w:ascii="Arial" w:hAnsi="Arial" w:cs="Arial"/>
          <w:b/>
          <w:sz w:val="20"/>
          <w:szCs w:val="20"/>
        </w:rPr>
        <w:t>Selection of Chars and Island for the proposed project</w:t>
      </w:r>
      <w:bookmarkEnd w:id="6"/>
    </w:p>
    <w:p w14:paraId="0D361A49" w14:textId="77777777" w:rsidR="00B3193D" w:rsidRDefault="00B3193D" w:rsidP="00B3193D">
      <w:pPr>
        <w:jc w:val="both"/>
        <w:rPr>
          <w:rFonts w:ascii="Arial" w:hAnsi="Arial" w:cs="Arial"/>
          <w:sz w:val="20"/>
          <w:szCs w:val="20"/>
        </w:rPr>
      </w:pPr>
      <w:r w:rsidRPr="00471BFE">
        <w:rPr>
          <w:rFonts w:ascii="Arial" w:hAnsi="Arial" w:cs="Arial"/>
          <w:sz w:val="20"/>
          <w:szCs w:val="20"/>
        </w:rPr>
        <w:t xml:space="preserve">The life and livelihood of Islands and chars dwellers vary due to the size (areal coverage) of chars and islands, accessibility to different types of life supporting and essential services, level and extent of </w:t>
      </w:r>
      <w:r w:rsidRPr="00471BFE">
        <w:rPr>
          <w:rFonts w:ascii="Arial" w:hAnsi="Arial" w:cs="Arial"/>
          <w:noProof/>
          <w:sz w:val="20"/>
          <w:szCs w:val="20"/>
        </w:rPr>
        <w:t>exposure</w:t>
      </w:r>
      <w:r w:rsidRPr="00471BFE">
        <w:rPr>
          <w:rFonts w:ascii="Arial" w:hAnsi="Arial" w:cs="Arial"/>
          <w:sz w:val="20"/>
          <w:szCs w:val="20"/>
        </w:rPr>
        <w:t xml:space="preserve">and vulnerability, morphological stability, the </w:t>
      </w:r>
      <w:r w:rsidRPr="00471BFE">
        <w:rPr>
          <w:rFonts w:ascii="Arial" w:hAnsi="Arial" w:cs="Arial"/>
          <w:noProof/>
          <w:sz w:val="20"/>
          <w:szCs w:val="20"/>
        </w:rPr>
        <w:t>existence</w:t>
      </w:r>
      <w:r w:rsidRPr="00471BFE">
        <w:rPr>
          <w:rFonts w:ascii="Arial" w:hAnsi="Arial" w:cs="Arial"/>
          <w:sz w:val="20"/>
          <w:szCs w:val="20"/>
        </w:rPr>
        <w:t xml:space="preserve"> of polder, availability of agricultural land and other natural resources etc. To develop a bankable project proposal for the char and island dwellers under this UNDP funded project, chars and islands have been selected from the list provided by ICZMP. Some criteria for selecting Islands and chars are size, connectivity, the </w:t>
      </w:r>
      <w:r w:rsidRPr="00471BFE">
        <w:rPr>
          <w:rFonts w:ascii="Arial" w:hAnsi="Arial" w:cs="Arial"/>
          <w:noProof/>
          <w:sz w:val="20"/>
          <w:szCs w:val="20"/>
        </w:rPr>
        <w:t>existence</w:t>
      </w:r>
      <w:r w:rsidRPr="00471BFE">
        <w:rPr>
          <w:rFonts w:ascii="Arial" w:hAnsi="Arial" w:cs="Arial"/>
          <w:sz w:val="20"/>
          <w:szCs w:val="20"/>
        </w:rPr>
        <w:t xml:space="preserve"> of polder. Another important criterion of chars and islands selection was attached or detachedness with the mainland. In this study, preference has been given to those which are separated from the mainland and suffering a lot due to lack of basic services i.e. access to education, income generating activities, </w:t>
      </w:r>
      <w:r w:rsidRPr="00471BFE">
        <w:rPr>
          <w:rFonts w:ascii="Arial" w:hAnsi="Arial" w:cs="Arial"/>
          <w:noProof/>
          <w:sz w:val="20"/>
          <w:szCs w:val="20"/>
        </w:rPr>
        <w:t>health</w:t>
      </w:r>
      <w:r w:rsidRPr="00471BFE">
        <w:rPr>
          <w:rFonts w:ascii="Arial" w:hAnsi="Arial" w:cs="Arial"/>
          <w:sz w:val="20"/>
          <w:szCs w:val="20"/>
        </w:rPr>
        <w:t xml:space="preserve"> facilities, etc. Vulnerability and risk of these areas depending on the accessibility, i.e., how quickly and easily one can reach there to rescue or evacuate them.</w:t>
      </w:r>
    </w:p>
    <w:p w14:paraId="1B86D455" w14:textId="77777777" w:rsidR="00B3193D" w:rsidRDefault="00B3193D" w:rsidP="00F14AA2">
      <w:pPr>
        <w:jc w:val="both"/>
        <w:rPr>
          <w:rFonts w:ascii="Arial" w:hAnsi="Arial" w:cs="Arial"/>
          <w:sz w:val="20"/>
          <w:szCs w:val="20"/>
        </w:rPr>
      </w:pPr>
    </w:p>
    <w:p w14:paraId="0068EFA2" w14:textId="23D6E663" w:rsidR="002D6BA5" w:rsidRDefault="00B3193D" w:rsidP="009D12D5">
      <w:pPr>
        <w:ind w:left="3600"/>
        <w:jc w:val="both"/>
        <w:rPr>
          <w:rFonts w:ascii="Arial" w:hAnsi="Arial" w:cs="Arial"/>
          <w:sz w:val="20"/>
          <w:szCs w:val="20"/>
        </w:rPr>
      </w:pPr>
      <w:r w:rsidRPr="0005049E">
        <w:rPr>
          <w:rFonts w:ascii="Arial" w:hAnsi="Arial" w:cs="Arial"/>
          <w:noProof/>
          <w:sz w:val="20"/>
          <w:szCs w:val="20"/>
        </w:rPr>
        <w:drawing>
          <wp:anchor distT="0" distB="0" distL="114300" distR="114300" simplePos="0" relativeHeight="251783168" behindDoc="0" locked="0" layoutInCell="1" allowOverlap="1" wp14:anchorId="79F0EAF8" wp14:editId="649ED70E">
            <wp:simplePos x="0" y="0"/>
            <wp:positionH relativeFrom="column">
              <wp:posOffset>108585</wp:posOffset>
            </wp:positionH>
            <wp:positionV relativeFrom="paragraph">
              <wp:posOffset>53975</wp:posOffset>
            </wp:positionV>
            <wp:extent cx="1910080" cy="2734310"/>
            <wp:effectExtent l="0" t="0" r="0" b="8890"/>
            <wp:wrapSquare wrapText="bothSides"/>
            <wp:docPr id="4" name="Picture 1" descr="Write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rite_up.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10080" cy="273431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 xml:space="preserve">     </w:t>
      </w:r>
      <w:r w:rsidR="002D6BA5" w:rsidRPr="0005049E">
        <w:rPr>
          <w:rFonts w:ascii="Arial" w:hAnsi="Arial" w:cs="Arial"/>
          <w:noProof/>
          <w:sz w:val="20"/>
          <w:szCs w:val="20"/>
        </w:rPr>
        <w:drawing>
          <wp:inline distT="0" distB="0" distL="0" distR="0" wp14:anchorId="7DC30230" wp14:editId="7D827B9A">
            <wp:extent cx="2022767" cy="2755510"/>
            <wp:effectExtent l="0" t="0" r="0" b="6985"/>
            <wp:docPr id="3" name="Picture 0" descr="Char_map_full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_map_full8.jpg"/>
                    <pic:cNvPicPr/>
                  </pic:nvPicPr>
                  <pic:blipFill>
                    <a:blip r:embed="rId19" cstate="print"/>
                    <a:stretch>
                      <a:fillRect/>
                    </a:stretch>
                  </pic:blipFill>
                  <pic:spPr>
                    <a:xfrm>
                      <a:off x="0" y="0"/>
                      <a:ext cx="2026845" cy="2761065"/>
                    </a:xfrm>
                    <a:prstGeom prst="rect">
                      <a:avLst/>
                    </a:prstGeom>
                  </pic:spPr>
                </pic:pic>
              </a:graphicData>
            </a:graphic>
          </wp:inline>
        </w:drawing>
      </w:r>
      <w:r w:rsidR="002D6BA5">
        <w:rPr>
          <w:rFonts w:ascii="Arial" w:hAnsi="Arial" w:cs="Arial"/>
          <w:sz w:val="20"/>
          <w:szCs w:val="20"/>
        </w:rPr>
        <w:tab/>
      </w:r>
      <w:r w:rsidR="002D6BA5">
        <w:rPr>
          <w:rFonts w:ascii="Arial" w:hAnsi="Arial" w:cs="Arial"/>
          <w:sz w:val="20"/>
          <w:szCs w:val="20"/>
        </w:rPr>
        <w:tab/>
      </w:r>
    </w:p>
    <w:p w14:paraId="76CD82A0" w14:textId="71E6F4C8" w:rsidR="00F14AA2" w:rsidRPr="00EA2281" w:rsidRDefault="00F14AA2" w:rsidP="00F14AA2">
      <w:pPr>
        <w:jc w:val="both"/>
        <w:rPr>
          <w:rFonts w:ascii="Arial" w:hAnsi="Arial" w:cs="Arial"/>
          <w:sz w:val="20"/>
          <w:szCs w:val="20"/>
        </w:rPr>
      </w:pPr>
      <w:r>
        <w:rPr>
          <w:rFonts w:cstheme="minorBidi"/>
          <w:noProof/>
          <w:szCs w:val="22"/>
        </w:rPr>
        <mc:AlternateContent>
          <mc:Choice Requires="wps">
            <w:drawing>
              <wp:anchor distT="0" distB="0" distL="114300" distR="114300" simplePos="0" relativeHeight="251658240" behindDoc="0" locked="0" layoutInCell="1" allowOverlap="1" wp14:anchorId="2A00487C" wp14:editId="73F02D77">
                <wp:simplePos x="0" y="0"/>
                <wp:positionH relativeFrom="column">
                  <wp:posOffset>-81915</wp:posOffset>
                </wp:positionH>
                <wp:positionV relativeFrom="paragraph">
                  <wp:posOffset>126365</wp:posOffset>
                </wp:positionV>
                <wp:extent cx="2487930" cy="389890"/>
                <wp:effectExtent l="0" t="0" r="7620" b="0"/>
                <wp:wrapTight wrapText="bothSides">
                  <wp:wrapPolygon edited="0">
                    <wp:start x="0" y="0"/>
                    <wp:lineTo x="0" y="19722"/>
                    <wp:lineTo x="21501" y="19722"/>
                    <wp:lineTo x="21501" y="0"/>
                    <wp:lineTo x="0" y="0"/>
                  </wp:wrapPolygon>
                </wp:wrapTight>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793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E97AA3" w14:textId="3ED86911" w:rsidR="00E46B9A" w:rsidRPr="003B56AD" w:rsidRDefault="00E46B9A" w:rsidP="00F14AA2">
                            <w:pPr>
                              <w:pStyle w:val="Caption"/>
                              <w:jc w:val="center"/>
                              <w:rPr>
                                <w:noProof/>
                              </w:rPr>
                            </w:pPr>
                            <w:r>
                              <w:t xml:space="preserve">Figure </w:t>
                            </w:r>
                            <w:r>
                              <w:rPr>
                                <w:noProof/>
                              </w:rPr>
                              <w:fldChar w:fldCharType="begin"/>
                            </w:r>
                            <w:r>
                              <w:rPr>
                                <w:noProof/>
                              </w:rPr>
                              <w:instrText xml:space="preserve"> STYLEREF 1 \s </w:instrText>
                            </w:r>
                            <w:r>
                              <w:rPr>
                                <w:noProof/>
                              </w:rPr>
                              <w:fldChar w:fldCharType="separate"/>
                            </w:r>
                            <w:r>
                              <w:rPr>
                                <w:noProof/>
                              </w:rPr>
                              <w:t>0</w:t>
                            </w:r>
                            <w:r>
                              <w:rPr>
                                <w:noProof/>
                              </w:rPr>
                              <w:fldChar w:fldCharType="end"/>
                            </w:r>
                            <w:r>
                              <w:noBreakHyphen/>
                            </w:r>
                            <w:r>
                              <w:rPr>
                                <w:noProof/>
                              </w:rPr>
                              <w:fldChar w:fldCharType="begin"/>
                            </w:r>
                            <w:r>
                              <w:rPr>
                                <w:noProof/>
                              </w:rPr>
                              <w:instrText xml:space="preserve"> SEQ Figure \* ARABIC \s 1 </w:instrText>
                            </w:r>
                            <w:r>
                              <w:rPr>
                                <w:noProof/>
                              </w:rPr>
                              <w:fldChar w:fldCharType="separate"/>
                            </w:r>
                            <w:r>
                              <w:rPr>
                                <w:noProof/>
                              </w:rPr>
                              <w:t>1</w:t>
                            </w:r>
                            <w:r>
                              <w:rPr>
                                <w:noProof/>
                              </w:rPr>
                              <w:fldChar w:fldCharType="end"/>
                            </w:r>
                            <w:r>
                              <w:t xml:space="preserve"> Chars and Islands of Bangladesh (Source: C3ER, BRAC University)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A00487C" id="_x0000_t202" coordsize="21600,21600" o:spt="202" path="m,l,21600r21600,l21600,xe">
                <v:stroke joinstyle="miter"/>
                <v:path gradientshapeok="t" o:connecttype="rect"/>
              </v:shapetype>
              <v:shape id="Text Box 1" o:spid="_x0000_s1026" type="#_x0000_t202" style="position:absolute;left:0;text-align:left;margin-left:-6.45pt;margin-top:9.95pt;width:195.9pt;height:30.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" stroked="f">
                <v:textbox style="mso-fit-shape-to-text:t" inset="0,0,0,0">
                  <w:txbxContent>
                    <w:p w14:paraId="67E97AA3" w14:textId="3ED86911" w:rsidR="00E46B9A" w:rsidRPr="003B56AD" w:rsidRDefault="00E46B9A" w:rsidP="00F14AA2">
                      <w:pPr>
                        <w:pStyle w:val="Caption"/>
                        <w:jc w:val="center"/>
                        <w:rPr>
                          <w:noProof/>
                        </w:rPr>
                      </w:pPr>
                      <w:r>
                        <w:t xml:space="preserve">Figure </w:t>
                      </w:r>
                      <w:r>
                        <w:rPr>
                          <w:noProof/>
                        </w:rPr>
                        <w:fldChar w:fldCharType="begin"/>
                      </w:r>
                      <w:r>
                        <w:rPr>
                          <w:noProof/>
                        </w:rPr>
                        <w:instrText xml:space="preserve"> STYLEREF 1 \s </w:instrText>
                      </w:r>
                      <w:r>
                        <w:rPr>
                          <w:noProof/>
                        </w:rPr>
                        <w:fldChar w:fldCharType="separate"/>
                      </w:r>
                      <w:r>
                        <w:rPr>
                          <w:noProof/>
                        </w:rPr>
                        <w:t>0</w:t>
                      </w:r>
                      <w:r>
                        <w:rPr>
                          <w:noProof/>
                        </w:rPr>
                        <w:fldChar w:fldCharType="end"/>
                      </w:r>
                      <w:r>
                        <w:noBreakHyphen/>
                      </w:r>
                      <w:r>
                        <w:rPr>
                          <w:noProof/>
                        </w:rPr>
                        <w:fldChar w:fldCharType="begin"/>
                      </w:r>
                      <w:r>
                        <w:rPr>
                          <w:noProof/>
                        </w:rPr>
                        <w:instrText xml:space="preserve"> SEQ Figure \* ARABIC \s 1 </w:instrText>
                      </w:r>
                      <w:r>
                        <w:rPr>
                          <w:noProof/>
                        </w:rPr>
                        <w:fldChar w:fldCharType="separate"/>
                      </w:r>
                      <w:r>
                        <w:rPr>
                          <w:noProof/>
                        </w:rPr>
                        <w:t>1</w:t>
                      </w:r>
                      <w:r>
                        <w:rPr>
                          <w:noProof/>
                        </w:rPr>
                        <w:fldChar w:fldCharType="end"/>
                      </w:r>
                      <w:r>
                        <w:t xml:space="preserve"> Chars and Islands of Bangladesh (Source: C3ER, BRAC University)</w:t>
                      </w:r>
                    </w:p>
                  </w:txbxContent>
                </v:textbox>
                <w10:wrap type="tight"/>
              </v:shape>
            </w:pict>
          </mc:Fallback>
        </mc:AlternateContent>
      </w:r>
    </w:p>
    <w:p w14:paraId="45191F7F" w14:textId="7232C3F5" w:rsidR="00F14AA2" w:rsidRDefault="002D6BA5" w:rsidP="002D6BA5">
      <w:pPr>
        <w:pStyle w:val="Caption"/>
      </w:pPr>
      <w:r>
        <w:t xml:space="preserve">  </w:t>
      </w:r>
      <w:r w:rsidR="00F14AA2">
        <w:t xml:space="preserve">Figure </w:t>
      </w:r>
      <w:r w:rsidR="00F14AA2">
        <w:rPr>
          <w:noProof/>
        </w:rPr>
        <w:fldChar w:fldCharType="begin"/>
      </w:r>
      <w:r w:rsidR="00F14AA2">
        <w:rPr>
          <w:noProof/>
        </w:rPr>
        <w:instrText xml:space="preserve"> STYLEREF 1 \s </w:instrText>
      </w:r>
      <w:r w:rsidR="00F14AA2">
        <w:rPr>
          <w:noProof/>
        </w:rPr>
        <w:fldChar w:fldCharType="separate"/>
      </w:r>
      <w:r w:rsidR="00BA17C9">
        <w:rPr>
          <w:noProof/>
        </w:rPr>
        <w:t>0</w:t>
      </w:r>
      <w:r w:rsidR="00F14AA2">
        <w:rPr>
          <w:noProof/>
        </w:rPr>
        <w:fldChar w:fldCharType="end"/>
      </w:r>
      <w:r w:rsidR="00F14AA2">
        <w:noBreakHyphen/>
      </w:r>
      <w:r w:rsidR="00F14AA2">
        <w:rPr>
          <w:noProof/>
        </w:rPr>
        <w:fldChar w:fldCharType="begin"/>
      </w:r>
      <w:r w:rsidR="00F14AA2">
        <w:rPr>
          <w:noProof/>
        </w:rPr>
        <w:instrText xml:space="preserve"> SEQ Figure \* ARABIC \s 1 </w:instrText>
      </w:r>
      <w:r w:rsidR="00F14AA2">
        <w:rPr>
          <w:noProof/>
        </w:rPr>
        <w:fldChar w:fldCharType="separate"/>
      </w:r>
      <w:r w:rsidR="00BA17C9">
        <w:rPr>
          <w:noProof/>
        </w:rPr>
        <w:t>2</w:t>
      </w:r>
      <w:r w:rsidR="00F14AA2">
        <w:rPr>
          <w:noProof/>
        </w:rPr>
        <w:fldChar w:fldCharType="end"/>
      </w:r>
      <w:r w:rsidR="00F14AA2">
        <w:t xml:space="preserve"> Classification of Chars</w:t>
      </w:r>
    </w:p>
    <w:p w14:paraId="62365BD4" w14:textId="77777777" w:rsidR="00F14AA2" w:rsidRPr="00DE519B" w:rsidRDefault="00F14AA2" w:rsidP="00F14AA2"/>
    <w:p w14:paraId="67471497" w14:textId="77777777" w:rsidR="00C503FF" w:rsidRDefault="00C503FF" w:rsidP="00F14AA2">
      <w:pPr>
        <w:jc w:val="both"/>
        <w:rPr>
          <w:rFonts w:ascii="Arial" w:hAnsi="Arial" w:cs="Arial"/>
          <w:sz w:val="20"/>
          <w:szCs w:val="20"/>
        </w:rPr>
      </w:pPr>
    </w:p>
    <w:p w14:paraId="0813737D" w14:textId="1E4E4370" w:rsidR="00F14AA2" w:rsidRDefault="00F14AA2" w:rsidP="00832A84">
      <w:pPr>
        <w:rPr>
          <w:rFonts w:ascii="Arial" w:hAnsi="Arial" w:cs="Arial"/>
          <w:i/>
          <w:sz w:val="20"/>
        </w:rPr>
      </w:pPr>
      <w:bookmarkStart w:id="7" w:name="_Toc532421492"/>
      <w:r w:rsidRPr="00832A84">
        <w:rPr>
          <w:rFonts w:ascii="Arial" w:hAnsi="Arial" w:cs="Arial"/>
          <w:i/>
          <w:sz w:val="20"/>
        </w:rPr>
        <w:t>Steps Applied to Select Chars and Islands for this Project</w:t>
      </w:r>
      <w:bookmarkEnd w:id="7"/>
    </w:p>
    <w:p w14:paraId="3B7DE0E0" w14:textId="77777777" w:rsidR="00832A84" w:rsidRPr="00832A84" w:rsidRDefault="00832A84" w:rsidP="00832A84">
      <w:pPr>
        <w:rPr>
          <w:rFonts w:ascii="Arial" w:hAnsi="Arial" w:cs="Arial"/>
          <w:i/>
          <w:sz w:val="20"/>
        </w:rPr>
      </w:pPr>
    </w:p>
    <w:p w14:paraId="6D423609" w14:textId="77777777" w:rsidR="00F14AA2" w:rsidRPr="00471BFE" w:rsidRDefault="00F14AA2" w:rsidP="00F14AA2">
      <w:pPr>
        <w:keepNext/>
        <w:jc w:val="both"/>
        <w:rPr>
          <w:rFonts w:ascii="Arial" w:hAnsi="Arial" w:cs="Arial"/>
          <w:sz w:val="20"/>
        </w:rPr>
      </w:pPr>
      <w:r w:rsidRPr="00471BFE">
        <w:rPr>
          <w:rFonts w:ascii="Arial" w:hAnsi="Arial" w:cs="Arial"/>
          <w:sz w:val="20"/>
        </w:rPr>
        <w:t>The following steps have been applied to select the potential chars and islands for this project.</w:t>
      </w:r>
    </w:p>
    <w:p w14:paraId="201FD6E1" w14:textId="77777777" w:rsidR="00F14AA2" w:rsidRPr="007E7817" w:rsidRDefault="00F14AA2" w:rsidP="00F14AA2">
      <w:pPr>
        <w:keepNext/>
        <w:spacing w:line="360" w:lineRule="auto"/>
        <w:jc w:val="both"/>
        <w:rPr>
          <w:rFonts w:ascii="Arial" w:hAnsi="Arial" w:cs="Arial"/>
        </w:rPr>
      </w:pPr>
      <w:r w:rsidRPr="007E7817">
        <w:rPr>
          <w:rFonts w:ascii="Arial" w:hAnsi="Arial" w:cs="Arial"/>
          <w:noProof/>
        </w:rPr>
        <w:drawing>
          <wp:inline distT="0" distB="0" distL="0" distR="0" wp14:anchorId="709EC5A9" wp14:editId="086BEDD9">
            <wp:extent cx="5676405" cy="1131570"/>
            <wp:effectExtent l="0" t="0" r="19685" b="1143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008346E4" w14:textId="388B7B67" w:rsidR="00F14AA2" w:rsidRDefault="00F14AA2" w:rsidP="00F14AA2">
      <w:pPr>
        <w:pStyle w:val="Caption"/>
        <w:jc w:val="center"/>
      </w:pPr>
      <w:r>
        <w:t xml:space="preserve">Figure </w:t>
      </w:r>
      <w:r>
        <w:rPr>
          <w:noProof/>
        </w:rPr>
        <w:fldChar w:fldCharType="begin"/>
      </w:r>
      <w:r>
        <w:rPr>
          <w:noProof/>
        </w:rPr>
        <w:instrText xml:space="preserve"> STYLEREF 1 \s </w:instrText>
      </w:r>
      <w:r>
        <w:rPr>
          <w:noProof/>
        </w:rPr>
        <w:fldChar w:fldCharType="separate"/>
      </w:r>
      <w:r w:rsidR="00BA17C9">
        <w:rPr>
          <w:noProof/>
        </w:rPr>
        <w:t>0</w:t>
      </w:r>
      <w:r>
        <w:rPr>
          <w:noProof/>
        </w:rPr>
        <w:fldChar w:fldCharType="end"/>
      </w:r>
      <w:r>
        <w:noBreakHyphen/>
      </w:r>
      <w:r>
        <w:rPr>
          <w:noProof/>
        </w:rPr>
        <w:fldChar w:fldCharType="begin"/>
      </w:r>
      <w:r>
        <w:rPr>
          <w:noProof/>
        </w:rPr>
        <w:instrText xml:space="preserve"> SEQ Figure \* ARABIC \s 1 </w:instrText>
      </w:r>
      <w:r>
        <w:rPr>
          <w:noProof/>
        </w:rPr>
        <w:fldChar w:fldCharType="separate"/>
      </w:r>
      <w:r w:rsidR="00BA17C9">
        <w:rPr>
          <w:noProof/>
        </w:rPr>
        <w:t>3</w:t>
      </w:r>
      <w:r>
        <w:rPr>
          <w:noProof/>
        </w:rPr>
        <w:fldChar w:fldCharType="end"/>
      </w:r>
      <w:r>
        <w:t xml:space="preserve"> Steps Applied to Select the Chars and Islands</w:t>
      </w:r>
    </w:p>
    <w:p w14:paraId="5D0F6000" w14:textId="77777777" w:rsidR="004136BB" w:rsidRPr="004136BB" w:rsidRDefault="004136BB" w:rsidP="004136BB">
      <w:pPr>
        <w:rPr>
          <w:sz w:val="20"/>
        </w:rPr>
      </w:pPr>
    </w:p>
    <w:p w14:paraId="5D6B2D28" w14:textId="18ACF43A" w:rsidR="00BA17C9" w:rsidRPr="00BA17C9" w:rsidRDefault="00BA17C9" w:rsidP="00F14AA2">
      <w:pPr>
        <w:jc w:val="both"/>
        <w:rPr>
          <w:rFonts w:ascii="Arial" w:hAnsi="Arial" w:cs="Arial"/>
          <w:i/>
          <w:sz w:val="20"/>
          <w:szCs w:val="20"/>
        </w:rPr>
      </w:pPr>
      <w:r w:rsidRPr="00BA17C9">
        <w:rPr>
          <w:rFonts w:ascii="Arial" w:hAnsi="Arial" w:cs="Arial"/>
          <w:i/>
          <w:sz w:val="20"/>
          <w:szCs w:val="20"/>
        </w:rPr>
        <w:t>Selection of Chars and Islands</w:t>
      </w:r>
    </w:p>
    <w:p w14:paraId="09B72918" w14:textId="32D2D612" w:rsidR="00F14AA2" w:rsidRDefault="00F14AA2" w:rsidP="00F14AA2">
      <w:pPr>
        <w:jc w:val="both"/>
        <w:rPr>
          <w:rFonts w:ascii="Arial" w:hAnsi="Arial" w:cs="Arial"/>
          <w:sz w:val="20"/>
          <w:szCs w:val="20"/>
        </w:rPr>
      </w:pPr>
      <w:r w:rsidRPr="00471BFE">
        <w:rPr>
          <w:rFonts w:ascii="Arial" w:hAnsi="Arial" w:cs="Arial"/>
          <w:sz w:val="20"/>
          <w:szCs w:val="20"/>
        </w:rPr>
        <w:t xml:space="preserve">A GIS-based multi-criteria analysis and filtering procedure </w:t>
      </w:r>
      <w:r w:rsidRPr="00471BFE">
        <w:rPr>
          <w:rFonts w:ascii="Arial" w:hAnsi="Arial" w:cs="Arial"/>
          <w:noProof/>
          <w:sz w:val="20"/>
          <w:szCs w:val="20"/>
        </w:rPr>
        <w:t>were</w:t>
      </w:r>
      <w:r w:rsidRPr="00471BFE">
        <w:rPr>
          <w:rFonts w:ascii="Arial" w:hAnsi="Arial" w:cs="Arial"/>
          <w:sz w:val="20"/>
          <w:szCs w:val="20"/>
        </w:rPr>
        <w:t xml:space="preserve"> conducted to select </w:t>
      </w:r>
      <w:r w:rsidRPr="00471BFE">
        <w:rPr>
          <w:rFonts w:ascii="Arial" w:hAnsi="Arial" w:cs="Arial"/>
          <w:noProof/>
          <w:sz w:val="20"/>
          <w:szCs w:val="20"/>
        </w:rPr>
        <w:t>islands</w:t>
      </w:r>
      <w:r w:rsidRPr="00471BFE">
        <w:rPr>
          <w:rFonts w:ascii="Arial" w:hAnsi="Arial" w:cs="Arial"/>
          <w:sz w:val="20"/>
          <w:szCs w:val="20"/>
        </w:rPr>
        <w:t xml:space="preserve"> for this study. Some chars and islands excluded from the list as because of no physical existence and don’t have detail information recorded in BBS (Bangladesh Bureau of Statistics) and other resources. Using GIS analysis Islands and chars are separated into two groups:</w:t>
      </w:r>
      <w:r>
        <w:rPr>
          <w:rFonts w:ascii="Arial" w:hAnsi="Arial" w:cs="Arial"/>
          <w:sz w:val="20"/>
          <w:szCs w:val="20"/>
        </w:rPr>
        <w:t xml:space="preserve"> I</w:t>
      </w:r>
      <w:r w:rsidRPr="00471BFE">
        <w:rPr>
          <w:rFonts w:ascii="Arial" w:hAnsi="Arial" w:cs="Arial"/>
          <w:sz w:val="20"/>
          <w:szCs w:val="20"/>
        </w:rPr>
        <w:t>)</w:t>
      </w:r>
      <w:r>
        <w:rPr>
          <w:rFonts w:ascii="Arial" w:hAnsi="Arial" w:cs="Arial"/>
          <w:sz w:val="20"/>
          <w:szCs w:val="20"/>
        </w:rPr>
        <w:t xml:space="preserve"> </w:t>
      </w:r>
      <w:r w:rsidRPr="00471BFE">
        <w:rPr>
          <w:rFonts w:ascii="Arial" w:hAnsi="Arial" w:cs="Arial"/>
          <w:sz w:val="20"/>
          <w:szCs w:val="20"/>
        </w:rPr>
        <w:t>Islands and chars attached to the mainland; and ii)</w:t>
      </w:r>
      <w:r>
        <w:rPr>
          <w:rFonts w:ascii="Arial" w:hAnsi="Arial" w:cs="Arial"/>
          <w:sz w:val="20"/>
          <w:szCs w:val="20"/>
        </w:rPr>
        <w:t xml:space="preserve"> </w:t>
      </w:r>
      <w:r w:rsidRPr="00471BFE">
        <w:rPr>
          <w:rFonts w:ascii="Arial" w:hAnsi="Arial" w:cs="Arial"/>
          <w:sz w:val="20"/>
          <w:szCs w:val="20"/>
        </w:rPr>
        <w:t xml:space="preserve">islands and chars detached from the </w:t>
      </w:r>
      <w:r w:rsidRPr="00471BFE">
        <w:rPr>
          <w:rFonts w:ascii="Arial" w:hAnsi="Arial" w:cs="Arial"/>
          <w:noProof/>
          <w:sz w:val="20"/>
          <w:szCs w:val="20"/>
        </w:rPr>
        <w:t>mainland</w:t>
      </w:r>
      <w:r w:rsidRPr="00471BFE">
        <w:rPr>
          <w:rFonts w:ascii="Arial" w:hAnsi="Arial" w:cs="Arial"/>
          <w:sz w:val="20"/>
          <w:szCs w:val="20"/>
        </w:rPr>
        <w:t>. According to the demands of the</w:t>
      </w:r>
      <w:r>
        <w:rPr>
          <w:rFonts w:ascii="Arial" w:hAnsi="Arial" w:cs="Arial"/>
          <w:sz w:val="20"/>
          <w:szCs w:val="20"/>
        </w:rPr>
        <w:t xml:space="preserve"> </w:t>
      </w:r>
      <w:r w:rsidRPr="00471BFE">
        <w:rPr>
          <w:rFonts w:ascii="Arial" w:hAnsi="Arial" w:cs="Arial"/>
          <w:noProof/>
          <w:sz w:val="20"/>
          <w:szCs w:val="20"/>
        </w:rPr>
        <w:t>project,</w:t>
      </w:r>
      <w:r w:rsidRPr="00471BFE">
        <w:rPr>
          <w:rFonts w:ascii="Arial" w:hAnsi="Arial" w:cs="Arial"/>
          <w:sz w:val="20"/>
          <w:szCs w:val="20"/>
        </w:rPr>
        <w:t xml:space="preserve"> attached islands and chars</w:t>
      </w:r>
      <w:r>
        <w:rPr>
          <w:rFonts w:ascii="Arial" w:hAnsi="Arial" w:cs="Arial"/>
          <w:sz w:val="20"/>
          <w:szCs w:val="20"/>
        </w:rPr>
        <w:t xml:space="preserve"> </w:t>
      </w:r>
      <w:r w:rsidRPr="00471BFE">
        <w:rPr>
          <w:rFonts w:ascii="Arial" w:hAnsi="Arial" w:cs="Arial"/>
          <w:sz w:val="20"/>
          <w:szCs w:val="20"/>
        </w:rPr>
        <w:t xml:space="preserve">are excluded from the list. </w:t>
      </w:r>
      <w:r w:rsidR="0004423B">
        <w:rPr>
          <w:rFonts w:ascii="Arial" w:hAnsi="Arial" w:cs="Arial"/>
          <w:sz w:val="20"/>
          <w:szCs w:val="20"/>
        </w:rPr>
        <w:t xml:space="preserve"> </w:t>
      </w:r>
      <w:r>
        <w:rPr>
          <w:rFonts w:ascii="Arial" w:hAnsi="Arial" w:cs="Arial"/>
          <w:sz w:val="20"/>
          <w:szCs w:val="20"/>
        </w:rPr>
        <w:t>Existing i</w:t>
      </w:r>
      <w:r w:rsidRPr="00471BFE">
        <w:rPr>
          <w:rFonts w:ascii="Arial" w:hAnsi="Arial" w:cs="Arial"/>
          <w:sz w:val="20"/>
          <w:szCs w:val="20"/>
        </w:rPr>
        <w:t>slands</w:t>
      </w:r>
      <w:r>
        <w:rPr>
          <w:rFonts w:ascii="Arial" w:hAnsi="Arial" w:cs="Arial"/>
          <w:sz w:val="20"/>
          <w:szCs w:val="20"/>
        </w:rPr>
        <w:t xml:space="preserve"> were then assessed according to a </w:t>
      </w:r>
      <w:r w:rsidRPr="00471BFE">
        <w:rPr>
          <w:rFonts w:ascii="Arial" w:hAnsi="Arial" w:cs="Arial"/>
          <w:sz w:val="20"/>
          <w:szCs w:val="20"/>
        </w:rPr>
        <w:t xml:space="preserve">risk </w:t>
      </w:r>
      <w:r w:rsidRPr="00471BFE">
        <w:rPr>
          <w:rFonts w:ascii="Arial" w:hAnsi="Arial" w:cs="Arial"/>
          <w:noProof/>
          <w:sz w:val="20"/>
          <w:szCs w:val="20"/>
        </w:rPr>
        <w:t>database</w:t>
      </w:r>
      <w:r w:rsidRPr="00471BFE">
        <w:rPr>
          <w:rFonts w:ascii="Arial" w:hAnsi="Arial" w:cs="Arial"/>
          <w:sz w:val="20"/>
          <w:szCs w:val="20"/>
        </w:rPr>
        <w:t xml:space="preserve"> and analyzed in GIS environment. Processed data then classified using multi-criteria analysis depending on area, vulnerability and integrated risk.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1"/>
        <w:gridCol w:w="4529"/>
      </w:tblGrid>
      <w:tr w:rsidR="00F14AA2" w14:paraId="15F9AAE8" w14:textId="77777777" w:rsidTr="002D14F5">
        <w:tc>
          <w:tcPr>
            <w:tcW w:w="4501" w:type="dxa"/>
          </w:tcPr>
          <w:p w14:paraId="4CE056E3" w14:textId="77777777" w:rsidR="00F14AA2" w:rsidRDefault="00F14AA2" w:rsidP="00306737">
            <w:pPr>
              <w:spacing w:line="360" w:lineRule="auto"/>
              <w:jc w:val="both"/>
            </w:pPr>
            <w:r w:rsidRPr="007055E8">
              <w:rPr>
                <w:noProof/>
              </w:rPr>
              <w:drawing>
                <wp:inline distT="0" distB="0" distL="0" distR="0" wp14:anchorId="457ECA4B" wp14:editId="0DFC4950">
                  <wp:extent cx="2464842" cy="1618424"/>
                  <wp:effectExtent l="0" t="0" r="0" b="127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lum contrast="10000"/>
                          </a:blip>
                          <a:srcRect l="20673" t="11111" r="15385" b="14245"/>
                          <a:stretch>
                            <a:fillRect/>
                          </a:stretch>
                        </pic:blipFill>
                        <pic:spPr bwMode="auto">
                          <a:xfrm>
                            <a:off x="0" y="0"/>
                            <a:ext cx="2471102" cy="1622534"/>
                          </a:xfrm>
                          <a:prstGeom prst="rect">
                            <a:avLst/>
                          </a:prstGeom>
                          <a:noFill/>
                          <a:ln w="9525">
                            <a:noFill/>
                            <a:miter lim="800000"/>
                            <a:headEnd/>
                            <a:tailEnd/>
                          </a:ln>
                        </pic:spPr>
                      </pic:pic>
                    </a:graphicData>
                  </a:graphic>
                </wp:inline>
              </w:drawing>
            </w:r>
          </w:p>
        </w:tc>
        <w:tc>
          <w:tcPr>
            <w:tcW w:w="4529" w:type="dxa"/>
          </w:tcPr>
          <w:p w14:paraId="55721E1A" w14:textId="77777777" w:rsidR="00F14AA2" w:rsidRDefault="00F14AA2" w:rsidP="00306737">
            <w:pPr>
              <w:keepNext/>
              <w:spacing w:line="360" w:lineRule="auto"/>
              <w:jc w:val="both"/>
            </w:pPr>
            <w:r w:rsidRPr="007055E8">
              <w:rPr>
                <w:noProof/>
              </w:rPr>
              <w:drawing>
                <wp:inline distT="0" distB="0" distL="0" distR="0" wp14:anchorId="6A029A7A" wp14:editId="69D813DA">
                  <wp:extent cx="2538483" cy="1580669"/>
                  <wp:effectExtent l="0" t="0" r="0" b="635"/>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lum contrast="30000"/>
                          </a:blip>
                          <a:srcRect l="19551" t="13105" b="6838"/>
                          <a:stretch>
                            <a:fillRect/>
                          </a:stretch>
                        </pic:blipFill>
                        <pic:spPr bwMode="auto">
                          <a:xfrm>
                            <a:off x="0" y="0"/>
                            <a:ext cx="2550491" cy="1588146"/>
                          </a:xfrm>
                          <a:prstGeom prst="rect">
                            <a:avLst/>
                          </a:prstGeom>
                          <a:noFill/>
                          <a:ln w="9525">
                            <a:noFill/>
                            <a:miter lim="800000"/>
                            <a:headEnd/>
                            <a:tailEnd/>
                          </a:ln>
                        </pic:spPr>
                      </pic:pic>
                    </a:graphicData>
                  </a:graphic>
                </wp:inline>
              </w:drawing>
            </w:r>
          </w:p>
        </w:tc>
      </w:tr>
    </w:tbl>
    <w:p w14:paraId="261E497E" w14:textId="03D333DF" w:rsidR="00F14AA2" w:rsidRDefault="00F14AA2" w:rsidP="00F14AA2">
      <w:pPr>
        <w:pStyle w:val="Caption"/>
        <w:jc w:val="center"/>
      </w:pPr>
      <w:r>
        <w:t xml:space="preserve">Figure </w:t>
      </w:r>
      <w:r>
        <w:rPr>
          <w:noProof/>
        </w:rPr>
        <w:fldChar w:fldCharType="begin"/>
      </w:r>
      <w:r>
        <w:rPr>
          <w:noProof/>
        </w:rPr>
        <w:instrText xml:space="preserve"> STYLEREF 1 \s </w:instrText>
      </w:r>
      <w:r>
        <w:rPr>
          <w:noProof/>
        </w:rPr>
        <w:fldChar w:fldCharType="separate"/>
      </w:r>
      <w:r w:rsidR="00BA17C9">
        <w:rPr>
          <w:noProof/>
        </w:rPr>
        <w:t>0</w:t>
      </w:r>
      <w:r>
        <w:rPr>
          <w:noProof/>
        </w:rPr>
        <w:fldChar w:fldCharType="end"/>
      </w:r>
      <w:r>
        <w:noBreakHyphen/>
      </w:r>
      <w:r>
        <w:rPr>
          <w:noProof/>
        </w:rPr>
        <w:fldChar w:fldCharType="begin"/>
      </w:r>
      <w:r>
        <w:rPr>
          <w:noProof/>
        </w:rPr>
        <w:instrText xml:space="preserve"> SEQ Figure \* ARABIC \s 1 </w:instrText>
      </w:r>
      <w:r>
        <w:rPr>
          <w:noProof/>
        </w:rPr>
        <w:fldChar w:fldCharType="separate"/>
      </w:r>
      <w:r w:rsidR="00BA17C9">
        <w:rPr>
          <w:noProof/>
        </w:rPr>
        <w:t>4</w:t>
      </w:r>
      <w:r>
        <w:rPr>
          <w:noProof/>
        </w:rPr>
        <w:fldChar w:fldCharType="end"/>
      </w:r>
      <w:r>
        <w:t xml:space="preserve"> Analysis of vegetation and settlement coverage</w:t>
      </w:r>
    </w:p>
    <w:p w14:paraId="53788D2E" w14:textId="77777777" w:rsidR="002D6BA5" w:rsidRPr="002D6BA5" w:rsidRDefault="002D6BA5" w:rsidP="002D6BA5"/>
    <w:p w14:paraId="6BB4FD3B" w14:textId="585E6193" w:rsidR="00F14AA2" w:rsidRPr="00471BFE" w:rsidRDefault="00F14AA2" w:rsidP="00F14AA2">
      <w:pPr>
        <w:jc w:val="both"/>
        <w:rPr>
          <w:rFonts w:ascii="Arial" w:hAnsi="Arial" w:cs="Arial"/>
          <w:sz w:val="20"/>
          <w:szCs w:val="20"/>
        </w:rPr>
      </w:pPr>
      <w:r w:rsidRPr="00471BFE">
        <w:rPr>
          <w:rFonts w:ascii="Arial" w:hAnsi="Arial" w:cs="Arial"/>
          <w:sz w:val="20"/>
          <w:szCs w:val="20"/>
        </w:rPr>
        <w:t>Approximate areas of Islands and chars have</w:t>
      </w:r>
      <w:r>
        <w:rPr>
          <w:rFonts w:ascii="Arial" w:hAnsi="Arial" w:cs="Arial"/>
          <w:sz w:val="20"/>
          <w:szCs w:val="20"/>
        </w:rPr>
        <w:t xml:space="preserve"> </w:t>
      </w:r>
      <w:r w:rsidRPr="00471BFE">
        <w:rPr>
          <w:rFonts w:ascii="Arial" w:hAnsi="Arial" w:cs="Arial"/>
          <w:sz w:val="20"/>
          <w:szCs w:val="20"/>
        </w:rPr>
        <w:t xml:space="preserve">been extracted using Landsat TM/ETM satellite images, and the population has provided from ‘Population and Housing Census 2011’, Bangladesh Bureau of Statistics. A time </w:t>
      </w:r>
      <w:r w:rsidRPr="00471BFE">
        <w:rPr>
          <w:rFonts w:ascii="Arial" w:hAnsi="Arial" w:cs="Arial"/>
          <w:noProof/>
          <w:sz w:val="20"/>
          <w:szCs w:val="20"/>
        </w:rPr>
        <w:t>series of</w:t>
      </w:r>
      <w:r w:rsidRPr="00471BFE">
        <w:rPr>
          <w:rFonts w:ascii="Arial" w:hAnsi="Arial" w:cs="Arial"/>
          <w:sz w:val="20"/>
          <w:szCs w:val="20"/>
        </w:rPr>
        <w:t xml:space="preserve"> satellite images of different resolutions (Landsat MSS 80m, Landsat TM/ETM 30m, and Quick Bird (Google Earth) 2.4m) from 1973 to 2013</w:t>
      </w:r>
      <w:r>
        <w:rPr>
          <w:rFonts w:ascii="Arial" w:hAnsi="Arial" w:cs="Arial"/>
          <w:sz w:val="20"/>
          <w:szCs w:val="20"/>
        </w:rPr>
        <w:t xml:space="preserve"> was used</w:t>
      </w:r>
      <w:r w:rsidRPr="00471BFE">
        <w:rPr>
          <w:rFonts w:ascii="Arial" w:hAnsi="Arial" w:cs="Arial"/>
          <w:sz w:val="20"/>
          <w:szCs w:val="20"/>
        </w:rPr>
        <w:t xml:space="preserve"> for selection. In the recent high-resolution satellite images, physical statuses of some medium and small islands</w:t>
      </w:r>
      <w:r>
        <w:rPr>
          <w:rFonts w:ascii="Arial" w:hAnsi="Arial" w:cs="Arial"/>
          <w:sz w:val="20"/>
          <w:szCs w:val="20"/>
        </w:rPr>
        <w:t xml:space="preserve"> </w:t>
      </w:r>
      <w:r w:rsidRPr="00471BFE">
        <w:rPr>
          <w:rFonts w:ascii="Arial" w:hAnsi="Arial" w:cs="Arial"/>
          <w:sz w:val="20"/>
          <w:szCs w:val="20"/>
        </w:rPr>
        <w:t xml:space="preserve">and chars are clearly </w:t>
      </w:r>
      <w:r w:rsidRPr="00471BFE">
        <w:rPr>
          <w:rFonts w:ascii="Arial" w:hAnsi="Arial" w:cs="Arial"/>
          <w:noProof/>
          <w:sz w:val="20"/>
          <w:szCs w:val="20"/>
        </w:rPr>
        <w:t>visible</w:t>
      </w:r>
      <w:r w:rsidRPr="00471BFE">
        <w:rPr>
          <w:rFonts w:ascii="Arial" w:hAnsi="Arial" w:cs="Arial"/>
          <w:sz w:val="20"/>
          <w:szCs w:val="20"/>
        </w:rPr>
        <w:t xml:space="preserve"> and found that in some Islands</w:t>
      </w:r>
      <w:r>
        <w:rPr>
          <w:rFonts w:ascii="Arial" w:hAnsi="Arial" w:cs="Arial"/>
          <w:sz w:val="20"/>
          <w:szCs w:val="20"/>
        </w:rPr>
        <w:t xml:space="preserve"> </w:t>
      </w:r>
      <w:r w:rsidRPr="00471BFE">
        <w:rPr>
          <w:rFonts w:ascii="Arial" w:hAnsi="Arial" w:cs="Arial"/>
          <w:sz w:val="20"/>
          <w:szCs w:val="20"/>
        </w:rPr>
        <w:t>and chars there are no traces of settlements.</w:t>
      </w:r>
      <w:r>
        <w:rPr>
          <w:rFonts w:ascii="Arial" w:hAnsi="Arial" w:cs="Arial"/>
          <w:sz w:val="20"/>
          <w:szCs w:val="20"/>
        </w:rPr>
        <w:t xml:space="preserve"> </w:t>
      </w:r>
      <w:r w:rsidRPr="00471BFE">
        <w:rPr>
          <w:rFonts w:ascii="Arial" w:hAnsi="Arial" w:cs="Arial"/>
          <w:sz w:val="20"/>
          <w:szCs w:val="20"/>
        </w:rPr>
        <w:t xml:space="preserve">The size of chars and islands has been classified into four classes depending on their physical area following the percentile filtering technique and GIS analysis. </w:t>
      </w:r>
    </w:p>
    <w:p w14:paraId="1963B70C" w14:textId="77777777" w:rsidR="00F14AA2" w:rsidRPr="009D12D5" w:rsidRDefault="00F14AA2" w:rsidP="00F8391A">
      <w:pPr>
        <w:pStyle w:val="ListParagraph"/>
        <w:numPr>
          <w:ilvl w:val="0"/>
          <w:numId w:val="18"/>
        </w:numPr>
        <w:spacing w:after="0" w:line="240" w:lineRule="auto"/>
        <w:contextualSpacing/>
        <w:rPr>
          <w:rFonts w:ascii="Arial" w:hAnsi="Arial" w:cs="Arial"/>
          <w:sz w:val="18"/>
          <w:szCs w:val="20"/>
        </w:rPr>
      </w:pPr>
      <w:r w:rsidRPr="009D12D5">
        <w:rPr>
          <w:rFonts w:ascii="Arial" w:hAnsi="Arial" w:cs="Arial"/>
          <w:sz w:val="18"/>
          <w:szCs w:val="20"/>
        </w:rPr>
        <w:t>Type I. Very small chars (0-25 percentiles of total chars and islands)</w:t>
      </w:r>
    </w:p>
    <w:p w14:paraId="21720F84" w14:textId="77777777" w:rsidR="00F14AA2" w:rsidRPr="009D12D5" w:rsidRDefault="00F14AA2" w:rsidP="00F8391A">
      <w:pPr>
        <w:pStyle w:val="ListParagraph"/>
        <w:numPr>
          <w:ilvl w:val="0"/>
          <w:numId w:val="18"/>
        </w:numPr>
        <w:spacing w:after="0" w:line="240" w:lineRule="auto"/>
        <w:contextualSpacing/>
        <w:rPr>
          <w:rFonts w:ascii="Arial" w:hAnsi="Arial" w:cs="Arial"/>
          <w:sz w:val="18"/>
          <w:szCs w:val="20"/>
        </w:rPr>
      </w:pPr>
      <w:r w:rsidRPr="009D12D5">
        <w:rPr>
          <w:rFonts w:ascii="Arial" w:hAnsi="Arial" w:cs="Arial"/>
          <w:sz w:val="18"/>
          <w:szCs w:val="20"/>
        </w:rPr>
        <w:t>Type II. Small chars (26-50 percentiles of total chars and islands)</w:t>
      </w:r>
    </w:p>
    <w:p w14:paraId="2FCA11B9" w14:textId="77777777" w:rsidR="00F14AA2" w:rsidRPr="009D12D5" w:rsidRDefault="00F14AA2" w:rsidP="00F8391A">
      <w:pPr>
        <w:pStyle w:val="ListParagraph"/>
        <w:numPr>
          <w:ilvl w:val="0"/>
          <w:numId w:val="18"/>
        </w:numPr>
        <w:spacing w:after="0" w:line="240" w:lineRule="auto"/>
        <w:contextualSpacing/>
        <w:rPr>
          <w:rFonts w:ascii="Arial" w:hAnsi="Arial" w:cs="Arial"/>
          <w:sz w:val="18"/>
          <w:szCs w:val="20"/>
        </w:rPr>
      </w:pPr>
      <w:r w:rsidRPr="009D12D5">
        <w:rPr>
          <w:rFonts w:ascii="Arial" w:hAnsi="Arial" w:cs="Arial"/>
          <w:sz w:val="18"/>
          <w:szCs w:val="20"/>
        </w:rPr>
        <w:t>Type III. Medium chars (51-75 percentiles of total chars and islands)</w:t>
      </w:r>
    </w:p>
    <w:p w14:paraId="7616A6B8" w14:textId="77777777" w:rsidR="00F14AA2" w:rsidRPr="009D12D5" w:rsidRDefault="00F14AA2" w:rsidP="00F8391A">
      <w:pPr>
        <w:pStyle w:val="ListParagraph"/>
        <w:numPr>
          <w:ilvl w:val="0"/>
          <w:numId w:val="18"/>
        </w:numPr>
        <w:spacing w:after="0" w:line="240" w:lineRule="auto"/>
        <w:contextualSpacing/>
        <w:rPr>
          <w:rFonts w:ascii="Arial" w:hAnsi="Arial" w:cs="Arial"/>
          <w:sz w:val="18"/>
          <w:szCs w:val="20"/>
        </w:rPr>
      </w:pPr>
      <w:r w:rsidRPr="009D12D5">
        <w:rPr>
          <w:rFonts w:ascii="Arial" w:hAnsi="Arial" w:cs="Arial"/>
          <w:sz w:val="18"/>
          <w:szCs w:val="20"/>
        </w:rPr>
        <w:t xml:space="preserve">Type IV. Large chars (76-100 percentiles of total chars and islands) </w:t>
      </w:r>
    </w:p>
    <w:p w14:paraId="5E06C9BE" w14:textId="77777777" w:rsidR="00F14AA2" w:rsidRPr="00471BFE" w:rsidRDefault="00F14AA2" w:rsidP="00F14AA2">
      <w:pPr>
        <w:pStyle w:val="ListParagraph"/>
        <w:spacing w:after="0" w:line="240" w:lineRule="auto"/>
        <w:rPr>
          <w:rFonts w:ascii="Arial" w:hAnsi="Arial" w:cs="Arial"/>
          <w:sz w:val="20"/>
          <w:szCs w:val="20"/>
        </w:rPr>
      </w:pPr>
    </w:p>
    <w:p w14:paraId="49A567D1" w14:textId="4BC7D577" w:rsidR="006F4C0B" w:rsidRPr="006F4C0B" w:rsidRDefault="00F14AA2" w:rsidP="00F14AA2">
      <w:pPr>
        <w:jc w:val="both"/>
        <w:rPr>
          <w:rFonts w:ascii="Arial" w:hAnsi="Arial" w:cs="Arial"/>
          <w:sz w:val="20"/>
          <w:szCs w:val="20"/>
        </w:rPr>
      </w:pPr>
      <w:r w:rsidRPr="00471BFE">
        <w:rPr>
          <w:rFonts w:ascii="Arial" w:hAnsi="Arial" w:cs="Arial"/>
          <w:sz w:val="20"/>
          <w:szCs w:val="20"/>
        </w:rPr>
        <w:t xml:space="preserve">Considering many other things it </w:t>
      </w:r>
      <w:r>
        <w:rPr>
          <w:rFonts w:ascii="Arial" w:hAnsi="Arial" w:cs="Arial"/>
          <w:sz w:val="20"/>
          <w:szCs w:val="20"/>
        </w:rPr>
        <w:t>was</w:t>
      </w:r>
      <w:r w:rsidRPr="00471BFE">
        <w:rPr>
          <w:rFonts w:ascii="Arial" w:hAnsi="Arial" w:cs="Arial"/>
          <w:sz w:val="20"/>
          <w:szCs w:val="20"/>
        </w:rPr>
        <w:t xml:space="preserve"> decided that the </w:t>
      </w:r>
      <w:r w:rsidRPr="00471BFE">
        <w:rPr>
          <w:rFonts w:ascii="Arial" w:hAnsi="Arial" w:cs="Arial"/>
          <w:noProof/>
          <w:sz w:val="20"/>
          <w:szCs w:val="20"/>
        </w:rPr>
        <w:t>medium</w:t>
      </w:r>
      <w:r>
        <w:rPr>
          <w:rFonts w:ascii="Arial" w:hAnsi="Arial" w:cs="Arial"/>
          <w:noProof/>
          <w:sz w:val="20"/>
          <w:szCs w:val="20"/>
        </w:rPr>
        <w:t xml:space="preserve"> </w:t>
      </w:r>
      <w:r w:rsidRPr="00471BFE">
        <w:rPr>
          <w:rFonts w:ascii="Arial" w:hAnsi="Arial" w:cs="Arial"/>
          <w:sz w:val="20"/>
          <w:szCs w:val="20"/>
        </w:rPr>
        <w:t>size</w:t>
      </w:r>
      <w:r>
        <w:rPr>
          <w:rFonts w:ascii="Arial" w:hAnsi="Arial" w:cs="Arial"/>
          <w:sz w:val="20"/>
          <w:szCs w:val="20"/>
        </w:rPr>
        <w:t xml:space="preserve"> </w:t>
      </w:r>
      <w:r w:rsidRPr="00471BFE">
        <w:rPr>
          <w:rFonts w:ascii="Arial" w:hAnsi="Arial" w:cs="Arial"/>
          <w:sz w:val="20"/>
          <w:szCs w:val="20"/>
        </w:rPr>
        <w:t xml:space="preserve">islands are suitable for this study. In addition, another criterion of Island and char selection is whether it is environmentally or biologically protected or not.  Char Kukri Mukri is a wildlife sanctuary, and due to this, it is excluded from the list. Based on the size, accessibility, environmental and ecological significance and physical existence, a list of chars and islands have been prepared for </w:t>
      </w:r>
      <w:r w:rsidRPr="00471BFE">
        <w:rPr>
          <w:rFonts w:ascii="Arial" w:hAnsi="Arial" w:cs="Arial"/>
          <w:noProof/>
          <w:sz w:val="20"/>
          <w:szCs w:val="20"/>
        </w:rPr>
        <w:t>a secondary screening</w:t>
      </w:r>
      <w:r w:rsidRPr="00471BFE">
        <w:rPr>
          <w:rFonts w:ascii="Arial" w:hAnsi="Arial" w:cs="Arial"/>
          <w:sz w:val="20"/>
          <w:szCs w:val="20"/>
        </w:rPr>
        <w:t xml:space="preserve"> process.</w:t>
      </w:r>
      <w:r w:rsidR="0004423B">
        <w:rPr>
          <w:rFonts w:ascii="Arial" w:hAnsi="Arial" w:cs="Arial"/>
          <w:sz w:val="20"/>
          <w:szCs w:val="20"/>
        </w:rPr>
        <w:t xml:space="preserve"> </w:t>
      </w:r>
      <w:r w:rsidRPr="00471BFE">
        <w:rPr>
          <w:rFonts w:ascii="Arial" w:hAnsi="Arial" w:cs="Arial"/>
          <w:sz w:val="20"/>
          <w:szCs w:val="20"/>
        </w:rPr>
        <w:t xml:space="preserve">Detailed information about climate vulnerability and risk, maturity level, broad land use classes (especially the vegetation coverage), etc., on the shortlisted chars and Islands, are collected from various sources and provided in </w:t>
      </w:r>
      <w:r w:rsidRPr="00471BFE">
        <w:rPr>
          <w:rFonts w:ascii="Arial" w:hAnsi="Arial" w:cs="Arial"/>
          <w:noProof/>
          <w:sz w:val="20"/>
          <w:szCs w:val="20"/>
        </w:rPr>
        <w:t>table</w:t>
      </w:r>
      <w:r w:rsidRPr="00471BFE">
        <w:rPr>
          <w:rFonts w:ascii="Arial" w:hAnsi="Arial" w:cs="Arial"/>
          <w:sz w:val="20"/>
          <w:szCs w:val="20"/>
        </w:rPr>
        <w:t xml:space="preserve"> 4-1. The maturity of islands has studied through visual observation using satellite images. Different stages of chars and islands</w:t>
      </w:r>
      <w:r>
        <w:rPr>
          <w:rFonts w:ascii="Arial" w:hAnsi="Arial" w:cs="Arial"/>
          <w:sz w:val="20"/>
          <w:szCs w:val="20"/>
        </w:rPr>
        <w:t xml:space="preserve"> </w:t>
      </w:r>
      <w:r w:rsidRPr="00471BFE">
        <w:rPr>
          <w:rFonts w:ascii="Arial" w:hAnsi="Arial" w:cs="Arial"/>
          <w:sz w:val="20"/>
          <w:szCs w:val="20"/>
        </w:rPr>
        <w:t xml:space="preserve">such as a </w:t>
      </w:r>
      <w:r w:rsidRPr="00471BFE">
        <w:rPr>
          <w:rFonts w:ascii="Arial" w:hAnsi="Arial" w:cs="Arial"/>
          <w:noProof/>
          <w:sz w:val="20"/>
          <w:szCs w:val="20"/>
        </w:rPr>
        <w:t>formative</w:t>
      </w:r>
      <w:r w:rsidRPr="00471BFE">
        <w:rPr>
          <w:rFonts w:ascii="Arial" w:hAnsi="Arial" w:cs="Arial"/>
          <w:sz w:val="20"/>
          <w:szCs w:val="20"/>
        </w:rPr>
        <w:t xml:space="preserve"> stage, pre-mature stage, and mature stage have</w:t>
      </w:r>
      <w:r>
        <w:rPr>
          <w:rFonts w:ascii="Arial" w:hAnsi="Arial" w:cs="Arial"/>
          <w:sz w:val="20"/>
          <w:szCs w:val="20"/>
        </w:rPr>
        <w:t xml:space="preserve"> </w:t>
      </w:r>
      <w:r w:rsidRPr="00471BFE">
        <w:rPr>
          <w:rFonts w:ascii="Arial" w:hAnsi="Arial" w:cs="Arial"/>
          <w:sz w:val="20"/>
          <w:szCs w:val="20"/>
        </w:rPr>
        <w:t xml:space="preserve">been observed in a time </w:t>
      </w:r>
      <w:r w:rsidRPr="00471BFE">
        <w:rPr>
          <w:rFonts w:ascii="Arial" w:hAnsi="Arial" w:cs="Arial"/>
          <w:noProof/>
          <w:sz w:val="20"/>
          <w:szCs w:val="20"/>
        </w:rPr>
        <w:t>series of</w:t>
      </w:r>
      <w:r w:rsidRPr="00471BFE">
        <w:rPr>
          <w:rFonts w:ascii="Arial" w:hAnsi="Arial" w:cs="Arial"/>
          <w:sz w:val="20"/>
          <w:szCs w:val="20"/>
        </w:rPr>
        <w:t xml:space="preserve"> images from 1973 to 2013. The distance of Islands and chars from the respective Upazila or nearest accessible Upazila has been calculated by using GIS tools. Depending on the mode of transportation, weather condition, and temporal dynamics, the accessibility of chars and Islands also classified into three classes (Easy to access, medium accessibility and hard to reach).</w:t>
      </w:r>
      <w:r>
        <w:rPr>
          <w:rFonts w:ascii="Arial" w:hAnsi="Arial" w:cs="Arial"/>
          <w:sz w:val="20"/>
          <w:szCs w:val="20"/>
        </w:rPr>
        <w:t xml:space="preserve"> </w:t>
      </w:r>
      <w:r w:rsidRPr="00471BFE">
        <w:rPr>
          <w:rFonts w:ascii="Arial" w:hAnsi="Arial" w:cs="Arial"/>
          <w:b/>
          <w:sz w:val="20"/>
          <w:szCs w:val="20"/>
        </w:rPr>
        <w:t xml:space="preserve">Considering </w:t>
      </w:r>
      <w:r>
        <w:rPr>
          <w:rFonts w:ascii="Arial" w:hAnsi="Arial" w:cs="Arial"/>
          <w:b/>
          <w:sz w:val="20"/>
          <w:szCs w:val="20"/>
        </w:rPr>
        <w:t xml:space="preserve">the </w:t>
      </w:r>
      <w:r w:rsidRPr="00471BFE">
        <w:rPr>
          <w:rFonts w:ascii="Arial" w:hAnsi="Arial" w:cs="Arial"/>
          <w:b/>
          <w:sz w:val="20"/>
          <w:szCs w:val="20"/>
        </w:rPr>
        <w:t>criteri</w:t>
      </w:r>
      <w:r>
        <w:rPr>
          <w:rFonts w:ascii="Arial" w:hAnsi="Arial" w:cs="Arial"/>
          <w:b/>
          <w:sz w:val="20"/>
          <w:szCs w:val="20"/>
        </w:rPr>
        <w:t>a</w:t>
      </w:r>
      <w:r w:rsidRPr="00471BFE">
        <w:rPr>
          <w:rFonts w:ascii="Arial" w:hAnsi="Arial" w:cs="Arial"/>
          <w:b/>
          <w:sz w:val="20"/>
          <w:szCs w:val="20"/>
        </w:rPr>
        <w:t xml:space="preserve"> mentioned above, Mujib Nagar Union of the Char Fasson</w:t>
      </w:r>
      <w:r>
        <w:rPr>
          <w:rFonts w:ascii="Arial" w:hAnsi="Arial" w:cs="Arial"/>
          <w:b/>
          <w:sz w:val="20"/>
          <w:szCs w:val="20"/>
        </w:rPr>
        <w:t xml:space="preserve"> </w:t>
      </w:r>
      <w:r w:rsidRPr="00471BFE">
        <w:rPr>
          <w:rFonts w:ascii="Arial" w:hAnsi="Arial" w:cs="Arial"/>
          <w:b/>
          <w:sz w:val="20"/>
          <w:szCs w:val="20"/>
        </w:rPr>
        <w:t>U</w:t>
      </w:r>
      <w:r w:rsidRPr="00471BFE">
        <w:rPr>
          <w:rFonts w:ascii="Arial" w:hAnsi="Arial" w:cs="Arial"/>
          <w:b/>
          <w:noProof/>
          <w:sz w:val="20"/>
          <w:szCs w:val="20"/>
        </w:rPr>
        <w:t>pazila</w:t>
      </w:r>
      <w:r w:rsidRPr="00471BFE">
        <w:rPr>
          <w:rFonts w:ascii="Arial" w:hAnsi="Arial" w:cs="Arial"/>
          <w:b/>
          <w:sz w:val="20"/>
          <w:szCs w:val="20"/>
        </w:rPr>
        <w:t xml:space="preserve"> under the Bhola District as the representative of coastal char and Gajaghanta and Lakshmitari Union of the Gangachara</w:t>
      </w:r>
      <w:r>
        <w:rPr>
          <w:rFonts w:ascii="Arial" w:hAnsi="Arial" w:cs="Arial"/>
          <w:b/>
          <w:sz w:val="20"/>
          <w:szCs w:val="20"/>
        </w:rPr>
        <w:t xml:space="preserve"> </w:t>
      </w:r>
      <w:r w:rsidRPr="00471BFE">
        <w:rPr>
          <w:rFonts w:ascii="Arial" w:hAnsi="Arial" w:cs="Arial"/>
          <w:b/>
          <w:noProof/>
          <w:sz w:val="20"/>
          <w:szCs w:val="20"/>
        </w:rPr>
        <w:t>Upazila</w:t>
      </w:r>
      <w:r w:rsidRPr="00471BFE">
        <w:rPr>
          <w:rFonts w:ascii="Arial" w:hAnsi="Arial" w:cs="Arial"/>
          <w:b/>
          <w:sz w:val="20"/>
          <w:szCs w:val="20"/>
        </w:rPr>
        <w:t xml:space="preserve"> under the Rangpur District can be selected as the representative of riverine charland for detailed field investigation.</w:t>
      </w:r>
    </w:p>
    <w:p w14:paraId="526F4F9B" w14:textId="77777777" w:rsidR="006F4C0B" w:rsidRDefault="006F4C0B" w:rsidP="00F14AA2">
      <w:pPr>
        <w:jc w:val="both"/>
        <w:rPr>
          <w:rFonts w:ascii="Arial" w:hAnsi="Arial" w:cs="Arial"/>
          <w:b/>
          <w:sz w:val="20"/>
          <w:szCs w:val="20"/>
        </w:rPr>
      </w:pPr>
    </w:p>
    <w:p w14:paraId="04EBD537" w14:textId="3D138A81" w:rsidR="00F14AA2" w:rsidRDefault="00F14AA2" w:rsidP="00832A84">
      <w:pPr>
        <w:rPr>
          <w:rFonts w:ascii="Arial" w:hAnsi="Arial" w:cs="Arial"/>
          <w:i/>
          <w:sz w:val="20"/>
        </w:rPr>
      </w:pPr>
      <w:bookmarkStart w:id="8" w:name="_Toc532421494"/>
      <w:r w:rsidRPr="00832A84">
        <w:rPr>
          <w:rFonts w:ascii="Arial" w:hAnsi="Arial" w:cs="Arial"/>
          <w:i/>
          <w:sz w:val="20"/>
        </w:rPr>
        <w:t>Existing Problems of the Study Area</w:t>
      </w:r>
      <w:bookmarkEnd w:id="8"/>
    </w:p>
    <w:p w14:paraId="31B55546" w14:textId="77777777" w:rsidR="00832A84" w:rsidRPr="00832A84" w:rsidRDefault="00832A84" w:rsidP="00832A84">
      <w:pPr>
        <w:rPr>
          <w:rFonts w:ascii="Arial" w:hAnsi="Arial" w:cs="Arial"/>
          <w:i/>
          <w:sz w:val="20"/>
        </w:rPr>
      </w:pPr>
    </w:p>
    <w:p w14:paraId="665F5261" w14:textId="77777777" w:rsidR="00F14AA2" w:rsidRPr="009831B3" w:rsidRDefault="00F14AA2" w:rsidP="00F14AA2">
      <w:pPr>
        <w:jc w:val="both"/>
        <w:rPr>
          <w:rFonts w:ascii="Arial" w:hAnsi="Arial" w:cs="Arial"/>
          <w:sz w:val="20"/>
          <w:szCs w:val="20"/>
        </w:rPr>
      </w:pPr>
      <w:r w:rsidRPr="009831B3">
        <w:rPr>
          <w:rFonts w:ascii="Arial" w:hAnsi="Arial" w:cs="Arial"/>
          <w:b/>
          <w:sz w:val="20"/>
          <w:szCs w:val="20"/>
        </w:rPr>
        <w:t xml:space="preserve">Considering the geophysical attributes of the coastal char study area, the region was found to be prone to natural hazards such as cyclones, storm surges and tidal flood etc. with sea level rise induced by climate change increasing the magnitude and frequency of these phenomena. </w:t>
      </w:r>
      <w:r w:rsidRPr="009831B3">
        <w:rPr>
          <w:rFonts w:ascii="Arial" w:hAnsi="Arial" w:cs="Arial"/>
          <w:sz w:val="20"/>
          <w:szCs w:val="20"/>
        </w:rPr>
        <w:t>Tidal flooding in the region has been observed to be worsening with locals reporting an increase in the highest flood level over the past years. This corresponds to the IPCC’s AR5 findings which indicate that the Average Sea Level has risen over the last century and establishes a correlation between Climate change and the increased highest tidal flood level in the study area. Apart from tidal flooding the increased frequency of extreme weather events like cyclones, hailstorms and storm surges also contribute to list of natural hazards that peril the human population of the study area in Mujibnagar.</w:t>
      </w:r>
      <w:r w:rsidRPr="009831B3">
        <w:rPr>
          <w:rFonts w:ascii="Arial" w:hAnsi="Arial" w:cs="Arial"/>
          <w:b/>
          <w:sz w:val="20"/>
          <w:szCs w:val="20"/>
        </w:rPr>
        <w:t xml:space="preserve"> </w:t>
      </w:r>
      <w:r w:rsidRPr="009831B3">
        <w:rPr>
          <w:rFonts w:ascii="Arial" w:hAnsi="Arial" w:cs="Arial"/>
          <w:sz w:val="20"/>
          <w:szCs w:val="20"/>
        </w:rPr>
        <w:t xml:space="preserve">It is likely that monsoon flooding is increasing over the past few years in Rangpur. It can be noted here that the change in these climatic patterns corroborate with the findings of the IPCC in the recent annual report and as such can be attributed as being direct impacts of Climate Change upon the Char region. </w:t>
      </w:r>
    </w:p>
    <w:p w14:paraId="71E8444D" w14:textId="77777777" w:rsidR="00F14AA2" w:rsidRDefault="00F14AA2" w:rsidP="00F14AA2">
      <w:pPr>
        <w:jc w:val="both"/>
        <w:rPr>
          <w:rFonts w:ascii="Arial" w:hAnsi="Arial" w:cs="Arial"/>
          <w:b/>
          <w:sz w:val="20"/>
          <w:szCs w:val="20"/>
        </w:rPr>
      </w:pPr>
    </w:p>
    <w:p w14:paraId="769141D8" w14:textId="77777777" w:rsidR="00F14AA2" w:rsidRPr="009831B3" w:rsidRDefault="00F14AA2" w:rsidP="00F14AA2">
      <w:pPr>
        <w:jc w:val="both"/>
        <w:rPr>
          <w:rFonts w:ascii="Arial" w:hAnsi="Arial" w:cs="Arial"/>
          <w:sz w:val="20"/>
          <w:szCs w:val="20"/>
        </w:rPr>
      </w:pPr>
      <w:r w:rsidRPr="009831B3">
        <w:rPr>
          <w:rFonts w:ascii="Arial" w:hAnsi="Arial" w:cs="Arial"/>
          <w:b/>
          <w:sz w:val="20"/>
          <w:szCs w:val="20"/>
        </w:rPr>
        <w:t>Higher tidal/monsoon flood level has far reaching consequences from the inundation of roadways, causing damage to the existing earthen soiling road works, housing, schools and disrupting the normal flow of life for children and adults alike</w:t>
      </w:r>
      <w:r w:rsidRPr="009831B3">
        <w:rPr>
          <w:rFonts w:ascii="Arial" w:hAnsi="Arial" w:cs="Arial"/>
          <w:sz w:val="20"/>
          <w:szCs w:val="20"/>
        </w:rPr>
        <w:t>. Delving deeper into the nature of these natural hazards and their complex interrelationship with the developmental problems, the far</w:t>
      </w:r>
      <w:r>
        <w:rPr>
          <w:rFonts w:ascii="Arial" w:hAnsi="Arial" w:cs="Arial"/>
          <w:sz w:val="20"/>
          <w:szCs w:val="20"/>
        </w:rPr>
        <w:t>-</w:t>
      </w:r>
      <w:r w:rsidRPr="009831B3">
        <w:rPr>
          <w:rFonts w:ascii="Arial" w:hAnsi="Arial" w:cs="Arial"/>
          <w:sz w:val="20"/>
          <w:szCs w:val="20"/>
        </w:rPr>
        <w:t>reaching</w:t>
      </w:r>
      <w:r>
        <w:rPr>
          <w:rFonts w:ascii="Arial" w:hAnsi="Arial" w:cs="Arial"/>
          <w:sz w:val="20"/>
          <w:szCs w:val="20"/>
        </w:rPr>
        <w:t xml:space="preserve"> </w:t>
      </w:r>
      <w:r w:rsidRPr="009831B3">
        <w:rPr>
          <w:rFonts w:ascii="Arial" w:hAnsi="Arial" w:cs="Arial"/>
          <w:sz w:val="20"/>
          <w:szCs w:val="20"/>
        </w:rPr>
        <w:t xml:space="preserve">impact they have upon the life of the people living there can be appreciated to an understandable degree of clarity. </w:t>
      </w:r>
    </w:p>
    <w:p w14:paraId="3D97EFAF" w14:textId="77777777" w:rsidR="00F14AA2" w:rsidRDefault="00F14AA2" w:rsidP="00F14AA2">
      <w:pPr>
        <w:jc w:val="both"/>
        <w:rPr>
          <w:rFonts w:ascii="Arial" w:hAnsi="Arial" w:cs="Arial"/>
          <w:b/>
          <w:sz w:val="20"/>
          <w:szCs w:val="20"/>
        </w:rPr>
      </w:pPr>
    </w:p>
    <w:p w14:paraId="01814995" w14:textId="637F7E37" w:rsidR="00F14AA2" w:rsidRDefault="00F14AA2" w:rsidP="00F14AA2">
      <w:pPr>
        <w:jc w:val="both"/>
        <w:rPr>
          <w:rFonts w:ascii="Arial" w:hAnsi="Arial" w:cs="Arial"/>
          <w:sz w:val="20"/>
          <w:szCs w:val="20"/>
        </w:rPr>
      </w:pPr>
      <w:r w:rsidRPr="009831B3">
        <w:rPr>
          <w:rFonts w:ascii="Arial" w:hAnsi="Arial" w:cs="Arial"/>
          <w:b/>
          <w:sz w:val="20"/>
          <w:szCs w:val="20"/>
        </w:rPr>
        <w:t>The major livelihood of the char dwellers is agriculture which is affected by tidal or monsoon flooding, hailstorm, cold waves, heat waves, erratic rainfall etc. which leads to decline in crop yield, crop damage and ultimately causes a loss of agricultural production.</w:t>
      </w:r>
      <w:r w:rsidRPr="009831B3">
        <w:rPr>
          <w:rFonts w:ascii="Arial" w:hAnsi="Arial" w:cs="Arial"/>
          <w:sz w:val="20"/>
          <w:szCs w:val="20"/>
        </w:rPr>
        <w:t xml:space="preserve"> The most extreme form of erosion is induced by tidal as well as monsoon flooding with erratic rainfall causing loss and damage to the agricultural land and crop production. In both the areas, damage to cultivable land and crop production leads to loss of economic and household assets, exacerbating farming livelihood risks. In 2016, Rice and Watermelon have been particularly damaged in Bhola. About 50% of the investments in rice have been lost due to tidal flooding which caused “chita” formation in the rice grains and damaged the paddy harvest. Watermelons and other Rabi crops have been damaged due to water intrusion. Storm surges and cyclones lead to sudden crop loss while extreme weather events such as cold waves and prolonged fog events harm crops such as chilies. In Rangpur, short periods of extreme temperature and changes in precipitation cause harm to agriculture and also dwindle the meager water resources available. This ultimately leads to drought and this predicted increase in temperature will create an adverse situation for the inhabitants of </w:t>
      </w:r>
    </w:p>
    <w:p w14:paraId="269EEA7D" w14:textId="77777777" w:rsidR="00123672" w:rsidRPr="009831B3" w:rsidRDefault="00123672" w:rsidP="00F14AA2">
      <w:pPr>
        <w:jc w:val="both"/>
        <w:rPr>
          <w:rFonts w:ascii="Arial" w:hAnsi="Arial" w:cs="Arial"/>
          <w:sz w:val="20"/>
          <w:szCs w:val="20"/>
        </w:rPr>
      </w:pPr>
    </w:p>
    <w:p w14:paraId="57F0863C" w14:textId="77777777" w:rsidR="00F14AA2" w:rsidRPr="009831B3" w:rsidRDefault="00F14AA2" w:rsidP="00F14AA2">
      <w:pPr>
        <w:jc w:val="both"/>
        <w:rPr>
          <w:rFonts w:ascii="Arial" w:hAnsi="Arial" w:cs="Arial"/>
          <w:sz w:val="20"/>
          <w:szCs w:val="20"/>
        </w:rPr>
      </w:pPr>
      <w:r w:rsidRPr="009831B3">
        <w:rPr>
          <w:rFonts w:ascii="Arial" w:hAnsi="Arial" w:cs="Arial"/>
          <w:b/>
          <w:sz w:val="20"/>
          <w:szCs w:val="20"/>
        </w:rPr>
        <w:t>Climatic events such as extreme temperatures, flood and drought also threaten the livestock in both the study areas.</w:t>
      </w:r>
      <w:r w:rsidRPr="009831B3">
        <w:rPr>
          <w:rFonts w:ascii="Arial" w:hAnsi="Arial" w:cs="Arial"/>
          <w:sz w:val="20"/>
          <w:szCs w:val="20"/>
        </w:rPr>
        <w:t xml:space="preserve"> The fluctuation in temperature and precipitation facilitate the propagation of diseases specially vector borne diseases to the cattle. In 2016, cattle were washed away and died during the tidal floods in the coastal chars. </w:t>
      </w:r>
    </w:p>
    <w:p w14:paraId="415A92F9" w14:textId="77777777" w:rsidR="00F14AA2" w:rsidRDefault="00F14AA2" w:rsidP="00F14AA2">
      <w:pPr>
        <w:jc w:val="both"/>
        <w:rPr>
          <w:rFonts w:ascii="Arial" w:hAnsi="Arial" w:cs="Arial"/>
          <w:b/>
          <w:sz w:val="20"/>
          <w:szCs w:val="20"/>
        </w:rPr>
      </w:pPr>
    </w:p>
    <w:p w14:paraId="4AC54455" w14:textId="77777777" w:rsidR="00F14AA2" w:rsidRPr="009831B3" w:rsidRDefault="00F14AA2" w:rsidP="00F14AA2">
      <w:pPr>
        <w:jc w:val="both"/>
        <w:rPr>
          <w:rFonts w:ascii="Arial" w:hAnsi="Arial" w:cs="Arial"/>
          <w:sz w:val="20"/>
          <w:szCs w:val="20"/>
        </w:rPr>
      </w:pPr>
      <w:r w:rsidRPr="009831B3">
        <w:rPr>
          <w:rFonts w:ascii="Arial" w:hAnsi="Arial" w:cs="Arial"/>
          <w:b/>
          <w:sz w:val="20"/>
          <w:szCs w:val="20"/>
        </w:rPr>
        <w:t>Non-climatic drivers such as a weak market structure, information asymmetry, and limited access to credit increase the vulnerabilities of Char inhabitants.</w:t>
      </w:r>
      <w:r w:rsidRPr="009831B3">
        <w:rPr>
          <w:rFonts w:ascii="Arial" w:hAnsi="Arial" w:cs="Arial"/>
          <w:sz w:val="20"/>
          <w:szCs w:val="20"/>
        </w:rPr>
        <w:t xml:space="preserve"> In Bhola, it is the unavailability of agr</w:t>
      </w:r>
      <w:r>
        <w:rPr>
          <w:rFonts w:ascii="Arial" w:hAnsi="Arial" w:cs="Arial"/>
          <w:sz w:val="20"/>
          <w:szCs w:val="20"/>
        </w:rPr>
        <w:t>icultural</w:t>
      </w:r>
      <w:r w:rsidRPr="009831B3">
        <w:rPr>
          <w:rFonts w:ascii="Arial" w:hAnsi="Arial" w:cs="Arial"/>
          <w:sz w:val="20"/>
          <w:szCs w:val="20"/>
        </w:rPr>
        <w:t xml:space="preserve"> inputs especially fertilizers due to syndication of fertilizer dealers decreasing the input efficiency of farmers in crop production. In both the areas, lack of modern technologies along with insufficient extension and support from the agriculture sector and inadequate land equipment results in high production cost for the crops which has far reaching consequences, chief among those being the loss in income. No strong or effective backward and forward market linkages were observed in the char areas.  An ineffective early warning system which happens to be byproduct of the lack of road ways and communication networks is likely responsible for the loss of livelihood and household assets. </w:t>
      </w:r>
      <w:r w:rsidRPr="009831B3">
        <w:rPr>
          <w:rFonts w:ascii="Arial" w:hAnsi="Arial" w:cs="Arial"/>
          <w:sz w:val="20"/>
          <w:szCs w:val="20"/>
          <w:shd w:val="clear" w:color="auto" w:fill="FFFFFF"/>
        </w:rPr>
        <w:t xml:space="preserve">While agriculturists are facing the direct consequences of the climatic stressors, the nonagricultural wage workers have become vulnerable due to the fluctuating nature of their livelihood which correlates with the status of the agriculture of the respective areas. </w:t>
      </w:r>
    </w:p>
    <w:p w14:paraId="0CDB3D9C" w14:textId="77777777" w:rsidR="00F14AA2" w:rsidRDefault="00F14AA2" w:rsidP="00F14AA2">
      <w:pPr>
        <w:jc w:val="both"/>
        <w:rPr>
          <w:rFonts w:ascii="Arial" w:hAnsi="Arial" w:cs="Arial"/>
          <w:b/>
          <w:sz w:val="20"/>
          <w:szCs w:val="20"/>
        </w:rPr>
      </w:pPr>
    </w:p>
    <w:p w14:paraId="51D73D26" w14:textId="2C26373B" w:rsidR="00F14AA2" w:rsidRPr="009831B3" w:rsidRDefault="00F14AA2" w:rsidP="00F14AA2">
      <w:pPr>
        <w:jc w:val="both"/>
        <w:rPr>
          <w:rFonts w:ascii="Arial" w:hAnsi="Arial" w:cs="Arial"/>
          <w:sz w:val="20"/>
          <w:szCs w:val="20"/>
        </w:rPr>
      </w:pPr>
      <w:r w:rsidRPr="009831B3">
        <w:rPr>
          <w:rFonts w:ascii="Arial" w:hAnsi="Arial" w:cs="Arial"/>
          <w:b/>
          <w:sz w:val="20"/>
          <w:szCs w:val="20"/>
        </w:rPr>
        <w:t xml:space="preserve">When considering infrastructure it is necessary to understand that the term encompasses a wide variety of sectors and as such has far reaching consequences upon the development as well as assessment of the adaptation need of the study regions. </w:t>
      </w:r>
      <w:r w:rsidRPr="009831B3">
        <w:rPr>
          <w:rFonts w:ascii="Arial" w:hAnsi="Arial" w:cs="Arial"/>
          <w:sz w:val="20"/>
          <w:szCs w:val="20"/>
        </w:rPr>
        <w:t>Considering the field of transport and communication infrastructure, the common observation in both the regions was the absence or lack of pucca roadways and other transportation modes to and from the mainland. The causes identified for these sectoral problems are irregular maintenance, lack of funding, lack of connectivity to the mainland, unavailability of construction materials and land for constructions.  Delving further into the root of the problems, for example when considering the irregular and high cost of maintenance and the unavailability of construction materials and land for construction, inundation and erosion of roadways due to tidal flooding, storm surges and cyclones are key drivers. Changes in the intensity and frequency of these key drivers have been correlated to climate change in the IPCC’s 5</w:t>
      </w:r>
      <w:r w:rsidRPr="009831B3">
        <w:rPr>
          <w:rFonts w:ascii="Arial" w:hAnsi="Arial" w:cs="Arial"/>
          <w:sz w:val="20"/>
          <w:szCs w:val="20"/>
          <w:vertAlign w:val="superscript"/>
        </w:rPr>
        <w:t>th</w:t>
      </w:r>
      <w:r w:rsidRPr="009831B3">
        <w:rPr>
          <w:rFonts w:ascii="Arial" w:hAnsi="Arial" w:cs="Arial"/>
          <w:sz w:val="20"/>
          <w:szCs w:val="20"/>
        </w:rPr>
        <w:t xml:space="preserve"> Assessment Report, which implies that climate change has been a contributing factor to the inadequacy of transportation and communication infrastructure. Apart from these climatic drivers we can attribute this inadequacy to excessive costs for excavation and filling of land in repair works, lack of donor interest and an insufficient budget which comes as part and parcel of being a low priority region.  This lack of transportation facilities has a detrimental effect upon the development of trade infrastructure by restricting the access to the outside markets and limiting the number of marketplaces accessible to the char population. The power infrastructure was also found </w:t>
      </w:r>
      <w:r w:rsidR="00B3193D">
        <w:rPr>
          <w:rFonts w:ascii="Arial" w:hAnsi="Arial" w:cs="Arial"/>
          <w:sz w:val="20"/>
          <w:szCs w:val="20"/>
        </w:rPr>
        <w:t>depended</w:t>
      </w:r>
      <w:r w:rsidRPr="009831B3">
        <w:rPr>
          <w:rFonts w:ascii="Arial" w:hAnsi="Arial" w:cs="Arial"/>
          <w:sz w:val="20"/>
          <w:szCs w:val="20"/>
        </w:rPr>
        <w:t xml:space="preserve"> on renewable energy sources, </w:t>
      </w:r>
      <w:r w:rsidR="00B3193D">
        <w:rPr>
          <w:rFonts w:ascii="Arial" w:hAnsi="Arial" w:cs="Arial"/>
          <w:sz w:val="20"/>
          <w:szCs w:val="20"/>
        </w:rPr>
        <w:t xml:space="preserve">( predominantly </w:t>
      </w:r>
      <w:r w:rsidRPr="009831B3">
        <w:rPr>
          <w:rFonts w:ascii="Arial" w:hAnsi="Arial" w:cs="Arial"/>
          <w:sz w:val="20"/>
          <w:szCs w:val="20"/>
        </w:rPr>
        <w:t>solar power</w:t>
      </w:r>
      <w:r w:rsidR="00B3193D">
        <w:rPr>
          <w:rFonts w:ascii="Arial" w:hAnsi="Arial" w:cs="Arial"/>
          <w:sz w:val="20"/>
          <w:szCs w:val="20"/>
        </w:rPr>
        <w:t>)</w:t>
      </w:r>
      <w:r w:rsidRPr="009831B3">
        <w:rPr>
          <w:rFonts w:ascii="Arial" w:hAnsi="Arial" w:cs="Arial"/>
          <w:sz w:val="20"/>
          <w:szCs w:val="20"/>
        </w:rPr>
        <w:t xml:space="preserve"> </w:t>
      </w:r>
    </w:p>
    <w:p w14:paraId="4951AC7A" w14:textId="77777777" w:rsidR="00F14AA2" w:rsidRDefault="00F14AA2" w:rsidP="00F14AA2">
      <w:pPr>
        <w:jc w:val="both"/>
        <w:rPr>
          <w:rFonts w:ascii="Arial" w:hAnsi="Arial" w:cs="Arial"/>
          <w:b/>
          <w:sz w:val="20"/>
          <w:szCs w:val="20"/>
        </w:rPr>
      </w:pPr>
    </w:p>
    <w:p w14:paraId="5D529DB5" w14:textId="77777777" w:rsidR="00F14AA2" w:rsidRPr="009831B3" w:rsidRDefault="00F14AA2" w:rsidP="00F14AA2">
      <w:pPr>
        <w:jc w:val="both"/>
        <w:rPr>
          <w:rFonts w:ascii="Arial" w:hAnsi="Arial" w:cs="Arial"/>
          <w:sz w:val="20"/>
          <w:szCs w:val="20"/>
        </w:rPr>
      </w:pPr>
      <w:r w:rsidRPr="009831B3">
        <w:rPr>
          <w:rFonts w:ascii="Arial" w:hAnsi="Arial" w:cs="Arial"/>
          <w:b/>
          <w:sz w:val="20"/>
          <w:szCs w:val="20"/>
        </w:rPr>
        <w:t>Moving on from transportation, observations regarding housing infrastructure revealed a case of frequent depredation of housing which in turn can be said to be an outcome of the housing units being constructed on low lands or the plinth not being elevated to an adequately safe level due to a lack of available resources or insufficient financial capability.</w:t>
      </w:r>
      <w:r w:rsidRPr="009831B3">
        <w:rPr>
          <w:rFonts w:ascii="Arial" w:hAnsi="Arial" w:cs="Arial"/>
          <w:sz w:val="20"/>
          <w:szCs w:val="20"/>
        </w:rPr>
        <w:t xml:space="preserve"> Also, the cost of maintaining a safe plinth height imposes further costs associated with the need for regular maintenance (greater expenditure). Most of the residents in both the coastal and riparian Char Lands live in CI sheet housing or mud houses with CI sheet or thatched roofing. This low cost housing infrastructure for a majority of the population puts them at a greater risk of being harmed during disaster events. Looking at the climactic drivers for frequent depredation of housing, the major role is played by erosion cause by rising tidal flood level, storm surges and other water related disaster events.  </w:t>
      </w:r>
    </w:p>
    <w:p w14:paraId="45791D58" w14:textId="77777777" w:rsidR="00F14AA2" w:rsidRDefault="00F14AA2" w:rsidP="00F14AA2">
      <w:pPr>
        <w:jc w:val="both"/>
        <w:rPr>
          <w:rFonts w:ascii="Arial" w:hAnsi="Arial" w:cs="Arial"/>
          <w:b/>
          <w:sz w:val="20"/>
          <w:szCs w:val="20"/>
        </w:rPr>
      </w:pPr>
    </w:p>
    <w:p w14:paraId="526784B8" w14:textId="77777777" w:rsidR="00F14AA2" w:rsidRPr="009831B3" w:rsidRDefault="00F14AA2" w:rsidP="00F14AA2">
      <w:pPr>
        <w:jc w:val="both"/>
        <w:rPr>
          <w:rFonts w:ascii="Arial" w:hAnsi="Arial" w:cs="Arial"/>
          <w:sz w:val="20"/>
          <w:szCs w:val="20"/>
        </w:rPr>
      </w:pPr>
      <w:r w:rsidRPr="009831B3">
        <w:rPr>
          <w:rFonts w:ascii="Arial" w:hAnsi="Arial" w:cs="Arial"/>
          <w:b/>
          <w:sz w:val="20"/>
          <w:szCs w:val="20"/>
        </w:rPr>
        <w:t>The coastal study area of the Mujibnagar union (at Char Fasson, Bhola), which consisted of Char Motahar, Char Leulin and Char Manahar, has certain wards which fall outside the existing embankment/bund protection system which skirts the shores.</w:t>
      </w:r>
      <w:r w:rsidRPr="009831B3">
        <w:rPr>
          <w:rFonts w:ascii="Arial" w:hAnsi="Arial" w:cs="Arial"/>
          <w:sz w:val="20"/>
          <w:szCs w:val="20"/>
        </w:rPr>
        <w:t xml:space="preserve"> This shows a distinct lack of coastal protection infrastructure in the region which is aggravated by the high cost of implementation of projects. However, the main cause behind the lack of this kind of infrastructure seems to be an inadequate number of embankments and the existing level of damage to the current ones, and here yet again the impacts of climate change are manifest in the drivers being tidal flooding, cyclones and storm surges. </w:t>
      </w:r>
    </w:p>
    <w:p w14:paraId="685B792F" w14:textId="77777777" w:rsidR="00F14AA2" w:rsidRDefault="00F14AA2" w:rsidP="00F14AA2">
      <w:pPr>
        <w:jc w:val="both"/>
        <w:rPr>
          <w:rFonts w:ascii="Arial" w:hAnsi="Arial" w:cs="Arial"/>
          <w:b/>
          <w:sz w:val="20"/>
          <w:szCs w:val="20"/>
        </w:rPr>
      </w:pPr>
    </w:p>
    <w:p w14:paraId="1844E0F6" w14:textId="77777777" w:rsidR="00F14AA2" w:rsidRPr="009831B3" w:rsidRDefault="00F14AA2" w:rsidP="00F14AA2">
      <w:pPr>
        <w:jc w:val="both"/>
        <w:rPr>
          <w:rFonts w:ascii="Arial" w:hAnsi="Arial" w:cs="Arial"/>
          <w:sz w:val="20"/>
          <w:szCs w:val="20"/>
        </w:rPr>
      </w:pPr>
      <w:r w:rsidRPr="009831B3">
        <w:rPr>
          <w:rFonts w:ascii="Arial" w:hAnsi="Arial" w:cs="Arial"/>
          <w:b/>
          <w:sz w:val="20"/>
          <w:szCs w:val="20"/>
        </w:rPr>
        <w:t>The state of Water and Sanitation infrastructure in Mujibnagar was found to be poor, as is evident through the inadequacy of access to groundwater resources (very few number of tube wells) and use of surface water resources contaminated through open defecation practices in the absence of pit latrines</w:t>
      </w:r>
      <w:r w:rsidRPr="009831B3">
        <w:rPr>
          <w:rFonts w:ascii="Arial" w:hAnsi="Arial" w:cs="Arial"/>
          <w:sz w:val="20"/>
          <w:szCs w:val="20"/>
        </w:rPr>
        <w:t xml:space="preserve">. Lack of government intervention, poor maintenance, inundation and damage of water resources and sanitary facilities during storm surges and floods makes whatever meager sanitation faculties available not sustainable. In the chars of Rangpur, the water and sanitation infrastructure was more developed than what was observed for the coastal chars. However, the overreliance of the population upon groundwater through tube wells causes depletion of the water table and increases the chances of water contamination during monsoon season. </w:t>
      </w:r>
    </w:p>
    <w:p w14:paraId="2576EB86" w14:textId="77777777" w:rsidR="00F14AA2" w:rsidRDefault="00F14AA2" w:rsidP="00F14AA2">
      <w:pPr>
        <w:jc w:val="both"/>
        <w:rPr>
          <w:rFonts w:ascii="Arial" w:hAnsi="Arial" w:cs="Arial"/>
          <w:b/>
          <w:sz w:val="20"/>
          <w:szCs w:val="20"/>
        </w:rPr>
      </w:pPr>
    </w:p>
    <w:p w14:paraId="5E364952" w14:textId="62E2ACE3" w:rsidR="00F14AA2" w:rsidRPr="009831B3" w:rsidRDefault="00F14AA2" w:rsidP="00F14AA2">
      <w:pPr>
        <w:jc w:val="both"/>
        <w:rPr>
          <w:rFonts w:ascii="Arial" w:hAnsi="Arial" w:cs="Arial"/>
          <w:sz w:val="20"/>
          <w:szCs w:val="20"/>
        </w:rPr>
      </w:pPr>
      <w:r w:rsidRPr="009831B3">
        <w:rPr>
          <w:rFonts w:ascii="Arial" w:hAnsi="Arial" w:cs="Arial"/>
          <w:b/>
          <w:sz w:val="20"/>
          <w:szCs w:val="20"/>
        </w:rPr>
        <w:t>The educational infrastructure was also found to be lacking in both the char areas. The main climatic drivers behind this were found to be tidal and monsoon flooding along with storm events, contribute to a lack of usable approach roads, which makes school buildings inaccessible during the disaster period and also wreak heavy damage upon the structure.</w:t>
      </w:r>
      <w:r w:rsidRPr="009831B3">
        <w:rPr>
          <w:rFonts w:ascii="Arial" w:hAnsi="Arial" w:cs="Arial"/>
          <w:sz w:val="20"/>
          <w:szCs w:val="20"/>
        </w:rPr>
        <w:t xml:space="preserve"> </w:t>
      </w:r>
      <w:r w:rsidR="004136BB" w:rsidRPr="009831B3">
        <w:rPr>
          <w:rFonts w:ascii="Arial" w:hAnsi="Arial" w:cs="Arial"/>
          <w:sz w:val="20"/>
          <w:szCs w:val="20"/>
        </w:rPr>
        <w:t>Non-climatic</w:t>
      </w:r>
      <w:r w:rsidRPr="009831B3">
        <w:rPr>
          <w:rFonts w:ascii="Arial" w:hAnsi="Arial" w:cs="Arial"/>
          <w:sz w:val="20"/>
          <w:szCs w:val="20"/>
        </w:rPr>
        <w:t xml:space="preserve"> drivers were the remoteness of the community, inadequate transportation and communication facilities and the financial conditions of the local government and community. </w:t>
      </w:r>
      <w:r w:rsidR="00B3193D">
        <w:rPr>
          <w:rFonts w:ascii="Arial" w:hAnsi="Arial" w:cs="Arial"/>
          <w:sz w:val="20"/>
          <w:szCs w:val="20"/>
        </w:rPr>
        <w:t>A</w:t>
      </w:r>
      <w:r w:rsidRPr="009831B3">
        <w:rPr>
          <w:rFonts w:ascii="Arial" w:hAnsi="Arial" w:cs="Arial"/>
          <w:sz w:val="20"/>
          <w:szCs w:val="20"/>
        </w:rPr>
        <w:t xml:space="preserve"> major problem </w:t>
      </w:r>
      <w:r w:rsidR="00B3193D">
        <w:rPr>
          <w:rFonts w:ascii="Arial" w:hAnsi="Arial" w:cs="Arial"/>
          <w:sz w:val="20"/>
          <w:szCs w:val="20"/>
        </w:rPr>
        <w:t>is the</w:t>
      </w:r>
      <w:r w:rsidRPr="009831B3">
        <w:rPr>
          <w:rFonts w:ascii="Arial" w:hAnsi="Arial" w:cs="Arial"/>
          <w:sz w:val="20"/>
          <w:szCs w:val="20"/>
        </w:rPr>
        <w:t xml:space="preserve"> lack of high schools in both char areas which </w:t>
      </w:r>
      <w:r w:rsidR="00B3193D">
        <w:rPr>
          <w:rFonts w:ascii="Arial" w:hAnsi="Arial" w:cs="Arial"/>
          <w:sz w:val="20"/>
          <w:szCs w:val="20"/>
        </w:rPr>
        <w:t>is</w:t>
      </w:r>
      <w:r w:rsidRPr="009831B3">
        <w:rPr>
          <w:rFonts w:ascii="Arial" w:hAnsi="Arial" w:cs="Arial"/>
          <w:sz w:val="20"/>
          <w:szCs w:val="20"/>
        </w:rPr>
        <w:t xml:space="preserve"> associated with </w:t>
      </w:r>
      <w:r w:rsidR="00B3193D">
        <w:rPr>
          <w:rFonts w:ascii="Arial" w:hAnsi="Arial" w:cs="Arial"/>
          <w:sz w:val="20"/>
          <w:szCs w:val="20"/>
        </w:rPr>
        <w:t>a</w:t>
      </w:r>
      <w:r w:rsidRPr="009831B3">
        <w:rPr>
          <w:rFonts w:ascii="Arial" w:hAnsi="Arial" w:cs="Arial"/>
          <w:sz w:val="20"/>
          <w:szCs w:val="20"/>
        </w:rPr>
        <w:t xml:space="preserve"> lack of connectivity to the mainland.</w:t>
      </w:r>
    </w:p>
    <w:p w14:paraId="63A7C03B" w14:textId="77777777" w:rsidR="00F14AA2" w:rsidRDefault="00F14AA2" w:rsidP="00F14AA2">
      <w:pPr>
        <w:jc w:val="both"/>
        <w:rPr>
          <w:rFonts w:ascii="Arial" w:hAnsi="Arial" w:cs="Arial"/>
          <w:sz w:val="20"/>
          <w:szCs w:val="20"/>
        </w:rPr>
      </w:pPr>
    </w:p>
    <w:p w14:paraId="53ABB896" w14:textId="6973C70F" w:rsidR="00F14AA2" w:rsidRPr="009831B3" w:rsidRDefault="00F14AA2" w:rsidP="00F14AA2">
      <w:pPr>
        <w:jc w:val="both"/>
        <w:rPr>
          <w:rFonts w:ascii="Arial" w:hAnsi="Arial" w:cs="Arial"/>
          <w:sz w:val="20"/>
          <w:szCs w:val="20"/>
        </w:rPr>
      </w:pPr>
      <w:r w:rsidRPr="009831B3">
        <w:rPr>
          <w:rFonts w:ascii="Arial" w:hAnsi="Arial" w:cs="Arial"/>
          <w:sz w:val="20"/>
          <w:szCs w:val="20"/>
        </w:rPr>
        <w:t xml:space="preserve">Considering the healthcare facilities available to the riparian and coastal char dwellers, the inaction of the local government, inadequate NGO intervention, the remoteness of the area (which adds to the fact that it is low priority region with a small budget) and a disinterest on behalf of the assigned health workers seem to be the main driving forces behind the inadequacy and inaccessibility of medical and treatment facilities. Analyzing the overall condition of the Chars at Bhola and Rangpur, societal degradation was found to be interconnected with the absence of infrastructure as well as lack of required livelihood options. All these issues lead to socio political problems, unemployment, poverty, child labor, early marriage, migration, educational instability, social unrest and finally psychosocial incongruity worsening the misery of the people. It has been found that, in both the coastal and riverine chars the problem of children dropping out of school is a common scenario, albeit one that the local governmental agencies have failed to properly address. Parents are unsure whether to send their children to the schools located faraway. During extreme disaster events, roads are inundated and most of the students are unable to attend school.  In both the chars, this high incidence of school dropouts, female students are getting married at an early age, causing health hazards that contribute to an increased mother and child mortality rate culminating in psychological trauma. Furthermore, due to the impacts of climate change like- the rise in sea level, erratic rainfall, tidal flooding, and monsoon flooding and river erosion etc. char dwellers lose their agricultural land and assets on a frequent basis and live from hand to mouth most of the times. In the search for livelihood security, some stop their children (mostly boys) from going to school and engage them in various household as well as </w:t>
      </w:r>
      <w:r w:rsidR="004136BB" w:rsidRPr="009831B3">
        <w:rPr>
          <w:rFonts w:ascii="Arial" w:hAnsi="Arial" w:cs="Arial"/>
          <w:sz w:val="20"/>
          <w:szCs w:val="20"/>
        </w:rPr>
        <w:t>agriculture-based</w:t>
      </w:r>
      <w:r w:rsidRPr="009831B3">
        <w:rPr>
          <w:rFonts w:ascii="Arial" w:hAnsi="Arial" w:cs="Arial"/>
          <w:sz w:val="20"/>
          <w:szCs w:val="20"/>
        </w:rPr>
        <w:t xml:space="preserve"> work to supplement their monthly income. As a result of this child labor has been a grave problem in these areas </w:t>
      </w:r>
    </w:p>
    <w:p w14:paraId="7DD538EA" w14:textId="77777777" w:rsidR="00F14AA2" w:rsidRDefault="00F14AA2" w:rsidP="00F14AA2">
      <w:pPr>
        <w:jc w:val="both"/>
        <w:rPr>
          <w:rFonts w:ascii="Arial" w:hAnsi="Arial" w:cs="Arial"/>
          <w:b/>
          <w:sz w:val="20"/>
          <w:szCs w:val="20"/>
        </w:rPr>
      </w:pPr>
    </w:p>
    <w:p w14:paraId="77F574D2" w14:textId="424B3514" w:rsidR="00F14AA2" w:rsidRPr="009831B3" w:rsidRDefault="00F14AA2" w:rsidP="00F14AA2">
      <w:pPr>
        <w:jc w:val="both"/>
        <w:rPr>
          <w:rFonts w:ascii="Arial" w:hAnsi="Arial" w:cs="Arial"/>
          <w:sz w:val="20"/>
          <w:szCs w:val="20"/>
        </w:rPr>
      </w:pPr>
      <w:r w:rsidRPr="009831B3">
        <w:rPr>
          <w:rFonts w:ascii="Arial" w:hAnsi="Arial" w:cs="Arial"/>
          <w:b/>
          <w:sz w:val="20"/>
          <w:szCs w:val="20"/>
        </w:rPr>
        <w:t xml:space="preserve">The most critical impacts of the problems observed at the chars are loss of livelihood and loss of income which brings instability into the economics of the char settlement. Here, poverty appears to be the biggest societal issue complicating the social and psychosocial dynamics with its </w:t>
      </w:r>
      <w:r w:rsidR="004136BB" w:rsidRPr="009831B3">
        <w:rPr>
          <w:rFonts w:ascii="Arial" w:hAnsi="Arial" w:cs="Arial"/>
          <w:b/>
          <w:sz w:val="20"/>
          <w:szCs w:val="20"/>
        </w:rPr>
        <w:t>far-reaching</w:t>
      </w:r>
      <w:r w:rsidRPr="009831B3">
        <w:rPr>
          <w:rFonts w:ascii="Arial" w:hAnsi="Arial" w:cs="Arial"/>
          <w:b/>
          <w:sz w:val="20"/>
          <w:szCs w:val="20"/>
        </w:rPr>
        <w:t xml:space="preserve"> consequences.</w:t>
      </w:r>
      <w:r w:rsidRPr="009831B3">
        <w:rPr>
          <w:rFonts w:ascii="Arial" w:hAnsi="Arial" w:cs="Arial"/>
          <w:sz w:val="20"/>
          <w:szCs w:val="20"/>
        </w:rPr>
        <w:t xml:space="preserve"> Losing livelihood and assets due to climatic and </w:t>
      </w:r>
      <w:r w:rsidR="004136BB" w:rsidRPr="009831B3">
        <w:rPr>
          <w:rFonts w:ascii="Arial" w:hAnsi="Arial" w:cs="Arial"/>
          <w:sz w:val="20"/>
          <w:szCs w:val="20"/>
        </w:rPr>
        <w:t>non-climatic</w:t>
      </w:r>
      <w:r w:rsidRPr="009831B3">
        <w:rPr>
          <w:rFonts w:ascii="Arial" w:hAnsi="Arial" w:cs="Arial"/>
          <w:sz w:val="20"/>
          <w:szCs w:val="20"/>
        </w:rPr>
        <w:t xml:space="preserve"> factors combined, most char dwellers take loans and become indebted, and this often happens to be a contributing factor for their migration to different areas in the quest for work or a source of income only to come back to the char in order to repay the loan as well as to recover from the damages afflicted by a disaster event. Being in a state of debt, circumstances often lead to these indebted individuals engaging in criminal activity. This likely leads to a state of social unrest and fosters socio cultural dissonance in the area studied. </w:t>
      </w:r>
    </w:p>
    <w:p w14:paraId="1E8F9A65" w14:textId="77777777" w:rsidR="00F14AA2" w:rsidRDefault="00F14AA2" w:rsidP="00F14AA2">
      <w:pPr>
        <w:jc w:val="both"/>
        <w:rPr>
          <w:rFonts w:ascii="Arial" w:hAnsi="Arial" w:cs="Arial"/>
          <w:sz w:val="20"/>
          <w:szCs w:val="20"/>
        </w:rPr>
      </w:pPr>
    </w:p>
    <w:p w14:paraId="0370BCBD" w14:textId="40C7E126" w:rsidR="00F14AA2" w:rsidRDefault="00F14AA2" w:rsidP="00F14AA2">
      <w:pPr>
        <w:jc w:val="both"/>
        <w:rPr>
          <w:rFonts w:ascii="Arial" w:hAnsi="Arial" w:cs="Arial"/>
          <w:sz w:val="20"/>
          <w:szCs w:val="20"/>
        </w:rPr>
      </w:pPr>
      <w:r w:rsidRPr="009831B3">
        <w:rPr>
          <w:rFonts w:ascii="Arial" w:hAnsi="Arial" w:cs="Arial"/>
          <w:sz w:val="20"/>
          <w:szCs w:val="20"/>
        </w:rPr>
        <w:t xml:space="preserve">River erosion in both char’s shows, erosion and accretion of land commence a new societal conflict among the inhabitants. According to the East Bengal State Acquisition and Tenancy Act (EBSATA) of 1950, if any land is lost due to river erosion, the owner will get it back following few conditions like- </w:t>
      </w:r>
    </w:p>
    <w:p w14:paraId="2C95D6D1" w14:textId="77777777" w:rsidR="00BA17C9" w:rsidRDefault="00BA17C9" w:rsidP="00F14AA2">
      <w:pPr>
        <w:jc w:val="both"/>
        <w:rPr>
          <w:rFonts w:ascii="Arial" w:hAnsi="Arial" w:cs="Arial"/>
          <w:sz w:val="20"/>
          <w:szCs w:val="20"/>
        </w:rPr>
      </w:pPr>
    </w:p>
    <w:p w14:paraId="17055E47" w14:textId="77777777" w:rsidR="00F14AA2" w:rsidRPr="009831B3" w:rsidRDefault="00F14AA2" w:rsidP="00F14AA2">
      <w:pPr>
        <w:jc w:val="both"/>
        <w:rPr>
          <w:rFonts w:ascii="Arial" w:hAnsi="Arial" w:cs="Arial"/>
          <w:sz w:val="20"/>
          <w:szCs w:val="20"/>
        </w:rPr>
      </w:pPr>
      <w:r w:rsidRPr="009831B3">
        <w:rPr>
          <w:rFonts w:ascii="Arial" w:hAnsi="Arial" w:cs="Arial"/>
          <w:sz w:val="20"/>
          <w:szCs w:val="20"/>
        </w:rPr>
        <w:t xml:space="preserve">1. Land resurfacing must take place within 20 years, </w:t>
      </w:r>
    </w:p>
    <w:p w14:paraId="43FE8570" w14:textId="77777777" w:rsidR="00F14AA2" w:rsidRPr="009831B3" w:rsidRDefault="00F14AA2" w:rsidP="00F14AA2">
      <w:pPr>
        <w:jc w:val="both"/>
        <w:rPr>
          <w:rFonts w:ascii="Arial" w:hAnsi="Arial" w:cs="Arial"/>
          <w:sz w:val="20"/>
          <w:szCs w:val="20"/>
        </w:rPr>
      </w:pPr>
      <w:r w:rsidRPr="009831B3">
        <w:rPr>
          <w:rFonts w:ascii="Arial" w:hAnsi="Arial" w:cs="Arial"/>
          <w:sz w:val="20"/>
          <w:szCs w:val="20"/>
        </w:rPr>
        <w:t xml:space="preserve">2. By paying rent owner can get back the land settled by revenue officer, </w:t>
      </w:r>
    </w:p>
    <w:p w14:paraId="1651E3A5" w14:textId="77777777" w:rsidR="00F14AA2" w:rsidRPr="009831B3" w:rsidRDefault="00F14AA2" w:rsidP="00F14AA2">
      <w:pPr>
        <w:jc w:val="both"/>
        <w:rPr>
          <w:rFonts w:ascii="Arial" w:hAnsi="Arial" w:cs="Arial"/>
          <w:sz w:val="20"/>
          <w:szCs w:val="20"/>
        </w:rPr>
      </w:pPr>
      <w:r w:rsidRPr="009831B3">
        <w:rPr>
          <w:rFonts w:ascii="Arial" w:hAnsi="Arial" w:cs="Arial"/>
          <w:sz w:val="20"/>
          <w:szCs w:val="20"/>
        </w:rPr>
        <w:t xml:space="preserve">3. Original owner will possess the land but not more than 375 bighas. </w:t>
      </w:r>
    </w:p>
    <w:p w14:paraId="5E96EF21" w14:textId="77777777" w:rsidR="00F14AA2" w:rsidRDefault="00F14AA2" w:rsidP="00F14AA2">
      <w:pPr>
        <w:jc w:val="both"/>
        <w:rPr>
          <w:rFonts w:ascii="Arial" w:hAnsi="Arial" w:cs="Arial"/>
          <w:sz w:val="20"/>
          <w:szCs w:val="20"/>
        </w:rPr>
      </w:pPr>
    </w:p>
    <w:p w14:paraId="5F60BC0C" w14:textId="1DA79890" w:rsidR="00F14AA2" w:rsidRPr="009831B3" w:rsidRDefault="00F14AA2" w:rsidP="00F14AA2">
      <w:pPr>
        <w:jc w:val="both"/>
        <w:rPr>
          <w:rFonts w:ascii="Arial" w:hAnsi="Arial" w:cs="Arial"/>
          <w:sz w:val="20"/>
          <w:szCs w:val="20"/>
        </w:rPr>
      </w:pPr>
      <w:r w:rsidRPr="009831B3">
        <w:rPr>
          <w:rFonts w:ascii="Arial" w:hAnsi="Arial" w:cs="Arial"/>
          <w:sz w:val="20"/>
          <w:szCs w:val="20"/>
        </w:rPr>
        <w:t xml:space="preserve">But unfortunately, no act or policy is being implemented at char owing to administrative mismanagement and </w:t>
      </w:r>
      <w:r w:rsidR="004136BB" w:rsidRPr="009831B3">
        <w:rPr>
          <w:rFonts w:ascii="Arial" w:hAnsi="Arial" w:cs="Arial"/>
          <w:sz w:val="20"/>
          <w:szCs w:val="20"/>
        </w:rPr>
        <w:t>self-advantage</w:t>
      </w:r>
      <w:r w:rsidRPr="009831B3">
        <w:rPr>
          <w:rFonts w:ascii="Arial" w:hAnsi="Arial" w:cs="Arial"/>
          <w:sz w:val="20"/>
          <w:szCs w:val="20"/>
        </w:rPr>
        <w:t xml:space="preserve"> of the powerful political and </w:t>
      </w:r>
      <w:r w:rsidR="004136BB" w:rsidRPr="009831B3">
        <w:rPr>
          <w:rFonts w:ascii="Arial" w:hAnsi="Arial" w:cs="Arial"/>
          <w:sz w:val="20"/>
          <w:szCs w:val="20"/>
        </w:rPr>
        <w:t>non-political</w:t>
      </w:r>
      <w:r w:rsidRPr="009831B3">
        <w:rPr>
          <w:rFonts w:ascii="Arial" w:hAnsi="Arial" w:cs="Arial"/>
          <w:sz w:val="20"/>
          <w:szCs w:val="20"/>
        </w:rPr>
        <w:t xml:space="preserve"> persons. Those who had land before but lost their land for river erosion are living a marginalized life and they expect to get their land back. This claiming of char land when it resurfaces in the river leads to an escalation of conflict between the neighboring land owners thereby contributing to societal anarchy and dispute which eventually culminates in litigation. Sometimes, the rightful parties get their land back though often, that is not the case. This litigation continues for years and many people are financially ruined.  </w:t>
      </w:r>
    </w:p>
    <w:p w14:paraId="1D1B0A41" w14:textId="77777777" w:rsidR="00F14AA2" w:rsidRDefault="00F14AA2" w:rsidP="00F14AA2"/>
    <w:p w14:paraId="0E2424D3" w14:textId="77777777" w:rsidR="00F14AA2" w:rsidRDefault="00F14AA2" w:rsidP="00F14AA2">
      <w:pPr>
        <w:pStyle w:val="Caption"/>
        <w:jc w:val="center"/>
        <w:rPr>
          <w:sz w:val="24"/>
          <w:szCs w:val="24"/>
        </w:rPr>
      </w:pPr>
      <w:r>
        <w:rPr>
          <w:noProof/>
          <w:sz w:val="24"/>
          <w:szCs w:val="24"/>
        </w:rPr>
        <w:drawing>
          <wp:inline distT="0" distB="0" distL="0" distR="0" wp14:anchorId="27585EF3" wp14:editId="04EA7596">
            <wp:extent cx="3711341" cy="3669624"/>
            <wp:effectExtent l="0" t="0" r="3810" b="762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srcRect l="3650" t="5589" r="6795" b="3492"/>
                    <a:stretch>
                      <a:fillRect/>
                    </a:stretch>
                  </pic:blipFill>
                  <pic:spPr bwMode="auto">
                    <a:xfrm>
                      <a:off x="0" y="0"/>
                      <a:ext cx="3724067" cy="3682207"/>
                    </a:xfrm>
                    <a:prstGeom prst="ellipse">
                      <a:avLst/>
                    </a:prstGeom>
                    <a:noFill/>
                    <a:ln w="9525">
                      <a:noFill/>
                      <a:miter lim="800000"/>
                      <a:headEnd/>
                      <a:tailEnd/>
                    </a:ln>
                  </pic:spPr>
                </pic:pic>
              </a:graphicData>
            </a:graphic>
          </wp:inline>
        </w:drawing>
      </w:r>
    </w:p>
    <w:p w14:paraId="1BA55FB0" w14:textId="02FCE23C" w:rsidR="00F14AA2" w:rsidRPr="009831B3" w:rsidRDefault="00F14AA2" w:rsidP="00F14AA2">
      <w:pPr>
        <w:pStyle w:val="Caption"/>
        <w:jc w:val="center"/>
        <w:rPr>
          <w:rFonts w:ascii="Arial" w:hAnsi="Arial" w:cs="Arial"/>
        </w:rPr>
      </w:pPr>
      <w:r w:rsidRPr="009831B3">
        <w:rPr>
          <w:rFonts w:ascii="Arial" w:hAnsi="Arial" w:cs="Arial"/>
        </w:rPr>
        <w:t xml:space="preserve">Figure </w:t>
      </w:r>
      <w:r w:rsidRPr="009831B3">
        <w:rPr>
          <w:rFonts w:ascii="Arial" w:hAnsi="Arial" w:cs="Arial"/>
        </w:rPr>
        <w:fldChar w:fldCharType="begin"/>
      </w:r>
      <w:r w:rsidRPr="009831B3">
        <w:rPr>
          <w:rFonts w:ascii="Arial" w:hAnsi="Arial" w:cs="Arial"/>
        </w:rPr>
        <w:instrText xml:space="preserve"> SEQ Figure \* ARABIC </w:instrText>
      </w:r>
      <w:r w:rsidRPr="009831B3">
        <w:rPr>
          <w:rFonts w:ascii="Arial" w:hAnsi="Arial" w:cs="Arial"/>
        </w:rPr>
        <w:fldChar w:fldCharType="separate"/>
      </w:r>
      <w:r w:rsidR="00BA17C9">
        <w:rPr>
          <w:rFonts w:ascii="Arial" w:hAnsi="Arial" w:cs="Arial"/>
          <w:noProof/>
        </w:rPr>
        <w:t>5</w:t>
      </w:r>
      <w:r w:rsidRPr="009831B3">
        <w:rPr>
          <w:rFonts w:ascii="Arial" w:hAnsi="Arial" w:cs="Arial"/>
        </w:rPr>
        <w:fldChar w:fldCharType="end"/>
      </w:r>
      <w:r w:rsidRPr="009831B3">
        <w:rPr>
          <w:rFonts w:ascii="Arial" w:hAnsi="Arial" w:cs="Arial"/>
        </w:rPr>
        <w:t xml:space="preserve"> Problems of the Study Area</w:t>
      </w:r>
    </w:p>
    <w:p w14:paraId="40D40C09" w14:textId="2D1B4459" w:rsidR="00582C38" w:rsidRDefault="00582C38" w:rsidP="00582C38"/>
    <w:p w14:paraId="0A19E752" w14:textId="3A813AA4" w:rsidR="00BA17C9" w:rsidRDefault="00BA17C9" w:rsidP="00582C38">
      <w:pPr>
        <w:rPr>
          <w:rFonts w:ascii="Arial" w:hAnsi="Arial" w:cs="Arial"/>
          <w:b/>
          <w:sz w:val="22"/>
        </w:rPr>
      </w:pPr>
      <w:r w:rsidRPr="00BA17C9">
        <w:rPr>
          <w:rFonts w:ascii="Arial" w:hAnsi="Arial" w:cs="Arial"/>
          <w:b/>
          <w:sz w:val="22"/>
        </w:rPr>
        <w:t>References</w:t>
      </w:r>
    </w:p>
    <w:p w14:paraId="21B64E5C" w14:textId="77777777" w:rsidR="00BA17C9" w:rsidRPr="00DE519B" w:rsidRDefault="00BA17C9" w:rsidP="00BA17C9">
      <w:pPr>
        <w:pStyle w:val="Bibliography"/>
        <w:spacing w:after="0"/>
        <w:rPr>
          <w:rFonts w:ascii="Arial" w:hAnsi="Arial" w:cs="Arial"/>
          <w:noProof/>
          <w:sz w:val="20"/>
        </w:rPr>
      </w:pPr>
      <w:r w:rsidRPr="00DE519B">
        <w:rPr>
          <w:rFonts w:ascii="Arial" w:hAnsi="Arial" w:cs="Arial"/>
          <w:sz w:val="20"/>
        </w:rPr>
        <w:fldChar w:fldCharType="begin"/>
      </w:r>
      <w:r w:rsidRPr="00DE519B">
        <w:rPr>
          <w:rFonts w:ascii="Arial" w:hAnsi="Arial" w:cs="Arial"/>
          <w:sz w:val="20"/>
        </w:rPr>
        <w:instrText xml:space="preserve"> BIBLIOGRAPHY </w:instrText>
      </w:r>
      <w:r w:rsidRPr="00DE519B">
        <w:rPr>
          <w:rFonts w:ascii="Arial" w:hAnsi="Arial" w:cs="Arial"/>
          <w:sz w:val="20"/>
        </w:rPr>
        <w:fldChar w:fldCharType="separate"/>
      </w:r>
      <w:r w:rsidRPr="00DE519B">
        <w:rPr>
          <w:rFonts w:ascii="Arial" w:hAnsi="Arial" w:cs="Arial"/>
          <w:noProof/>
          <w:sz w:val="20"/>
        </w:rPr>
        <w:t xml:space="preserve">Chowdhury, J. U. (2006). </w:t>
      </w:r>
      <w:r w:rsidRPr="00DE519B">
        <w:rPr>
          <w:rFonts w:ascii="Arial" w:hAnsi="Arial" w:cs="Arial"/>
          <w:i/>
          <w:iCs/>
          <w:noProof/>
          <w:sz w:val="20"/>
        </w:rPr>
        <w:t>Issues in Coastal Zone Management in Bangladesh.</w:t>
      </w:r>
      <w:r w:rsidRPr="00DE519B">
        <w:rPr>
          <w:rFonts w:ascii="Arial" w:hAnsi="Arial" w:cs="Arial"/>
          <w:noProof/>
          <w:sz w:val="20"/>
        </w:rPr>
        <w:t xml:space="preserve"> Dhaka: IWFM, BUET.</w:t>
      </w:r>
    </w:p>
    <w:p w14:paraId="69E8D119" w14:textId="375CCCCC" w:rsidR="00BA17C9" w:rsidRPr="00DE519B" w:rsidRDefault="00BA17C9" w:rsidP="00BA17C9">
      <w:pPr>
        <w:pStyle w:val="Bibliography"/>
        <w:spacing w:after="0"/>
        <w:rPr>
          <w:rFonts w:ascii="Arial" w:hAnsi="Arial" w:cs="Arial"/>
          <w:noProof/>
          <w:sz w:val="20"/>
        </w:rPr>
      </w:pPr>
      <w:r w:rsidRPr="00DE519B">
        <w:rPr>
          <w:rFonts w:ascii="Arial" w:hAnsi="Arial" w:cs="Arial"/>
          <w:noProof/>
          <w:sz w:val="20"/>
        </w:rPr>
        <w:t>Deltaic floodplains development and wetland ecosystems management in the Ganges–Brahmaputra–Meghna Rivers Delta in Bangladesh2016</w:t>
      </w:r>
      <w:r w:rsidRPr="00DE519B">
        <w:rPr>
          <w:rFonts w:ascii="Arial" w:hAnsi="Arial" w:cs="Arial"/>
          <w:i/>
          <w:iCs/>
          <w:noProof/>
          <w:sz w:val="20"/>
        </w:rPr>
        <w:t>Sustainable Water Resources Management</w:t>
      </w:r>
    </w:p>
    <w:p w14:paraId="23AA9655" w14:textId="77777777" w:rsidR="00BA17C9" w:rsidRPr="00DE519B" w:rsidRDefault="00BA17C9" w:rsidP="00BA17C9">
      <w:pPr>
        <w:pStyle w:val="Bibliography"/>
        <w:spacing w:after="0"/>
        <w:rPr>
          <w:rFonts w:ascii="Arial" w:hAnsi="Arial" w:cs="Arial"/>
          <w:noProof/>
          <w:sz w:val="20"/>
        </w:rPr>
      </w:pPr>
      <w:r w:rsidRPr="00DE519B">
        <w:rPr>
          <w:rFonts w:ascii="Arial" w:hAnsi="Arial" w:cs="Arial"/>
          <w:noProof/>
          <w:sz w:val="20"/>
        </w:rPr>
        <w:t xml:space="preserve">EGIS. (2000). </w:t>
      </w:r>
      <w:r w:rsidRPr="00DE519B">
        <w:rPr>
          <w:rFonts w:ascii="Arial" w:hAnsi="Arial" w:cs="Arial"/>
          <w:i/>
          <w:iCs/>
          <w:noProof/>
          <w:sz w:val="20"/>
        </w:rPr>
        <w:t>Riverine Chars in Bangladesh Environmental Dynamics and Management Issues.</w:t>
      </w:r>
      <w:r w:rsidRPr="00DE519B">
        <w:rPr>
          <w:rFonts w:ascii="Arial" w:hAnsi="Arial" w:cs="Arial"/>
          <w:noProof/>
          <w:sz w:val="20"/>
        </w:rPr>
        <w:t xml:space="preserve"> Dhaka: UPL.</w:t>
      </w:r>
    </w:p>
    <w:p w14:paraId="62560415" w14:textId="77777777" w:rsidR="00BA17C9" w:rsidRPr="00DE519B" w:rsidRDefault="00BA17C9" w:rsidP="00BA17C9">
      <w:pPr>
        <w:pStyle w:val="Bibliography"/>
        <w:spacing w:after="0"/>
        <w:rPr>
          <w:rFonts w:ascii="Arial" w:hAnsi="Arial" w:cs="Arial"/>
          <w:noProof/>
          <w:sz w:val="20"/>
        </w:rPr>
      </w:pPr>
      <w:r w:rsidRPr="00DE519B">
        <w:rPr>
          <w:rFonts w:ascii="Arial" w:hAnsi="Arial" w:cs="Arial"/>
          <w:noProof/>
          <w:sz w:val="20"/>
        </w:rPr>
        <w:t xml:space="preserve">Sarker, M. H., &amp; Alam, M. (2003). Rivers, chars and char dwellers of Bangladesh. </w:t>
      </w:r>
      <w:r w:rsidRPr="00DE519B">
        <w:rPr>
          <w:rFonts w:ascii="Arial" w:hAnsi="Arial" w:cs="Arial"/>
          <w:i/>
          <w:iCs/>
          <w:noProof/>
          <w:sz w:val="20"/>
        </w:rPr>
        <w:t>Intl. J. River Basin Management</w:t>
      </w:r>
      <w:r w:rsidRPr="00DE519B">
        <w:rPr>
          <w:rFonts w:ascii="Arial" w:hAnsi="Arial" w:cs="Arial"/>
          <w:noProof/>
          <w:sz w:val="20"/>
        </w:rPr>
        <w:t>, 61-80.</w:t>
      </w:r>
    </w:p>
    <w:p w14:paraId="18E7853B" w14:textId="77777777" w:rsidR="00BA17C9" w:rsidRPr="00DE519B" w:rsidRDefault="00BA17C9" w:rsidP="00BA17C9">
      <w:pPr>
        <w:pStyle w:val="Bibliography"/>
        <w:spacing w:after="0"/>
        <w:rPr>
          <w:rFonts w:ascii="Arial" w:hAnsi="Arial" w:cs="Arial"/>
          <w:noProof/>
          <w:sz w:val="20"/>
        </w:rPr>
      </w:pPr>
      <w:r w:rsidRPr="00DE519B">
        <w:rPr>
          <w:rFonts w:ascii="Arial" w:hAnsi="Arial" w:cs="Arial"/>
          <w:noProof/>
          <w:sz w:val="20"/>
        </w:rPr>
        <w:t xml:space="preserve">Wameq Raza, Anindita Bhattacharjee, Narayan Chandra Das. (2011). </w:t>
      </w:r>
      <w:r w:rsidRPr="00DE519B">
        <w:rPr>
          <w:rFonts w:ascii="Arial" w:hAnsi="Arial" w:cs="Arial"/>
          <w:i/>
          <w:iCs/>
          <w:noProof/>
          <w:sz w:val="20"/>
        </w:rPr>
        <w:t>Impact of Char Development and Settlement Project on improving the livelihood of Char dwellers.</w:t>
      </w:r>
      <w:r w:rsidRPr="00DE519B">
        <w:rPr>
          <w:rFonts w:ascii="Arial" w:hAnsi="Arial" w:cs="Arial"/>
          <w:noProof/>
          <w:sz w:val="20"/>
        </w:rPr>
        <w:t xml:space="preserve"> Bangladesh: BRAC.</w:t>
      </w:r>
    </w:p>
    <w:p w14:paraId="04EED59F" w14:textId="77777777" w:rsidR="00BA17C9" w:rsidRPr="00DE519B" w:rsidRDefault="00BA17C9" w:rsidP="00BA17C9">
      <w:pPr>
        <w:pStyle w:val="Bibliography"/>
        <w:spacing w:after="0"/>
        <w:rPr>
          <w:rFonts w:ascii="Arial" w:hAnsi="Arial" w:cs="Arial"/>
          <w:noProof/>
          <w:sz w:val="20"/>
        </w:rPr>
      </w:pPr>
      <w:r w:rsidRPr="00DE519B">
        <w:rPr>
          <w:rFonts w:ascii="Arial" w:hAnsi="Arial" w:cs="Arial"/>
          <w:i/>
          <w:iCs/>
          <w:noProof/>
          <w:sz w:val="20"/>
        </w:rPr>
        <w:t>Where Land Meets the Sea: A Profile of the Coastal Zone of Bangladesh</w:t>
      </w:r>
      <w:r w:rsidRPr="00DE519B">
        <w:rPr>
          <w:rFonts w:ascii="Arial" w:hAnsi="Arial" w:cs="Arial"/>
          <w:noProof/>
          <w:sz w:val="20"/>
        </w:rPr>
        <w:t>2004DhakaThe University Press</w:t>
      </w:r>
    </w:p>
    <w:p w14:paraId="0AB375AE" w14:textId="7E767CFF" w:rsidR="00BA17C9" w:rsidRDefault="00BA17C9" w:rsidP="00BA17C9">
      <w:pPr>
        <w:rPr>
          <w:rFonts w:ascii="Arial" w:hAnsi="Arial" w:cs="Arial"/>
          <w:sz w:val="20"/>
        </w:rPr>
      </w:pPr>
      <w:r w:rsidRPr="00DE519B">
        <w:rPr>
          <w:rFonts w:ascii="Arial" w:hAnsi="Arial" w:cs="Arial"/>
          <w:sz w:val="20"/>
        </w:rPr>
        <w:fldChar w:fldCharType="end"/>
      </w:r>
    </w:p>
    <w:p w14:paraId="22A63E1F" w14:textId="5EA9EBEC" w:rsidR="00BA17C9" w:rsidRDefault="00BA17C9" w:rsidP="00BA17C9">
      <w:pPr>
        <w:rPr>
          <w:rFonts w:ascii="Arial" w:hAnsi="Arial" w:cs="Arial"/>
          <w:b/>
          <w:sz w:val="22"/>
        </w:rPr>
      </w:pPr>
    </w:p>
    <w:p w14:paraId="37CCB392" w14:textId="4311C506" w:rsidR="00BA17C9" w:rsidRDefault="00BA17C9" w:rsidP="00BA17C9">
      <w:pPr>
        <w:rPr>
          <w:rFonts w:ascii="Arial" w:hAnsi="Arial" w:cs="Arial"/>
          <w:b/>
          <w:sz w:val="22"/>
        </w:rPr>
      </w:pPr>
    </w:p>
    <w:p w14:paraId="1BC060FB" w14:textId="3E5542F1" w:rsidR="00BA17C9" w:rsidRDefault="00BA17C9" w:rsidP="00BA17C9">
      <w:pPr>
        <w:rPr>
          <w:rFonts w:ascii="Arial" w:hAnsi="Arial" w:cs="Arial"/>
          <w:b/>
          <w:sz w:val="22"/>
        </w:rPr>
      </w:pPr>
    </w:p>
    <w:p w14:paraId="67F5F582" w14:textId="4C55243A" w:rsidR="00BA17C9" w:rsidRDefault="00BA17C9" w:rsidP="00BA17C9">
      <w:pPr>
        <w:rPr>
          <w:rFonts w:ascii="Arial" w:hAnsi="Arial" w:cs="Arial"/>
          <w:b/>
          <w:sz w:val="22"/>
        </w:rPr>
      </w:pPr>
    </w:p>
    <w:p w14:paraId="795BA86C" w14:textId="77777777" w:rsidR="006F4C0B" w:rsidRDefault="006F4C0B" w:rsidP="00BA17C9">
      <w:pPr>
        <w:rPr>
          <w:rFonts w:ascii="Arial" w:hAnsi="Arial" w:cs="Arial"/>
          <w:b/>
          <w:sz w:val="22"/>
        </w:rPr>
      </w:pPr>
    </w:p>
    <w:p w14:paraId="7127A1A2" w14:textId="26D3B3A5" w:rsidR="006F4C0B" w:rsidRPr="0073121A" w:rsidRDefault="006F4C0B" w:rsidP="001B311D">
      <w:pPr>
        <w:pStyle w:val="AFtemplateheadingstyle1"/>
        <w:rPr>
          <w:sz w:val="22"/>
        </w:rPr>
      </w:pPr>
      <w:r w:rsidRPr="0073121A">
        <w:rPr>
          <w:sz w:val="22"/>
        </w:rPr>
        <w:t xml:space="preserve">Annex </w:t>
      </w:r>
      <w:r w:rsidR="00DC5DB7">
        <w:rPr>
          <w:sz w:val="22"/>
        </w:rPr>
        <w:t>G</w:t>
      </w:r>
      <w:r w:rsidRPr="0073121A">
        <w:rPr>
          <w:sz w:val="22"/>
        </w:rPr>
        <w:t xml:space="preserve">. Design Feasibility Report </w:t>
      </w:r>
    </w:p>
    <w:p w14:paraId="73926F0D" w14:textId="53BB4660" w:rsidR="006F4C0B" w:rsidRPr="001B311D" w:rsidRDefault="006F4C0B" w:rsidP="001B311D"/>
    <w:p w14:paraId="42D0B106" w14:textId="49312FE0" w:rsidR="006F4C0B" w:rsidRPr="001736B0" w:rsidRDefault="006F4C0B" w:rsidP="001736B0">
      <w:pPr>
        <w:spacing w:before="63"/>
        <w:ind w:left="7200"/>
        <w:jc w:val="right"/>
        <w:rPr>
          <w:b/>
          <w:color w:val="0E233D"/>
          <w:sz w:val="22"/>
        </w:rPr>
      </w:pPr>
      <w:r w:rsidRPr="001736B0">
        <w:rPr>
          <w:b/>
          <w:color w:val="0E233D"/>
          <w:sz w:val="22"/>
        </w:rPr>
        <w:t>CHAPTER 1</w:t>
      </w:r>
    </w:p>
    <w:bookmarkStart w:id="9" w:name="_bookmark0"/>
    <w:bookmarkEnd w:id="9"/>
    <w:p w14:paraId="5B24158F" w14:textId="6E011B18" w:rsidR="006F4C0B" w:rsidRPr="001736B0" w:rsidRDefault="002D14F5" w:rsidP="006F4C0B">
      <w:pPr>
        <w:spacing w:before="63"/>
        <w:ind w:left="7200"/>
        <w:jc w:val="right"/>
        <w:rPr>
          <w:b/>
          <w:sz w:val="22"/>
        </w:rPr>
      </w:pPr>
      <w:r w:rsidRPr="001736B0">
        <w:rPr>
          <w:noProof/>
          <w:sz w:val="22"/>
        </w:rPr>
        <mc:AlternateContent>
          <mc:Choice Requires="wpg">
            <w:drawing>
              <wp:anchor distT="0" distB="0" distL="0" distR="0" simplePos="0" relativeHeight="251788288" behindDoc="1" locked="0" layoutInCell="1" allowOverlap="1" wp14:anchorId="125BFBC0" wp14:editId="7714B332">
                <wp:simplePos x="0" y="0"/>
                <wp:positionH relativeFrom="page">
                  <wp:posOffset>944539</wp:posOffset>
                </wp:positionH>
                <wp:positionV relativeFrom="paragraph">
                  <wp:posOffset>236580</wp:posOffset>
                </wp:positionV>
                <wp:extent cx="5770880" cy="56515"/>
                <wp:effectExtent l="20320" t="635" r="19050" b="9525"/>
                <wp:wrapTopAndBottom/>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56515"/>
                          <a:chOff x="1412" y="566"/>
                          <a:chExt cx="9088" cy="89"/>
                        </a:xfrm>
                      </wpg:grpSpPr>
                      <wps:wsp>
                        <wps:cNvPr id="91" name="Line 27"/>
                        <wps:cNvCnPr>
                          <a:cxnSpLocks noChangeShapeType="1"/>
                        </wps:cNvCnPr>
                        <wps:spPr bwMode="auto">
                          <a:xfrm>
                            <a:off x="1412" y="648"/>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92" name="Line 28"/>
                        <wps:cNvCnPr>
                          <a:cxnSpLocks noChangeShapeType="1"/>
                        </wps:cNvCnPr>
                        <wps:spPr bwMode="auto">
                          <a:xfrm>
                            <a:off x="1412" y="596"/>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B92635A" id="Group 90" o:spid="_x0000_s1026" style="position:absolute;margin-left:74.35pt;margin-top:18.65pt;width:454.4pt;height:4.45pt;z-index:-251528192;mso-wrap-distance-left:0;mso-wrap-distance-right:0;mso-position-horizontal-relative:page" coordorigin="1412,566" coordsize="90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">
                <v:line id="Line 27" o:spid="_x0000_s1027" style="position:absolute;visibility:visible;mso-wrap-style:square" from="1412,648" to="10499,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" strokecolor="#17365d" strokeweight=".72pt"/>
                <v:line id="Line 28" o:spid="_x0000_s1028" style="position:absolute;visibility:visible;mso-wrap-style:square" from="1412,596" to="10499,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" strokecolor="#17365d" strokeweight="3pt"/>
                <w10:wrap type="topAndBottom" anchorx="page"/>
              </v:group>
            </w:pict>
          </mc:Fallback>
        </mc:AlternateContent>
      </w:r>
      <w:r w:rsidR="006F4C0B" w:rsidRPr="001736B0">
        <w:rPr>
          <w:b/>
          <w:color w:val="0E233D"/>
          <w:sz w:val="22"/>
        </w:rPr>
        <w:t>Introduction</w:t>
      </w:r>
    </w:p>
    <w:p w14:paraId="0CE1655A" w14:textId="1FED4F1F" w:rsidR="002D14F5" w:rsidRPr="001B311D" w:rsidRDefault="002D14F5" w:rsidP="001B311D"/>
    <w:p w14:paraId="3DF9F567" w14:textId="4F7E89C9" w:rsidR="002D14F5" w:rsidRPr="002D14F5" w:rsidRDefault="002D14F5" w:rsidP="002D14F5">
      <w:pPr>
        <w:pStyle w:val="BodyText"/>
        <w:rPr>
          <w:sz w:val="20"/>
          <w:szCs w:val="20"/>
        </w:rPr>
      </w:pPr>
      <w:r w:rsidRPr="002D14F5">
        <w:rPr>
          <w:sz w:val="20"/>
          <w:szCs w:val="20"/>
        </w:rPr>
        <w:t xml:space="preserve">The United Nations Development </w:t>
      </w:r>
      <w:r w:rsidRPr="002D14F5">
        <w:rPr>
          <w:sz w:val="20"/>
          <w:szCs w:val="20"/>
          <w:lang w:val="en-GB"/>
        </w:rPr>
        <w:t>Programme</w:t>
      </w:r>
      <w:r w:rsidRPr="002D14F5">
        <w:rPr>
          <w:sz w:val="20"/>
          <w:szCs w:val="20"/>
        </w:rPr>
        <w:t xml:space="preserve"> has undertaken a study for designing a project (with detailed feasibility study) to access global climate funds for addressing climate risks and vulnerability of the community leaving in the small and medium offshore islands and char lands of Bangladesh. </w:t>
      </w:r>
      <w:r w:rsidRPr="002D14F5">
        <w:rPr>
          <w:noProof/>
          <w:sz w:val="20"/>
          <w:szCs w:val="20"/>
        </w:rPr>
        <w:t>For</w:t>
      </w:r>
      <w:r w:rsidRPr="002D14F5">
        <w:rPr>
          <w:sz w:val="20"/>
          <w:szCs w:val="20"/>
        </w:rPr>
        <w:t xml:space="preserve"> this purpose, a contract has been signed between UNDP and the Centre for Climate Change and Environmental Research (C3ER), BRAC University on 24 October 2016 to carry out the aforementioned feasibility study. According to the agreement, the study will assess socio-economic, demographic and poverty status along with climate risks and vulnerabilities of the small offshore islands and major vulnerable char lands of Bangladesh and provide a suite of recommendations for improving the climate resilience and adaptive capacity of the selected char islands.</w:t>
      </w:r>
    </w:p>
    <w:p w14:paraId="394843BD" w14:textId="77777777" w:rsidR="002D14F5" w:rsidRDefault="002D14F5" w:rsidP="002D14F5">
      <w:pPr>
        <w:pStyle w:val="BodyText"/>
        <w:rPr>
          <w:sz w:val="20"/>
          <w:szCs w:val="20"/>
        </w:rPr>
      </w:pPr>
    </w:p>
    <w:p w14:paraId="245B82E7" w14:textId="77777777" w:rsidR="002D14F5" w:rsidRPr="002D14F5" w:rsidRDefault="002D14F5" w:rsidP="002D14F5">
      <w:pPr>
        <w:pStyle w:val="BodyText"/>
        <w:rPr>
          <w:sz w:val="20"/>
          <w:szCs w:val="20"/>
        </w:rPr>
      </w:pPr>
      <w:r w:rsidRPr="002D14F5">
        <w:rPr>
          <w:sz w:val="20"/>
          <w:szCs w:val="20"/>
        </w:rPr>
        <w:t>Study Area</w:t>
      </w:r>
    </w:p>
    <w:p w14:paraId="65B99834" w14:textId="77777777" w:rsidR="002D14F5" w:rsidRPr="002D14F5" w:rsidRDefault="002D14F5" w:rsidP="002D14F5">
      <w:pPr>
        <w:pStyle w:val="BodyText"/>
        <w:rPr>
          <w:sz w:val="20"/>
          <w:szCs w:val="20"/>
        </w:rPr>
      </w:pPr>
    </w:p>
    <w:p w14:paraId="1C10FD40" w14:textId="77777777" w:rsidR="002D14F5" w:rsidRPr="002D14F5" w:rsidRDefault="002D14F5" w:rsidP="002D14F5">
      <w:pPr>
        <w:pStyle w:val="BodyText"/>
        <w:rPr>
          <w:i/>
          <w:sz w:val="20"/>
          <w:szCs w:val="20"/>
        </w:rPr>
      </w:pPr>
      <w:r w:rsidRPr="002D14F5">
        <w:rPr>
          <w:i/>
          <w:sz w:val="20"/>
          <w:szCs w:val="20"/>
        </w:rPr>
        <w:t>Lakshmitari Union, Gangachara Upazila</w:t>
      </w:r>
    </w:p>
    <w:p w14:paraId="52D04B7A" w14:textId="77777777" w:rsidR="002D14F5" w:rsidRPr="002D14F5" w:rsidRDefault="002D14F5" w:rsidP="002D14F5">
      <w:pPr>
        <w:pStyle w:val="BodyText"/>
        <w:rPr>
          <w:sz w:val="20"/>
          <w:szCs w:val="20"/>
        </w:rPr>
      </w:pPr>
      <w:r w:rsidRPr="002D14F5">
        <w:rPr>
          <w:sz w:val="20"/>
          <w:szCs w:val="20"/>
        </w:rPr>
        <w:t>Gangachara Upazila, one of the important Upazila’s of Rangpur District, is bounded by Kaliganj of Lalmonirhat and JaldhakaUpazilas on the north, Rangpur Sadar and KauniaUpazilas on the south, Aditmari and Lalmonirhat Sadar Upazilas on the east, Kishoreganj (Nilphamari) and Taraganj Upazilas on the west. The Teesta River flowing west to east, divided the Upazila into two parts. That is why the influence of Teesta River on this Upazila is huge and unavoidable. This Upazila is affected by river bank erosion and frequent flooding during monsoon. The most vulnerable area of this Upazila is Lakshimatari union. Figure 1-1 shows Lakshimatari union and surrounding area which is considered for the current study.</w:t>
      </w:r>
    </w:p>
    <w:p w14:paraId="1BEC6F40" w14:textId="77777777" w:rsidR="002D14F5" w:rsidRPr="002D14F5" w:rsidRDefault="002D14F5" w:rsidP="002D14F5">
      <w:pPr>
        <w:pStyle w:val="BodyText"/>
        <w:rPr>
          <w:sz w:val="20"/>
          <w:szCs w:val="20"/>
        </w:rPr>
      </w:pPr>
    </w:p>
    <w:p w14:paraId="58749B40" w14:textId="77777777" w:rsidR="002D14F5" w:rsidRPr="002D14F5" w:rsidRDefault="002D14F5" w:rsidP="002D14F5">
      <w:pPr>
        <w:pStyle w:val="BodyText"/>
        <w:rPr>
          <w:sz w:val="20"/>
          <w:szCs w:val="20"/>
        </w:rPr>
      </w:pPr>
      <w:r w:rsidRPr="002D14F5">
        <w:rPr>
          <w:sz w:val="20"/>
          <w:szCs w:val="20"/>
        </w:rPr>
        <w:t xml:space="preserve"> </w:t>
      </w:r>
      <w:r>
        <w:rPr>
          <w:noProof/>
          <w:sz w:val="20"/>
          <w:szCs w:val="20"/>
        </w:rPr>
        <w:drawing>
          <wp:inline distT="0" distB="0" distL="0" distR="0" wp14:anchorId="2C65A97E" wp14:editId="53240710">
            <wp:extent cx="4949787" cy="2553813"/>
            <wp:effectExtent l="0" t="0" r="381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60543" cy="2559362"/>
                    </a:xfrm>
                    <a:prstGeom prst="rect">
                      <a:avLst/>
                    </a:prstGeom>
                    <a:noFill/>
                  </pic:spPr>
                </pic:pic>
              </a:graphicData>
            </a:graphic>
          </wp:inline>
        </w:drawing>
      </w:r>
    </w:p>
    <w:p w14:paraId="0C74DE83" w14:textId="77777777" w:rsidR="002D14F5" w:rsidRPr="002D14F5" w:rsidRDefault="002D14F5" w:rsidP="002D14F5">
      <w:pPr>
        <w:pStyle w:val="BodyText"/>
        <w:rPr>
          <w:sz w:val="20"/>
          <w:szCs w:val="20"/>
        </w:rPr>
      </w:pPr>
      <w:r w:rsidRPr="002D14F5">
        <w:rPr>
          <w:sz w:val="20"/>
          <w:szCs w:val="20"/>
        </w:rPr>
        <w:t>Figure 1-1: Study Area at Gangachara Upazila</w:t>
      </w:r>
    </w:p>
    <w:p w14:paraId="7A890F85" w14:textId="77777777" w:rsidR="002D14F5" w:rsidRPr="002D14F5" w:rsidRDefault="002D14F5" w:rsidP="002D14F5">
      <w:pPr>
        <w:pStyle w:val="BodyText"/>
        <w:rPr>
          <w:sz w:val="20"/>
          <w:szCs w:val="20"/>
        </w:rPr>
      </w:pPr>
    </w:p>
    <w:p w14:paraId="7725498A" w14:textId="77777777" w:rsidR="002D14F5" w:rsidRPr="002D14F5" w:rsidRDefault="002D14F5" w:rsidP="002D14F5">
      <w:pPr>
        <w:pStyle w:val="BodyText"/>
        <w:rPr>
          <w:i/>
          <w:sz w:val="20"/>
          <w:szCs w:val="20"/>
        </w:rPr>
      </w:pPr>
      <w:r w:rsidRPr="002D14F5">
        <w:rPr>
          <w:i/>
          <w:sz w:val="20"/>
          <w:szCs w:val="20"/>
        </w:rPr>
        <w:t>Mujibnagar Union, Char Fasson Upazila</w:t>
      </w:r>
    </w:p>
    <w:p w14:paraId="6C832672" w14:textId="77777777" w:rsidR="002D14F5" w:rsidRPr="002D14F5" w:rsidRDefault="002D14F5" w:rsidP="002D14F5">
      <w:pPr>
        <w:pStyle w:val="BodyText"/>
        <w:rPr>
          <w:sz w:val="20"/>
          <w:szCs w:val="20"/>
        </w:rPr>
      </w:pPr>
      <w:r w:rsidRPr="002D14F5">
        <w:rPr>
          <w:sz w:val="20"/>
          <w:szCs w:val="20"/>
        </w:rPr>
        <w:t>Almost all the coastal region of Bangladesh is enclosed by coastal embankment to prevent salinity intrusion and tidal flooding. These are commonly known as polders. Mujibnagar union of Char FassonUpazila under Bhola district belongs to a coastal polder. The embankment of this polder was constructed during the 1990s and within the past 25 years, the embankment was breached at numerous locations. Moreover, cyclones and tidal surges in the past have caused serious damage to many sections of the polder. At present, the embankment crest is lower than the original design specifications. The drainage canal inside the polder, which was designed to remove rainwater from the polder, has now been silted up. This Mujibnagar union and surrounding area are considered for the present study. Figure 1-2 shows the study area of Mujibnagar Union.</w:t>
      </w:r>
    </w:p>
    <w:p w14:paraId="7E66D23B" w14:textId="77777777" w:rsidR="002D14F5" w:rsidRPr="002D14F5" w:rsidRDefault="002D14F5" w:rsidP="002D14F5">
      <w:pPr>
        <w:pStyle w:val="BodyText"/>
        <w:rPr>
          <w:sz w:val="20"/>
          <w:szCs w:val="20"/>
        </w:rPr>
      </w:pPr>
    </w:p>
    <w:p w14:paraId="499C1426" w14:textId="3555B932" w:rsidR="002D14F5" w:rsidRPr="002D14F5" w:rsidRDefault="004358FC" w:rsidP="002D14F5">
      <w:pPr>
        <w:pStyle w:val="BodyText"/>
        <w:rPr>
          <w:sz w:val="20"/>
          <w:szCs w:val="20"/>
        </w:rPr>
      </w:pPr>
      <w:r>
        <w:rPr>
          <w:noProof/>
          <w:sz w:val="22"/>
        </w:rPr>
        <mc:AlternateContent>
          <mc:Choice Requires="wpg">
            <w:drawing>
              <wp:inline distT="0" distB="0" distL="0" distR="0" wp14:anchorId="34AE7939" wp14:editId="27195FD4">
                <wp:extent cx="4966138" cy="2601310"/>
                <wp:effectExtent l="0" t="0" r="6350" b="8890"/>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6138" cy="2601310"/>
                          <a:chOff x="0" y="0"/>
                          <a:chExt cx="9057" cy="6488"/>
                        </a:xfrm>
                      </wpg:grpSpPr>
                      <pic:pic xmlns:pic="http://schemas.openxmlformats.org/drawingml/2006/picture">
                        <pic:nvPicPr>
                          <pic:cNvPr id="85"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 y="0"/>
                            <a:ext cx="9027" cy="6473"/>
                          </a:xfrm>
                          <a:prstGeom prst="rect">
                            <a:avLst/>
                          </a:prstGeom>
                          <a:noFill/>
                          <a:extLst>
                            <a:ext uri="{909E8E84-426E-40DD-AFC4-6F175D3DCCD1}">
                              <a14:hiddenFill xmlns:a14="http://schemas.microsoft.com/office/drawing/2010/main">
                                <a:solidFill>
                                  <a:srgbClr val="FFFFFF"/>
                                </a:solidFill>
                              </a14:hiddenFill>
                            </a:ext>
                          </a:extLst>
                        </pic:spPr>
                      </pic:pic>
                      <wps:wsp>
                        <wps:cNvPr id="86" name="Rectangle 11"/>
                        <wps:cNvSpPr>
                          <a:spLocks noChangeArrowheads="1"/>
                        </wps:cNvSpPr>
                        <wps:spPr bwMode="auto">
                          <a:xfrm>
                            <a:off x="7" y="82"/>
                            <a:ext cx="9042" cy="6397"/>
                          </a:xfrm>
                          <a:prstGeom prst="rect">
                            <a:avLst/>
                          </a:prstGeom>
                          <a:noFill/>
                          <a:ln w="9525">
                            <a:solidFill>
                              <a:srgbClr val="7E7E7E"/>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6029F7C" id="Group 84" o:spid="_x0000_s1026" style="width:391.05pt;height:204.85pt;mso-position-horizontal-relative:char;mso-position-vertical-relative:line" coordsize="9057,6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">
                <v:shape id="Picture 10" o:spid="_x0000_s1027" type="#_x0000_t75" style="position:absolute;left:15;width:9027;height:6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">
                  <v:imagedata r:id="rId30" o:title=""/>
                </v:shape>
                <v:rect id="Rectangle 11" o:spid="_x0000_s1028" style="position:absolute;left:7;top:82;width:9042;height:6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" filled="f" strokecolor="#7e7e7e"/>
                <w10:anchorlock/>
              </v:group>
            </w:pict>
          </mc:Fallback>
        </mc:AlternateContent>
      </w:r>
      <w:r w:rsidR="002D14F5" w:rsidRPr="002D14F5">
        <w:rPr>
          <w:sz w:val="20"/>
          <w:szCs w:val="20"/>
        </w:rPr>
        <w:t xml:space="preserve"> </w:t>
      </w:r>
    </w:p>
    <w:p w14:paraId="03BDD33F" w14:textId="77777777" w:rsidR="002D14F5" w:rsidRDefault="002D14F5" w:rsidP="002D14F5">
      <w:pPr>
        <w:pStyle w:val="BodyText"/>
        <w:rPr>
          <w:sz w:val="20"/>
          <w:szCs w:val="20"/>
        </w:rPr>
      </w:pPr>
      <w:r w:rsidRPr="002D14F5">
        <w:rPr>
          <w:sz w:val="20"/>
          <w:szCs w:val="20"/>
        </w:rPr>
        <w:t>Figure 1-2: Study Area at Mujibnagar Union</w:t>
      </w:r>
    </w:p>
    <w:p w14:paraId="245DB868" w14:textId="77777777" w:rsidR="002D14F5" w:rsidRPr="002D14F5" w:rsidRDefault="002D14F5" w:rsidP="002D14F5">
      <w:pPr>
        <w:pStyle w:val="BodyText"/>
        <w:rPr>
          <w:sz w:val="20"/>
          <w:szCs w:val="20"/>
        </w:rPr>
      </w:pPr>
    </w:p>
    <w:p w14:paraId="3A78412D" w14:textId="77777777" w:rsidR="002D14F5" w:rsidRPr="002D14F5" w:rsidRDefault="002D14F5" w:rsidP="002D14F5">
      <w:pPr>
        <w:pStyle w:val="ListParagraph"/>
        <w:numPr>
          <w:ilvl w:val="0"/>
          <w:numId w:val="21"/>
        </w:numPr>
        <w:tabs>
          <w:tab w:val="left" w:pos="2161"/>
        </w:tabs>
        <w:spacing w:after="0" w:line="240" w:lineRule="auto"/>
        <w:rPr>
          <w:b/>
          <w:sz w:val="20"/>
          <w:szCs w:val="20"/>
        </w:rPr>
      </w:pPr>
      <w:r w:rsidRPr="002D14F5">
        <w:rPr>
          <w:b/>
          <w:sz w:val="20"/>
          <w:szCs w:val="20"/>
        </w:rPr>
        <w:t xml:space="preserve">Cyclone and climate resilient house: </w:t>
      </w:r>
      <w:r w:rsidRPr="002D14F5">
        <w:rPr>
          <w:sz w:val="20"/>
          <w:szCs w:val="20"/>
        </w:rPr>
        <w:t xml:space="preserve">Identify the houses which are structurally most vulnerable to the extreme climatic events. Assess the required repairing of the structure and retrofit where necessary. </w:t>
      </w:r>
    </w:p>
    <w:p w14:paraId="32693B8F" w14:textId="77777777" w:rsidR="002D14F5" w:rsidRPr="002D14F5" w:rsidRDefault="002D14F5" w:rsidP="002D14F5">
      <w:pPr>
        <w:pStyle w:val="ListParagraph"/>
        <w:numPr>
          <w:ilvl w:val="0"/>
          <w:numId w:val="21"/>
        </w:numPr>
        <w:tabs>
          <w:tab w:val="left" w:pos="2161"/>
        </w:tabs>
        <w:spacing w:after="0" w:line="240" w:lineRule="auto"/>
        <w:rPr>
          <w:b/>
          <w:sz w:val="20"/>
          <w:szCs w:val="20"/>
        </w:rPr>
      </w:pPr>
      <w:r w:rsidRPr="002D14F5">
        <w:rPr>
          <w:b/>
          <w:sz w:val="20"/>
          <w:szCs w:val="20"/>
        </w:rPr>
        <w:t xml:space="preserve">Nano-grid, rainwater harvesting: </w:t>
      </w:r>
      <w:r w:rsidRPr="002D14F5">
        <w:rPr>
          <w:sz w:val="20"/>
          <w:szCs w:val="20"/>
        </w:rPr>
        <w:t xml:space="preserve">Identify the suitable households for installing the community based nano-grid facility and rainwater harvesting system. Provide detail design, specifications, cost estimates along with the operation and maintenance of the interventions. </w:t>
      </w:r>
    </w:p>
    <w:p w14:paraId="0A1E991F" w14:textId="77777777" w:rsidR="002D14F5" w:rsidRPr="002D14F5" w:rsidRDefault="002D14F5" w:rsidP="002D14F5">
      <w:pPr>
        <w:pStyle w:val="ListParagraph"/>
        <w:numPr>
          <w:ilvl w:val="0"/>
          <w:numId w:val="21"/>
        </w:numPr>
        <w:tabs>
          <w:tab w:val="left" w:pos="2161"/>
        </w:tabs>
        <w:spacing w:after="0" w:line="240" w:lineRule="auto"/>
        <w:rPr>
          <w:b/>
          <w:sz w:val="20"/>
          <w:szCs w:val="20"/>
        </w:rPr>
      </w:pPr>
      <w:r w:rsidRPr="002D14F5">
        <w:rPr>
          <w:b/>
          <w:sz w:val="20"/>
          <w:szCs w:val="20"/>
        </w:rPr>
        <w:t xml:space="preserve">Cold storage, solar powered pump: </w:t>
      </w:r>
      <w:r w:rsidRPr="002D14F5">
        <w:rPr>
          <w:sz w:val="20"/>
          <w:szCs w:val="20"/>
        </w:rPr>
        <w:t>Assess the demand of the study area and design cold storage and solar power pump to meet the demand. The design shall include details about the intervention and the associated equipment along with the cost estimations.</w:t>
      </w:r>
    </w:p>
    <w:p w14:paraId="52E4E844" w14:textId="77777777" w:rsidR="002D14F5" w:rsidRPr="002D14F5" w:rsidRDefault="002D14F5" w:rsidP="002D14F5">
      <w:pPr>
        <w:pStyle w:val="ListParagraph"/>
        <w:numPr>
          <w:ilvl w:val="0"/>
          <w:numId w:val="21"/>
        </w:numPr>
        <w:tabs>
          <w:tab w:val="left" w:pos="2161"/>
        </w:tabs>
        <w:spacing w:after="0" w:line="240" w:lineRule="auto"/>
        <w:rPr>
          <w:sz w:val="20"/>
          <w:szCs w:val="20"/>
        </w:rPr>
      </w:pPr>
      <w:r w:rsidRPr="002D14F5">
        <w:rPr>
          <w:b/>
          <w:sz w:val="20"/>
          <w:szCs w:val="20"/>
        </w:rPr>
        <w:t xml:space="preserve">Embankment: </w:t>
      </w:r>
      <w:r w:rsidRPr="002D14F5">
        <w:rPr>
          <w:sz w:val="20"/>
          <w:szCs w:val="20"/>
        </w:rPr>
        <w:t>Identify the repairable portions of the embankment and provide adequate design for re-sectioning of the embankment. to protect the project area from flooding. The design shall include typical drawings, specification and cost estimates.</w:t>
      </w:r>
    </w:p>
    <w:p w14:paraId="32AF66C6" w14:textId="77777777" w:rsidR="002D14F5" w:rsidRPr="002D14F5" w:rsidRDefault="002D14F5" w:rsidP="002D14F5">
      <w:pPr>
        <w:pStyle w:val="ListParagraph"/>
        <w:numPr>
          <w:ilvl w:val="0"/>
          <w:numId w:val="21"/>
        </w:numPr>
        <w:tabs>
          <w:tab w:val="left" w:pos="2161"/>
        </w:tabs>
        <w:spacing w:after="0" w:line="240" w:lineRule="auto"/>
        <w:rPr>
          <w:b/>
          <w:sz w:val="20"/>
          <w:szCs w:val="20"/>
        </w:rPr>
      </w:pPr>
      <w:r w:rsidRPr="002D14F5">
        <w:rPr>
          <w:b/>
          <w:sz w:val="20"/>
          <w:szCs w:val="20"/>
        </w:rPr>
        <w:t xml:space="preserve">Floating ambulance: </w:t>
      </w:r>
      <w:r w:rsidRPr="002D14F5">
        <w:rPr>
          <w:sz w:val="20"/>
          <w:szCs w:val="20"/>
        </w:rPr>
        <w:t>Provide necessary information about the design and costing of the floating ambulance based on the requirement of the area. Details will also be provided on the operational costs for the floating ambulance.</w:t>
      </w:r>
    </w:p>
    <w:p w14:paraId="0E068D41" w14:textId="77777777" w:rsidR="002D14F5" w:rsidRPr="00BA17C9" w:rsidRDefault="002D14F5" w:rsidP="002D14F5">
      <w:pPr>
        <w:rPr>
          <w:rFonts w:ascii="Arial" w:hAnsi="Arial" w:cs="Arial"/>
          <w:b/>
          <w:sz w:val="22"/>
        </w:rPr>
      </w:pPr>
    </w:p>
    <w:p w14:paraId="50AFCC46" w14:textId="01B9B0FF" w:rsidR="00F14AA2" w:rsidRPr="001736B0" w:rsidRDefault="00F14AA2" w:rsidP="001736B0">
      <w:pPr>
        <w:spacing w:before="63"/>
        <w:jc w:val="right"/>
        <w:rPr>
          <w:b/>
          <w:color w:val="0E233D"/>
          <w:sz w:val="22"/>
        </w:rPr>
      </w:pPr>
      <w:r w:rsidRPr="001736B0">
        <w:rPr>
          <w:b/>
          <w:color w:val="0E233D"/>
          <w:sz w:val="22"/>
        </w:rPr>
        <w:t xml:space="preserve">CHAPTER </w:t>
      </w:r>
      <w:r w:rsidR="006F4C0B" w:rsidRPr="001736B0">
        <w:rPr>
          <w:b/>
          <w:color w:val="0E233D"/>
          <w:sz w:val="22"/>
        </w:rPr>
        <w:t>2</w:t>
      </w:r>
    </w:p>
    <w:p w14:paraId="033C7B37" w14:textId="723DC093" w:rsidR="00F14AA2" w:rsidRPr="00C503FF" w:rsidRDefault="00F14AA2" w:rsidP="00E80846">
      <w:pPr>
        <w:spacing w:before="63"/>
        <w:jc w:val="right"/>
        <w:rPr>
          <w:b/>
          <w:sz w:val="22"/>
        </w:rPr>
      </w:pPr>
      <w:r w:rsidRPr="00C503FF">
        <w:rPr>
          <w:noProof/>
          <w:sz w:val="22"/>
        </w:rPr>
        <mc:AlternateContent>
          <mc:Choice Requires="wpg">
            <w:drawing>
              <wp:anchor distT="0" distB="0" distL="0" distR="0" simplePos="0" relativeHeight="251667456" behindDoc="1" locked="0" layoutInCell="1" allowOverlap="1" wp14:anchorId="338DE561" wp14:editId="522886D3">
                <wp:simplePos x="0" y="0"/>
                <wp:positionH relativeFrom="page">
                  <wp:posOffset>896620</wp:posOffset>
                </wp:positionH>
                <wp:positionV relativeFrom="paragraph">
                  <wp:posOffset>359410</wp:posOffset>
                </wp:positionV>
                <wp:extent cx="5770880" cy="56515"/>
                <wp:effectExtent l="20320" t="2540" r="19050" b="7620"/>
                <wp:wrapTopAndBottom/>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56515"/>
                          <a:chOff x="1412" y="566"/>
                          <a:chExt cx="9088" cy="89"/>
                        </a:xfrm>
                      </wpg:grpSpPr>
                      <wps:wsp>
                        <wps:cNvPr id="80" name="Line 30"/>
                        <wps:cNvCnPr>
                          <a:cxnSpLocks noChangeShapeType="1"/>
                        </wps:cNvCnPr>
                        <wps:spPr bwMode="auto">
                          <a:xfrm>
                            <a:off x="1412" y="648"/>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81" name="Line 31"/>
                        <wps:cNvCnPr>
                          <a:cxnSpLocks noChangeShapeType="1"/>
                        </wps:cNvCnPr>
                        <wps:spPr bwMode="auto">
                          <a:xfrm>
                            <a:off x="1412" y="596"/>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25DFCDF" id="Group 79" o:spid="_x0000_s1026" style="position:absolute;margin-left:70.6pt;margin-top:28.3pt;width:454.4pt;height:4.45pt;z-index:-251649024;mso-wrap-distance-left:0;mso-wrap-distance-right:0;mso-position-horizontal-relative:page" coordorigin="1412,566" coordsize="90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">
                <v:line id="Line 30" o:spid="_x0000_s1027" style="position:absolute;visibility:visible;mso-wrap-style:square" from="1412,648" to="10499,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" strokecolor="#17365d" strokeweight=".72pt"/>
                <v:line id="Line 31" o:spid="_x0000_s1028" style="position:absolute;visibility:visible;mso-wrap-style:square" from="1412,596" to="10499,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" strokecolor="#17365d" strokeweight="3pt"/>
                <w10:wrap type="topAndBottom" anchorx="page"/>
              </v:group>
            </w:pict>
          </mc:Fallback>
        </mc:AlternateContent>
      </w:r>
      <w:bookmarkStart w:id="10" w:name="_bookmark9"/>
      <w:bookmarkEnd w:id="10"/>
      <w:r w:rsidRPr="00C503FF">
        <w:rPr>
          <w:b/>
          <w:color w:val="0E233D"/>
          <w:sz w:val="22"/>
        </w:rPr>
        <w:t>Background Information and Data Analysis</w:t>
      </w:r>
    </w:p>
    <w:p w14:paraId="424FA208" w14:textId="77777777" w:rsidR="00F14AA2" w:rsidRPr="00C503FF" w:rsidRDefault="00F14AA2" w:rsidP="004B73AD">
      <w:pPr>
        <w:pStyle w:val="BodyText"/>
        <w:spacing w:before="1"/>
        <w:rPr>
          <w:b/>
          <w:sz w:val="20"/>
        </w:rPr>
      </w:pPr>
    </w:p>
    <w:p w14:paraId="0407D777" w14:textId="77777777" w:rsidR="00F14AA2" w:rsidRPr="00C503FF" w:rsidRDefault="00F14AA2" w:rsidP="00F8391A">
      <w:pPr>
        <w:pStyle w:val="ListParagraph"/>
        <w:numPr>
          <w:ilvl w:val="0"/>
          <w:numId w:val="32"/>
        </w:numPr>
        <w:tabs>
          <w:tab w:val="left" w:pos="1987"/>
          <w:tab w:val="left" w:pos="1988"/>
        </w:tabs>
        <w:spacing w:before="92" w:after="0" w:line="240" w:lineRule="auto"/>
        <w:jc w:val="left"/>
        <w:outlineLvl w:val="1"/>
        <w:rPr>
          <w:b/>
          <w:bCs/>
          <w:vanish/>
          <w:sz w:val="20"/>
        </w:rPr>
      </w:pPr>
      <w:bookmarkStart w:id="11" w:name="_bookmark10"/>
      <w:bookmarkEnd w:id="11"/>
    </w:p>
    <w:p w14:paraId="3BE1B072" w14:textId="77777777" w:rsidR="00F14AA2" w:rsidRPr="00C503FF" w:rsidRDefault="00F14AA2" w:rsidP="00F8391A">
      <w:pPr>
        <w:pStyle w:val="ListParagraph"/>
        <w:numPr>
          <w:ilvl w:val="0"/>
          <w:numId w:val="32"/>
        </w:numPr>
        <w:tabs>
          <w:tab w:val="left" w:pos="1987"/>
          <w:tab w:val="left" w:pos="1988"/>
        </w:tabs>
        <w:spacing w:before="92" w:after="0" w:line="240" w:lineRule="auto"/>
        <w:jc w:val="left"/>
        <w:outlineLvl w:val="1"/>
        <w:rPr>
          <w:b/>
          <w:bCs/>
          <w:vanish/>
          <w:sz w:val="20"/>
        </w:rPr>
      </w:pPr>
    </w:p>
    <w:p w14:paraId="5C3AD270" w14:textId="77777777" w:rsidR="00F14AA2" w:rsidRPr="001B311D" w:rsidRDefault="00F14AA2" w:rsidP="001B311D">
      <w:r w:rsidRPr="001B311D">
        <w:t>Existing Components Gangachara Upazila in Rangpur</w:t>
      </w:r>
    </w:p>
    <w:p w14:paraId="09069816" w14:textId="77777777" w:rsidR="004F1DDC" w:rsidRDefault="004F1DDC" w:rsidP="004B73AD">
      <w:pPr>
        <w:pStyle w:val="BodyText"/>
        <w:rPr>
          <w:sz w:val="20"/>
        </w:rPr>
      </w:pPr>
    </w:p>
    <w:p w14:paraId="57A80866" w14:textId="17F06094" w:rsidR="00F14AA2" w:rsidRPr="00C503FF" w:rsidRDefault="00F14AA2" w:rsidP="004B73AD">
      <w:pPr>
        <w:pStyle w:val="BodyText"/>
        <w:rPr>
          <w:sz w:val="20"/>
        </w:rPr>
      </w:pPr>
      <w:r w:rsidRPr="00C503FF">
        <w:rPr>
          <w:sz w:val="20"/>
        </w:rPr>
        <w:t xml:space="preserve">The Lakshmitari Union under Gangachara </w:t>
      </w:r>
      <w:r w:rsidRPr="00C503FF">
        <w:rPr>
          <w:noProof/>
          <w:sz w:val="20"/>
        </w:rPr>
        <w:t>Upazila</w:t>
      </w:r>
      <w:r w:rsidRPr="00C503FF">
        <w:rPr>
          <w:sz w:val="20"/>
        </w:rPr>
        <w:t xml:space="preserve"> of Rangpur district is one of the most river bank erosion vulnerable areas. Every year a </w:t>
      </w:r>
      <w:r w:rsidRPr="00C503FF">
        <w:rPr>
          <w:noProof/>
          <w:sz w:val="20"/>
        </w:rPr>
        <w:t>huge</w:t>
      </w:r>
      <w:r w:rsidRPr="00C503FF">
        <w:rPr>
          <w:sz w:val="20"/>
        </w:rPr>
        <w:t xml:space="preserve"> amount of land is engulfed by the river. People are losing home and their agricultural land which consequences ultimate poverty. </w:t>
      </w:r>
      <w:r w:rsidRPr="00C503FF">
        <w:rPr>
          <w:noProof/>
          <w:sz w:val="20"/>
        </w:rPr>
        <w:t>Riverbank</w:t>
      </w:r>
      <w:r w:rsidRPr="00C503FF">
        <w:rPr>
          <w:sz w:val="20"/>
        </w:rPr>
        <w:t xml:space="preserve"> erosion is a nightmare for the people living in this area. </w:t>
      </w:r>
      <w:r w:rsidRPr="00C503FF">
        <w:rPr>
          <w:noProof/>
          <w:sz w:val="20"/>
        </w:rPr>
        <w:t>Moreover,</w:t>
      </w:r>
      <w:r w:rsidRPr="00C503FF">
        <w:rPr>
          <w:sz w:val="20"/>
        </w:rPr>
        <w:t xml:space="preserve"> flooding during the monsoon causes serious disaster in this area every year. There are neither flood protection measures nor erosion protection measures in this area. At downstream part of the </w:t>
      </w:r>
      <w:r w:rsidRPr="00C503FF">
        <w:rPr>
          <w:noProof/>
          <w:sz w:val="20"/>
        </w:rPr>
        <w:t>union,</w:t>
      </w:r>
      <w:r w:rsidRPr="00C503FF">
        <w:rPr>
          <w:sz w:val="20"/>
        </w:rPr>
        <w:t xml:space="preserve"> a bridge is under construction which is likely to be completed by the </w:t>
      </w:r>
      <w:r w:rsidRPr="00C503FF">
        <w:rPr>
          <w:noProof/>
          <w:sz w:val="20"/>
        </w:rPr>
        <w:t>next</w:t>
      </w:r>
      <w:r w:rsidRPr="00C503FF">
        <w:rPr>
          <w:sz w:val="20"/>
        </w:rPr>
        <w:t xml:space="preserve"> two years. The bridge </w:t>
      </w:r>
      <w:r w:rsidRPr="00C503FF">
        <w:rPr>
          <w:noProof/>
          <w:sz w:val="20"/>
        </w:rPr>
        <w:t>consists of</w:t>
      </w:r>
      <w:r w:rsidRPr="00C503FF">
        <w:rPr>
          <w:sz w:val="20"/>
        </w:rPr>
        <w:t xml:space="preserve"> two guided revetment which will constrict the flow and expected to reduce the erosion of the </w:t>
      </w:r>
      <w:r w:rsidRPr="00C503FF">
        <w:rPr>
          <w:noProof/>
          <w:sz w:val="20"/>
        </w:rPr>
        <w:t>riverbank</w:t>
      </w:r>
      <w:r w:rsidRPr="00C503FF">
        <w:rPr>
          <w:sz w:val="20"/>
        </w:rPr>
        <w:t xml:space="preserve"> at immediate downstream of the bridge. It was observed that there are two existing floodplain channels upstream of the Bridge, which </w:t>
      </w:r>
      <w:r w:rsidRPr="00C503FF">
        <w:rPr>
          <w:noProof/>
          <w:sz w:val="20"/>
        </w:rPr>
        <w:t>has</w:t>
      </w:r>
      <w:r w:rsidRPr="00C503FF">
        <w:rPr>
          <w:sz w:val="20"/>
        </w:rPr>
        <w:t xml:space="preserve"> been silted up in the past 30 years and resulted in greater flows during peak flows, causing flooding.</w:t>
      </w:r>
    </w:p>
    <w:bookmarkStart w:id="12" w:name="_bookmark11"/>
    <w:bookmarkEnd w:id="12"/>
    <w:p w14:paraId="4F67DDAA" w14:textId="7BB5CB21" w:rsidR="00F14AA2" w:rsidRPr="00E80846" w:rsidRDefault="0073121A" w:rsidP="00C9253A">
      <w:pPr>
        <w:pStyle w:val="BodyText"/>
        <w:jc w:val="center"/>
        <w:rPr>
          <w:sz w:val="18"/>
        </w:rPr>
      </w:pPr>
      <w:r w:rsidRPr="00C503FF">
        <w:rPr>
          <w:noProof/>
          <w:sz w:val="20"/>
        </w:rPr>
        <mc:AlternateContent>
          <mc:Choice Requires="wpg">
            <w:drawing>
              <wp:anchor distT="0" distB="0" distL="0" distR="0" simplePos="0" relativeHeight="251668480" behindDoc="1" locked="0" layoutInCell="1" allowOverlap="1" wp14:anchorId="65A57E92" wp14:editId="2B248494">
                <wp:simplePos x="0" y="0"/>
                <wp:positionH relativeFrom="page">
                  <wp:posOffset>1088750</wp:posOffset>
                </wp:positionH>
                <wp:positionV relativeFrom="paragraph">
                  <wp:posOffset>124839</wp:posOffset>
                </wp:positionV>
                <wp:extent cx="5343525" cy="2707005"/>
                <wp:effectExtent l="0" t="0" r="9525" b="17145"/>
                <wp:wrapTopAndBottom/>
                <wp:docPr id="7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3525" cy="2707005"/>
                          <a:chOff x="1455" y="270"/>
                          <a:chExt cx="9057" cy="6412"/>
                        </a:xfrm>
                      </wpg:grpSpPr>
                      <pic:pic xmlns:pic="http://schemas.openxmlformats.org/drawingml/2006/picture">
                        <pic:nvPicPr>
                          <pic:cNvPr id="77"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581" y="442"/>
                            <a:ext cx="8785" cy="6127"/>
                          </a:xfrm>
                          <a:prstGeom prst="rect">
                            <a:avLst/>
                          </a:prstGeom>
                          <a:noFill/>
                          <a:extLst>
                            <a:ext uri="{909E8E84-426E-40DD-AFC4-6F175D3DCCD1}">
                              <a14:hiddenFill xmlns:a14="http://schemas.microsoft.com/office/drawing/2010/main">
                                <a:solidFill>
                                  <a:srgbClr val="FFFFFF"/>
                                </a:solidFill>
                              </a14:hiddenFill>
                            </a:ext>
                          </a:extLst>
                        </pic:spPr>
                      </pic:pic>
                      <wps:wsp>
                        <wps:cNvPr id="78" name="Rectangle 34"/>
                        <wps:cNvSpPr>
                          <a:spLocks noChangeArrowheads="1"/>
                        </wps:cNvSpPr>
                        <wps:spPr bwMode="auto">
                          <a:xfrm>
                            <a:off x="1462" y="277"/>
                            <a:ext cx="9042" cy="6397"/>
                          </a:xfrm>
                          <a:prstGeom prst="rect">
                            <a:avLst/>
                          </a:prstGeom>
                          <a:noFill/>
                          <a:ln w="9525">
                            <a:solidFill>
                              <a:srgbClr val="7E7E7E"/>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AB0EED" id="Group 76" o:spid="_x0000_s1026" style="position:absolute;margin-left:85.75pt;margin-top:9.85pt;width:420.75pt;height:213.15pt;z-index:-251648000;mso-wrap-distance-left:0;mso-wrap-distance-right:0;mso-position-horizontal-relative:page" coordorigin="1455,270" coordsize="9057,64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">
                <v:shape id="Picture 33" o:spid="_x0000_s1027" type="#_x0000_t75" style="position:absolute;left:1581;top:442;width:8785;height:6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">
                  <v:imagedata r:id="rId32" o:title=""/>
                </v:shape>
                <v:rect id="Rectangle 34" o:spid="_x0000_s1028" style="position:absolute;left:1462;top:277;width:9042;height:6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" filled="f" strokecolor="#7e7e7e"/>
                <w10:wrap type="topAndBottom" anchorx="page"/>
              </v:group>
            </w:pict>
          </mc:Fallback>
        </mc:AlternateContent>
      </w:r>
      <w:r w:rsidR="00F14AA2" w:rsidRPr="00C503FF">
        <w:rPr>
          <w:sz w:val="18"/>
        </w:rPr>
        <w:t>Figure 2-1: Gangachara Upazila Basemap</w:t>
      </w:r>
    </w:p>
    <w:p w14:paraId="5EAFAF2D" w14:textId="42CB8AAA" w:rsidR="00F14AA2" w:rsidRPr="00C503FF" w:rsidRDefault="00F14AA2" w:rsidP="00115942">
      <w:pPr>
        <w:pStyle w:val="BodyText"/>
        <w:spacing w:line="20" w:lineRule="exact"/>
        <w:ind w:left="2880"/>
        <w:rPr>
          <w:sz w:val="20"/>
        </w:rPr>
      </w:pPr>
    </w:p>
    <w:bookmarkStart w:id="13" w:name="_bookmark12"/>
    <w:bookmarkEnd w:id="13"/>
    <w:p w14:paraId="7DBD24B8" w14:textId="67D793B7" w:rsidR="001B311D" w:rsidRDefault="0073121A" w:rsidP="00E80846">
      <w:pPr>
        <w:spacing w:before="121"/>
        <w:jc w:val="center"/>
        <w:rPr>
          <w:sz w:val="18"/>
        </w:rPr>
      </w:pPr>
      <w:r>
        <w:rPr>
          <w:noProof/>
          <w:sz w:val="22"/>
        </w:rPr>
        <mc:AlternateContent>
          <mc:Choice Requires="wpg">
            <w:drawing>
              <wp:anchor distT="0" distB="0" distL="0" distR="0" simplePos="0" relativeHeight="251792384" behindDoc="1" locked="0" layoutInCell="1" allowOverlap="1" wp14:anchorId="50008375" wp14:editId="3F7AFCC7">
                <wp:simplePos x="0" y="0"/>
                <wp:positionH relativeFrom="page">
                  <wp:posOffset>1094120</wp:posOffset>
                </wp:positionH>
                <wp:positionV relativeFrom="paragraph">
                  <wp:posOffset>355567</wp:posOffset>
                </wp:positionV>
                <wp:extent cx="5437505" cy="2949575"/>
                <wp:effectExtent l="0" t="0" r="10795" b="22225"/>
                <wp:wrapTopAndBottom/>
                <wp:docPr id="1145" name="Group 1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7505" cy="2949575"/>
                          <a:chOff x="1455" y="272"/>
                          <a:chExt cx="9057" cy="6412"/>
                        </a:xfrm>
                      </wpg:grpSpPr>
                      <pic:pic xmlns:pic="http://schemas.openxmlformats.org/drawingml/2006/picture">
                        <pic:nvPicPr>
                          <pic:cNvPr id="114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626" y="391"/>
                            <a:ext cx="8739" cy="6180"/>
                          </a:xfrm>
                          <a:prstGeom prst="rect">
                            <a:avLst/>
                          </a:prstGeom>
                          <a:noFill/>
                          <a:extLst>
                            <a:ext uri="{909E8E84-426E-40DD-AFC4-6F175D3DCCD1}">
                              <a14:hiddenFill xmlns:a14="http://schemas.microsoft.com/office/drawing/2010/main">
                                <a:solidFill>
                                  <a:srgbClr val="FFFFFF"/>
                                </a:solidFill>
                              </a14:hiddenFill>
                            </a:ext>
                          </a:extLst>
                        </pic:spPr>
                      </pic:pic>
                      <wps:wsp>
                        <wps:cNvPr id="1147" name="Rectangle 37"/>
                        <wps:cNvSpPr>
                          <a:spLocks noChangeArrowheads="1"/>
                        </wps:cNvSpPr>
                        <wps:spPr bwMode="auto">
                          <a:xfrm>
                            <a:off x="1462" y="279"/>
                            <a:ext cx="9042" cy="6397"/>
                          </a:xfrm>
                          <a:prstGeom prst="rect">
                            <a:avLst/>
                          </a:prstGeom>
                          <a:noFill/>
                          <a:ln w="9525">
                            <a:solidFill>
                              <a:srgbClr val="7E7E7E"/>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FFFB00" id="Group 1145" o:spid="_x0000_s1026" style="position:absolute;margin-left:86.15pt;margin-top:28pt;width:428.15pt;height:232.25pt;z-index:-251524096;mso-wrap-distance-left:0;mso-wrap-distance-right:0;mso-position-horizontal-relative:page" coordorigin="1455,272" coordsize="9057,64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">
                <v:shape id="Picture 36" o:spid="_x0000_s1027" type="#_x0000_t75" style="position:absolute;left:1626;top:391;width:8739;height:6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">
                  <v:imagedata r:id="rId34" o:title=""/>
                </v:shape>
                <v:rect id="Rectangle 37" o:spid="_x0000_s1028" style="position:absolute;left:1462;top:279;width:9042;height:6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" filled="f" strokecolor="#7e7e7e"/>
                <w10:wrap type="topAndBottom" anchorx="page"/>
              </v:group>
            </w:pict>
          </mc:Fallback>
        </mc:AlternateContent>
      </w:r>
    </w:p>
    <w:p w14:paraId="3D39EAEB" w14:textId="3549ABC6" w:rsidR="004F1DDC" w:rsidRPr="00C503FF" w:rsidRDefault="004F1DDC" w:rsidP="0073121A">
      <w:pPr>
        <w:spacing w:before="121"/>
        <w:jc w:val="center"/>
        <w:rPr>
          <w:sz w:val="18"/>
        </w:rPr>
      </w:pPr>
      <w:r w:rsidRPr="00C503FF">
        <w:rPr>
          <w:sz w:val="18"/>
        </w:rPr>
        <w:t>Figure 2-2: Mujibnagar Union Basemap</w:t>
      </w:r>
    </w:p>
    <w:p w14:paraId="2E80CD7F" w14:textId="630C3EF1" w:rsidR="004F1DDC" w:rsidRPr="001B311D" w:rsidRDefault="004F1DDC" w:rsidP="001B311D"/>
    <w:p w14:paraId="14E04B2F" w14:textId="5D0546FA" w:rsidR="00F14AA2" w:rsidRPr="001B311D" w:rsidRDefault="00F14AA2" w:rsidP="001B311D">
      <w:pPr>
        <w:rPr>
          <w:sz w:val="20"/>
        </w:rPr>
      </w:pPr>
      <w:r w:rsidRPr="001B311D">
        <w:rPr>
          <w:sz w:val="20"/>
        </w:rPr>
        <w:t>Existing Components in Mujibnagar Union of Bhola</w:t>
      </w:r>
    </w:p>
    <w:p w14:paraId="06376169" w14:textId="77777777" w:rsidR="001B311D" w:rsidRPr="001B311D" w:rsidRDefault="001B311D" w:rsidP="001B311D">
      <w:pPr>
        <w:rPr>
          <w:i/>
          <w:sz w:val="20"/>
        </w:rPr>
      </w:pPr>
      <w:bookmarkStart w:id="14" w:name="_bookmark13"/>
      <w:bookmarkEnd w:id="14"/>
    </w:p>
    <w:p w14:paraId="7BB10AE2" w14:textId="5F16BC01" w:rsidR="00F14AA2" w:rsidRPr="001B311D" w:rsidRDefault="00F14AA2" w:rsidP="001B311D">
      <w:pPr>
        <w:rPr>
          <w:i/>
          <w:sz w:val="20"/>
        </w:rPr>
      </w:pPr>
      <w:r w:rsidRPr="001B311D">
        <w:rPr>
          <w:i/>
          <w:sz w:val="20"/>
        </w:rPr>
        <w:t>Embankment</w:t>
      </w:r>
    </w:p>
    <w:p w14:paraId="51FB84E0" w14:textId="0302EC4E" w:rsidR="00F14AA2" w:rsidRPr="00C503FF" w:rsidRDefault="00F14AA2" w:rsidP="004B73AD">
      <w:pPr>
        <w:pStyle w:val="BodyText"/>
        <w:rPr>
          <w:sz w:val="20"/>
        </w:rPr>
      </w:pPr>
      <w:r w:rsidRPr="00C503FF">
        <w:rPr>
          <w:sz w:val="20"/>
        </w:rPr>
        <w:t xml:space="preserve">The existing embankment length in the polder is 66 km. It </w:t>
      </w:r>
      <w:r w:rsidR="00E80846">
        <w:rPr>
          <w:sz w:val="20"/>
        </w:rPr>
        <w:t>was</w:t>
      </w:r>
      <w:r w:rsidRPr="00C503FF">
        <w:rPr>
          <w:sz w:val="20"/>
        </w:rPr>
        <w:t xml:space="preserve"> constructed </w:t>
      </w:r>
      <w:r w:rsidR="00E80846">
        <w:rPr>
          <w:sz w:val="20"/>
        </w:rPr>
        <w:t>betweeen</w:t>
      </w:r>
      <w:r w:rsidRPr="00C503FF">
        <w:rPr>
          <w:sz w:val="20"/>
        </w:rPr>
        <w:t xml:space="preserve"> 1987 to 1992 under CEP (Coastal Embankment Project). The </w:t>
      </w:r>
      <w:r w:rsidR="00E80846">
        <w:rPr>
          <w:sz w:val="20"/>
        </w:rPr>
        <w:t>embankment was desingned</w:t>
      </w:r>
      <w:r w:rsidRPr="00C503FF">
        <w:rPr>
          <w:sz w:val="20"/>
        </w:rPr>
        <w:t xml:space="preserve"> to protect the polders against salinity and tide intrusion. </w:t>
      </w:r>
      <w:r w:rsidRPr="00C503FF">
        <w:rPr>
          <w:noProof/>
          <w:sz w:val="20"/>
        </w:rPr>
        <w:t>The occurrence</w:t>
      </w:r>
      <w:r w:rsidRPr="00C503FF">
        <w:rPr>
          <w:sz w:val="20"/>
        </w:rPr>
        <w:t xml:space="preserve"> of recent cyclones accompanied by storm surge over the Coastal zone of Bangladesh and climate change scenario need to be considered </w:t>
      </w:r>
      <w:r w:rsidR="00E80846">
        <w:rPr>
          <w:sz w:val="20"/>
        </w:rPr>
        <w:t>in future designs</w:t>
      </w:r>
      <w:r w:rsidRPr="00C503FF">
        <w:rPr>
          <w:sz w:val="20"/>
        </w:rPr>
        <w:t xml:space="preserve">. The Cyclone Sidr hit the South West Bangladesh Coast in the year 2007 with the storm surging 2 to 3m high. Another recent Cyclone Aila hit the South West coast of Bangladesh in the year 2009. </w:t>
      </w:r>
      <w:r w:rsidRPr="00C503FF">
        <w:rPr>
          <w:noProof/>
          <w:sz w:val="20"/>
        </w:rPr>
        <w:t>Furthermore,</w:t>
      </w:r>
      <w:r w:rsidRPr="00C503FF">
        <w:rPr>
          <w:sz w:val="20"/>
        </w:rPr>
        <w:t xml:space="preserve"> river bank erosion has also engulfed the embankment in many places. Retired embankments were built in some places and other existing embankments have breaches. Considering the above </w:t>
      </w:r>
      <w:r w:rsidR="00E80846" w:rsidRPr="00C503FF">
        <w:rPr>
          <w:sz w:val="20"/>
        </w:rPr>
        <w:t>factors,</w:t>
      </w:r>
      <w:r w:rsidRPr="00C503FF">
        <w:rPr>
          <w:sz w:val="20"/>
        </w:rPr>
        <w:t xml:space="preserve"> the embankment requires re-sectioning and retirement in multiple sections.</w:t>
      </w:r>
    </w:p>
    <w:p w14:paraId="1DCCC97F" w14:textId="38647305" w:rsidR="00F14AA2" w:rsidRPr="00C503FF" w:rsidRDefault="00F14AA2" w:rsidP="004B73AD">
      <w:pPr>
        <w:pStyle w:val="BodyText"/>
        <w:rPr>
          <w:sz w:val="20"/>
        </w:rPr>
      </w:pPr>
      <w:bookmarkStart w:id="15" w:name="_bookmark14"/>
      <w:bookmarkEnd w:id="15"/>
    </w:p>
    <w:p w14:paraId="545AC1E3" w14:textId="77777777" w:rsidR="00F14AA2" w:rsidRPr="001B311D" w:rsidRDefault="00F14AA2" w:rsidP="001B311D">
      <w:pPr>
        <w:rPr>
          <w:i/>
        </w:rPr>
      </w:pPr>
      <w:bookmarkStart w:id="16" w:name="_bookmark15"/>
      <w:bookmarkEnd w:id="16"/>
      <w:r w:rsidRPr="001B311D">
        <w:rPr>
          <w:i/>
          <w:sz w:val="20"/>
        </w:rPr>
        <w:t>Drainage canal</w:t>
      </w:r>
    </w:p>
    <w:p w14:paraId="38CCF682" w14:textId="77777777" w:rsidR="00F14AA2" w:rsidRPr="00C503FF" w:rsidRDefault="00F14AA2" w:rsidP="00E80846">
      <w:pPr>
        <w:pStyle w:val="BodyText"/>
        <w:rPr>
          <w:sz w:val="20"/>
        </w:rPr>
      </w:pPr>
      <w:r w:rsidRPr="00C503FF">
        <w:rPr>
          <w:sz w:val="20"/>
        </w:rPr>
        <w:t xml:space="preserve">The main function of the drainage channel is to safely drain out the design discharge or the drainage basin runoff volume generated by 5-day duration storm of 1 in </w:t>
      </w:r>
      <w:r w:rsidRPr="00C503FF">
        <w:rPr>
          <w:noProof/>
          <w:sz w:val="20"/>
        </w:rPr>
        <w:t>10-year</w:t>
      </w:r>
      <w:r w:rsidRPr="00C503FF">
        <w:rPr>
          <w:sz w:val="20"/>
        </w:rPr>
        <w:t xml:space="preserve"> frequency. The other function of the drainage canal is to drain out the surplus water from cropping lands, which is of ultimate importance for the </w:t>
      </w:r>
      <w:r w:rsidRPr="00C503FF">
        <w:rPr>
          <w:noProof/>
          <w:sz w:val="20"/>
        </w:rPr>
        <w:t>satisfactory</w:t>
      </w:r>
      <w:r w:rsidRPr="00C503FF">
        <w:rPr>
          <w:sz w:val="20"/>
        </w:rPr>
        <w:t xml:space="preserve"> growth of crops.</w:t>
      </w:r>
      <w:r w:rsidRPr="00C503FF">
        <w:rPr>
          <w:noProof/>
          <w:sz w:val="20"/>
        </w:rPr>
        <w:t xml:space="preserve"> The total</w:t>
      </w:r>
      <w:r w:rsidRPr="00C503FF">
        <w:rPr>
          <w:sz w:val="20"/>
        </w:rPr>
        <w:t xml:space="preserve"> length of the </w:t>
      </w:r>
      <w:r w:rsidRPr="00C503FF">
        <w:rPr>
          <w:noProof/>
          <w:sz w:val="20"/>
        </w:rPr>
        <w:t>drainage</w:t>
      </w:r>
      <w:r w:rsidRPr="00C503FF">
        <w:rPr>
          <w:sz w:val="20"/>
        </w:rPr>
        <w:t xml:space="preserve"> canal in this polder is 59 km. A significant portion of the </w:t>
      </w:r>
      <w:r w:rsidRPr="00C503FF">
        <w:rPr>
          <w:noProof/>
          <w:sz w:val="20"/>
        </w:rPr>
        <w:t>existing</w:t>
      </w:r>
      <w:r w:rsidRPr="00C503FF">
        <w:rPr>
          <w:sz w:val="20"/>
        </w:rPr>
        <w:t xml:space="preserve"> drainage canal is silted up and blocked in many places. Excavating the drainage canal is recommended to improve the situation and to increase agricultural and fish production.</w:t>
      </w:r>
    </w:p>
    <w:p w14:paraId="2A19B949" w14:textId="77777777" w:rsidR="00F14AA2" w:rsidRPr="00C503FF" w:rsidRDefault="00F14AA2" w:rsidP="00E80846">
      <w:pPr>
        <w:pStyle w:val="BodyText"/>
        <w:rPr>
          <w:sz w:val="20"/>
        </w:rPr>
      </w:pPr>
    </w:p>
    <w:p w14:paraId="37E5FA1D" w14:textId="77777777" w:rsidR="00F14AA2" w:rsidRPr="00C503FF" w:rsidRDefault="00F14AA2" w:rsidP="00E80846">
      <w:pPr>
        <w:pStyle w:val="BodyText"/>
        <w:spacing w:line="20" w:lineRule="exact"/>
        <w:ind w:left="1482"/>
        <w:rPr>
          <w:sz w:val="20"/>
        </w:rPr>
      </w:pPr>
    </w:p>
    <w:p w14:paraId="0CB90726" w14:textId="77777777" w:rsidR="00F14AA2" w:rsidRPr="001B311D" w:rsidRDefault="00F14AA2" w:rsidP="001B311D">
      <w:pPr>
        <w:rPr>
          <w:i/>
          <w:sz w:val="20"/>
        </w:rPr>
      </w:pPr>
      <w:bookmarkStart w:id="17" w:name="_bookmark16"/>
      <w:bookmarkEnd w:id="17"/>
      <w:r w:rsidRPr="001B311D">
        <w:rPr>
          <w:i/>
          <w:sz w:val="20"/>
        </w:rPr>
        <w:t>Drainage Structures</w:t>
      </w:r>
    </w:p>
    <w:p w14:paraId="7F212A33" w14:textId="6AF8A097" w:rsidR="00F14AA2" w:rsidRPr="00C503FF" w:rsidRDefault="00F14AA2" w:rsidP="00115942">
      <w:pPr>
        <w:pStyle w:val="BodyText"/>
        <w:rPr>
          <w:sz w:val="20"/>
        </w:rPr>
      </w:pPr>
      <w:r w:rsidRPr="00C503FF">
        <w:rPr>
          <w:sz w:val="20"/>
        </w:rPr>
        <w:t xml:space="preserve">The original objective of constructing polder was to protect agricultural lands from salinity intrusion and to drain out excess precipitation from the polder area through drainage sluices. Later on, agricultural practices developed among the farmers to cultivate winter boro crops inside the polder area. For this winter agriculture, the farmers use to take fresh water into the polder during the monsoon/ post-monsoon and store in for late use. In view of the </w:t>
      </w:r>
      <w:r w:rsidRPr="00C503FF">
        <w:rPr>
          <w:noProof/>
          <w:sz w:val="20"/>
        </w:rPr>
        <w:t>above</w:t>
      </w:r>
      <w:r w:rsidRPr="00C503FF">
        <w:rPr>
          <w:sz w:val="20"/>
        </w:rPr>
        <w:t xml:space="preserve">, the sluices constructed only for drainage </w:t>
      </w:r>
      <w:r w:rsidRPr="00C503FF">
        <w:rPr>
          <w:noProof/>
          <w:sz w:val="20"/>
        </w:rPr>
        <w:t>began</w:t>
      </w:r>
      <w:r w:rsidRPr="00C503FF">
        <w:rPr>
          <w:sz w:val="20"/>
        </w:rPr>
        <w:t xml:space="preserve"> to be used for both drainage and flushing. The types of sluices found in polder are commonly referred to as:</w:t>
      </w:r>
    </w:p>
    <w:p w14:paraId="6CF0E58F" w14:textId="07DE01D3" w:rsidR="004B73AD" w:rsidRPr="00115942" w:rsidRDefault="00F14AA2" w:rsidP="00F8391A">
      <w:pPr>
        <w:pStyle w:val="ListParagraph"/>
        <w:numPr>
          <w:ilvl w:val="0"/>
          <w:numId w:val="46"/>
        </w:numPr>
        <w:tabs>
          <w:tab w:val="left" w:pos="2161"/>
        </w:tabs>
        <w:spacing w:after="0" w:line="240" w:lineRule="auto"/>
        <w:ind w:left="360"/>
        <w:rPr>
          <w:sz w:val="18"/>
        </w:rPr>
      </w:pPr>
      <w:r w:rsidRPr="00115942">
        <w:rPr>
          <w:b/>
          <w:sz w:val="18"/>
        </w:rPr>
        <w:t xml:space="preserve">Regulator/sluice: </w:t>
      </w:r>
      <w:r w:rsidRPr="00115942">
        <w:rPr>
          <w:sz w:val="18"/>
        </w:rPr>
        <w:t xml:space="preserve">The function of this Structure is to drain out the excess water from the </w:t>
      </w:r>
      <w:r w:rsidRPr="00115942">
        <w:rPr>
          <w:noProof/>
          <w:sz w:val="18"/>
        </w:rPr>
        <w:t>polder</w:t>
      </w:r>
      <w:r w:rsidRPr="00115942">
        <w:rPr>
          <w:sz w:val="18"/>
        </w:rPr>
        <w:t xml:space="preserve"> area to the </w:t>
      </w:r>
      <w:r w:rsidRPr="00115942">
        <w:rPr>
          <w:noProof/>
          <w:sz w:val="18"/>
        </w:rPr>
        <w:t xml:space="preserve">river </w:t>
      </w:r>
      <w:r w:rsidRPr="00115942">
        <w:rPr>
          <w:sz w:val="18"/>
        </w:rPr>
        <w:t xml:space="preserve">and also to allow the river water to enter into the polder area for various purposes. It is also either constructed with a </w:t>
      </w:r>
      <w:r w:rsidRPr="00115942">
        <w:rPr>
          <w:noProof/>
          <w:sz w:val="18"/>
        </w:rPr>
        <w:t>reinforced</w:t>
      </w:r>
      <w:r w:rsidRPr="00115942">
        <w:rPr>
          <w:sz w:val="18"/>
        </w:rPr>
        <w:t xml:space="preserve"> concrete pipe or with </w:t>
      </w:r>
      <w:r w:rsidRPr="00115942">
        <w:rPr>
          <w:noProof/>
          <w:sz w:val="18"/>
        </w:rPr>
        <w:t>reinforced</w:t>
      </w:r>
      <w:r w:rsidRPr="00115942">
        <w:rPr>
          <w:sz w:val="18"/>
        </w:rPr>
        <w:t xml:space="preserve"> concrete boxes of various sizes. In total nine regulators were found along the embankment. Most of them are in good condition </w:t>
      </w:r>
      <w:r w:rsidRPr="00115942">
        <w:rPr>
          <w:noProof/>
          <w:sz w:val="18"/>
        </w:rPr>
        <w:t xml:space="preserve">excepting a few that show </w:t>
      </w:r>
      <w:r w:rsidRPr="00115942">
        <w:rPr>
          <w:sz w:val="18"/>
        </w:rPr>
        <w:t>minor damage.</w:t>
      </w:r>
    </w:p>
    <w:p w14:paraId="2562A1CD" w14:textId="34B3B343" w:rsidR="00F14AA2" w:rsidRPr="00115942" w:rsidRDefault="00F14AA2" w:rsidP="00F8391A">
      <w:pPr>
        <w:pStyle w:val="ListParagraph"/>
        <w:numPr>
          <w:ilvl w:val="0"/>
          <w:numId w:val="46"/>
        </w:numPr>
        <w:tabs>
          <w:tab w:val="left" w:pos="2161"/>
        </w:tabs>
        <w:spacing w:after="0" w:line="240" w:lineRule="auto"/>
        <w:ind w:left="360"/>
        <w:rPr>
          <w:sz w:val="18"/>
        </w:rPr>
      </w:pPr>
      <w:r w:rsidRPr="00115942">
        <w:rPr>
          <w:b/>
          <w:sz w:val="18"/>
        </w:rPr>
        <w:t xml:space="preserve">Flushing Inlet: </w:t>
      </w:r>
      <w:r w:rsidRPr="00115942">
        <w:rPr>
          <w:sz w:val="18"/>
        </w:rPr>
        <w:t xml:space="preserve">Its main function is to allow the river water to enter the polder area for various purposes. These inlets are also constructed from either reinforced concrete pipe or </w:t>
      </w:r>
      <w:r w:rsidRPr="00115942">
        <w:rPr>
          <w:noProof/>
          <w:sz w:val="18"/>
        </w:rPr>
        <w:t>reinforced</w:t>
      </w:r>
      <w:r w:rsidRPr="00115942">
        <w:rPr>
          <w:sz w:val="18"/>
        </w:rPr>
        <w:t xml:space="preserve"> concrete boxes of various sizes. Limited drainage is also allowed through this type of structures. There are total 17 numbers of pipe inlets along the embankment and 12 of them are not functioning.</w:t>
      </w:r>
    </w:p>
    <w:p w14:paraId="6A0777A3" w14:textId="77777777" w:rsidR="00F14AA2" w:rsidRPr="001B311D" w:rsidRDefault="00F14AA2" w:rsidP="001B311D">
      <w:pPr>
        <w:rPr>
          <w:i/>
          <w:sz w:val="20"/>
        </w:rPr>
      </w:pPr>
    </w:p>
    <w:p w14:paraId="3B8592B0" w14:textId="56469F38" w:rsidR="00F14AA2" w:rsidRDefault="00F14AA2" w:rsidP="001B311D">
      <w:pPr>
        <w:rPr>
          <w:i/>
          <w:sz w:val="20"/>
        </w:rPr>
      </w:pPr>
      <w:bookmarkStart w:id="18" w:name="_bookmark17"/>
      <w:bookmarkEnd w:id="18"/>
      <w:r w:rsidRPr="001B311D">
        <w:rPr>
          <w:i/>
          <w:sz w:val="20"/>
        </w:rPr>
        <w:t>Available Water Level data</w:t>
      </w:r>
    </w:p>
    <w:p w14:paraId="6E570E5E" w14:textId="77777777" w:rsidR="001B311D" w:rsidRPr="001B311D" w:rsidRDefault="001B311D" w:rsidP="001B311D">
      <w:pPr>
        <w:rPr>
          <w:i/>
          <w:sz w:val="20"/>
        </w:rPr>
      </w:pPr>
    </w:p>
    <w:p w14:paraId="0E59480D" w14:textId="77777777" w:rsidR="00F14AA2" w:rsidRPr="001B311D" w:rsidRDefault="00F14AA2" w:rsidP="001B311D">
      <w:pPr>
        <w:rPr>
          <w:i/>
          <w:sz w:val="20"/>
        </w:rPr>
      </w:pPr>
      <w:bookmarkStart w:id="19" w:name="_bookmark18"/>
      <w:bookmarkEnd w:id="19"/>
      <w:r w:rsidRPr="001B311D">
        <w:rPr>
          <w:i/>
          <w:sz w:val="20"/>
        </w:rPr>
        <w:t>Water Level at Teesta River</w:t>
      </w:r>
    </w:p>
    <w:p w14:paraId="122DD399" w14:textId="175BE2E2" w:rsidR="00F14AA2" w:rsidRDefault="00F14AA2" w:rsidP="00E80846">
      <w:pPr>
        <w:pStyle w:val="BodyText"/>
        <w:rPr>
          <w:sz w:val="20"/>
        </w:rPr>
      </w:pPr>
      <w:r w:rsidRPr="00C503FF">
        <w:rPr>
          <w:sz w:val="20"/>
        </w:rPr>
        <w:t xml:space="preserve">BWDB is recording daily water level at </w:t>
      </w:r>
      <w:r w:rsidRPr="00C503FF">
        <w:rPr>
          <w:noProof/>
          <w:sz w:val="20"/>
        </w:rPr>
        <w:t>different</w:t>
      </w:r>
      <w:r w:rsidRPr="00C503FF">
        <w:rPr>
          <w:sz w:val="20"/>
        </w:rPr>
        <w:t xml:space="preserve"> locations on Teesta River. Water level data of the </w:t>
      </w:r>
      <w:r w:rsidRPr="00C503FF">
        <w:rPr>
          <w:noProof/>
          <w:sz w:val="20"/>
        </w:rPr>
        <w:t xml:space="preserve">nearest </w:t>
      </w:r>
      <w:r w:rsidR="00115942" w:rsidRPr="00C503FF">
        <w:rPr>
          <w:sz w:val="20"/>
        </w:rPr>
        <w:t>two</w:t>
      </w:r>
      <w:r w:rsidR="00115942">
        <w:rPr>
          <w:sz w:val="20"/>
        </w:rPr>
        <w:t xml:space="preserve"> </w:t>
      </w:r>
      <w:r w:rsidR="00115942" w:rsidRPr="00C503FF">
        <w:rPr>
          <w:sz w:val="20"/>
        </w:rPr>
        <w:t>gauge</w:t>
      </w:r>
      <w:r w:rsidRPr="00C503FF">
        <w:rPr>
          <w:sz w:val="20"/>
        </w:rPr>
        <w:t xml:space="preserve"> stations of Teesta River (Kaligonj SW 293 and Kaunia SW 294) were collected for Analysis. SW 293 is 8 km upstream and SW 294 is 28 km downstream of the </w:t>
      </w:r>
      <w:r w:rsidRPr="00C503FF">
        <w:rPr>
          <w:noProof/>
          <w:sz w:val="20"/>
        </w:rPr>
        <w:t>study</w:t>
      </w:r>
      <w:r w:rsidRPr="00C503FF">
        <w:rPr>
          <w:sz w:val="20"/>
        </w:rPr>
        <w:t xml:space="preserve"> area at Gangachara Upazila. Collected Water level data is summarized in</w:t>
      </w:r>
      <w:r w:rsidR="00E80846">
        <w:rPr>
          <w:sz w:val="20"/>
        </w:rPr>
        <w:t xml:space="preserve"> table 2.1.</w:t>
      </w:r>
    </w:p>
    <w:p w14:paraId="2C8BD15E" w14:textId="77777777" w:rsidR="00E80846" w:rsidRPr="00C503FF" w:rsidRDefault="00E80846" w:rsidP="00E80846">
      <w:pPr>
        <w:pStyle w:val="BodyText"/>
        <w:rPr>
          <w:sz w:val="20"/>
        </w:rPr>
      </w:pPr>
    </w:p>
    <w:p w14:paraId="031B42E4" w14:textId="77777777" w:rsidR="00F14AA2" w:rsidRPr="00C503FF" w:rsidRDefault="00F14AA2" w:rsidP="00E80846">
      <w:pPr>
        <w:rPr>
          <w:sz w:val="18"/>
        </w:rPr>
      </w:pPr>
      <w:bookmarkStart w:id="20" w:name="_bookmark19"/>
      <w:bookmarkEnd w:id="20"/>
      <w:r w:rsidRPr="00D9497F">
        <w:rPr>
          <w:b/>
          <w:sz w:val="18"/>
        </w:rPr>
        <w:t>Table 2-1</w:t>
      </w:r>
      <w:r w:rsidRPr="00C503FF">
        <w:rPr>
          <w:sz w:val="18"/>
        </w:rPr>
        <w:t xml:space="preserve"> Collected Water Level Data Summary of Teesta</w:t>
      </w:r>
    </w:p>
    <w:tbl>
      <w:tblPr>
        <w:tblW w:w="0" w:type="auto"/>
        <w:tblInd w:w="-10" w:type="dxa"/>
        <w:tblBorders>
          <w:top w:val="single" w:sz="8" w:space="0" w:color="7A9FCD"/>
          <w:left w:val="single" w:sz="8" w:space="0" w:color="7A9FCD"/>
          <w:bottom w:val="single" w:sz="8" w:space="0" w:color="7A9FCD"/>
          <w:right w:val="single" w:sz="8" w:space="0" w:color="7A9FCD"/>
          <w:insideH w:val="single" w:sz="8" w:space="0" w:color="7A9FCD"/>
          <w:insideV w:val="single" w:sz="8" w:space="0" w:color="7A9FCD"/>
        </w:tblBorders>
        <w:tblLayout w:type="fixed"/>
        <w:tblCellMar>
          <w:left w:w="0" w:type="dxa"/>
          <w:right w:w="0" w:type="dxa"/>
        </w:tblCellMar>
        <w:tblLook w:val="01E0" w:firstRow="1" w:lastRow="1" w:firstColumn="1" w:lastColumn="1" w:noHBand="0" w:noVBand="0"/>
      </w:tblPr>
      <w:tblGrid>
        <w:gridCol w:w="1230"/>
        <w:gridCol w:w="2006"/>
        <w:gridCol w:w="2772"/>
        <w:gridCol w:w="2994"/>
      </w:tblGrid>
      <w:tr w:rsidR="00F14AA2" w:rsidRPr="00C503FF" w14:paraId="4A9BA2DB" w14:textId="77777777" w:rsidTr="00115942">
        <w:trPr>
          <w:trHeight w:val="75"/>
        </w:trPr>
        <w:tc>
          <w:tcPr>
            <w:tcW w:w="1230" w:type="dxa"/>
            <w:tcBorders>
              <w:right w:val="nil"/>
            </w:tcBorders>
            <w:shd w:val="clear" w:color="auto" w:fill="4F81BC"/>
          </w:tcPr>
          <w:p w14:paraId="47E1E20B" w14:textId="77777777" w:rsidR="00F14AA2" w:rsidRPr="00C503FF" w:rsidRDefault="00F14AA2" w:rsidP="004B73AD">
            <w:pPr>
              <w:pStyle w:val="TableParagraph"/>
              <w:spacing w:line="250" w:lineRule="exact"/>
              <w:ind w:left="468"/>
              <w:rPr>
                <w:b/>
                <w:sz w:val="18"/>
              </w:rPr>
            </w:pPr>
            <w:r w:rsidRPr="00C503FF">
              <w:rPr>
                <w:b/>
                <w:color w:val="FFFFFF"/>
                <w:sz w:val="18"/>
              </w:rPr>
              <w:t>SL</w:t>
            </w:r>
          </w:p>
        </w:tc>
        <w:tc>
          <w:tcPr>
            <w:tcW w:w="2006" w:type="dxa"/>
            <w:tcBorders>
              <w:left w:val="nil"/>
              <w:right w:val="nil"/>
            </w:tcBorders>
            <w:shd w:val="clear" w:color="auto" w:fill="4F81BC"/>
          </w:tcPr>
          <w:p w14:paraId="3FA9A933" w14:textId="77777777" w:rsidR="00F14AA2" w:rsidRPr="00C503FF" w:rsidRDefault="00F14AA2" w:rsidP="004B73AD">
            <w:pPr>
              <w:pStyle w:val="TableParagraph"/>
              <w:spacing w:line="250" w:lineRule="exact"/>
              <w:ind w:left="452"/>
              <w:rPr>
                <w:b/>
                <w:sz w:val="18"/>
              </w:rPr>
            </w:pPr>
            <w:r w:rsidRPr="00C503FF">
              <w:rPr>
                <w:b/>
                <w:color w:val="FFFFFF"/>
                <w:sz w:val="18"/>
              </w:rPr>
              <w:t>Station ID</w:t>
            </w:r>
          </w:p>
        </w:tc>
        <w:tc>
          <w:tcPr>
            <w:tcW w:w="2772" w:type="dxa"/>
            <w:tcBorders>
              <w:left w:val="nil"/>
              <w:right w:val="nil"/>
            </w:tcBorders>
            <w:shd w:val="clear" w:color="auto" w:fill="4F81BC"/>
          </w:tcPr>
          <w:p w14:paraId="6ACCD4E7" w14:textId="77777777" w:rsidR="00F14AA2" w:rsidRPr="00C503FF" w:rsidRDefault="00F14AA2" w:rsidP="004B73AD">
            <w:pPr>
              <w:pStyle w:val="TableParagraph"/>
              <w:spacing w:line="250" w:lineRule="exact"/>
              <w:ind w:left="508"/>
              <w:rPr>
                <w:b/>
                <w:sz w:val="18"/>
              </w:rPr>
            </w:pPr>
            <w:r w:rsidRPr="00C503FF">
              <w:rPr>
                <w:b/>
                <w:color w:val="FFFFFF"/>
                <w:sz w:val="18"/>
              </w:rPr>
              <w:t>Station Name</w:t>
            </w:r>
          </w:p>
        </w:tc>
        <w:tc>
          <w:tcPr>
            <w:tcW w:w="2994" w:type="dxa"/>
            <w:tcBorders>
              <w:left w:val="nil"/>
            </w:tcBorders>
            <w:shd w:val="clear" w:color="auto" w:fill="4F81BC"/>
          </w:tcPr>
          <w:p w14:paraId="4F1097C8" w14:textId="77777777" w:rsidR="00F14AA2" w:rsidRPr="00C503FF" w:rsidRDefault="00F14AA2" w:rsidP="004B73AD">
            <w:pPr>
              <w:pStyle w:val="TableParagraph"/>
              <w:spacing w:line="250" w:lineRule="exact"/>
              <w:ind w:left="836"/>
              <w:rPr>
                <w:b/>
                <w:sz w:val="18"/>
              </w:rPr>
            </w:pPr>
            <w:r w:rsidRPr="00C503FF">
              <w:rPr>
                <w:b/>
                <w:color w:val="FFFFFF"/>
                <w:sz w:val="18"/>
              </w:rPr>
              <w:t>Duration</w:t>
            </w:r>
          </w:p>
        </w:tc>
      </w:tr>
      <w:tr w:rsidR="00F14AA2" w:rsidRPr="00C503FF" w14:paraId="457DBADD" w14:textId="77777777" w:rsidTr="00115942">
        <w:trPr>
          <w:trHeight w:val="75"/>
        </w:trPr>
        <w:tc>
          <w:tcPr>
            <w:tcW w:w="1230" w:type="dxa"/>
            <w:tcBorders>
              <w:right w:val="nil"/>
            </w:tcBorders>
            <w:shd w:val="clear" w:color="auto" w:fill="D2DFED"/>
          </w:tcPr>
          <w:p w14:paraId="4FC3852C" w14:textId="77777777" w:rsidR="00F14AA2" w:rsidRPr="00C503FF" w:rsidRDefault="00F14AA2" w:rsidP="004B73AD">
            <w:pPr>
              <w:pStyle w:val="TableParagraph"/>
              <w:spacing w:line="248" w:lineRule="exact"/>
              <w:ind w:left="39"/>
              <w:rPr>
                <w:b/>
                <w:sz w:val="18"/>
              </w:rPr>
            </w:pPr>
            <w:r w:rsidRPr="00C503FF">
              <w:rPr>
                <w:b/>
                <w:sz w:val="18"/>
              </w:rPr>
              <w:t>1</w:t>
            </w:r>
          </w:p>
        </w:tc>
        <w:tc>
          <w:tcPr>
            <w:tcW w:w="2006" w:type="dxa"/>
            <w:tcBorders>
              <w:left w:val="nil"/>
              <w:right w:val="nil"/>
            </w:tcBorders>
            <w:shd w:val="clear" w:color="auto" w:fill="D2DFED"/>
          </w:tcPr>
          <w:p w14:paraId="1AD8CC1E" w14:textId="77777777" w:rsidR="00F14AA2" w:rsidRPr="00C503FF" w:rsidRDefault="00F14AA2" w:rsidP="004B73AD">
            <w:pPr>
              <w:pStyle w:val="TableParagraph"/>
              <w:spacing w:line="250" w:lineRule="exact"/>
              <w:ind w:left="451"/>
              <w:rPr>
                <w:sz w:val="18"/>
              </w:rPr>
            </w:pPr>
            <w:r w:rsidRPr="00C503FF">
              <w:rPr>
                <w:sz w:val="18"/>
              </w:rPr>
              <w:t>SW 293</w:t>
            </w:r>
          </w:p>
        </w:tc>
        <w:tc>
          <w:tcPr>
            <w:tcW w:w="2772" w:type="dxa"/>
            <w:tcBorders>
              <w:left w:val="nil"/>
              <w:right w:val="nil"/>
            </w:tcBorders>
            <w:shd w:val="clear" w:color="auto" w:fill="D2DFED"/>
          </w:tcPr>
          <w:p w14:paraId="0A1B5A4B" w14:textId="77777777" w:rsidR="00F14AA2" w:rsidRPr="00C503FF" w:rsidRDefault="00F14AA2" w:rsidP="004B73AD">
            <w:pPr>
              <w:pStyle w:val="TableParagraph"/>
              <w:spacing w:line="250" w:lineRule="exact"/>
              <w:ind w:left="506"/>
              <w:rPr>
                <w:sz w:val="18"/>
              </w:rPr>
            </w:pPr>
            <w:r w:rsidRPr="00C503FF">
              <w:rPr>
                <w:sz w:val="18"/>
              </w:rPr>
              <w:t>Kaligonj</w:t>
            </w:r>
          </w:p>
        </w:tc>
        <w:tc>
          <w:tcPr>
            <w:tcW w:w="2994" w:type="dxa"/>
            <w:tcBorders>
              <w:left w:val="nil"/>
            </w:tcBorders>
            <w:shd w:val="clear" w:color="auto" w:fill="D2DFED"/>
          </w:tcPr>
          <w:p w14:paraId="566395FC" w14:textId="77777777" w:rsidR="00F14AA2" w:rsidRPr="00C503FF" w:rsidRDefault="00F14AA2" w:rsidP="004B73AD">
            <w:pPr>
              <w:pStyle w:val="TableParagraph"/>
              <w:spacing w:line="250" w:lineRule="exact"/>
              <w:ind w:left="838"/>
              <w:rPr>
                <w:sz w:val="18"/>
              </w:rPr>
            </w:pPr>
            <w:r w:rsidRPr="00C503FF">
              <w:rPr>
                <w:sz w:val="18"/>
              </w:rPr>
              <w:t>1980-2014</w:t>
            </w:r>
          </w:p>
        </w:tc>
      </w:tr>
      <w:tr w:rsidR="00F14AA2" w:rsidRPr="00C503FF" w14:paraId="4A1C81ED" w14:textId="77777777" w:rsidTr="00115942">
        <w:trPr>
          <w:trHeight w:val="75"/>
        </w:trPr>
        <w:tc>
          <w:tcPr>
            <w:tcW w:w="1230" w:type="dxa"/>
            <w:tcBorders>
              <w:right w:val="nil"/>
            </w:tcBorders>
          </w:tcPr>
          <w:p w14:paraId="037693B8" w14:textId="77777777" w:rsidR="00F14AA2" w:rsidRPr="00C503FF" w:rsidRDefault="00F14AA2" w:rsidP="004B73AD">
            <w:pPr>
              <w:pStyle w:val="TableParagraph"/>
              <w:spacing w:line="250" w:lineRule="exact"/>
              <w:ind w:left="39"/>
              <w:rPr>
                <w:b/>
                <w:sz w:val="18"/>
              </w:rPr>
            </w:pPr>
            <w:r w:rsidRPr="00C503FF">
              <w:rPr>
                <w:b/>
                <w:sz w:val="18"/>
              </w:rPr>
              <w:t>2</w:t>
            </w:r>
          </w:p>
        </w:tc>
        <w:tc>
          <w:tcPr>
            <w:tcW w:w="2006" w:type="dxa"/>
            <w:tcBorders>
              <w:left w:val="nil"/>
              <w:right w:val="nil"/>
            </w:tcBorders>
          </w:tcPr>
          <w:p w14:paraId="770DAEBD" w14:textId="77777777" w:rsidR="00F14AA2" w:rsidRPr="00C503FF" w:rsidRDefault="00F14AA2" w:rsidP="004B73AD">
            <w:pPr>
              <w:pStyle w:val="TableParagraph"/>
              <w:spacing w:line="253" w:lineRule="exact"/>
              <w:ind w:left="451"/>
              <w:rPr>
                <w:sz w:val="18"/>
              </w:rPr>
            </w:pPr>
            <w:r w:rsidRPr="00C503FF">
              <w:rPr>
                <w:sz w:val="18"/>
              </w:rPr>
              <w:t>SW 294</w:t>
            </w:r>
          </w:p>
        </w:tc>
        <w:tc>
          <w:tcPr>
            <w:tcW w:w="2772" w:type="dxa"/>
            <w:tcBorders>
              <w:left w:val="nil"/>
              <w:right w:val="nil"/>
            </w:tcBorders>
          </w:tcPr>
          <w:p w14:paraId="62F59200" w14:textId="77777777" w:rsidR="00F14AA2" w:rsidRPr="00C503FF" w:rsidRDefault="00F14AA2" w:rsidP="004B73AD">
            <w:pPr>
              <w:pStyle w:val="TableParagraph"/>
              <w:spacing w:line="253" w:lineRule="exact"/>
              <w:ind w:left="508"/>
              <w:rPr>
                <w:sz w:val="18"/>
              </w:rPr>
            </w:pPr>
            <w:r w:rsidRPr="00C503FF">
              <w:rPr>
                <w:sz w:val="18"/>
              </w:rPr>
              <w:t>Kaunia</w:t>
            </w:r>
          </w:p>
        </w:tc>
        <w:tc>
          <w:tcPr>
            <w:tcW w:w="2994" w:type="dxa"/>
            <w:tcBorders>
              <w:left w:val="nil"/>
            </w:tcBorders>
          </w:tcPr>
          <w:p w14:paraId="01EF0842" w14:textId="77777777" w:rsidR="00F14AA2" w:rsidRPr="00C503FF" w:rsidRDefault="00F14AA2" w:rsidP="004B73AD">
            <w:pPr>
              <w:pStyle w:val="TableParagraph"/>
              <w:spacing w:line="253" w:lineRule="exact"/>
              <w:ind w:left="838"/>
              <w:rPr>
                <w:sz w:val="18"/>
              </w:rPr>
            </w:pPr>
            <w:r w:rsidRPr="00C503FF">
              <w:rPr>
                <w:sz w:val="18"/>
              </w:rPr>
              <w:t>1980-2014</w:t>
            </w:r>
          </w:p>
        </w:tc>
      </w:tr>
    </w:tbl>
    <w:p w14:paraId="21756F0F" w14:textId="77777777" w:rsidR="001B311D" w:rsidRDefault="001B311D" w:rsidP="001B311D">
      <w:pPr>
        <w:rPr>
          <w:i/>
          <w:sz w:val="20"/>
        </w:rPr>
      </w:pPr>
      <w:bookmarkStart w:id="21" w:name="_bookmark20"/>
      <w:bookmarkEnd w:id="21"/>
    </w:p>
    <w:p w14:paraId="22ED0059" w14:textId="6937EC69" w:rsidR="00F14AA2" w:rsidRPr="001B311D" w:rsidRDefault="00F14AA2" w:rsidP="001B311D">
      <w:pPr>
        <w:rPr>
          <w:i/>
          <w:sz w:val="20"/>
        </w:rPr>
      </w:pPr>
      <w:r w:rsidRPr="001B311D">
        <w:rPr>
          <w:i/>
          <w:sz w:val="20"/>
        </w:rPr>
        <w:t>Water Level at Bhola</w:t>
      </w:r>
    </w:p>
    <w:p w14:paraId="793327DA" w14:textId="50686A19" w:rsidR="00F14AA2" w:rsidRDefault="00F14AA2" w:rsidP="004B73AD">
      <w:pPr>
        <w:pStyle w:val="BodyText"/>
        <w:rPr>
          <w:sz w:val="20"/>
        </w:rPr>
      </w:pPr>
      <w:r w:rsidRPr="00C503FF">
        <w:rPr>
          <w:sz w:val="20"/>
        </w:rPr>
        <w:t xml:space="preserve">There is no water level measuring station at Char </w:t>
      </w:r>
      <w:r w:rsidRPr="00C503FF">
        <w:rPr>
          <w:noProof/>
          <w:sz w:val="20"/>
        </w:rPr>
        <w:t>Fasson</w:t>
      </w:r>
      <w:r w:rsidRPr="00C503FF">
        <w:rPr>
          <w:sz w:val="20"/>
        </w:rPr>
        <w:t xml:space="preserve">. The relevant water gauge station </w:t>
      </w:r>
      <w:r w:rsidRPr="00C503FF">
        <w:rPr>
          <w:noProof/>
          <w:sz w:val="20"/>
        </w:rPr>
        <w:t>is</w:t>
      </w:r>
      <w:r w:rsidRPr="00C503FF">
        <w:rPr>
          <w:sz w:val="20"/>
        </w:rPr>
        <w:t xml:space="preserve"> SW 279 at </w:t>
      </w:r>
      <w:r w:rsidRPr="00C503FF">
        <w:rPr>
          <w:noProof/>
          <w:sz w:val="20"/>
        </w:rPr>
        <w:t>Tozumuddin</w:t>
      </w:r>
      <w:r w:rsidRPr="00C503FF">
        <w:rPr>
          <w:sz w:val="20"/>
        </w:rPr>
        <w:t xml:space="preserve"> which is on the </w:t>
      </w:r>
      <w:r w:rsidRPr="00C503FF">
        <w:rPr>
          <w:noProof/>
          <w:sz w:val="20"/>
        </w:rPr>
        <w:t>east</w:t>
      </w:r>
      <w:r w:rsidRPr="00C503FF">
        <w:rPr>
          <w:sz w:val="20"/>
        </w:rPr>
        <w:t xml:space="preserve"> side of Mujibnagar union and SW 20 at Amtoli which is west side. Historical water levels were collected from BWDB to perform water level analysis. A summary of water level stations is presented in </w:t>
      </w:r>
      <w:hyperlink w:anchor="_bookmark21" w:history="1">
        <w:r w:rsidRPr="00C503FF">
          <w:rPr>
            <w:sz w:val="20"/>
          </w:rPr>
          <w:t>Table 2-2</w:t>
        </w:r>
      </w:hyperlink>
      <w:r w:rsidRPr="00C503FF">
        <w:rPr>
          <w:sz w:val="20"/>
        </w:rPr>
        <w:t>.</w:t>
      </w:r>
    </w:p>
    <w:p w14:paraId="50BB3273" w14:textId="77777777" w:rsidR="00AE565D" w:rsidRDefault="00AE565D" w:rsidP="004B73AD">
      <w:pPr>
        <w:pStyle w:val="BodyText"/>
        <w:rPr>
          <w:sz w:val="20"/>
        </w:rPr>
      </w:pPr>
    </w:p>
    <w:p w14:paraId="45E1F1A2" w14:textId="77777777" w:rsidR="00F14AA2" w:rsidRPr="00C503FF" w:rsidRDefault="00F14AA2" w:rsidP="00F14AA2">
      <w:pPr>
        <w:pStyle w:val="BodyText"/>
        <w:spacing w:line="20" w:lineRule="exact"/>
        <w:ind w:left="1482"/>
        <w:rPr>
          <w:sz w:val="20"/>
        </w:rPr>
      </w:pPr>
    </w:p>
    <w:tbl>
      <w:tblPr>
        <w:tblpPr w:leftFromText="180" w:rightFromText="180" w:vertAnchor="text" w:horzAnchor="margin" w:tblpY="252"/>
        <w:tblW w:w="0" w:type="auto"/>
        <w:tblBorders>
          <w:top w:val="single" w:sz="8" w:space="0" w:color="7A9FCD"/>
          <w:left w:val="single" w:sz="8" w:space="0" w:color="7A9FCD"/>
          <w:bottom w:val="single" w:sz="8" w:space="0" w:color="7A9FCD"/>
          <w:right w:val="single" w:sz="8" w:space="0" w:color="7A9FCD"/>
          <w:insideH w:val="single" w:sz="8" w:space="0" w:color="7A9FCD"/>
          <w:insideV w:val="single" w:sz="8" w:space="0" w:color="7A9FCD"/>
        </w:tblBorders>
        <w:tblLayout w:type="fixed"/>
        <w:tblCellMar>
          <w:left w:w="0" w:type="dxa"/>
          <w:right w:w="0" w:type="dxa"/>
        </w:tblCellMar>
        <w:tblLook w:val="01E0" w:firstRow="1" w:lastRow="1" w:firstColumn="1" w:lastColumn="1" w:noHBand="0" w:noVBand="0"/>
      </w:tblPr>
      <w:tblGrid>
        <w:gridCol w:w="1230"/>
        <w:gridCol w:w="2006"/>
        <w:gridCol w:w="2772"/>
        <w:gridCol w:w="2994"/>
      </w:tblGrid>
      <w:tr w:rsidR="00115942" w:rsidRPr="00C503FF" w14:paraId="6C0F84DF" w14:textId="77777777" w:rsidTr="00115942">
        <w:trPr>
          <w:trHeight w:val="75"/>
        </w:trPr>
        <w:tc>
          <w:tcPr>
            <w:tcW w:w="1230" w:type="dxa"/>
            <w:tcBorders>
              <w:right w:val="nil"/>
            </w:tcBorders>
            <w:shd w:val="clear" w:color="auto" w:fill="4F81BC"/>
          </w:tcPr>
          <w:p w14:paraId="12CD9F6A" w14:textId="77777777" w:rsidR="00115942" w:rsidRPr="00C503FF" w:rsidRDefault="00115942" w:rsidP="00115942">
            <w:pPr>
              <w:pStyle w:val="TableParagraph"/>
              <w:spacing w:line="251" w:lineRule="exact"/>
              <w:ind w:left="468" w:right="430"/>
              <w:rPr>
                <w:b/>
                <w:sz w:val="18"/>
              </w:rPr>
            </w:pPr>
            <w:bookmarkStart w:id="22" w:name="_bookmark21"/>
            <w:bookmarkEnd w:id="22"/>
            <w:r w:rsidRPr="00C503FF">
              <w:rPr>
                <w:b/>
                <w:color w:val="FFFFFF"/>
                <w:sz w:val="18"/>
              </w:rPr>
              <w:t>SL</w:t>
            </w:r>
          </w:p>
        </w:tc>
        <w:tc>
          <w:tcPr>
            <w:tcW w:w="2006" w:type="dxa"/>
            <w:tcBorders>
              <w:left w:val="nil"/>
              <w:right w:val="nil"/>
            </w:tcBorders>
            <w:shd w:val="clear" w:color="auto" w:fill="4F81BC"/>
          </w:tcPr>
          <w:p w14:paraId="75696977" w14:textId="77777777" w:rsidR="00115942" w:rsidRPr="00C503FF" w:rsidRDefault="00115942" w:rsidP="00115942">
            <w:pPr>
              <w:pStyle w:val="TableParagraph"/>
              <w:spacing w:line="251" w:lineRule="exact"/>
              <w:ind w:left="452" w:right="487"/>
              <w:rPr>
                <w:b/>
                <w:sz w:val="18"/>
              </w:rPr>
            </w:pPr>
            <w:r w:rsidRPr="00C503FF">
              <w:rPr>
                <w:b/>
                <w:color w:val="FFFFFF"/>
                <w:sz w:val="18"/>
              </w:rPr>
              <w:t>Station ID</w:t>
            </w:r>
          </w:p>
        </w:tc>
        <w:tc>
          <w:tcPr>
            <w:tcW w:w="2772" w:type="dxa"/>
            <w:tcBorders>
              <w:left w:val="nil"/>
              <w:right w:val="nil"/>
            </w:tcBorders>
            <w:shd w:val="clear" w:color="auto" w:fill="4F81BC"/>
          </w:tcPr>
          <w:p w14:paraId="67FFF0C4" w14:textId="77777777" w:rsidR="00115942" w:rsidRPr="00C503FF" w:rsidRDefault="00115942" w:rsidP="00115942">
            <w:pPr>
              <w:pStyle w:val="TableParagraph"/>
              <w:spacing w:line="251" w:lineRule="exact"/>
              <w:ind w:left="525"/>
              <w:rPr>
                <w:b/>
                <w:sz w:val="18"/>
              </w:rPr>
            </w:pPr>
            <w:r w:rsidRPr="00C503FF">
              <w:rPr>
                <w:b/>
                <w:color w:val="FFFFFF"/>
                <w:sz w:val="18"/>
              </w:rPr>
              <w:t>Station Name</w:t>
            </w:r>
          </w:p>
        </w:tc>
        <w:tc>
          <w:tcPr>
            <w:tcW w:w="2994" w:type="dxa"/>
            <w:tcBorders>
              <w:left w:val="nil"/>
            </w:tcBorders>
            <w:shd w:val="clear" w:color="auto" w:fill="4F81BC"/>
          </w:tcPr>
          <w:p w14:paraId="60C476D4" w14:textId="77777777" w:rsidR="00115942" w:rsidRPr="00C503FF" w:rsidRDefault="00115942" w:rsidP="00115942">
            <w:pPr>
              <w:pStyle w:val="TableParagraph"/>
              <w:spacing w:line="251" w:lineRule="exact"/>
              <w:ind w:left="836" w:right="1052"/>
              <w:rPr>
                <w:b/>
                <w:sz w:val="18"/>
              </w:rPr>
            </w:pPr>
            <w:r w:rsidRPr="00C503FF">
              <w:rPr>
                <w:b/>
                <w:color w:val="FFFFFF"/>
                <w:sz w:val="18"/>
              </w:rPr>
              <w:t>Duration</w:t>
            </w:r>
          </w:p>
        </w:tc>
      </w:tr>
      <w:tr w:rsidR="00115942" w:rsidRPr="00C503FF" w14:paraId="0547A6F2" w14:textId="77777777" w:rsidTr="00115942">
        <w:trPr>
          <w:trHeight w:val="75"/>
        </w:trPr>
        <w:tc>
          <w:tcPr>
            <w:tcW w:w="1230" w:type="dxa"/>
            <w:tcBorders>
              <w:right w:val="nil"/>
            </w:tcBorders>
            <w:shd w:val="clear" w:color="auto" w:fill="D2DFED"/>
          </w:tcPr>
          <w:p w14:paraId="2A694165" w14:textId="77777777" w:rsidR="00115942" w:rsidRPr="00C503FF" w:rsidRDefault="00115942" w:rsidP="00115942">
            <w:pPr>
              <w:pStyle w:val="TableParagraph"/>
              <w:spacing w:line="248" w:lineRule="exact"/>
              <w:ind w:left="39"/>
              <w:rPr>
                <w:b/>
                <w:sz w:val="18"/>
              </w:rPr>
            </w:pPr>
            <w:r w:rsidRPr="00C503FF">
              <w:rPr>
                <w:b/>
                <w:sz w:val="18"/>
              </w:rPr>
              <w:t>1</w:t>
            </w:r>
          </w:p>
        </w:tc>
        <w:tc>
          <w:tcPr>
            <w:tcW w:w="2006" w:type="dxa"/>
            <w:tcBorders>
              <w:left w:val="nil"/>
              <w:right w:val="nil"/>
            </w:tcBorders>
            <w:shd w:val="clear" w:color="auto" w:fill="D2DFED"/>
          </w:tcPr>
          <w:p w14:paraId="22FE8633" w14:textId="77777777" w:rsidR="00115942" w:rsidRPr="00C503FF" w:rsidRDefault="00115942" w:rsidP="00115942">
            <w:pPr>
              <w:pStyle w:val="TableParagraph"/>
              <w:spacing w:line="250" w:lineRule="exact"/>
              <w:ind w:left="451" w:right="487"/>
              <w:rPr>
                <w:sz w:val="18"/>
              </w:rPr>
            </w:pPr>
            <w:r w:rsidRPr="00C503FF">
              <w:rPr>
                <w:sz w:val="18"/>
              </w:rPr>
              <w:t>SW 279</w:t>
            </w:r>
          </w:p>
        </w:tc>
        <w:tc>
          <w:tcPr>
            <w:tcW w:w="2772" w:type="dxa"/>
            <w:tcBorders>
              <w:left w:val="nil"/>
              <w:right w:val="nil"/>
            </w:tcBorders>
            <w:shd w:val="clear" w:color="auto" w:fill="D2DFED"/>
          </w:tcPr>
          <w:p w14:paraId="196F2972" w14:textId="77777777" w:rsidR="00115942" w:rsidRPr="00C503FF" w:rsidRDefault="00115942" w:rsidP="00115942">
            <w:pPr>
              <w:pStyle w:val="TableParagraph"/>
              <w:spacing w:line="250" w:lineRule="exact"/>
              <w:ind w:left="623"/>
              <w:rPr>
                <w:sz w:val="18"/>
              </w:rPr>
            </w:pPr>
            <w:r w:rsidRPr="00C503FF">
              <w:rPr>
                <w:sz w:val="18"/>
              </w:rPr>
              <w:t>Tozumuddin</w:t>
            </w:r>
          </w:p>
        </w:tc>
        <w:tc>
          <w:tcPr>
            <w:tcW w:w="2994" w:type="dxa"/>
            <w:tcBorders>
              <w:left w:val="nil"/>
            </w:tcBorders>
            <w:shd w:val="clear" w:color="auto" w:fill="D2DFED"/>
          </w:tcPr>
          <w:p w14:paraId="5895C8DD" w14:textId="77777777" w:rsidR="00115942" w:rsidRPr="00C503FF" w:rsidRDefault="00115942" w:rsidP="00115942">
            <w:pPr>
              <w:pStyle w:val="TableParagraph"/>
              <w:spacing w:line="250" w:lineRule="exact"/>
              <w:ind w:left="838" w:right="1052"/>
              <w:rPr>
                <w:sz w:val="18"/>
              </w:rPr>
            </w:pPr>
            <w:r w:rsidRPr="00C503FF">
              <w:rPr>
                <w:sz w:val="18"/>
              </w:rPr>
              <w:t>1980-2014</w:t>
            </w:r>
          </w:p>
        </w:tc>
      </w:tr>
      <w:tr w:rsidR="00115942" w:rsidRPr="00C503FF" w14:paraId="0C5C7B1F" w14:textId="77777777" w:rsidTr="00115942">
        <w:trPr>
          <w:trHeight w:val="75"/>
        </w:trPr>
        <w:tc>
          <w:tcPr>
            <w:tcW w:w="1230" w:type="dxa"/>
            <w:tcBorders>
              <w:right w:val="nil"/>
            </w:tcBorders>
          </w:tcPr>
          <w:p w14:paraId="28DC5188" w14:textId="77777777" w:rsidR="00115942" w:rsidRPr="00C503FF" w:rsidRDefault="00115942" w:rsidP="00115942">
            <w:pPr>
              <w:pStyle w:val="TableParagraph"/>
              <w:spacing w:line="248" w:lineRule="exact"/>
              <w:ind w:left="39"/>
              <w:rPr>
                <w:b/>
                <w:sz w:val="18"/>
              </w:rPr>
            </w:pPr>
            <w:r w:rsidRPr="00C503FF">
              <w:rPr>
                <w:b/>
                <w:sz w:val="18"/>
              </w:rPr>
              <w:t>2</w:t>
            </w:r>
          </w:p>
        </w:tc>
        <w:tc>
          <w:tcPr>
            <w:tcW w:w="2006" w:type="dxa"/>
            <w:tcBorders>
              <w:left w:val="nil"/>
              <w:right w:val="nil"/>
            </w:tcBorders>
          </w:tcPr>
          <w:p w14:paraId="27308A0D" w14:textId="77777777" w:rsidR="00115942" w:rsidRPr="00C503FF" w:rsidRDefault="00115942" w:rsidP="00115942">
            <w:pPr>
              <w:pStyle w:val="TableParagraph"/>
              <w:spacing w:line="250" w:lineRule="exact"/>
              <w:ind w:left="452" w:right="485"/>
              <w:rPr>
                <w:sz w:val="18"/>
              </w:rPr>
            </w:pPr>
            <w:r w:rsidRPr="00C503FF">
              <w:rPr>
                <w:sz w:val="18"/>
              </w:rPr>
              <w:t>SW 20</w:t>
            </w:r>
          </w:p>
        </w:tc>
        <w:tc>
          <w:tcPr>
            <w:tcW w:w="2772" w:type="dxa"/>
            <w:tcBorders>
              <w:left w:val="nil"/>
              <w:right w:val="nil"/>
            </w:tcBorders>
          </w:tcPr>
          <w:p w14:paraId="0C2CDEAE" w14:textId="77777777" w:rsidR="00115942" w:rsidRPr="00C503FF" w:rsidRDefault="00115942" w:rsidP="00115942">
            <w:pPr>
              <w:pStyle w:val="TableParagraph"/>
              <w:spacing w:line="250" w:lineRule="exact"/>
              <w:ind w:left="923"/>
              <w:rPr>
                <w:sz w:val="18"/>
              </w:rPr>
            </w:pPr>
            <w:r w:rsidRPr="00C503FF">
              <w:rPr>
                <w:sz w:val="18"/>
              </w:rPr>
              <w:t>Amtali</w:t>
            </w:r>
          </w:p>
        </w:tc>
        <w:tc>
          <w:tcPr>
            <w:tcW w:w="2994" w:type="dxa"/>
            <w:tcBorders>
              <w:left w:val="nil"/>
            </w:tcBorders>
          </w:tcPr>
          <w:p w14:paraId="30677767" w14:textId="77777777" w:rsidR="00115942" w:rsidRPr="00C503FF" w:rsidRDefault="00115942" w:rsidP="00115942">
            <w:pPr>
              <w:pStyle w:val="TableParagraph"/>
              <w:spacing w:line="250" w:lineRule="exact"/>
              <w:ind w:left="838" w:right="1052"/>
              <w:rPr>
                <w:sz w:val="18"/>
              </w:rPr>
            </w:pPr>
            <w:r w:rsidRPr="00C503FF">
              <w:rPr>
                <w:sz w:val="18"/>
              </w:rPr>
              <w:t>1980-2014</w:t>
            </w:r>
          </w:p>
        </w:tc>
      </w:tr>
    </w:tbl>
    <w:p w14:paraId="07FFA5D4" w14:textId="77777777" w:rsidR="00F14AA2" w:rsidRPr="00C503FF" w:rsidRDefault="00F14AA2" w:rsidP="00115942">
      <w:pPr>
        <w:ind w:right="2947"/>
        <w:rPr>
          <w:sz w:val="18"/>
        </w:rPr>
      </w:pPr>
      <w:r w:rsidRPr="00115942">
        <w:rPr>
          <w:b/>
          <w:sz w:val="18"/>
        </w:rPr>
        <w:t>Table 2-2:</w:t>
      </w:r>
      <w:r w:rsidRPr="00C503FF">
        <w:rPr>
          <w:sz w:val="18"/>
        </w:rPr>
        <w:t xml:space="preserve"> Collected Water Level Data Summary</w:t>
      </w:r>
    </w:p>
    <w:p w14:paraId="00EC7ED6" w14:textId="77777777" w:rsidR="00F14AA2" w:rsidRPr="00C503FF" w:rsidRDefault="00F14AA2" w:rsidP="00F14AA2">
      <w:pPr>
        <w:pStyle w:val="BodyText"/>
        <w:spacing w:before="8"/>
        <w:rPr>
          <w:sz w:val="20"/>
        </w:rPr>
      </w:pPr>
    </w:p>
    <w:p w14:paraId="0BCA97BC" w14:textId="77777777" w:rsidR="00F14AA2" w:rsidRPr="001B311D" w:rsidRDefault="00F14AA2" w:rsidP="001B311D">
      <w:pPr>
        <w:rPr>
          <w:i/>
          <w:sz w:val="20"/>
        </w:rPr>
      </w:pPr>
      <w:bookmarkStart w:id="23" w:name="_bookmark22"/>
      <w:bookmarkEnd w:id="23"/>
      <w:r w:rsidRPr="001B311D">
        <w:rPr>
          <w:i/>
          <w:sz w:val="20"/>
        </w:rPr>
        <w:t>Discharge of Teesta River</w:t>
      </w:r>
    </w:p>
    <w:p w14:paraId="64A038D2" w14:textId="77777777" w:rsidR="00115942" w:rsidRDefault="00115942" w:rsidP="00115942">
      <w:pPr>
        <w:pStyle w:val="BodyText"/>
        <w:rPr>
          <w:sz w:val="20"/>
        </w:rPr>
      </w:pPr>
      <w:r w:rsidRPr="00C503FF">
        <w:rPr>
          <w:noProof/>
          <w:sz w:val="20"/>
        </w:rPr>
        <w:drawing>
          <wp:anchor distT="0" distB="0" distL="0" distR="0" simplePos="0" relativeHeight="251669504" behindDoc="0" locked="0" layoutInCell="1" allowOverlap="1" wp14:anchorId="736995B0" wp14:editId="7AEBEC81">
            <wp:simplePos x="0" y="0"/>
            <wp:positionH relativeFrom="page">
              <wp:posOffset>1590675</wp:posOffset>
            </wp:positionH>
            <wp:positionV relativeFrom="paragraph">
              <wp:posOffset>887532</wp:posOffset>
            </wp:positionV>
            <wp:extent cx="4077335" cy="1910080"/>
            <wp:effectExtent l="0" t="0" r="0" b="0"/>
            <wp:wrapTopAndBottom/>
            <wp:docPr id="7"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jpeg"/>
                    <pic:cNvPicPr/>
                  </pic:nvPicPr>
                  <pic:blipFill>
                    <a:blip r:embed="rId35" cstate="print"/>
                    <a:stretch>
                      <a:fillRect/>
                    </a:stretch>
                  </pic:blipFill>
                  <pic:spPr>
                    <a:xfrm>
                      <a:off x="0" y="0"/>
                      <a:ext cx="4077335" cy="1910080"/>
                    </a:xfrm>
                    <a:prstGeom prst="rect">
                      <a:avLst/>
                    </a:prstGeom>
                  </pic:spPr>
                </pic:pic>
              </a:graphicData>
            </a:graphic>
            <wp14:sizeRelH relativeFrom="margin">
              <wp14:pctWidth>0</wp14:pctWidth>
            </wp14:sizeRelH>
            <wp14:sizeRelV relativeFrom="margin">
              <wp14:pctHeight>0</wp14:pctHeight>
            </wp14:sizeRelV>
          </wp:anchor>
        </w:drawing>
      </w:r>
      <w:r w:rsidR="00F14AA2" w:rsidRPr="00C503FF">
        <w:rPr>
          <w:sz w:val="20"/>
        </w:rPr>
        <w:t xml:space="preserve">After originating from Pauhunri Glacier in Sikkim of India, the Teesta river flow was diverted by India at an upstream location and then by Bangladesh at a downstream location. For these </w:t>
      </w:r>
      <w:r w:rsidR="00F14AA2" w:rsidRPr="00C503FF">
        <w:rPr>
          <w:noProof/>
          <w:sz w:val="20"/>
        </w:rPr>
        <w:t>reasons,</w:t>
      </w:r>
      <w:r w:rsidR="00F14AA2" w:rsidRPr="00C503FF">
        <w:rPr>
          <w:sz w:val="20"/>
        </w:rPr>
        <w:t xml:space="preserve"> the maximum flow of the river does not impact the downstream region where the project will be situated. </w:t>
      </w:r>
      <w:r w:rsidR="00F14AA2" w:rsidRPr="00C503FF">
        <w:rPr>
          <w:noProof/>
          <w:sz w:val="20"/>
        </w:rPr>
        <w:t xml:space="preserve">However, </w:t>
      </w:r>
      <w:r w:rsidR="00F14AA2" w:rsidRPr="00C503FF">
        <w:rPr>
          <w:sz w:val="20"/>
        </w:rPr>
        <w:t xml:space="preserve">during the </w:t>
      </w:r>
      <w:r w:rsidR="00F14AA2" w:rsidRPr="00C503FF">
        <w:rPr>
          <w:noProof/>
          <w:sz w:val="20"/>
        </w:rPr>
        <w:t>monsoon,</w:t>
      </w:r>
      <w:r w:rsidR="00F14AA2" w:rsidRPr="00C503FF">
        <w:rPr>
          <w:sz w:val="20"/>
        </w:rPr>
        <w:t xml:space="preserve"> the peak flow causes serious erosion on both banks of the </w:t>
      </w:r>
      <w:r w:rsidR="00F14AA2" w:rsidRPr="00C503FF">
        <w:rPr>
          <w:noProof/>
          <w:sz w:val="20"/>
        </w:rPr>
        <w:t>river</w:t>
      </w:r>
      <w:r w:rsidR="00F14AA2" w:rsidRPr="00C503FF">
        <w:rPr>
          <w:sz w:val="20"/>
        </w:rPr>
        <w:t xml:space="preserve"> at different sites. The maximum flow ranges from 2000 m3/s to 8000 m3/s and average maximum flow is 4500 m3/s. </w:t>
      </w:r>
      <w:hyperlink w:anchor="_bookmark23" w:history="1">
        <w:r w:rsidR="00F14AA2" w:rsidRPr="00C503FF">
          <w:rPr>
            <w:sz w:val="20"/>
          </w:rPr>
          <w:t xml:space="preserve">Figure 2-3 </w:t>
        </w:r>
      </w:hyperlink>
      <w:r w:rsidR="00F14AA2" w:rsidRPr="00C503FF">
        <w:rPr>
          <w:sz w:val="20"/>
        </w:rPr>
        <w:t xml:space="preserve">presents the yearly maximum discharge of the </w:t>
      </w:r>
      <w:r w:rsidR="00F14AA2" w:rsidRPr="00C503FF">
        <w:rPr>
          <w:noProof/>
          <w:sz w:val="20"/>
        </w:rPr>
        <w:t>Teesta</w:t>
      </w:r>
      <w:r w:rsidR="00F14AA2" w:rsidRPr="00C503FF">
        <w:rPr>
          <w:sz w:val="20"/>
        </w:rPr>
        <w:t xml:space="preserve"> River at Teesta Bridge.</w:t>
      </w:r>
      <w:bookmarkStart w:id="24" w:name="_bookmark23"/>
      <w:bookmarkEnd w:id="24"/>
    </w:p>
    <w:p w14:paraId="558F41BE" w14:textId="4A060951" w:rsidR="00F14AA2" w:rsidRPr="00115942" w:rsidRDefault="00F14AA2" w:rsidP="00C9253A">
      <w:pPr>
        <w:pStyle w:val="BodyText"/>
        <w:jc w:val="center"/>
        <w:rPr>
          <w:sz w:val="20"/>
        </w:rPr>
      </w:pPr>
      <w:r w:rsidRPr="00C503FF">
        <w:rPr>
          <w:sz w:val="18"/>
        </w:rPr>
        <w:t xml:space="preserve">Figure 2-3: The </w:t>
      </w:r>
      <w:r w:rsidRPr="00C503FF">
        <w:rPr>
          <w:noProof/>
          <w:sz w:val="18"/>
        </w:rPr>
        <w:t>Yearly</w:t>
      </w:r>
      <w:r w:rsidRPr="00C503FF">
        <w:rPr>
          <w:sz w:val="18"/>
        </w:rPr>
        <w:t xml:space="preserve"> Maximum flow of the </w:t>
      </w:r>
      <w:r w:rsidRPr="00C503FF">
        <w:rPr>
          <w:noProof/>
          <w:sz w:val="18"/>
        </w:rPr>
        <w:t>Teesta</w:t>
      </w:r>
      <w:r w:rsidRPr="00C503FF">
        <w:rPr>
          <w:sz w:val="18"/>
        </w:rPr>
        <w:t xml:space="preserve"> River</w:t>
      </w:r>
    </w:p>
    <w:p w14:paraId="73D9EC30" w14:textId="5423CF23" w:rsidR="00F14AA2" w:rsidRPr="00C503FF" w:rsidRDefault="00F14AA2" w:rsidP="00F14AA2">
      <w:pPr>
        <w:pStyle w:val="BodyText"/>
        <w:spacing w:before="5"/>
        <w:rPr>
          <w:sz w:val="20"/>
        </w:rPr>
      </w:pPr>
    </w:p>
    <w:p w14:paraId="4A6218DA" w14:textId="38BA5674" w:rsidR="00F14AA2" w:rsidRPr="001B311D" w:rsidRDefault="00F14AA2" w:rsidP="001B311D">
      <w:pPr>
        <w:rPr>
          <w:i/>
          <w:sz w:val="20"/>
        </w:rPr>
      </w:pPr>
      <w:bookmarkStart w:id="25" w:name="_bookmark24"/>
      <w:bookmarkEnd w:id="25"/>
      <w:r w:rsidRPr="001B311D">
        <w:rPr>
          <w:i/>
          <w:sz w:val="20"/>
        </w:rPr>
        <w:t>Flow Velocity at Teesta</w:t>
      </w:r>
    </w:p>
    <w:p w14:paraId="30603DEF" w14:textId="707EE3B0" w:rsidR="00F14AA2" w:rsidRDefault="00F14AA2" w:rsidP="004B73AD">
      <w:pPr>
        <w:pStyle w:val="BodyText"/>
        <w:rPr>
          <w:sz w:val="20"/>
        </w:rPr>
      </w:pPr>
      <w:r w:rsidRPr="00C503FF">
        <w:rPr>
          <w:sz w:val="20"/>
        </w:rPr>
        <w:t xml:space="preserve">BWDB records velocity at Teesta Bridge location along with discharge. The average velocity of Teesta River at this location is 0.82 m/s where maximum velocity was observed 2.11 m/s and minimum velocity was observed as 0.16 m/s. For the design of river bank </w:t>
      </w:r>
      <w:r w:rsidRPr="00C503FF">
        <w:rPr>
          <w:noProof/>
          <w:sz w:val="20"/>
        </w:rPr>
        <w:t>protection,</w:t>
      </w:r>
      <w:r w:rsidRPr="00C503FF">
        <w:rPr>
          <w:sz w:val="20"/>
        </w:rPr>
        <w:t xml:space="preserve"> a design</w:t>
      </w:r>
      <w:r w:rsidR="00E80846">
        <w:rPr>
          <w:sz w:val="20"/>
        </w:rPr>
        <w:t xml:space="preserve"> was developed to allow</w:t>
      </w:r>
      <w:r w:rsidRPr="00C503FF">
        <w:rPr>
          <w:sz w:val="20"/>
        </w:rPr>
        <w:t xml:space="preserve"> a maximum velocity of 3.0m/s.</w:t>
      </w:r>
    </w:p>
    <w:p w14:paraId="4EF1CF0C" w14:textId="77777777" w:rsidR="001B311D" w:rsidRPr="00C503FF" w:rsidRDefault="001B311D" w:rsidP="004B73AD">
      <w:pPr>
        <w:pStyle w:val="BodyText"/>
        <w:rPr>
          <w:sz w:val="20"/>
        </w:rPr>
      </w:pPr>
    </w:p>
    <w:p w14:paraId="7734D263" w14:textId="77777777" w:rsidR="00F14AA2" w:rsidRPr="001B311D" w:rsidRDefault="00F14AA2" w:rsidP="001B311D">
      <w:pPr>
        <w:rPr>
          <w:i/>
          <w:sz w:val="20"/>
        </w:rPr>
      </w:pPr>
      <w:bookmarkStart w:id="26" w:name="_bookmark26"/>
      <w:bookmarkEnd w:id="26"/>
      <w:r w:rsidRPr="001B311D">
        <w:rPr>
          <w:i/>
          <w:sz w:val="20"/>
        </w:rPr>
        <w:t>Flow Velocity at Bhola</w:t>
      </w:r>
    </w:p>
    <w:p w14:paraId="407814A1" w14:textId="649667FA" w:rsidR="00F14AA2" w:rsidRPr="00C503FF" w:rsidRDefault="00F14AA2" w:rsidP="004B73AD">
      <w:pPr>
        <w:pStyle w:val="BodyText"/>
        <w:rPr>
          <w:sz w:val="20"/>
        </w:rPr>
      </w:pPr>
      <w:r w:rsidRPr="00C503FF">
        <w:rPr>
          <w:sz w:val="20"/>
        </w:rPr>
        <w:t xml:space="preserve">There is no field measurement of flow velocity at Mujibnagar union of Bhola District. </w:t>
      </w:r>
      <w:r w:rsidRPr="00C503FF">
        <w:rPr>
          <w:noProof/>
          <w:sz w:val="20"/>
        </w:rPr>
        <w:t>However,</w:t>
      </w:r>
      <w:r w:rsidRPr="00C503FF">
        <w:rPr>
          <w:sz w:val="20"/>
        </w:rPr>
        <w:t xml:space="preserve"> some records and studies </w:t>
      </w:r>
      <w:r w:rsidRPr="00C503FF">
        <w:rPr>
          <w:noProof/>
          <w:sz w:val="20"/>
        </w:rPr>
        <w:t>were</w:t>
      </w:r>
      <w:r w:rsidRPr="00C503FF">
        <w:rPr>
          <w:sz w:val="20"/>
        </w:rPr>
        <w:t xml:space="preserve"> conducted in past from where we can take the velocity of this area. </w:t>
      </w:r>
      <w:r w:rsidRPr="00C503FF">
        <w:rPr>
          <w:noProof/>
          <w:sz w:val="20"/>
        </w:rPr>
        <w:t>Moreover,</w:t>
      </w:r>
      <w:r w:rsidRPr="00C503FF">
        <w:rPr>
          <w:sz w:val="20"/>
        </w:rPr>
        <w:t xml:space="preserve"> during the design of </w:t>
      </w:r>
      <w:r w:rsidRPr="00C503FF">
        <w:rPr>
          <w:noProof/>
          <w:sz w:val="20"/>
        </w:rPr>
        <w:t>the polders,</w:t>
      </w:r>
      <w:r w:rsidRPr="00C503FF">
        <w:rPr>
          <w:sz w:val="20"/>
        </w:rPr>
        <w:t xml:space="preserve"> an assessment of design velocity was performed. This area experiences </w:t>
      </w:r>
      <w:r w:rsidRPr="00C503FF">
        <w:rPr>
          <w:noProof/>
          <w:sz w:val="20"/>
        </w:rPr>
        <w:t xml:space="preserve">semi diurnal </w:t>
      </w:r>
      <w:r w:rsidRPr="00C503FF">
        <w:rPr>
          <w:sz w:val="20"/>
        </w:rPr>
        <w:t>tide and the velocity range lies in about 0 to 1.5 m/s. A design allowing for a maximum velocity of 1.76 m/s for the construction of this polder.</w:t>
      </w:r>
    </w:p>
    <w:p w14:paraId="59BC3748" w14:textId="646EC6A8" w:rsidR="00F14AA2" w:rsidRPr="00C503FF" w:rsidRDefault="00F14AA2" w:rsidP="00F14AA2">
      <w:pPr>
        <w:pStyle w:val="BodyText"/>
        <w:spacing w:before="10"/>
        <w:rPr>
          <w:sz w:val="20"/>
        </w:rPr>
      </w:pPr>
    </w:p>
    <w:p w14:paraId="40C2A02E" w14:textId="77777777" w:rsidR="00F14AA2" w:rsidRPr="001B311D" w:rsidRDefault="00F14AA2" w:rsidP="001B311D">
      <w:pPr>
        <w:rPr>
          <w:i/>
          <w:sz w:val="20"/>
        </w:rPr>
      </w:pPr>
      <w:bookmarkStart w:id="27" w:name="_bookmark27"/>
      <w:bookmarkStart w:id="28" w:name="_bookmark28"/>
      <w:bookmarkEnd w:id="27"/>
      <w:bookmarkEnd w:id="28"/>
      <w:r w:rsidRPr="001B311D">
        <w:rPr>
          <w:i/>
          <w:sz w:val="20"/>
        </w:rPr>
        <w:t>Frequency Analysis of Water Level at Teesta River</w:t>
      </w:r>
    </w:p>
    <w:p w14:paraId="49F8874E" w14:textId="72865962" w:rsidR="00F14AA2" w:rsidRDefault="00F14AA2" w:rsidP="00D9497F">
      <w:pPr>
        <w:pStyle w:val="BodyText"/>
        <w:rPr>
          <w:sz w:val="20"/>
        </w:rPr>
      </w:pPr>
      <w:r w:rsidRPr="00C503FF">
        <w:rPr>
          <w:sz w:val="20"/>
        </w:rPr>
        <w:t>Frequency analysis was carried out for two water level stations namely SW 293 and SW</w:t>
      </w:r>
      <w:r w:rsidR="00D9497F">
        <w:rPr>
          <w:sz w:val="20"/>
        </w:rPr>
        <w:t xml:space="preserve"> </w:t>
      </w:r>
      <w:r w:rsidRPr="00C503FF">
        <w:rPr>
          <w:sz w:val="20"/>
        </w:rPr>
        <w:t xml:space="preserve">294. Two major distributions such as Log Pearson and </w:t>
      </w:r>
      <w:r w:rsidRPr="00C503FF">
        <w:rPr>
          <w:noProof/>
          <w:sz w:val="20"/>
        </w:rPr>
        <w:t>Log-Normal</w:t>
      </w:r>
      <w:r w:rsidRPr="00C503FF">
        <w:rPr>
          <w:sz w:val="20"/>
        </w:rPr>
        <w:t xml:space="preserve"> were </w:t>
      </w:r>
      <w:r w:rsidRPr="00C503FF">
        <w:rPr>
          <w:noProof/>
          <w:sz w:val="20"/>
        </w:rPr>
        <w:t>carried out</w:t>
      </w:r>
      <w:r w:rsidRPr="00C503FF">
        <w:rPr>
          <w:sz w:val="20"/>
        </w:rPr>
        <w:t xml:space="preserve"> to evaluate the value for different return period. Two different tests namely Chi-square and KS test were also carried out to select the best distribution. Results of frequency analysis of SW 293 are presented in </w:t>
      </w:r>
      <w:hyperlink w:anchor="_bookmark29" w:history="1">
        <w:r w:rsidRPr="00C503FF">
          <w:rPr>
            <w:sz w:val="20"/>
          </w:rPr>
          <w:t>Figure 2-4</w:t>
        </w:r>
      </w:hyperlink>
      <w:r w:rsidRPr="00C503FF">
        <w:rPr>
          <w:sz w:val="20"/>
        </w:rPr>
        <w:t xml:space="preserve">. The water level for different return period is furnished in </w:t>
      </w:r>
      <w:hyperlink w:anchor="_bookmark30" w:history="1">
        <w:r w:rsidRPr="00C503FF">
          <w:rPr>
            <w:sz w:val="20"/>
          </w:rPr>
          <w:t>Table 2-3</w:t>
        </w:r>
      </w:hyperlink>
      <w:r w:rsidRPr="00C503FF">
        <w:rPr>
          <w:sz w:val="20"/>
        </w:rPr>
        <w:t>.</w:t>
      </w:r>
    </w:p>
    <w:p w14:paraId="4BE66BB5" w14:textId="68992133" w:rsidR="00BA48CF" w:rsidRDefault="00BA48CF" w:rsidP="00D9497F">
      <w:pPr>
        <w:pStyle w:val="BodyText"/>
        <w:rPr>
          <w:sz w:val="20"/>
        </w:rPr>
      </w:pPr>
    </w:p>
    <w:p w14:paraId="2834C97E" w14:textId="0DE3FBA1" w:rsidR="00BA48CF" w:rsidRPr="001B311D" w:rsidRDefault="00BA48CF" w:rsidP="001B311D">
      <w:pPr>
        <w:rPr>
          <w:i/>
        </w:rPr>
      </w:pPr>
      <w:r w:rsidRPr="001B311D">
        <w:rPr>
          <w:i/>
          <w:sz w:val="20"/>
        </w:rPr>
        <w:t>Frequency Analysis of Water Level at Bhola</w:t>
      </w:r>
    </w:p>
    <w:p w14:paraId="5E6BA3B6" w14:textId="2DCAC202" w:rsidR="00F14AA2" w:rsidRPr="00C503FF" w:rsidRDefault="005A16BD" w:rsidP="005A16BD">
      <w:pPr>
        <w:pStyle w:val="BodyText"/>
        <w:rPr>
          <w:sz w:val="20"/>
        </w:rPr>
      </w:pPr>
      <w:r w:rsidRPr="00C503FF">
        <w:rPr>
          <w:noProof/>
          <w:sz w:val="20"/>
        </w:rPr>
        <mc:AlternateContent>
          <mc:Choice Requires="wpg">
            <w:drawing>
              <wp:anchor distT="0" distB="0" distL="0" distR="0" simplePos="0" relativeHeight="251671552" behindDoc="1" locked="0" layoutInCell="1" allowOverlap="1" wp14:anchorId="2123DDF5" wp14:editId="5CA04DD8">
                <wp:simplePos x="0" y="0"/>
                <wp:positionH relativeFrom="page">
                  <wp:posOffset>1460220</wp:posOffset>
                </wp:positionH>
                <wp:positionV relativeFrom="paragraph">
                  <wp:posOffset>814227</wp:posOffset>
                </wp:positionV>
                <wp:extent cx="4417060" cy="1958975"/>
                <wp:effectExtent l="0" t="0" r="21590" b="22225"/>
                <wp:wrapTopAndBottom/>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7060" cy="1958975"/>
                          <a:chOff x="1455" y="271"/>
                          <a:chExt cx="9059" cy="6387"/>
                        </a:xfrm>
                      </wpg:grpSpPr>
                      <pic:pic xmlns:pic="http://schemas.openxmlformats.org/drawingml/2006/picture">
                        <pic:nvPicPr>
                          <pic:cNvPr id="71"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1578" y="502"/>
                            <a:ext cx="8684" cy="5916"/>
                          </a:xfrm>
                          <a:prstGeom prst="rect">
                            <a:avLst/>
                          </a:prstGeom>
                          <a:noFill/>
                          <a:extLst>
                            <a:ext uri="{909E8E84-426E-40DD-AFC4-6F175D3DCCD1}">
                              <a14:hiddenFill xmlns:a14="http://schemas.microsoft.com/office/drawing/2010/main">
                                <a:solidFill>
                                  <a:srgbClr val="FFFFFF"/>
                                </a:solidFill>
                              </a14:hiddenFill>
                            </a:ext>
                          </a:extLst>
                        </pic:spPr>
                      </pic:pic>
                      <wps:wsp>
                        <wps:cNvPr id="72" name="Rectangle 40"/>
                        <wps:cNvSpPr>
                          <a:spLocks noChangeArrowheads="1"/>
                        </wps:cNvSpPr>
                        <wps:spPr bwMode="auto">
                          <a:xfrm>
                            <a:off x="1462" y="278"/>
                            <a:ext cx="9044" cy="6372"/>
                          </a:xfrm>
                          <a:prstGeom prst="rect">
                            <a:avLst/>
                          </a:prstGeom>
                          <a:noFill/>
                          <a:ln w="9525">
                            <a:solidFill>
                              <a:srgbClr val="7E7E7E"/>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50580C" id="Group 70" o:spid="_x0000_s1026" style="position:absolute;margin-left:115pt;margin-top:64.1pt;width:347.8pt;height:154.25pt;z-index:-251644928;mso-wrap-distance-left:0;mso-wrap-distance-right:0;mso-position-horizontal-relative:page" coordorigin="1455,271" coordsize="9059,6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">
                <v:shape id="Picture 39" o:spid="_x0000_s1027" type="#_x0000_t75" style="position:absolute;left:1578;top:502;width:8684;height:5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">
                  <v:imagedata r:id="rId37" o:title=""/>
                </v:shape>
                <v:rect id="Rectangle 40" o:spid="_x0000_s1028" style="position:absolute;left:1462;top:278;width:9044;height:6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" filled="f" strokecolor="#7e7e7e"/>
                <w10:wrap type="topAndBottom" anchorx="page"/>
              </v:group>
            </w:pict>
          </mc:Fallback>
        </mc:AlternateContent>
      </w:r>
      <w:r w:rsidR="00BA48CF" w:rsidRPr="006565BE">
        <w:rPr>
          <w:sz w:val="20"/>
        </w:rPr>
        <w:t xml:space="preserve">Frequency analysis was carried out for two water level stations namely SW 279 and SW 20. Two major distributions such as Log Pearson and </w:t>
      </w:r>
      <w:r w:rsidR="00BA48CF" w:rsidRPr="006565BE">
        <w:rPr>
          <w:noProof/>
          <w:sz w:val="20"/>
        </w:rPr>
        <w:t>Log-Normal</w:t>
      </w:r>
      <w:r w:rsidR="00BA48CF" w:rsidRPr="006565BE">
        <w:rPr>
          <w:sz w:val="20"/>
        </w:rPr>
        <w:t xml:space="preserve"> were </w:t>
      </w:r>
      <w:r w:rsidR="00BA48CF" w:rsidRPr="006565BE">
        <w:rPr>
          <w:noProof/>
          <w:sz w:val="20"/>
        </w:rPr>
        <w:t>carried out</w:t>
      </w:r>
      <w:r w:rsidR="00BA48CF" w:rsidRPr="006565BE">
        <w:rPr>
          <w:sz w:val="20"/>
        </w:rPr>
        <w:t xml:space="preserve"> to evaluate the value for different return period. Two different tests namely Chi-square and KS test were also carried out to select the best distribution. Results of frequency analysis of SW 293 are presented in </w:t>
      </w:r>
      <w:hyperlink w:anchor="_bookmark32" w:history="1">
        <w:r w:rsidR="00BA48CF" w:rsidRPr="006565BE">
          <w:rPr>
            <w:sz w:val="20"/>
          </w:rPr>
          <w:t xml:space="preserve">Figure 2-5. </w:t>
        </w:r>
      </w:hyperlink>
      <w:r w:rsidR="00BA48CF" w:rsidRPr="006565BE">
        <w:rPr>
          <w:noProof/>
          <w:sz w:val="20"/>
        </w:rPr>
        <w:t>The water</w:t>
      </w:r>
      <w:r w:rsidR="00BA48CF" w:rsidRPr="006565BE">
        <w:rPr>
          <w:sz w:val="20"/>
        </w:rPr>
        <w:t xml:space="preserve"> level for different return period is also presented in Table 2 –4</w:t>
      </w:r>
    </w:p>
    <w:p w14:paraId="627457EE" w14:textId="4985B919" w:rsidR="00F14AA2" w:rsidRDefault="00F14AA2" w:rsidP="00D9497F">
      <w:pPr>
        <w:spacing w:before="79" w:after="3"/>
        <w:ind w:left="2160" w:right="3006"/>
        <w:jc w:val="center"/>
        <w:rPr>
          <w:sz w:val="18"/>
        </w:rPr>
      </w:pPr>
      <w:bookmarkStart w:id="29" w:name="_bookmark29"/>
      <w:bookmarkEnd w:id="29"/>
      <w:r w:rsidRPr="00C503FF">
        <w:rPr>
          <w:sz w:val="18"/>
        </w:rPr>
        <w:t>Figure 2-4: Frequency Analysis of Water Level of Teesta Rive</w:t>
      </w:r>
      <w:r w:rsidR="00D9497F">
        <w:rPr>
          <w:sz w:val="18"/>
        </w:rPr>
        <w:t xml:space="preserve">r </w:t>
      </w:r>
      <w:r w:rsidRPr="00C503FF">
        <w:rPr>
          <w:sz w:val="18"/>
        </w:rPr>
        <w:t>at SW</w:t>
      </w:r>
      <w:r w:rsidR="0061408B" w:rsidRPr="00C503FF">
        <w:rPr>
          <w:sz w:val="18"/>
        </w:rPr>
        <w:t xml:space="preserve"> 293</w:t>
      </w:r>
    </w:p>
    <w:p w14:paraId="70328DF0" w14:textId="77777777" w:rsidR="00D9497F" w:rsidRPr="00C503FF" w:rsidRDefault="00D9497F" w:rsidP="00D9497F">
      <w:pPr>
        <w:spacing w:before="79" w:after="3"/>
        <w:ind w:left="2160" w:right="3006"/>
        <w:jc w:val="center"/>
        <w:rPr>
          <w:sz w:val="18"/>
        </w:rPr>
      </w:pPr>
    </w:p>
    <w:p w14:paraId="245E24FF" w14:textId="77777777" w:rsidR="00F14AA2" w:rsidRPr="00C503FF" w:rsidRDefault="00F14AA2" w:rsidP="00D9497F">
      <w:pPr>
        <w:ind w:right="3005"/>
        <w:rPr>
          <w:sz w:val="18"/>
        </w:rPr>
      </w:pPr>
      <w:r w:rsidRPr="00D9497F">
        <w:rPr>
          <w:b/>
          <w:sz w:val="18"/>
        </w:rPr>
        <w:t>Table 2-3:</w:t>
      </w:r>
      <w:r w:rsidRPr="00C503FF">
        <w:rPr>
          <w:sz w:val="18"/>
        </w:rPr>
        <w:t xml:space="preserve"> Frequency Analysis of Water Level of Teesta</w:t>
      </w:r>
    </w:p>
    <w:tbl>
      <w:tblPr>
        <w:tblW w:w="9090" w:type="dxa"/>
        <w:tblInd w:w="-10" w:type="dxa"/>
        <w:tblBorders>
          <w:top w:val="single" w:sz="8" w:space="0" w:color="7A9FCD"/>
          <w:left w:val="single" w:sz="8" w:space="0" w:color="7A9FCD"/>
          <w:bottom w:val="single" w:sz="8" w:space="0" w:color="7A9FCD"/>
          <w:right w:val="single" w:sz="8" w:space="0" w:color="7A9FCD"/>
          <w:insideH w:val="single" w:sz="8" w:space="0" w:color="7A9FCD"/>
          <w:insideV w:val="single" w:sz="8" w:space="0" w:color="7A9FCD"/>
        </w:tblBorders>
        <w:tblLayout w:type="fixed"/>
        <w:tblCellMar>
          <w:left w:w="0" w:type="dxa"/>
          <w:right w:w="0" w:type="dxa"/>
        </w:tblCellMar>
        <w:tblLook w:val="01E0" w:firstRow="1" w:lastRow="1" w:firstColumn="1" w:lastColumn="1" w:noHBand="0" w:noVBand="0"/>
      </w:tblPr>
      <w:tblGrid>
        <w:gridCol w:w="1007"/>
        <w:gridCol w:w="2769"/>
        <w:gridCol w:w="2109"/>
        <w:gridCol w:w="3205"/>
      </w:tblGrid>
      <w:tr w:rsidR="00F14AA2" w:rsidRPr="00C503FF" w14:paraId="792D5840" w14:textId="77777777" w:rsidTr="00115942">
        <w:trPr>
          <w:trHeight w:val="75"/>
        </w:trPr>
        <w:tc>
          <w:tcPr>
            <w:tcW w:w="1007" w:type="dxa"/>
            <w:tcBorders>
              <w:right w:val="nil"/>
            </w:tcBorders>
            <w:shd w:val="clear" w:color="auto" w:fill="4F81BC"/>
          </w:tcPr>
          <w:p w14:paraId="4ABE14D1" w14:textId="77777777" w:rsidR="00F14AA2" w:rsidRPr="00C503FF" w:rsidRDefault="00F14AA2" w:rsidP="005A16BD">
            <w:pPr>
              <w:pStyle w:val="TableParagraph"/>
              <w:spacing w:line="248" w:lineRule="exact"/>
              <w:ind w:left="397" w:right="315"/>
              <w:rPr>
                <w:b/>
                <w:sz w:val="18"/>
              </w:rPr>
            </w:pPr>
            <w:r w:rsidRPr="00C503FF">
              <w:rPr>
                <w:b/>
                <w:color w:val="FFFFFF"/>
                <w:sz w:val="18"/>
              </w:rPr>
              <w:t>SL</w:t>
            </w:r>
          </w:p>
        </w:tc>
        <w:tc>
          <w:tcPr>
            <w:tcW w:w="2769" w:type="dxa"/>
            <w:tcBorders>
              <w:left w:val="nil"/>
              <w:right w:val="nil"/>
            </w:tcBorders>
            <w:shd w:val="clear" w:color="auto" w:fill="4F81BC"/>
          </w:tcPr>
          <w:p w14:paraId="79316905" w14:textId="77777777" w:rsidR="00F14AA2" w:rsidRPr="00C503FF" w:rsidRDefault="00F14AA2" w:rsidP="00306737">
            <w:pPr>
              <w:pStyle w:val="TableParagraph"/>
              <w:spacing w:line="248" w:lineRule="exact"/>
              <w:ind w:left="333" w:right="256"/>
              <w:rPr>
                <w:b/>
                <w:sz w:val="18"/>
              </w:rPr>
            </w:pPr>
            <w:r w:rsidRPr="00C503FF">
              <w:rPr>
                <w:b/>
                <w:color w:val="FFFFFF"/>
                <w:sz w:val="18"/>
              </w:rPr>
              <w:t>Return Period (Year)</w:t>
            </w:r>
          </w:p>
        </w:tc>
        <w:tc>
          <w:tcPr>
            <w:tcW w:w="2109" w:type="dxa"/>
            <w:tcBorders>
              <w:left w:val="nil"/>
              <w:right w:val="nil"/>
            </w:tcBorders>
            <w:shd w:val="clear" w:color="auto" w:fill="4F81BC"/>
          </w:tcPr>
          <w:p w14:paraId="7796CF83" w14:textId="77777777" w:rsidR="00F14AA2" w:rsidRPr="00C503FF" w:rsidRDefault="00F14AA2" w:rsidP="00306737">
            <w:pPr>
              <w:pStyle w:val="TableParagraph"/>
              <w:spacing w:line="248" w:lineRule="exact"/>
              <w:ind w:left="273" w:right="572"/>
              <w:rPr>
                <w:b/>
                <w:sz w:val="18"/>
              </w:rPr>
            </w:pPr>
            <w:r w:rsidRPr="00C503FF">
              <w:rPr>
                <w:b/>
                <w:noProof/>
                <w:color w:val="FFFFFF"/>
                <w:sz w:val="18"/>
              </w:rPr>
              <w:t>Log-Normal</w:t>
            </w:r>
          </w:p>
        </w:tc>
        <w:tc>
          <w:tcPr>
            <w:tcW w:w="3205" w:type="dxa"/>
            <w:tcBorders>
              <w:left w:val="nil"/>
            </w:tcBorders>
            <w:shd w:val="clear" w:color="auto" w:fill="4F81BC"/>
          </w:tcPr>
          <w:p w14:paraId="6FA3C79A" w14:textId="77777777" w:rsidR="00F14AA2" w:rsidRPr="00C503FF" w:rsidRDefault="00F14AA2" w:rsidP="00306737">
            <w:pPr>
              <w:pStyle w:val="TableParagraph"/>
              <w:spacing w:line="248" w:lineRule="exact"/>
              <w:ind w:left="589" w:right="795"/>
              <w:rPr>
                <w:b/>
                <w:sz w:val="18"/>
              </w:rPr>
            </w:pPr>
            <w:r w:rsidRPr="00C503FF">
              <w:rPr>
                <w:b/>
                <w:color w:val="FFFFFF"/>
                <w:sz w:val="18"/>
              </w:rPr>
              <w:t>Log Pearson III</w:t>
            </w:r>
          </w:p>
        </w:tc>
      </w:tr>
      <w:tr w:rsidR="00F14AA2" w:rsidRPr="00C503FF" w14:paraId="353E0F5D" w14:textId="77777777" w:rsidTr="00115942">
        <w:trPr>
          <w:trHeight w:val="75"/>
        </w:trPr>
        <w:tc>
          <w:tcPr>
            <w:tcW w:w="1007" w:type="dxa"/>
            <w:tcBorders>
              <w:right w:val="nil"/>
            </w:tcBorders>
            <w:shd w:val="clear" w:color="auto" w:fill="D2DFED"/>
          </w:tcPr>
          <w:p w14:paraId="5B9F9273" w14:textId="77777777" w:rsidR="00F14AA2" w:rsidRPr="00C503FF" w:rsidRDefault="00F14AA2" w:rsidP="00306737">
            <w:pPr>
              <w:pStyle w:val="TableParagraph"/>
              <w:spacing w:line="248" w:lineRule="exact"/>
              <w:ind w:left="154"/>
              <w:rPr>
                <w:b/>
                <w:sz w:val="18"/>
              </w:rPr>
            </w:pPr>
            <w:r w:rsidRPr="00C503FF">
              <w:rPr>
                <w:b/>
                <w:sz w:val="18"/>
              </w:rPr>
              <w:t>1</w:t>
            </w:r>
          </w:p>
        </w:tc>
        <w:tc>
          <w:tcPr>
            <w:tcW w:w="2769" w:type="dxa"/>
            <w:tcBorders>
              <w:left w:val="nil"/>
              <w:right w:val="nil"/>
            </w:tcBorders>
            <w:shd w:val="clear" w:color="auto" w:fill="D2DFED"/>
          </w:tcPr>
          <w:p w14:paraId="13C221B8" w14:textId="77777777" w:rsidR="00F14AA2" w:rsidRPr="00C503FF" w:rsidRDefault="00F14AA2" w:rsidP="00306737">
            <w:pPr>
              <w:pStyle w:val="TableParagraph"/>
              <w:spacing w:line="250" w:lineRule="exact"/>
              <w:ind w:left="77"/>
              <w:rPr>
                <w:sz w:val="18"/>
              </w:rPr>
            </w:pPr>
            <w:r w:rsidRPr="00C503FF">
              <w:rPr>
                <w:sz w:val="18"/>
              </w:rPr>
              <w:t>2</w:t>
            </w:r>
          </w:p>
        </w:tc>
        <w:tc>
          <w:tcPr>
            <w:tcW w:w="2109" w:type="dxa"/>
            <w:tcBorders>
              <w:left w:val="nil"/>
              <w:right w:val="nil"/>
            </w:tcBorders>
            <w:shd w:val="clear" w:color="auto" w:fill="D2DFED"/>
          </w:tcPr>
          <w:p w14:paraId="19943E74" w14:textId="77777777" w:rsidR="00F14AA2" w:rsidRPr="00C503FF" w:rsidRDefault="00F14AA2" w:rsidP="00306737">
            <w:pPr>
              <w:pStyle w:val="TableParagraph"/>
              <w:spacing w:line="250" w:lineRule="exact"/>
              <w:ind w:left="273" w:right="570"/>
              <w:rPr>
                <w:sz w:val="18"/>
              </w:rPr>
            </w:pPr>
            <w:r w:rsidRPr="00C503FF">
              <w:rPr>
                <w:sz w:val="18"/>
              </w:rPr>
              <w:t>40.05</w:t>
            </w:r>
          </w:p>
        </w:tc>
        <w:tc>
          <w:tcPr>
            <w:tcW w:w="3205" w:type="dxa"/>
            <w:tcBorders>
              <w:left w:val="nil"/>
            </w:tcBorders>
            <w:shd w:val="clear" w:color="auto" w:fill="D2DFED"/>
          </w:tcPr>
          <w:p w14:paraId="672C9ADD" w14:textId="77777777" w:rsidR="00F14AA2" w:rsidRPr="00C503FF" w:rsidRDefault="00F14AA2" w:rsidP="00306737">
            <w:pPr>
              <w:pStyle w:val="TableParagraph"/>
              <w:spacing w:line="250" w:lineRule="exact"/>
              <w:ind w:left="589" w:right="793"/>
              <w:rPr>
                <w:sz w:val="18"/>
              </w:rPr>
            </w:pPr>
            <w:r w:rsidRPr="00C503FF">
              <w:rPr>
                <w:sz w:val="18"/>
              </w:rPr>
              <w:t>40.18</w:t>
            </w:r>
          </w:p>
        </w:tc>
      </w:tr>
      <w:tr w:rsidR="00F14AA2" w:rsidRPr="00C503FF" w14:paraId="6FE51921" w14:textId="77777777" w:rsidTr="00115942">
        <w:trPr>
          <w:trHeight w:val="75"/>
        </w:trPr>
        <w:tc>
          <w:tcPr>
            <w:tcW w:w="1007" w:type="dxa"/>
            <w:tcBorders>
              <w:right w:val="nil"/>
            </w:tcBorders>
          </w:tcPr>
          <w:p w14:paraId="28E03F06" w14:textId="77777777" w:rsidR="00F14AA2" w:rsidRPr="00C503FF" w:rsidRDefault="00F14AA2" w:rsidP="00306737">
            <w:pPr>
              <w:pStyle w:val="TableParagraph"/>
              <w:spacing w:line="248" w:lineRule="exact"/>
              <w:ind w:left="154"/>
              <w:rPr>
                <w:b/>
                <w:sz w:val="18"/>
              </w:rPr>
            </w:pPr>
            <w:r w:rsidRPr="00C503FF">
              <w:rPr>
                <w:b/>
                <w:sz w:val="18"/>
              </w:rPr>
              <w:t>2</w:t>
            </w:r>
          </w:p>
        </w:tc>
        <w:tc>
          <w:tcPr>
            <w:tcW w:w="2769" w:type="dxa"/>
            <w:tcBorders>
              <w:left w:val="nil"/>
              <w:right w:val="nil"/>
            </w:tcBorders>
          </w:tcPr>
          <w:p w14:paraId="3DDE93A9" w14:textId="77777777" w:rsidR="00F14AA2" w:rsidRPr="00C503FF" w:rsidRDefault="00F14AA2" w:rsidP="00306737">
            <w:pPr>
              <w:pStyle w:val="TableParagraph"/>
              <w:spacing w:line="251" w:lineRule="exact"/>
              <w:ind w:left="77"/>
              <w:rPr>
                <w:sz w:val="18"/>
              </w:rPr>
            </w:pPr>
            <w:r w:rsidRPr="00C503FF">
              <w:rPr>
                <w:sz w:val="18"/>
              </w:rPr>
              <w:t>5</w:t>
            </w:r>
          </w:p>
        </w:tc>
        <w:tc>
          <w:tcPr>
            <w:tcW w:w="2109" w:type="dxa"/>
            <w:tcBorders>
              <w:left w:val="nil"/>
              <w:right w:val="nil"/>
            </w:tcBorders>
          </w:tcPr>
          <w:p w14:paraId="1ED38301" w14:textId="77777777" w:rsidR="00F14AA2" w:rsidRPr="00C503FF" w:rsidRDefault="00F14AA2" w:rsidP="00306737">
            <w:pPr>
              <w:pStyle w:val="TableParagraph"/>
              <w:spacing w:line="251" w:lineRule="exact"/>
              <w:ind w:left="273" w:right="570"/>
              <w:rPr>
                <w:sz w:val="18"/>
              </w:rPr>
            </w:pPr>
            <w:r w:rsidRPr="00C503FF">
              <w:rPr>
                <w:sz w:val="18"/>
              </w:rPr>
              <w:t>40.67</w:t>
            </w:r>
          </w:p>
        </w:tc>
        <w:tc>
          <w:tcPr>
            <w:tcW w:w="3205" w:type="dxa"/>
            <w:tcBorders>
              <w:left w:val="nil"/>
            </w:tcBorders>
          </w:tcPr>
          <w:p w14:paraId="33557137" w14:textId="77777777" w:rsidR="00F14AA2" w:rsidRPr="00C503FF" w:rsidRDefault="00F14AA2" w:rsidP="00306737">
            <w:pPr>
              <w:pStyle w:val="TableParagraph"/>
              <w:spacing w:line="251" w:lineRule="exact"/>
              <w:ind w:left="589" w:right="793"/>
              <w:rPr>
                <w:sz w:val="18"/>
              </w:rPr>
            </w:pPr>
            <w:r w:rsidRPr="00C503FF">
              <w:rPr>
                <w:sz w:val="18"/>
              </w:rPr>
              <w:t>40.67</w:t>
            </w:r>
          </w:p>
        </w:tc>
      </w:tr>
      <w:tr w:rsidR="00F14AA2" w:rsidRPr="00C503FF" w14:paraId="7C8D1E6B" w14:textId="77777777" w:rsidTr="00115942">
        <w:trPr>
          <w:trHeight w:val="75"/>
        </w:trPr>
        <w:tc>
          <w:tcPr>
            <w:tcW w:w="1007" w:type="dxa"/>
            <w:tcBorders>
              <w:right w:val="nil"/>
            </w:tcBorders>
            <w:shd w:val="clear" w:color="auto" w:fill="D2DFED"/>
          </w:tcPr>
          <w:p w14:paraId="4301F223" w14:textId="77777777" w:rsidR="00F14AA2" w:rsidRPr="00C503FF" w:rsidRDefault="00F14AA2" w:rsidP="00306737">
            <w:pPr>
              <w:pStyle w:val="TableParagraph"/>
              <w:spacing w:line="250" w:lineRule="exact"/>
              <w:ind w:left="154"/>
              <w:rPr>
                <w:b/>
                <w:sz w:val="18"/>
              </w:rPr>
            </w:pPr>
            <w:r w:rsidRPr="00C503FF">
              <w:rPr>
                <w:b/>
                <w:sz w:val="18"/>
              </w:rPr>
              <w:t>3</w:t>
            </w:r>
          </w:p>
        </w:tc>
        <w:tc>
          <w:tcPr>
            <w:tcW w:w="2769" w:type="dxa"/>
            <w:tcBorders>
              <w:left w:val="nil"/>
              <w:right w:val="nil"/>
            </w:tcBorders>
            <w:shd w:val="clear" w:color="auto" w:fill="D2DFED"/>
          </w:tcPr>
          <w:p w14:paraId="3CB2F8F7" w14:textId="77777777" w:rsidR="00F14AA2" w:rsidRPr="00C503FF" w:rsidRDefault="00F14AA2" w:rsidP="00306737">
            <w:pPr>
              <w:pStyle w:val="TableParagraph"/>
              <w:spacing w:line="253" w:lineRule="exact"/>
              <w:ind w:left="333" w:right="254"/>
              <w:rPr>
                <w:sz w:val="18"/>
              </w:rPr>
            </w:pPr>
            <w:r w:rsidRPr="00C503FF">
              <w:rPr>
                <w:sz w:val="18"/>
              </w:rPr>
              <w:t>10</w:t>
            </w:r>
          </w:p>
        </w:tc>
        <w:tc>
          <w:tcPr>
            <w:tcW w:w="2109" w:type="dxa"/>
            <w:tcBorders>
              <w:left w:val="nil"/>
              <w:right w:val="nil"/>
            </w:tcBorders>
            <w:shd w:val="clear" w:color="auto" w:fill="D2DFED"/>
          </w:tcPr>
          <w:p w14:paraId="3905E3D0" w14:textId="77777777" w:rsidR="00F14AA2" w:rsidRPr="00C503FF" w:rsidRDefault="00F14AA2" w:rsidP="00306737">
            <w:pPr>
              <w:pStyle w:val="TableParagraph"/>
              <w:spacing w:line="253" w:lineRule="exact"/>
              <w:ind w:left="273" w:right="570"/>
              <w:rPr>
                <w:sz w:val="18"/>
              </w:rPr>
            </w:pPr>
            <w:r w:rsidRPr="00C503FF">
              <w:rPr>
                <w:sz w:val="18"/>
              </w:rPr>
              <w:t>41.00</w:t>
            </w:r>
          </w:p>
        </w:tc>
        <w:tc>
          <w:tcPr>
            <w:tcW w:w="3205" w:type="dxa"/>
            <w:tcBorders>
              <w:left w:val="nil"/>
            </w:tcBorders>
            <w:shd w:val="clear" w:color="auto" w:fill="D2DFED"/>
          </w:tcPr>
          <w:p w14:paraId="3201725D" w14:textId="77777777" w:rsidR="00F14AA2" w:rsidRPr="00C503FF" w:rsidRDefault="00F14AA2" w:rsidP="00306737">
            <w:pPr>
              <w:pStyle w:val="TableParagraph"/>
              <w:spacing w:line="253" w:lineRule="exact"/>
              <w:ind w:left="589" w:right="793"/>
              <w:rPr>
                <w:sz w:val="18"/>
              </w:rPr>
            </w:pPr>
            <w:r w:rsidRPr="00C503FF">
              <w:rPr>
                <w:sz w:val="18"/>
              </w:rPr>
              <w:t>40.87</w:t>
            </w:r>
          </w:p>
        </w:tc>
      </w:tr>
      <w:tr w:rsidR="00F14AA2" w:rsidRPr="00C503FF" w14:paraId="0EFE99E3" w14:textId="77777777" w:rsidTr="00115942">
        <w:trPr>
          <w:trHeight w:val="75"/>
        </w:trPr>
        <w:tc>
          <w:tcPr>
            <w:tcW w:w="1007" w:type="dxa"/>
            <w:tcBorders>
              <w:right w:val="nil"/>
            </w:tcBorders>
          </w:tcPr>
          <w:p w14:paraId="4CD4D765" w14:textId="77777777" w:rsidR="00F14AA2" w:rsidRPr="00C503FF" w:rsidRDefault="00F14AA2" w:rsidP="00306737">
            <w:pPr>
              <w:pStyle w:val="TableParagraph"/>
              <w:spacing w:line="248" w:lineRule="exact"/>
              <w:ind w:left="154"/>
              <w:rPr>
                <w:b/>
                <w:sz w:val="18"/>
              </w:rPr>
            </w:pPr>
            <w:r w:rsidRPr="00C503FF">
              <w:rPr>
                <w:b/>
                <w:sz w:val="18"/>
              </w:rPr>
              <w:t>4</w:t>
            </w:r>
          </w:p>
        </w:tc>
        <w:tc>
          <w:tcPr>
            <w:tcW w:w="2769" w:type="dxa"/>
            <w:tcBorders>
              <w:left w:val="nil"/>
              <w:right w:val="nil"/>
            </w:tcBorders>
          </w:tcPr>
          <w:p w14:paraId="1C582685" w14:textId="77777777" w:rsidR="00F14AA2" w:rsidRPr="00C503FF" w:rsidRDefault="00F14AA2" w:rsidP="00306737">
            <w:pPr>
              <w:pStyle w:val="TableParagraph"/>
              <w:spacing w:line="250" w:lineRule="exact"/>
              <w:ind w:left="333" w:right="254"/>
              <w:rPr>
                <w:sz w:val="18"/>
              </w:rPr>
            </w:pPr>
            <w:r w:rsidRPr="00C503FF">
              <w:rPr>
                <w:sz w:val="18"/>
              </w:rPr>
              <w:t>20</w:t>
            </w:r>
          </w:p>
        </w:tc>
        <w:tc>
          <w:tcPr>
            <w:tcW w:w="2109" w:type="dxa"/>
            <w:tcBorders>
              <w:left w:val="nil"/>
              <w:right w:val="nil"/>
            </w:tcBorders>
          </w:tcPr>
          <w:p w14:paraId="7CCA7436" w14:textId="77777777" w:rsidR="00F14AA2" w:rsidRPr="00C503FF" w:rsidRDefault="00F14AA2" w:rsidP="00306737">
            <w:pPr>
              <w:pStyle w:val="TableParagraph"/>
              <w:spacing w:line="250" w:lineRule="exact"/>
              <w:ind w:left="273" w:right="570"/>
              <w:rPr>
                <w:sz w:val="18"/>
              </w:rPr>
            </w:pPr>
            <w:r w:rsidRPr="00C503FF">
              <w:rPr>
                <w:sz w:val="18"/>
              </w:rPr>
              <w:t>41.27</w:t>
            </w:r>
          </w:p>
        </w:tc>
        <w:tc>
          <w:tcPr>
            <w:tcW w:w="3205" w:type="dxa"/>
            <w:tcBorders>
              <w:left w:val="nil"/>
            </w:tcBorders>
          </w:tcPr>
          <w:p w14:paraId="7DD928C9" w14:textId="77777777" w:rsidR="00F14AA2" w:rsidRPr="00C503FF" w:rsidRDefault="00F14AA2" w:rsidP="00306737">
            <w:pPr>
              <w:pStyle w:val="TableParagraph"/>
              <w:spacing w:line="250" w:lineRule="exact"/>
              <w:ind w:left="589" w:right="793"/>
              <w:rPr>
                <w:sz w:val="18"/>
              </w:rPr>
            </w:pPr>
            <w:r w:rsidRPr="00C503FF">
              <w:rPr>
                <w:sz w:val="18"/>
              </w:rPr>
              <w:t>41.01</w:t>
            </w:r>
          </w:p>
        </w:tc>
      </w:tr>
      <w:tr w:rsidR="00F14AA2" w:rsidRPr="00C503FF" w14:paraId="132EF2CD" w14:textId="77777777" w:rsidTr="00115942">
        <w:trPr>
          <w:trHeight w:val="75"/>
        </w:trPr>
        <w:tc>
          <w:tcPr>
            <w:tcW w:w="1007" w:type="dxa"/>
            <w:tcBorders>
              <w:right w:val="nil"/>
            </w:tcBorders>
            <w:shd w:val="clear" w:color="auto" w:fill="D2DFED"/>
          </w:tcPr>
          <w:p w14:paraId="58625E79" w14:textId="77777777" w:rsidR="00F14AA2" w:rsidRPr="00C503FF" w:rsidRDefault="00F14AA2" w:rsidP="00306737">
            <w:pPr>
              <w:pStyle w:val="TableParagraph"/>
              <w:spacing w:line="250" w:lineRule="exact"/>
              <w:ind w:left="154"/>
              <w:rPr>
                <w:b/>
                <w:sz w:val="18"/>
              </w:rPr>
            </w:pPr>
            <w:r w:rsidRPr="00C503FF">
              <w:rPr>
                <w:b/>
                <w:sz w:val="18"/>
              </w:rPr>
              <w:t>5</w:t>
            </w:r>
          </w:p>
        </w:tc>
        <w:tc>
          <w:tcPr>
            <w:tcW w:w="2769" w:type="dxa"/>
            <w:tcBorders>
              <w:left w:val="nil"/>
              <w:right w:val="nil"/>
            </w:tcBorders>
            <w:shd w:val="clear" w:color="auto" w:fill="D2DFED"/>
          </w:tcPr>
          <w:p w14:paraId="50CF2CF6" w14:textId="77777777" w:rsidR="00F14AA2" w:rsidRPr="00C503FF" w:rsidRDefault="00F14AA2" w:rsidP="00306737">
            <w:pPr>
              <w:pStyle w:val="TableParagraph"/>
              <w:spacing w:line="253" w:lineRule="exact"/>
              <w:ind w:left="333" w:right="254"/>
              <w:rPr>
                <w:sz w:val="18"/>
              </w:rPr>
            </w:pPr>
            <w:r w:rsidRPr="00C503FF">
              <w:rPr>
                <w:sz w:val="18"/>
              </w:rPr>
              <w:t>50</w:t>
            </w:r>
          </w:p>
        </w:tc>
        <w:tc>
          <w:tcPr>
            <w:tcW w:w="2109" w:type="dxa"/>
            <w:tcBorders>
              <w:left w:val="nil"/>
              <w:right w:val="nil"/>
            </w:tcBorders>
            <w:shd w:val="clear" w:color="auto" w:fill="D2DFED"/>
          </w:tcPr>
          <w:p w14:paraId="36FCAD83" w14:textId="77777777" w:rsidR="00F14AA2" w:rsidRPr="00C503FF" w:rsidRDefault="00F14AA2" w:rsidP="00306737">
            <w:pPr>
              <w:pStyle w:val="TableParagraph"/>
              <w:spacing w:line="253" w:lineRule="exact"/>
              <w:ind w:left="273" w:right="570"/>
              <w:rPr>
                <w:sz w:val="18"/>
              </w:rPr>
            </w:pPr>
            <w:r w:rsidRPr="00C503FF">
              <w:rPr>
                <w:sz w:val="18"/>
              </w:rPr>
              <w:t>41.58</w:t>
            </w:r>
          </w:p>
        </w:tc>
        <w:tc>
          <w:tcPr>
            <w:tcW w:w="3205" w:type="dxa"/>
            <w:tcBorders>
              <w:left w:val="nil"/>
            </w:tcBorders>
            <w:shd w:val="clear" w:color="auto" w:fill="D2DFED"/>
          </w:tcPr>
          <w:p w14:paraId="169953C2" w14:textId="77777777" w:rsidR="00F14AA2" w:rsidRPr="00C503FF" w:rsidRDefault="00F14AA2" w:rsidP="00306737">
            <w:pPr>
              <w:pStyle w:val="TableParagraph"/>
              <w:spacing w:line="253" w:lineRule="exact"/>
              <w:ind w:left="589" w:right="793"/>
              <w:rPr>
                <w:sz w:val="18"/>
              </w:rPr>
            </w:pPr>
            <w:r w:rsidRPr="00C503FF">
              <w:rPr>
                <w:sz w:val="18"/>
              </w:rPr>
              <w:t>41.13</w:t>
            </w:r>
          </w:p>
        </w:tc>
      </w:tr>
      <w:tr w:rsidR="00F14AA2" w:rsidRPr="00C503FF" w14:paraId="26D0E599" w14:textId="77777777" w:rsidTr="00115942">
        <w:trPr>
          <w:trHeight w:val="75"/>
        </w:trPr>
        <w:tc>
          <w:tcPr>
            <w:tcW w:w="1007" w:type="dxa"/>
            <w:tcBorders>
              <w:right w:val="nil"/>
            </w:tcBorders>
          </w:tcPr>
          <w:p w14:paraId="0B25543B" w14:textId="77777777" w:rsidR="00F14AA2" w:rsidRPr="00C503FF" w:rsidRDefault="00F14AA2" w:rsidP="00306737">
            <w:pPr>
              <w:pStyle w:val="TableParagraph"/>
              <w:spacing w:line="248" w:lineRule="exact"/>
              <w:ind w:left="154"/>
              <w:rPr>
                <w:b/>
                <w:sz w:val="18"/>
              </w:rPr>
            </w:pPr>
            <w:r w:rsidRPr="00C503FF">
              <w:rPr>
                <w:b/>
                <w:sz w:val="18"/>
              </w:rPr>
              <w:t>6</w:t>
            </w:r>
          </w:p>
        </w:tc>
        <w:tc>
          <w:tcPr>
            <w:tcW w:w="2769" w:type="dxa"/>
            <w:tcBorders>
              <w:left w:val="nil"/>
              <w:right w:val="nil"/>
            </w:tcBorders>
          </w:tcPr>
          <w:p w14:paraId="321CFFED" w14:textId="77777777" w:rsidR="00F14AA2" w:rsidRPr="00C503FF" w:rsidRDefault="00F14AA2" w:rsidP="00306737">
            <w:pPr>
              <w:pStyle w:val="TableParagraph"/>
              <w:spacing w:line="250" w:lineRule="exact"/>
              <w:ind w:left="332" w:right="256"/>
              <w:rPr>
                <w:sz w:val="18"/>
              </w:rPr>
            </w:pPr>
            <w:r w:rsidRPr="00C503FF">
              <w:rPr>
                <w:sz w:val="18"/>
              </w:rPr>
              <w:t>100</w:t>
            </w:r>
          </w:p>
        </w:tc>
        <w:tc>
          <w:tcPr>
            <w:tcW w:w="2109" w:type="dxa"/>
            <w:tcBorders>
              <w:left w:val="nil"/>
              <w:right w:val="nil"/>
            </w:tcBorders>
          </w:tcPr>
          <w:p w14:paraId="1D92EC2F" w14:textId="77777777" w:rsidR="00F14AA2" w:rsidRPr="00C503FF" w:rsidRDefault="00F14AA2" w:rsidP="00306737">
            <w:pPr>
              <w:pStyle w:val="TableParagraph"/>
              <w:spacing w:line="250" w:lineRule="exact"/>
              <w:ind w:left="273" w:right="570"/>
              <w:rPr>
                <w:sz w:val="18"/>
              </w:rPr>
            </w:pPr>
            <w:r w:rsidRPr="00C503FF">
              <w:rPr>
                <w:sz w:val="18"/>
              </w:rPr>
              <w:t>41.78</w:t>
            </w:r>
          </w:p>
        </w:tc>
        <w:tc>
          <w:tcPr>
            <w:tcW w:w="3205" w:type="dxa"/>
            <w:tcBorders>
              <w:left w:val="nil"/>
            </w:tcBorders>
          </w:tcPr>
          <w:p w14:paraId="287B8CAF" w14:textId="77777777" w:rsidR="00F14AA2" w:rsidRPr="00C503FF" w:rsidRDefault="00F14AA2" w:rsidP="00306737">
            <w:pPr>
              <w:pStyle w:val="TableParagraph"/>
              <w:spacing w:line="250" w:lineRule="exact"/>
              <w:ind w:left="589" w:right="793"/>
              <w:rPr>
                <w:sz w:val="18"/>
              </w:rPr>
            </w:pPr>
            <w:r w:rsidRPr="00C503FF">
              <w:rPr>
                <w:sz w:val="18"/>
              </w:rPr>
              <w:t>41.21</w:t>
            </w:r>
          </w:p>
        </w:tc>
      </w:tr>
      <w:tr w:rsidR="00F14AA2" w:rsidRPr="00C503FF" w14:paraId="54533565" w14:textId="77777777" w:rsidTr="00115942">
        <w:trPr>
          <w:trHeight w:val="75"/>
        </w:trPr>
        <w:tc>
          <w:tcPr>
            <w:tcW w:w="1007" w:type="dxa"/>
            <w:tcBorders>
              <w:right w:val="nil"/>
            </w:tcBorders>
            <w:shd w:val="clear" w:color="auto" w:fill="D2DFED"/>
          </w:tcPr>
          <w:p w14:paraId="3704F81F" w14:textId="77777777" w:rsidR="00F14AA2" w:rsidRPr="00C503FF" w:rsidRDefault="00F14AA2" w:rsidP="00306737">
            <w:pPr>
              <w:pStyle w:val="TableParagraph"/>
              <w:spacing w:line="250" w:lineRule="exact"/>
              <w:ind w:left="154"/>
              <w:rPr>
                <w:b/>
                <w:sz w:val="18"/>
              </w:rPr>
            </w:pPr>
            <w:r w:rsidRPr="00C503FF">
              <w:rPr>
                <w:b/>
                <w:sz w:val="18"/>
              </w:rPr>
              <w:t>7</w:t>
            </w:r>
          </w:p>
        </w:tc>
        <w:tc>
          <w:tcPr>
            <w:tcW w:w="2769" w:type="dxa"/>
            <w:tcBorders>
              <w:left w:val="nil"/>
              <w:right w:val="nil"/>
            </w:tcBorders>
            <w:shd w:val="clear" w:color="auto" w:fill="D2DFED"/>
          </w:tcPr>
          <w:p w14:paraId="54AF996C" w14:textId="77777777" w:rsidR="00F14AA2" w:rsidRPr="00C503FF" w:rsidRDefault="00F14AA2" w:rsidP="00306737">
            <w:pPr>
              <w:pStyle w:val="TableParagraph"/>
              <w:spacing w:line="253" w:lineRule="exact"/>
              <w:ind w:left="332" w:right="256"/>
              <w:rPr>
                <w:sz w:val="18"/>
              </w:rPr>
            </w:pPr>
            <w:r w:rsidRPr="00C503FF">
              <w:rPr>
                <w:sz w:val="18"/>
              </w:rPr>
              <w:t>200</w:t>
            </w:r>
          </w:p>
        </w:tc>
        <w:tc>
          <w:tcPr>
            <w:tcW w:w="2109" w:type="dxa"/>
            <w:tcBorders>
              <w:left w:val="nil"/>
              <w:right w:val="nil"/>
            </w:tcBorders>
            <w:shd w:val="clear" w:color="auto" w:fill="D2DFED"/>
          </w:tcPr>
          <w:p w14:paraId="6F9DAE1B" w14:textId="77777777" w:rsidR="00F14AA2" w:rsidRPr="00C503FF" w:rsidRDefault="00F14AA2" w:rsidP="00306737">
            <w:pPr>
              <w:pStyle w:val="TableParagraph"/>
              <w:spacing w:line="253" w:lineRule="exact"/>
              <w:ind w:left="273" w:right="570"/>
              <w:rPr>
                <w:sz w:val="18"/>
              </w:rPr>
            </w:pPr>
            <w:r w:rsidRPr="00C503FF">
              <w:rPr>
                <w:sz w:val="18"/>
              </w:rPr>
              <w:t>41.97</w:t>
            </w:r>
          </w:p>
        </w:tc>
        <w:tc>
          <w:tcPr>
            <w:tcW w:w="3205" w:type="dxa"/>
            <w:tcBorders>
              <w:left w:val="nil"/>
            </w:tcBorders>
            <w:shd w:val="clear" w:color="auto" w:fill="D2DFED"/>
          </w:tcPr>
          <w:p w14:paraId="0F2D34E7" w14:textId="77777777" w:rsidR="00F14AA2" w:rsidRPr="00C503FF" w:rsidRDefault="00F14AA2" w:rsidP="00306737">
            <w:pPr>
              <w:pStyle w:val="TableParagraph"/>
              <w:spacing w:line="253" w:lineRule="exact"/>
              <w:ind w:left="589" w:right="793"/>
              <w:rPr>
                <w:sz w:val="18"/>
              </w:rPr>
            </w:pPr>
            <w:r w:rsidRPr="00C503FF">
              <w:rPr>
                <w:sz w:val="18"/>
              </w:rPr>
              <w:t>41.26</w:t>
            </w:r>
          </w:p>
        </w:tc>
      </w:tr>
      <w:tr w:rsidR="00F14AA2" w:rsidRPr="00C503FF" w14:paraId="79408F81" w14:textId="77777777" w:rsidTr="00115942">
        <w:trPr>
          <w:trHeight w:val="75"/>
        </w:trPr>
        <w:tc>
          <w:tcPr>
            <w:tcW w:w="1007" w:type="dxa"/>
            <w:tcBorders>
              <w:right w:val="nil"/>
            </w:tcBorders>
          </w:tcPr>
          <w:p w14:paraId="1734355E" w14:textId="77777777" w:rsidR="00F14AA2" w:rsidRPr="00C503FF" w:rsidRDefault="00F14AA2" w:rsidP="00306737">
            <w:pPr>
              <w:pStyle w:val="TableParagraph"/>
              <w:spacing w:line="248" w:lineRule="exact"/>
              <w:ind w:left="154"/>
              <w:rPr>
                <w:b/>
                <w:sz w:val="18"/>
              </w:rPr>
            </w:pPr>
            <w:r w:rsidRPr="00C503FF">
              <w:rPr>
                <w:b/>
                <w:sz w:val="18"/>
              </w:rPr>
              <w:t>8</w:t>
            </w:r>
          </w:p>
        </w:tc>
        <w:tc>
          <w:tcPr>
            <w:tcW w:w="2769" w:type="dxa"/>
            <w:tcBorders>
              <w:left w:val="nil"/>
              <w:right w:val="nil"/>
            </w:tcBorders>
          </w:tcPr>
          <w:p w14:paraId="48F00A2D" w14:textId="77777777" w:rsidR="00F14AA2" w:rsidRPr="00C503FF" w:rsidRDefault="00F14AA2" w:rsidP="00306737">
            <w:pPr>
              <w:pStyle w:val="TableParagraph"/>
              <w:spacing w:line="250" w:lineRule="exact"/>
              <w:ind w:left="332" w:right="256"/>
              <w:rPr>
                <w:sz w:val="18"/>
              </w:rPr>
            </w:pPr>
            <w:r w:rsidRPr="00C503FF">
              <w:rPr>
                <w:sz w:val="18"/>
              </w:rPr>
              <w:t>500</w:t>
            </w:r>
          </w:p>
        </w:tc>
        <w:tc>
          <w:tcPr>
            <w:tcW w:w="2109" w:type="dxa"/>
            <w:tcBorders>
              <w:left w:val="nil"/>
              <w:right w:val="nil"/>
            </w:tcBorders>
          </w:tcPr>
          <w:p w14:paraId="3BC32E93" w14:textId="77777777" w:rsidR="00F14AA2" w:rsidRPr="00C503FF" w:rsidRDefault="00F14AA2" w:rsidP="00306737">
            <w:pPr>
              <w:pStyle w:val="TableParagraph"/>
              <w:spacing w:line="250" w:lineRule="exact"/>
              <w:ind w:left="273" w:right="570"/>
              <w:rPr>
                <w:sz w:val="18"/>
              </w:rPr>
            </w:pPr>
            <w:r w:rsidRPr="00C503FF">
              <w:rPr>
                <w:sz w:val="18"/>
              </w:rPr>
              <w:t>42.20</w:t>
            </w:r>
          </w:p>
        </w:tc>
        <w:tc>
          <w:tcPr>
            <w:tcW w:w="3205" w:type="dxa"/>
            <w:tcBorders>
              <w:left w:val="nil"/>
            </w:tcBorders>
          </w:tcPr>
          <w:p w14:paraId="49DE8928" w14:textId="77777777" w:rsidR="00F14AA2" w:rsidRPr="00C503FF" w:rsidRDefault="00F14AA2" w:rsidP="00306737">
            <w:pPr>
              <w:pStyle w:val="TableParagraph"/>
              <w:spacing w:line="250" w:lineRule="exact"/>
              <w:ind w:left="589" w:right="793"/>
              <w:rPr>
                <w:sz w:val="18"/>
              </w:rPr>
            </w:pPr>
            <w:r w:rsidRPr="00C503FF">
              <w:rPr>
                <w:sz w:val="18"/>
              </w:rPr>
              <w:t>41.32</w:t>
            </w:r>
          </w:p>
        </w:tc>
      </w:tr>
    </w:tbl>
    <w:p w14:paraId="047E3DE2" w14:textId="77777777" w:rsidR="00F14AA2" w:rsidRPr="00C503FF" w:rsidRDefault="00F14AA2" w:rsidP="00F14AA2">
      <w:pPr>
        <w:spacing w:line="250" w:lineRule="exact"/>
        <w:rPr>
          <w:sz w:val="22"/>
        </w:rPr>
      </w:pPr>
    </w:p>
    <w:p w14:paraId="768C70D0" w14:textId="6F809E28" w:rsidR="00F14AA2" w:rsidRPr="00C503FF" w:rsidRDefault="00115942" w:rsidP="00F14AA2">
      <w:pPr>
        <w:pStyle w:val="BodyText"/>
        <w:spacing w:line="20" w:lineRule="exact"/>
        <w:ind w:left="1482"/>
        <w:rPr>
          <w:sz w:val="20"/>
        </w:rPr>
      </w:pPr>
      <w:r w:rsidRPr="006565BE">
        <w:rPr>
          <w:noProof/>
          <w:sz w:val="20"/>
        </w:rPr>
        <mc:AlternateContent>
          <mc:Choice Requires="wpg">
            <w:drawing>
              <wp:anchor distT="0" distB="0" distL="0" distR="0" simplePos="0" relativeHeight="251781120" behindDoc="1" locked="0" layoutInCell="1" allowOverlap="1" wp14:anchorId="1E355C79" wp14:editId="591932FF">
                <wp:simplePos x="0" y="0"/>
                <wp:positionH relativeFrom="margin">
                  <wp:posOffset>82550</wp:posOffset>
                </wp:positionH>
                <wp:positionV relativeFrom="paragraph">
                  <wp:posOffset>68580</wp:posOffset>
                </wp:positionV>
                <wp:extent cx="5022850" cy="2208530"/>
                <wp:effectExtent l="0" t="0" r="6350" b="20320"/>
                <wp:wrapTopAndBottom/>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2850" cy="2208530"/>
                          <a:chOff x="1455" y="427"/>
                          <a:chExt cx="9244" cy="6384"/>
                        </a:xfrm>
                      </wpg:grpSpPr>
                      <pic:pic xmlns:pic="http://schemas.openxmlformats.org/drawingml/2006/picture">
                        <pic:nvPicPr>
                          <pic:cNvPr id="66"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581" y="664"/>
                            <a:ext cx="8824" cy="5915"/>
                          </a:xfrm>
                          <a:prstGeom prst="rect">
                            <a:avLst/>
                          </a:prstGeom>
                          <a:noFill/>
                          <a:extLst>
                            <a:ext uri="{909E8E84-426E-40DD-AFC4-6F175D3DCCD1}">
                              <a14:hiddenFill xmlns:a14="http://schemas.microsoft.com/office/drawing/2010/main">
                                <a:solidFill>
                                  <a:srgbClr val="FFFFFF"/>
                                </a:solidFill>
                              </a14:hiddenFill>
                            </a:ext>
                          </a:extLst>
                        </pic:spPr>
                      </pic:pic>
                      <wps:wsp>
                        <wps:cNvPr id="67" name="Freeform 43"/>
                        <wps:cNvSpPr>
                          <a:spLocks/>
                        </wps:cNvSpPr>
                        <wps:spPr bwMode="auto">
                          <a:xfrm>
                            <a:off x="1462" y="434"/>
                            <a:ext cx="9229" cy="6369"/>
                          </a:xfrm>
                          <a:custGeom>
                            <a:avLst/>
                            <a:gdLst>
                              <a:gd name="T0" fmla="+- 0 10691 1463"/>
                              <a:gd name="T1" fmla="*/ T0 w 9229"/>
                              <a:gd name="T2" fmla="+- 0 6803 434"/>
                              <a:gd name="T3" fmla="*/ 6803 h 6369"/>
                              <a:gd name="T4" fmla="+- 0 10691 1463"/>
                              <a:gd name="T5" fmla="*/ T4 w 9229"/>
                              <a:gd name="T6" fmla="+- 0 434 434"/>
                              <a:gd name="T7" fmla="*/ 434 h 6369"/>
                              <a:gd name="T8" fmla="+- 0 1463 1463"/>
                              <a:gd name="T9" fmla="*/ T8 w 9229"/>
                              <a:gd name="T10" fmla="+- 0 434 434"/>
                              <a:gd name="T11" fmla="*/ 434 h 6369"/>
                              <a:gd name="T12" fmla="+- 0 1463 1463"/>
                              <a:gd name="T13" fmla="*/ T12 w 9229"/>
                              <a:gd name="T14" fmla="+- 0 6803 434"/>
                              <a:gd name="T15" fmla="*/ 6803 h 6369"/>
                            </a:gdLst>
                            <a:ahLst/>
                            <a:cxnLst>
                              <a:cxn ang="0">
                                <a:pos x="T1" y="T3"/>
                              </a:cxn>
                              <a:cxn ang="0">
                                <a:pos x="T5" y="T7"/>
                              </a:cxn>
                              <a:cxn ang="0">
                                <a:pos x="T9" y="T11"/>
                              </a:cxn>
                              <a:cxn ang="0">
                                <a:pos x="T13" y="T15"/>
                              </a:cxn>
                            </a:cxnLst>
                            <a:rect l="0" t="0" r="r" b="b"/>
                            <a:pathLst>
                              <a:path w="9229" h="6369">
                                <a:moveTo>
                                  <a:pt x="9228" y="6369"/>
                                </a:moveTo>
                                <a:lnTo>
                                  <a:pt x="9228" y="0"/>
                                </a:lnTo>
                                <a:lnTo>
                                  <a:pt x="0" y="0"/>
                                </a:lnTo>
                                <a:lnTo>
                                  <a:pt x="0" y="6369"/>
                                </a:lnTo>
                              </a:path>
                            </a:pathLst>
                          </a:custGeom>
                          <a:noFill/>
                          <a:ln w="9525">
                            <a:solidFill>
                              <a:srgbClr val="7E7E7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F562E3" id="Group 65" o:spid="_x0000_s1026" style="position:absolute;margin-left:6.5pt;margin-top:5.4pt;width:395.5pt;height:173.9pt;z-index:-251535360;mso-wrap-distance-left:0;mso-wrap-distance-right:0;mso-position-horizontal-relative:margin" coordorigin="1455,427" coordsize="9244,6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">
                <v:shape id="Picture 42" o:spid="_x0000_s1027" type="#_x0000_t75" style="position:absolute;left:1581;top:664;width:8824;height:5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">
                  <v:imagedata r:id="rId39" o:title=""/>
                </v:shape>
                <v:shape id="Freeform 43" o:spid="_x0000_s1028" style="position:absolute;left:1462;top:434;width:9229;height:6369;visibility:visible;mso-wrap-style:square;v-text-anchor:top" coordsize="9229,6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" path="m9228,6369l9228,,,,,6369e" filled="f" strokecolor="#7e7e7e">
                  <v:path arrowok="t" o:connecttype="custom" o:connectlocs="9228,6803;9228,434;0,434;0,6803" o:connectangles="0,0,0,0"/>
                </v:shape>
                <w10:wrap type="topAndBottom" anchorx="margin"/>
              </v:group>
            </w:pict>
          </mc:Fallback>
        </mc:AlternateContent>
      </w:r>
    </w:p>
    <w:p w14:paraId="0DFF7131" w14:textId="508DEB16" w:rsidR="00F14AA2" w:rsidRPr="006565BE" w:rsidRDefault="00F14AA2" w:rsidP="00BA48CF">
      <w:pPr>
        <w:widowControl w:val="0"/>
        <w:ind w:left="2160"/>
        <w:jc w:val="both"/>
        <w:rPr>
          <w:sz w:val="16"/>
        </w:rPr>
      </w:pPr>
      <w:bookmarkStart w:id="30" w:name="_bookmark31"/>
      <w:bookmarkStart w:id="31" w:name="_bookmark32"/>
      <w:bookmarkEnd w:id="30"/>
      <w:bookmarkEnd w:id="31"/>
      <w:r w:rsidRPr="006565BE">
        <w:rPr>
          <w:sz w:val="16"/>
        </w:rPr>
        <w:t>Figure 2-5: Frequency Analysis of Water Level at SW 279</w:t>
      </w:r>
    </w:p>
    <w:p w14:paraId="1BA61D39" w14:textId="77777777" w:rsidR="00F14AA2" w:rsidRPr="006565BE" w:rsidRDefault="00F14AA2" w:rsidP="00F14AA2">
      <w:pPr>
        <w:pStyle w:val="BodyText"/>
        <w:spacing w:before="2"/>
        <w:rPr>
          <w:sz w:val="22"/>
        </w:rPr>
      </w:pPr>
    </w:p>
    <w:p w14:paraId="4EBBE4EE" w14:textId="77777777" w:rsidR="00F14AA2" w:rsidRPr="006565BE" w:rsidRDefault="00F14AA2" w:rsidP="00BA48CF">
      <w:pPr>
        <w:spacing w:before="1"/>
        <w:ind w:right="2947"/>
        <w:rPr>
          <w:sz w:val="16"/>
        </w:rPr>
      </w:pPr>
      <w:bookmarkStart w:id="32" w:name="_bookmark33"/>
      <w:bookmarkStart w:id="33" w:name="_bookmark34"/>
      <w:bookmarkEnd w:id="32"/>
      <w:bookmarkEnd w:id="33"/>
      <w:r w:rsidRPr="006260B0">
        <w:rPr>
          <w:b/>
          <w:sz w:val="16"/>
        </w:rPr>
        <w:t>Table 2-4:</w:t>
      </w:r>
      <w:r w:rsidRPr="006565BE">
        <w:rPr>
          <w:sz w:val="16"/>
        </w:rPr>
        <w:t xml:space="preserve"> Frequency Analysis of Water Level of Lower Meghna at SW 279</w:t>
      </w:r>
    </w:p>
    <w:tbl>
      <w:tblPr>
        <w:tblW w:w="0" w:type="auto"/>
        <w:tblInd w:w="-10" w:type="dxa"/>
        <w:tblBorders>
          <w:top w:val="single" w:sz="8" w:space="0" w:color="7A9FCD"/>
          <w:left w:val="single" w:sz="8" w:space="0" w:color="7A9FCD"/>
          <w:bottom w:val="single" w:sz="8" w:space="0" w:color="7A9FCD"/>
          <w:right w:val="single" w:sz="8" w:space="0" w:color="7A9FCD"/>
          <w:insideH w:val="single" w:sz="8" w:space="0" w:color="7A9FCD"/>
          <w:insideV w:val="single" w:sz="8" w:space="0" w:color="7A9FCD"/>
        </w:tblBorders>
        <w:tblLayout w:type="fixed"/>
        <w:tblCellMar>
          <w:left w:w="0" w:type="dxa"/>
          <w:right w:w="0" w:type="dxa"/>
        </w:tblCellMar>
        <w:tblLook w:val="01E0" w:firstRow="1" w:lastRow="1" w:firstColumn="1" w:lastColumn="1" w:noHBand="0" w:noVBand="0"/>
      </w:tblPr>
      <w:tblGrid>
        <w:gridCol w:w="962"/>
        <w:gridCol w:w="2814"/>
        <w:gridCol w:w="2062"/>
        <w:gridCol w:w="3072"/>
      </w:tblGrid>
      <w:tr w:rsidR="00F14AA2" w:rsidRPr="006565BE" w14:paraId="3F01A160" w14:textId="77777777" w:rsidTr="005A16BD">
        <w:trPr>
          <w:trHeight w:val="20"/>
        </w:trPr>
        <w:tc>
          <w:tcPr>
            <w:tcW w:w="962" w:type="dxa"/>
            <w:tcBorders>
              <w:right w:val="nil"/>
            </w:tcBorders>
            <w:shd w:val="clear" w:color="auto" w:fill="4F81BC"/>
          </w:tcPr>
          <w:p w14:paraId="194A5468" w14:textId="6B316351" w:rsidR="00F14AA2" w:rsidRPr="006565BE" w:rsidRDefault="005A16BD" w:rsidP="005A16BD">
            <w:pPr>
              <w:pStyle w:val="TableParagraph"/>
              <w:spacing w:line="250" w:lineRule="exact"/>
              <w:ind w:left="340" w:right="360"/>
              <w:rPr>
                <w:b/>
                <w:sz w:val="16"/>
              </w:rPr>
            </w:pPr>
            <w:r>
              <w:rPr>
                <w:b/>
                <w:color w:val="FFFFFF"/>
                <w:sz w:val="16"/>
              </w:rPr>
              <w:t>S</w:t>
            </w:r>
            <w:r w:rsidR="00F14AA2" w:rsidRPr="006565BE">
              <w:rPr>
                <w:b/>
                <w:color w:val="FFFFFF"/>
                <w:sz w:val="16"/>
              </w:rPr>
              <w:t>L</w:t>
            </w:r>
          </w:p>
        </w:tc>
        <w:tc>
          <w:tcPr>
            <w:tcW w:w="2814" w:type="dxa"/>
            <w:tcBorders>
              <w:left w:val="nil"/>
              <w:right w:val="nil"/>
            </w:tcBorders>
            <w:shd w:val="clear" w:color="auto" w:fill="4F81BC"/>
          </w:tcPr>
          <w:p w14:paraId="5394DA5E" w14:textId="77777777" w:rsidR="00F14AA2" w:rsidRPr="006565BE" w:rsidRDefault="00F14AA2" w:rsidP="00306737">
            <w:pPr>
              <w:pStyle w:val="TableParagraph"/>
              <w:spacing w:line="250" w:lineRule="exact"/>
              <w:ind w:left="379" w:right="254"/>
              <w:rPr>
                <w:b/>
                <w:sz w:val="16"/>
              </w:rPr>
            </w:pPr>
            <w:r w:rsidRPr="006565BE">
              <w:rPr>
                <w:b/>
                <w:color w:val="FFFFFF"/>
                <w:sz w:val="16"/>
              </w:rPr>
              <w:t>Return Period (Year)</w:t>
            </w:r>
          </w:p>
        </w:tc>
        <w:tc>
          <w:tcPr>
            <w:tcW w:w="2062" w:type="dxa"/>
            <w:tcBorders>
              <w:left w:val="nil"/>
              <w:right w:val="nil"/>
            </w:tcBorders>
            <w:shd w:val="clear" w:color="auto" w:fill="4F81BC"/>
          </w:tcPr>
          <w:p w14:paraId="108A3805" w14:textId="77777777" w:rsidR="00F14AA2" w:rsidRPr="006565BE" w:rsidRDefault="00F14AA2" w:rsidP="00306737">
            <w:pPr>
              <w:pStyle w:val="TableParagraph"/>
              <w:spacing w:line="250" w:lineRule="exact"/>
              <w:ind w:left="274" w:right="524"/>
              <w:rPr>
                <w:b/>
                <w:sz w:val="16"/>
              </w:rPr>
            </w:pPr>
            <w:r w:rsidRPr="006565BE">
              <w:rPr>
                <w:b/>
                <w:noProof/>
                <w:color w:val="FFFFFF"/>
                <w:sz w:val="16"/>
              </w:rPr>
              <w:t>Log-Normal</w:t>
            </w:r>
          </w:p>
        </w:tc>
        <w:tc>
          <w:tcPr>
            <w:tcW w:w="3072" w:type="dxa"/>
            <w:tcBorders>
              <w:left w:val="nil"/>
            </w:tcBorders>
            <w:shd w:val="clear" w:color="auto" w:fill="4F81BC"/>
          </w:tcPr>
          <w:p w14:paraId="2193D290" w14:textId="77777777" w:rsidR="00F14AA2" w:rsidRPr="006565BE" w:rsidRDefault="00F14AA2" w:rsidP="00306737">
            <w:pPr>
              <w:pStyle w:val="TableParagraph"/>
              <w:spacing w:line="250" w:lineRule="exact"/>
              <w:ind w:left="546" w:right="791"/>
              <w:rPr>
                <w:b/>
                <w:sz w:val="16"/>
              </w:rPr>
            </w:pPr>
            <w:r w:rsidRPr="006565BE">
              <w:rPr>
                <w:b/>
                <w:color w:val="FFFFFF"/>
                <w:sz w:val="16"/>
              </w:rPr>
              <w:t>Log Pearson III</w:t>
            </w:r>
          </w:p>
        </w:tc>
      </w:tr>
      <w:tr w:rsidR="00F14AA2" w:rsidRPr="006565BE" w14:paraId="0D42A18E" w14:textId="77777777" w:rsidTr="005A16BD">
        <w:trPr>
          <w:trHeight w:val="20"/>
        </w:trPr>
        <w:tc>
          <w:tcPr>
            <w:tcW w:w="962" w:type="dxa"/>
            <w:tcBorders>
              <w:right w:val="nil"/>
            </w:tcBorders>
            <w:shd w:val="clear" w:color="auto" w:fill="D2DFED"/>
          </w:tcPr>
          <w:p w14:paraId="3C98A928" w14:textId="77777777" w:rsidR="00F14AA2" w:rsidRPr="006565BE" w:rsidRDefault="00F14AA2" w:rsidP="00306737">
            <w:pPr>
              <w:pStyle w:val="TableParagraph"/>
              <w:spacing w:line="248" w:lineRule="exact"/>
              <w:ind w:left="109"/>
              <w:rPr>
                <w:b/>
                <w:sz w:val="16"/>
              </w:rPr>
            </w:pPr>
            <w:r w:rsidRPr="006565BE">
              <w:rPr>
                <w:b/>
                <w:sz w:val="16"/>
              </w:rPr>
              <w:t>1</w:t>
            </w:r>
          </w:p>
        </w:tc>
        <w:tc>
          <w:tcPr>
            <w:tcW w:w="2814" w:type="dxa"/>
            <w:tcBorders>
              <w:left w:val="nil"/>
              <w:right w:val="nil"/>
            </w:tcBorders>
            <w:shd w:val="clear" w:color="auto" w:fill="D2DFED"/>
          </w:tcPr>
          <w:p w14:paraId="479E2FBC" w14:textId="77777777" w:rsidR="00F14AA2" w:rsidRPr="006565BE" w:rsidRDefault="00F14AA2" w:rsidP="00306737">
            <w:pPr>
              <w:pStyle w:val="TableParagraph"/>
              <w:spacing w:line="250" w:lineRule="exact"/>
              <w:ind w:left="125"/>
              <w:rPr>
                <w:sz w:val="16"/>
              </w:rPr>
            </w:pPr>
            <w:r w:rsidRPr="006565BE">
              <w:rPr>
                <w:sz w:val="16"/>
              </w:rPr>
              <w:t>2</w:t>
            </w:r>
          </w:p>
        </w:tc>
        <w:tc>
          <w:tcPr>
            <w:tcW w:w="2062" w:type="dxa"/>
            <w:tcBorders>
              <w:left w:val="nil"/>
              <w:right w:val="nil"/>
            </w:tcBorders>
            <w:shd w:val="clear" w:color="auto" w:fill="D2DFED"/>
          </w:tcPr>
          <w:p w14:paraId="1A9A0EB9" w14:textId="77777777" w:rsidR="00F14AA2" w:rsidRPr="006565BE" w:rsidRDefault="00F14AA2" w:rsidP="00306737">
            <w:pPr>
              <w:pStyle w:val="TableParagraph"/>
              <w:spacing w:line="250" w:lineRule="exact"/>
              <w:ind w:left="274" w:right="524"/>
              <w:rPr>
                <w:sz w:val="16"/>
              </w:rPr>
            </w:pPr>
            <w:r w:rsidRPr="006565BE">
              <w:rPr>
                <w:sz w:val="16"/>
              </w:rPr>
              <w:t>3.54</w:t>
            </w:r>
          </w:p>
        </w:tc>
        <w:tc>
          <w:tcPr>
            <w:tcW w:w="3072" w:type="dxa"/>
            <w:tcBorders>
              <w:left w:val="nil"/>
            </w:tcBorders>
            <w:shd w:val="clear" w:color="auto" w:fill="D2DFED"/>
          </w:tcPr>
          <w:p w14:paraId="2333975D" w14:textId="77777777" w:rsidR="00F14AA2" w:rsidRPr="006565BE" w:rsidRDefault="00F14AA2" w:rsidP="00306737">
            <w:pPr>
              <w:pStyle w:val="TableParagraph"/>
              <w:spacing w:line="250" w:lineRule="exact"/>
              <w:ind w:left="546" w:right="787"/>
              <w:rPr>
                <w:sz w:val="16"/>
              </w:rPr>
            </w:pPr>
            <w:r w:rsidRPr="006565BE">
              <w:rPr>
                <w:sz w:val="16"/>
              </w:rPr>
              <w:t>3.57</w:t>
            </w:r>
          </w:p>
        </w:tc>
      </w:tr>
      <w:tr w:rsidR="00F14AA2" w:rsidRPr="006565BE" w14:paraId="015325F8" w14:textId="77777777" w:rsidTr="005A16BD">
        <w:trPr>
          <w:trHeight w:val="20"/>
        </w:trPr>
        <w:tc>
          <w:tcPr>
            <w:tcW w:w="962" w:type="dxa"/>
            <w:tcBorders>
              <w:right w:val="nil"/>
            </w:tcBorders>
          </w:tcPr>
          <w:p w14:paraId="503C8519" w14:textId="77777777" w:rsidR="00F14AA2" w:rsidRPr="006565BE" w:rsidRDefault="00F14AA2" w:rsidP="00306737">
            <w:pPr>
              <w:pStyle w:val="TableParagraph"/>
              <w:spacing w:line="250" w:lineRule="exact"/>
              <w:ind w:left="109"/>
              <w:rPr>
                <w:b/>
                <w:sz w:val="16"/>
              </w:rPr>
            </w:pPr>
            <w:r w:rsidRPr="006565BE">
              <w:rPr>
                <w:b/>
                <w:sz w:val="16"/>
              </w:rPr>
              <w:t>2</w:t>
            </w:r>
          </w:p>
        </w:tc>
        <w:tc>
          <w:tcPr>
            <w:tcW w:w="2814" w:type="dxa"/>
            <w:tcBorders>
              <w:left w:val="nil"/>
              <w:right w:val="nil"/>
            </w:tcBorders>
          </w:tcPr>
          <w:p w14:paraId="3CCAF8FB" w14:textId="77777777" w:rsidR="00F14AA2" w:rsidRPr="006565BE" w:rsidRDefault="00F14AA2" w:rsidP="00306737">
            <w:pPr>
              <w:pStyle w:val="TableParagraph"/>
              <w:spacing w:line="253" w:lineRule="exact"/>
              <w:ind w:left="125"/>
              <w:rPr>
                <w:sz w:val="16"/>
              </w:rPr>
            </w:pPr>
            <w:r w:rsidRPr="006565BE">
              <w:rPr>
                <w:sz w:val="16"/>
              </w:rPr>
              <w:t>5</w:t>
            </w:r>
          </w:p>
        </w:tc>
        <w:tc>
          <w:tcPr>
            <w:tcW w:w="2062" w:type="dxa"/>
            <w:tcBorders>
              <w:left w:val="nil"/>
              <w:right w:val="nil"/>
            </w:tcBorders>
          </w:tcPr>
          <w:p w14:paraId="51BE9A69" w14:textId="77777777" w:rsidR="00F14AA2" w:rsidRPr="006565BE" w:rsidRDefault="00F14AA2" w:rsidP="00306737">
            <w:pPr>
              <w:pStyle w:val="TableParagraph"/>
              <w:spacing w:line="253" w:lineRule="exact"/>
              <w:ind w:left="274" w:right="524"/>
              <w:rPr>
                <w:sz w:val="16"/>
              </w:rPr>
            </w:pPr>
            <w:r w:rsidRPr="006565BE">
              <w:rPr>
                <w:sz w:val="16"/>
              </w:rPr>
              <w:t>3.95</w:t>
            </w:r>
          </w:p>
        </w:tc>
        <w:tc>
          <w:tcPr>
            <w:tcW w:w="3072" w:type="dxa"/>
            <w:tcBorders>
              <w:left w:val="nil"/>
            </w:tcBorders>
          </w:tcPr>
          <w:p w14:paraId="18369732" w14:textId="77777777" w:rsidR="00F14AA2" w:rsidRPr="006565BE" w:rsidRDefault="00F14AA2" w:rsidP="00306737">
            <w:pPr>
              <w:pStyle w:val="TableParagraph"/>
              <w:spacing w:line="253" w:lineRule="exact"/>
              <w:ind w:left="546" w:right="787"/>
              <w:rPr>
                <w:sz w:val="16"/>
              </w:rPr>
            </w:pPr>
            <w:r w:rsidRPr="006565BE">
              <w:rPr>
                <w:sz w:val="16"/>
              </w:rPr>
              <w:t>3.96</w:t>
            </w:r>
          </w:p>
        </w:tc>
      </w:tr>
      <w:tr w:rsidR="00F14AA2" w:rsidRPr="006565BE" w14:paraId="2BA86C22" w14:textId="77777777" w:rsidTr="005A16BD">
        <w:trPr>
          <w:trHeight w:val="20"/>
        </w:trPr>
        <w:tc>
          <w:tcPr>
            <w:tcW w:w="962" w:type="dxa"/>
            <w:tcBorders>
              <w:right w:val="nil"/>
            </w:tcBorders>
            <w:shd w:val="clear" w:color="auto" w:fill="D2DFED"/>
          </w:tcPr>
          <w:p w14:paraId="6DE45589" w14:textId="77777777" w:rsidR="00F14AA2" w:rsidRPr="006565BE" w:rsidRDefault="00F14AA2" w:rsidP="00306737">
            <w:pPr>
              <w:pStyle w:val="TableParagraph"/>
              <w:spacing w:line="248" w:lineRule="exact"/>
              <w:ind w:left="109"/>
              <w:rPr>
                <w:b/>
                <w:sz w:val="16"/>
              </w:rPr>
            </w:pPr>
            <w:r w:rsidRPr="006565BE">
              <w:rPr>
                <w:b/>
                <w:sz w:val="16"/>
              </w:rPr>
              <w:t>3</w:t>
            </w:r>
          </w:p>
        </w:tc>
        <w:tc>
          <w:tcPr>
            <w:tcW w:w="2814" w:type="dxa"/>
            <w:tcBorders>
              <w:left w:val="nil"/>
              <w:right w:val="nil"/>
            </w:tcBorders>
            <w:shd w:val="clear" w:color="auto" w:fill="D2DFED"/>
          </w:tcPr>
          <w:p w14:paraId="6BB25CAF" w14:textId="77777777" w:rsidR="00F14AA2" w:rsidRPr="006565BE" w:rsidRDefault="00F14AA2" w:rsidP="00306737">
            <w:pPr>
              <w:pStyle w:val="TableParagraph"/>
              <w:spacing w:line="250" w:lineRule="exact"/>
              <w:ind w:left="375" w:right="254"/>
              <w:rPr>
                <w:sz w:val="16"/>
              </w:rPr>
            </w:pPr>
            <w:r w:rsidRPr="006565BE">
              <w:rPr>
                <w:sz w:val="16"/>
              </w:rPr>
              <w:t>10</w:t>
            </w:r>
          </w:p>
        </w:tc>
        <w:tc>
          <w:tcPr>
            <w:tcW w:w="2062" w:type="dxa"/>
            <w:tcBorders>
              <w:left w:val="nil"/>
              <w:right w:val="nil"/>
            </w:tcBorders>
            <w:shd w:val="clear" w:color="auto" w:fill="D2DFED"/>
          </w:tcPr>
          <w:p w14:paraId="349A8AF4" w14:textId="77777777" w:rsidR="00F14AA2" w:rsidRPr="006565BE" w:rsidRDefault="00F14AA2" w:rsidP="00306737">
            <w:pPr>
              <w:pStyle w:val="TableParagraph"/>
              <w:spacing w:line="250" w:lineRule="exact"/>
              <w:ind w:left="274" w:right="524"/>
              <w:rPr>
                <w:sz w:val="16"/>
              </w:rPr>
            </w:pPr>
            <w:r w:rsidRPr="006565BE">
              <w:rPr>
                <w:sz w:val="16"/>
              </w:rPr>
              <w:t>4.19</w:t>
            </w:r>
          </w:p>
        </w:tc>
        <w:tc>
          <w:tcPr>
            <w:tcW w:w="3072" w:type="dxa"/>
            <w:tcBorders>
              <w:left w:val="nil"/>
            </w:tcBorders>
            <w:shd w:val="clear" w:color="auto" w:fill="D2DFED"/>
          </w:tcPr>
          <w:p w14:paraId="27D18357" w14:textId="77777777" w:rsidR="00F14AA2" w:rsidRPr="006565BE" w:rsidRDefault="00F14AA2" w:rsidP="00306737">
            <w:pPr>
              <w:pStyle w:val="TableParagraph"/>
              <w:spacing w:line="250" w:lineRule="exact"/>
              <w:ind w:left="546" w:right="787"/>
              <w:rPr>
                <w:sz w:val="16"/>
              </w:rPr>
            </w:pPr>
            <w:r w:rsidRPr="006565BE">
              <w:rPr>
                <w:sz w:val="16"/>
              </w:rPr>
              <w:t>4.17</w:t>
            </w:r>
          </w:p>
        </w:tc>
      </w:tr>
      <w:tr w:rsidR="00F14AA2" w:rsidRPr="006565BE" w14:paraId="05FDF133" w14:textId="77777777" w:rsidTr="005A16BD">
        <w:trPr>
          <w:trHeight w:val="20"/>
        </w:trPr>
        <w:tc>
          <w:tcPr>
            <w:tcW w:w="962" w:type="dxa"/>
            <w:tcBorders>
              <w:right w:val="nil"/>
            </w:tcBorders>
          </w:tcPr>
          <w:p w14:paraId="774931C9" w14:textId="77777777" w:rsidR="00F14AA2" w:rsidRPr="006565BE" w:rsidRDefault="00F14AA2" w:rsidP="00306737">
            <w:pPr>
              <w:pStyle w:val="TableParagraph"/>
              <w:spacing w:line="248" w:lineRule="exact"/>
              <w:ind w:left="109"/>
              <w:rPr>
                <w:b/>
                <w:sz w:val="16"/>
              </w:rPr>
            </w:pPr>
            <w:r w:rsidRPr="006565BE">
              <w:rPr>
                <w:b/>
                <w:sz w:val="16"/>
              </w:rPr>
              <w:t>4</w:t>
            </w:r>
          </w:p>
        </w:tc>
        <w:tc>
          <w:tcPr>
            <w:tcW w:w="2814" w:type="dxa"/>
            <w:tcBorders>
              <w:left w:val="nil"/>
              <w:right w:val="nil"/>
            </w:tcBorders>
          </w:tcPr>
          <w:p w14:paraId="4E07D944" w14:textId="77777777" w:rsidR="00F14AA2" w:rsidRPr="006565BE" w:rsidRDefault="00F14AA2" w:rsidP="00306737">
            <w:pPr>
              <w:pStyle w:val="TableParagraph"/>
              <w:spacing w:line="250" w:lineRule="exact"/>
              <w:ind w:left="375" w:right="254"/>
              <w:rPr>
                <w:sz w:val="16"/>
              </w:rPr>
            </w:pPr>
            <w:r w:rsidRPr="006565BE">
              <w:rPr>
                <w:sz w:val="16"/>
              </w:rPr>
              <w:t>20</w:t>
            </w:r>
          </w:p>
        </w:tc>
        <w:tc>
          <w:tcPr>
            <w:tcW w:w="2062" w:type="dxa"/>
            <w:tcBorders>
              <w:left w:val="nil"/>
              <w:right w:val="nil"/>
            </w:tcBorders>
          </w:tcPr>
          <w:p w14:paraId="1E26D940" w14:textId="77777777" w:rsidR="00F14AA2" w:rsidRPr="006565BE" w:rsidRDefault="00F14AA2" w:rsidP="00306737">
            <w:pPr>
              <w:pStyle w:val="TableParagraph"/>
              <w:spacing w:line="250" w:lineRule="exact"/>
              <w:ind w:left="274" w:right="524"/>
              <w:rPr>
                <w:sz w:val="16"/>
              </w:rPr>
            </w:pPr>
            <w:r w:rsidRPr="006565BE">
              <w:rPr>
                <w:sz w:val="16"/>
              </w:rPr>
              <w:t>4.40</w:t>
            </w:r>
          </w:p>
        </w:tc>
        <w:tc>
          <w:tcPr>
            <w:tcW w:w="3072" w:type="dxa"/>
            <w:tcBorders>
              <w:left w:val="nil"/>
            </w:tcBorders>
          </w:tcPr>
          <w:p w14:paraId="53693408" w14:textId="77777777" w:rsidR="00F14AA2" w:rsidRPr="006565BE" w:rsidRDefault="00F14AA2" w:rsidP="00306737">
            <w:pPr>
              <w:pStyle w:val="TableParagraph"/>
              <w:spacing w:line="250" w:lineRule="exact"/>
              <w:ind w:left="546" w:right="787"/>
              <w:rPr>
                <w:sz w:val="16"/>
              </w:rPr>
            </w:pPr>
            <w:r w:rsidRPr="006565BE">
              <w:rPr>
                <w:sz w:val="16"/>
              </w:rPr>
              <w:t>4.34</w:t>
            </w:r>
          </w:p>
        </w:tc>
      </w:tr>
      <w:tr w:rsidR="00F14AA2" w:rsidRPr="006565BE" w14:paraId="27C0F508" w14:textId="77777777" w:rsidTr="005A16BD">
        <w:trPr>
          <w:trHeight w:val="20"/>
        </w:trPr>
        <w:tc>
          <w:tcPr>
            <w:tcW w:w="962" w:type="dxa"/>
            <w:tcBorders>
              <w:right w:val="nil"/>
            </w:tcBorders>
            <w:shd w:val="clear" w:color="auto" w:fill="D2DFED"/>
          </w:tcPr>
          <w:p w14:paraId="7A1AE048" w14:textId="77777777" w:rsidR="00F14AA2" w:rsidRPr="006565BE" w:rsidRDefault="00F14AA2" w:rsidP="00306737">
            <w:pPr>
              <w:pStyle w:val="TableParagraph"/>
              <w:spacing w:line="248" w:lineRule="exact"/>
              <w:ind w:left="109"/>
              <w:rPr>
                <w:b/>
                <w:sz w:val="16"/>
              </w:rPr>
            </w:pPr>
            <w:r w:rsidRPr="006565BE">
              <w:rPr>
                <w:b/>
                <w:sz w:val="16"/>
              </w:rPr>
              <w:t>5</w:t>
            </w:r>
          </w:p>
        </w:tc>
        <w:tc>
          <w:tcPr>
            <w:tcW w:w="2814" w:type="dxa"/>
            <w:tcBorders>
              <w:left w:val="nil"/>
              <w:right w:val="nil"/>
            </w:tcBorders>
            <w:shd w:val="clear" w:color="auto" w:fill="D2DFED"/>
          </w:tcPr>
          <w:p w14:paraId="741B112E" w14:textId="77777777" w:rsidR="00F14AA2" w:rsidRPr="006565BE" w:rsidRDefault="00F14AA2" w:rsidP="00306737">
            <w:pPr>
              <w:pStyle w:val="TableParagraph"/>
              <w:spacing w:line="250" w:lineRule="exact"/>
              <w:ind w:left="375" w:right="254"/>
              <w:rPr>
                <w:sz w:val="16"/>
              </w:rPr>
            </w:pPr>
            <w:r w:rsidRPr="006565BE">
              <w:rPr>
                <w:sz w:val="16"/>
              </w:rPr>
              <w:t>50</w:t>
            </w:r>
          </w:p>
        </w:tc>
        <w:tc>
          <w:tcPr>
            <w:tcW w:w="2062" w:type="dxa"/>
            <w:tcBorders>
              <w:left w:val="nil"/>
              <w:right w:val="nil"/>
            </w:tcBorders>
            <w:shd w:val="clear" w:color="auto" w:fill="D2DFED"/>
          </w:tcPr>
          <w:p w14:paraId="4D6F089F" w14:textId="77777777" w:rsidR="00F14AA2" w:rsidRPr="006565BE" w:rsidRDefault="00F14AA2" w:rsidP="00306737">
            <w:pPr>
              <w:pStyle w:val="TableParagraph"/>
              <w:spacing w:line="250" w:lineRule="exact"/>
              <w:ind w:left="274" w:right="524"/>
              <w:rPr>
                <w:sz w:val="16"/>
              </w:rPr>
            </w:pPr>
            <w:r w:rsidRPr="006565BE">
              <w:rPr>
                <w:sz w:val="16"/>
              </w:rPr>
              <w:t>4.64</w:t>
            </w:r>
          </w:p>
        </w:tc>
        <w:tc>
          <w:tcPr>
            <w:tcW w:w="3072" w:type="dxa"/>
            <w:tcBorders>
              <w:left w:val="nil"/>
            </w:tcBorders>
            <w:shd w:val="clear" w:color="auto" w:fill="D2DFED"/>
          </w:tcPr>
          <w:p w14:paraId="37AA9FCB" w14:textId="77777777" w:rsidR="00F14AA2" w:rsidRPr="006565BE" w:rsidRDefault="00F14AA2" w:rsidP="00306737">
            <w:pPr>
              <w:pStyle w:val="TableParagraph"/>
              <w:spacing w:line="250" w:lineRule="exact"/>
              <w:ind w:left="546" w:right="787"/>
              <w:rPr>
                <w:sz w:val="16"/>
              </w:rPr>
            </w:pPr>
            <w:r w:rsidRPr="006565BE">
              <w:rPr>
                <w:sz w:val="16"/>
              </w:rPr>
              <w:t>4.54</w:t>
            </w:r>
          </w:p>
        </w:tc>
      </w:tr>
      <w:tr w:rsidR="00F14AA2" w:rsidRPr="006565BE" w14:paraId="0913B92A" w14:textId="77777777" w:rsidTr="005A16BD">
        <w:trPr>
          <w:trHeight w:val="20"/>
        </w:trPr>
        <w:tc>
          <w:tcPr>
            <w:tcW w:w="962" w:type="dxa"/>
            <w:tcBorders>
              <w:right w:val="nil"/>
            </w:tcBorders>
          </w:tcPr>
          <w:p w14:paraId="3084F5EB" w14:textId="77777777" w:rsidR="00F14AA2" w:rsidRPr="006565BE" w:rsidRDefault="00F14AA2" w:rsidP="00306737">
            <w:pPr>
              <w:pStyle w:val="TableParagraph"/>
              <w:spacing w:line="248" w:lineRule="exact"/>
              <w:ind w:left="109"/>
              <w:rPr>
                <w:b/>
                <w:sz w:val="16"/>
              </w:rPr>
            </w:pPr>
            <w:r w:rsidRPr="006565BE">
              <w:rPr>
                <w:b/>
                <w:sz w:val="16"/>
              </w:rPr>
              <w:t>6</w:t>
            </w:r>
          </w:p>
        </w:tc>
        <w:tc>
          <w:tcPr>
            <w:tcW w:w="2814" w:type="dxa"/>
            <w:tcBorders>
              <w:left w:val="nil"/>
              <w:right w:val="nil"/>
            </w:tcBorders>
          </w:tcPr>
          <w:p w14:paraId="77DB132E" w14:textId="77777777" w:rsidR="00F14AA2" w:rsidRPr="006565BE" w:rsidRDefault="00F14AA2" w:rsidP="00306737">
            <w:pPr>
              <w:pStyle w:val="TableParagraph"/>
              <w:spacing w:line="250" w:lineRule="exact"/>
              <w:ind w:left="378" w:right="254"/>
              <w:rPr>
                <w:sz w:val="16"/>
              </w:rPr>
            </w:pPr>
            <w:r w:rsidRPr="006565BE">
              <w:rPr>
                <w:sz w:val="16"/>
              </w:rPr>
              <w:t>100</w:t>
            </w:r>
          </w:p>
        </w:tc>
        <w:tc>
          <w:tcPr>
            <w:tcW w:w="2062" w:type="dxa"/>
            <w:tcBorders>
              <w:left w:val="nil"/>
              <w:right w:val="nil"/>
            </w:tcBorders>
          </w:tcPr>
          <w:p w14:paraId="2A7BD19C" w14:textId="77777777" w:rsidR="00F14AA2" w:rsidRPr="006565BE" w:rsidRDefault="00F14AA2" w:rsidP="00306737">
            <w:pPr>
              <w:pStyle w:val="TableParagraph"/>
              <w:spacing w:line="250" w:lineRule="exact"/>
              <w:ind w:left="274" w:right="524"/>
              <w:rPr>
                <w:sz w:val="16"/>
              </w:rPr>
            </w:pPr>
            <w:r w:rsidRPr="006565BE">
              <w:rPr>
                <w:sz w:val="16"/>
              </w:rPr>
              <w:t>4.81</w:t>
            </w:r>
          </w:p>
        </w:tc>
        <w:tc>
          <w:tcPr>
            <w:tcW w:w="3072" w:type="dxa"/>
            <w:tcBorders>
              <w:left w:val="nil"/>
            </w:tcBorders>
          </w:tcPr>
          <w:p w14:paraId="6B2517EC" w14:textId="77777777" w:rsidR="00F14AA2" w:rsidRPr="006565BE" w:rsidRDefault="00F14AA2" w:rsidP="00306737">
            <w:pPr>
              <w:pStyle w:val="TableParagraph"/>
              <w:spacing w:line="250" w:lineRule="exact"/>
              <w:ind w:left="546" w:right="787"/>
              <w:rPr>
                <w:sz w:val="16"/>
              </w:rPr>
            </w:pPr>
            <w:r w:rsidRPr="006565BE">
              <w:rPr>
                <w:sz w:val="16"/>
              </w:rPr>
              <w:t>4.67</w:t>
            </w:r>
          </w:p>
        </w:tc>
      </w:tr>
      <w:tr w:rsidR="00F14AA2" w:rsidRPr="006565BE" w14:paraId="4A05C285" w14:textId="77777777" w:rsidTr="005A16BD">
        <w:trPr>
          <w:trHeight w:val="20"/>
        </w:trPr>
        <w:tc>
          <w:tcPr>
            <w:tcW w:w="962" w:type="dxa"/>
            <w:tcBorders>
              <w:right w:val="nil"/>
            </w:tcBorders>
            <w:shd w:val="clear" w:color="auto" w:fill="D2DFED"/>
          </w:tcPr>
          <w:p w14:paraId="54B3409F" w14:textId="77777777" w:rsidR="00F14AA2" w:rsidRPr="006565BE" w:rsidRDefault="00F14AA2" w:rsidP="00306737">
            <w:pPr>
              <w:pStyle w:val="TableParagraph"/>
              <w:spacing w:line="250" w:lineRule="exact"/>
              <w:ind w:left="109"/>
              <w:rPr>
                <w:b/>
                <w:sz w:val="16"/>
              </w:rPr>
            </w:pPr>
            <w:r w:rsidRPr="006565BE">
              <w:rPr>
                <w:b/>
                <w:sz w:val="16"/>
              </w:rPr>
              <w:t>7</w:t>
            </w:r>
          </w:p>
        </w:tc>
        <w:tc>
          <w:tcPr>
            <w:tcW w:w="2814" w:type="dxa"/>
            <w:tcBorders>
              <w:left w:val="nil"/>
              <w:right w:val="nil"/>
            </w:tcBorders>
            <w:shd w:val="clear" w:color="auto" w:fill="D2DFED"/>
          </w:tcPr>
          <w:p w14:paraId="7BC2EEB9" w14:textId="77777777" w:rsidR="00F14AA2" w:rsidRPr="006565BE" w:rsidRDefault="00F14AA2" w:rsidP="00306737">
            <w:pPr>
              <w:pStyle w:val="TableParagraph"/>
              <w:spacing w:line="253" w:lineRule="exact"/>
              <w:ind w:left="378" w:right="254"/>
              <w:rPr>
                <w:sz w:val="16"/>
              </w:rPr>
            </w:pPr>
            <w:r w:rsidRPr="006565BE">
              <w:rPr>
                <w:sz w:val="16"/>
              </w:rPr>
              <w:t>200</w:t>
            </w:r>
          </w:p>
        </w:tc>
        <w:tc>
          <w:tcPr>
            <w:tcW w:w="2062" w:type="dxa"/>
            <w:tcBorders>
              <w:left w:val="nil"/>
              <w:right w:val="nil"/>
            </w:tcBorders>
            <w:shd w:val="clear" w:color="auto" w:fill="D2DFED"/>
          </w:tcPr>
          <w:p w14:paraId="004D1CAE" w14:textId="77777777" w:rsidR="00F14AA2" w:rsidRPr="006565BE" w:rsidRDefault="00F14AA2" w:rsidP="00306737">
            <w:pPr>
              <w:pStyle w:val="TableParagraph"/>
              <w:spacing w:line="253" w:lineRule="exact"/>
              <w:ind w:left="274" w:right="524"/>
              <w:rPr>
                <w:sz w:val="16"/>
              </w:rPr>
            </w:pPr>
            <w:r w:rsidRPr="006565BE">
              <w:rPr>
                <w:sz w:val="16"/>
              </w:rPr>
              <w:t>4.97</w:t>
            </w:r>
          </w:p>
        </w:tc>
        <w:tc>
          <w:tcPr>
            <w:tcW w:w="3072" w:type="dxa"/>
            <w:tcBorders>
              <w:left w:val="nil"/>
            </w:tcBorders>
            <w:shd w:val="clear" w:color="auto" w:fill="D2DFED"/>
          </w:tcPr>
          <w:p w14:paraId="29520139" w14:textId="77777777" w:rsidR="00F14AA2" w:rsidRPr="006565BE" w:rsidRDefault="00F14AA2" w:rsidP="00306737">
            <w:pPr>
              <w:pStyle w:val="TableParagraph"/>
              <w:spacing w:line="253" w:lineRule="exact"/>
              <w:ind w:left="546" w:right="787"/>
              <w:rPr>
                <w:sz w:val="16"/>
              </w:rPr>
            </w:pPr>
            <w:r w:rsidRPr="006565BE">
              <w:rPr>
                <w:sz w:val="16"/>
              </w:rPr>
              <w:t>4.79</w:t>
            </w:r>
          </w:p>
        </w:tc>
      </w:tr>
      <w:tr w:rsidR="00F14AA2" w:rsidRPr="006565BE" w14:paraId="5DD0C01D" w14:textId="77777777" w:rsidTr="005A16BD">
        <w:trPr>
          <w:trHeight w:val="20"/>
        </w:trPr>
        <w:tc>
          <w:tcPr>
            <w:tcW w:w="962" w:type="dxa"/>
            <w:tcBorders>
              <w:right w:val="nil"/>
            </w:tcBorders>
          </w:tcPr>
          <w:p w14:paraId="5A04563C" w14:textId="77777777" w:rsidR="00F14AA2" w:rsidRPr="006565BE" w:rsidRDefault="00F14AA2" w:rsidP="00306737">
            <w:pPr>
              <w:pStyle w:val="TableParagraph"/>
              <w:spacing w:line="248" w:lineRule="exact"/>
              <w:ind w:left="109"/>
              <w:rPr>
                <w:b/>
                <w:sz w:val="16"/>
              </w:rPr>
            </w:pPr>
            <w:r w:rsidRPr="006565BE">
              <w:rPr>
                <w:b/>
                <w:sz w:val="16"/>
              </w:rPr>
              <w:t>8</w:t>
            </w:r>
          </w:p>
        </w:tc>
        <w:tc>
          <w:tcPr>
            <w:tcW w:w="2814" w:type="dxa"/>
            <w:tcBorders>
              <w:left w:val="nil"/>
              <w:right w:val="nil"/>
            </w:tcBorders>
          </w:tcPr>
          <w:p w14:paraId="736D278A" w14:textId="77777777" w:rsidR="00F14AA2" w:rsidRPr="006565BE" w:rsidRDefault="00F14AA2" w:rsidP="00306737">
            <w:pPr>
              <w:pStyle w:val="TableParagraph"/>
              <w:spacing w:line="250" w:lineRule="exact"/>
              <w:ind w:left="378" w:right="254"/>
              <w:rPr>
                <w:sz w:val="16"/>
              </w:rPr>
            </w:pPr>
            <w:r w:rsidRPr="006565BE">
              <w:rPr>
                <w:sz w:val="16"/>
              </w:rPr>
              <w:t>500</w:t>
            </w:r>
          </w:p>
        </w:tc>
        <w:tc>
          <w:tcPr>
            <w:tcW w:w="2062" w:type="dxa"/>
            <w:tcBorders>
              <w:left w:val="nil"/>
              <w:right w:val="nil"/>
            </w:tcBorders>
          </w:tcPr>
          <w:p w14:paraId="3D92E0FA" w14:textId="77777777" w:rsidR="00F14AA2" w:rsidRPr="006565BE" w:rsidRDefault="00F14AA2" w:rsidP="00306737">
            <w:pPr>
              <w:pStyle w:val="TableParagraph"/>
              <w:spacing w:line="250" w:lineRule="exact"/>
              <w:ind w:left="274" w:right="524"/>
              <w:rPr>
                <w:sz w:val="16"/>
              </w:rPr>
            </w:pPr>
            <w:r w:rsidRPr="006565BE">
              <w:rPr>
                <w:sz w:val="16"/>
              </w:rPr>
              <w:t>5.17</w:t>
            </w:r>
          </w:p>
        </w:tc>
        <w:tc>
          <w:tcPr>
            <w:tcW w:w="3072" w:type="dxa"/>
            <w:tcBorders>
              <w:left w:val="nil"/>
            </w:tcBorders>
          </w:tcPr>
          <w:p w14:paraId="46CDBCCC" w14:textId="77777777" w:rsidR="00F14AA2" w:rsidRPr="006565BE" w:rsidRDefault="00F14AA2" w:rsidP="00306737">
            <w:pPr>
              <w:pStyle w:val="TableParagraph"/>
              <w:spacing w:line="250" w:lineRule="exact"/>
              <w:ind w:left="546" w:right="787"/>
              <w:rPr>
                <w:sz w:val="16"/>
              </w:rPr>
            </w:pPr>
            <w:r w:rsidRPr="006565BE">
              <w:rPr>
                <w:sz w:val="16"/>
              </w:rPr>
              <w:t>4.93</w:t>
            </w:r>
          </w:p>
        </w:tc>
      </w:tr>
    </w:tbl>
    <w:p w14:paraId="177F1B98" w14:textId="77777777" w:rsidR="00D9497F" w:rsidRPr="001B311D" w:rsidRDefault="00D9497F" w:rsidP="001B311D"/>
    <w:p w14:paraId="2CA80365" w14:textId="77777777" w:rsidR="00D9497F" w:rsidRPr="001B311D" w:rsidRDefault="00D9497F" w:rsidP="001B311D"/>
    <w:p w14:paraId="07CB77C1" w14:textId="02525C35" w:rsidR="00F14AA2" w:rsidRPr="001736B0" w:rsidRDefault="00F14AA2" w:rsidP="001B311D">
      <w:pPr>
        <w:jc w:val="right"/>
        <w:rPr>
          <w:b/>
          <w:sz w:val="20"/>
        </w:rPr>
      </w:pPr>
      <w:r w:rsidRPr="001736B0">
        <w:rPr>
          <w:b/>
          <w:sz w:val="20"/>
        </w:rPr>
        <w:t>CHAPTER 3</w:t>
      </w:r>
    </w:p>
    <w:p w14:paraId="23BDD173" w14:textId="77777777" w:rsidR="00F14AA2" w:rsidRPr="006565BE" w:rsidRDefault="00F14AA2" w:rsidP="006260B0">
      <w:pPr>
        <w:spacing w:before="64"/>
        <w:ind w:left="2160"/>
        <w:jc w:val="right"/>
        <w:rPr>
          <w:b/>
          <w:color w:val="0E233D"/>
          <w:sz w:val="20"/>
        </w:rPr>
      </w:pPr>
      <w:r w:rsidRPr="006565BE">
        <w:rPr>
          <w:b/>
          <w:color w:val="0E233D"/>
          <w:sz w:val="20"/>
        </w:rPr>
        <w:t xml:space="preserve">Design of </w:t>
      </w:r>
      <w:hyperlink w:anchor="_bookmark72" w:history="1">
        <w:r w:rsidRPr="006565BE">
          <w:rPr>
            <w:b/>
            <w:color w:val="0E233D"/>
            <w:sz w:val="20"/>
          </w:rPr>
          <w:t>Cyclone</w:t>
        </w:r>
      </w:hyperlink>
      <w:r w:rsidRPr="006565BE">
        <w:rPr>
          <w:b/>
          <w:color w:val="0E233D"/>
          <w:sz w:val="20"/>
        </w:rPr>
        <w:t xml:space="preserve"> and Climate Resilient Houses</w:t>
      </w:r>
    </w:p>
    <w:p w14:paraId="4418F44E" w14:textId="7A7A8CF8" w:rsidR="00F14AA2" w:rsidRPr="001B311D" w:rsidRDefault="00F14AA2" w:rsidP="001B311D">
      <w:pPr>
        <w:rPr>
          <w:i/>
        </w:rPr>
      </w:pPr>
      <w:r w:rsidRPr="001B311D">
        <w:rPr>
          <w:i/>
          <w:noProof/>
          <w:sz w:val="20"/>
        </w:rPr>
        <mc:AlternateContent>
          <mc:Choice Requires="wpg">
            <w:drawing>
              <wp:anchor distT="0" distB="0" distL="0" distR="0" simplePos="0" relativeHeight="251686912" behindDoc="1" locked="0" layoutInCell="1" allowOverlap="1" wp14:anchorId="1F57B960" wp14:editId="31DE2214">
                <wp:simplePos x="0" y="0"/>
                <wp:positionH relativeFrom="page">
                  <wp:posOffset>896620</wp:posOffset>
                </wp:positionH>
                <wp:positionV relativeFrom="paragraph">
                  <wp:posOffset>56515</wp:posOffset>
                </wp:positionV>
                <wp:extent cx="5923280" cy="56515"/>
                <wp:effectExtent l="20320" t="1905" r="19050" b="8255"/>
                <wp:wrapTopAndBottom/>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3280" cy="56515"/>
                          <a:chOff x="1412" y="567"/>
                          <a:chExt cx="9088" cy="89"/>
                        </a:xfrm>
                      </wpg:grpSpPr>
                      <wps:wsp>
                        <wps:cNvPr id="63" name="Line 54"/>
                        <wps:cNvCnPr>
                          <a:cxnSpLocks noChangeShapeType="1"/>
                        </wps:cNvCnPr>
                        <wps:spPr bwMode="auto">
                          <a:xfrm>
                            <a:off x="1412" y="649"/>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64" name="Line 55"/>
                        <wps:cNvCnPr>
                          <a:cxnSpLocks noChangeShapeType="1"/>
                        </wps:cNvCnPr>
                        <wps:spPr bwMode="auto">
                          <a:xfrm>
                            <a:off x="1412" y="597"/>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7696B78" id="Group 62" o:spid="_x0000_s1026" style="position:absolute;margin-left:70.6pt;margin-top:4.45pt;width:466.4pt;height:4.45pt;z-index:-251629568;mso-wrap-distance-left:0;mso-wrap-distance-right:0;mso-position-horizontal-relative:page" coordorigin="1412,567" coordsize="90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">
                <v:line id="Line 54" o:spid="_x0000_s1027" style="position:absolute;visibility:visible;mso-wrap-style:square" from="1412,649" to="10499,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" strokecolor="#17365d" strokeweight=".72pt"/>
                <v:line id="Line 55" o:spid="_x0000_s1028" style="position:absolute;visibility:visible;mso-wrap-style:square" from="1412,597" to="10499,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" strokecolor="#17365d" strokeweight="3pt"/>
                <w10:wrap type="topAndBottom" anchorx="page"/>
              </v:group>
            </w:pict>
          </mc:Fallback>
        </mc:AlternateContent>
      </w:r>
      <w:r w:rsidRPr="001B311D">
        <w:rPr>
          <w:i/>
          <w:sz w:val="20"/>
        </w:rPr>
        <w:t>General</w:t>
      </w:r>
    </w:p>
    <w:p w14:paraId="0C6131C6" w14:textId="77777777"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The majority of the population of Bangladesh lives in rural area and their standard of living in terms of protection and safety is very low. Under difficult natural conditions, the country is extremely prone to natural disasters such as floods, cyclones and earthquakes which pose a great threat to life and property, especially in the rural areas where poverty is widespread. Apart from the physical damage that such disasters cause to the people’s property, they also have a great negative impact on the country’s economic situation.</w:t>
      </w:r>
    </w:p>
    <w:p w14:paraId="07BF3FD1" w14:textId="77777777" w:rsidR="00F14AA2" w:rsidRPr="006565BE" w:rsidRDefault="00F14AA2" w:rsidP="004B73AD">
      <w:pPr>
        <w:autoSpaceDE w:val="0"/>
        <w:autoSpaceDN w:val="0"/>
        <w:adjustRightInd w:val="0"/>
        <w:ind w:left="1440"/>
        <w:jc w:val="both"/>
        <w:rPr>
          <w:rFonts w:eastAsiaTheme="minorHAnsi"/>
          <w:sz w:val="20"/>
        </w:rPr>
      </w:pPr>
    </w:p>
    <w:p w14:paraId="4EFFE1F5" w14:textId="77777777"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In a context of non-engineered construction, construction expertise is often passed on from generation to generation and from one construction professional to another. Tried and tested over decades, in a particular context, non-engineered housing often holds a lot of inherent wisdom. Construction engineering knowledge on the other hand offers a formal understanding of how particular materials, techniques and designs react under certain circumstances. Moreover, it can offer alternative and innovative ways of addressing current and new challenges for safer construction. The combinations of tried local practices and engineering knowledge makes allows to formulate standards for safer housing for the different hazards impacting on the rural housing stock of Bangladesh. Through respecting the general design principles and minimum technical standards for specific threats presented below, the current rural housing stock in Bangladesh can be rendered substantially more resistant to future disasters.</w:t>
      </w:r>
    </w:p>
    <w:p w14:paraId="498C5436" w14:textId="77777777" w:rsidR="00F14AA2" w:rsidRPr="006565BE" w:rsidRDefault="00F14AA2" w:rsidP="004B73AD">
      <w:pPr>
        <w:autoSpaceDE w:val="0"/>
        <w:autoSpaceDN w:val="0"/>
        <w:adjustRightInd w:val="0"/>
        <w:ind w:left="1440"/>
        <w:jc w:val="both"/>
        <w:rPr>
          <w:rFonts w:eastAsiaTheme="minorHAnsi"/>
          <w:sz w:val="20"/>
        </w:rPr>
      </w:pPr>
    </w:p>
    <w:p w14:paraId="27877E26" w14:textId="3FD70085" w:rsidR="00F14AA2" w:rsidRPr="001B311D" w:rsidRDefault="00F14AA2" w:rsidP="001B311D">
      <w:pPr>
        <w:rPr>
          <w:i/>
        </w:rPr>
      </w:pPr>
      <w:r w:rsidRPr="001B311D">
        <w:rPr>
          <w:i/>
          <w:sz w:val="20"/>
        </w:rPr>
        <w:t>Climatic Factors for Design Considerations</w:t>
      </w:r>
    </w:p>
    <w:p w14:paraId="441A220E" w14:textId="2E4F5A25"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The generic and case specific climatic features of flood affected regions that can affect the design task</w:t>
      </w:r>
      <w:r w:rsidR="00D9497F">
        <w:rPr>
          <w:rFonts w:eastAsiaTheme="minorHAnsi"/>
          <w:sz w:val="20"/>
        </w:rPr>
        <w:t xml:space="preserve"> </w:t>
      </w:r>
      <w:r w:rsidRPr="006565BE">
        <w:rPr>
          <w:rFonts w:eastAsiaTheme="minorHAnsi"/>
          <w:sz w:val="20"/>
        </w:rPr>
        <w:t>are:</w:t>
      </w:r>
    </w:p>
    <w:p w14:paraId="39994668" w14:textId="77777777" w:rsidR="00F14AA2" w:rsidRPr="006565BE" w:rsidRDefault="00F14AA2" w:rsidP="00F8391A">
      <w:pPr>
        <w:pStyle w:val="ListParagraph"/>
        <w:numPr>
          <w:ilvl w:val="0"/>
          <w:numId w:val="25"/>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 xml:space="preserve">Flood </w:t>
      </w:r>
    </w:p>
    <w:p w14:paraId="482EDD05" w14:textId="77777777" w:rsidR="00F14AA2" w:rsidRPr="006565BE" w:rsidRDefault="00F14AA2" w:rsidP="00F8391A">
      <w:pPr>
        <w:pStyle w:val="ListParagraph"/>
        <w:numPr>
          <w:ilvl w:val="0"/>
          <w:numId w:val="25"/>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Lateral water pressure</w:t>
      </w:r>
    </w:p>
    <w:p w14:paraId="48E1EF78" w14:textId="77777777" w:rsidR="00F14AA2" w:rsidRPr="006565BE" w:rsidRDefault="00F14AA2" w:rsidP="00F8391A">
      <w:pPr>
        <w:pStyle w:val="ListParagraph"/>
        <w:numPr>
          <w:ilvl w:val="0"/>
          <w:numId w:val="25"/>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 xml:space="preserve">Intense Radiation </w:t>
      </w:r>
    </w:p>
    <w:p w14:paraId="1EACA297" w14:textId="77777777" w:rsidR="00F14AA2" w:rsidRPr="006565BE" w:rsidRDefault="00F14AA2" w:rsidP="00F8391A">
      <w:pPr>
        <w:pStyle w:val="ListParagraph"/>
        <w:numPr>
          <w:ilvl w:val="0"/>
          <w:numId w:val="25"/>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Humidity</w:t>
      </w:r>
    </w:p>
    <w:p w14:paraId="5FE64615" w14:textId="77777777" w:rsidR="00F14AA2" w:rsidRPr="006565BE" w:rsidRDefault="00F14AA2" w:rsidP="00F8391A">
      <w:pPr>
        <w:pStyle w:val="ListParagraph"/>
        <w:numPr>
          <w:ilvl w:val="0"/>
          <w:numId w:val="25"/>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 xml:space="preserve">Nor westerly  </w:t>
      </w:r>
    </w:p>
    <w:p w14:paraId="201B7B8F" w14:textId="77777777" w:rsidR="00F14AA2" w:rsidRPr="006565BE" w:rsidRDefault="00F14AA2" w:rsidP="00F8391A">
      <w:pPr>
        <w:pStyle w:val="ListParagraph"/>
        <w:numPr>
          <w:ilvl w:val="0"/>
          <w:numId w:val="25"/>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River Erosion</w:t>
      </w:r>
    </w:p>
    <w:p w14:paraId="595FCDF3" w14:textId="77777777" w:rsidR="00F14AA2" w:rsidRPr="006565BE" w:rsidRDefault="00F14AA2" w:rsidP="00F8391A">
      <w:pPr>
        <w:pStyle w:val="ListParagraph"/>
        <w:numPr>
          <w:ilvl w:val="0"/>
          <w:numId w:val="25"/>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 xml:space="preserve">Sand Heat </w:t>
      </w:r>
    </w:p>
    <w:p w14:paraId="4B6CDB89" w14:textId="77777777" w:rsidR="00F14AA2" w:rsidRPr="006565BE" w:rsidRDefault="00F14AA2" w:rsidP="00F8391A">
      <w:pPr>
        <w:pStyle w:val="ListParagraph"/>
        <w:numPr>
          <w:ilvl w:val="0"/>
          <w:numId w:val="25"/>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Driving Rain</w:t>
      </w:r>
    </w:p>
    <w:p w14:paraId="2A2F0511" w14:textId="77777777" w:rsidR="00F14AA2" w:rsidRPr="006565BE" w:rsidRDefault="00F14AA2" w:rsidP="004B73AD">
      <w:pPr>
        <w:autoSpaceDE w:val="0"/>
        <w:autoSpaceDN w:val="0"/>
        <w:adjustRightInd w:val="0"/>
        <w:ind w:left="1440"/>
        <w:jc w:val="both"/>
        <w:rPr>
          <w:rFonts w:eastAsiaTheme="minorHAnsi"/>
          <w:sz w:val="20"/>
        </w:rPr>
      </w:pPr>
    </w:p>
    <w:p w14:paraId="68E21F09" w14:textId="77777777" w:rsidR="00F14AA2" w:rsidRPr="001B311D" w:rsidRDefault="00F14AA2" w:rsidP="001B311D">
      <w:pPr>
        <w:rPr>
          <w:i/>
          <w:sz w:val="20"/>
        </w:rPr>
      </w:pPr>
      <w:r w:rsidRPr="001B311D">
        <w:rPr>
          <w:i/>
          <w:sz w:val="20"/>
        </w:rPr>
        <w:t>Issues Identified in Char Lands</w:t>
      </w:r>
      <w:r w:rsidRPr="001B311D">
        <w:rPr>
          <w:i/>
          <w:sz w:val="20"/>
        </w:rPr>
        <w:footnoteReference w:id="10"/>
      </w:r>
    </w:p>
    <w:p w14:paraId="45CD8F82" w14:textId="77777777" w:rsidR="00F14AA2" w:rsidRPr="006565BE" w:rsidRDefault="00F14AA2" w:rsidP="00F8391A">
      <w:pPr>
        <w:pStyle w:val="ListParagraph"/>
        <w:numPr>
          <w:ilvl w:val="0"/>
          <w:numId w:val="24"/>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Removable structure is needed for Char area owing to transient nature of the landscape.</w:t>
      </w:r>
    </w:p>
    <w:p w14:paraId="7A075600" w14:textId="77777777" w:rsidR="00F14AA2" w:rsidRPr="006565BE" w:rsidRDefault="00F14AA2" w:rsidP="00F8391A">
      <w:pPr>
        <w:pStyle w:val="ListParagraph"/>
        <w:numPr>
          <w:ilvl w:val="0"/>
          <w:numId w:val="24"/>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Issues like unavailability of course sand, quick removability of house structure calls for introducing prefabricated building elements.</w:t>
      </w:r>
    </w:p>
    <w:p w14:paraId="067B2DCC" w14:textId="77777777" w:rsidR="00F14AA2" w:rsidRPr="006565BE" w:rsidRDefault="00F14AA2" w:rsidP="00F8391A">
      <w:pPr>
        <w:pStyle w:val="ListParagraph"/>
        <w:numPr>
          <w:ilvl w:val="0"/>
          <w:numId w:val="24"/>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Durable structural members concerning issue of longer house lifespan.</w:t>
      </w:r>
    </w:p>
    <w:p w14:paraId="3E989EE3" w14:textId="77777777" w:rsidR="00F14AA2" w:rsidRPr="006565BE" w:rsidRDefault="00F14AA2" w:rsidP="00F8391A">
      <w:pPr>
        <w:pStyle w:val="ListParagraph"/>
        <w:numPr>
          <w:ilvl w:val="0"/>
          <w:numId w:val="24"/>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Structural members to be fastened to each other properly.</w:t>
      </w:r>
    </w:p>
    <w:p w14:paraId="001431A7" w14:textId="77777777" w:rsidR="00F14AA2" w:rsidRPr="006565BE" w:rsidRDefault="00F14AA2" w:rsidP="00F8391A">
      <w:pPr>
        <w:pStyle w:val="ListParagraph"/>
        <w:numPr>
          <w:ilvl w:val="0"/>
          <w:numId w:val="24"/>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Additional structural stability to be ensured by the means of introducing bracing elements at due strategic points.</w:t>
      </w:r>
    </w:p>
    <w:p w14:paraId="21C17636" w14:textId="77777777" w:rsidR="00F14AA2" w:rsidRPr="006565BE" w:rsidRDefault="00F14AA2" w:rsidP="00F8391A">
      <w:pPr>
        <w:pStyle w:val="ListParagraph"/>
        <w:numPr>
          <w:ilvl w:val="0"/>
          <w:numId w:val="24"/>
        </w:numPr>
        <w:autoSpaceDE w:val="0"/>
        <w:autoSpaceDN w:val="0"/>
        <w:adjustRightInd w:val="0"/>
        <w:spacing w:after="0" w:line="240" w:lineRule="auto"/>
        <w:rPr>
          <w:rFonts w:ascii="Times New Roman" w:eastAsiaTheme="minorHAnsi" w:hAnsi="Times New Roman"/>
          <w:sz w:val="18"/>
        </w:rPr>
      </w:pPr>
      <w:r w:rsidRPr="006565BE">
        <w:rPr>
          <w:rFonts w:ascii="Times New Roman" w:eastAsiaTheme="minorHAnsi" w:hAnsi="Times New Roman"/>
          <w:sz w:val="18"/>
        </w:rPr>
        <w:t>Mound raising should be undertaken to establish new settlements.</w:t>
      </w:r>
    </w:p>
    <w:p w14:paraId="15E0C558" w14:textId="77777777" w:rsidR="00F14AA2" w:rsidRPr="001736B0" w:rsidRDefault="00F14AA2" w:rsidP="001736B0"/>
    <w:p w14:paraId="6AFF8C45" w14:textId="77777777" w:rsidR="00F14AA2" w:rsidRPr="001B311D" w:rsidRDefault="00F14AA2" w:rsidP="001B311D">
      <w:pPr>
        <w:rPr>
          <w:i/>
        </w:rPr>
      </w:pPr>
      <w:r w:rsidRPr="001B311D">
        <w:rPr>
          <w:i/>
          <w:sz w:val="20"/>
        </w:rPr>
        <w:t>GENERAL DESIGN PRINCIPLES FOR DIFFERENT THREATS</w:t>
      </w:r>
    </w:p>
    <w:p w14:paraId="68B521F5" w14:textId="77777777"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Specific design principles are to be respected to counter the various threats a house may be exposed to. This section is based on a multitude of guidelines that have been produced in the context of previous disaster preparedness and response projects, both in Bangladesh as internationally, by a variety of housing actors. Since all rural areas in Bangladesh are exposed to a combination of hazards, in most cases, more than just one set of design principles will need to be adhered to. In those cases, the strictest principle across the different hazards is to be applied.</w:t>
      </w:r>
    </w:p>
    <w:p w14:paraId="07E4AD9E" w14:textId="77777777" w:rsidR="00F14AA2" w:rsidRPr="006565BE" w:rsidRDefault="00F14AA2" w:rsidP="004B73AD">
      <w:pPr>
        <w:autoSpaceDE w:val="0"/>
        <w:autoSpaceDN w:val="0"/>
        <w:adjustRightInd w:val="0"/>
        <w:ind w:left="1440"/>
        <w:jc w:val="both"/>
        <w:rPr>
          <w:rFonts w:eastAsiaTheme="minorHAnsi"/>
          <w:sz w:val="20"/>
        </w:rPr>
      </w:pPr>
    </w:p>
    <w:p w14:paraId="6AE5324E" w14:textId="77777777" w:rsidR="00F14AA2" w:rsidRPr="00D9497F" w:rsidRDefault="00F14AA2" w:rsidP="004B73AD">
      <w:pPr>
        <w:autoSpaceDE w:val="0"/>
        <w:autoSpaceDN w:val="0"/>
        <w:adjustRightInd w:val="0"/>
        <w:rPr>
          <w:rFonts w:eastAsiaTheme="minorHAnsi"/>
          <w:b/>
          <w:sz w:val="18"/>
        </w:rPr>
      </w:pPr>
      <w:r w:rsidRPr="00D9497F">
        <w:rPr>
          <w:rFonts w:eastAsiaTheme="minorHAnsi"/>
          <w:sz w:val="18"/>
        </w:rPr>
        <w:t xml:space="preserve"> </w:t>
      </w:r>
      <w:r w:rsidRPr="00D9497F">
        <w:rPr>
          <w:rFonts w:eastAsiaTheme="minorHAnsi"/>
          <w:b/>
          <w:sz w:val="18"/>
        </w:rPr>
        <w:t>Ensure tie down from bottom to top</w:t>
      </w:r>
    </w:p>
    <w:p w14:paraId="75C7C51B" w14:textId="77777777"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The house is to be firmly tied to the ground, to avoid it flying off, starting by connecting the roof well to the columns, the columns well to the foundation and anchoring the foundation well into the ground. The columns should be made using reinforced concrete to resist high lateral pressure (i.e., wind pressure, water pressure).</w:t>
      </w:r>
    </w:p>
    <w:p w14:paraId="0BE196DF" w14:textId="77777777" w:rsidR="00F14AA2" w:rsidRPr="006565BE" w:rsidRDefault="00F14AA2" w:rsidP="004B73AD">
      <w:pPr>
        <w:autoSpaceDE w:val="0"/>
        <w:autoSpaceDN w:val="0"/>
        <w:adjustRightInd w:val="0"/>
        <w:ind w:left="1440"/>
        <w:jc w:val="both"/>
        <w:rPr>
          <w:rFonts w:eastAsiaTheme="minorHAnsi"/>
          <w:sz w:val="20"/>
        </w:rPr>
      </w:pPr>
    </w:p>
    <w:tbl>
      <w:tblPr>
        <w:tblStyle w:val="TableGrid"/>
        <w:tblW w:w="9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7"/>
        <w:gridCol w:w="4601"/>
      </w:tblGrid>
      <w:tr w:rsidR="00F14AA2" w:rsidRPr="006565BE" w14:paraId="418D5DEC" w14:textId="77777777" w:rsidTr="00D9497F">
        <w:tc>
          <w:tcPr>
            <w:tcW w:w="4777" w:type="dxa"/>
          </w:tcPr>
          <w:p w14:paraId="68659870" w14:textId="06FA6D1C" w:rsidR="00F14AA2" w:rsidRPr="006565BE" w:rsidRDefault="00F14AA2" w:rsidP="00115942">
            <w:pPr>
              <w:autoSpaceDE w:val="0"/>
              <w:autoSpaceDN w:val="0"/>
              <w:adjustRightInd w:val="0"/>
              <w:ind w:left="720"/>
              <w:jc w:val="both"/>
              <w:rPr>
                <w:rFonts w:eastAsiaTheme="minorHAnsi"/>
                <w:sz w:val="20"/>
              </w:rPr>
            </w:pPr>
            <w:r w:rsidRPr="006565BE">
              <w:rPr>
                <w:rFonts w:eastAsiaTheme="minorHAnsi"/>
                <w:noProof/>
                <w:sz w:val="20"/>
              </w:rPr>
              <w:drawing>
                <wp:inline distT="0" distB="0" distL="0" distR="0" wp14:anchorId="0998D5A8" wp14:editId="6C59C3CD">
                  <wp:extent cx="1976004" cy="1393154"/>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srcRect/>
                          <a:stretch>
                            <a:fillRect/>
                          </a:stretch>
                        </pic:blipFill>
                        <pic:spPr bwMode="auto">
                          <a:xfrm>
                            <a:off x="0" y="0"/>
                            <a:ext cx="1993361" cy="1405391"/>
                          </a:xfrm>
                          <a:prstGeom prst="rect">
                            <a:avLst/>
                          </a:prstGeom>
                          <a:noFill/>
                          <a:ln w="9525">
                            <a:noFill/>
                            <a:miter lim="800000"/>
                            <a:headEnd/>
                            <a:tailEnd/>
                          </a:ln>
                        </pic:spPr>
                      </pic:pic>
                    </a:graphicData>
                  </a:graphic>
                </wp:inline>
              </w:drawing>
            </w:r>
          </w:p>
        </w:tc>
        <w:tc>
          <w:tcPr>
            <w:tcW w:w="4601" w:type="dxa"/>
          </w:tcPr>
          <w:p w14:paraId="1C960011" w14:textId="2479E0E0" w:rsidR="00F14AA2" w:rsidRPr="006565BE" w:rsidRDefault="00F14AA2" w:rsidP="004B73AD">
            <w:pPr>
              <w:autoSpaceDE w:val="0"/>
              <w:autoSpaceDN w:val="0"/>
              <w:adjustRightInd w:val="0"/>
              <w:jc w:val="both"/>
              <w:rPr>
                <w:rFonts w:eastAsiaTheme="minorHAnsi"/>
                <w:sz w:val="20"/>
              </w:rPr>
            </w:pPr>
            <w:r w:rsidRPr="006565BE">
              <w:rPr>
                <w:rFonts w:eastAsiaTheme="minorHAnsi"/>
                <w:noProof/>
                <w:sz w:val="20"/>
              </w:rPr>
              <w:drawing>
                <wp:inline distT="0" distB="0" distL="0" distR="0" wp14:anchorId="629EF029" wp14:editId="34CE84F0">
                  <wp:extent cx="2142259" cy="1404290"/>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srcRect/>
                          <a:stretch>
                            <a:fillRect/>
                          </a:stretch>
                        </pic:blipFill>
                        <pic:spPr bwMode="auto">
                          <a:xfrm>
                            <a:off x="0" y="0"/>
                            <a:ext cx="2144888" cy="1406013"/>
                          </a:xfrm>
                          <a:prstGeom prst="rect">
                            <a:avLst/>
                          </a:prstGeom>
                          <a:noFill/>
                          <a:ln w="9525">
                            <a:noFill/>
                            <a:miter lim="800000"/>
                            <a:headEnd/>
                            <a:tailEnd/>
                          </a:ln>
                        </pic:spPr>
                      </pic:pic>
                    </a:graphicData>
                  </a:graphic>
                </wp:inline>
              </w:drawing>
            </w:r>
          </w:p>
        </w:tc>
      </w:tr>
    </w:tbl>
    <w:p w14:paraId="67590717" w14:textId="77777777" w:rsidR="00F14AA2" w:rsidRPr="006565BE" w:rsidRDefault="00F14AA2" w:rsidP="006260B0">
      <w:pPr>
        <w:spacing w:before="83"/>
        <w:ind w:left="720"/>
        <w:rPr>
          <w:sz w:val="16"/>
        </w:rPr>
      </w:pPr>
      <w:r w:rsidRPr="006565BE">
        <w:rPr>
          <w:sz w:val="16"/>
        </w:rPr>
        <w:t>Figure 3-1: Strengthening of rural houses using ties (Source: IFRC BD Shelter Volunteer Training after cyclone Sidr)</w:t>
      </w:r>
    </w:p>
    <w:p w14:paraId="5D71EDD2" w14:textId="77777777" w:rsidR="00F14AA2" w:rsidRPr="006565BE" w:rsidRDefault="00F14AA2" w:rsidP="004B73AD">
      <w:pPr>
        <w:autoSpaceDE w:val="0"/>
        <w:autoSpaceDN w:val="0"/>
        <w:adjustRightInd w:val="0"/>
        <w:ind w:left="1440"/>
        <w:jc w:val="both"/>
        <w:rPr>
          <w:rFonts w:eastAsiaTheme="minorHAnsi"/>
          <w:sz w:val="20"/>
        </w:rPr>
      </w:pPr>
    </w:p>
    <w:p w14:paraId="76BD83C7" w14:textId="77777777" w:rsidR="00F14AA2" w:rsidRPr="00D9497F" w:rsidRDefault="00F14AA2" w:rsidP="004B73AD">
      <w:pPr>
        <w:autoSpaceDE w:val="0"/>
        <w:autoSpaceDN w:val="0"/>
        <w:adjustRightInd w:val="0"/>
        <w:rPr>
          <w:rFonts w:eastAsiaTheme="minorHAnsi"/>
          <w:b/>
          <w:sz w:val="18"/>
        </w:rPr>
      </w:pPr>
      <w:r w:rsidRPr="00D9497F">
        <w:rPr>
          <w:rFonts w:eastAsiaTheme="minorHAnsi"/>
          <w:b/>
          <w:sz w:val="18"/>
        </w:rPr>
        <w:t>Ensure cross-bracing in all planes of the house</w:t>
      </w:r>
    </w:p>
    <w:p w14:paraId="5F75581C" w14:textId="77777777"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All planes of the house are to be equipped with cross-bracing to resist the lateral winds impacting on the house, to avoid the house falling over.</w:t>
      </w:r>
    </w:p>
    <w:p w14:paraId="53CE18A7" w14:textId="77777777" w:rsidR="00F14AA2" w:rsidRPr="006565BE" w:rsidRDefault="00F14AA2" w:rsidP="004B73AD">
      <w:pPr>
        <w:autoSpaceDE w:val="0"/>
        <w:autoSpaceDN w:val="0"/>
        <w:adjustRightInd w:val="0"/>
        <w:ind w:left="1440"/>
        <w:jc w:val="both"/>
        <w:rPr>
          <w:rFonts w:eastAsiaTheme="minorHAnsi"/>
          <w:sz w:val="20"/>
        </w:rPr>
      </w:pPr>
    </w:p>
    <w:p w14:paraId="2494A4B9" w14:textId="77777777" w:rsidR="00F14AA2" w:rsidRPr="00D9497F" w:rsidRDefault="00F14AA2" w:rsidP="004B73AD">
      <w:pPr>
        <w:autoSpaceDE w:val="0"/>
        <w:autoSpaceDN w:val="0"/>
        <w:adjustRightInd w:val="0"/>
        <w:rPr>
          <w:rFonts w:eastAsiaTheme="minorHAnsi"/>
          <w:b/>
          <w:sz w:val="18"/>
        </w:rPr>
      </w:pPr>
      <w:r w:rsidRPr="00D9497F">
        <w:rPr>
          <w:rFonts w:eastAsiaTheme="minorHAnsi"/>
          <w:b/>
          <w:sz w:val="18"/>
        </w:rPr>
        <w:t>Ensure that wind pressure cannot build up inside the house</w:t>
      </w:r>
    </w:p>
    <w:p w14:paraId="75800FD1" w14:textId="77777777"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There are two opposite strategies to avoid wind pressure building up inside the house:</w:t>
      </w:r>
    </w:p>
    <w:p w14:paraId="4CEBB11F" w14:textId="77777777" w:rsidR="00F14AA2" w:rsidRPr="006565BE" w:rsidRDefault="00F14AA2" w:rsidP="00F8391A">
      <w:pPr>
        <w:pStyle w:val="ListParagraph"/>
        <w:numPr>
          <w:ilvl w:val="0"/>
          <w:numId w:val="23"/>
        </w:numPr>
        <w:autoSpaceDE w:val="0"/>
        <w:autoSpaceDN w:val="0"/>
        <w:adjustRightInd w:val="0"/>
        <w:spacing w:after="0" w:line="240" w:lineRule="auto"/>
        <w:rPr>
          <w:rFonts w:eastAsiaTheme="minorHAnsi"/>
          <w:sz w:val="18"/>
        </w:rPr>
      </w:pPr>
      <w:r w:rsidRPr="006565BE">
        <w:rPr>
          <w:rFonts w:eastAsiaTheme="minorHAnsi"/>
          <w:sz w:val="18"/>
        </w:rPr>
        <w:t>Ensure that wind can flow freely through the house, by ensuring openings on all opposite walls of the house, and by ensuring wind pressure can escape through the roof</w:t>
      </w:r>
    </w:p>
    <w:p w14:paraId="29ACB459" w14:textId="77777777" w:rsidR="00BA48CF" w:rsidRDefault="00F14AA2" w:rsidP="00F8391A">
      <w:pPr>
        <w:pStyle w:val="ListParagraph"/>
        <w:numPr>
          <w:ilvl w:val="0"/>
          <w:numId w:val="23"/>
        </w:numPr>
        <w:autoSpaceDE w:val="0"/>
        <w:autoSpaceDN w:val="0"/>
        <w:adjustRightInd w:val="0"/>
        <w:spacing w:after="0" w:line="240" w:lineRule="auto"/>
        <w:rPr>
          <w:rFonts w:eastAsiaTheme="minorHAnsi"/>
          <w:sz w:val="18"/>
        </w:rPr>
      </w:pPr>
      <w:r w:rsidRPr="006565BE">
        <w:rPr>
          <w:rFonts w:eastAsiaTheme="minorHAnsi"/>
          <w:sz w:val="18"/>
        </w:rPr>
        <w:t xml:space="preserve">Ensure that no wind can enter the house, by closing it off completely, including impermeable walling and latched windows and doors </w:t>
      </w:r>
    </w:p>
    <w:p w14:paraId="1E65371C" w14:textId="0269A35C" w:rsidR="00F14AA2" w:rsidRPr="006260B0" w:rsidRDefault="00F14AA2" w:rsidP="00F8391A">
      <w:pPr>
        <w:pStyle w:val="ListParagraph"/>
        <w:numPr>
          <w:ilvl w:val="0"/>
          <w:numId w:val="23"/>
        </w:numPr>
        <w:autoSpaceDE w:val="0"/>
        <w:autoSpaceDN w:val="0"/>
        <w:adjustRightInd w:val="0"/>
        <w:spacing w:after="0" w:line="240" w:lineRule="auto"/>
        <w:rPr>
          <w:rFonts w:eastAsiaTheme="minorHAnsi"/>
          <w:sz w:val="16"/>
        </w:rPr>
      </w:pPr>
      <w:r w:rsidRPr="006260B0">
        <w:rPr>
          <w:rFonts w:eastAsiaTheme="minorHAnsi"/>
          <w:sz w:val="18"/>
        </w:rPr>
        <w:t>In most rural housing, certainly when walls are of natural materials, the first strategy is the only possible one.</w:t>
      </w:r>
    </w:p>
    <w:p w14:paraId="2BFFE61F" w14:textId="77777777" w:rsidR="00F14AA2" w:rsidRPr="006565BE" w:rsidRDefault="00F14AA2" w:rsidP="004B73AD">
      <w:pPr>
        <w:autoSpaceDE w:val="0"/>
        <w:autoSpaceDN w:val="0"/>
        <w:adjustRightInd w:val="0"/>
        <w:ind w:left="1440"/>
        <w:jc w:val="both"/>
        <w:rPr>
          <w:rFonts w:eastAsiaTheme="minorHAnsi"/>
          <w:sz w:val="20"/>
        </w:rPr>
      </w:pPr>
    </w:p>
    <w:p w14:paraId="132BF40A" w14:textId="7766821A" w:rsidR="00F14AA2" w:rsidRPr="00D9497F" w:rsidRDefault="00F14AA2" w:rsidP="004B73AD">
      <w:pPr>
        <w:autoSpaceDE w:val="0"/>
        <w:autoSpaceDN w:val="0"/>
        <w:adjustRightInd w:val="0"/>
        <w:rPr>
          <w:rFonts w:eastAsiaTheme="minorHAnsi"/>
          <w:b/>
          <w:sz w:val="18"/>
        </w:rPr>
      </w:pPr>
      <w:r w:rsidRPr="00D9497F">
        <w:rPr>
          <w:rFonts w:eastAsiaTheme="minorHAnsi"/>
          <w:b/>
          <w:sz w:val="18"/>
        </w:rPr>
        <w:t>Ensure a qualitative plinth</w:t>
      </w:r>
    </w:p>
    <w:p w14:paraId="183DEB61" w14:textId="77777777"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The house plinth is to be 2 feet above the highest flood level, 2 or 3 stepped and finished with cement capping or other, to resist exposure to water.</w:t>
      </w:r>
    </w:p>
    <w:p w14:paraId="1A7BABDD" w14:textId="77777777" w:rsidR="00F14AA2" w:rsidRPr="006565BE" w:rsidRDefault="00F14AA2" w:rsidP="004B73AD">
      <w:pPr>
        <w:autoSpaceDE w:val="0"/>
        <w:autoSpaceDN w:val="0"/>
        <w:adjustRightInd w:val="0"/>
        <w:ind w:left="1440"/>
        <w:jc w:val="both"/>
        <w:rPr>
          <w:rFonts w:eastAsiaTheme="minorHAnsi"/>
          <w:sz w:val="20"/>
        </w:rPr>
      </w:pPr>
    </w:p>
    <w:p w14:paraId="157D0149" w14:textId="77777777" w:rsidR="00F14AA2" w:rsidRPr="00D9497F" w:rsidRDefault="00F14AA2" w:rsidP="004B73AD">
      <w:pPr>
        <w:autoSpaceDE w:val="0"/>
        <w:autoSpaceDN w:val="0"/>
        <w:adjustRightInd w:val="0"/>
        <w:rPr>
          <w:rFonts w:eastAsiaTheme="minorHAnsi"/>
          <w:b/>
          <w:sz w:val="18"/>
        </w:rPr>
      </w:pPr>
      <w:r w:rsidRPr="00D9497F">
        <w:rPr>
          <w:rFonts w:eastAsiaTheme="minorHAnsi"/>
          <w:b/>
          <w:sz w:val="18"/>
        </w:rPr>
        <w:t>Protect the lower parts of the house</w:t>
      </w:r>
    </w:p>
    <w:p w14:paraId="77A70DFE" w14:textId="77777777"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By sufficient roof overhang, proper drainage, treatment of materials, alternative material choices: protect the lower parts of the structure and wall cladding from humidity and exposure to water</w:t>
      </w:r>
    </w:p>
    <w:p w14:paraId="5ED0C1DE" w14:textId="77777777" w:rsidR="00F14AA2" w:rsidRPr="006565BE" w:rsidRDefault="00F14AA2" w:rsidP="004B73AD">
      <w:pPr>
        <w:autoSpaceDE w:val="0"/>
        <w:autoSpaceDN w:val="0"/>
        <w:adjustRightInd w:val="0"/>
        <w:ind w:left="1440"/>
        <w:jc w:val="both"/>
        <w:rPr>
          <w:rFonts w:eastAsiaTheme="minorHAnsi"/>
          <w:sz w:val="20"/>
        </w:rPr>
      </w:pPr>
    </w:p>
    <w:p w14:paraId="09AA5C29" w14:textId="77777777" w:rsidR="00F14AA2" w:rsidRPr="00D9497F" w:rsidRDefault="00F14AA2" w:rsidP="004B73AD">
      <w:pPr>
        <w:autoSpaceDE w:val="0"/>
        <w:autoSpaceDN w:val="0"/>
        <w:adjustRightInd w:val="0"/>
        <w:rPr>
          <w:rFonts w:eastAsiaTheme="minorHAnsi"/>
          <w:b/>
          <w:sz w:val="18"/>
        </w:rPr>
      </w:pPr>
      <w:r w:rsidRPr="00D9497F">
        <w:rPr>
          <w:rFonts w:eastAsiaTheme="minorHAnsi"/>
          <w:b/>
          <w:sz w:val="18"/>
        </w:rPr>
        <w:t>Apply foundation and bracing</w:t>
      </w:r>
    </w:p>
    <w:p w14:paraId="679E43B2" w14:textId="77777777"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Foundation of sufficient depth is required to resist soil being washed out from underneath the house. Bracing of the superstructure to resist lateral forces from the water and increase the overall stability of the structure.</w:t>
      </w:r>
    </w:p>
    <w:p w14:paraId="3D97E359" w14:textId="77777777" w:rsidR="00F14AA2" w:rsidRPr="006565BE" w:rsidRDefault="00F14AA2" w:rsidP="004B73AD">
      <w:pPr>
        <w:autoSpaceDE w:val="0"/>
        <w:autoSpaceDN w:val="0"/>
        <w:adjustRightInd w:val="0"/>
        <w:ind w:left="1440"/>
        <w:jc w:val="both"/>
        <w:rPr>
          <w:rFonts w:eastAsiaTheme="minorHAnsi"/>
          <w:sz w:val="20"/>
        </w:rPr>
      </w:pPr>
    </w:p>
    <w:p w14:paraId="06F9A574" w14:textId="77777777" w:rsidR="00F14AA2" w:rsidRPr="001736B0" w:rsidRDefault="00F14AA2" w:rsidP="001736B0">
      <w:pPr>
        <w:rPr>
          <w:rFonts w:eastAsiaTheme="minorHAnsi"/>
          <w:i/>
          <w:sz w:val="20"/>
        </w:rPr>
      </w:pPr>
      <w:r w:rsidRPr="001736B0">
        <w:rPr>
          <w:i/>
          <w:sz w:val="20"/>
        </w:rPr>
        <w:t>Cost</w:t>
      </w:r>
    </w:p>
    <w:p w14:paraId="43CDD1ED" w14:textId="70B57D21" w:rsidR="00AE565D" w:rsidRDefault="00F14AA2" w:rsidP="004B73AD">
      <w:pPr>
        <w:autoSpaceDE w:val="0"/>
        <w:autoSpaceDN w:val="0"/>
        <w:adjustRightInd w:val="0"/>
        <w:jc w:val="both"/>
        <w:rPr>
          <w:rFonts w:eastAsiaTheme="minorHAnsi"/>
          <w:sz w:val="20"/>
        </w:rPr>
      </w:pPr>
      <w:r w:rsidRPr="006565BE">
        <w:rPr>
          <w:sz w:val="20"/>
        </w:rPr>
        <w:t xml:space="preserve">The actual cost </w:t>
      </w:r>
      <w:r w:rsidRPr="006565BE">
        <w:rPr>
          <w:rFonts w:eastAsiaTheme="minorHAnsi"/>
          <w:sz w:val="20"/>
        </w:rPr>
        <w:t>for</w:t>
      </w:r>
      <w:r w:rsidRPr="006565BE">
        <w:rPr>
          <w:sz w:val="20"/>
        </w:rPr>
        <w:t xml:space="preserve"> strengthening a vulnerable house to make it cyclone/flood resilient can be estimated after conducting feasibility study. </w:t>
      </w:r>
      <w:r w:rsidRPr="006565BE">
        <w:rPr>
          <w:rFonts w:eastAsiaTheme="minorHAnsi"/>
          <w:sz w:val="20"/>
        </w:rPr>
        <w:t>However, on an average USD $600 will be allocated for strengthening each house. Based on the feasibility study, required method will be identified and implemented to retrofit the vulnerable house.</w:t>
      </w:r>
      <w:r w:rsidR="00AE565D">
        <w:rPr>
          <w:rFonts w:eastAsiaTheme="minorHAnsi"/>
          <w:sz w:val="20"/>
        </w:rPr>
        <w:t xml:space="preserve"> </w:t>
      </w:r>
      <w:r w:rsidRPr="006565BE">
        <w:rPr>
          <w:rFonts w:eastAsiaTheme="minorHAnsi"/>
          <w:sz w:val="20"/>
        </w:rPr>
        <w:t xml:space="preserve">In the selected study areas total 900 houses will be identified which are more vulnerable to climatic disasters. If it is considered that each household consists of 6 members on </w:t>
      </w:r>
      <w:r w:rsidR="00AE565D" w:rsidRPr="006565BE">
        <w:rPr>
          <w:rFonts w:eastAsiaTheme="minorHAnsi"/>
          <w:sz w:val="20"/>
        </w:rPr>
        <w:t>average,</w:t>
      </w:r>
      <w:r w:rsidRPr="006565BE">
        <w:rPr>
          <w:rFonts w:eastAsiaTheme="minorHAnsi"/>
          <w:sz w:val="20"/>
        </w:rPr>
        <w:t xml:space="preserve"> then total beneficiaries from this intervention will be around 5400.  </w:t>
      </w:r>
    </w:p>
    <w:p w14:paraId="7D8E5F88" w14:textId="77777777" w:rsidR="005A16BD" w:rsidRPr="006565BE" w:rsidRDefault="005A16BD" w:rsidP="004B73AD">
      <w:pPr>
        <w:autoSpaceDE w:val="0"/>
        <w:autoSpaceDN w:val="0"/>
        <w:adjustRightInd w:val="0"/>
        <w:jc w:val="both"/>
        <w:rPr>
          <w:rFonts w:eastAsiaTheme="minorHAnsi"/>
          <w:sz w:val="20"/>
        </w:rPr>
      </w:pPr>
    </w:p>
    <w:p w14:paraId="73F805E3" w14:textId="77777777" w:rsidR="00F14AA2" w:rsidRPr="001736B0" w:rsidRDefault="00F14AA2" w:rsidP="001736B0">
      <w:pPr>
        <w:ind w:left="2546"/>
        <w:jc w:val="right"/>
        <w:rPr>
          <w:b/>
          <w:color w:val="0E233D"/>
          <w:sz w:val="20"/>
          <w:szCs w:val="22"/>
        </w:rPr>
      </w:pPr>
      <w:r w:rsidRPr="001736B0">
        <w:rPr>
          <w:b/>
          <w:color w:val="0E233D"/>
          <w:sz w:val="20"/>
          <w:szCs w:val="22"/>
        </w:rPr>
        <w:t>CHAPTER 4</w:t>
      </w:r>
    </w:p>
    <w:p w14:paraId="0D06D7FE" w14:textId="05174448" w:rsidR="00F14AA2" w:rsidRPr="00AE565D" w:rsidRDefault="006260B0" w:rsidP="00AE565D">
      <w:pPr>
        <w:ind w:left="2546"/>
        <w:jc w:val="right"/>
        <w:rPr>
          <w:b/>
          <w:sz w:val="22"/>
          <w:szCs w:val="22"/>
        </w:rPr>
      </w:pPr>
      <w:r w:rsidRPr="006565BE">
        <w:rPr>
          <w:noProof/>
          <w:sz w:val="18"/>
        </w:rPr>
        <mc:AlternateContent>
          <mc:Choice Requires="wpg">
            <w:drawing>
              <wp:anchor distT="0" distB="0" distL="0" distR="0" simplePos="0" relativeHeight="251687936" behindDoc="0" locked="0" layoutInCell="1" allowOverlap="1" wp14:anchorId="036F51E0" wp14:editId="06BC973D">
                <wp:simplePos x="0" y="0"/>
                <wp:positionH relativeFrom="page">
                  <wp:posOffset>895350</wp:posOffset>
                </wp:positionH>
                <wp:positionV relativeFrom="paragraph">
                  <wp:posOffset>218440</wp:posOffset>
                </wp:positionV>
                <wp:extent cx="5876290" cy="52070"/>
                <wp:effectExtent l="20320" t="6350" r="18415" b="8255"/>
                <wp:wrapTopAndBottom/>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290" cy="52070"/>
                          <a:chOff x="1412" y="597"/>
                          <a:chExt cx="9087" cy="52"/>
                        </a:xfrm>
                      </wpg:grpSpPr>
                      <wps:wsp>
                        <wps:cNvPr id="60" name="Line 57"/>
                        <wps:cNvCnPr>
                          <a:cxnSpLocks noChangeShapeType="1"/>
                        </wps:cNvCnPr>
                        <wps:spPr bwMode="auto">
                          <a:xfrm>
                            <a:off x="1412" y="649"/>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61" name="Line 58"/>
                        <wps:cNvCnPr>
                          <a:cxnSpLocks noChangeShapeType="1"/>
                        </wps:cNvCnPr>
                        <wps:spPr bwMode="auto">
                          <a:xfrm>
                            <a:off x="1412" y="597"/>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7913F53" id="Group 59" o:spid="_x0000_s1026" style="position:absolute;margin-left:70.5pt;margin-top:17.2pt;width:462.7pt;height:4.1pt;z-index:251687936;mso-wrap-distance-left:0;mso-wrap-distance-right:0;mso-position-horizontal-relative:page" coordorigin="1412,597" coordsize="908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">
                <v:line id="Line 57" o:spid="_x0000_s1027" style="position:absolute;visibility:visible;mso-wrap-style:square" from="1412,649" to="10499,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" strokecolor="#17365d" strokeweight=".72pt"/>
                <v:line id="Line 58" o:spid="_x0000_s1028" style="position:absolute;visibility:visible;mso-wrap-style:square" from="1412,597" to="10499,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" strokecolor="#17365d" strokeweight="3pt"/>
                <w10:wrap type="topAndBottom" anchorx="page"/>
              </v:group>
            </w:pict>
          </mc:Fallback>
        </mc:AlternateContent>
      </w:r>
      <w:r w:rsidR="00F14AA2" w:rsidRPr="00AE565D">
        <w:rPr>
          <w:b/>
          <w:color w:val="0E233D"/>
          <w:sz w:val="22"/>
          <w:szCs w:val="22"/>
        </w:rPr>
        <w:t xml:space="preserve">  Design of </w:t>
      </w:r>
      <w:r w:rsidR="00F14AA2" w:rsidRPr="00AE565D">
        <w:rPr>
          <w:b/>
          <w:noProof/>
          <w:color w:val="0E233D"/>
          <w:sz w:val="22"/>
          <w:szCs w:val="22"/>
        </w:rPr>
        <w:t>Community-Level</w:t>
      </w:r>
      <w:r w:rsidR="00F14AA2" w:rsidRPr="00AE565D">
        <w:rPr>
          <w:b/>
          <w:color w:val="0E233D"/>
          <w:sz w:val="22"/>
          <w:szCs w:val="22"/>
        </w:rPr>
        <w:t xml:space="preserve"> Nano Grid Facility</w:t>
      </w:r>
    </w:p>
    <w:p w14:paraId="26352926" w14:textId="661A68A8" w:rsidR="006260B0" w:rsidRDefault="006260B0" w:rsidP="00F14AA2">
      <w:pPr>
        <w:pStyle w:val="BodyText"/>
        <w:rPr>
          <w:b/>
          <w:sz w:val="18"/>
        </w:rPr>
      </w:pPr>
    </w:p>
    <w:p w14:paraId="5A98EEEF" w14:textId="5F5ADF93" w:rsidR="00F14AA2" w:rsidRPr="006260B0" w:rsidRDefault="006260B0" w:rsidP="006260B0">
      <w:pPr>
        <w:pStyle w:val="BodyText"/>
        <w:ind w:right="1380"/>
        <w:rPr>
          <w:i/>
          <w:sz w:val="20"/>
        </w:rPr>
      </w:pPr>
      <w:r w:rsidRPr="006260B0">
        <w:rPr>
          <w:i/>
          <w:sz w:val="20"/>
        </w:rPr>
        <w:t>General</w:t>
      </w:r>
    </w:p>
    <w:p w14:paraId="68772126" w14:textId="02ED1296" w:rsidR="00F14AA2" w:rsidRPr="006565BE" w:rsidRDefault="00F14AA2" w:rsidP="004B73AD">
      <w:pPr>
        <w:autoSpaceDE w:val="0"/>
        <w:autoSpaceDN w:val="0"/>
        <w:adjustRightInd w:val="0"/>
        <w:jc w:val="both"/>
        <w:rPr>
          <w:rFonts w:eastAsiaTheme="minorHAnsi"/>
          <w:sz w:val="20"/>
        </w:rPr>
      </w:pPr>
      <w:r w:rsidRPr="006565BE">
        <w:rPr>
          <w:rFonts w:eastAsiaTheme="minorHAnsi"/>
          <w:sz w:val="20"/>
        </w:rPr>
        <w:t xml:space="preserve">The nano-grid idea is based on the fundamental concept of the Solar Home System, where the basic necessities of households are met, but at the same time some </w:t>
      </w:r>
      <w:r w:rsidR="004B73AD" w:rsidRPr="006565BE">
        <w:rPr>
          <w:rFonts w:eastAsiaTheme="minorHAnsi"/>
          <w:sz w:val="20"/>
        </w:rPr>
        <w:t>small-scale</w:t>
      </w:r>
      <w:r w:rsidRPr="006565BE">
        <w:rPr>
          <w:rFonts w:eastAsiaTheme="minorHAnsi"/>
          <w:sz w:val="20"/>
        </w:rPr>
        <w:t xml:space="preserve"> applications like irrigation can also be incorporated. This concept takes advantage of the fact that houses in Bangladesh are usually clustered together in rural areas in a group of 10-20 houses (within a diameter of less than 150m).. In the proposed nano- grid system, something like a 1.5–2 kWp PV system is installed in a small cluster of households within a radius of 60–70 m and power is distributed to 10-15 households from this system. The PV panels and the battery used in the proposed nano-grid will be connected in series in such a way that the grid voltage is 220 V DC (nominal) and the households are supplied with this voltage. Rooftop locations of one or two houses will be chosen for PV installation and the storage battery will be placed in a convenient location close to it.</w:t>
      </w:r>
      <w:r w:rsidR="0081731E">
        <w:rPr>
          <w:rFonts w:eastAsiaTheme="minorHAnsi"/>
          <w:sz w:val="20"/>
        </w:rPr>
        <w:t xml:space="preserve"> </w:t>
      </w:r>
      <w:r w:rsidRPr="006565BE">
        <w:rPr>
          <w:rFonts w:eastAsiaTheme="minorHAnsi"/>
          <w:sz w:val="20"/>
        </w:rPr>
        <w:t xml:space="preserve">Considering the typical load in a household, the expected summer time (May to September) load is around 3 times the expected winter (November to March) household loads. This, as explained above, is due to the fact that there is expected to be high usage of fans in summer due to hot weather condition. The average typical household load in rural Bangladesh given below in Table 4-1 and Table 4-2. The demand for refrigerator is not considered at this stage as it goes beyond the affordability of the average households. </w:t>
      </w:r>
    </w:p>
    <w:p w14:paraId="3D3FA08C" w14:textId="77777777" w:rsidR="00F14AA2" w:rsidRPr="00C503FF" w:rsidRDefault="00F14AA2" w:rsidP="00F14AA2">
      <w:pPr>
        <w:autoSpaceDE w:val="0"/>
        <w:autoSpaceDN w:val="0"/>
        <w:adjustRightInd w:val="0"/>
        <w:ind w:left="1440" w:right="1200"/>
        <w:jc w:val="both"/>
        <w:rPr>
          <w:rFonts w:eastAsiaTheme="minorHAnsi"/>
          <w:sz w:val="22"/>
        </w:rPr>
      </w:pPr>
    </w:p>
    <w:p w14:paraId="4CFEEA5C" w14:textId="77777777" w:rsidR="00F14AA2" w:rsidRPr="00C503FF" w:rsidRDefault="00F14AA2" w:rsidP="00F14AA2">
      <w:pPr>
        <w:autoSpaceDE w:val="0"/>
        <w:autoSpaceDN w:val="0"/>
        <w:adjustRightInd w:val="0"/>
        <w:ind w:left="1440" w:right="1200"/>
        <w:jc w:val="both"/>
        <w:rPr>
          <w:sz w:val="18"/>
        </w:rPr>
      </w:pPr>
      <w:r w:rsidRPr="00C503FF">
        <w:rPr>
          <w:rFonts w:eastAsiaTheme="minorHAnsi"/>
          <w:sz w:val="18"/>
        </w:rPr>
        <w:t>Table 4-1: During summer, estimated energy consumption is given below:</w:t>
      </w:r>
    </w:p>
    <w:tbl>
      <w:tblPr>
        <w:tblW w:w="9246" w:type="dxa"/>
        <w:tblInd w:w="-10" w:type="dxa"/>
        <w:tblBorders>
          <w:top w:val="single" w:sz="8" w:space="0" w:color="7A9FCD"/>
          <w:left w:val="single" w:sz="8" w:space="0" w:color="7A9FCD"/>
          <w:bottom w:val="single" w:sz="8" w:space="0" w:color="7A9FCD"/>
          <w:right w:val="single" w:sz="8" w:space="0" w:color="7A9FCD"/>
          <w:insideH w:val="single" w:sz="8" w:space="0" w:color="7A9FCD"/>
          <w:insideV w:val="single" w:sz="8" w:space="0" w:color="7A9FCD"/>
        </w:tblBorders>
        <w:tblLayout w:type="fixed"/>
        <w:tblCellMar>
          <w:left w:w="0" w:type="dxa"/>
          <w:right w:w="0" w:type="dxa"/>
        </w:tblCellMar>
        <w:tblLook w:val="01E0" w:firstRow="1" w:lastRow="1" w:firstColumn="1" w:lastColumn="1" w:noHBand="0" w:noVBand="0"/>
      </w:tblPr>
      <w:tblGrid>
        <w:gridCol w:w="3411"/>
        <w:gridCol w:w="2084"/>
        <w:gridCol w:w="1593"/>
        <w:gridCol w:w="2158"/>
      </w:tblGrid>
      <w:tr w:rsidR="00F14AA2" w:rsidRPr="00C503FF" w14:paraId="1EA1E1A2" w14:textId="77777777" w:rsidTr="006260B0">
        <w:trPr>
          <w:trHeight w:val="170"/>
        </w:trPr>
        <w:tc>
          <w:tcPr>
            <w:tcW w:w="3411" w:type="dxa"/>
            <w:tcBorders>
              <w:right w:val="nil"/>
            </w:tcBorders>
            <w:shd w:val="clear" w:color="auto" w:fill="4F81BC"/>
          </w:tcPr>
          <w:p w14:paraId="6A719A8B" w14:textId="77777777" w:rsidR="00F14AA2" w:rsidRPr="00C503FF" w:rsidRDefault="00F14AA2" w:rsidP="00306737">
            <w:pPr>
              <w:pStyle w:val="TableParagraph"/>
              <w:spacing w:line="274" w:lineRule="exact"/>
              <w:ind w:left="906" w:right="745"/>
              <w:rPr>
                <w:b/>
                <w:sz w:val="18"/>
              </w:rPr>
            </w:pPr>
            <w:r w:rsidRPr="00C503FF">
              <w:rPr>
                <w:b/>
                <w:sz w:val="18"/>
              </w:rPr>
              <w:t>Description</w:t>
            </w:r>
          </w:p>
        </w:tc>
        <w:tc>
          <w:tcPr>
            <w:tcW w:w="2084" w:type="dxa"/>
            <w:tcBorders>
              <w:left w:val="nil"/>
              <w:right w:val="nil"/>
            </w:tcBorders>
            <w:shd w:val="clear" w:color="auto" w:fill="4F81BC"/>
          </w:tcPr>
          <w:p w14:paraId="2342BF82" w14:textId="77777777" w:rsidR="00F14AA2" w:rsidRPr="00C503FF" w:rsidRDefault="00F14AA2" w:rsidP="00306737">
            <w:pPr>
              <w:pStyle w:val="TableParagraph"/>
              <w:spacing w:line="274" w:lineRule="exact"/>
              <w:ind w:left="831" w:right="625"/>
              <w:rPr>
                <w:b/>
                <w:sz w:val="18"/>
              </w:rPr>
            </w:pPr>
            <w:r w:rsidRPr="00C503FF">
              <w:rPr>
                <w:b/>
                <w:sz w:val="18"/>
              </w:rPr>
              <w:t>Light</w:t>
            </w:r>
          </w:p>
        </w:tc>
        <w:tc>
          <w:tcPr>
            <w:tcW w:w="1593" w:type="dxa"/>
            <w:tcBorders>
              <w:left w:val="nil"/>
              <w:right w:val="nil"/>
            </w:tcBorders>
            <w:shd w:val="clear" w:color="auto" w:fill="4F81BC"/>
          </w:tcPr>
          <w:p w14:paraId="52B99F1D" w14:textId="77777777" w:rsidR="00F14AA2" w:rsidRPr="00C503FF" w:rsidRDefault="00F14AA2" w:rsidP="00306737">
            <w:pPr>
              <w:pStyle w:val="TableParagraph"/>
              <w:spacing w:line="274" w:lineRule="exact"/>
              <w:ind w:right="499"/>
              <w:jc w:val="right"/>
              <w:rPr>
                <w:b/>
                <w:sz w:val="18"/>
              </w:rPr>
            </w:pPr>
            <w:r w:rsidRPr="00C503FF">
              <w:rPr>
                <w:b/>
                <w:w w:val="95"/>
                <w:sz w:val="18"/>
              </w:rPr>
              <w:t>Fan</w:t>
            </w:r>
          </w:p>
        </w:tc>
        <w:tc>
          <w:tcPr>
            <w:tcW w:w="2158" w:type="dxa"/>
            <w:tcBorders>
              <w:left w:val="nil"/>
            </w:tcBorders>
            <w:shd w:val="clear" w:color="auto" w:fill="4F81BC"/>
          </w:tcPr>
          <w:p w14:paraId="361A00EA" w14:textId="77777777" w:rsidR="00F14AA2" w:rsidRPr="00C503FF" w:rsidRDefault="00F14AA2" w:rsidP="00306737">
            <w:pPr>
              <w:pStyle w:val="TableParagraph"/>
              <w:spacing w:line="274" w:lineRule="exact"/>
              <w:ind w:left="500" w:right="434"/>
              <w:rPr>
                <w:b/>
                <w:sz w:val="18"/>
              </w:rPr>
            </w:pPr>
            <w:r w:rsidRPr="00C503FF">
              <w:rPr>
                <w:b/>
                <w:sz w:val="18"/>
              </w:rPr>
              <w:t>Television</w:t>
            </w:r>
          </w:p>
        </w:tc>
      </w:tr>
      <w:tr w:rsidR="00F14AA2" w:rsidRPr="00C503FF" w14:paraId="11159669" w14:textId="77777777" w:rsidTr="006260B0">
        <w:trPr>
          <w:trHeight w:val="170"/>
        </w:trPr>
        <w:tc>
          <w:tcPr>
            <w:tcW w:w="3411" w:type="dxa"/>
            <w:tcBorders>
              <w:right w:val="nil"/>
            </w:tcBorders>
            <w:shd w:val="clear" w:color="auto" w:fill="D2DFED"/>
          </w:tcPr>
          <w:p w14:paraId="4359C869" w14:textId="77777777" w:rsidR="00F14AA2" w:rsidRPr="00C503FF" w:rsidRDefault="00F14AA2" w:rsidP="00306737">
            <w:pPr>
              <w:pStyle w:val="TableParagraph"/>
              <w:spacing w:line="251" w:lineRule="exact"/>
              <w:ind w:left="906" w:right="815"/>
              <w:rPr>
                <w:sz w:val="18"/>
              </w:rPr>
            </w:pPr>
            <w:r w:rsidRPr="00C503FF">
              <w:rPr>
                <w:noProof/>
                <w:sz w:val="18"/>
              </w:rPr>
              <w:t>Household</w:t>
            </w:r>
            <w:r w:rsidRPr="00C503FF">
              <w:rPr>
                <w:sz w:val="18"/>
              </w:rPr>
              <w:t xml:space="preserve"> (HH)</w:t>
            </w:r>
          </w:p>
        </w:tc>
        <w:tc>
          <w:tcPr>
            <w:tcW w:w="2084" w:type="dxa"/>
            <w:tcBorders>
              <w:left w:val="nil"/>
              <w:right w:val="nil"/>
            </w:tcBorders>
            <w:shd w:val="clear" w:color="auto" w:fill="D2DFED"/>
          </w:tcPr>
          <w:p w14:paraId="666A45B3" w14:textId="77777777" w:rsidR="00F14AA2" w:rsidRPr="00C503FF" w:rsidRDefault="00F14AA2" w:rsidP="00306737">
            <w:pPr>
              <w:pStyle w:val="TableParagraph"/>
              <w:spacing w:line="251" w:lineRule="exact"/>
              <w:ind w:left="830" w:right="625"/>
              <w:rPr>
                <w:sz w:val="18"/>
              </w:rPr>
            </w:pPr>
            <w:r w:rsidRPr="00C503FF">
              <w:rPr>
                <w:sz w:val="18"/>
              </w:rPr>
              <w:t>20</w:t>
            </w:r>
          </w:p>
        </w:tc>
        <w:tc>
          <w:tcPr>
            <w:tcW w:w="1593" w:type="dxa"/>
            <w:tcBorders>
              <w:left w:val="nil"/>
              <w:right w:val="nil"/>
            </w:tcBorders>
            <w:shd w:val="clear" w:color="auto" w:fill="D2DFED"/>
          </w:tcPr>
          <w:p w14:paraId="1600D0E7" w14:textId="77777777" w:rsidR="00F14AA2" w:rsidRPr="00C503FF" w:rsidRDefault="00F14AA2" w:rsidP="00306737">
            <w:pPr>
              <w:pStyle w:val="TableParagraph"/>
              <w:spacing w:line="251" w:lineRule="exact"/>
              <w:ind w:right="590"/>
              <w:jc w:val="right"/>
              <w:rPr>
                <w:sz w:val="18"/>
              </w:rPr>
            </w:pPr>
            <w:r w:rsidRPr="00C503FF">
              <w:rPr>
                <w:sz w:val="18"/>
              </w:rPr>
              <w:t>20</w:t>
            </w:r>
          </w:p>
        </w:tc>
        <w:tc>
          <w:tcPr>
            <w:tcW w:w="2158" w:type="dxa"/>
            <w:tcBorders>
              <w:left w:val="nil"/>
            </w:tcBorders>
            <w:shd w:val="clear" w:color="auto" w:fill="D2DFED"/>
          </w:tcPr>
          <w:p w14:paraId="385ADE79" w14:textId="77777777" w:rsidR="00F14AA2" w:rsidRPr="00C503FF" w:rsidRDefault="00F14AA2" w:rsidP="00306737">
            <w:pPr>
              <w:pStyle w:val="TableParagraph"/>
              <w:spacing w:line="251" w:lineRule="exact"/>
              <w:ind w:left="69"/>
              <w:rPr>
                <w:sz w:val="18"/>
              </w:rPr>
            </w:pPr>
            <w:r w:rsidRPr="00C503FF">
              <w:rPr>
                <w:sz w:val="18"/>
              </w:rPr>
              <w:t>5</w:t>
            </w:r>
          </w:p>
        </w:tc>
      </w:tr>
      <w:tr w:rsidR="00F14AA2" w:rsidRPr="00C503FF" w14:paraId="5924D515" w14:textId="77777777" w:rsidTr="006260B0">
        <w:trPr>
          <w:trHeight w:val="170"/>
        </w:trPr>
        <w:tc>
          <w:tcPr>
            <w:tcW w:w="3411" w:type="dxa"/>
            <w:tcBorders>
              <w:right w:val="nil"/>
            </w:tcBorders>
          </w:tcPr>
          <w:p w14:paraId="0437F471" w14:textId="77777777" w:rsidR="00F14AA2" w:rsidRPr="00C503FF" w:rsidRDefault="00F14AA2" w:rsidP="00306737">
            <w:pPr>
              <w:pStyle w:val="TableParagraph"/>
              <w:spacing w:line="253" w:lineRule="exact"/>
              <w:ind w:left="905" w:right="815"/>
              <w:rPr>
                <w:sz w:val="18"/>
              </w:rPr>
            </w:pPr>
            <w:r w:rsidRPr="00C503FF">
              <w:rPr>
                <w:sz w:val="18"/>
              </w:rPr>
              <w:t>No./HH</w:t>
            </w:r>
          </w:p>
        </w:tc>
        <w:tc>
          <w:tcPr>
            <w:tcW w:w="2084" w:type="dxa"/>
            <w:tcBorders>
              <w:left w:val="nil"/>
              <w:right w:val="nil"/>
            </w:tcBorders>
          </w:tcPr>
          <w:p w14:paraId="71A952AA" w14:textId="77777777" w:rsidR="00F14AA2" w:rsidRPr="00C503FF" w:rsidRDefault="00F14AA2" w:rsidP="00306737">
            <w:pPr>
              <w:pStyle w:val="TableParagraph"/>
              <w:spacing w:line="253" w:lineRule="exact"/>
              <w:ind w:left="208"/>
              <w:rPr>
                <w:sz w:val="18"/>
              </w:rPr>
            </w:pPr>
            <w:r w:rsidRPr="00C503FF">
              <w:rPr>
                <w:sz w:val="18"/>
              </w:rPr>
              <w:t>3</w:t>
            </w:r>
          </w:p>
        </w:tc>
        <w:tc>
          <w:tcPr>
            <w:tcW w:w="1593" w:type="dxa"/>
            <w:tcBorders>
              <w:left w:val="nil"/>
              <w:right w:val="nil"/>
            </w:tcBorders>
          </w:tcPr>
          <w:p w14:paraId="07D525C5" w14:textId="77777777" w:rsidR="00F14AA2" w:rsidRPr="00C503FF" w:rsidRDefault="00F14AA2" w:rsidP="00306737">
            <w:pPr>
              <w:pStyle w:val="TableParagraph"/>
              <w:spacing w:line="253" w:lineRule="exact"/>
              <w:ind w:left="165"/>
              <w:rPr>
                <w:sz w:val="18"/>
              </w:rPr>
            </w:pPr>
            <w:r w:rsidRPr="00C503FF">
              <w:rPr>
                <w:sz w:val="18"/>
              </w:rPr>
              <w:t>2</w:t>
            </w:r>
          </w:p>
        </w:tc>
        <w:tc>
          <w:tcPr>
            <w:tcW w:w="2158" w:type="dxa"/>
            <w:tcBorders>
              <w:left w:val="nil"/>
            </w:tcBorders>
          </w:tcPr>
          <w:p w14:paraId="17169A29" w14:textId="77777777" w:rsidR="00F14AA2" w:rsidRPr="00C503FF" w:rsidRDefault="00F14AA2" w:rsidP="00306737">
            <w:pPr>
              <w:pStyle w:val="TableParagraph"/>
              <w:spacing w:line="253" w:lineRule="exact"/>
              <w:ind w:left="69"/>
              <w:rPr>
                <w:sz w:val="18"/>
              </w:rPr>
            </w:pPr>
            <w:r w:rsidRPr="00C503FF">
              <w:rPr>
                <w:sz w:val="18"/>
              </w:rPr>
              <w:t>1</w:t>
            </w:r>
          </w:p>
        </w:tc>
      </w:tr>
      <w:tr w:rsidR="00F14AA2" w:rsidRPr="00C503FF" w14:paraId="05BD5273" w14:textId="77777777" w:rsidTr="006260B0">
        <w:trPr>
          <w:trHeight w:val="170"/>
        </w:trPr>
        <w:tc>
          <w:tcPr>
            <w:tcW w:w="3411" w:type="dxa"/>
            <w:tcBorders>
              <w:right w:val="nil"/>
            </w:tcBorders>
            <w:shd w:val="clear" w:color="auto" w:fill="D2DFED"/>
          </w:tcPr>
          <w:p w14:paraId="750F7DB0" w14:textId="77777777" w:rsidR="00F14AA2" w:rsidRPr="00C503FF" w:rsidRDefault="00F14AA2" w:rsidP="00306737">
            <w:pPr>
              <w:pStyle w:val="TableParagraph"/>
              <w:spacing w:line="253" w:lineRule="exact"/>
              <w:ind w:left="906" w:right="813"/>
              <w:rPr>
                <w:sz w:val="18"/>
              </w:rPr>
            </w:pPr>
            <w:r w:rsidRPr="00C503FF">
              <w:rPr>
                <w:sz w:val="18"/>
              </w:rPr>
              <w:t>Watt/unit</w:t>
            </w:r>
          </w:p>
        </w:tc>
        <w:tc>
          <w:tcPr>
            <w:tcW w:w="2084" w:type="dxa"/>
            <w:tcBorders>
              <w:left w:val="nil"/>
              <w:right w:val="nil"/>
            </w:tcBorders>
            <w:shd w:val="clear" w:color="auto" w:fill="D2DFED"/>
          </w:tcPr>
          <w:p w14:paraId="6E55BAD3" w14:textId="77777777" w:rsidR="00F14AA2" w:rsidRPr="00C503FF" w:rsidRDefault="00F14AA2" w:rsidP="00306737">
            <w:pPr>
              <w:pStyle w:val="TableParagraph"/>
              <w:spacing w:line="253" w:lineRule="exact"/>
              <w:ind w:left="208"/>
              <w:rPr>
                <w:sz w:val="18"/>
              </w:rPr>
            </w:pPr>
            <w:r w:rsidRPr="00C503FF">
              <w:rPr>
                <w:sz w:val="18"/>
              </w:rPr>
              <w:t>5</w:t>
            </w:r>
          </w:p>
        </w:tc>
        <w:tc>
          <w:tcPr>
            <w:tcW w:w="1593" w:type="dxa"/>
            <w:tcBorders>
              <w:left w:val="nil"/>
              <w:right w:val="nil"/>
            </w:tcBorders>
            <w:shd w:val="clear" w:color="auto" w:fill="D2DFED"/>
          </w:tcPr>
          <w:p w14:paraId="69ED3473" w14:textId="77777777" w:rsidR="00F14AA2" w:rsidRPr="00C503FF" w:rsidRDefault="00F14AA2" w:rsidP="00306737">
            <w:pPr>
              <w:pStyle w:val="TableParagraph"/>
              <w:spacing w:line="253" w:lineRule="exact"/>
              <w:ind w:right="590"/>
              <w:jc w:val="right"/>
              <w:rPr>
                <w:sz w:val="18"/>
              </w:rPr>
            </w:pPr>
            <w:r w:rsidRPr="00C503FF">
              <w:rPr>
                <w:sz w:val="18"/>
              </w:rPr>
              <w:t>20</w:t>
            </w:r>
          </w:p>
        </w:tc>
        <w:tc>
          <w:tcPr>
            <w:tcW w:w="2158" w:type="dxa"/>
            <w:tcBorders>
              <w:left w:val="nil"/>
            </w:tcBorders>
            <w:shd w:val="clear" w:color="auto" w:fill="D2DFED"/>
          </w:tcPr>
          <w:p w14:paraId="4C020D19" w14:textId="77777777" w:rsidR="00F14AA2" w:rsidRPr="00C503FF" w:rsidRDefault="00F14AA2" w:rsidP="00306737">
            <w:pPr>
              <w:pStyle w:val="TableParagraph"/>
              <w:spacing w:line="253" w:lineRule="exact"/>
              <w:ind w:left="500" w:right="429"/>
              <w:rPr>
                <w:sz w:val="18"/>
              </w:rPr>
            </w:pPr>
            <w:r w:rsidRPr="00C503FF">
              <w:rPr>
                <w:sz w:val="18"/>
              </w:rPr>
              <w:t>30</w:t>
            </w:r>
          </w:p>
        </w:tc>
      </w:tr>
      <w:tr w:rsidR="00F14AA2" w:rsidRPr="00C503FF" w14:paraId="4AFDF0D5" w14:textId="77777777" w:rsidTr="006260B0">
        <w:trPr>
          <w:trHeight w:val="170"/>
        </w:trPr>
        <w:tc>
          <w:tcPr>
            <w:tcW w:w="3411" w:type="dxa"/>
            <w:tcBorders>
              <w:right w:val="nil"/>
            </w:tcBorders>
          </w:tcPr>
          <w:p w14:paraId="4B10BB80" w14:textId="77777777" w:rsidR="00F14AA2" w:rsidRPr="00C503FF" w:rsidRDefault="00F14AA2" w:rsidP="00306737">
            <w:pPr>
              <w:pStyle w:val="TableParagraph"/>
              <w:spacing w:line="253" w:lineRule="exact"/>
              <w:ind w:left="906" w:right="813"/>
              <w:rPr>
                <w:sz w:val="18"/>
              </w:rPr>
            </w:pPr>
            <w:r w:rsidRPr="00C503FF">
              <w:rPr>
                <w:sz w:val="18"/>
              </w:rPr>
              <w:t>Hrs of usage, h</w:t>
            </w:r>
          </w:p>
        </w:tc>
        <w:tc>
          <w:tcPr>
            <w:tcW w:w="2084" w:type="dxa"/>
            <w:tcBorders>
              <w:left w:val="nil"/>
              <w:right w:val="nil"/>
            </w:tcBorders>
          </w:tcPr>
          <w:p w14:paraId="5BF60067" w14:textId="77777777" w:rsidR="00F14AA2" w:rsidRPr="00C503FF" w:rsidRDefault="00F14AA2" w:rsidP="00306737">
            <w:pPr>
              <w:pStyle w:val="TableParagraph"/>
              <w:spacing w:line="253" w:lineRule="exact"/>
              <w:ind w:left="831" w:right="622"/>
              <w:rPr>
                <w:sz w:val="18"/>
              </w:rPr>
            </w:pPr>
            <w:r w:rsidRPr="00C503FF">
              <w:rPr>
                <w:sz w:val="18"/>
              </w:rPr>
              <w:t>4.5</w:t>
            </w:r>
          </w:p>
        </w:tc>
        <w:tc>
          <w:tcPr>
            <w:tcW w:w="1593" w:type="dxa"/>
            <w:tcBorders>
              <w:left w:val="nil"/>
              <w:right w:val="nil"/>
            </w:tcBorders>
          </w:tcPr>
          <w:p w14:paraId="077A66A2" w14:textId="77777777" w:rsidR="00F14AA2" w:rsidRPr="00C503FF" w:rsidRDefault="00F14AA2" w:rsidP="00306737">
            <w:pPr>
              <w:pStyle w:val="TableParagraph"/>
              <w:spacing w:line="253" w:lineRule="exact"/>
              <w:ind w:left="165"/>
              <w:rPr>
                <w:sz w:val="18"/>
              </w:rPr>
            </w:pPr>
            <w:r w:rsidRPr="00C503FF">
              <w:rPr>
                <w:sz w:val="18"/>
              </w:rPr>
              <w:t>8</w:t>
            </w:r>
          </w:p>
        </w:tc>
        <w:tc>
          <w:tcPr>
            <w:tcW w:w="2158" w:type="dxa"/>
            <w:tcBorders>
              <w:left w:val="nil"/>
            </w:tcBorders>
          </w:tcPr>
          <w:p w14:paraId="7DC007F3" w14:textId="77777777" w:rsidR="00F14AA2" w:rsidRPr="00C503FF" w:rsidRDefault="00F14AA2" w:rsidP="00306737">
            <w:pPr>
              <w:pStyle w:val="TableParagraph"/>
              <w:spacing w:line="253" w:lineRule="exact"/>
              <w:ind w:left="69"/>
              <w:rPr>
                <w:sz w:val="18"/>
              </w:rPr>
            </w:pPr>
            <w:r w:rsidRPr="00C503FF">
              <w:rPr>
                <w:sz w:val="18"/>
              </w:rPr>
              <w:t>2</w:t>
            </w:r>
          </w:p>
        </w:tc>
      </w:tr>
      <w:tr w:rsidR="00F14AA2" w:rsidRPr="00C503FF" w14:paraId="5D352F32" w14:textId="77777777" w:rsidTr="006260B0">
        <w:trPr>
          <w:trHeight w:val="170"/>
        </w:trPr>
        <w:tc>
          <w:tcPr>
            <w:tcW w:w="3411" w:type="dxa"/>
            <w:tcBorders>
              <w:right w:val="nil"/>
            </w:tcBorders>
            <w:shd w:val="clear" w:color="auto" w:fill="D2DFED"/>
          </w:tcPr>
          <w:p w14:paraId="0B0D0974" w14:textId="77777777" w:rsidR="00F14AA2" w:rsidRPr="00C503FF" w:rsidRDefault="00F14AA2" w:rsidP="00306737">
            <w:pPr>
              <w:pStyle w:val="TableParagraph"/>
              <w:spacing w:line="253" w:lineRule="exact"/>
              <w:ind w:left="904" w:right="815"/>
              <w:rPr>
                <w:sz w:val="18"/>
              </w:rPr>
            </w:pPr>
            <w:r w:rsidRPr="00C503FF">
              <w:rPr>
                <w:sz w:val="18"/>
              </w:rPr>
              <w:t>Diversity</w:t>
            </w:r>
          </w:p>
        </w:tc>
        <w:tc>
          <w:tcPr>
            <w:tcW w:w="2084" w:type="dxa"/>
            <w:tcBorders>
              <w:left w:val="nil"/>
              <w:right w:val="nil"/>
            </w:tcBorders>
            <w:shd w:val="clear" w:color="auto" w:fill="D2DFED"/>
          </w:tcPr>
          <w:p w14:paraId="0E30541A" w14:textId="77777777" w:rsidR="00F14AA2" w:rsidRPr="00C503FF" w:rsidRDefault="00F14AA2" w:rsidP="00306737">
            <w:pPr>
              <w:pStyle w:val="TableParagraph"/>
              <w:spacing w:line="253" w:lineRule="exact"/>
              <w:ind w:left="831" w:right="622"/>
              <w:rPr>
                <w:sz w:val="18"/>
              </w:rPr>
            </w:pPr>
            <w:r w:rsidRPr="00C503FF">
              <w:rPr>
                <w:sz w:val="18"/>
              </w:rPr>
              <w:t>0.8</w:t>
            </w:r>
          </w:p>
        </w:tc>
        <w:tc>
          <w:tcPr>
            <w:tcW w:w="1593" w:type="dxa"/>
            <w:tcBorders>
              <w:left w:val="nil"/>
              <w:right w:val="nil"/>
            </w:tcBorders>
            <w:shd w:val="clear" w:color="auto" w:fill="D2DFED"/>
          </w:tcPr>
          <w:p w14:paraId="6F171C52" w14:textId="77777777" w:rsidR="00F14AA2" w:rsidRPr="00C503FF" w:rsidRDefault="00F14AA2" w:rsidP="00306737">
            <w:pPr>
              <w:pStyle w:val="TableParagraph"/>
              <w:spacing w:line="253" w:lineRule="exact"/>
              <w:ind w:right="557"/>
              <w:jc w:val="right"/>
              <w:rPr>
                <w:sz w:val="18"/>
              </w:rPr>
            </w:pPr>
            <w:r w:rsidRPr="00C503FF">
              <w:rPr>
                <w:sz w:val="18"/>
              </w:rPr>
              <w:t>0.8</w:t>
            </w:r>
          </w:p>
        </w:tc>
        <w:tc>
          <w:tcPr>
            <w:tcW w:w="2158" w:type="dxa"/>
            <w:tcBorders>
              <w:left w:val="nil"/>
            </w:tcBorders>
            <w:shd w:val="clear" w:color="auto" w:fill="D2DFED"/>
          </w:tcPr>
          <w:p w14:paraId="64A65C70" w14:textId="77777777" w:rsidR="00F14AA2" w:rsidRPr="00C503FF" w:rsidRDefault="00F14AA2" w:rsidP="00306737">
            <w:pPr>
              <w:pStyle w:val="TableParagraph"/>
              <w:spacing w:line="253" w:lineRule="exact"/>
              <w:ind w:left="500" w:right="430"/>
              <w:rPr>
                <w:sz w:val="18"/>
              </w:rPr>
            </w:pPr>
            <w:r w:rsidRPr="00C503FF">
              <w:rPr>
                <w:sz w:val="18"/>
              </w:rPr>
              <w:t>0.8</w:t>
            </w:r>
          </w:p>
        </w:tc>
      </w:tr>
      <w:tr w:rsidR="00F14AA2" w:rsidRPr="00C503FF" w14:paraId="13117F32" w14:textId="77777777" w:rsidTr="006260B0">
        <w:trPr>
          <w:trHeight w:val="170"/>
        </w:trPr>
        <w:tc>
          <w:tcPr>
            <w:tcW w:w="3411" w:type="dxa"/>
            <w:tcBorders>
              <w:right w:val="nil"/>
            </w:tcBorders>
          </w:tcPr>
          <w:p w14:paraId="5C606A54" w14:textId="77777777" w:rsidR="00F14AA2" w:rsidRPr="00C503FF" w:rsidRDefault="00F14AA2" w:rsidP="00306737">
            <w:pPr>
              <w:pStyle w:val="TableParagraph"/>
              <w:spacing w:line="250" w:lineRule="exact"/>
              <w:ind w:left="906" w:right="814"/>
              <w:rPr>
                <w:sz w:val="18"/>
              </w:rPr>
            </w:pPr>
            <w:r w:rsidRPr="00C503FF">
              <w:rPr>
                <w:sz w:val="18"/>
              </w:rPr>
              <w:t>Energy/day, W-h</w:t>
            </w:r>
          </w:p>
        </w:tc>
        <w:tc>
          <w:tcPr>
            <w:tcW w:w="2084" w:type="dxa"/>
            <w:tcBorders>
              <w:left w:val="nil"/>
              <w:right w:val="nil"/>
            </w:tcBorders>
          </w:tcPr>
          <w:p w14:paraId="79DBF832" w14:textId="77777777" w:rsidR="00F14AA2" w:rsidRPr="00C503FF" w:rsidRDefault="00F14AA2" w:rsidP="00306737">
            <w:pPr>
              <w:pStyle w:val="TableParagraph"/>
              <w:spacing w:line="250" w:lineRule="exact"/>
              <w:ind w:left="830" w:right="625"/>
              <w:rPr>
                <w:sz w:val="18"/>
              </w:rPr>
            </w:pPr>
            <w:r w:rsidRPr="00C503FF">
              <w:rPr>
                <w:sz w:val="18"/>
              </w:rPr>
              <w:t>54</w:t>
            </w:r>
          </w:p>
        </w:tc>
        <w:tc>
          <w:tcPr>
            <w:tcW w:w="1593" w:type="dxa"/>
            <w:tcBorders>
              <w:left w:val="nil"/>
              <w:right w:val="nil"/>
            </w:tcBorders>
          </w:tcPr>
          <w:p w14:paraId="06CD94A6" w14:textId="77777777" w:rsidR="00F14AA2" w:rsidRPr="00C503FF" w:rsidRDefault="00F14AA2" w:rsidP="00306737">
            <w:pPr>
              <w:pStyle w:val="TableParagraph"/>
              <w:spacing w:line="250" w:lineRule="exact"/>
              <w:ind w:right="528"/>
              <w:jc w:val="right"/>
              <w:rPr>
                <w:sz w:val="18"/>
              </w:rPr>
            </w:pPr>
            <w:r w:rsidRPr="00C503FF">
              <w:rPr>
                <w:sz w:val="18"/>
              </w:rPr>
              <w:t>256</w:t>
            </w:r>
          </w:p>
        </w:tc>
        <w:tc>
          <w:tcPr>
            <w:tcW w:w="2158" w:type="dxa"/>
            <w:tcBorders>
              <w:left w:val="nil"/>
            </w:tcBorders>
          </w:tcPr>
          <w:p w14:paraId="17CC48CC" w14:textId="77777777" w:rsidR="00F14AA2" w:rsidRPr="00C503FF" w:rsidRDefault="00F14AA2" w:rsidP="00306737">
            <w:pPr>
              <w:pStyle w:val="TableParagraph"/>
              <w:spacing w:line="250" w:lineRule="exact"/>
              <w:ind w:left="500" w:right="429"/>
              <w:rPr>
                <w:sz w:val="18"/>
              </w:rPr>
            </w:pPr>
            <w:r w:rsidRPr="00C503FF">
              <w:rPr>
                <w:sz w:val="18"/>
              </w:rPr>
              <w:t>48</w:t>
            </w:r>
          </w:p>
        </w:tc>
      </w:tr>
      <w:tr w:rsidR="00F14AA2" w:rsidRPr="00C503FF" w14:paraId="58CBFBE2" w14:textId="77777777" w:rsidTr="006260B0">
        <w:trPr>
          <w:trHeight w:val="170"/>
        </w:trPr>
        <w:tc>
          <w:tcPr>
            <w:tcW w:w="3411" w:type="dxa"/>
            <w:tcBorders>
              <w:right w:val="nil"/>
            </w:tcBorders>
            <w:shd w:val="clear" w:color="auto" w:fill="D2DFED"/>
          </w:tcPr>
          <w:p w14:paraId="214966C6" w14:textId="77777777" w:rsidR="00F14AA2" w:rsidRPr="00C503FF" w:rsidRDefault="00F14AA2" w:rsidP="00306737">
            <w:pPr>
              <w:pStyle w:val="TableParagraph"/>
              <w:spacing w:line="250" w:lineRule="exact"/>
              <w:ind w:left="906" w:right="811"/>
              <w:rPr>
                <w:sz w:val="18"/>
              </w:rPr>
            </w:pPr>
            <w:r w:rsidRPr="00C503FF">
              <w:rPr>
                <w:sz w:val="18"/>
              </w:rPr>
              <w:t>Total/day, W-h</w:t>
            </w:r>
          </w:p>
        </w:tc>
        <w:tc>
          <w:tcPr>
            <w:tcW w:w="2084" w:type="dxa"/>
            <w:tcBorders>
              <w:left w:val="nil"/>
              <w:right w:val="nil"/>
            </w:tcBorders>
            <w:shd w:val="clear" w:color="auto" w:fill="D2DFED"/>
          </w:tcPr>
          <w:p w14:paraId="17F889F5" w14:textId="77777777" w:rsidR="00F14AA2" w:rsidRPr="00C503FF" w:rsidRDefault="00F14AA2" w:rsidP="00F8391A">
            <w:pPr>
              <w:pStyle w:val="TableParagraph"/>
              <w:numPr>
                <w:ilvl w:val="0"/>
                <w:numId w:val="31"/>
              </w:numPr>
              <w:autoSpaceDE/>
              <w:autoSpaceDN/>
              <w:adjustRightInd/>
              <w:spacing w:before="34"/>
              <w:outlineLvl w:val="0"/>
              <w:rPr>
                <w:sz w:val="18"/>
              </w:rPr>
            </w:pPr>
          </w:p>
        </w:tc>
        <w:tc>
          <w:tcPr>
            <w:tcW w:w="1593" w:type="dxa"/>
            <w:tcBorders>
              <w:left w:val="nil"/>
              <w:right w:val="nil"/>
            </w:tcBorders>
            <w:shd w:val="clear" w:color="auto" w:fill="D2DFED"/>
          </w:tcPr>
          <w:p w14:paraId="34D12F2E" w14:textId="77777777" w:rsidR="00F14AA2" w:rsidRPr="00C503FF" w:rsidRDefault="00F14AA2" w:rsidP="00306737">
            <w:pPr>
              <w:pStyle w:val="TableParagraph"/>
              <w:spacing w:line="250" w:lineRule="exact"/>
              <w:ind w:right="523"/>
              <w:jc w:val="right"/>
              <w:rPr>
                <w:sz w:val="18"/>
              </w:rPr>
            </w:pPr>
            <w:r w:rsidRPr="00C503FF">
              <w:rPr>
                <w:sz w:val="18"/>
              </w:rPr>
              <w:t>358</w:t>
            </w:r>
          </w:p>
        </w:tc>
        <w:tc>
          <w:tcPr>
            <w:tcW w:w="2158" w:type="dxa"/>
            <w:tcBorders>
              <w:left w:val="nil"/>
            </w:tcBorders>
            <w:shd w:val="clear" w:color="auto" w:fill="D2DFED"/>
          </w:tcPr>
          <w:p w14:paraId="580BD3DF" w14:textId="77777777" w:rsidR="00F14AA2" w:rsidRPr="00C503FF" w:rsidRDefault="00F14AA2" w:rsidP="00306737">
            <w:pPr>
              <w:pStyle w:val="TableParagraph"/>
              <w:ind w:left="1440"/>
              <w:outlineLvl w:val="1"/>
              <w:rPr>
                <w:sz w:val="18"/>
              </w:rPr>
            </w:pPr>
          </w:p>
        </w:tc>
      </w:tr>
    </w:tbl>
    <w:p w14:paraId="248B0032" w14:textId="77777777" w:rsidR="00F14AA2" w:rsidRPr="00C503FF" w:rsidRDefault="00F14AA2" w:rsidP="006260B0">
      <w:pPr>
        <w:pStyle w:val="BodyText"/>
        <w:ind w:left="1440"/>
        <w:rPr>
          <w:rFonts w:eastAsiaTheme="minorHAnsi"/>
          <w:sz w:val="20"/>
        </w:rPr>
      </w:pPr>
    </w:p>
    <w:p w14:paraId="039331A5" w14:textId="77777777" w:rsidR="00F14AA2" w:rsidRPr="00C503FF" w:rsidRDefault="00F14AA2" w:rsidP="00F14AA2">
      <w:pPr>
        <w:pStyle w:val="BodyText"/>
        <w:spacing w:before="94"/>
        <w:ind w:left="1440"/>
        <w:rPr>
          <w:sz w:val="18"/>
        </w:rPr>
      </w:pPr>
      <w:r w:rsidRPr="00C503FF">
        <w:rPr>
          <w:rFonts w:eastAsiaTheme="minorHAnsi"/>
          <w:sz w:val="18"/>
        </w:rPr>
        <w:t xml:space="preserve">Table 4-2: </w:t>
      </w:r>
      <w:r w:rsidRPr="00C503FF">
        <w:rPr>
          <w:sz w:val="18"/>
        </w:rPr>
        <w:t>During winter, estimated energy consumption is given below:</w:t>
      </w:r>
    </w:p>
    <w:tbl>
      <w:tblPr>
        <w:tblW w:w="9247" w:type="dxa"/>
        <w:tblInd w:w="-10" w:type="dxa"/>
        <w:tblBorders>
          <w:top w:val="single" w:sz="8" w:space="0" w:color="7A9FCD"/>
          <w:left w:val="single" w:sz="8" w:space="0" w:color="7A9FCD"/>
          <w:bottom w:val="single" w:sz="8" w:space="0" w:color="7A9FCD"/>
          <w:right w:val="single" w:sz="8" w:space="0" w:color="7A9FCD"/>
          <w:insideH w:val="single" w:sz="8" w:space="0" w:color="7A9FCD"/>
          <w:insideV w:val="single" w:sz="8" w:space="0" w:color="7A9FCD"/>
        </w:tblBorders>
        <w:tblLayout w:type="fixed"/>
        <w:tblCellMar>
          <w:left w:w="0" w:type="dxa"/>
          <w:right w:w="0" w:type="dxa"/>
        </w:tblCellMar>
        <w:tblLook w:val="01E0" w:firstRow="1" w:lastRow="1" w:firstColumn="1" w:lastColumn="1" w:noHBand="0" w:noVBand="0"/>
      </w:tblPr>
      <w:tblGrid>
        <w:gridCol w:w="3365"/>
        <w:gridCol w:w="2083"/>
        <w:gridCol w:w="1685"/>
        <w:gridCol w:w="2114"/>
      </w:tblGrid>
      <w:tr w:rsidR="00F14AA2" w:rsidRPr="00C503FF" w14:paraId="268D59D6" w14:textId="77777777" w:rsidTr="006260B0">
        <w:trPr>
          <w:trHeight w:val="170"/>
        </w:trPr>
        <w:tc>
          <w:tcPr>
            <w:tcW w:w="3365" w:type="dxa"/>
            <w:tcBorders>
              <w:right w:val="nil"/>
            </w:tcBorders>
            <w:shd w:val="clear" w:color="auto" w:fill="4F81BC"/>
          </w:tcPr>
          <w:p w14:paraId="40E43240" w14:textId="77777777" w:rsidR="00F14AA2" w:rsidRPr="00C503FF" w:rsidRDefault="00F14AA2" w:rsidP="00306737">
            <w:pPr>
              <w:pStyle w:val="TableParagraph"/>
              <w:ind w:left="906" w:right="699"/>
              <w:rPr>
                <w:b/>
                <w:sz w:val="18"/>
              </w:rPr>
            </w:pPr>
            <w:r w:rsidRPr="00C503FF">
              <w:rPr>
                <w:b/>
                <w:color w:val="FFFFFF"/>
                <w:sz w:val="18"/>
              </w:rPr>
              <w:t>Description</w:t>
            </w:r>
          </w:p>
        </w:tc>
        <w:tc>
          <w:tcPr>
            <w:tcW w:w="2083" w:type="dxa"/>
            <w:tcBorders>
              <w:left w:val="nil"/>
              <w:right w:val="nil"/>
            </w:tcBorders>
            <w:shd w:val="clear" w:color="auto" w:fill="4F81BC"/>
          </w:tcPr>
          <w:p w14:paraId="0D689AA5" w14:textId="77777777" w:rsidR="00F14AA2" w:rsidRPr="00C503FF" w:rsidRDefault="00F14AA2" w:rsidP="00306737">
            <w:pPr>
              <w:pStyle w:val="TableParagraph"/>
              <w:ind w:left="786" w:right="670"/>
              <w:rPr>
                <w:b/>
                <w:sz w:val="18"/>
              </w:rPr>
            </w:pPr>
            <w:r w:rsidRPr="00C503FF">
              <w:rPr>
                <w:b/>
                <w:color w:val="FFFFFF"/>
                <w:sz w:val="18"/>
              </w:rPr>
              <w:t>Light</w:t>
            </w:r>
          </w:p>
        </w:tc>
        <w:tc>
          <w:tcPr>
            <w:tcW w:w="1685" w:type="dxa"/>
            <w:tcBorders>
              <w:left w:val="nil"/>
              <w:right w:val="nil"/>
            </w:tcBorders>
            <w:shd w:val="clear" w:color="auto" w:fill="4F81BC"/>
          </w:tcPr>
          <w:p w14:paraId="010153CF" w14:textId="77777777" w:rsidR="00F14AA2" w:rsidRPr="00C503FF" w:rsidRDefault="00F14AA2" w:rsidP="00306737">
            <w:pPr>
              <w:pStyle w:val="TableParagraph"/>
              <w:ind w:left="688" w:right="529"/>
              <w:rPr>
                <w:b/>
                <w:sz w:val="18"/>
              </w:rPr>
            </w:pPr>
            <w:r w:rsidRPr="00C503FF">
              <w:rPr>
                <w:b/>
                <w:color w:val="FFFFFF"/>
                <w:sz w:val="18"/>
              </w:rPr>
              <w:t>Fan</w:t>
            </w:r>
          </w:p>
        </w:tc>
        <w:tc>
          <w:tcPr>
            <w:tcW w:w="2114" w:type="dxa"/>
            <w:tcBorders>
              <w:left w:val="nil"/>
            </w:tcBorders>
            <w:shd w:val="clear" w:color="auto" w:fill="4F81BC"/>
          </w:tcPr>
          <w:p w14:paraId="2AF8D197" w14:textId="77777777" w:rsidR="00F14AA2" w:rsidRPr="00C503FF" w:rsidRDefault="00F14AA2" w:rsidP="00306737">
            <w:pPr>
              <w:pStyle w:val="TableParagraph"/>
              <w:ind w:left="547" w:right="343"/>
              <w:rPr>
                <w:b/>
                <w:sz w:val="18"/>
              </w:rPr>
            </w:pPr>
            <w:r w:rsidRPr="00C503FF">
              <w:rPr>
                <w:b/>
                <w:color w:val="FFFFFF"/>
                <w:sz w:val="18"/>
              </w:rPr>
              <w:t>Television</w:t>
            </w:r>
          </w:p>
        </w:tc>
      </w:tr>
      <w:tr w:rsidR="00F14AA2" w:rsidRPr="00C503FF" w14:paraId="3AF2763E" w14:textId="77777777" w:rsidTr="006260B0">
        <w:trPr>
          <w:trHeight w:val="170"/>
        </w:trPr>
        <w:tc>
          <w:tcPr>
            <w:tcW w:w="3365" w:type="dxa"/>
            <w:tcBorders>
              <w:right w:val="nil"/>
            </w:tcBorders>
            <w:shd w:val="clear" w:color="auto" w:fill="D2DFED"/>
          </w:tcPr>
          <w:p w14:paraId="17BC2CC4" w14:textId="77777777" w:rsidR="00F14AA2" w:rsidRPr="00C503FF" w:rsidRDefault="00F14AA2" w:rsidP="00306737">
            <w:pPr>
              <w:pStyle w:val="TableParagraph"/>
              <w:spacing w:line="250" w:lineRule="exact"/>
              <w:ind w:left="906" w:right="769"/>
              <w:rPr>
                <w:sz w:val="18"/>
              </w:rPr>
            </w:pPr>
            <w:r w:rsidRPr="00C503FF">
              <w:rPr>
                <w:noProof/>
                <w:sz w:val="18"/>
              </w:rPr>
              <w:t>Household</w:t>
            </w:r>
            <w:r w:rsidRPr="00C503FF">
              <w:rPr>
                <w:sz w:val="18"/>
              </w:rPr>
              <w:t xml:space="preserve"> (HH)</w:t>
            </w:r>
          </w:p>
        </w:tc>
        <w:tc>
          <w:tcPr>
            <w:tcW w:w="2083" w:type="dxa"/>
            <w:tcBorders>
              <w:left w:val="nil"/>
              <w:right w:val="nil"/>
            </w:tcBorders>
            <w:shd w:val="clear" w:color="auto" w:fill="D2DFED"/>
          </w:tcPr>
          <w:p w14:paraId="290E1802" w14:textId="77777777" w:rsidR="00F14AA2" w:rsidRPr="00C503FF" w:rsidRDefault="00F14AA2" w:rsidP="00306737">
            <w:pPr>
              <w:pStyle w:val="TableParagraph"/>
              <w:spacing w:line="250" w:lineRule="exact"/>
              <w:ind w:left="786" w:right="670"/>
              <w:rPr>
                <w:sz w:val="18"/>
              </w:rPr>
            </w:pPr>
            <w:r w:rsidRPr="00C503FF">
              <w:rPr>
                <w:sz w:val="18"/>
              </w:rPr>
              <w:t>20</w:t>
            </w:r>
          </w:p>
        </w:tc>
        <w:tc>
          <w:tcPr>
            <w:tcW w:w="1685" w:type="dxa"/>
            <w:tcBorders>
              <w:left w:val="nil"/>
              <w:right w:val="nil"/>
            </w:tcBorders>
            <w:shd w:val="clear" w:color="auto" w:fill="D2DFED"/>
          </w:tcPr>
          <w:p w14:paraId="1CBBDAC9" w14:textId="77777777" w:rsidR="00F14AA2" w:rsidRPr="00C503FF" w:rsidRDefault="00F14AA2" w:rsidP="00306737">
            <w:pPr>
              <w:pStyle w:val="TableParagraph"/>
              <w:spacing w:line="250" w:lineRule="exact"/>
              <w:ind w:left="688" w:right="528"/>
              <w:rPr>
                <w:sz w:val="18"/>
              </w:rPr>
            </w:pPr>
            <w:r w:rsidRPr="00C503FF">
              <w:rPr>
                <w:sz w:val="18"/>
              </w:rPr>
              <w:t>20</w:t>
            </w:r>
          </w:p>
        </w:tc>
        <w:tc>
          <w:tcPr>
            <w:tcW w:w="2114" w:type="dxa"/>
            <w:tcBorders>
              <w:left w:val="nil"/>
            </w:tcBorders>
            <w:shd w:val="clear" w:color="auto" w:fill="D2DFED"/>
          </w:tcPr>
          <w:p w14:paraId="6DC508E0" w14:textId="77777777" w:rsidR="00F14AA2" w:rsidRPr="00C503FF" w:rsidRDefault="00F14AA2" w:rsidP="00306737">
            <w:pPr>
              <w:pStyle w:val="TableParagraph"/>
              <w:spacing w:line="250" w:lineRule="exact"/>
              <w:ind w:left="205"/>
              <w:rPr>
                <w:sz w:val="18"/>
              </w:rPr>
            </w:pPr>
            <w:r w:rsidRPr="00C503FF">
              <w:rPr>
                <w:sz w:val="18"/>
              </w:rPr>
              <w:t>5</w:t>
            </w:r>
          </w:p>
        </w:tc>
      </w:tr>
      <w:tr w:rsidR="00F14AA2" w:rsidRPr="00C503FF" w14:paraId="2F544D09" w14:textId="77777777" w:rsidTr="006260B0">
        <w:trPr>
          <w:trHeight w:val="170"/>
        </w:trPr>
        <w:tc>
          <w:tcPr>
            <w:tcW w:w="3365" w:type="dxa"/>
            <w:tcBorders>
              <w:right w:val="nil"/>
            </w:tcBorders>
          </w:tcPr>
          <w:p w14:paraId="02AF0A4F" w14:textId="77777777" w:rsidR="00F14AA2" w:rsidRPr="00C503FF" w:rsidRDefault="00F14AA2" w:rsidP="00306737">
            <w:pPr>
              <w:pStyle w:val="TableParagraph"/>
              <w:spacing w:line="250" w:lineRule="exact"/>
              <w:ind w:left="905" w:right="769"/>
              <w:rPr>
                <w:sz w:val="18"/>
              </w:rPr>
            </w:pPr>
            <w:r w:rsidRPr="00C503FF">
              <w:rPr>
                <w:sz w:val="18"/>
              </w:rPr>
              <w:t>No./HH</w:t>
            </w:r>
          </w:p>
        </w:tc>
        <w:tc>
          <w:tcPr>
            <w:tcW w:w="2083" w:type="dxa"/>
            <w:tcBorders>
              <w:left w:val="nil"/>
              <w:right w:val="nil"/>
            </w:tcBorders>
          </w:tcPr>
          <w:p w14:paraId="102B2DC0" w14:textId="77777777" w:rsidR="00F14AA2" w:rsidRPr="00C503FF" w:rsidRDefault="00F14AA2" w:rsidP="00306737">
            <w:pPr>
              <w:pStyle w:val="TableParagraph"/>
              <w:spacing w:line="250" w:lineRule="exact"/>
              <w:ind w:left="118"/>
              <w:rPr>
                <w:sz w:val="18"/>
              </w:rPr>
            </w:pPr>
            <w:r w:rsidRPr="00C503FF">
              <w:rPr>
                <w:sz w:val="18"/>
              </w:rPr>
              <w:t>3</w:t>
            </w:r>
          </w:p>
        </w:tc>
        <w:tc>
          <w:tcPr>
            <w:tcW w:w="1685" w:type="dxa"/>
            <w:tcBorders>
              <w:left w:val="nil"/>
              <w:right w:val="nil"/>
            </w:tcBorders>
          </w:tcPr>
          <w:p w14:paraId="6386E94E" w14:textId="77777777" w:rsidR="00F14AA2" w:rsidRPr="00C503FF" w:rsidRDefault="00F14AA2" w:rsidP="00306737">
            <w:pPr>
              <w:pStyle w:val="TableParagraph"/>
              <w:spacing w:line="250" w:lineRule="exact"/>
              <w:ind w:left="162"/>
              <w:rPr>
                <w:sz w:val="18"/>
              </w:rPr>
            </w:pPr>
            <w:r w:rsidRPr="00C503FF">
              <w:rPr>
                <w:sz w:val="18"/>
              </w:rPr>
              <w:t>2</w:t>
            </w:r>
          </w:p>
        </w:tc>
        <w:tc>
          <w:tcPr>
            <w:tcW w:w="2114" w:type="dxa"/>
            <w:tcBorders>
              <w:left w:val="nil"/>
            </w:tcBorders>
          </w:tcPr>
          <w:p w14:paraId="49B13BEA" w14:textId="77777777" w:rsidR="00F14AA2" w:rsidRPr="00C503FF" w:rsidRDefault="00F14AA2" w:rsidP="00306737">
            <w:pPr>
              <w:pStyle w:val="TableParagraph"/>
              <w:spacing w:line="250" w:lineRule="exact"/>
              <w:ind w:left="205"/>
              <w:rPr>
                <w:sz w:val="18"/>
              </w:rPr>
            </w:pPr>
            <w:r w:rsidRPr="00C503FF">
              <w:rPr>
                <w:sz w:val="18"/>
              </w:rPr>
              <w:t>1</w:t>
            </w:r>
          </w:p>
        </w:tc>
      </w:tr>
      <w:tr w:rsidR="00F14AA2" w:rsidRPr="00C503FF" w14:paraId="6E9DCDE5" w14:textId="77777777" w:rsidTr="006260B0">
        <w:trPr>
          <w:trHeight w:val="170"/>
        </w:trPr>
        <w:tc>
          <w:tcPr>
            <w:tcW w:w="3365" w:type="dxa"/>
            <w:tcBorders>
              <w:right w:val="nil"/>
            </w:tcBorders>
            <w:shd w:val="clear" w:color="auto" w:fill="D2DFED"/>
          </w:tcPr>
          <w:p w14:paraId="501C219E" w14:textId="77777777" w:rsidR="00F14AA2" w:rsidRPr="00C503FF" w:rsidRDefault="00F14AA2" w:rsidP="00306737">
            <w:pPr>
              <w:pStyle w:val="TableParagraph"/>
              <w:spacing w:line="250" w:lineRule="exact"/>
              <w:ind w:left="906" w:right="767"/>
              <w:rPr>
                <w:sz w:val="18"/>
              </w:rPr>
            </w:pPr>
            <w:r w:rsidRPr="00C503FF">
              <w:rPr>
                <w:sz w:val="18"/>
              </w:rPr>
              <w:t>Watt/unit</w:t>
            </w:r>
          </w:p>
        </w:tc>
        <w:tc>
          <w:tcPr>
            <w:tcW w:w="2083" w:type="dxa"/>
            <w:tcBorders>
              <w:left w:val="nil"/>
              <w:right w:val="nil"/>
            </w:tcBorders>
            <w:shd w:val="clear" w:color="auto" w:fill="D2DFED"/>
          </w:tcPr>
          <w:p w14:paraId="624291F3" w14:textId="77777777" w:rsidR="00F14AA2" w:rsidRPr="00C503FF" w:rsidRDefault="00F14AA2" w:rsidP="00306737">
            <w:pPr>
              <w:pStyle w:val="TableParagraph"/>
              <w:spacing w:line="250" w:lineRule="exact"/>
              <w:ind w:left="118"/>
              <w:rPr>
                <w:sz w:val="18"/>
              </w:rPr>
            </w:pPr>
            <w:r w:rsidRPr="00C503FF">
              <w:rPr>
                <w:sz w:val="18"/>
              </w:rPr>
              <w:t>5</w:t>
            </w:r>
          </w:p>
        </w:tc>
        <w:tc>
          <w:tcPr>
            <w:tcW w:w="1685" w:type="dxa"/>
            <w:tcBorders>
              <w:left w:val="nil"/>
              <w:right w:val="nil"/>
            </w:tcBorders>
            <w:shd w:val="clear" w:color="auto" w:fill="D2DFED"/>
          </w:tcPr>
          <w:p w14:paraId="2EE5F22B" w14:textId="77777777" w:rsidR="00F14AA2" w:rsidRPr="00C503FF" w:rsidRDefault="00F14AA2" w:rsidP="00306737">
            <w:pPr>
              <w:pStyle w:val="TableParagraph"/>
              <w:spacing w:line="250" w:lineRule="exact"/>
              <w:ind w:left="688" w:right="528"/>
              <w:rPr>
                <w:sz w:val="18"/>
              </w:rPr>
            </w:pPr>
            <w:r w:rsidRPr="00C503FF">
              <w:rPr>
                <w:sz w:val="18"/>
              </w:rPr>
              <w:t>20</w:t>
            </w:r>
          </w:p>
        </w:tc>
        <w:tc>
          <w:tcPr>
            <w:tcW w:w="2114" w:type="dxa"/>
            <w:tcBorders>
              <w:left w:val="nil"/>
            </w:tcBorders>
            <w:shd w:val="clear" w:color="auto" w:fill="D2DFED"/>
          </w:tcPr>
          <w:p w14:paraId="46881BC2" w14:textId="77777777" w:rsidR="00F14AA2" w:rsidRPr="00C503FF" w:rsidRDefault="00F14AA2" w:rsidP="00306737">
            <w:pPr>
              <w:pStyle w:val="TableParagraph"/>
              <w:spacing w:line="250" w:lineRule="exact"/>
              <w:ind w:left="547" w:right="340"/>
              <w:rPr>
                <w:sz w:val="18"/>
              </w:rPr>
            </w:pPr>
            <w:r w:rsidRPr="00C503FF">
              <w:rPr>
                <w:sz w:val="18"/>
              </w:rPr>
              <w:t>30</w:t>
            </w:r>
          </w:p>
        </w:tc>
      </w:tr>
      <w:tr w:rsidR="00F14AA2" w:rsidRPr="00C503FF" w14:paraId="26A94C33" w14:textId="77777777" w:rsidTr="006260B0">
        <w:trPr>
          <w:trHeight w:val="170"/>
        </w:trPr>
        <w:tc>
          <w:tcPr>
            <w:tcW w:w="3365" w:type="dxa"/>
            <w:tcBorders>
              <w:right w:val="nil"/>
            </w:tcBorders>
          </w:tcPr>
          <w:p w14:paraId="36F0C407" w14:textId="77777777" w:rsidR="00F14AA2" w:rsidRPr="00C503FF" w:rsidRDefault="00F14AA2" w:rsidP="00306737">
            <w:pPr>
              <w:pStyle w:val="TableParagraph"/>
              <w:spacing w:line="250" w:lineRule="exact"/>
              <w:ind w:left="906" w:right="767"/>
              <w:rPr>
                <w:sz w:val="18"/>
              </w:rPr>
            </w:pPr>
            <w:r w:rsidRPr="00C503FF">
              <w:rPr>
                <w:sz w:val="18"/>
              </w:rPr>
              <w:t>Hrs of usage, h</w:t>
            </w:r>
          </w:p>
        </w:tc>
        <w:tc>
          <w:tcPr>
            <w:tcW w:w="2083" w:type="dxa"/>
            <w:tcBorders>
              <w:left w:val="nil"/>
              <w:right w:val="nil"/>
            </w:tcBorders>
          </w:tcPr>
          <w:p w14:paraId="4D9D0181" w14:textId="77777777" w:rsidR="00F14AA2" w:rsidRPr="00C503FF" w:rsidRDefault="00F14AA2" w:rsidP="00306737">
            <w:pPr>
              <w:pStyle w:val="TableParagraph"/>
              <w:spacing w:line="250" w:lineRule="exact"/>
              <w:ind w:left="786" w:right="666"/>
              <w:rPr>
                <w:sz w:val="18"/>
              </w:rPr>
            </w:pPr>
            <w:r w:rsidRPr="00C503FF">
              <w:rPr>
                <w:sz w:val="18"/>
              </w:rPr>
              <w:t>4.5</w:t>
            </w:r>
          </w:p>
        </w:tc>
        <w:tc>
          <w:tcPr>
            <w:tcW w:w="1685" w:type="dxa"/>
            <w:tcBorders>
              <w:left w:val="nil"/>
              <w:right w:val="nil"/>
            </w:tcBorders>
          </w:tcPr>
          <w:p w14:paraId="1B4F9E36" w14:textId="77777777" w:rsidR="00F14AA2" w:rsidRPr="00C503FF" w:rsidRDefault="00F14AA2" w:rsidP="00306737">
            <w:pPr>
              <w:pStyle w:val="TableParagraph"/>
              <w:spacing w:line="250" w:lineRule="exact"/>
              <w:ind w:left="162"/>
              <w:rPr>
                <w:sz w:val="18"/>
              </w:rPr>
            </w:pPr>
            <w:r w:rsidRPr="00C503FF">
              <w:rPr>
                <w:sz w:val="18"/>
              </w:rPr>
              <w:t>0</w:t>
            </w:r>
          </w:p>
        </w:tc>
        <w:tc>
          <w:tcPr>
            <w:tcW w:w="2114" w:type="dxa"/>
            <w:tcBorders>
              <w:left w:val="nil"/>
            </w:tcBorders>
          </w:tcPr>
          <w:p w14:paraId="58754A1E" w14:textId="77777777" w:rsidR="00F14AA2" w:rsidRPr="00C503FF" w:rsidRDefault="00F14AA2" w:rsidP="00306737">
            <w:pPr>
              <w:pStyle w:val="TableParagraph"/>
              <w:spacing w:line="250" w:lineRule="exact"/>
              <w:ind w:left="547" w:right="340"/>
              <w:rPr>
                <w:sz w:val="18"/>
              </w:rPr>
            </w:pPr>
            <w:r w:rsidRPr="00C503FF">
              <w:rPr>
                <w:sz w:val="18"/>
              </w:rPr>
              <w:t>2.5</w:t>
            </w:r>
          </w:p>
        </w:tc>
      </w:tr>
      <w:tr w:rsidR="00F14AA2" w:rsidRPr="00C503FF" w14:paraId="3DB31E2E" w14:textId="77777777" w:rsidTr="006260B0">
        <w:trPr>
          <w:trHeight w:val="170"/>
        </w:trPr>
        <w:tc>
          <w:tcPr>
            <w:tcW w:w="3365" w:type="dxa"/>
            <w:tcBorders>
              <w:right w:val="nil"/>
            </w:tcBorders>
            <w:shd w:val="clear" w:color="auto" w:fill="D2DFED"/>
          </w:tcPr>
          <w:p w14:paraId="47DCF833" w14:textId="77777777" w:rsidR="00F14AA2" w:rsidRPr="00C503FF" w:rsidRDefault="00F14AA2" w:rsidP="00306737">
            <w:pPr>
              <w:pStyle w:val="TableParagraph"/>
              <w:spacing w:line="250" w:lineRule="exact"/>
              <w:ind w:left="904" w:right="769"/>
              <w:rPr>
                <w:sz w:val="18"/>
              </w:rPr>
            </w:pPr>
            <w:r w:rsidRPr="00C503FF">
              <w:rPr>
                <w:sz w:val="18"/>
              </w:rPr>
              <w:t>Diversity</w:t>
            </w:r>
          </w:p>
        </w:tc>
        <w:tc>
          <w:tcPr>
            <w:tcW w:w="2083" w:type="dxa"/>
            <w:tcBorders>
              <w:left w:val="nil"/>
              <w:right w:val="nil"/>
            </w:tcBorders>
            <w:shd w:val="clear" w:color="auto" w:fill="D2DFED"/>
          </w:tcPr>
          <w:p w14:paraId="032A94CC" w14:textId="77777777" w:rsidR="00F14AA2" w:rsidRPr="00C503FF" w:rsidRDefault="00F14AA2" w:rsidP="00306737">
            <w:pPr>
              <w:pStyle w:val="TableParagraph"/>
              <w:spacing w:line="250" w:lineRule="exact"/>
              <w:ind w:left="786" w:right="666"/>
              <w:rPr>
                <w:sz w:val="18"/>
              </w:rPr>
            </w:pPr>
            <w:r w:rsidRPr="00C503FF">
              <w:rPr>
                <w:sz w:val="18"/>
              </w:rPr>
              <w:t>0.8</w:t>
            </w:r>
          </w:p>
        </w:tc>
        <w:tc>
          <w:tcPr>
            <w:tcW w:w="1685" w:type="dxa"/>
            <w:tcBorders>
              <w:left w:val="nil"/>
              <w:right w:val="nil"/>
            </w:tcBorders>
            <w:shd w:val="clear" w:color="auto" w:fill="D2DFED"/>
          </w:tcPr>
          <w:p w14:paraId="139B088A" w14:textId="77777777" w:rsidR="00F14AA2" w:rsidRPr="00C503FF" w:rsidRDefault="00F14AA2" w:rsidP="00306737">
            <w:pPr>
              <w:pStyle w:val="TableParagraph"/>
              <w:spacing w:line="250" w:lineRule="exact"/>
              <w:ind w:left="688" w:right="524"/>
              <w:rPr>
                <w:sz w:val="18"/>
              </w:rPr>
            </w:pPr>
            <w:r w:rsidRPr="00C503FF">
              <w:rPr>
                <w:sz w:val="18"/>
              </w:rPr>
              <w:t>0.8</w:t>
            </w:r>
          </w:p>
        </w:tc>
        <w:tc>
          <w:tcPr>
            <w:tcW w:w="2114" w:type="dxa"/>
            <w:tcBorders>
              <w:left w:val="nil"/>
            </w:tcBorders>
            <w:shd w:val="clear" w:color="auto" w:fill="D2DFED"/>
          </w:tcPr>
          <w:p w14:paraId="3DA352FA" w14:textId="77777777" w:rsidR="00F14AA2" w:rsidRPr="00C503FF" w:rsidRDefault="00F14AA2" w:rsidP="00306737">
            <w:pPr>
              <w:pStyle w:val="TableParagraph"/>
              <w:spacing w:line="250" w:lineRule="exact"/>
              <w:ind w:left="547" w:right="340"/>
              <w:rPr>
                <w:sz w:val="18"/>
              </w:rPr>
            </w:pPr>
            <w:r w:rsidRPr="00C503FF">
              <w:rPr>
                <w:sz w:val="18"/>
              </w:rPr>
              <w:t>0.8</w:t>
            </w:r>
          </w:p>
        </w:tc>
      </w:tr>
      <w:tr w:rsidR="00F14AA2" w:rsidRPr="00C503FF" w14:paraId="5666E802" w14:textId="77777777" w:rsidTr="006260B0">
        <w:trPr>
          <w:trHeight w:val="170"/>
        </w:trPr>
        <w:tc>
          <w:tcPr>
            <w:tcW w:w="3365" w:type="dxa"/>
            <w:tcBorders>
              <w:right w:val="nil"/>
            </w:tcBorders>
          </w:tcPr>
          <w:p w14:paraId="1B99B0FE" w14:textId="77777777" w:rsidR="00F14AA2" w:rsidRPr="00C503FF" w:rsidRDefault="00F14AA2" w:rsidP="00306737">
            <w:pPr>
              <w:pStyle w:val="TableParagraph"/>
              <w:spacing w:line="250" w:lineRule="exact"/>
              <w:ind w:left="906" w:right="768"/>
              <w:rPr>
                <w:sz w:val="18"/>
              </w:rPr>
            </w:pPr>
            <w:r w:rsidRPr="00C503FF">
              <w:rPr>
                <w:sz w:val="18"/>
              </w:rPr>
              <w:t>Energy/day, W-h</w:t>
            </w:r>
          </w:p>
        </w:tc>
        <w:tc>
          <w:tcPr>
            <w:tcW w:w="2083" w:type="dxa"/>
            <w:tcBorders>
              <w:left w:val="nil"/>
              <w:right w:val="nil"/>
            </w:tcBorders>
          </w:tcPr>
          <w:p w14:paraId="7227B16C" w14:textId="77777777" w:rsidR="00F14AA2" w:rsidRPr="00C503FF" w:rsidRDefault="00F14AA2" w:rsidP="00306737">
            <w:pPr>
              <w:pStyle w:val="TableParagraph"/>
              <w:spacing w:line="250" w:lineRule="exact"/>
              <w:ind w:left="786" w:right="670"/>
              <w:rPr>
                <w:sz w:val="18"/>
              </w:rPr>
            </w:pPr>
            <w:r w:rsidRPr="00C503FF">
              <w:rPr>
                <w:sz w:val="18"/>
              </w:rPr>
              <w:t>72</w:t>
            </w:r>
          </w:p>
        </w:tc>
        <w:tc>
          <w:tcPr>
            <w:tcW w:w="1685" w:type="dxa"/>
            <w:tcBorders>
              <w:left w:val="nil"/>
              <w:right w:val="nil"/>
            </w:tcBorders>
          </w:tcPr>
          <w:p w14:paraId="77CE826E" w14:textId="77777777" w:rsidR="00F14AA2" w:rsidRPr="00C503FF" w:rsidRDefault="00F14AA2" w:rsidP="00306737">
            <w:pPr>
              <w:pStyle w:val="TableParagraph"/>
              <w:spacing w:line="250" w:lineRule="exact"/>
              <w:ind w:left="688" w:right="526"/>
              <w:rPr>
                <w:sz w:val="18"/>
              </w:rPr>
            </w:pPr>
            <w:r w:rsidRPr="00C503FF">
              <w:rPr>
                <w:sz w:val="18"/>
              </w:rPr>
              <w:t>256</w:t>
            </w:r>
          </w:p>
        </w:tc>
        <w:tc>
          <w:tcPr>
            <w:tcW w:w="2114" w:type="dxa"/>
            <w:tcBorders>
              <w:left w:val="nil"/>
            </w:tcBorders>
          </w:tcPr>
          <w:p w14:paraId="486E9C17" w14:textId="77777777" w:rsidR="00F14AA2" w:rsidRPr="00C503FF" w:rsidRDefault="00F14AA2" w:rsidP="00306737">
            <w:pPr>
              <w:pStyle w:val="TableParagraph"/>
              <w:spacing w:line="250" w:lineRule="exact"/>
              <w:ind w:left="547" w:right="340"/>
              <w:rPr>
                <w:sz w:val="18"/>
              </w:rPr>
            </w:pPr>
            <w:r w:rsidRPr="00C503FF">
              <w:rPr>
                <w:sz w:val="18"/>
              </w:rPr>
              <w:t>60</w:t>
            </w:r>
          </w:p>
        </w:tc>
      </w:tr>
      <w:tr w:rsidR="00F14AA2" w:rsidRPr="00C503FF" w14:paraId="46A7FF81" w14:textId="77777777" w:rsidTr="006260B0">
        <w:trPr>
          <w:trHeight w:val="170"/>
        </w:trPr>
        <w:tc>
          <w:tcPr>
            <w:tcW w:w="3365" w:type="dxa"/>
            <w:tcBorders>
              <w:right w:val="nil"/>
            </w:tcBorders>
            <w:shd w:val="clear" w:color="auto" w:fill="D2DFED"/>
          </w:tcPr>
          <w:p w14:paraId="44DF83C5" w14:textId="77777777" w:rsidR="00F14AA2" w:rsidRPr="00C503FF" w:rsidRDefault="00F14AA2" w:rsidP="00306737">
            <w:pPr>
              <w:pStyle w:val="TableParagraph"/>
              <w:spacing w:line="250" w:lineRule="exact"/>
              <w:ind w:left="906" w:right="765"/>
              <w:rPr>
                <w:sz w:val="18"/>
              </w:rPr>
            </w:pPr>
            <w:r w:rsidRPr="00C503FF">
              <w:rPr>
                <w:sz w:val="18"/>
              </w:rPr>
              <w:t>Total/day, W-h</w:t>
            </w:r>
          </w:p>
        </w:tc>
        <w:tc>
          <w:tcPr>
            <w:tcW w:w="2083" w:type="dxa"/>
            <w:tcBorders>
              <w:left w:val="nil"/>
              <w:right w:val="nil"/>
            </w:tcBorders>
            <w:shd w:val="clear" w:color="auto" w:fill="D2DFED"/>
            <w:vAlign w:val="center"/>
          </w:tcPr>
          <w:p w14:paraId="4DCEFDBF" w14:textId="77777777" w:rsidR="00F14AA2" w:rsidRPr="00C503FF" w:rsidRDefault="00F14AA2" w:rsidP="00F8391A">
            <w:pPr>
              <w:pStyle w:val="TableParagraph"/>
              <w:numPr>
                <w:ilvl w:val="0"/>
                <w:numId w:val="31"/>
              </w:numPr>
              <w:autoSpaceDE/>
              <w:autoSpaceDN/>
              <w:adjustRightInd/>
              <w:spacing w:before="34"/>
              <w:jc w:val="center"/>
              <w:outlineLvl w:val="0"/>
              <w:rPr>
                <w:sz w:val="18"/>
              </w:rPr>
            </w:pPr>
          </w:p>
        </w:tc>
        <w:tc>
          <w:tcPr>
            <w:tcW w:w="1685" w:type="dxa"/>
            <w:tcBorders>
              <w:left w:val="nil"/>
              <w:right w:val="nil"/>
            </w:tcBorders>
            <w:shd w:val="clear" w:color="auto" w:fill="D2DFED"/>
          </w:tcPr>
          <w:p w14:paraId="18E978C8" w14:textId="77777777" w:rsidR="00F14AA2" w:rsidRPr="00C503FF" w:rsidRDefault="00F14AA2" w:rsidP="00306737">
            <w:pPr>
              <w:pStyle w:val="TableParagraph"/>
              <w:spacing w:line="250" w:lineRule="exact"/>
              <w:ind w:left="688" w:right="512"/>
              <w:rPr>
                <w:sz w:val="18"/>
              </w:rPr>
            </w:pPr>
            <w:r w:rsidRPr="00C503FF">
              <w:rPr>
                <w:sz w:val="18"/>
              </w:rPr>
              <w:t>132</w:t>
            </w:r>
          </w:p>
        </w:tc>
        <w:tc>
          <w:tcPr>
            <w:tcW w:w="2114" w:type="dxa"/>
            <w:tcBorders>
              <w:left w:val="nil"/>
            </w:tcBorders>
            <w:shd w:val="clear" w:color="auto" w:fill="D2DFED"/>
            <w:vAlign w:val="center"/>
          </w:tcPr>
          <w:p w14:paraId="4FCB55D0" w14:textId="77777777" w:rsidR="00F14AA2" w:rsidRPr="00C503FF" w:rsidRDefault="00F14AA2" w:rsidP="00F8391A">
            <w:pPr>
              <w:pStyle w:val="TableParagraph"/>
              <w:numPr>
                <w:ilvl w:val="0"/>
                <w:numId w:val="31"/>
              </w:numPr>
              <w:autoSpaceDE/>
              <w:autoSpaceDN/>
              <w:adjustRightInd/>
              <w:spacing w:before="34"/>
              <w:jc w:val="center"/>
              <w:outlineLvl w:val="0"/>
              <w:rPr>
                <w:sz w:val="18"/>
              </w:rPr>
            </w:pPr>
          </w:p>
        </w:tc>
      </w:tr>
    </w:tbl>
    <w:p w14:paraId="3601C3C4" w14:textId="77777777" w:rsidR="00F14AA2" w:rsidRPr="00C503FF" w:rsidRDefault="00F14AA2" w:rsidP="00F14AA2">
      <w:pPr>
        <w:pStyle w:val="BodyText"/>
        <w:spacing w:before="3"/>
        <w:rPr>
          <w:sz w:val="20"/>
        </w:rPr>
      </w:pPr>
    </w:p>
    <w:p w14:paraId="6F372789" w14:textId="78BBBDDD" w:rsidR="00F14AA2" w:rsidRPr="00C503FF" w:rsidRDefault="00F14AA2" w:rsidP="00115942">
      <w:pPr>
        <w:pStyle w:val="BodyText"/>
        <w:spacing w:before="1" w:line="276" w:lineRule="auto"/>
        <w:rPr>
          <w:sz w:val="20"/>
        </w:rPr>
      </w:pPr>
      <w:r w:rsidRPr="00C503FF">
        <w:rPr>
          <w:sz w:val="20"/>
        </w:rPr>
        <w:t xml:space="preserve">Solar PV based grid systems, less than 10 kW, named </w:t>
      </w:r>
      <w:r w:rsidRPr="00C503FF">
        <w:rPr>
          <w:noProof/>
          <w:sz w:val="20"/>
        </w:rPr>
        <w:t xml:space="preserve">as a </w:t>
      </w:r>
      <w:r w:rsidRPr="00C503FF">
        <w:rPr>
          <w:sz w:val="20"/>
        </w:rPr>
        <w:t>nano-grid, is provided as a recommended solution.</w:t>
      </w:r>
    </w:p>
    <w:p w14:paraId="31F4AE7A" w14:textId="77777777" w:rsidR="00F14AA2" w:rsidRPr="00C503FF" w:rsidRDefault="00F14AA2" w:rsidP="00F8391A">
      <w:pPr>
        <w:pStyle w:val="BodyText"/>
        <w:numPr>
          <w:ilvl w:val="0"/>
          <w:numId w:val="45"/>
        </w:numPr>
        <w:rPr>
          <w:sz w:val="20"/>
        </w:rPr>
      </w:pPr>
      <w:r w:rsidRPr="00C503FF">
        <w:rPr>
          <w:sz w:val="20"/>
        </w:rPr>
        <w:t xml:space="preserve">Cost of the system and electricity and description of a model system is given below: </w:t>
      </w:r>
    </w:p>
    <w:p w14:paraId="12D653F7" w14:textId="77777777" w:rsidR="00F14AA2" w:rsidRPr="00C503FF" w:rsidRDefault="00F14AA2" w:rsidP="00F8391A">
      <w:pPr>
        <w:pStyle w:val="BodyText"/>
        <w:numPr>
          <w:ilvl w:val="0"/>
          <w:numId w:val="45"/>
        </w:numPr>
        <w:rPr>
          <w:sz w:val="20"/>
        </w:rPr>
      </w:pPr>
      <w:r w:rsidRPr="00C503FF">
        <w:rPr>
          <w:sz w:val="20"/>
        </w:rPr>
        <w:t>Size of the PV—1.9 kWp (kilowatt peak)</w:t>
      </w:r>
    </w:p>
    <w:p w14:paraId="435FF5CF" w14:textId="77777777" w:rsidR="00F14AA2" w:rsidRPr="00C503FF" w:rsidRDefault="00F14AA2" w:rsidP="00F8391A">
      <w:pPr>
        <w:pStyle w:val="BodyText"/>
        <w:numPr>
          <w:ilvl w:val="0"/>
          <w:numId w:val="45"/>
        </w:numPr>
        <w:rPr>
          <w:sz w:val="20"/>
        </w:rPr>
      </w:pPr>
      <w:r w:rsidRPr="00C503FF">
        <w:rPr>
          <w:sz w:val="20"/>
        </w:rPr>
        <w:t>Size of the battery bank—480 AH (ampere hour) at 12 V</w:t>
      </w:r>
    </w:p>
    <w:p w14:paraId="5365E030" w14:textId="77777777" w:rsidR="00F14AA2" w:rsidRPr="00C503FF" w:rsidRDefault="00F14AA2" w:rsidP="00F8391A">
      <w:pPr>
        <w:pStyle w:val="BodyText"/>
        <w:numPr>
          <w:ilvl w:val="0"/>
          <w:numId w:val="45"/>
        </w:numPr>
        <w:rPr>
          <w:sz w:val="20"/>
        </w:rPr>
      </w:pPr>
      <w:r w:rsidRPr="00C503FF">
        <w:rPr>
          <w:sz w:val="20"/>
        </w:rPr>
        <w:t>One irrigation pump (AC) – 1.1kW (1.5HP)</w:t>
      </w:r>
    </w:p>
    <w:p w14:paraId="0656710D" w14:textId="77777777" w:rsidR="00F14AA2" w:rsidRPr="00C503FF" w:rsidRDefault="00F14AA2" w:rsidP="00F8391A">
      <w:pPr>
        <w:pStyle w:val="BodyText"/>
        <w:numPr>
          <w:ilvl w:val="0"/>
          <w:numId w:val="45"/>
        </w:numPr>
        <w:rPr>
          <w:sz w:val="20"/>
        </w:rPr>
      </w:pPr>
      <w:r w:rsidRPr="00C503FF">
        <w:rPr>
          <w:sz w:val="20"/>
        </w:rPr>
        <w:t>No. of households—10</w:t>
      </w:r>
    </w:p>
    <w:p w14:paraId="3D3BAA82" w14:textId="6F01540D" w:rsidR="00F14AA2" w:rsidRPr="00C503FF" w:rsidRDefault="00F14AA2" w:rsidP="00F8391A">
      <w:pPr>
        <w:pStyle w:val="BodyText"/>
        <w:numPr>
          <w:ilvl w:val="0"/>
          <w:numId w:val="45"/>
        </w:numPr>
        <w:rPr>
          <w:sz w:val="20"/>
        </w:rPr>
      </w:pPr>
      <w:r w:rsidRPr="00C503FF">
        <w:rPr>
          <w:sz w:val="20"/>
        </w:rPr>
        <w:t xml:space="preserve">Summer load per </w:t>
      </w:r>
      <w:r w:rsidRPr="00C503FF">
        <w:rPr>
          <w:noProof/>
          <w:sz w:val="20"/>
        </w:rPr>
        <w:t>household</w:t>
      </w:r>
      <w:r w:rsidRPr="00C503FF">
        <w:rPr>
          <w:sz w:val="20"/>
        </w:rPr>
        <w:t>—360 W-h</w:t>
      </w:r>
      <w:r w:rsidR="00D9497F">
        <w:rPr>
          <w:sz w:val="20"/>
        </w:rPr>
        <w:t xml:space="preserve"> </w:t>
      </w:r>
      <w:r w:rsidRPr="00C503FF">
        <w:rPr>
          <w:sz w:val="20"/>
        </w:rPr>
        <w:t xml:space="preserve">per day Winter load per </w:t>
      </w:r>
      <w:r w:rsidRPr="00C503FF">
        <w:rPr>
          <w:noProof/>
          <w:sz w:val="20"/>
        </w:rPr>
        <w:t>household</w:t>
      </w:r>
      <w:r w:rsidRPr="00C503FF">
        <w:rPr>
          <w:sz w:val="20"/>
        </w:rPr>
        <w:t>—135 W-h per day</w:t>
      </w:r>
    </w:p>
    <w:p w14:paraId="35090C34" w14:textId="21025BA7" w:rsidR="00F14AA2" w:rsidRDefault="00F14AA2" w:rsidP="00F8391A">
      <w:pPr>
        <w:pStyle w:val="BodyText"/>
        <w:numPr>
          <w:ilvl w:val="0"/>
          <w:numId w:val="45"/>
        </w:numPr>
        <w:rPr>
          <w:sz w:val="20"/>
        </w:rPr>
      </w:pPr>
      <w:r w:rsidRPr="00C503FF">
        <w:rPr>
          <w:sz w:val="20"/>
        </w:rPr>
        <w:t>Estimated total cost of the system including installation and accessories is US$4927.</w:t>
      </w:r>
    </w:p>
    <w:p w14:paraId="473E1676" w14:textId="77777777" w:rsidR="00D9497F" w:rsidRPr="00C503FF" w:rsidRDefault="00D9497F" w:rsidP="00D9497F">
      <w:pPr>
        <w:pStyle w:val="BodyText"/>
        <w:ind w:right="2140"/>
        <w:rPr>
          <w:sz w:val="20"/>
        </w:rPr>
      </w:pPr>
    </w:p>
    <w:p w14:paraId="0CC920D4" w14:textId="77777777" w:rsidR="00F14AA2" w:rsidRPr="001736B0" w:rsidRDefault="00F14AA2" w:rsidP="001736B0">
      <w:pPr>
        <w:jc w:val="right"/>
        <w:rPr>
          <w:b/>
          <w:color w:val="0E233D"/>
          <w:sz w:val="20"/>
          <w:szCs w:val="22"/>
        </w:rPr>
      </w:pPr>
      <w:r w:rsidRPr="001736B0">
        <w:rPr>
          <w:b/>
          <w:color w:val="0E233D"/>
          <w:sz w:val="20"/>
          <w:szCs w:val="22"/>
        </w:rPr>
        <w:t>CHAPTER 5</w:t>
      </w:r>
    </w:p>
    <w:p w14:paraId="1AFD187E" w14:textId="3927C7F2" w:rsidR="00F14AA2" w:rsidRPr="00AE565D" w:rsidRDefault="00D9497F" w:rsidP="00AE565D">
      <w:pPr>
        <w:spacing w:before="64"/>
        <w:ind w:left="1620"/>
        <w:jc w:val="right"/>
        <w:rPr>
          <w:color w:val="0E233D"/>
          <w:sz w:val="22"/>
          <w:szCs w:val="22"/>
        </w:rPr>
      </w:pPr>
      <w:r w:rsidRPr="00AE565D">
        <w:rPr>
          <w:noProof/>
          <w:sz w:val="22"/>
          <w:szCs w:val="22"/>
        </w:rPr>
        <mc:AlternateContent>
          <mc:Choice Requires="wpg">
            <w:drawing>
              <wp:anchor distT="0" distB="0" distL="0" distR="0" simplePos="0" relativeHeight="251689984" behindDoc="1" locked="0" layoutInCell="1" allowOverlap="1" wp14:anchorId="26EC2507" wp14:editId="57635ED9">
                <wp:simplePos x="0" y="0"/>
                <wp:positionH relativeFrom="page">
                  <wp:posOffset>1001395</wp:posOffset>
                </wp:positionH>
                <wp:positionV relativeFrom="paragraph">
                  <wp:posOffset>260985</wp:posOffset>
                </wp:positionV>
                <wp:extent cx="5770880" cy="56515"/>
                <wp:effectExtent l="20320" t="5080" r="19050" b="5080"/>
                <wp:wrapTopAndBottom/>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56515"/>
                          <a:chOff x="1412" y="567"/>
                          <a:chExt cx="9088" cy="89"/>
                        </a:xfrm>
                      </wpg:grpSpPr>
                      <wps:wsp>
                        <wps:cNvPr id="56" name="Line 61"/>
                        <wps:cNvCnPr>
                          <a:cxnSpLocks noChangeShapeType="1"/>
                        </wps:cNvCnPr>
                        <wps:spPr bwMode="auto">
                          <a:xfrm>
                            <a:off x="1412" y="649"/>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57" name="Line 62"/>
                        <wps:cNvCnPr>
                          <a:cxnSpLocks noChangeShapeType="1"/>
                        </wps:cNvCnPr>
                        <wps:spPr bwMode="auto">
                          <a:xfrm>
                            <a:off x="1412" y="597"/>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0FB1304" id="Group 55" o:spid="_x0000_s1026" style="position:absolute;margin-left:78.85pt;margin-top:20.55pt;width:454.4pt;height:4.45pt;z-index:-251626496;mso-wrap-distance-left:0;mso-wrap-distance-right:0;mso-position-horizontal-relative:page" coordorigin="1412,567" coordsize="90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">
                <v:line id="Line 61" o:spid="_x0000_s1027" style="position:absolute;visibility:visible;mso-wrap-style:square" from="1412,649" to="10499,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" strokecolor="#17365d" strokeweight=".72pt"/>
                <v:line id="Line 62" o:spid="_x0000_s1028" style="position:absolute;visibility:visible;mso-wrap-style:square" from="1412,597" to="10499,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" strokecolor="#17365d" strokeweight="3pt"/>
                <w10:wrap type="topAndBottom" anchorx="page"/>
              </v:group>
            </w:pict>
          </mc:Fallback>
        </mc:AlternateContent>
      </w:r>
      <w:r w:rsidR="00F14AA2" w:rsidRPr="00AE565D">
        <w:rPr>
          <w:b/>
          <w:color w:val="0E233D"/>
          <w:sz w:val="22"/>
          <w:szCs w:val="22"/>
        </w:rPr>
        <w:t>Design of Locally Appropriate Rainwater Harvesting System</w:t>
      </w:r>
    </w:p>
    <w:p w14:paraId="3B3553FB" w14:textId="77777777" w:rsidR="006260B0" w:rsidRDefault="006260B0" w:rsidP="00D9497F">
      <w:pPr>
        <w:pStyle w:val="BodyText"/>
        <w:ind w:right="1380"/>
        <w:rPr>
          <w:b/>
          <w:sz w:val="20"/>
        </w:rPr>
      </w:pPr>
    </w:p>
    <w:p w14:paraId="1DA3CDCE" w14:textId="3F730937" w:rsidR="00F14AA2" w:rsidRPr="006260B0" w:rsidRDefault="00F14AA2" w:rsidP="00D9497F">
      <w:pPr>
        <w:pStyle w:val="BodyText"/>
        <w:ind w:right="1380"/>
        <w:rPr>
          <w:i/>
          <w:sz w:val="20"/>
        </w:rPr>
      </w:pPr>
      <w:r w:rsidRPr="006260B0">
        <w:rPr>
          <w:i/>
          <w:sz w:val="20"/>
        </w:rPr>
        <w:t>General</w:t>
      </w:r>
    </w:p>
    <w:p w14:paraId="301B2623" w14:textId="18C175BA" w:rsidR="00F14AA2" w:rsidRPr="00C503FF" w:rsidRDefault="00F14AA2" w:rsidP="004B73AD">
      <w:pPr>
        <w:pStyle w:val="BodyText"/>
        <w:rPr>
          <w:sz w:val="20"/>
        </w:rPr>
      </w:pPr>
      <w:r w:rsidRPr="00C503FF">
        <w:rPr>
          <w:sz w:val="20"/>
        </w:rPr>
        <w:t>Rainwater Harvesting is a water collection method, which has been utilized by communities for a long time. This process is very simple, technically feasible, cost-effective and provides a safe drinking water supply system in geo-hydrologically disadvantaged areas. It can be considered a possible option to drinking water crisis in the saline zone in the coastal regions, areas prone to declining water table and having rocky/ stony layer in soil formation. The physical, chemical and bacteriological characteristics of harvested rainwater usually represent a suitable and acceptable standard of potable water.</w:t>
      </w:r>
    </w:p>
    <w:p w14:paraId="1C92DF70" w14:textId="77777777" w:rsidR="00F14AA2" w:rsidRPr="00C503FF" w:rsidRDefault="00F14AA2" w:rsidP="00F14AA2">
      <w:pPr>
        <w:pStyle w:val="BodyText"/>
        <w:ind w:left="1440" w:right="1380"/>
        <w:rPr>
          <w:sz w:val="20"/>
        </w:rPr>
      </w:pPr>
    </w:p>
    <w:p w14:paraId="4992938B" w14:textId="77777777" w:rsidR="00F14AA2" w:rsidRPr="00C503FF" w:rsidRDefault="00F14AA2" w:rsidP="004B73AD">
      <w:pPr>
        <w:pStyle w:val="BodyText"/>
        <w:rPr>
          <w:sz w:val="20"/>
        </w:rPr>
      </w:pPr>
      <w:r w:rsidRPr="00C503FF">
        <w:rPr>
          <w:sz w:val="20"/>
        </w:rPr>
        <w:t>Rainwater Harvesting System (RWHS) is an option, which has been adopted in many areas of the world where conventional water supply systems are not available or adequately meets requirement of the people. To provide safe drinking water to rural communities; some organizations implemented several pilot programs and developed range of technological options of RWHSs considering affordability of the general mass. These models of RWHS are from indigenous do-it-yourself models to high cost profile Ferro-cement models.</w:t>
      </w:r>
    </w:p>
    <w:p w14:paraId="17331CC1" w14:textId="77777777" w:rsidR="00F14AA2" w:rsidRPr="00C503FF" w:rsidRDefault="00F14AA2" w:rsidP="004B73AD">
      <w:pPr>
        <w:pStyle w:val="BodyText"/>
        <w:ind w:left="1440"/>
        <w:rPr>
          <w:sz w:val="20"/>
        </w:rPr>
      </w:pPr>
    </w:p>
    <w:p w14:paraId="1EE2E91D" w14:textId="77777777" w:rsidR="00F14AA2" w:rsidRPr="00C503FF" w:rsidRDefault="00F14AA2" w:rsidP="004B73AD">
      <w:pPr>
        <w:pStyle w:val="BodyText"/>
        <w:rPr>
          <w:sz w:val="20"/>
        </w:rPr>
      </w:pPr>
      <w:r w:rsidRPr="00C503FF">
        <w:rPr>
          <w:sz w:val="20"/>
        </w:rPr>
        <w:t xml:space="preserve">In the monsoon season, safe drinking water has been a primary concern. The existing shallow </w:t>
      </w:r>
      <w:r w:rsidRPr="00C503FF">
        <w:rPr>
          <w:noProof/>
          <w:sz w:val="20"/>
        </w:rPr>
        <w:t>tube wells</w:t>
      </w:r>
      <w:r w:rsidRPr="00C503FF">
        <w:rPr>
          <w:sz w:val="20"/>
        </w:rPr>
        <w:t xml:space="preserve"> can serve water during the dry season, but in monsoon, the shallow layer of groundwater gets contaminated from the flooded water. Also, the existing tubewell becomes non-functional at the flooding condition. As a result, Water-related disease is common in the season. For this reason, an alternative source has become necessary in the area.</w:t>
      </w:r>
    </w:p>
    <w:p w14:paraId="0215BE94" w14:textId="77777777" w:rsidR="00F14AA2" w:rsidRPr="00C503FF" w:rsidRDefault="00F14AA2" w:rsidP="004B73AD">
      <w:pPr>
        <w:pStyle w:val="BodyText"/>
        <w:ind w:left="1440"/>
        <w:rPr>
          <w:sz w:val="20"/>
        </w:rPr>
      </w:pPr>
    </w:p>
    <w:p w14:paraId="173CDA5B" w14:textId="77777777" w:rsidR="00F14AA2" w:rsidRPr="00C503FF" w:rsidRDefault="00F14AA2" w:rsidP="004B73AD">
      <w:pPr>
        <w:pStyle w:val="BodyText"/>
        <w:rPr>
          <w:sz w:val="20"/>
        </w:rPr>
      </w:pPr>
      <w:r w:rsidRPr="00C503FF">
        <w:rPr>
          <w:sz w:val="20"/>
        </w:rPr>
        <w:t>Rainwater Harvesting has a diverse range of uses. In dry areas of the world, designed systems have sufficient surface area available for water collection and adequate storage capacity to meet the full needs of the user. However, a wide variety of different users patterns or regimes exists, and there are many variables involved in the determination of various components of Rainwater Harvesting systems. The design of the main elements of an RWHS is described below:</w:t>
      </w:r>
    </w:p>
    <w:p w14:paraId="14919D72" w14:textId="77777777" w:rsidR="00F14AA2" w:rsidRPr="00F92B40" w:rsidRDefault="00F14AA2" w:rsidP="00F8391A">
      <w:pPr>
        <w:pStyle w:val="ListParagraph"/>
        <w:numPr>
          <w:ilvl w:val="2"/>
          <w:numId w:val="27"/>
        </w:numPr>
        <w:tabs>
          <w:tab w:val="left" w:pos="2160"/>
          <w:tab w:val="left" w:pos="2161"/>
        </w:tabs>
        <w:spacing w:after="0" w:line="240" w:lineRule="auto"/>
        <w:jc w:val="left"/>
        <w:rPr>
          <w:rFonts w:ascii="Times New Roman" w:hAnsi="Times New Roman"/>
          <w:sz w:val="18"/>
        </w:rPr>
      </w:pPr>
      <w:r w:rsidRPr="00F92B40">
        <w:rPr>
          <w:rFonts w:ascii="Times New Roman" w:hAnsi="Times New Roman"/>
          <w:sz w:val="18"/>
        </w:rPr>
        <w:t>Storage Tank</w:t>
      </w:r>
    </w:p>
    <w:p w14:paraId="3151D45D" w14:textId="77777777" w:rsidR="00F14AA2" w:rsidRPr="00F92B40" w:rsidRDefault="00F14AA2" w:rsidP="00F8391A">
      <w:pPr>
        <w:pStyle w:val="ListParagraph"/>
        <w:numPr>
          <w:ilvl w:val="2"/>
          <w:numId w:val="27"/>
        </w:numPr>
        <w:tabs>
          <w:tab w:val="left" w:pos="2160"/>
          <w:tab w:val="left" w:pos="2161"/>
        </w:tabs>
        <w:spacing w:after="0" w:line="240" w:lineRule="auto"/>
        <w:jc w:val="left"/>
        <w:rPr>
          <w:rFonts w:ascii="Times New Roman" w:hAnsi="Times New Roman"/>
          <w:sz w:val="18"/>
        </w:rPr>
      </w:pPr>
      <w:r w:rsidRPr="00F92B40">
        <w:rPr>
          <w:rFonts w:ascii="Times New Roman" w:hAnsi="Times New Roman"/>
          <w:sz w:val="18"/>
        </w:rPr>
        <w:t>Catchments</w:t>
      </w:r>
    </w:p>
    <w:p w14:paraId="2B4CC53C" w14:textId="77777777" w:rsidR="00F14AA2" w:rsidRPr="00F92B40" w:rsidRDefault="00F14AA2" w:rsidP="00F8391A">
      <w:pPr>
        <w:pStyle w:val="ListParagraph"/>
        <w:numPr>
          <w:ilvl w:val="2"/>
          <w:numId w:val="27"/>
        </w:numPr>
        <w:tabs>
          <w:tab w:val="left" w:pos="2160"/>
          <w:tab w:val="left" w:pos="2161"/>
        </w:tabs>
        <w:spacing w:after="0" w:line="240" w:lineRule="auto"/>
        <w:jc w:val="left"/>
        <w:rPr>
          <w:rFonts w:ascii="Times New Roman" w:hAnsi="Times New Roman"/>
          <w:sz w:val="18"/>
        </w:rPr>
      </w:pPr>
      <w:r w:rsidRPr="00F92B40">
        <w:rPr>
          <w:rFonts w:ascii="Times New Roman" w:hAnsi="Times New Roman"/>
          <w:sz w:val="18"/>
        </w:rPr>
        <w:t>Gutter</w:t>
      </w:r>
    </w:p>
    <w:p w14:paraId="3B375348" w14:textId="77777777" w:rsidR="00F14AA2" w:rsidRPr="00F92B40" w:rsidRDefault="00F14AA2" w:rsidP="00F8391A">
      <w:pPr>
        <w:pStyle w:val="ListParagraph"/>
        <w:numPr>
          <w:ilvl w:val="2"/>
          <w:numId w:val="27"/>
        </w:numPr>
        <w:tabs>
          <w:tab w:val="left" w:pos="2160"/>
          <w:tab w:val="left" w:pos="2161"/>
        </w:tabs>
        <w:spacing w:after="0" w:line="240" w:lineRule="auto"/>
        <w:jc w:val="left"/>
        <w:rPr>
          <w:rFonts w:ascii="Times New Roman" w:hAnsi="Times New Roman"/>
          <w:sz w:val="18"/>
        </w:rPr>
      </w:pPr>
      <w:r w:rsidRPr="00F92B40">
        <w:rPr>
          <w:rFonts w:ascii="Times New Roman" w:hAnsi="Times New Roman"/>
          <w:sz w:val="18"/>
        </w:rPr>
        <w:t>Flushing System</w:t>
      </w:r>
    </w:p>
    <w:p w14:paraId="5482CBBE" w14:textId="77777777" w:rsidR="00F14AA2" w:rsidRPr="00F92B40" w:rsidRDefault="00F14AA2" w:rsidP="00F8391A">
      <w:pPr>
        <w:pStyle w:val="ListParagraph"/>
        <w:numPr>
          <w:ilvl w:val="2"/>
          <w:numId w:val="27"/>
        </w:numPr>
        <w:tabs>
          <w:tab w:val="left" w:pos="2160"/>
          <w:tab w:val="left" w:pos="2161"/>
        </w:tabs>
        <w:spacing w:after="0" w:line="240" w:lineRule="auto"/>
        <w:jc w:val="left"/>
        <w:rPr>
          <w:rFonts w:ascii="Times New Roman" w:hAnsi="Times New Roman"/>
          <w:sz w:val="18"/>
        </w:rPr>
      </w:pPr>
      <w:r w:rsidRPr="00F92B40">
        <w:rPr>
          <w:rFonts w:ascii="Times New Roman" w:hAnsi="Times New Roman"/>
          <w:sz w:val="18"/>
        </w:rPr>
        <w:t>Water Collection Point</w:t>
      </w:r>
    </w:p>
    <w:p w14:paraId="38CF2904" w14:textId="77777777" w:rsidR="00F14AA2" w:rsidRPr="00C503FF" w:rsidRDefault="00F14AA2" w:rsidP="004B73AD">
      <w:pPr>
        <w:pStyle w:val="BodyText"/>
        <w:rPr>
          <w:sz w:val="20"/>
        </w:rPr>
      </w:pPr>
    </w:p>
    <w:p w14:paraId="7E6554FE" w14:textId="6CB8AE3E" w:rsidR="00F14AA2" w:rsidRPr="006565BE" w:rsidRDefault="00F14AA2" w:rsidP="004B73AD">
      <w:pPr>
        <w:jc w:val="both"/>
        <w:rPr>
          <w:sz w:val="20"/>
        </w:rPr>
      </w:pPr>
      <w:r w:rsidRPr="00C503FF">
        <w:rPr>
          <w:sz w:val="20"/>
        </w:rPr>
        <w:t xml:space="preserve">The large capacity </w:t>
      </w:r>
      <w:r w:rsidRPr="00C503FF">
        <w:rPr>
          <w:noProof/>
          <w:sz w:val="20"/>
        </w:rPr>
        <w:t>community-based</w:t>
      </w:r>
      <w:r w:rsidRPr="00C503FF">
        <w:rPr>
          <w:sz w:val="20"/>
        </w:rPr>
        <w:t xml:space="preserve"> Rain Water Harvesting System will be designed as an underground facility.</w:t>
      </w:r>
      <w:r w:rsidRPr="00C503FF">
        <w:rPr>
          <w:rStyle w:val="FootnoteReference"/>
          <w:sz w:val="20"/>
        </w:rPr>
        <w:t xml:space="preserve"> </w:t>
      </w:r>
      <w:r w:rsidRPr="00C503FF">
        <w:rPr>
          <w:rStyle w:val="FootnoteReference"/>
          <w:sz w:val="20"/>
        </w:rPr>
        <w:footnoteReference w:id="11"/>
      </w:r>
      <w:r w:rsidRPr="00C503FF">
        <w:rPr>
          <w:sz w:val="20"/>
        </w:rPr>
        <w:t xml:space="preserve"> This type of system is suitable where a group of families live together and face a scarcity of safe drinking water. The community based underground RWHS will have a capacity of 25000 </w:t>
      </w:r>
      <w:r w:rsidRPr="00C503FF">
        <w:rPr>
          <w:noProof/>
          <w:sz w:val="20"/>
        </w:rPr>
        <w:t>litres</w:t>
      </w:r>
      <w:r w:rsidRPr="00C503FF">
        <w:rPr>
          <w:sz w:val="20"/>
        </w:rPr>
        <w:t xml:space="preserve"> considering an average household size of 6 members in the offshore coastal islands in Mujibnagar and Lakshmitari Union. Total 300 units of RWHS will be made; 150 units for Mujibnagar Union and 150 Units for Lakshmitari Union. The total number of beneficiaries covered through this intervention  will be 11,000-12,000 people. </w:t>
      </w:r>
    </w:p>
    <w:p w14:paraId="107A8C9D" w14:textId="77777777" w:rsidR="00F14AA2" w:rsidRPr="00C503FF" w:rsidRDefault="00F14AA2" w:rsidP="00F14AA2">
      <w:pPr>
        <w:pStyle w:val="BodyText"/>
        <w:rPr>
          <w:sz w:val="20"/>
        </w:rPr>
      </w:pPr>
    </w:p>
    <w:p w14:paraId="48710BB9" w14:textId="3C1D4B92" w:rsidR="00F14AA2" w:rsidRPr="00C503FF" w:rsidRDefault="00F14AA2" w:rsidP="00D9497F">
      <w:pPr>
        <w:pStyle w:val="Caption"/>
        <w:keepNext/>
        <w:rPr>
          <w:sz w:val="18"/>
          <w:szCs w:val="22"/>
        </w:rPr>
      </w:pPr>
      <w:r w:rsidRPr="00C503FF">
        <w:rPr>
          <w:sz w:val="18"/>
          <w:szCs w:val="22"/>
        </w:rPr>
        <w:t xml:space="preserve">Table 5. </w:t>
      </w:r>
      <w:r w:rsidRPr="00C503FF">
        <w:rPr>
          <w:noProof/>
          <w:sz w:val="18"/>
          <w:szCs w:val="22"/>
        </w:rPr>
        <w:fldChar w:fldCharType="begin"/>
      </w:r>
      <w:r w:rsidRPr="00C503FF">
        <w:rPr>
          <w:noProof/>
          <w:sz w:val="18"/>
          <w:szCs w:val="22"/>
        </w:rPr>
        <w:instrText xml:space="preserve"> SEQ Table \* ARABIC </w:instrText>
      </w:r>
      <w:r w:rsidRPr="00C503FF">
        <w:rPr>
          <w:noProof/>
          <w:sz w:val="18"/>
          <w:szCs w:val="22"/>
        </w:rPr>
        <w:fldChar w:fldCharType="separate"/>
      </w:r>
      <w:r w:rsidR="00BA17C9">
        <w:rPr>
          <w:noProof/>
          <w:sz w:val="18"/>
          <w:szCs w:val="22"/>
        </w:rPr>
        <w:t>2</w:t>
      </w:r>
      <w:r w:rsidRPr="00C503FF">
        <w:rPr>
          <w:noProof/>
          <w:sz w:val="18"/>
          <w:szCs w:val="22"/>
        </w:rPr>
        <w:fldChar w:fldCharType="end"/>
      </w:r>
      <w:r w:rsidRPr="00C503FF">
        <w:rPr>
          <w:sz w:val="18"/>
          <w:szCs w:val="22"/>
        </w:rPr>
        <w:t xml:space="preserve"> </w:t>
      </w:r>
      <w:r w:rsidRPr="004B73AD">
        <w:rPr>
          <w:b w:val="0"/>
          <w:sz w:val="18"/>
          <w:szCs w:val="22"/>
        </w:rPr>
        <w:t>Cost of RWHS (Community Based)</w:t>
      </w:r>
    </w:p>
    <w:tbl>
      <w:tblPr>
        <w:tblW w:w="9243" w:type="dxa"/>
        <w:tblInd w:w="-10" w:type="dxa"/>
        <w:tblBorders>
          <w:top w:val="single" w:sz="8" w:space="0" w:color="7A9FCD"/>
          <w:left w:val="single" w:sz="8" w:space="0" w:color="7A9FCD"/>
          <w:bottom w:val="single" w:sz="8" w:space="0" w:color="7A9FCD"/>
          <w:right w:val="single" w:sz="8" w:space="0" w:color="7A9FCD"/>
          <w:insideH w:val="single" w:sz="8" w:space="0" w:color="7A9FCD"/>
          <w:insideV w:val="single" w:sz="8" w:space="0" w:color="7A9FCD"/>
        </w:tblBorders>
        <w:tblLayout w:type="fixed"/>
        <w:tblCellMar>
          <w:left w:w="0" w:type="dxa"/>
          <w:right w:w="0" w:type="dxa"/>
        </w:tblCellMar>
        <w:tblLook w:val="01E0" w:firstRow="1" w:lastRow="1" w:firstColumn="1" w:lastColumn="1" w:noHBand="0" w:noVBand="0"/>
      </w:tblPr>
      <w:tblGrid>
        <w:gridCol w:w="1049"/>
        <w:gridCol w:w="1703"/>
        <w:gridCol w:w="1317"/>
        <w:gridCol w:w="1267"/>
        <w:gridCol w:w="1242"/>
        <w:gridCol w:w="1254"/>
        <w:gridCol w:w="1411"/>
      </w:tblGrid>
      <w:tr w:rsidR="00F14AA2" w:rsidRPr="00C503FF" w14:paraId="17F67B7C" w14:textId="77777777" w:rsidTr="006260B0">
        <w:trPr>
          <w:trHeight w:val="284"/>
        </w:trPr>
        <w:tc>
          <w:tcPr>
            <w:tcW w:w="1049" w:type="dxa"/>
            <w:tcBorders>
              <w:right w:val="nil"/>
            </w:tcBorders>
            <w:shd w:val="clear" w:color="auto" w:fill="4F81BC"/>
          </w:tcPr>
          <w:p w14:paraId="33DB83E3" w14:textId="77777777" w:rsidR="00F14AA2" w:rsidRPr="00C503FF" w:rsidRDefault="00F14AA2" w:rsidP="00306737">
            <w:pPr>
              <w:pStyle w:val="TableParagraph"/>
              <w:spacing w:before="116"/>
              <w:ind w:left="143" w:right="170" w:firstLine="24"/>
              <w:jc w:val="both"/>
              <w:rPr>
                <w:b/>
                <w:sz w:val="18"/>
              </w:rPr>
            </w:pPr>
            <w:r w:rsidRPr="00C503FF">
              <w:rPr>
                <w:b/>
                <w:color w:val="FFFFFF"/>
                <w:sz w:val="18"/>
              </w:rPr>
              <w:t>Storage capacity (Liters)</w:t>
            </w:r>
          </w:p>
        </w:tc>
        <w:tc>
          <w:tcPr>
            <w:tcW w:w="1703" w:type="dxa"/>
            <w:tcBorders>
              <w:left w:val="nil"/>
              <w:right w:val="nil"/>
            </w:tcBorders>
            <w:shd w:val="clear" w:color="auto" w:fill="4F81BC"/>
          </w:tcPr>
          <w:p w14:paraId="075F607A" w14:textId="77777777" w:rsidR="00F14AA2" w:rsidRPr="00C503FF" w:rsidRDefault="00F14AA2" w:rsidP="00306737">
            <w:pPr>
              <w:pStyle w:val="TableParagraph"/>
              <w:spacing w:before="1"/>
              <w:rPr>
                <w:sz w:val="18"/>
              </w:rPr>
            </w:pPr>
          </w:p>
          <w:p w14:paraId="7104E6F5" w14:textId="77777777" w:rsidR="00F14AA2" w:rsidRPr="00C503FF" w:rsidRDefault="00F14AA2" w:rsidP="00306737">
            <w:pPr>
              <w:pStyle w:val="TableParagraph"/>
              <w:ind w:left="431" w:right="366" w:hanging="15"/>
              <w:rPr>
                <w:b/>
                <w:sz w:val="18"/>
              </w:rPr>
            </w:pPr>
            <w:r w:rsidRPr="00C503FF">
              <w:rPr>
                <w:b/>
                <w:color w:val="FFFFFF"/>
                <w:sz w:val="18"/>
              </w:rPr>
              <w:t>Size of the reservoirs</w:t>
            </w:r>
          </w:p>
        </w:tc>
        <w:tc>
          <w:tcPr>
            <w:tcW w:w="1317" w:type="dxa"/>
            <w:tcBorders>
              <w:left w:val="nil"/>
              <w:right w:val="nil"/>
            </w:tcBorders>
            <w:shd w:val="clear" w:color="auto" w:fill="4F81BC"/>
          </w:tcPr>
          <w:p w14:paraId="641D3F83" w14:textId="77777777" w:rsidR="00F14AA2" w:rsidRPr="00C503FF" w:rsidRDefault="00F14AA2" w:rsidP="00306737">
            <w:pPr>
              <w:pStyle w:val="TableParagraph"/>
              <w:spacing w:before="116"/>
              <w:ind w:left="181" w:right="102" w:hanging="1"/>
              <w:rPr>
                <w:b/>
                <w:sz w:val="18"/>
              </w:rPr>
            </w:pPr>
            <w:r w:rsidRPr="00C503FF">
              <w:rPr>
                <w:b/>
                <w:color w:val="FFFFFF"/>
                <w:sz w:val="18"/>
              </w:rPr>
              <w:t>Minimum Catchment area (Sq. m)</w:t>
            </w:r>
          </w:p>
        </w:tc>
        <w:tc>
          <w:tcPr>
            <w:tcW w:w="1267" w:type="dxa"/>
            <w:tcBorders>
              <w:left w:val="nil"/>
              <w:right w:val="nil"/>
            </w:tcBorders>
            <w:shd w:val="clear" w:color="auto" w:fill="4F81BC"/>
          </w:tcPr>
          <w:p w14:paraId="511A5DD4" w14:textId="77777777" w:rsidR="00F14AA2" w:rsidRPr="00C503FF" w:rsidRDefault="00F14AA2" w:rsidP="00306737">
            <w:pPr>
              <w:pStyle w:val="TableParagraph"/>
              <w:spacing w:before="1"/>
              <w:rPr>
                <w:sz w:val="18"/>
              </w:rPr>
            </w:pPr>
          </w:p>
          <w:p w14:paraId="7B8E74AA" w14:textId="77777777" w:rsidR="00F14AA2" w:rsidRPr="00C503FF" w:rsidRDefault="00F14AA2" w:rsidP="00306737">
            <w:pPr>
              <w:pStyle w:val="TableParagraph"/>
              <w:ind w:left="126" w:right="190" w:firstLine="146"/>
              <w:rPr>
                <w:b/>
                <w:sz w:val="18"/>
              </w:rPr>
            </w:pPr>
            <w:r w:rsidRPr="00C503FF">
              <w:rPr>
                <w:b/>
                <w:color w:val="FFFFFF"/>
                <w:sz w:val="18"/>
              </w:rPr>
              <w:t>Type of Catchment</w:t>
            </w:r>
          </w:p>
        </w:tc>
        <w:tc>
          <w:tcPr>
            <w:tcW w:w="1242" w:type="dxa"/>
            <w:tcBorders>
              <w:left w:val="nil"/>
              <w:right w:val="nil"/>
            </w:tcBorders>
            <w:shd w:val="clear" w:color="auto" w:fill="4F81BC"/>
          </w:tcPr>
          <w:p w14:paraId="231E981E" w14:textId="77777777" w:rsidR="00F14AA2" w:rsidRPr="00C503FF" w:rsidRDefault="00F14AA2" w:rsidP="00306737">
            <w:pPr>
              <w:pStyle w:val="TableParagraph"/>
              <w:spacing w:before="13"/>
              <w:ind w:left="230" w:right="206"/>
              <w:rPr>
                <w:b/>
                <w:sz w:val="18"/>
              </w:rPr>
            </w:pPr>
            <w:r w:rsidRPr="00C503FF">
              <w:rPr>
                <w:b/>
                <w:color w:val="FFFFFF"/>
                <w:sz w:val="18"/>
              </w:rPr>
              <w:t>Nos. of family members (No.)</w:t>
            </w:r>
          </w:p>
        </w:tc>
        <w:tc>
          <w:tcPr>
            <w:tcW w:w="1254" w:type="dxa"/>
            <w:tcBorders>
              <w:left w:val="nil"/>
              <w:right w:val="nil"/>
            </w:tcBorders>
            <w:shd w:val="clear" w:color="auto" w:fill="4F81BC"/>
          </w:tcPr>
          <w:p w14:paraId="67BE8233" w14:textId="77777777" w:rsidR="00F14AA2" w:rsidRPr="00C503FF" w:rsidRDefault="00F14AA2" w:rsidP="00306737">
            <w:pPr>
              <w:pStyle w:val="TableParagraph"/>
              <w:spacing w:before="13"/>
              <w:ind w:left="233" w:right="120"/>
              <w:rPr>
                <w:b/>
                <w:sz w:val="18"/>
              </w:rPr>
            </w:pPr>
            <w:r w:rsidRPr="00C503FF">
              <w:rPr>
                <w:b/>
                <w:color w:val="FFFFFF"/>
                <w:sz w:val="18"/>
              </w:rPr>
              <w:t xml:space="preserve">Number </w:t>
            </w:r>
            <w:r w:rsidRPr="00C503FF">
              <w:rPr>
                <w:b/>
                <w:color w:val="FFFFFF"/>
                <w:spacing w:val="-8"/>
                <w:sz w:val="18"/>
              </w:rPr>
              <w:t xml:space="preserve">of </w:t>
            </w:r>
            <w:r w:rsidRPr="00C503FF">
              <w:rPr>
                <w:b/>
                <w:color w:val="FFFFFF"/>
                <w:sz w:val="18"/>
              </w:rPr>
              <w:t>reservoir per system</w:t>
            </w:r>
          </w:p>
        </w:tc>
        <w:tc>
          <w:tcPr>
            <w:tcW w:w="1411" w:type="dxa"/>
            <w:tcBorders>
              <w:left w:val="nil"/>
            </w:tcBorders>
            <w:shd w:val="clear" w:color="auto" w:fill="4F81BC"/>
          </w:tcPr>
          <w:p w14:paraId="1295CD6D" w14:textId="77777777" w:rsidR="00F14AA2" w:rsidRPr="00C503FF" w:rsidRDefault="00F14AA2" w:rsidP="00306737">
            <w:pPr>
              <w:pStyle w:val="TableParagraph"/>
              <w:spacing w:before="116"/>
              <w:ind w:left="144" w:right="113"/>
              <w:rPr>
                <w:b/>
                <w:sz w:val="18"/>
              </w:rPr>
            </w:pPr>
            <w:r w:rsidRPr="00C503FF">
              <w:rPr>
                <w:b/>
                <w:color w:val="FFFFFF"/>
                <w:sz w:val="18"/>
              </w:rPr>
              <w:t>Average total Construction Cost (USD)</w:t>
            </w:r>
          </w:p>
        </w:tc>
      </w:tr>
      <w:tr w:rsidR="00F14AA2" w:rsidRPr="00C503FF" w14:paraId="5B24F3D5" w14:textId="77777777" w:rsidTr="006260B0">
        <w:trPr>
          <w:trHeight w:val="284"/>
        </w:trPr>
        <w:tc>
          <w:tcPr>
            <w:tcW w:w="1049" w:type="dxa"/>
            <w:tcBorders>
              <w:right w:val="nil"/>
            </w:tcBorders>
            <w:shd w:val="clear" w:color="auto" w:fill="D2DFED"/>
          </w:tcPr>
          <w:p w14:paraId="27614E6A" w14:textId="77777777" w:rsidR="00F14AA2" w:rsidRPr="00C503FF" w:rsidRDefault="00F14AA2" w:rsidP="00306737">
            <w:pPr>
              <w:pStyle w:val="TableParagraph"/>
              <w:ind w:left="280"/>
              <w:rPr>
                <w:sz w:val="18"/>
              </w:rPr>
            </w:pPr>
            <w:r w:rsidRPr="00C503FF">
              <w:rPr>
                <w:sz w:val="18"/>
              </w:rPr>
              <w:t>25000</w:t>
            </w:r>
          </w:p>
        </w:tc>
        <w:tc>
          <w:tcPr>
            <w:tcW w:w="1703" w:type="dxa"/>
            <w:tcBorders>
              <w:left w:val="nil"/>
              <w:right w:val="nil"/>
            </w:tcBorders>
            <w:shd w:val="clear" w:color="auto" w:fill="D2DFED"/>
          </w:tcPr>
          <w:p w14:paraId="5B0A0C20" w14:textId="77777777" w:rsidR="00F14AA2" w:rsidRPr="00C503FF" w:rsidRDefault="00F14AA2" w:rsidP="00306737">
            <w:pPr>
              <w:pStyle w:val="TableParagraph"/>
              <w:spacing w:before="20"/>
              <w:ind w:left="314"/>
              <w:rPr>
                <w:sz w:val="18"/>
              </w:rPr>
            </w:pPr>
            <w:r w:rsidRPr="00C503FF">
              <w:rPr>
                <w:sz w:val="18"/>
              </w:rPr>
              <w:t>Height: 2.44 m</w:t>
            </w:r>
          </w:p>
          <w:p w14:paraId="2B801CBD" w14:textId="77777777" w:rsidR="00F14AA2" w:rsidRPr="00C503FF" w:rsidRDefault="00F14AA2" w:rsidP="00306737">
            <w:pPr>
              <w:pStyle w:val="TableParagraph"/>
              <w:spacing w:before="2"/>
              <w:ind w:left="191" w:right="141" w:firstLine="24"/>
              <w:rPr>
                <w:sz w:val="18"/>
              </w:rPr>
            </w:pPr>
            <w:r w:rsidRPr="00C503FF">
              <w:rPr>
                <w:sz w:val="18"/>
              </w:rPr>
              <w:t>Diameter: 3.66 m 150 mm wall thick</w:t>
            </w:r>
          </w:p>
        </w:tc>
        <w:tc>
          <w:tcPr>
            <w:tcW w:w="1317" w:type="dxa"/>
            <w:tcBorders>
              <w:left w:val="nil"/>
              <w:right w:val="nil"/>
            </w:tcBorders>
            <w:shd w:val="clear" w:color="auto" w:fill="D2DFED"/>
          </w:tcPr>
          <w:p w14:paraId="35521E83" w14:textId="77777777" w:rsidR="00F14AA2" w:rsidRPr="00C503FF" w:rsidRDefault="00F14AA2" w:rsidP="00306737">
            <w:pPr>
              <w:pStyle w:val="TableParagraph"/>
              <w:ind w:left="430"/>
              <w:rPr>
                <w:sz w:val="18"/>
              </w:rPr>
            </w:pPr>
            <w:r w:rsidRPr="00C503FF">
              <w:rPr>
                <w:sz w:val="18"/>
              </w:rPr>
              <w:t>55 - 57</w:t>
            </w:r>
          </w:p>
        </w:tc>
        <w:tc>
          <w:tcPr>
            <w:tcW w:w="1267" w:type="dxa"/>
            <w:tcBorders>
              <w:left w:val="nil"/>
              <w:right w:val="nil"/>
            </w:tcBorders>
            <w:shd w:val="clear" w:color="auto" w:fill="D2DFED"/>
          </w:tcPr>
          <w:p w14:paraId="2A6944CF" w14:textId="77777777" w:rsidR="00F14AA2" w:rsidRPr="00C503FF" w:rsidRDefault="00F14AA2" w:rsidP="00306737">
            <w:pPr>
              <w:pStyle w:val="TableParagraph"/>
              <w:spacing w:line="183" w:lineRule="exact"/>
              <w:ind w:left="246" w:firstLine="26"/>
              <w:rPr>
                <w:sz w:val="18"/>
              </w:rPr>
            </w:pPr>
            <w:r w:rsidRPr="00C503FF">
              <w:rPr>
                <w:sz w:val="18"/>
              </w:rPr>
              <w:t>CI sheet,</w:t>
            </w:r>
          </w:p>
          <w:p w14:paraId="23817C0A" w14:textId="13272ED5" w:rsidR="00F14AA2" w:rsidRPr="00C503FF" w:rsidRDefault="00F14AA2" w:rsidP="00306737">
            <w:pPr>
              <w:pStyle w:val="TableParagraph"/>
              <w:spacing w:before="3" w:line="210" w:lineRule="atLeast"/>
              <w:ind w:left="402" w:right="307" w:hanging="156"/>
              <w:rPr>
                <w:sz w:val="18"/>
              </w:rPr>
            </w:pPr>
            <w:r w:rsidRPr="00C503FF">
              <w:rPr>
                <w:sz w:val="18"/>
              </w:rPr>
              <w:t>Concrete,Tiles,</w:t>
            </w:r>
          </w:p>
        </w:tc>
        <w:tc>
          <w:tcPr>
            <w:tcW w:w="1242" w:type="dxa"/>
            <w:tcBorders>
              <w:left w:val="nil"/>
              <w:right w:val="nil"/>
            </w:tcBorders>
            <w:shd w:val="clear" w:color="auto" w:fill="D2DFED"/>
          </w:tcPr>
          <w:p w14:paraId="0824654C" w14:textId="77777777" w:rsidR="00F14AA2" w:rsidRPr="00C503FF" w:rsidRDefault="00F14AA2" w:rsidP="00306737">
            <w:pPr>
              <w:pStyle w:val="TableParagraph"/>
              <w:ind w:left="364"/>
              <w:rPr>
                <w:sz w:val="18"/>
              </w:rPr>
            </w:pPr>
            <w:r w:rsidRPr="00C503FF">
              <w:rPr>
                <w:sz w:val="18"/>
              </w:rPr>
              <w:t>55 - 60</w:t>
            </w:r>
          </w:p>
        </w:tc>
        <w:tc>
          <w:tcPr>
            <w:tcW w:w="1254" w:type="dxa"/>
            <w:tcBorders>
              <w:left w:val="nil"/>
              <w:right w:val="nil"/>
            </w:tcBorders>
            <w:shd w:val="clear" w:color="auto" w:fill="D2DFED"/>
          </w:tcPr>
          <w:p w14:paraId="22A41995" w14:textId="77777777" w:rsidR="00F14AA2" w:rsidRPr="00C503FF" w:rsidRDefault="00F14AA2" w:rsidP="00306737">
            <w:pPr>
              <w:pStyle w:val="TableParagraph"/>
              <w:ind w:left="110"/>
              <w:rPr>
                <w:sz w:val="18"/>
              </w:rPr>
            </w:pPr>
            <w:r w:rsidRPr="00C503FF">
              <w:rPr>
                <w:sz w:val="18"/>
              </w:rPr>
              <w:t>1</w:t>
            </w:r>
          </w:p>
        </w:tc>
        <w:tc>
          <w:tcPr>
            <w:tcW w:w="1411" w:type="dxa"/>
            <w:tcBorders>
              <w:left w:val="nil"/>
            </w:tcBorders>
            <w:shd w:val="clear" w:color="auto" w:fill="D2DFED"/>
          </w:tcPr>
          <w:p w14:paraId="2D4214CE" w14:textId="77777777" w:rsidR="00F14AA2" w:rsidRPr="00C503FF" w:rsidRDefault="00F14AA2" w:rsidP="00306737">
            <w:pPr>
              <w:pStyle w:val="TableParagraph"/>
              <w:ind w:left="468"/>
              <w:rPr>
                <w:sz w:val="18"/>
              </w:rPr>
            </w:pPr>
            <w:r w:rsidRPr="00C503FF">
              <w:rPr>
                <w:sz w:val="18"/>
              </w:rPr>
              <w:t>625.00</w:t>
            </w:r>
          </w:p>
        </w:tc>
      </w:tr>
    </w:tbl>
    <w:p w14:paraId="33AB19C8" w14:textId="77777777" w:rsidR="00F14AA2" w:rsidRPr="00576183" w:rsidRDefault="00F14AA2" w:rsidP="00F14AA2">
      <w:pPr>
        <w:pStyle w:val="BodyText"/>
        <w:spacing w:before="10"/>
        <w:rPr>
          <w:sz w:val="22"/>
        </w:rPr>
      </w:pPr>
    </w:p>
    <w:p w14:paraId="4608DA9C" w14:textId="77777777" w:rsidR="00F14AA2" w:rsidRPr="00115942" w:rsidRDefault="00F14AA2" w:rsidP="004B73AD">
      <w:pPr>
        <w:pStyle w:val="BodyText"/>
        <w:ind w:right="1380"/>
        <w:rPr>
          <w:sz w:val="18"/>
          <w:szCs w:val="20"/>
        </w:rPr>
      </w:pPr>
      <w:r w:rsidRPr="00115942">
        <w:rPr>
          <w:b/>
          <w:sz w:val="18"/>
          <w:szCs w:val="20"/>
        </w:rPr>
        <w:t>Functional Criteria for RWHS</w:t>
      </w:r>
    </w:p>
    <w:p w14:paraId="012CED66" w14:textId="2D67BA21" w:rsidR="00F14AA2" w:rsidRPr="00115942" w:rsidRDefault="00F14AA2" w:rsidP="004B73AD">
      <w:pPr>
        <w:pStyle w:val="BodyText"/>
        <w:rPr>
          <w:sz w:val="18"/>
          <w:szCs w:val="20"/>
        </w:rPr>
      </w:pPr>
      <w:r w:rsidRPr="00115942">
        <w:rPr>
          <w:sz w:val="18"/>
          <w:szCs w:val="20"/>
        </w:rPr>
        <w:t>a. Could able to store adequate quantity of water having acceptable quality for certain period of</w:t>
      </w:r>
      <w:r w:rsidR="00115942">
        <w:rPr>
          <w:sz w:val="18"/>
          <w:szCs w:val="20"/>
        </w:rPr>
        <w:t xml:space="preserve"> </w:t>
      </w:r>
      <w:r w:rsidRPr="00115942">
        <w:rPr>
          <w:sz w:val="18"/>
          <w:szCs w:val="20"/>
        </w:rPr>
        <w:t>time.</w:t>
      </w:r>
    </w:p>
    <w:p w14:paraId="339C1635" w14:textId="77777777" w:rsidR="00F14AA2" w:rsidRPr="00115942" w:rsidRDefault="00F14AA2" w:rsidP="004B73AD">
      <w:pPr>
        <w:pStyle w:val="BodyText"/>
        <w:rPr>
          <w:sz w:val="18"/>
          <w:szCs w:val="20"/>
        </w:rPr>
      </w:pPr>
      <w:r w:rsidRPr="00115942">
        <w:rPr>
          <w:sz w:val="18"/>
          <w:szCs w:val="20"/>
        </w:rPr>
        <w:t>b. All necessary parts are in place.</w:t>
      </w:r>
    </w:p>
    <w:p w14:paraId="3038A12C" w14:textId="697E7945" w:rsidR="00F14AA2" w:rsidRPr="00115942" w:rsidRDefault="00F14AA2" w:rsidP="004B73AD">
      <w:pPr>
        <w:pStyle w:val="BodyText"/>
        <w:rPr>
          <w:sz w:val="18"/>
          <w:szCs w:val="20"/>
        </w:rPr>
      </w:pPr>
      <w:r w:rsidRPr="00115942">
        <w:rPr>
          <w:sz w:val="18"/>
          <w:szCs w:val="20"/>
        </w:rPr>
        <w:t>c. Good, clean and effective catchment, gutter, down pipes, first flush system, platform, tank with</w:t>
      </w:r>
      <w:r w:rsidR="004B73AD" w:rsidRPr="00115942">
        <w:rPr>
          <w:sz w:val="18"/>
          <w:szCs w:val="20"/>
        </w:rPr>
        <w:t xml:space="preserve"> </w:t>
      </w:r>
      <w:r w:rsidRPr="00115942">
        <w:rPr>
          <w:sz w:val="18"/>
          <w:szCs w:val="20"/>
        </w:rPr>
        <w:t>lid are available.</w:t>
      </w:r>
    </w:p>
    <w:p w14:paraId="078BF53C" w14:textId="77777777" w:rsidR="00F14AA2" w:rsidRPr="00115942" w:rsidRDefault="00F14AA2" w:rsidP="004B73AD">
      <w:pPr>
        <w:pStyle w:val="BodyText"/>
        <w:rPr>
          <w:sz w:val="18"/>
          <w:szCs w:val="20"/>
        </w:rPr>
      </w:pPr>
      <w:r w:rsidRPr="00115942">
        <w:rPr>
          <w:sz w:val="18"/>
          <w:szCs w:val="20"/>
        </w:rPr>
        <w:t>d. Effective waste water disposal system is available.</w:t>
      </w:r>
    </w:p>
    <w:p w14:paraId="1F4BAB45" w14:textId="77777777" w:rsidR="00F14AA2" w:rsidRPr="00115942" w:rsidRDefault="00F14AA2" w:rsidP="004B73AD">
      <w:pPr>
        <w:pStyle w:val="BodyText"/>
        <w:rPr>
          <w:sz w:val="18"/>
          <w:szCs w:val="20"/>
        </w:rPr>
      </w:pPr>
      <w:r w:rsidRPr="00115942">
        <w:rPr>
          <w:sz w:val="18"/>
          <w:szCs w:val="20"/>
        </w:rPr>
        <w:t>e. Sanitary condition of RWHS and surrounding is satisfactory.</w:t>
      </w:r>
    </w:p>
    <w:p w14:paraId="34F63532" w14:textId="77777777" w:rsidR="00F14AA2" w:rsidRPr="00115942" w:rsidRDefault="00F14AA2" w:rsidP="004B73AD">
      <w:pPr>
        <w:pStyle w:val="BodyText"/>
        <w:ind w:left="1440"/>
        <w:rPr>
          <w:sz w:val="18"/>
          <w:szCs w:val="20"/>
        </w:rPr>
      </w:pPr>
    </w:p>
    <w:p w14:paraId="6463870E" w14:textId="77777777" w:rsidR="00F14AA2" w:rsidRPr="00115942" w:rsidRDefault="00F14AA2" w:rsidP="004B73AD">
      <w:pPr>
        <w:pStyle w:val="BodyText"/>
        <w:rPr>
          <w:sz w:val="18"/>
          <w:szCs w:val="20"/>
        </w:rPr>
      </w:pPr>
      <w:r w:rsidRPr="00115942">
        <w:rPr>
          <w:rFonts w:eastAsiaTheme="minorHAnsi"/>
          <w:b/>
          <w:bCs/>
          <w:sz w:val="18"/>
          <w:szCs w:val="20"/>
        </w:rPr>
        <w:t>Construction of Underground RWHS (Community Based)</w:t>
      </w:r>
    </w:p>
    <w:p w14:paraId="59411C02" w14:textId="77777777" w:rsidR="00F14AA2" w:rsidRPr="00115942" w:rsidRDefault="00F14AA2" w:rsidP="004B73AD">
      <w:pPr>
        <w:pStyle w:val="BodyText"/>
        <w:rPr>
          <w:sz w:val="18"/>
          <w:szCs w:val="20"/>
        </w:rPr>
      </w:pPr>
      <w:r w:rsidRPr="00115942">
        <w:rPr>
          <w:sz w:val="18"/>
          <w:szCs w:val="20"/>
        </w:rPr>
        <w:t>The concept of the construction of large capacity community based Rain Water Harvesting System had developed and practised from the ancient. The world largest community based RWH System constructed in Istambul. This type of RWHS is suitable where a grouped of family live in a compacted area and faced the scarcity of safe drinking water. This types of RWHS may be constructed that circumstances. The Community based underground RWHS may be different capacities such as 10000 litres, 15000 litres, 20000 litres, 25000 litres, 30000 litres, 35000 litres, 40000 litres and 50000 litres. It also one of the cheapest model of RWHS. The construction requirements of different capacity of community RWHS is described below:</w:t>
      </w:r>
    </w:p>
    <w:p w14:paraId="31DC5AE2" w14:textId="77777777" w:rsidR="00F14AA2" w:rsidRPr="00115942" w:rsidRDefault="00F14AA2" w:rsidP="004B73AD">
      <w:pPr>
        <w:pStyle w:val="BodyText"/>
        <w:ind w:left="1440"/>
        <w:rPr>
          <w:sz w:val="18"/>
          <w:szCs w:val="20"/>
        </w:rPr>
      </w:pPr>
    </w:p>
    <w:p w14:paraId="6D9767FD" w14:textId="77777777" w:rsidR="00F14AA2" w:rsidRPr="00115942" w:rsidRDefault="00F14AA2" w:rsidP="004B73AD">
      <w:pPr>
        <w:pStyle w:val="BodyText"/>
        <w:rPr>
          <w:b/>
          <w:sz w:val="18"/>
          <w:szCs w:val="20"/>
        </w:rPr>
      </w:pPr>
      <w:r w:rsidRPr="00115942">
        <w:rPr>
          <w:b/>
          <w:sz w:val="18"/>
          <w:szCs w:val="20"/>
        </w:rPr>
        <w:t>Step –1: Preparing and construction of base</w:t>
      </w:r>
    </w:p>
    <w:p w14:paraId="3795E6F1" w14:textId="31FE1AED" w:rsidR="00F14AA2" w:rsidRPr="00115942" w:rsidRDefault="00F14AA2" w:rsidP="004B73AD">
      <w:pPr>
        <w:pStyle w:val="BodyText"/>
        <w:rPr>
          <w:sz w:val="18"/>
          <w:szCs w:val="20"/>
        </w:rPr>
      </w:pPr>
      <w:r w:rsidRPr="00115942">
        <w:rPr>
          <w:sz w:val="18"/>
          <w:szCs w:val="20"/>
        </w:rPr>
        <w:t>• Select a suitable place for the construction of subsurface Brick tank at one side of the house. The place should be relatively high and hard soil. Draw a circle with the outer dia of the tank on the soil</w:t>
      </w:r>
      <w:r w:rsidR="004B73AD" w:rsidRPr="00115942">
        <w:rPr>
          <w:sz w:val="18"/>
          <w:szCs w:val="20"/>
        </w:rPr>
        <w:t xml:space="preserve"> </w:t>
      </w:r>
      <w:r w:rsidRPr="00115942">
        <w:rPr>
          <w:sz w:val="18"/>
          <w:szCs w:val="20"/>
        </w:rPr>
        <w:t>and excavate soil in a depth so that about 1 – 6” of the tank remain above the ground.</w:t>
      </w:r>
    </w:p>
    <w:p w14:paraId="26DBE3DC" w14:textId="338320BD" w:rsidR="00F14AA2" w:rsidRPr="00115942" w:rsidRDefault="00F14AA2" w:rsidP="004B73AD">
      <w:pPr>
        <w:pStyle w:val="BodyText"/>
        <w:rPr>
          <w:sz w:val="18"/>
          <w:szCs w:val="20"/>
        </w:rPr>
      </w:pPr>
      <w:r w:rsidRPr="00115942">
        <w:rPr>
          <w:sz w:val="18"/>
          <w:szCs w:val="20"/>
        </w:rPr>
        <w:t>• The bottom of the excavation should be like a inverted dome as per the mentioned dimension in the</w:t>
      </w:r>
      <w:r w:rsidR="004B73AD" w:rsidRPr="00115942">
        <w:rPr>
          <w:sz w:val="18"/>
          <w:szCs w:val="20"/>
        </w:rPr>
        <w:t xml:space="preserve"> </w:t>
      </w:r>
      <w:r w:rsidRPr="00115942">
        <w:rPr>
          <w:sz w:val="18"/>
          <w:szCs w:val="20"/>
        </w:rPr>
        <w:t>drawing.</w:t>
      </w:r>
    </w:p>
    <w:p w14:paraId="26016666" w14:textId="2A1B9B4F" w:rsidR="00F14AA2" w:rsidRPr="00115942" w:rsidRDefault="00F14AA2" w:rsidP="004B73AD">
      <w:pPr>
        <w:pStyle w:val="BodyText"/>
        <w:rPr>
          <w:sz w:val="18"/>
          <w:szCs w:val="20"/>
        </w:rPr>
      </w:pPr>
      <w:r w:rsidRPr="00115942">
        <w:rPr>
          <w:sz w:val="18"/>
          <w:szCs w:val="20"/>
        </w:rPr>
        <w:t>• After digging level the bottom of the pit and compact the soil. Give a layer of brick flat soiling. Cutting</w:t>
      </w:r>
      <w:r w:rsidR="004B73AD" w:rsidRPr="00115942">
        <w:rPr>
          <w:sz w:val="18"/>
          <w:szCs w:val="20"/>
        </w:rPr>
        <w:t xml:space="preserve"> </w:t>
      </w:r>
      <w:r w:rsidRPr="00115942">
        <w:rPr>
          <w:sz w:val="18"/>
          <w:szCs w:val="20"/>
        </w:rPr>
        <w:t>and binding MS rod as per specification. Mix cement concrete (Cement: Sand: Khoa = 1:2:4) and</w:t>
      </w:r>
      <w:r w:rsidR="004B73AD" w:rsidRPr="00115942">
        <w:rPr>
          <w:sz w:val="18"/>
          <w:szCs w:val="20"/>
        </w:rPr>
        <w:t xml:space="preserve"> </w:t>
      </w:r>
      <w:r w:rsidRPr="00115942">
        <w:rPr>
          <w:sz w:val="18"/>
          <w:szCs w:val="20"/>
        </w:rPr>
        <w:t>pour mixed cement concrete on brick flat soling at 4 inch thick. Compact the cast of R.C.C before</w:t>
      </w:r>
      <w:r w:rsidR="004B73AD" w:rsidRPr="00115942">
        <w:rPr>
          <w:sz w:val="18"/>
          <w:szCs w:val="20"/>
        </w:rPr>
        <w:t xml:space="preserve"> </w:t>
      </w:r>
      <w:r w:rsidRPr="00115942">
        <w:rPr>
          <w:sz w:val="18"/>
          <w:szCs w:val="20"/>
        </w:rPr>
        <w:t>setting with hammering by wooden patent.</w:t>
      </w:r>
    </w:p>
    <w:p w14:paraId="1EC222BD" w14:textId="77777777" w:rsidR="00F14AA2" w:rsidRPr="00115942" w:rsidRDefault="00F14AA2" w:rsidP="004B73AD">
      <w:pPr>
        <w:pStyle w:val="BodyText"/>
        <w:ind w:left="1440"/>
        <w:rPr>
          <w:sz w:val="18"/>
          <w:szCs w:val="20"/>
        </w:rPr>
      </w:pPr>
    </w:p>
    <w:p w14:paraId="18BB6250" w14:textId="77777777" w:rsidR="00F14AA2" w:rsidRPr="00115942" w:rsidRDefault="00F14AA2" w:rsidP="004B73AD">
      <w:pPr>
        <w:pStyle w:val="BodyText"/>
        <w:rPr>
          <w:b/>
          <w:sz w:val="18"/>
          <w:szCs w:val="20"/>
        </w:rPr>
      </w:pPr>
      <w:r w:rsidRPr="00115942">
        <w:rPr>
          <w:b/>
          <w:sz w:val="18"/>
          <w:szCs w:val="20"/>
        </w:rPr>
        <w:t>Step – 2: Construction of main body of tank</w:t>
      </w:r>
    </w:p>
    <w:p w14:paraId="67B74CA2" w14:textId="77777777" w:rsidR="00F14AA2" w:rsidRPr="00115942" w:rsidRDefault="00F14AA2" w:rsidP="004B73AD">
      <w:pPr>
        <w:pStyle w:val="BodyText"/>
        <w:rPr>
          <w:sz w:val="18"/>
          <w:szCs w:val="20"/>
        </w:rPr>
      </w:pPr>
      <w:r w:rsidRPr="00115942">
        <w:rPr>
          <w:sz w:val="18"/>
          <w:szCs w:val="20"/>
        </w:rPr>
        <w:t>• Draw a circle with respect to the centre of Base considering the diameter of the tank least 12 hours after casting RCC at base.</w:t>
      </w:r>
    </w:p>
    <w:p w14:paraId="756F8A29" w14:textId="64C1E360" w:rsidR="00F14AA2" w:rsidRPr="00115942" w:rsidRDefault="00F14AA2" w:rsidP="004B73AD">
      <w:pPr>
        <w:pStyle w:val="BodyText"/>
        <w:rPr>
          <w:sz w:val="18"/>
          <w:szCs w:val="20"/>
        </w:rPr>
      </w:pPr>
      <w:r w:rsidRPr="00115942">
        <w:rPr>
          <w:sz w:val="18"/>
          <w:szCs w:val="20"/>
        </w:rPr>
        <w:t>• Construct a circular tank with 5" thick brick wall. The thickness of mortar should not be more than ½</w:t>
      </w:r>
      <w:r w:rsidR="004B73AD" w:rsidRPr="00115942">
        <w:rPr>
          <w:sz w:val="18"/>
          <w:szCs w:val="20"/>
        </w:rPr>
        <w:t xml:space="preserve"> </w:t>
      </w:r>
      <w:r w:rsidRPr="00115942">
        <w:rPr>
          <w:sz w:val="18"/>
          <w:szCs w:val="20"/>
        </w:rPr>
        <w:t>inch thick and the joints of the brick wall should be filled mortar properly. The wall should be constructed up to the mentioned height of the tank.</w:t>
      </w:r>
    </w:p>
    <w:p w14:paraId="5314460C" w14:textId="77777777" w:rsidR="00F14AA2" w:rsidRPr="00115942" w:rsidRDefault="00F14AA2" w:rsidP="004B73AD">
      <w:pPr>
        <w:pStyle w:val="BodyText"/>
        <w:rPr>
          <w:sz w:val="18"/>
          <w:szCs w:val="20"/>
        </w:rPr>
      </w:pPr>
      <w:r w:rsidRPr="00115942">
        <w:rPr>
          <w:sz w:val="18"/>
          <w:szCs w:val="20"/>
        </w:rPr>
        <w:t>• Provide 5”x6” lintel at the middle height of the tank.</w:t>
      </w:r>
    </w:p>
    <w:p w14:paraId="4BD01DA4" w14:textId="77777777" w:rsidR="00F14AA2" w:rsidRPr="00115942" w:rsidRDefault="00F14AA2" w:rsidP="004B73AD">
      <w:pPr>
        <w:pStyle w:val="BodyText"/>
        <w:rPr>
          <w:sz w:val="18"/>
          <w:szCs w:val="20"/>
        </w:rPr>
      </w:pPr>
      <w:r w:rsidRPr="00115942">
        <w:rPr>
          <w:sz w:val="18"/>
          <w:szCs w:val="20"/>
        </w:rPr>
        <w:t>• Keep steps inside the brick wall.</w:t>
      </w:r>
    </w:p>
    <w:p w14:paraId="0A0DE9E8" w14:textId="77777777" w:rsidR="00F14AA2" w:rsidRPr="00115942" w:rsidRDefault="00F14AA2" w:rsidP="004B73AD">
      <w:pPr>
        <w:pStyle w:val="BodyText"/>
        <w:ind w:left="1440"/>
        <w:rPr>
          <w:sz w:val="18"/>
          <w:szCs w:val="20"/>
        </w:rPr>
      </w:pPr>
    </w:p>
    <w:p w14:paraId="52D32E24" w14:textId="77777777" w:rsidR="00F14AA2" w:rsidRPr="00115942" w:rsidRDefault="00F14AA2" w:rsidP="004B73AD">
      <w:pPr>
        <w:pStyle w:val="BodyText"/>
        <w:rPr>
          <w:b/>
          <w:sz w:val="18"/>
          <w:szCs w:val="20"/>
        </w:rPr>
      </w:pPr>
      <w:r w:rsidRPr="00115942">
        <w:rPr>
          <w:b/>
          <w:sz w:val="18"/>
          <w:szCs w:val="20"/>
        </w:rPr>
        <w:t>Step – 3: Plastering</w:t>
      </w:r>
    </w:p>
    <w:p w14:paraId="0A9DF226" w14:textId="77777777" w:rsidR="00F14AA2" w:rsidRPr="00115942" w:rsidRDefault="00F14AA2" w:rsidP="004B73AD">
      <w:pPr>
        <w:pStyle w:val="BodyText"/>
        <w:rPr>
          <w:sz w:val="18"/>
          <w:szCs w:val="20"/>
        </w:rPr>
      </w:pPr>
      <w:r w:rsidRPr="00115942">
        <w:rPr>
          <w:sz w:val="18"/>
          <w:szCs w:val="20"/>
        </w:rPr>
        <w:t>• Warping wire meshes around the inner side of the tank wall and fixes the wire mesh with the brick wall.</w:t>
      </w:r>
    </w:p>
    <w:p w14:paraId="685F51D3" w14:textId="1EDD5015" w:rsidR="00F14AA2" w:rsidRPr="00115942" w:rsidRDefault="00F14AA2" w:rsidP="004B73AD">
      <w:pPr>
        <w:pStyle w:val="BodyText"/>
        <w:rPr>
          <w:sz w:val="18"/>
          <w:szCs w:val="20"/>
        </w:rPr>
      </w:pPr>
      <w:r w:rsidRPr="00115942">
        <w:rPr>
          <w:sz w:val="18"/>
          <w:szCs w:val="20"/>
        </w:rPr>
        <w:t>• Plaster inner side of the tank (wall and bottom) with cement sand mortar (1:3) and the thickness of the plaster will be about 1 inch. cement finishing in the inner side of the wall.</w:t>
      </w:r>
    </w:p>
    <w:p w14:paraId="2BD30A6F" w14:textId="77777777" w:rsidR="00F14AA2" w:rsidRPr="00115942" w:rsidRDefault="00F14AA2" w:rsidP="004B73AD">
      <w:pPr>
        <w:pStyle w:val="BodyText"/>
        <w:rPr>
          <w:sz w:val="18"/>
          <w:szCs w:val="20"/>
        </w:rPr>
      </w:pPr>
      <w:r w:rsidRPr="00115942">
        <w:rPr>
          <w:sz w:val="18"/>
          <w:szCs w:val="20"/>
        </w:rPr>
        <w:t>• Rough plaster will be provided on the outer side of the tank.</w:t>
      </w:r>
    </w:p>
    <w:p w14:paraId="5A4404B0" w14:textId="77777777" w:rsidR="00F14AA2" w:rsidRPr="00115942" w:rsidRDefault="00F14AA2" w:rsidP="004B73AD">
      <w:pPr>
        <w:pStyle w:val="BodyText"/>
        <w:ind w:left="720"/>
        <w:rPr>
          <w:b/>
          <w:sz w:val="18"/>
          <w:szCs w:val="20"/>
        </w:rPr>
      </w:pPr>
    </w:p>
    <w:p w14:paraId="7E74AEE6" w14:textId="77777777" w:rsidR="00F14AA2" w:rsidRPr="00115942" w:rsidRDefault="00F14AA2" w:rsidP="004B73AD">
      <w:pPr>
        <w:pStyle w:val="BodyText"/>
        <w:rPr>
          <w:b/>
          <w:sz w:val="18"/>
          <w:szCs w:val="20"/>
        </w:rPr>
      </w:pPr>
      <w:r w:rsidRPr="00115942">
        <w:rPr>
          <w:b/>
          <w:sz w:val="18"/>
          <w:szCs w:val="20"/>
        </w:rPr>
        <w:t>Step – 4: Construction of cover slab</w:t>
      </w:r>
    </w:p>
    <w:p w14:paraId="44561D8E" w14:textId="2D4DD55E" w:rsidR="00F14AA2" w:rsidRPr="00115942" w:rsidRDefault="00F14AA2" w:rsidP="004B73AD">
      <w:pPr>
        <w:pStyle w:val="BodyText"/>
        <w:rPr>
          <w:sz w:val="18"/>
          <w:szCs w:val="20"/>
        </w:rPr>
      </w:pPr>
      <w:r w:rsidRPr="00115942">
        <w:rPr>
          <w:sz w:val="18"/>
          <w:szCs w:val="20"/>
        </w:rPr>
        <w:t>• Provide necessary and adequate shuttering for the construction of slab. Lay polythene sheets and</w:t>
      </w:r>
      <w:r w:rsidR="004B73AD" w:rsidRPr="00115942">
        <w:rPr>
          <w:sz w:val="18"/>
          <w:szCs w:val="20"/>
        </w:rPr>
        <w:t xml:space="preserve"> </w:t>
      </w:r>
      <w:r w:rsidRPr="00115942">
        <w:rPr>
          <w:sz w:val="18"/>
          <w:szCs w:val="20"/>
        </w:rPr>
        <w:t>seal the opening of the shutter. Cut and bind 9mm dia MS Rod @ 5" c/c in both direction. Keep a hole of 1'- 10" dia at the corner of the cover frame for placing manhole cover.</w:t>
      </w:r>
    </w:p>
    <w:p w14:paraId="36B8AB66" w14:textId="77777777" w:rsidR="00F14AA2" w:rsidRPr="00115942" w:rsidRDefault="00F14AA2" w:rsidP="004B73AD">
      <w:pPr>
        <w:pStyle w:val="BodyText"/>
        <w:rPr>
          <w:sz w:val="18"/>
          <w:szCs w:val="20"/>
        </w:rPr>
      </w:pPr>
      <w:r w:rsidRPr="00115942">
        <w:rPr>
          <w:sz w:val="18"/>
          <w:szCs w:val="20"/>
        </w:rPr>
        <w:t>• Mix cement concrete (1:2:4). Before casting identify the location for placing pump, water level indicator, air vent pipe etc. Then pour cement concrete (1:2:4) with 5 inch thick keeping the frame of MS Rod at least 1” clear cover of cement concrete layer.</w:t>
      </w:r>
    </w:p>
    <w:p w14:paraId="048B360A" w14:textId="1B261D08" w:rsidR="00F14AA2" w:rsidRPr="00115942" w:rsidRDefault="00F14AA2" w:rsidP="004B73AD">
      <w:pPr>
        <w:pStyle w:val="BodyText"/>
        <w:rPr>
          <w:sz w:val="18"/>
          <w:szCs w:val="20"/>
        </w:rPr>
      </w:pPr>
      <w:r w:rsidRPr="00115942">
        <w:rPr>
          <w:sz w:val="18"/>
          <w:szCs w:val="20"/>
        </w:rPr>
        <w:t>• To make a collar of outer ridge of the slab so that rainwater could drain out through one location of</w:t>
      </w:r>
      <w:r w:rsidR="004B73AD" w:rsidRPr="00115942">
        <w:rPr>
          <w:sz w:val="18"/>
          <w:szCs w:val="20"/>
        </w:rPr>
        <w:t xml:space="preserve"> </w:t>
      </w:r>
      <w:r w:rsidRPr="00115942">
        <w:rPr>
          <w:sz w:val="18"/>
          <w:szCs w:val="20"/>
        </w:rPr>
        <w:t>the slab.</w:t>
      </w:r>
    </w:p>
    <w:p w14:paraId="6BA4CA5D" w14:textId="77777777" w:rsidR="00F14AA2" w:rsidRPr="00115942" w:rsidRDefault="00F14AA2" w:rsidP="004B73AD">
      <w:pPr>
        <w:pStyle w:val="BodyText"/>
        <w:ind w:left="1440"/>
        <w:rPr>
          <w:sz w:val="18"/>
          <w:szCs w:val="20"/>
        </w:rPr>
      </w:pPr>
    </w:p>
    <w:p w14:paraId="2BF43C7C" w14:textId="77777777" w:rsidR="00F14AA2" w:rsidRPr="00115942" w:rsidRDefault="00F14AA2" w:rsidP="004B73AD">
      <w:pPr>
        <w:pStyle w:val="BodyText"/>
        <w:rPr>
          <w:b/>
          <w:sz w:val="18"/>
          <w:szCs w:val="20"/>
        </w:rPr>
      </w:pPr>
      <w:r w:rsidRPr="00115942">
        <w:rPr>
          <w:b/>
          <w:sz w:val="18"/>
          <w:szCs w:val="20"/>
        </w:rPr>
        <w:t>Step – 5: Setting of manhole cover</w:t>
      </w:r>
    </w:p>
    <w:p w14:paraId="3502FEE6" w14:textId="32AC6529" w:rsidR="00F14AA2" w:rsidRPr="00115942" w:rsidRDefault="00F14AA2" w:rsidP="004B73AD">
      <w:pPr>
        <w:pStyle w:val="BodyText"/>
        <w:rPr>
          <w:sz w:val="18"/>
          <w:szCs w:val="20"/>
        </w:rPr>
      </w:pPr>
      <w:r w:rsidRPr="00115942">
        <w:rPr>
          <w:sz w:val="18"/>
          <w:szCs w:val="20"/>
        </w:rPr>
        <w:t>• Place the manhole cover at the proposed local (hole) on the slab. Mix cement concrete (1:2:4), set</w:t>
      </w:r>
      <w:r w:rsidR="004B73AD" w:rsidRPr="00115942">
        <w:rPr>
          <w:sz w:val="18"/>
          <w:szCs w:val="20"/>
        </w:rPr>
        <w:t xml:space="preserve"> </w:t>
      </w:r>
      <w:r w:rsidRPr="00115942">
        <w:rPr>
          <w:sz w:val="18"/>
          <w:szCs w:val="20"/>
        </w:rPr>
        <w:t>the cover and cast a layer of cement concrete mixture 2" thick.</w:t>
      </w:r>
    </w:p>
    <w:p w14:paraId="4EF99359" w14:textId="77777777" w:rsidR="00F14AA2" w:rsidRPr="00115942" w:rsidRDefault="00F14AA2" w:rsidP="004B73AD">
      <w:pPr>
        <w:pStyle w:val="BodyText"/>
        <w:rPr>
          <w:sz w:val="18"/>
          <w:szCs w:val="20"/>
        </w:rPr>
      </w:pPr>
      <w:r w:rsidRPr="00115942">
        <w:rPr>
          <w:sz w:val="18"/>
          <w:szCs w:val="20"/>
        </w:rPr>
        <w:t>• Finish the cement concrete with mortar (1:4).</w:t>
      </w:r>
    </w:p>
    <w:p w14:paraId="57969659" w14:textId="77777777" w:rsidR="00F14AA2" w:rsidRPr="00115942" w:rsidRDefault="00F14AA2" w:rsidP="004B73AD">
      <w:pPr>
        <w:pStyle w:val="BodyText"/>
        <w:ind w:left="1440"/>
        <w:rPr>
          <w:sz w:val="18"/>
          <w:szCs w:val="20"/>
        </w:rPr>
      </w:pPr>
    </w:p>
    <w:p w14:paraId="4712A614" w14:textId="77777777" w:rsidR="00F14AA2" w:rsidRPr="00115942" w:rsidRDefault="00F14AA2" w:rsidP="004B73AD">
      <w:pPr>
        <w:pStyle w:val="BodyText"/>
        <w:rPr>
          <w:b/>
          <w:sz w:val="18"/>
          <w:szCs w:val="20"/>
        </w:rPr>
      </w:pPr>
      <w:r w:rsidRPr="00115942">
        <w:rPr>
          <w:b/>
          <w:sz w:val="18"/>
          <w:szCs w:val="20"/>
        </w:rPr>
        <w:t>Step – 6: Setting of inlet and overflow pipe</w:t>
      </w:r>
    </w:p>
    <w:p w14:paraId="317A2DA0" w14:textId="77777777" w:rsidR="00F14AA2" w:rsidRPr="00115942" w:rsidRDefault="00F14AA2" w:rsidP="004B73AD">
      <w:pPr>
        <w:pStyle w:val="BodyText"/>
        <w:rPr>
          <w:sz w:val="18"/>
          <w:szCs w:val="20"/>
        </w:rPr>
      </w:pPr>
      <w:r w:rsidRPr="00115942">
        <w:rPr>
          <w:sz w:val="18"/>
          <w:szCs w:val="20"/>
        </w:rPr>
        <w:t>• Place inlet and overflow pipe, the inlet pipe should be one inch below the bottom of the slab. The over pipe should be at least one inch below the inlet pipe.</w:t>
      </w:r>
    </w:p>
    <w:p w14:paraId="37351D3B" w14:textId="77777777" w:rsidR="00F14AA2" w:rsidRPr="00115942" w:rsidRDefault="00F14AA2" w:rsidP="004B73AD">
      <w:pPr>
        <w:pStyle w:val="BodyText"/>
        <w:rPr>
          <w:sz w:val="18"/>
          <w:szCs w:val="20"/>
        </w:rPr>
      </w:pPr>
      <w:r w:rsidRPr="00115942">
        <w:rPr>
          <w:sz w:val="18"/>
          <w:szCs w:val="20"/>
        </w:rPr>
        <w:t>• The joint between wall and pipe should be properly sealed and finish with cement mortar.</w:t>
      </w:r>
    </w:p>
    <w:p w14:paraId="0BAF2C90" w14:textId="77777777" w:rsidR="00F14AA2" w:rsidRPr="00115942" w:rsidRDefault="00F14AA2" w:rsidP="004B73AD">
      <w:pPr>
        <w:pStyle w:val="BodyText"/>
        <w:ind w:left="2160"/>
        <w:rPr>
          <w:b/>
          <w:sz w:val="18"/>
          <w:szCs w:val="20"/>
        </w:rPr>
      </w:pPr>
    </w:p>
    <w:p w14:paraId="5A4D58C4" w14:textId="77777777" w:rsidR="00F14AA2" w:rsidRPr="00115942" w:rsidRDefault="00F14AA2" w:rsidP="004B73AD">
      <w:pPr>
        <w:pStyle w:val="BodyText"/>
        <w:rPr>
          <w:b/>
          <w:sz w:val="18"/>
          <w:szCs w:val="20"/>
        </w:rPr>
      </w:pPr>
      <w:r w:rsidRPr="00115942">
        <w:rPr>
          <w:b/>
          <w:sz w:val="18"/>
          <w:szCs w:val="20"/>
        </w:rPr>
        <w:t>Step – 7: Setting of flushing system</w:t>
      </w:r>
    </w:p>
    <w:p w14:paraId="645349D7" w14:textId="77777777" w:rsidR="00F14AA2" w:rsidRPr="00115942" w:rsidRDefault="00F14AA2" w:rsidP="004B73AD">
      <w:pPr>
        <w:pStyle w:val="BodyText"/>
        <w:rPr>
          <w:sz w:val="18"/>
          <w:szCs w:val="20"/>
        </w:rPr>
      </w:pPr>
      <w:r w:rsidRPr="00115942">
        <w:rPr>
          <w:sz w:val="18"/>
          <w:szCs w:val="20"/>
        </w:rPr>
        <w:t>• According to figure flushing system to be set with PVC pipe 75mm-dia elbow and "T".</w:t>
      </w:r>
    </w:p>
    <w:p w14:paraId="6A44B9DC" w14:textId="77777777" w:rsidR="00F14AA2" w:rsidRPr="00115942" w:rsidRDefault="00F14AA2" w:rsidP="004B73AD">
      <w:pPr>
        <w:pStyle w:val="BodyText"/>
        <w:rPr>
          <w:sz w:val="18"/>
          <w:szCs w:val="20"/>
        </w:rPr>
      </w:pPr>
      <w:r w:rsidRPr="00115942">
        <w:rPr>
          <w:sz w:val="18"/>
          <w:szCs w:val="20"/>
        </w:rPr>
        <w:t>• Flushing system would be joined with the nipple to inlet gutter and with inlet pipe.</w:t>
      </w:r>
    </w:p>
    <w:p w14:paraId="699B1751" w14:textId="77777777" w:rsidR="00F14AA2" w:rsidRPr="00115942" w:rsidRDefault="00F14AA2" w:rsidP="004B73AD">
      <w:pPr>
        <w:pStyle w:val="BodyText"/>
        <w:rPr>
          <w:sz w:val="18"/>
          <w:szCs w:val="20"/>
        </w:rPr>
      </w:pPr>
      <w:r w:rsidRPr="00115942">
        <w:rPr>
          <w:sz w:val="18"/>
          <w:szCs w:val="20"/>
        </w:rPr>
        <w:t>• As per drawing a flushing box will be constructed with brick masonry work.</w:t>
      </w:r>
    </w:p>
    <w:p w14:paraId="7DDA7BED" w14:textId="77777777" w:rsidR="00F14AA2" w:rsidRPr="00115942" w:rsidRDefault="00F14AA2" w:rsidP="004B73AD">
      <w:pPr>
        <w:pStyle w:val="BodyText"/>
        <w:ind w:left="1440"/>
        <w:rPr>
          <w:sz w:val="18"/>
          <w:szCs w:val="20"/>
        </w:rPr>
      </w:pPr>
    </w:p>
    <w:p w14:paraId="41D13CD1" w14:textId="77777777" w:rsidR="00F14AA2" w:rsidRPr="00115942" w:rsidRDefault="00F14AA2" w:rsidP="004B73AD">
      <w:pPr>
        <w:pStyle w:val="BodyText"/>
        <w:rPr>
          <w:b/>
          <w:sz w:val="18"/>
          <w:szCs w:val="20"/>
        </w:rPr>
      </w:pPr>
      <w:r w:rsidRPr="00115942">
        <w:rPr>
          <w:b/>
          <w:sz w:val="18"/>
          <w:szCs w:val="20"/>
        </w:rPr>
        <w:t>Step – 8: Tube Well setting</w:t>
      </w:r>
    </w:p>
    <w:p w14:paraId="725CF52F" w14:textId="6337CF15" w:rsidR="00F14AA2" w:rsidRPr="00115942" w:rsidRDefault="00F14AA2" w:rsidP="004B73AD">
      <w:pPr>
        <w:pStyle w:val="BodyText"/>
        <w:rPr>
          <w:sz w:val="18"/>
          <w:szCs w:val="20"/>
        </w:rPr>
      </w:pPr>
      <w:r w:rsidRPr="00115942">
        <w:rPr>
          <w:sz w:val="18"/>
          <w:szCs w:val="20"/>
        </w:rPr>
        <w:t>• A simple hand Tube well would be set on the slab as per the drawing. The legs of the pump should</w:t>
      </w:r>
      <w:r w:rsidR="004B73AD" w:rsidRPr="00115942">
        <w:rPr>
          <w:sz w:val="18"/>
          <w:szCs w:val="20"/>
        </w:rPr>
        <w:t xml:space="preserve"> </w:t>
      </w:r>
      <w:r w:rsidRPr="00115942">
        <w:rPr>
          <w:sz w:val="18"/>
          <w:szCs w:val="20"/>
        </w:rPr>
        <w:t>be properly fixed with slab with cement concrete.</w:t>
      </w:r>
    </w:p>
    <w:p w14:paraId="733701A2" w14:textId="77777777" w:rsidR="00F14AA2" w:rsidRPr="00115942" w:rsidRDefault="00F14AA2" w:rsidP="004B73AD">
      <w:pPr>
        <w:pStyle w:val="BodyText"/>
        <w:rPr>
          <w:sz w:val="18"/>
          <w:szCs w:val="20"/>
        </w:rPr>
      </w:pPr>
      <w:r w:rsidRPr="00115942">
        <w:rPr>
          <w:sz w:val="18"/>
          <w:szCs w:val="20"/>
        </w:rPr>
        <w:t>• The pipe of the Tube well inside the tank would be tied with mortar so that it cannot move easily.</w:t>
      </w:r>
    </w:p>
    <w:p w14:paraId="2046A3E8" w14:textId="77777777" w:rsidR="00F14AA2" w:rsidRPr="00115942" w:rsidRDefault="00F14AA2" w:rsidP="004B73AD">
      <w:pPr>
        <w:pStyle w:val="BodyText"/>
        <w:ind w:left="1440"/>
        <w:rPr>
          <w:sz w:val="18"/>
          <w:szCs w:val="20"/>
        </w:rPr>
      </w:pPr>
    </w:p>
    <w:p w14:paraId="510ABF17" w14:textId="77777777" w:rsidR="00F14AA2" w:rsidRPr="00115942" w:rsidRDefault="00F14AA2" w:rsidP="004B73AD">
      <w:pPr>
        <w:pStyle w:val="BodyText"/>
        <w:rPr>
          <w:b/>
          <w:sz w:val="18"/>
          <w:szCs w:val="20"/>
        </w:rPr>
      </w:pPr>
      <w:r w:rsidRPr="00115942">
        <w:rPr>
          <w:b/>
          <w:sz w:val="18"/>
          <w:szCs w:val="20"/>
        </w:rPr>
        <w:t>Step – 9: Construction of stair</w:t>
      </w:r>
    </w:p>
    <w:p w14:paraId="2451BDF5" w14:textId="77777777" w:rsidR="00F14AA2" w:rsidRPr="00115942" w:rsidRDefault="00F14AA2" w:rsidP="004B73AD">
      <w:pPr>
        <w:pStyle w:val="BodyText"/>
        <w:rPr>
          <w:sz w:val="18"/>
          <w:szCs w:val="20"/>
        </w:rPr>
      </w:pPr>
      <w:r w:rsidRPr="00115942">
        <w:rPr>
          <w:sz w:val="18"/>
          <w:szCs w:val="20"/>
        </w:rPr>
        <w:t>• As per drawing construct stair for easily go on the roof the tank.</w:t>
      </w:r>
    </w:p>
    <w:p w14:paraId="24946FAC" w14:textId="3345C150" w:rsidR="00F14AA2" w:rsidRPr="00115942" w:rsidRDefault="00F14AA2" w:rsidP="00115942">
      <w:pPr>
        <w:pStyle w:val="BodyText"/>
        <w:rPr>
          <w:sz w:val="18"/>
          <w:szCs w:val="20"/>
        </w:rPr>
      </w:pPr>
      <w:r w:rsidRPr="00115942">
        <w:rPr>
          <w:sz w:val="18"/>
          <w:szCs w:val="20"/>
        </w:rPr>
        <w:t>• Stair will be constructed with brick masonry work.</w:t>
      </w:r>
    </w:p>
    <w:p w14:paraId="52DE2EA5" w14:textId="77777777" w:rsidR="00F14AA2" w:rsidRPr="001736B0" w:rsidRDefault="00F14AA2" w:rsidP="00AE565D">
      <w:pPr>
        <w:spacing w:before="64"/>
        <w:ind w:left="5760"/>
        <w:jc w:val="right"/>
        <w:rPr>
          <w:sz w:val="20"/>
        </w:rPr>
      </w:pPr>
      <w:r w:rsidRPr="001736B0">
        <w:rPr>
          <w:b/>
          <w:color w:val="0E233D"/>
          <w:sz w:val="20"/>
        </w:rPr>
        <w:t>CHAPTER 6</w:t>
      </w:r>
    </w:p>
    <w:p w14:paraId="75089AF7" w14:textId="1DC153BD" w:rsidR="00F14AA2" w:rsidRPr="00576183" w:rsidRDefault="006260B0" w:rsidP="006260B0">
      <w:pPr>
        <w:jc w:val="right"/>
      </w:pPr>
      <w:r>
        <w:rPr>
          <w:noProof/>
        </w:rPr>
        <mc:AlternateContent>
          <mc:Choice Requires="wpg">
            <w:drawing>
              <wp:anchor distT="0" distB="0" distL="0" distR="0" simplePos="0" relativeHeight="251691008" behindDoc="1" locked="0" layoutInCell="1" allowOverlap="1" wp14:anchorId="4C554600" wp14:editId="586109C9">
                <wp:simplePos x="0" y="0"/>
                <wp:positionH relativeFrom="page">
                  <wp:posOffset>896620</wp:posOffset>
                </wp:positionH>
                <wp:positionV relativeFrom="paragraph">
                  <wp:posOffset>253719</wp:posOffset>
                </wp:positionV>
                <wp:extent cx="5770880" cy="56515"/>
                <wp:effectExtent l="20320" t="6350" r="19050" b="3810"/>
                <wp:wrapTopAndBottom/>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56515"/>
                          <a:chOff x="1412" y="567"/>
                          <a:chExt cx="9088" cy="89"/>
                        </a:xfrm>
                      </wpg:grpSpPr>
                      <wps:wsp>
                        <wps:cNvPr id="53" name="Line 64"/>
                        <wps:cNvCnPr>
                          <a:cxnSpLocks noChangeShapeType="1"/>
                        </wps:cNvCnPr>
                        <wps:spPr bwMode="auto">
                          <a:xfrm>
                            <a:off x="1412" y="649"/>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54" name="Line 65"/>
                        <wps:cNvCnPr>
                          <a:cxnSpLocks noChangeShapeType="1"/>
                        </wps:cNvCnPr>
                        <wps:spPr bwMode="auto">
                          <a:xfrm>
                            <a:off x="1412" y="597"/>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3B7988F" id="Group 52" o:spid="_x0000_s1026" style="position:absolute;margin-left:70.6pt;margin-top:20pt;width:454.4pt;height:4.45pt;z-index:-251625472;mso-wrap-distance-left:0;mso-wrap-distance-right:0;mso-position-horizontal-relative:page" coordorigin="1412,567" coordsize="90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">
                <v:line id="Line 64" o:spid="_x0000_s1027" style="position:absolute;visibility:visible;mso-wrap-style:square" from="1412,649" to="10499,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" strokecolor="#17365d" strokeweight=".72pt"/>
                <v:line id="Line 65" o:spid="_x0000_s1028" style="position:absolute;visibility:visible;mso-wrap-style:square" from="1412,597" to="10499,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" strokecolor="#17365d" strokeweight="3pt"/>
                <w10:wrap type="topAndBottom" anchorx="page"/>
              </v:group>
            </w:pict>
          </mc:Fallback>
        </mc:AlternateContent>
      </w:r>
      <w:r w:rsidR="00F14AA2" w:rsidRPr="00576183">
        <w:rPr>
          <w:b/>
          <w:color w:val="0E233D"/>
        </w:rPr>
        <w:t>Design of Cluster Houses</w:t>
      </w:r>
    </w:p>
    <w:p w14:paraId="662DE8BE" w14:textId="77777777" w:rsidR="00F14AA2" w:rsidRPr="00576183" w:rsidRDefault="00F14AA2" w:rsidP="00F14AA2">
      <w:pPr>
        <w:pStyle w:val="BodyText"/>
        <w:ind w:left="1440" w:right="1432"/>
        <w:rPr>
          <w:sz w:val="22"/>
        </w:rPr>
      </w:pPr>
    </w:p>
    <w:p w14:paraId="0A46BA56" w14:textId="77777777" w:rsidR="00F14AA2" w:rsidRPr="00576183" w:rsidRDefault="00F14AA2" w:rsidP="00F8391A">
      <w:pPr>
        <w:pStyle w:val="ListParagraph"/>
        <w:numPr>
          <w:ilvl w:val="0"/>
          <w:numId w:val="20"/>
        </w:numPr>
        <w:tabs>
          <w:tab w:val="left" w:pos="1987"/>
          <w:tab w:val="left" w:pos="1988"/>
        </w:tabs>
        <w:spacing w:after="0" w:line="240" w:lineRule="auto"/>
        <w:jc w:val="left"/>
        <w:outlineLvl w:val="1"/>
        <w:rPr>
          <w:b/>
          <w:bCs/>
          <w:vanish/>
        </w:rPr>
      </w:pPr>
    </w:p>
    <w:p w14:paraId="56672BA4" w14:textId="77777777" w:rsidR="00F14AA2" w:rsidRPr="00576183" w:rsidRDefault="00F14AA2" w:rsidP="00F8391A">
      <w:pPr>
        <w:pStyle w:val="ListParagraph"/>
        <w:numPr>
          <w:ilvl w:val="0"/>
          <w:numId w:val="20"/>
        </w:numPr>
        <w:tabs>
          <w:tab w:val="left" w:pos="1987"/>
          <w:tab w:val="left" w:pos="1988"/>
        </w:tabs>
        <w:spacing w:after="0" w:line="240" w:lineRule="auto"/>
        <w:jc w:val="left"/>
        <w:outlineLvl w:val="1"/>
        <w:rPr>
          <w:b/>
          <w:bCs/>
          <w:vanish/>
        </w:rPr>
      </w:pPr>
    </w:p>
    <w:p w14:paraId="4F020779" w14:textId="77777777" w:rsidR="00F14AA2" w:rsidRPr="00576183" w:rsidRDefault="00F14AA2" w:rsidP="00F8391A">
      <w:pPr>
        <w:pStyle w:val="ListParagraph"/>
        <w:numPr>
          <w:ilvl w:val="0"/>
          <w:numId w:val="20"/>
        </w:numPr>
        <w:tabs>
          <w:tab w:val="left" w:pos="1987"/>
          <w:tab w:val="left" w:pos="1988"/>
        </w:tabs>
        <w:spacing w:after="0" w:line="240" w:lineRule="auto"/>
        <w:jc w:val="left"/>
        <w:outlineLvl w:val="1"/>
        <w:rPr>
          <w:b/>
          <w:bCs/>
          <w:vanish/>
        </w:rPr>
      </w:pPr>
    </w:p>
    <w:p w14:paraId="1BE57F15" w14:textId="77777777" w:rsidR="00F14AA2" w:rsidRPr="00576183" w:rsidRDefault="00F14AA2" w:rsidP="00F8391A">
      <w:pPr>
        <w:pStyle w:val="ListParagraph"/>
        <w:numPr>
          <w:ilvl w:val="0"/>
          <w:numId w:val="20"/>
        </w:numPr>
        <w:tabs>
          <w:tab w:val="left" w:pos="1987"/>
          <w:tab w:val="left" w:pos="1988"/>
        </w:tabs>
        <w:spacing w:after="0" w:line="240" w:lineRule="auto"/>
        <w:jc w:val="left"/>
        <w:outlineLvl w:val="1"/>
        <w:rPr>
          <w:b/>
          <w:bCs/>
          <w:vanish/>
        </w:rPr>
      </w:pPr>
    </w:p>
    <w:p w14:paraId="4E48FF1A" w14:textId="77777777" w:rsidR="00F14AA2" w:rsidRPr="001736B0" w:rsidRDefault="00F14AA2" w:rsidP="001736B0">
      <w:pPr>
        <w:rPr>
          <w:i/>
          <w:sz w:val="20"/>
        </w:rPr>
      </w:pPr>
      <w:r w:rsidRPr="001736B0">
        <w:rPr>
          <w:i/>
          <w:sz w:val="20"/>
        </w:rPr>
        <w:t>Background</w:t>
      </w:r>
    </w:p>
    <w:p w14:paraId="616F644E" w14:textId="77777777" w:rsidR="00F14AA2" w:rsidRPr="00AE6BDC" w:rsidRDefault="00F14AA2" w:rsidP="004B73AD">
      <w:pPr>
        <w:pStyle w:val="BodyText"/>
        <w:rPr>
          <w:sz w:val="20"/>
        </w:rPr>
      </w:pPr>
      <w:r w:rsidRPr="00AE6BDC">
        <w:rPr>
          <w:sz w:val="20"/>
        </w:rPr>
        <w:t>Cluster houses can be good solution for the flood affected areas. Recently the government of Bangladesh has undertaken Community Climate Change Project (CCCP) under the Bangladesh Climate Change Resilience Fund (BCCRF) under which communities were supported to raise household plinths and provide opportunities for better and secured livelihood. The project focuses on the three most vulnerable climate zones in Bangladesh, composed of: saline affected coastal zones, flood-affected areas and charlands, and drought-affected or rain-scarce areas in north-western Bangladesh. Many of the homes in the clusters were raised by five feet on average based on highest flood level of that area to protect the families from being inundated with water. The plinths were designed to offer benefits inclusive of growing vegetables, rearing poultry and providing shelter for domestic animals in addition to providing safe shelter for resident. In its second year, the project already made a difference in flood affected regions. Beneficiaries did not have to migrate to distant high ground for shelter this year like before. Their crops are also being protected by elevation. Raising the plinths of their homes in clusters has helped more than 15,000 families escape floods, and they continued to earn their livelihoods by planting vegetables and rearing goats on raised ground.</w:t>
      </w:r>
      <w:r w:rsidRPr="00901E22">
        <w:rPr>
          <w:sz w:val="20"/>
        </w:rPr>
        <w:t> </w:t>
      </w:r>
    </w:p>
    <w:p w14:paraId="0967F8B4" w14:textId="77777777" w:rsidR="00F14AA2" w:rsidRPr="00AE6BDC" w:rsidRDefault="00F14AA2" w:rsidP="00F14AA2">
      <w:pPr>
        <w:pStyle w:val="BodyText"/>
        <w:ind w:left="1440" w:right="1432"/>
        <w:rPr>
          <w:sz w:val="20"/>
        </w:rPr>
      </w:pPr>
    </w:p>
    <w:p w14:paraId="74BCC83C" w14:textId="77777777" w:rsidR="00F14AA2" w:rsidRPr="001736B0" w:rsidRDefault="00F14AA2" w:rsidP="001736B0">
      <w:pPr>
        <w:rPr>
          <w:i/>
          <w:sz w:val="20"/>
        </w:rPr>
      </w:pPr>
      <w:r w:rsidRPr="001736B0">
        <w:rPr>
          <w:i/>
          <w:sz w:val="20"/>
        </w:rPr>
        <w:t>Components of Cluster Houses</w:t>
      </w:r>
    </w:p>
    <w:p w14:paraId="488552CE" w14:textId="6B9DFF8E" w:rsidR="00901E22" w:rsidRPr="00AE6BDC" w:rsidRDefault="00F14AA2" w:rsidP="004B73AD">
      <w:pPr>
        <w:pStyle w:val="BodyText"/>
        <w:rPr>
          <w:sz w:val="20"/>
        </w:rPr>
      </w:pPr>
      <w:r w:rsidRPr="00AE6BDC">
        <w:rPr>
          <w:sz w:val="20"/>
        </w:rPr>
        <w:t xml:space="preserve">From the lessons learned from the CCCP project, this project will construct 20 cluster houses in the selected char lands; 10 cluster houses in Mujibnagar Union and 10 cluster house in Lakshmitari Union. Each of the cluster will consist of four houses. The plinth of the houses will be raised by five feet on average based on the highest flood level of that area to give protection from flood. The raised plinth will be used for facilities like hygienic sanitary latrine, safe drinking water source, small household livelihoods of poultry, livestock, and homestead garden. There will be provision for solar panels and improved cooking stoves in the households. Proper slope protection measures will be ensured to protect the raised platform. To protect slope from soil erosion naturally, various fruit trees and grass will be used. Also, A drainage channel will be provided below the slope to drain out the excess water. </w:t>
      </w:r>
    </w:p>
    <w:p w14:paraId="72597A79" w14:textId="77777777" w:rsidR="004B73AD" w:rsidRPr="001736B0" w:rsidRDefault="004B73AD" w:rsidP="001736B0"/>
    <w:p w14:paraId="7EFC6A67" w14:textId="2761E9F7" w:rsidR="00F14AA2" w:rsidRPr="001736B0" w:rsidRDefault="00F14AA2" w:rsidP="001736B0">
      <w:pPr>
        <w:rPr>
          <w:i/>
          <w:sz w:val="20"/>
        </w:rPr>
      </w:pPr>
      <w:r w:rsidRPr="001736B0">
        <w:rPr>
          <w:i/>
          <w:sz w:val="20"/>
        </w:rPr>
        <w:t>Cost</w:t>
      </w:r>
    </w:p>
    <w:p w14:paraId="2215755C" w14:textId="42C63B30" w:rsidR="00F14AA2" w:rsidRDefault="00F14AA2" w:rsidP="00AE565D">
      <w:pPr>
        <w:pStyle w:val="BodyText"/>
        <w:rPr>
          <w:sz w:val="20"/>
        </w:rPr>
      </w:pPr>
      <w:r w:rsidRPr="00AE6BDC">
        <w:rPr>
          <w:bCs/>
          <w:sz w:val="20"/>
        </w:rPr>
        <w:t xml:space="preserve">The total cost for constructing </w:t>
      </w:r>
      <w:r w:rsidRPr="00AE6BDC">
        <w:rPr>
          <w:sz w:val="20"/>
        </w:rPr>
        <w:t>each</w:t>
      </w:r>
      <w:r w:rsidRPr="00AE6BDC">
        <w:rPr>
          <w:bCs/>
          <w:sz w:val="20"/>
        </w:rPr>
        <w:t xml:space="preserve"> of the cluster houses will be USD $40,000 including the materials and labor cost</w:t>
      </w:r>
      <w:r w:rsidRPr="00AE6BDC">
        <w:rPr>
          <w:sz w:val="20"/>
        </w:rPr>
        <w:t>. An engineer will be assigned to provide support/assessments for location and construction of cluster houses.</w:t>
      </w:r>
    </w:p>
    <w:p w14:paraId="49D98883" w14:textId="77777777" w:rsidR="00AE565D" w:rsidRPr="00AE565D" w:rsidRDefault="00AE565D" w:rsidP="00AE565D">
      <w:pPr>
        <w:pStyle w:val="BodyText"/>
        <w:rPr>
          <w:sz w:val="20"/>
        </w:rPr>
      </w:pPr>
    </w:p>
    <w:p w14:paraId="2C440218" w14:textId="77777777" w:rsidR="00F14AA2" w:rsidRPr="001736B0" w:rsidRDefault="00F14AA2" w:rsidP="00AE565D">
      <w:pPr>
        <w:spacing w:before="64"/>
        <w:jc w:val="right"/>
        <w:rPr>
          <w:sz w:val="20"/>
        </w:rPr>
      </w:pPr>
      <w:r w:rsidRPr="001736B0">
        <w:rPr>
          <w:b/>
          <w:color w:val="0E233D"/>
          <w:sz w:val="20"/>
        </w:rPr>
        <w:t>CHAPTER 7</w:t>
      </w:r>
    </w:p>
    <w:p w14:paraId="48112AFC" w14:textId="1289F8C7" w:rsidR="00F14AA2" w:rsidRPr="00AE6BDC" w:rsidRDefault="00F14AA2" w:rsidP="00AE565D">
      <w:pPr>
        <w:spacing w:before="64"/>
        <w:ind w:left="1800"/>
        <w:jc w:val="right"/>
        <w:rPr>
          <w:b/>
          <w:sz w:val="22"/>
        </w:rPr>
      </w:pPr>
      <w:r w:rsidRPr="00AE6BDC">
        <w:rPr>
          <w:noProof/>
          <w:sz w:val="22"/>
        </w:rPr>
        <mc:AlternateContent>
          <mc:Choice Requires="wpg">
            <w:drawing>
              <wp:anchor distT="0" distB="0" distL="0" distR="0" simplePos="0" relativeHeight="251674624" behindDoc="1" locked="0" layoutInCell="1" allowOverlap="1" wp14:anchorId="7E6B3A46" wp14:editId="02127809">
                <wp:simplePos x="0" y="0"/>
                <wp:positionH relativeFrom="page">
                  <wp:posOffset>896620</wp:posOffset>
                </wp:positionH>
                <wp:positionV relativeFrom="paragraph">
                  <wp:posOffset>360045</wp:posOffset>
                </wp:positionV>
                <wp:extent cx="5770880" cy="56515"/>
                <wp:effectExtent l="20320" t="6350" r="19050" b="3810"/>
                <wp:wrapTopAndBottom/>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56515"/>
                          <a:chOff x="1412" y="567"/>
                          <a:chExt cx="9088" cy="89"/>
                        </a:xfrm>
                      </wpg:grpSpPr>
                      <wps:wsp>
                        <wps:cNvPr id="50" name="Line 45"/>
                        <wps:cNvCnPr>
                          <a:cxnSpLocks noChangeShapeType="1"/>
                        </wps:cNvCnPr>
                        <wps:spPr bwMode="auto">
                          <a:xfrm>
                            <a:off x="1412" y="649"/>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51" name="Line 46"/>
                        <wps:cNvCnPr>
                          <a:cxnSpLocks noChangeShapeType="1"/>
                        </wps:cNvCnPr>
                        <wps:spPr bwMode="auto">
                          <a:xfrm>
                            <a:off x="1412" y="597"/>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1BEF26A" id="Group 49" o:spid="_x0000_s1026" style="position:absolute;margin-left:70.6pt;margin-top:28.35pt;width:454.4pt;height:4.45pt;z-index:-251641856;mso-wrap-distance-left:0;mso-wrap-distance-right:0;mso-position-horizontal-relative:page" coordorigin="1412,567" coordsize="90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">
                <v:line id="Line 45" o:spid="_x0000_s1027" style="position:absolute;visibility:visible;mso-wrap-style:square" from="1412,649" to="10499,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" strokecolor="#17365d" strokeweight=".72pt"/>
                <v:line id="Line 46" o:spid="_x0000_s1028" style="position:absolute;visibility:visible;mso-wrap-style:square" from="1412,597" to="10499,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" strokecolor="#17365d" strokeweight="3pt"/>
                <w10:wrap type="topAndBottom" anchorx="page"/>
              </v:group>
            </w:pict>
          </mc:Fallback>
        </mc:AlternateContent>
      </w:r>
      <w:bookmarkStart w:id="34" w:name="_bookmark35"/>
      <w:bookmarkEnd w:id="34"/>
      <w:r w:rsidRPr="00AE6BDC">
        <w:rPr>
          <w:b/>
          <w:color w:val="0E233D"/>
          <w:sz w:val="22"/>
        </w:rPr>
        <w:t>Repair and Strengthening of Embankment</w:t>
      </w:r>
    </w:p>
    <w:p w14:paraId="55AADE56" w14:textId="77777777" w:rsidR="00F14AA2" w:rsidRPr="00AE6BDC" w:rsidRDefault="00F14AA2" w:rsidP="00F14AA2">
      <w:pPr>
        <w:pStyle w:val="BodyText"/>
        <w:spacing w:before="1"/>
        <w:rPr>
          <w:b/>
          <w:sz w:val="20"/>
        </w:rPr>
      </w:pPr>
    </w:p>
    <w:p w14:paraId="17206C73" w14:textId="77777777" w:rsidR="00F14AA2" w:rsidRPr="00AE6BDC" w:rsidRDefault="00F14AA2" w:rsidP="00F8391A">
      <w:pPr>
        <w:pStyle w:val="ListParagraph"/>
        <w:numPr>
          <w:ilvl w:val="0"/>
          <w:numId w:val="20"/>
        </w:numPr>
        <w:tabs>
          <w:tab w:val="left" w:pos="1987"/>
          <w:tab w:val="left" w:pos="1988"/>
        </w:tabs>
        <w:spacing w:after="0" w:line="240" w:lineRule="auto"/>
        <w:jc w:val="left"/>
        <w:outlineLvl w:val="1"/>
        <w:rPr>
          <w:b/>
          <w:bCs/>
          <w:vanish/>
          <w:sz w:val="20"/>
        </w:rPr>
      </w:pPr>
      <w:bookmarkStart w:id="35" w:name="_bookmark36"/>
      <w:bookmarkEnd w:id="35"/>
    </w:p>
    <w:p w14:paraId="7EA25FF5" w14:textId="46EAD407" w:rsidR="00704B73" w:rsidRDefault="00F14AA2" w:rsidP="001736B0">
      <w:pPr>
        <w:rPr>
          <w:i/>
          <w:sz w:val="20"/>
        </w:rPr>
      </w:pPr>
      <w:r w:rsidRPr="001736B0">
        <w:rPr>
          <w:i/>
          <w:sz w:val="20"/>
        </w:rPr>
        <w:t>General</w:t>
      </w:r>
    </w:p>
    <w:p w14:paraId="39D4FE50" w14:textId="77777777" w:rsidR="001736B0" w:rsidRPr="001736B0" w:rsidRDefault="001736B0" w:rsidP="001736B0">
      <w:pPr>
        <w:rPr>
          <w:i/>
          <w:sz w:val="20"/>
        </w:rPr>
      </w:pPr>
    </w:p>
    <w:p w14:paraId="2B4BCEF8" w14:textId="0B69AB6B" w:rsidR="00F14AA2" w:rsidRDefault="00F14AA2" w:rsidP="001736B0">
      <w:pPr>
        <w:rPr>
          <w:sz w:val="20"/>
          <w:szCs w:val="32"/>
        </w:rPr>
      </w:pPr>
      <w:r w:rsidRPr="001736B0">
        <w:rPr>
          <w:sz w:val="20"/>
          <w:szCs w:val="32"/>
        </w:rPr>
        <w:t>The coastal embankments were initially constructed during the 1960s. The purpose of the construction of embankments was to protect the cultivable land in the coastal areas against tide and saline water intrusion. These embankments were designed with no regard to cyclone surges. The crest height of the embankments was determined as the maximum normal high tide plus a freeboard of 5 feet. The design of the embankments was carried out using the design criteria followed by BWDB at that time. The recent cyclones accompanied by storm surge over the Coastal zone of Bangladesh and climate change scenario needs special attention to be considered in the design of embankments to serve the present need.In Mujibnagar Union which belongs to polder no 55/3, the main work comprises of the resectioning/reconstruction of the existing damaged or deteriorated embankments and in places construction of new/retired embankments, where the embankments are already breached or threatened to be breached in near future due to river/ wave action. On the other hand, at Gangachara Upazila of Rangpur district, there is no flood protection embankment in the proposed project location which causes serious flood every year.</w:t>
      </w:r>
    </w:p>
    <w:p w14:paraId="6FE1DD11" w14:textId="77777777" w:rsidR="001736B0" w:rsidRPr="001736B0" w:rsidRDefault="001736B0" w:rsidP="001736B0">
      <w:pPr>
        <w:rPr>
          <w:sz w:val="20"/>
          <w:szCs w:val="32"/>
        </w:rPr>
      </w:pPr>
    </w:p>
    <w:p w14:paraId="0D88989B" w14:textId="77777777" w:rsidR="00F14AA2" w:rsidRPr="00AE6BDC" w:rsidRDefault="00F14AA2" w:rsidP="001736B0">
      <w:pPr>
        <w:pStyle w:val="BodyText"/>
        <w:rPr>
          <w:sz w:val="20"/>
        </w:rPr>
      </w:pPr>
      <w:r w:rsidRPr="00AE6BDC">
        <w:rPr>
          <w:sz w:val="20"/>
        </w:rPr>
        <w:t>For the detailed design of embankments, the basic data were gathered first from primary and secondary sources including satellite images. The physical features of both of the sites have been mapped and entered in the GIS. The rehabilitation/ improvement plan for embankment begins with an assessment of the current state of the site giving particular attention to</w:t>
      </w:r>
    </w:p>
    <w:p w14:paraId="4C533884" w14:textId="77777777" w:rsidR="00F14AA2" w:rsidRPr="00AE6BDC" w:rsidRDefault="00F14AA2" w:rsidP="00F8391A">
      <w:pPr>
        <w:pStyle w:val="ListParagraph"/>
        <w:numPr>
          <w:ilvl w:val="2"/>
          <w:numId w:val="20"/>
        </w:numPr>
        <w:tabs>
          <w:tab w:val="left" w:pos="2161"/>
        </w:tabs>
        <w:spacing w:after="0" w:line="240" w:lineRule="auto"/>
        <w:ind w:right="1437"/>
        <w:rPr>
          <w:rFonts w:ascii="Times New Roman" w:hAnsi="Times New Roman"/>
          <w:sz w:val="20"/>
        </w:rPr>
      </w:pPr>
      <w:r w:rsidRPr="00AE6BDC">
        <w:rPr>
          <w:rFonts w:ascii="Times New Roman" w:hAnsi="Times New Roman"/>
          <w:sz w:val="20"/>
        </w:rPr>
        <w:t>The physical condition of the embankment, whether the embankment is under attack by river erosion, wave action and threat or fact of overtopping by a previous storm surge.</w:t>
      </w:r>
    </w:p>
    <w:p w14:paraId="38BD72A9" w14:textId="77777777" w:rsidR="004F1DDC" w:rsidRDefault="00F14AA2" w:rsidP="00F8391A">
      <w:pPr>
        <w:pStyle w:val="ListParagraph"/>
        <w:numPr>
          <w:ilvl w:val="2"/>
          <w:numId w:val="20"/>
        </w:numPr>
        <w:tabs>
          <w:tab w:val="left" w:pos="2161"/>
        </w:tabs>
        <w:spacing w:after="0" w:line="240" w:lineRule="auto"/>
        <w:ind w:right="1436"/>
        <w:rPr>
          <w:rFonts w:ascii="Times New Roman" w:hAnsi="Times New Roman"/>
          <w:sz w:val="20"/>
        </w:rPr>
      </w:pPr>
      <w:r w:rsidRPr="00AE6BDC">
        <w:rPr>
          <w:rFonts w:ascii="Times New Roman" w:hAnsi="Times New Roman"/>
          <w:sz w:val="20"/>
        </w:rPr>
        <w:t>Performance of drainage system, whether deficiencies are due to inadequate design, poor condition of structures etc.</w:t>
      </w:r>
    </w:p>
    <w:p w14:paraId="74BD055A" w14:textId="7892F492" w:rsidR="00F14AA2" w:rsidRPr="004F1DDC" w:rsidRDefault="00F14AA2" w:rsidP="00F8391A">
      <w:pPr>
        <w:pStyle w:val="ListParagraph"/>
        <w:numPr>
          <w:ilvl w:val="2"/>
          <w:numId w:val="20"/>
        </w:numPr>
        <w:tabs>
          <w:tab w:val="left" w:pos="2161"/>
        </w:tabs>
        <w:spacing w:after="0" w:line="240" w:lineRule="auto"/>
        <w:ind w:right="1436"/>
        <w:rPr>
          <w:rFonts w:ascii="Times New Roman" w:hAnsi="Times New Roman"/>
          <w:sz w:val="20"/>
        </w:rPr>
      </w:pPr>
      <w:r w:rsidRPr="004F1DDC">
        <w:rPr>
          <w:rFonts w:ascii="Times New Roman" w:hAnsi="Times New Roman"/>
          <w:sz w:val="20"/>
        </w:rPr>
        <w:t>Agriculture and fisheries activities</w:t>
      </w:r>
    </w:p>
    <w:p w14:paraId="12835338" w14:textId="4AA49D54" w:rsidR="00F14AA2" w:rsidRDefault="00F14AA2" w:rsidP="00F8391A">
      <w:pPr>
        <w:pStyle w:val="ListParagraph"/>
        <w:numPr>
          <w:ilvl w:val="2"/>
          <w:numId w:val="20"/>
        </w:numPr>
        <w:tabs>
          <w:tab w:val="left" w:pos="2161"/>
        </w:tabs>
        <w:spacing w:after="0" w:line="240" w:lineRule="auto"/>
        <w:ind w:right="1434"/>
        <w:rPr>
          <w:rFonts w:ascii="Times New Roman" w:hAnsi="Times New Roman"/>
          <w:sz w:val="20"/>
        </w:rPr>
      </w:pPr>
      <w:r w:rsidRPr="00AE6BDC">
        <w:rPr>
          <w:rFonts w:ascii="Times New Roman" w:hAnsi="Times New Roman"/>
          <w:sz w:val="20"/>
        </w:rPr>
        <w:t xml:space="preserve">Population </w:t>
      </w:r>
      <w:r w:rsidRPr="00AE6BDC">
        <w:rPr>
          <w:rFonts w:ascii="Times New Roman" w:hAnsi="Times New Roman"/>
          <w:noProof/>
          <w:sz w:val="20"/>
        </w:rPr>
        <w:t>centres</w:t>
      </w:r>
      <w:r w:rsidRPr="00AE6BDC">
        <w:rPr>
          <w:rFonts w:ascii="Times New Roman" w:hAnsi="Times New Roman"/>
          <w:sz w:val="20"/>
        </w:rPr>
        <w:t xml:space="preserve"> and settlements, livelihoods, socio-economic conditions and public infrastructure including the existence of cyclone shelters.</w:t>
      </w:r>
    </w:p>
    <w:p w14:paraId="28348977" w14:textId="77777777" w:rsidR="00115942" w:rsidRPr="00115942" w:rsidRDefault="00115942" w:rsidP="00115942">
      <w:pPr>
        <w:tabs>
          <w:tab w:val="left" w:pos="2161"/>
        </w:tabs>
        <w:ind w:right="1434"/>
        <w:rPr>
          <w:sz w:val="20"/>
        </w:rPr>
      </w:pPr>
    </w:p>
    <w:p w14:paraId="45EA33B8" w14:textId="1D2D2BB8" w:rsidR="00C503FF" w:rsidRDefault="00F14AA2" w:rsidP="00115942">
      <w:pPr>
        <w:pStyle w:val="BodyText"/>
        <w:rPr>
          <w:sz w:val="20"/>
        </w:rPr>
      </w:pPr>
      <w:r w:rsidRPr="00AE6BDC">
        <w:rPr>
          <w:sz w:val="20"/>
        </w:rPr>
        <w:t>The proposed improvements to the embankments have been designed in such a way so that the physical and operational conditions in the polder are made satisfactory under the present conditions as well as under the future conditions taking into account climate change projections and changes brought about by other projects currently underway or being developed by the Government of Bangladesh.</w:t>
      </w:r>
    </w:p>
    <w:p w14:paraId="68F2EE15" w14:textId="77777777" w:rsidR="00115942" w:rsidRPr="00AE6BDC" w:rsidRDefault="00115942" w:rsidP="00115942">
      <w:pPr>
        <w:pStyle w:val="BodyText"/>
        <w:rPr>
          <w:sz w:val="20"/>
        </w:rPr>
      </w:pPr>
    </w:p>
    <w:p w14:paraId="2ED2CD14" w14:textId="07F8A23A" w:rsidR="00F14AA2" w:rsidRPr="001736B0" w:rsidRDefault="00F14AA2" w:rsidP="001736B0">
      <w:pPr>
        <w:rPr>
          <w:i/>
          <w:sz w:val="20"/>
        </w:rPr>
      </w:pPr>
      <w:bookmarkStart w:id="36" w:name="_bookmark37"/>
      <w:bookmarkEnd w:id="36"/>
      <w:r w:rsidRPr="001736B0">
        <w:rPr>
          <w:i/>
          <w:sz w:val="20"/>
        </w:rPr>
        <w:t>Guideline for Designing a Stable Embankment</w:t>
      </w:r>
    </w:p>
    <w:p w14:paraId="68124387" w14:textId="4DFA73A9" w:rsidR="00F14AA2" w:rsidRPr="00AE6BDC" w:rsidRDefault="00F14AA2" w:rsidP="004F1DDC">
      <w:pPr>
        <w:pStyle w:val="BodyText"/>
        <w:rPr>
          <w:sz w:val="20"/>
        </w:rPr>
      </w:pPr>
      <w:r w:rsidRPr="00AE6BDC">
        <w:rPr>
          <w:sz w:val="20"/>
        </w:rPr>
        <w:t xml:space="preserve">Embankment section is designed to </w:t>
      </w:r>
      <w:r w:rsidRPr="00AE6BDC">
        <w:rPr>
          <w:noProof/>
          <w:sz w:val="20"/>
        </w:rPr>
        <w:t>fulfil</w:t>
      </w:r>
      <w:r w:rsidRPr="00AE6BDC">
        <w:rPr>
          <w:sz w:val="20"/>
        </w:rPr>
        <w:t xml:space="preserve"> the following criteria:</w:t>
      </w:r>
    </w:p>
    <w:p w14:paraId="1FB590A3" w14:textId="7F4E2A8F" w:rsidR="00F14AA2" w:rsidRPr="0081731E" w:rsidRDefault="00F14AA2" w:rsidP="00F8391A">
      <w:pPr>
        <w:pStyle w:val="ListParagraph"/>
        <w:numPr>
          <w:ilvl w:val="2"/>
          <w:numId w:val="20"/>
        </w:numPr>
        <w:tabs>
          <w:tab w:val="left" w:pos="2160"/>
          <w:tab w:val="left" w:pos="2161"/>
        </w:tabs>
        <w:spacing w:after="0" w:line="240" w:lineRule="auto"/>
        <w:rPr>
          <w:rFonts w:ascii="Times New Roman" w:hAnsi="Times New Roman"/>
          <w:sz w:val="18"/>
        </w:rPr>
      </w:pPr>
      <w:r w:rsidRPr="0081731E">
        <w:rPr>
          <w:rFonts w:ascii="Times New Roman" w:hAnsi="Times New Roman"/>
          <w:sz w:val="18"/>
        </w:rPr>
        <w:t xml:space="preserve">The </w:t>
      </w:r>
      <w:r w:rsidRPr="0081731E">
        <w:rPr>
          <w:rFonts w:ascii="Times New Roman" w:hAnsi="Times New Roman"/>
          <w:noProof/>
          <w:sz w:val="18"/>
        </w:rPr>
        <w:t>countryside</w:t>
      </w:r>
      <w:r w:rsidRPr="0081731E">
        <w:rPr>
          <w:rFonts w:ascii="Times New Roman" w:hAnsi="Times New Roman"/>
          <w:sz w:val="18"/>
        </w:rPr>
        <w:t xml:space="preserve"> slope of the </w:t>
      </w:r>
      <w:r w:rsidRPr="0081731E">
        <w:rPr>
          <w:rFonts w:ascii="Times New Roman" w:hAnsi="Times New Roman"/>
          <w:noProof/>
          <w:sz w:val="18"/>
        </w:rPr>
        <w:t>embankment</w:t>
      </w:r>
      <w:r w:rsidRPr="0081731E">
        <w:rPr>
          <w:rFonts w:ascii="Times New Roman" w:hAnsi="Times New Roman"/>
          <w:sz w:val="18"/>
        </w:rPr>
        <w:t xml:space="preserve"> should remain stable during steady seepage at design specifications </w:t>
      </w:r>
    </w:p>
    <w:p w14:paraId="137A7F4E" w14:textId="3F4612DD" w:rsidR="00F14AA2" w:rsidRPr="0081731E" w:rsidRDefault="00F14AA2" w:rsidP="00F8391A">
      <w:pPr>
        <w:pStyle w:val="ListParagraph"/>
        <w:numPr>
          <w:ilvl w:val="2"/>
          <w:numId w:val="20"/>
        </w:numPr>
        <w:tabs>
          <w:tab w:val="left" w:pos="2160"/>
          <w:tab w:val="left" w:pos="2161"/>
        </w:tabs>
        <w:spacing w:after="0" w:line="240" w:lineRule="auto"/>
        <w:rPr>
          <w:rFonts w:ascii="Times New Roman" w:hAnsi="Times New Roman"/>
          <w:sz w:val="18"/>
        </w:rPr>
      </w:pPr>
      <w:r w:rsidRPr="0081731E">
        <w:rPr>
          <w:rFonts w:ascii="Times New Roman" w:hAnsi="Times New Roman"/>
          <w:sz w:val="18"/>
        </w:rPr>
        <w:t xml:space="preserve">The side slope of the </w:t>
      </w:r>
      <w:r w:rsidRPr="0081731E">
        <w:rPr>
          <w:rFonts w:ascii="Times New Roman" w:hAnsi="Times New Roman"/>
          <w:noProof/>
          <w:sz w:val="18"/>
        </w:rPr>
        <w:t>embankment</w:t>
      </w:r>
      <w:r w:rsidRPr="0081731E">
        <w:rPr>
          <w:rFonts w:ascii="Times New Roman" w:hAnsi="Times New Roman"/>
          <w:sz w:val="18"/>
        </w:rPr>
        <w:t xml:space="preserve"> on the </w:t>
      </w:r>
      <w:r w:rsidRPr="0081731E">
        <w:rPr>
          <w:rFonts w:ascii="Times New Roman" w:hAnsi="Times New Roman"/>
          <w:noProof/>
          <w:sz w:val="18"/>
        </w:rPr>
        <w:t>riverside</w:t>
      </w:r>
      <w:r w:rsidRPr="0081731E">
        <w:rPr>
          <w:rFonts w:ascii="Times New Roman" w:hAnsi="Times New Roman"/>
          <w:sz w:val="18"/>
        </w:rPr>
        <w:t xml:space="preserve"> must be stable during rapid drawdown conditions, where the seprevail.</w:t>
      </w:r>
    </w:p>
    <w:p w14:paraId="2965950E" w14:textId="23CBDDDE" w:rsidR="00AE565D" w:rsidRPr="0081731E" w:rsidRDefault="00F14AA2" w:rsidP="00F8391A">
      <w:pPr>
        <w:pStyle w:val="ListParagraph"/>
        <w:numPr>
          <w:ilvl w:val="2"/>
          <w:numId w:val="20"/>
        </w:numPr>
        <w:tabs>
          <w:tab w:val="left" w:pos="2160"/>
          <w:tab w:val="left" w:pos="2161"/>
        </w:tabs>
        <w:spacing w:after="0" w:line="240" w:lineRule="auto"/>
        <w:rPr>
          <w:rFonts w:ascii="Times New Roman" w:hAnsi="Times New Roman"/>
          <w:sz w:val="18"/>
        </w:rPr>
      </w:pPr>
      <w:r w:rsidRPr="0081731E">
        <w:rPr>
          <w:rFonts w:ascii="Times New Roman" w:hAnsi="Times New Roman"/>
          <w:noProof/>
          <w:sz w:val="18"/>
        </w:rPr>
        <w:t>The phreatic</w:t>
      </w:r>
      <w:r w:rsidRPr="0081731E">
        <w:rPr>
          <w:rFonts w:ascii="Times New Roman" w:hAnsi="Times New Roman"/>
          <w:sz w:val="18"/>
        </w:rPr>
        <w:t xml:space="preserve"> line should be well within the downstream face so that no sloughing of the slope takes place.</w:t>
      </w:r>
    </w:p>
    <w:p w14:paraId="109FCE9A" w14:textId="56799C48" w:rsidR="00F14AA2" w:rsidRPr="0081731E" w:rsidRDefault="00F14AA2" w:rsidP="00F8391A">
      <w:pPr>
        <w:pStyle w:val="ListParagraph"/>
        <w:numPr>
          <w:ilvl w:val="2"/>
          <w:numId w:val="20"/>
        </w:numPr>
        <w:tabs>
          <w:tab w:val="left" w:pos="2160"/>
          <w:tab w:val="left" w:pos="2161"/>
        </w:tabs>
        <w:spacing w:after="0" w:line="240" w:lineRule="auto"/>
        <w:rPr>
          <w:rFonts w:ascii="Times New Roman" w:hAnsi="Times New Roman"/>
          <w:sz w:val="18"/>
        </w:rPr>
      </w:pPr>
      <w:r w:rsidRPr="0081731E">
        <w:rPr>
          <w:rFonts w:ascii="Times New Roman" w:hAnsi="Times New Roman"/>
          <w:sz w:val="18"/>
        </w:rPr>
        <w:t>A fill material of sufficiently low permeability should be selected from the available material.</w:t>
      </w:r>
    </w:p>
    <w:p w14:paraId="5DC59328" w14:textId="74C3A44F" w:rsidR="00F14AA2" w:rsidRPr="0081731E" w:rsidRDefault="00F14AA2" w:rsidP="00F8391A">
      <w:pPr>
        <w:pStyle w:val="ListParagraph"/>
        <w:numPr>
          <w:ilvl w:val="2"/>
          <w:numId w:val="20"/>
        </w:numPr>
        <w:tabs>
          <w:tab w:val="left" w:pos="2160"/>
          <w:tab w:val="left" w:pos="2161"/>
        </w:tabs>
        <w:spacing w:after="0" w:line="240" w:lineRule="auto"/>
        <w:rPr>
          <w:rFonts w:ascii="Times New Roman" w:hAnsi="Times New Roman"/>
          <w:sz w:val="18"/>
        </w:rPr>
      </w:pPr>
      <w:r w:rsidRPr="0081731E">
        <w:rPr>
          <w:rFonts w:ascii="Times New Roman" w:hAnsi="Times New Roman"/>
          <w:sz w:val="18"/>
        </w:rPr>
        <w:t xml:space="preserve">Sufficient freeboard must be provided in the design specifications to avoid </w:t>
      </w:r>
      <w:r w:rsidRPr="0081731E">
        <w:rPr>
          <w:rFonts w:ascii="Times New Roman" w:hAnsi="Times New Roman"/>
          <w:noProof/>
          <w:sz w:val="18"/>
        </w:rPr>
        <w:t>overtopping</w:t>
      </w:r>
      <w:r w:rsidRPr="0081731E">
        <w:rPr>
          <w:rFonts w:ascii="Times New Roman" w:hAnsi="Times New Roman"/>
          <w:sz w:val="18"/>
        </w:rPr>
        <w:t xml:space="preserve"> during </w:t>
      </w:r>
      <w:r w:rsidRPr="0081731E">
        <w:rPr>
          <w:rFonts w:ascii="Times New Roman" w:hAnsi="Times New Roman"/>
          <w:noProof/>
          <w:sz w:val="18"/>
        </w:rPr>
        <w:t xml:space="preserve">maximum </w:t>
      </w:r>
      <w:r w:rsidRPr="0081731E">
        <w:rPr>
          <w:rFonts w:ascii="Times New Roman" w:hAnsi="Times New Roman"/>
          <w:sz w:val="18"/>
        </w:rPr>
        <w:t>flooding.</w:t>
      </w:r>
    </w:p>
    <w:p w14:paraId="7FAB3B9F" w14:textId="7045F2C0" w:rsidR="00F14AA2" w:rsidRPr="0081731E" w:rsidRDefault="00F14AA2" w:rsidP="00F8391A">
      <w:pPr>
        <w:pStyle w:val="ListParagraph"/>
        <w:numPr>
          <w:ilvl w:val="2"/>
          <w:numId w:val="20"/>
        </w:numPr>
        <w:tabs>
          <w:tab w:val="left" w:pos="2160"/>
          <w:tab w:val="left" w:pos="2161"/>
        </w:tabs>
        <w:spacing w:after="0" w:line="240" w:lineRule="auto"/>
        <w:rPr>
          <w:rFonts w:ascii="Times New Roman" w:hAnsi="Times New Roman"/>
          <w:sz w:val="18"/>
        </w:rPr>
      </w:pPr>
      <w:r w:rsidRPr="0081731E">
        <w:rPr>
          <w:rFonts w:ascii="Times New Roman" w:hAnsi="Times New Roman"/>
          <w:noProof/>
          <w:sz w:val="18"/>
        </w:rPr>
        <w:t>The u</w:t>
      </w:r>
      <w:r w:rsidRPr="0081731E">
        <w:rPr>
          <w:rFonts w:ascii="Times New Roman" w:hAnsi="Times New Roman"/>
          <w:sz w:val="18"/>
        </w:rPr>
        <w:t xml:space="preserve">/s and d/s slope should be flat enough. For </w:t>
      </w:r>
      <w:r w:rsidRPr="0081731E">
        <w:rPr>
          <w:rFonts w:ascii="Times New Roman" w:hAnsi="Times New Roman"/>
          <w:noProof/>
          <w:sz w:val="18"/>
        </w:rPr>
        <w:t>this,</w:t>
      </w:r>
      <w:r w:rsidRPr="0081731E">
        <w:rPr>
          <w:rFonts w:ascii="Times New Roman" w:hAnsi="Times New Roman"/>
          <w:sz w:val="18"/>
        </w:rPr>
        <w:t xml:space="preserve"> a suitable factor of safety should be provided.</w:t>
      </w:r>
    </w:p>
    <w:p w14:paraId="671B37A6" w14:textId="269DD522" w:rsidR="00F14AA2" w:rsidRPr="0081731E" w:rsidRDefault="00F14AA2" w:rsidP="00F8391A">
      <w:pPr>
        <w:pStyle w:val="ListParagraph"/>
        <w:numPr>
          <w:ilvl w:val="2"/>
          <w:numId w:val="20"/>
        </w:numPr>
        <w:tabs>
          <w:tab w:val="left" w:pos="2160"/>
          <w:tab w:val="left" w:pos="2161"/>
        </w:tabs>
        <w:spacing w:after="0" w:line="240" w:lineRule="auto"/>
        <w:rPr>
          <w:rFonts w:ascii="Times New Roman" w:hAnsi="Times New Roman"/>
          <w:sz w:val="18"/>
        </w:rPr>
      </w:pPr>
      <w:r w:rsidRPr="0081731E">
        <w:rPr>
          <w:rFonts w:ascii="Times New Roman" w:hAnsi="Times New Roman"/>
          <w:sz w:val="18"/>
        </w:rPr>
        <w:t>The riverside slope should be stable against wave run up in case no treatment is anticipated.</w:t>
      </w:r>
    </w:p>
    <w:p w14:paraId="1A32C2EF" w14:textId="6A7F2336" w:rsidR="00F14AA2" w:rsidRPr="00AE6BDC" w:rsidRDefault="00F14AA2" w:rsidP="00F14AA2">
      <w:pPr>
        <w:pStyle w:val="BodyText"/>
        <w:spacing w:before="2"/>
        <w:rPr>
          <w:sz w:val="20"/>
        </w:rPr>
      </w:pPr>
    </w:p>
    <w:p w14:paraId="286D0652" w14:textId="74312F3E" w:rsidR="00F14AA2" w:rsidRPr="001736B0" w:rsidRDefault="00F14AA2" w:rsidP="001736B0">
      <w:pPr>
        <w:rPr>
          <w:i/>
          <w:sz w:val="20"/>
        </w:rPr>
      </w:pPr>
      <w:bookmarkStart w:id="37" w:name="_bookmark38"/>
      <w:bookmarkEnd w:id="37"/>
      <w:r w:rsidRPr="001736B0">
        <w:rPr>
          <w:i/>
          <w:sz w:val="20"/>
        </w:rPr>
        <w:t>Selection of Location</w:t>
      </w:r>
    </w:p>
    <w:p w14:paraId="226D1784" w14:textId="77777777" w:rsidR="001736B0" w:rsidRDefault="001736B0" w:rsidP="001736B0">
      <w:pPr>
        <w:rPr>
          <w:i/>
          <w:sz w:val="20"/>
        </w:rPr>
      </w:pPr>
      <w:bookmarkStart w:id="38" w:name="_bookmark39"/>
      <w:bookmarkEnd w:id="38"/>
    </w:p>
    <w:p w14:paraId="2868137F" w14:textId="2B9C3369" w:rsidR="00F14AA2" w:rsidRPr="001736B0" w:rsidRDefault="00F14AA2" w:rsidP="001736B0">
      <w:pPr>
        <w:rPr>
          <w:i/>
          <w:sz w:val="20"/>
        </w:rPr>
      </w:pPr>
      <w:r w:rsidRPr="001736B0">
        <w:rPr>
          <w:i/>
          <w:sz w:val="20"/>
        </w:rPr>
        <w:t>Gangachara Upazila</w:t>
      </w:r>
    </w:p>
    <w:p w14:paraId="73B3E3AF" w14:textId="796A4667" w:rsidR="00BB013F" w:rsidRDefault="00BB013F" w:rsidP="00BB013F">
      <w:pPr>
        <w:pStyle w:val="BodyText"/>
        <w:rPr>
          <w:sz w:val="20"/>
        </w:rPr>
      </w:pPr>
      <w:r>
        <w:rPr>
          <w:sz w:val="20"/>
        </w:rPr>
        <w:t>F</w:t>
      </w:r>
      <w:r w:rsidRPr="00AE6BDC">
        <w:rPr>
          <w:sz w:val="20"/>
        </w:rPr>
        <w:t xml:space="preserve">looding is one of the major two disasters for the people of Gangachara Upazila. There is an existing road at the upstream area which acts as embankment during flood but the road is engulfed by the river downstream, and because of this the area is flooded during monsoon every year. To protect from flooding 3.5 km embankment is required in this area. </w:t>
      </w:r>
      <w:hyperlink w:anchor="_bookmark40" w:history="1">
        <w:r w:rsidRPr="00AE6BDC">
          <w:rPr>
            <w:sz w:val="20"/>
          </w:rPr>
          <w:t xml:space="preserve">Figure 3-1 </w:t>
        </w:r>
      </w:hyperlink>
      <w:r w:rsidRPr="00AE6BDC">
        <w:rPr>
          <w:sz w:val="20"/>
        </w:rPr>
        <w:t>shows the proposed embankment alignment.</w:t>
      </w:r>
    </w:p>
    <w:p w14:paraId="488A8233" w14:textId="61F1994F" w:rsidR="00704B73" w:rsidRPr="00AE6BDC" w:rsidRDefault="00115942" w:rsidP="00704B73">
      <w:pPr>
        <w:pStyle w:val="BodyText"/>
        <w:rPr>
          <w:sz w:val="20"/>
        </w:rPr>
      </w:pPr>
      <w:r w:rsidRPr="00AE6BDC">
        <w:rPr>
          <w:noProof/>
          <w:sz w:val="20"/>
        </w:rPr>
        <mc:AlternateContent>
          <mc:Choice Requires="wpg">
            <w:drawing>
              <wp:inline distT="0" distB="0" distL="0" distR="0" wp14:anchorId="0C9360F7" wp14:editId="0CFBA17A">
                <wp:extent cx="5292090" cy="2536825"/>
                <wp:effectExtent l="0" t="0" r="22860" b="15875"/>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2090" cy="2536825"/>
                          <a:chOff x="1455" y="271"/>
                          <a:chExt cx="9057" cy="6412"/>
                        </a:xfrm>
                      </wpg:grpSpPr>
                      <pic:pic xmlns:pic="http://schemas.openxmlformats.org/drawingml/2006/picture">
                        <pic:nvPicPr>
                          <pic:cNvPr id="47"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581" y="443"/>
                            <a:ext cx="8785" cy="6127"/>
                          </a:xfrm>
                          <a:prstGeom prst="rect">
                            <a:avLst/>
                          </a:prstGeom>
                          <a:noFill/>
                          <a:extLst>
                            <a:ext uri="{909E8E84-426E-40DD-AFC4-6F175D3DCCD1}">
                              <a14:hiddenFill xmlns:a14="http://schemas.microsoft.com/office/drawing/2010/main">
                                <a:solidFill>
                                  <a:srgbClr val="FFFFFF"/>
                                </a:solidFill>
                              </a14:hiddenFill>
                            </a:ext>
                          </a:extLst>
                        </pic:spPr>
                      </pic:pic>
                      <wps:wsp>
                        <wps:cNvPr id="48" name="Rectangle 49"/>
                        <wps:cNvSpPr>
                          <a:spLocks noChangeArrowheads="1"/>
                        </wps:cNvSpPr>
                        <wps:spPr bwMode="auto">
                          <a:xfrm>
                            <a:off x="1462" y="278"/>
                            <a:ext cx="9042" cy="6397"/>
                          </a:xfrm>
                          <a:prstGeom prst="rect">
                            <a:avLst/>
                          </a:prstGeom>
                          <a:noFill/>
                          <a:ln w="9525">
                            <a:solidFill>
                              <a:srgbClr val="7E7E7E"/>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3F74DF1" id="Group 46" o:spid="_x0000_s1026" style="width:416.7pt;height:199.75pt;mso-position-horizontal-relative:char;mso-position-vertical-relative:line" coordorigin="1455,271" coordsize="9057,64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">
                <v:shape id="Picture 48" o:spid="_x0000_s1027" type="#_x0000_t75" style="position:absolute;left:1581;top:443;width:8785;height:6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">
                  <v:imagedata r:id="rId43" o:title=""/>
                </v:shape>
                <v:rect id="Rectangle 49" o:spid="_x0000_s1028" style="position:absolute;left:1462;top:278;width:9042;height:6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" filled="f" strokecolor="#7e7e7e"/>
                <w10:anchorlock/>
              </v:group>
            </w:pict>
          </mc:Fallback>
        </mc:AlternateContent>
      </w:r>
    </w:p>
    <w:p w14:paraId="6B41AF24" w14:textId="10A4F719" w:rsidR="00F14AA2" w:rsidRDefault="00F14AA2" w:rsidP="00F14AA2">
      <w:pPr>
        <w:pStyle w:val="BodyText"/>
        <w:jc w:val="center"/>
        <w:rPr>
          <w:sz w:val="20"/>
        </w:rPr>
      </w:pPr>
      <w:bookmarkStart w:id="39" w:name="_bookmark40"/>
      <w:bookmarkEnd w:id="39"/>
      <w:r w:rsidRPr="00C503FF">
        <w:rPr>
          <w:sz w:val="20"/>
        </w:rPr>
        <w:t>Figure 3-1: Proposed embankment alignment at Gangachara Upazila</w:t>
      </w:r>
    </w:p>
    <w:p w14:paraId="23A84636" w14:textId="099A4E14" w:rsidR="00D916FC" w:rsidRDefault="00D916FC" w:rsidP="00F14AA2">
      <w:pPr>
        <w:pStyle w:val="BodyText"/>
        <w:jc w:val="center"/>
        <w:rPr>
          <w:sz w:val="20"/>
        </w:rPr>
      </w:pPr>
    </w:p>
    <w:p w14:paraId="69FDEA1A" w14:textId="77777777" w:rsidR="00D916FC" w:rsidRPr="001736B0" w:rsidRDefault="00D916FC" w:rsidP="001736B0">
      <w:pPr>
        <w:rPr>
          <w:i/>
          <w:sz w:val="20"/>
        </w:rPr>
      </w:pPr>
      <w:r w:rsidRPr="001736B0">
        <w:rPr>
          <w:i/>
          <w:sz w:val="20"/>
        </w:rPr>
        <w:t>Mujibnagar Union</w:t>
      </w:r>
    </w:p>
    <w:p w14:paraId="4D0AD1EB" w14:textId="77777777" w:rsidR="00D916FC" w:rsidRDefault="00D916FC" w:rsidP="00D916FC">
      <w:pPr>
        <w:pStyle w:val="BodyText"/>
        <w:rPr>
          <w:sz w:val="20"/>
        </w:rPr>
      </w:pPr>
      <w:r w:rsidRPr="00AE6BDC">
        <w:rPr>
          <w:sz w:val="20"/>
        </w:rPr>
        <w:t xml:space="preserve">Out of 66 km long embankment of polder 55/3, 15 km embankment belongs to Mujibnagar union. This 15 km embankment is damaged at many places and about 1 km length is currently breached. To protect this union from flooding 1 km new embankment is proposed to close the embankment. Another 8 km of existing embankment is proposed for resectioning or strengthening so that it can defend against flooding. </w:t>
      </w:r>
      <w:hyperlink w:anchor="_bookmark42" w:history="1">
        <w:r w:rsidRPr="00AE6BDC">
          <w:rPr>
            <w:sz w:val="20"/>
          </w:rPr>
          <w:t xml:space="preserve">Figure 3-2 </w:t>
        </w:r>
      </w:hyperlink>
      <w:r w:rsidRPr="00AE6BDC">
        <w:rPr>
          <w:sz w:val="20"/>
        </w:rPr>
        <w:t>shows the proposed alignment of new and resectioned or strengthened embankments.</w:t>
      </w:r>
    </w:p>
    <w:p w14:paraId="7FB1FB2D" w14:textId="0D3FD44E" w:rsidR="00D916FC" w:rsidRDefault="00D916FC" w:rsidP="00D916FC">
      <w:pPr>
        <w:pStyle w:val="BodyText"/>
        <w:jc w:val="left"/>
        <w:rPr>
          <w:sz w:val="20"/>
        </w:rPr>
      </w:pPr>
    </w:p>
    <w:p w14:paraId="44754712" w14:textId="77777777" w:rsidR="00D916FC" w:rsidRPr="001736B0" w:rsidRDefault="00D916FC" w:rsidP="001736B0">
      <w:pPr>
        <w:rPr>
          <w:i/>
          <w:sz w:val="20"/>
        </w:rPr>
      </w:pPr>
      <w:r w:rsidRPr="001736B0">
        <w:rPr>
          <w:i/>
          <w:sz w:val="20"/>
        </w:rPr>
        <w:t>Design Parameter</w:t>
      </w:r>
    </w:p>
    <w:p w14:paraId="62345833" w14:textId="77777777" w:rsidR="00D916FC" w:rsidRPr="00AE6BDC" w:rsidRDefault="00D916FC" w:rsidP="00D916FC">
      <w:pPr>
        <w:pStyle w:val="BodyText"/>
        <w:rPr>
          <w:sz w:val="20"/>
        </w:rPr>
      </w:pPr>
      <w:r w:rsidRPr="00AE6BDC">
        <w:rPr>
          <w:sz w:val="20"/>
        </w:rPr>
        <w:t>The following design parameters were considered during designing the Embankments.</w:t>
      </w:r>
    </w:p>
    <w:p w14:paraId="0D28947E" w14:textId="77777777" w:rsidR="00D916FC" w:rsidRPr="00AE6BDC" w:rsidRDefault="00D916FC" w:rsidP="00D916FC">
      <w:pPr>
        <w:pStyle w:val="BodyText"/>
        <w:ind w:left="1440"/>
        <w:rPr>
          <w:sz w:val="20"/>
        </w:rPr>
      </w:pPr>
    </w:p>
    <w:p w14:paraId="68D551D4" w14:textId="77777777" w:rsidR="00D916FC" w:rsidRPr="00AE6BDC" w:rsidRDefault="00D916FC" w:rsidP="00F8391A">
      <w:pPr>
        <w:pStyle w:val="ListParagraph"/>
        <w:numPr>
          <w:ilvl w:val="0"/>
          <w:numId w:val="19"/>
        </w:numPr>
        <w:tabs>
          <w:tab w:val="left" w:pos="2161"/>
        </w:tabs>
        <w:spacing w:after="0" w:line="240" w:lineRule="auto"/>
        <w:jc w:val="left"/>
        <w:outlineLvl w:val="1"/>
        <w:rPr>
          <w:b/>
          <w:bCs/>
          <w:vanish/>
          <w:sz w:val="20"/>
        </w:rPr>
      </w:pPr>
      <w:bookmarkStart w:id="40" w:name="_bookmark44"/>
      <w:bookmarkEnd w:id="40"/>
    </w:p>
    <w:p w14:paraId="5AB12AB9" w14:textId="77777777" w:rsidR="00D916FC" w:rsidRPr="00AE6BDC" w:rsidRDefault="00D916FC" w:rsidP="00F8391A">
      <w:pPr>
        <w:pStyle w:val="ListParagraph"/>
        <w:numPr>
          <w:ilvl w:val="0"/>
          <w:numId w:val="19"/>
        </w:numPr>
        <w:tabs>
          <w:tab w:val="left" w:pos="2161"/>
        </w:tabs>
        <w:spacing w:after="0" w:line="240" w:lineRule="auto"/>
        <w:jc w:val="left"/>
        <w:outlineLvl w:val="1"/>
        <w:rPr>
          <w:b/>
          <w:bCs/>
          <w:vanish/>
          <w:sz w:val="20"/>
        </w:rPr>
      </w:pPr>
    </w:p>
    <w:p w14:paraId="59C0ECF2" w14:textId="77777777" w:rsidR="00D916FC" w:rsidRPr="00AE6BDC" w:rsidRDefault="00D916FC" w:rsidP="00F8391A">
      <w:pPr>
        <w:pStyle w:val="ListParagraph"/>
        <w:numPr>
          <w:ilvl w:val="0"/>
          <w:numId w:val="19"/>
        </w:numPr>
        <w:tabs>
          <w:tab w:val="left" w:pos="2161"/>
        </w:tabs>
        <w:spacing w:after="0" w:line="240" w:lineRule="auto"/>
        <w:jc w:val="left"/>
        <w:outlineLvl w:val="1"/>
        <w:rPr>
          <w:b/>
          <w:bCs/>
          <w:vanish/>
          <w:sz w:val="20"/>
        </w:rPr>
      </w:pPr>
    </w:p>
    <w:p w14:paraId="594EF5C6" w14:textId="77777777" w:rsidR="00D916FC" w:rsidRPr="00AE6BDC" w:rsidRDefault="00D916FC" w:rsidP="00F8391A">
      <w:pPr>
        <w:pStyle w:val="ListParagraph"/>
        <w:numPr>
          <w:ilvl w:val="0"/>
          <w:numId w:val="19"/>
        </w:numPr>
        <w:tabs>
          <w:tab w:val="left" w:pos="2161"/>
        </w:tabs>
        <w:spacing w:after="0" w:line="240" w:lineRule="auto"/>
        <w:jc w:val="left"/>
        <w:outlineLvl w:val="1"/>
        <w:rPr>
          <w:b/>
          <w:bCs/>
          <w:vanish/>
          <w:sz w:val="20"/>
        </w:rPr>
      </w:pPr>
    </w:p>
    <w:p w14:paraId="4537A26B" w14:textId="77777777" w:rsidR="00D916FC" w:rsidRPr="00AE6BDC" w:rsidRDefault="00D916FC" w:rsidP="00F8391A">
      <w:pPr>
        <w:pStyle w:val="ListParagraph"/>
        <w:numPr>
          <w:ilvl w:val="0"/>
          <w:numId w:val="19"/>
        </w:numPr>
        <w:tabs>
          <w:tab w:val="left" w:pos="2161"/>
        </w:tabs>
        <w:spacing w:after="0" w:line="240" w:lineRule="auto"/>
        <w:jc w:val="left"/>
        <w:outlineLvl w:val="1"/>
        <w:rPr>
          <w:b/>
          <w:bCs/>
          <w:vanish/>
          <w:sz w:val="20"/>
        </w:rPr>
      </w:pPr>
    </w:p>
    <w:p w14:paraId="025EB585" w14:textId="77777777" w:rsidR="00D916FC" w:rsidRPr="00AE6BDC" w:rsidRDefault="00D916FC" w:rsidP="00F8391A">
      <w:pPr>
        <w:pStyle w:val="ListParagraph"/>
        <w:numPr>
          <w:ilvl w:val="1"/>
          <w:numId w:val="19"/>
        </w:numPr>
        <w:tabs>
          <w:tab w:val="left" w:pos="2161"/>
        </w:tabs>
        <w:spacing w:after="0" w:line="240" w:lineRule="auto"/>
        <w:jc w:val="left"/>
        <w:outlineLvl w:val="1"/>
        <w:rPr>
          <w:b/>
          <w:bCs/>
          <w:vanish/>
          <w:sz w:val="20"/>
        </w:rPr>
      </w:pPr>
    </w:p>
    <w:p w14:paraId="06667035" w14:textId="77777777" w:rsidR="00D916FC" w:rsidRPr="001736B0" w:rsidRDefault="00D916FC" w:rsidP="001736B0">
      <w:pPr>
        <w:rPr>
          <w:i/>
          <w:sz w:val="20"/>
        </w:rPr>
      </w:pPr>
      <w:r w:rsidRPr="001736B0">
        <w:rPr>
          <w:i/>
          <w:sz w:val="20"/>
        </w:rPr>
        <w:t>Embankment Crest</w:t>
      </w:r>
    </w:p>
    <w:p w14:paraId="22EB6046" w14:textId="77777777" w:rsidR="00D916FC" w:rsidRPr="00AE6BDC" w:rsidRDefault="00D916FC" w:rsidP="00D916FC">
      <w:pPr>
        <w:pStyle w:val="BodyText"/>
        <w:rPr>
          <w:sz w:val="20"/>
        </w:rPr>
      </w:pPr>
      <w:r w:rsidRPr="00AE6BDC">
        <w:rPr>
          <w:sz w:val="20"/>
        </w:rPr>
        <w:t>The embankment at Mujibnagar union is designed to keep selected storm surges (with incident waves) and overtopping the polder. They must also withstand toe scour and slope erosion due to incident waves during stormy weather. At Mujibnagar union a return period of 25 years is considered for embankment design. On the other hand embankment at Gangachara Upazila is aimed to defend a 50 year return period flood with standard toe protection on the riverside.</w:t>
      </w:r>
      <w:r>
        <w:rPr>
          <w:sz w:val="20"/>
        </w:rPr>
        <w:t xml:space="preserve"> </w:t>
      </w:r>
      <w:r w:rsidRPr="00AE6BDC">
        <w:rPr>
          <w:sz w:val="20"/>
        </w:rPr>
        <w:t>The design storm surge levels are obtained from 38 cyclone simulations based on 19 actual events and 19 additional events of the same magnitude and identical tracks but with their landfall occurring at exactly the opposite tidal phase to the corresponding actual storm. The 25 year return period storm surge levels are computed for cyclonic storms that would occur at the present situation.</w:t>
      </w:r>
    </w:p>
    <w:p w14:paraId="64C0687C" w14:textId="16DF7F03" w:rsidR="00D916FC" w:rsidRDefault="00D916FC" w:rsidP="00D916FC">
      <w:pPr>
        <w:pStyle w:val="BodyText"/>
        <w:jc w:val="left"/>
        <w:rPr>
          <w:sz w:val="20"/>
        </w:rPr>
      </w:pPr>
    </w:p>
    <w:p w14:paraId="1A830913" w14:textId="77777777" w:rsidR="0081731E" w:rsidRPr="001736B0" w:rsidRDefault="0081731E" w:rsidP="001736B0">
      <w:pPr>
        <w:rPr>
          <w:i/>
          <w:sz w:val="20"/>
        </w:rPr>
      </w:pPr>
      <w:r w:rsidRPr="001736B0">
        <w:rPr>
          <w:i/>
          <w:sz w:val="20"/>
        </w:rPr>
        <w:t>Safety Margin</w:t>
      </w:r>
    </w:p>
    <w:p w14:paraId="2FFFD5BA" w14:textId="5F39D3C9" w:rsidR="0081731E" w:rsidRPr="00AE6BDC" w:rsidRDefault="0081731E" w:rsidP="0081731E">
      <w:pPr>
        <w:pStyle w:val="BodyText"/>
        <w:rPr>
          <w:sz w:val="20"/>
        </w:rPr>
      </w:pPr>
      <w:r w:rsidRPr="00AE6BDC">
        <w:rPr>
          <w:sz w:val="20"/>
        </w:rPr>
        <w:t xml:space="preserve">These values refer to climate change conditions and are based on previous specifications for embankment slope and roughness. The Climate Change Conditions refer to conditions in 2050 (IPCC predictions which will be revised from time to time. 2050 refers to 40 years after the base simulations in this study. Given that we are designing for 30 years, there is a ten-year factor of safety built in – which might be worthwhile because there has been a tendency for the sea level rise estimated to revised upwards more often than downwards. </w:t>
      </w:r>
      <w:r w:rsidR="00C9253A">
        <w:rPr>
          <w:sz w:val="20"/>
        </w:rPr>
        <w:t>A</w:t>
      </w:r>
      <w:r w:rsidRPr="00AE6BDC">
        <w:rPr>
          <w:sz w:val="20"/>
        </w:rPr>
        <w:t>lthough the crest levels are nominally based on a return period of 25 years, this return period is applicable only in (</w:t>
      </w:r>
      <w:r w:rsidR="00C9253A">
        <w:rPr>
          <w:sz w:val="20"/>
        </w:rPr>
        <w:t>eg</w:t>
      </w:r>
      <w:r w:rsidRPr="00AE6BDC">
        <w:rPr>
          <w:sz w:val="20"/>
        </w:rPr>
        <w:t>) 2035, where</w:t>
      </w:r>
      <w:r w:rsidR="00C9253A">
        <w:rPr>
          <w:sz w:val="20"/>
        </w:rPr>
        <w:t>as</w:t>
      </w:r>
      <w:r w:rsidRPr="00AE6BDC">
        <w:rPr>
          <w:sz w:val="20"/>
        </w:rPr>
        <w:t xml:space="preserve"> return period of the design will be higher in the earlier years</w:t>
      </w:r>
      <w:r w:rsidR="00C9253A">
        <w:rPr>
          <w:sz w:val="20"/>
        </w:rPr>
        <w:t>,</w:t>
      </w:r>
      <w:r w:rsidRPr="00AE6BDC">
        <w:rPr>
          <w:sz w:val="20"/>
        </w:rPr>
        <w:t xml:space="preserve"> making for an additional margin of safety.</w:t>
      </w:r>
    </w:p>
    <w:p w14:paraId="17184E5D" w14:textId="327D1171" w:rsidR="0081731E" w:rsidRDefault="0081731E" w:rsidP="00D916FC">
      <w:pPr>
        <w:pStyle w:val="BodyText"/>
        <w:jc w:val="left"/>
        <w:rPr>
          <w:sz w:val="20"/>
        </w:rPr>
      </w:pPr>
    </w:p>
    <w:p w14:paraId="08958755" w14:textId="77777777" w:rsidR="0081731E" w:rsidRPr="001736B0" w:rsidRDefault="0081731E" w:rsidP="001736B0">
      <w:pPr>
        <w:rPr>
          <w:i/>
          <w:sz w:val="20"/>
        </w:rPr>
      </w:pPr>
      <w:r w:rsidRPr="001736B0">
        <w:rPr>
          <w:i/>
          <w:sz w:val="20"/>
        </w:rPr>
        <w:t>Design Crest Level</w:t>
      </w:r>
    </w:p>
    <w:p w14:paraId="6B758133" w14:textId="77777777" w:rsidR="0081731E" w:rsidRPr="00AE6BDC" w:rsidRDefault="0081731E" w:rsidP="0081731E">
      <w:pPr>
        <w:pStyle w:val="BodyText"/>
        <w:ind w:right="3061"/>
        <w:rPr>
          <w:sz w:val="20"/>
        </w:rPr>
      </w:pPr>
      <w:r w:rsidRPr="00AE6BDC">
        <w:rPr>
          <w:sz w:val="20"/>
        </w:rPr>
        <w:t>The considered design crest level at Gangachara Upazila: 42.10 m</w:t>
      </w:r>
      <w:r>
        <w:rPr>
          <w:sz w:val="20"/>
        </w:rPr>
        <w:t xml:space="preserve"> </w:t>
      </w:r>
      <w:r w:rsidRPr="00AE6BDC">
        <w:rPr>
          <w:sz w:val="20"/>
        </w:rPr>
        <w:t xml:space="preserve">PWD </w:t>
      </w:r>
    </w:p>
    <w:p w14:paraId="15EA70A4" w14:textId="77777777" w:rsidR="0081731E" w:rsidRPr="00AE6BDC" w:rsidRDefault="0081731E" w:rsidP="0081731E">
      <w:pPr>
        <w:pStyle w:val="BodyText"/>
        <w:ind w:right="3430"/>
        <w:rPr>
          <w:sz w:val="20"/>
        </w:rPr>
      </w:pPr>
      <w:r w:rsidRPr="00AE6BDC">
        <w:rPr>
          <w:sz w:val="20"/>
        </w:rPr>
        <w:t>The considered design crest level at Mujibnagar Union: 4.90 m PWD</w:t>
      </w:r>
    </w:p>
    <w:p w14:paraId="08B9E416" w14:textId="41BEC0D8" w:rsidR="00C503FF" w:rsidRPr="00704B73" w:rsidRDefault="00C503FF" w:rsidP="0081731E">
      <w:pPr>
        <w:pStyle w:val="BodyText"/>
        <w:spacing w:before="4"/>
        <w:rPr>
          <w:sz w:val="20"/>
        </w:rPr>
      </w:pPr>
      <w:r w:rsidRPr="00AE6BDC">
        <w:rPr>
          <w:noProof/>
          <w:sz w:val="20"/>
        </w:rPr>
        <mc:AlternateContent>
          <mc:Choice Requires="wpg">
            <w:drawing>
              <wp:anchor distT="0" distB="0" distL="0" distR="0" simplePos="0" relativeHeight="251779072" behindDoc="1" locked="0" layoutInCell="1" allowOverlap="1" wp14:anchorId="60C7673E" wp14:editId="2FF76A88">
                <wp:simplePos x="0" y="0"/>
                <wp:positionH relativeFrom="page">
                  <wp:posOffset>937895</wp:posOffset>
                </wp:positionH>
                <wp:positionV relativeFrom="paragraph">
                  <wp:posOffset>165</wp:posOffset>
                </wp:positionV>
                <wp:extent cx="5177155" cy="2398395"/>
                <wp:effectExtent l="0" t="0" r="23495" b="20955"/>
                <wp:wrapTopAndBottom/>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7155" cy="2398395"/>
                          <a:chOff x="2262" y="278"/>
                          <a:chExt cx="9042" cy="6397"/>
                        </a:xfrm>
                      </wpg:grpSpPr>
                      <pic:pic xmlns:pic="http://schemas.openxmlformats.org/drawingml/2006/picture">
                        <pic:nvPicPr>
                          <pic:cNvPr id="44" name="Picture 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2262" y="278"/>
                            <a:ext cx="8785" cy="6180"/>
                          </a:xfrm>
                          <a:prstGeom prst="rect">
                            <a:avLst/>
                          </a:prstGeom>
                          <a:noFill/>
                          <a:extLst>
                            <a:ext uri="{909E8E84-426E-40DD-AFC4-6F175D3DCCD1}">
                              <a14:hiddenFill xmlns:a14="http://schemas.microsoft.com/office/drawing/2010/main">
                                <a:solidFill>
                                  <a:srgbClr val="FFFFFF"/>
                                </a:solidFill>
                              </a14:hiddenFill>
                            </a:ext>
                          </a:extLst>
                        </pic:spPr>
                      </pic:pic>
                      <wps:wsp>
                        <wps:cNvPr id="45" name="Rectangle 52"/>
                        <wps:cNvSpPr>
                          <a:spLocks noChangeArrowheads="1"/>
                        </wps:cNvSpPr>
                        <wps:spPr bwMode="auto">
                          <a:xfrm>
                            <a:off x="2262" y="278"/>
                            <a:ext cx="9042" cy="6397"/>
                          </a:xfrm>
                          <a:prstGeom prst="rect">
                            <a:avLst/>
                          </a:prstGeom>
                          <a:noFill/>
                          <a:ln w="9525">
                            <a:solidFill>
                              <a:srgbClr val="7E7E7E"/>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805716" id="Group 43" o:spid="_x0000_s1026" style="position:absolute;margin-left:73.85pt;margin-top:0;width:407.65pt;height:188.85pt;z-index:-251537408;mso-wrap-distance-left:0;mso-wrap-distance-right:0;mso-position-horizontal-relative:page" coordorigin="2262,278" coordsize="9042,63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">
                <v:shape id="Picture 51" o:spid="_x0000_s1027" type="#_x0000_t75" style="position:absolute;left:2262;top:278;width:8785;height:6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">
                  <v:imagedata r:id="rId45" o:title=""/>
                </v:shape>
                <v:rect id="Rectangle 52" o:spid="_x0000_s1028" style="position:absolute;left:2262;top:278;width:9042;height:6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" filled="f" strokecolor="#7e7e7e"/>
                <w10:wrap type="topAndBottom" anchorx="page"/>
              </v:group>
            </w:pict>
          </mc:Fallback>
        </mc:AlternateContent>
      </w:r>
      <w:r w:rsidRPr="00704B73">
        <w:rPr>
          <w:sz w:val="20"/>
        </w:rPr>
        <w:t>Figure 3-2: Proposed embankment alignment at Mujibnagar Union</w:t>
      </w:r>
    </w:p>
    <w:p w14:paraId="04840063" w14:textId="77777777" w:rsidR="00F14AA2" w:rsidRPr="00AE6BDC" w:rsidRDefault="00F14AA2" w:rsidP="00AE565D">
      <w:pPr>
        <w:pStyle w:val="BodyText"/>
        <w:spacing w:line="20" w:lineRule="exact"/>
        <w:ind w:left="1482"/>
        <w:rPr>
          <w:sz w:val="20"/>
        </w:rPr>
      </w:pPr>
      <w:bookmarkStart w:id="41" w:name="_bookmark41"/>
      <w:bookmarkStart w:id="42" w:name="_bookmark42"/>
      <w:bookmarkStart w:id="43" w:name="_bookmark43"/>
      <w:bookmarkStart w:id="44" w:name="_bookmark45"/>
      <w:bookmarkEnd w:id="41"/>
      <w:bookmarkEnd w:id="42"/>
      <w:bookmarkEnd w:id="43"/>
      <w:bookmarkEnd w:id="44"/>
    </w:p>
    <w:p w14:paraId="32B79554" w14:textId="77777777" w:rsidR="00F14AA2" w:rsidRPr="00AE6BDC" w:rsidRDefault="00F14AA2" w:rsidP="00AE565D">
      <w:pPr>
        <w:pStyle w:val="BodyText"/>
        <w:rPr>
          <w:sz w:val="20"/>
        </w:rPr>
      </w:pPr>
      <w:bookmarkStart w:id="45" w:name="_bookmark46"/>
      <w:bookmarkEnd w:id="45"/>
    </w:p>
    <w:p w14:paraId="47E87A34" w14:textId="77777777" w:rsidR="00F14AA2" w:rsidRPr="001736B0" w:rsidRDefault="00F14AA2" w:rsidP="001736B0">
      <w:pPr>
        <w:rPr>
          <w:i/>
          <w:sz w:val="20"/>
        </w:rPr>
      </w:pPr>
      <w:bookmarkStart w:id="46" w:name="_bookmark47"/>
      <w:bookmarkEnd w:id="46"/>
      <w:r w:rsidRPr="001736B0">
        <w:rPr>
          <w:i/>
          <w:sz w:val="20"/>
        </w:rPr>
        <w:t>Embankment materials</w:t>
      </w:r>
    </w:p>
    <w:p w14:paraId="1DA60C1C" w14:textId="58D7C7F4" w:rsidR="00F14AA2" w:rsidRDefault="00F14AA2" w:rsidP="00AE565D">
      <w:pPr>
        <w:pStyle w:val="BodyText"/>
        <w:rPr>
          <w:sz w:val="20"/>
        </w:rPr>
      </w:pPr>
      <w:r w:rsidRPr="00AE6BDC">
        <w:rPr>
          <w:sz w:val="20"/>
        </w:rPr>
        <w:t xml:space="preserve">The materials required for the construction of embankments will be gathered from the nearest sources. It can be mentioned here that embankment materials cannot be collected from borrow pit (BWDB design Guideline 2010). It is highly recommended to construct the embankment with dredged material where available. </w:t>
      </w:r>
    </w:p>
    <w:p w14:paraId="3AE658CE" w14:textId="77777777" w:rsidR="00AE565D" w:rsidRPr="00AE6BDC" w:rsidRDefault="00AE565D" w:rsidP="00AE565D">
      <w:pPr>
        <w:pStyle w:val="BodyText"/>
        <w:rPr>
          <w:sz w:val="20"/>
        </w:rPr>
      </w:pPr>
    </w:p>
    <w:p w14:paraId="3DD49829" w14:textId="1B096A15" w:rsidR="00F14AA2" w:rsidRPr="00AE6BDC" w:rsidRDefault="00C9253A" w:rsidP="00AE565D">
      <w:pPr>
        <w:pStyle w:val="BodyText"/>
        <w:rPr>
          <w:sz w:val="20"/>
        </w:rPr>
      </w:pPr>
      <w:r>
        <w:rPr>
          <w:sz w:val="20"/>
        </w:rPr>
        <w:t xml:space="preserve">In </w:t>
      </w:r>
      <w:r w:rsidR="00F14AA2" w:rsidRPr="00AE6BDC">
        <w:rPr>
          <w:sz w:val="20"/>
        </w:rPr>
        <w:t>Gangachara Upazila</w:t>
      </w:r>
      <w:r>
        <w:rPr>
          <w:sz w:val="20"/>
        </w:rPr>
        <w:t xml:space="preserve"> t</w:t>
      </w:r>
      <w:r w:rsidR="00F14AA2" w:rsidRPr="00AE6BDC">
        <w:rPr>
          <w:sz w:val="20"/>
        </w:rPr>
        <w:t>he embankment materials can be collected from the river bed where temporarily submerged chars are formed. The river bed material is mainly sand (medium to fine) and it can be used as the core material of embankment. To protect seepage a 20 cm thick clay layer is proposed to cover the top surface of the embankment (top and the sloped surface on both sides). This will reduce the amount of clay materials significantly and the nominal amount of clay can be collected from nearest sources.</w:t>
      </w:r>
      <w:r>
        <w:rPr>
          <w:sz w:val="20"/>
        </w:rPr>
        <w:t xml:space="preserve"> While in </w:t>
      </w:r>
      <w:r w:rsidR="00F14AA2" w:rsidRPr="00AE6BDC">
        <w:rPr>
          <w:sz w:val="20"/>
        </w:rPr>
        <w:t>Mujibnagar Union: The embankment materials can be collected from riverside submergible char. The top layer of these chars is composed of silt and clay, which can be collected and used for the embankment.</w:t>
      </w:r>
    </w:p>
    <w:p w14:paraId="1FDE3A68" w14:textId="77777777" w:rsidR="00F14AA2" w:rsidRPr="00AE6BDC" w:rsidRDefault="00F14AA2" w:rsidP="00AE565D">
      <w:pPr>
        <w:pStyle w:val="BodyText"/>
        <w:rPr>
          <w:sz w:val="20"/>
        </w:rPr>
      </w:pPr>
    </w:p>
    <w:p w14:paraId="2B7375A2" w14:textId="77777777" w:rsidR="00F14AA2" w:rsidRPr="001736B0" w:rsidRDefault="00F14AA2" w:rsidP="001736B0">
      <w:pPr>
        <w:rPr>
          <w:i/>
          <w:sz w:val="20"/>
        </w:rPr>
      </w:pPr>
      <w:bookmarkStart w:id="47" w:name="_bookmark48"/>
      <w:bookmarkEnd w:id="47"/>
      <w:r w:rsidRPr="001736B0">
        <w:rPr>
          <w:i/>
          <w:sz w:val="20"/>
        </w:rPr>
        <w:t>Embankment Surface</w:t>
      </w:r>
    </w:p>
    <w:p w14:paraId="07749721" w14:textId="77777777" w:rsidR="00F14AA2" w:rsidRPr="00AE6BDC" w:rsidRDefault="00F14AA2" w:rsidP="00AE565D">
      <w:pPr>
        <w:pStyle w:val="BodyText"/>
        <w:rPr>
          <w:sz w:val="20"/>
        </w:rPr>
      </w:pPr>
      <w:r w:rsidRPr="00AE6BDC">
        <w:rPr>
          <w:sz w:val="20"/>
        </w:rPr>
        <w:t>A further protecting element is grass turfing or the planting of trees. In standard designs, this serves on the surfaces of the embankment for the protection against erosion resulting from rainfall.</w:t>
      </w:r>
    </w:p>
    <w:p w14:paraId="1ED68736" w14:textId="77777777" w:rsidR="00F14AA2" w:rsidRPr="00AE6BDC" w:rsidRDefault="00F14AA2" w:rsidP="00AE565D">
      <w:pPr>
        <w:pStyle w:val="BodyText"/>
        <w:rPr>
          <w:sz w:val="20"/>
        </w:rPr>
      </w:pPr>
    </w:p>
    <w:p w14:paraId="270DDB44" w14:textId="77777777" w:rsidR="00F14AA2" w:rsidRPr="001736B0" w:rsidRDefault="00F14AA2" w:rsidP="001736B0">
      <w:pPr>
        <w:rPr>
          <w:i/>
          <w:sz w:val="20"/>
        </w:rPr>
      </w:pPr>
      <w:bookmarkStart w:id="48" w:name="_bookmark49"/>
      <w:bookmarkEnd w:id="48"/>
      <w:r w:rsidRPr="001736B0">
        <w:rPr>
          <w:i/>
          <w:sz w:val="20"/>
        </w:rPr>
        <w:t>Toe Protection</w:t>
      </w:r>
    </w:p>
    <w:p w14:paraId="59A17F77" w14:textId="0FDABBF5" w:rsidR="00F14AA2" w:rsidRDefault="00F14AA2" w:rsidP="00AE565D">
      <w:pPr>
        <w:pStyle w:val="BodyText"/>
        <w:rPr>
          <w:sz w:val="20"/>
        </w:rPr>
      </w:pPr>
      <w:r w:rsidRPr="00AE6BDC">
        <w:rPr>
          <w:sz w:val="20"/>
        </w:rPr>
        <w:t>The cladding on the riverside embankment toe is susceptible to destruction from ploughing. To secure it against unintended damages during farming a 1.5m wide strip of land can be reserved and used to plant a suitable tree.</w:t>
      </w:r>
    </w:p>
    <w:p w14:paraId="556955CF" w14:textId="77777777" w:rsidR="00AE565D" w:rsidRPr="00AE6BDC" w:rsidRDefault="00AE565D" w:rsidP="00AE565D">
      <w:pPr>
        <w:pStyle w:val="BodyText"/>
        <w:rPr>
          <w:sz w:val="20"/>
        </w:rPr>
      </w:pPr>
    </w:p>
    <w:p w14:paraId="23A3E82D" w14:textId="77777777" w:rsidR="00F14AA2" w:rsidRPr="001736B0" w:rsidRDefault="00F14AA2" w:rsidP="001736B0">
      <w:pPr>
        <w:rPr>
          <w:i/>
        </w:rPr>
      </w:pPr>
      <w:r w:rsidRPr="001736B0">
        <w:rPr>
          <w:i/>
          <w:sz w:val="20"/>
        </w:rPr>
        <w:t xml:space="preserve">Ecosystem based Adaptation </w:t>
      </w:r>
    </w:p>
    <w:p w14:paraId="4E44D1C4" w14:textId="367AF22F" w:rsidR="00F14AA2" w:rsidRPr="00AE6BDC" w:rsidRDefault="00F14AA2" w:rsidP="00D916FC">
      <w:pPr>
        <w:pStyle w:val="BodyText"/>
        <w:rPr>
          <w:sz w:val="20"/>
        </w:rPr>
      </w:pPr>
      <w:r w:rsidRPr="00AE6BDC">
        <w:rPr>
          <w:sz w:val="20"/>
        </w:rPr>
        <w:t>Afforestation of embankment slopes was found to induce localised erosion problems in many cases in Bangladesh. This contradiction retarded the afforestation of embankment slopes as an effective means of erosion protection, provided turfing is ensured with grasses and systematic management is established. In practice, however, the embankments are not simply engineering structures, but the focus of complex land-use systems. This, combined with institutional shortcomings and funding shortages, has made a system of routine maintenance – in the engineering sense – impossible to establish. As a result maintenance has been restricted to major repairs or rehabilitation, generally carried out only when embankment is close to failure or has completely failed and caused serious losses. For a least developed country like Bangladesh, the most effective forms of erosion control should be vegetative protection combined with limited hard protection.</w:t>
      </w:r>
      <w:r w:rsidR="00D916FC">
        <w:rPr>
          <w:sz w:val="20"/>
        </w:rPr>
        <w:t xml:space="preserve"> </w:t>
      </w:r>
      <w:r w:rsidRPr="00AE6BDC">
        <w:rPr>
          <w:sz w:val="20"/>
        </w:rPr>
        <w:t>Ecosystem based adaptation against erosion are the cheap and simple practical solution that must be:</w:t>
      </w:r>
    </w:p>
    <w:p w14:paraId="41303B52" w14:textId="77777777" w:rsidR="00F14AA2" w:rsidRPr="00AE6BDC" w:rsidRDefault="00F14AA2" w:rsidP="00F8391A">
      <w:pPr>
        <w:pStyle w:val="BodyText"/>
        <w:numPr>
          <w:ilvl w:val="0"/>
          <w:numId w:val="28"/>
        </w:numPr>
        <w:ind w:right="1435"/>
        <w:rPr>
          <w:sz w:val="20"/>
        </w:rPr>
      </w:pPr>
      <w:r w:rsidRPr="00AE6BDC">
        <w:rPr>
          <w:sz w:val="20"/>
        </w:rPr>
        <w:t>technically suitable: for different levels of exposure to erosion; for different soil types; for</w:t>
      </w:r>
    </w:p>
    <w:p w14:paraId="7260A0F0" w14:textId="77777777" w:rsidR="00F14AA2" w:rsidRPr="00AE6BDC" w:rsidRDefault="00F14AA2" w:rsidP="00F8391A">
      <w:pPr>
        <w:pStyle w:val="BodyText"/>
        <w:numPr>
          <w:ilvl w:val="0"/>
          <w:numId w:val="28"/>
        </w:numPr>
        <w:ind w:right="1435"/>
        <w:rPr>
          <w:sz w:val="20"/>
        </w:rPr>
      </w:pPr>
      <w:r w:rsidRPr="00AE6BDC">
        <w:rPr>
          <w:sz w:val="20"/>
        </w:rPr>
        <w:t>saline and non-saline condition,</w:t>
      </w:r>
    </w:p>
    <w:p w14:paraId="000B0377" w14:textId="77777777" w:rsidR="00F14AA2" w:rsidRPr="00AE6BDC" w:rsidRDefault="00F14AA2" w:rsidP="00F8391A">
      <w:pPr>
        <w:pStyle w:val="BodyText"/>
        <w:numPr>
          <w:ilvl w:val="0"/>
          <w:numId w:val="28"/>
        </w:numPr>
        <w:ind w:right="1435"/>
        <w:rPr>
          <w:sz w:val="20"/>
        </w:rPr>
      </w:pPr>
      <w:r w:rsidRPr="00AE6BDC">
        <w:rPr>
          <w:sz w:val="20"/>
        </w:rPr>
        <w:t>financially suitable: with respect to the cost of both initial construction and maintenance,</w:t>
      </w:r>
    </w:p>
    <w:p w14:paraId="41908B7A" w14:textId="77777777" w:rsidR="00F14AA2" w:rsidRPr="00AE6BDC" w:rsidRDefault="00F14AA2" w:rsidP="00F8391A">
      <w:pPr>
        <w:pStyle w:val="BodyText"/>
        <w:numPr>
          <w:ilvl w:val="0"/>
          <w:numId w:val="28"/>
        </w:numPr>
        <w:ind w:right="1435"/>
        <w:rPr>
          <w:sz w:val="20"/>
        </w:rPr>
      </w:pPr>
      <w:r w:rsidRPr="00AE6BDC">
        <w:rPr>
          <w:sz w:val="20"/>
        </w:rPr>
        <w:t>environmentally suitable,</w:t>
      </w:r>
    </w:p>
    <w:p w14:paraId="61439758" w14:textId="77777777" w:rsidR="00F14AA2" w:rsidRPr="00AE6BDC" w:rsidRDefault="00F14AA2" w:rsidP="00F8391A">
      <w:pPr>
        <w:pStyle w:val="BodyText"/>
        <w:numPr>
          <w:ilvl w:val="0"/>
          <w:numId w:val="28"/>
        </w:numPr>
        <w:ind w:right="1435"/>
        <w:rPr>
          <w:sz w:val="20"/>
        </w:rPr>
      </w:pPr>
      <w:r w:rsidRPr="00AE6BDC">
        <w:rPr>
          <w:sz w:val="20"/>
        </w:rPr>
        <w:t>people-oriented and sustainable: for routine maintenance.</w:t>
      </w:r>
    </w:p>
    <w:p w14:paraId="7911F224" w14:textId="77777777" w:rsidR="00F14AA2" w:rsidRPr="00AE6BDC" w:rsidRDefault="00F14AA2" w:rsidP="00AE565D">
      <w:pPr>
        <w:pStyle w:val="BodyText"/>
        <w:ind w:left="1440" w:right="1435"/>
        <w:rPr>
          <w:b/>
          <w:sz w:val="20"/>
        </w:rPr>
      </w:pPr>
    </w:p>
    <w:p w14:paraId="65247A8A" w14:textId="7BD49E9E" w:rsidR="00F14AA2" w:rsidRPr="00AE6BDC" w:rsidRDefault="00F14AA2" w:rsidP="00AE565D">
      <w:pPr>
        <w:pStyle w:val="BodyText"/>
        <w:rPr>
          <w:sz w:val="20"/>
        </w:rPr>
      </w:pPr>
      <w:r w:rsidRPr="00AE6BDC">
        <w:rPr>
          <w:sz w:val="20"/>
        </w:rPr>
        <w:t>Very recent experiences of the coastal greenbelt project and subsequent development made under the Coastal Embankment Rehabilitation Project (CERP) provide a sound footing for adopting the land-use approach for biological means of protection against erosion while providing various commodities for local communities. For controlling runoff erosion of embankments and for increased fodder production, a model has been developed, including vetiver (Vetiveria zizanioides) and associates like Napier grass (Pennisetum purpureum), Para grass (Brachiaria mutica), German grass (Echinoclora grousgali), in addition to other suitable plants like Ipil-Ipil (Leucaena leucocephala), Jhau (Casuarina equisetifolia), Akashmoni (Acacia auriculiformis) and the like. A model has also been developed combining mechanical and vegetative toe protection methods as a sufficiently low-cost alternative for sites where the embankment is not directly exposed to wave attacks and the toe erosion is moderate.</w:t>
      </w:r>
      <w:r w:rsidR="006565BE">
        <w:rPr>
          <w:sz w:val="20"/>
        </w:rPr>
        <w:t xml:space="preserve"> </w:t>
      </w:r>
      <w:r w:rsidRPr="00AE6BDC">
        <w:rPr>
          <w:sz w:val="20"/>
        </w:rPr>
        <w:t>CERP has made a breakthrough in organizing the embankment settlers for plantation on embankment</w:t>
      </w:r>
      <w:r w:rsidR="006565BE">
        <w:rPr>
          <w:sz w:val="20"/>
        </w:rPr>
        <w:t xml:space="preserve"> </w:t>
      </w:r>
      <w:r w:rsidRPr="00AE6BDC">
        <w:rPr>
          <w:sz w:val="20"/>
        </w:rPr>
        <w:t>slopes and toes in the country and at the seaside. Instead of being evicted from the embankment, the</w:t>
      </w:r>
      <w:r w:rsidR="006565BE">
        <w:rPr>
          <w:sz w:val="20"/>
        </w:rPr>
        <w:t xml:space="preserve"> </w:t>
      </w:r>
      <w:r w:rsidRPr="00AE6BDC">
        <w:rPr>
          <w:sz w:val="20"/>
        </w:rPr>
        <w:t>settlers are</w:t>
      </w:r>
      <w:r w:rsidR="006565BE">
        <w:rPr>
          <w:sz w:val="20"/>
        </w:rPr>
        <w:t xml:space="preserve"> </w:t>
      </w:r>
      <w:r w:rsidRPr="00AE6BDC">
        <w:rPr>
          <w:sz w:val="20"/>
        </w:rPr>
        <w:t>provided with shelters and other assistance, including leasing out a reach of embankment</w:t>
      </w:r>
      <w:r w:rsidR="006565BE">
        <w:rPr>
          <w:sz w:val="20"/>
        </w:rPr>
        <w:t xml:space="preserve"> </w:t>
      </w:r>
      <w:r w:rsidRPr="00AE6BDC">
        <w:rPr>
          <w:sz w:val="20"/>
        </w:rPr>
        <w:t>where they can make</w:t>
      </w:r>
      <w:r w:rsidR="006565BE">
        <w:rPr>
          <w:sz w:val="20"/>
        </w:rPr>
        <w:t xml:space="preserve"> </w:t>
      </w:r>
      <w:r w:rsidRPr="00AE6BDC">
        <w:rPr>
          <w:sz w:val="20"/>
        </w:rPr>
        <w:t>homestead gardens for vegetable production and even plant trees for timber,</w:t>
      </w:r>
      <w:r w:rsidR="006565BE">
        <w:rPr>
          <w:sz w:val="20"/>
        </w:rPr>
        <w:t xml:space="preserve"> </w:t>
      </w:r>
      <w:r w:rsidRPr="00AE6BDC">
        <w:rPr>
          <w:sz w:val="20"/>
        </w:rPr>
        <w:t>firewood and consumptive uses. This will ensure proper preventive maintenance of the embankments</w:t>
      </w:r>
      <w:r w:rsidR="006565BE">
        <w:rPr>
          <w:sz w:val="20"/>
        </w:rPr>
        <w:t xml:space="preserve"> </w:t>
      </w:r>
      <w:r w:rsidRPr="00AE6BDC">
        <w:rPr>
          <w:sz w:val="20"/>
        </w:rPr>
        <w:t xml:space="preserve">by the settlers on a regular basis, CERP suggests. </w:t>
      </w:r>
    </w:p>
    <w:p w14:paraId="437DEA28" w14:textId="6282580A" w:rsidR="00F14AA2" w:rsidRPr="00AE6BDC" w:rsidRDefault="00F14AA2" w:rsidP="00AE565D">
      <w:pPr>
        <w:pStyle w:val="BodyText"/>
        <w:rPr>
          <w:sz w:val="20"/>
        </w:rPr>
      </w:pPr>
      <w:r w:rsidRPr="00AE6BDC">
        <w:rPr>
          <w:sz w:val="20"/>
        </w:rPr>
        <w:t xml:space="preserve">This project will adopt the strategies and knowledge from the CERP project and apply that to strengthen the embankments in the selected char lands. For the maintenance of the embankments, community management will be introduced. Community Based Organizations (CBOs) will be formed and trained to maintain the embankments properly.  The envisaged vegetation pattern will have a short-term economic benefit for the settlers; grasses and bushes will provide quick benefits from the production of fodder and thatching material; the trees will start to be productive after four to ten years. Gradually </w:t>
      </w:r>
      <w:r w:rsidR="00C9253A">
        <w:rPr>
          <w:sz w:val="20"/>
        </w:rPr>
        <w:t>local</w:t>
      </w:r>
      <w:r w:rsidRPr="00AE6BDC">
        <w:rPr>
          <w:sz w:val="20"/>
        </w:rPr>
        <w:t xml:space="preserve"> interest</w:t>
      </w:r>
      <w:r w:rsidR="00C9253A">
        <w:rPr>
          <w:sz w:val="20"/>
        </w:rPr>
        <w:t xml:space="preserve"> in</w:t>
      </w:r>
      <w:r w:rsidRPr="00AE6BDC">
        <w:rPr>
          <w:sz w:val="20"/>
        </w:rPr>
        <w:t xml:space="preserve"> embankment protection may also be e</w:t>
      </w:r>
      <w:r w:rsidR="00C9253A">
        <w:rPr>
          <w:sz w:val="20"/>
        </w:rPr>
        <w:t>ngaged</w:t>
      </w:r>
      <w:r w:rsidRPr="00AE6BDC">
        <w:rPr>
          <w:sz w:val="20"/>
        </w:rPr>
        <w:t>.</w:t>
      </w:r>
    </w:p>
    <w:p w14:paraId="508CDB32" w14:textId="77777777" w:rsidR="00F14AA2" w:rsidRPr="00AE6BDC" w:rsidRDefault="00F14AA2" w:rsidP="00AE565D">
      <w:pPr>
        <w:pStyle w:val="BodyText"/>
        <w:ind w:left="1440" w:right="1435"/>
        <w:rPr>
          <w:sz w:val="20"/>
        </w:rPr>
      </w:pPr>
    </w:p>
    <w:p w14:paraId="6C40CD38" w14:textId="540A86E3" w:rsidR="00F14AA2" w:rsidRDefault="00F14AA2" w:rsidP="001736B0">
      <w:pPr>
        <w:rPr>
          <w:i/>
          <w:sz w:val="20"/>
        </w:rPr>
      </w:pPr>
      <w:r w:rsidRPr="001736B0">
        <w:rPr>
          <w:i/>
          <w:sz w:val="20"/>
        </w:rPr>
        <w:t>Cost</w:t>
      </w:r>
    </w:p>
    <w:p w14:paraId="32E59F69" w14:textId="77777777" w:rsidR="001736B0" w:rsidRPr="001736B0" w:rsidRDefault="001736B0" w:rsidP="001736B0">
      <w:pPr>
        <w:rPr>
          <w:i/>
          <w:sz w:val="20"/>
        </w:rPr>
      </w:pPr>
    </w:p>
    <w:p w14:paraId="0D0DD65B" w14:textId="46B27C59" w:rsidR="00F14AA2" w:rsidRPr="001736B0" w:rsidRDefault="00F14AA2" w:rsidP="001736B0">
      <w:pPr>
        <w:rPr>
          <w:i/>
          <w:sz w:val="20"/>
        </w:rPr>
      </w:pPr>
      <w:r w:rsidRPr="001736B0">
        <w:rPr>
          <w:i/>
          <w:sz w:val="20"/>
        </w:rPr>
        <w:t>Embankment Construction/ Repair</w:t>
      </w:r>
    </w:p>
    <w:p w14:paraId="66E52205" w14:textId="5C97C23E" w:rsidR="00F14AA2" w:rsidRPr="00AE6BDC" w:rsidRDefault="00F14AA2" w:rsidP="00AE565D">
      <w:pPr>
        <w:pStyle w:val="BodyText"/>
        <w:rPr>
          <w:sz w:val="20"/>
        </w:rPr>
      </w:pPr>
      <w:r w:rsidRPr="00AE6BDC">
        <w:rPr>
          <w:sz w:val="20"/>
        </w:rPr>
        <w:t>For repairing or constructing of the embankments, approximately USD $75,000 will be required</w:t>
      </w:r>
      <w:r w:rsidR="006565BE">
        <w:rPr>
          <w:sz w:val="20"/>
        </w:rPr>
        <w:t xml:space="preserve"> </w:t>
      </w:r>
      <w:r w:rsidRPr="00AE6BDC">
        <w:rPr>
          <w:sz w:val="20"/>
        </w:rPr>
        <w:t xml:space="preserve">for per km of length. The total cost for this will be USD $1,162,500. This will include earthwork with mechanical compaction to attain &gt;90% maximum dry density at optimum moisture content with reference to laboratory density test AASHTO modified hammer with borrowed earth as per technical specification. </w:t>
      </w:r>
    </w:p>
    <w:p w14:paraId="7F570629" w14:textId="77777777" w:rsidR="00F14AA2" w:rsidRPr="00AE6BDC" w:rsidRDefault="00F14AA2" w:rsidP="00AE565D">
      <w:pPr>
        <w:pStyle w:val="BodyText"/>
        <w:ind w:left="1440" w:right="1435"/>
        <w:rPr>
          <w:sz w:val="20"/>
        </w:rPr>
      </w:pPr>
    </w:p>
    <w:p w14:paraId="489445C2" w14:textId="77777777" w:rsidR="00F14AA2" w:rsidRPr="001736B0" w:rsidRDefault="00F14AA2" w:rsidP="001736B0">
      <w:pPr>
        <w:rPr>
          <w:i/>
          <w:sz w:val="20"/>
        </w:rPr>
      </w:pPr>
      <w:r w:rsidRPr="001736B0">
        <w:rPr>
          <w:i/>
          <w:sz w:val="20"/>
        </w:rPr>
        <w:t>Ecosystem based Adaptation</w:t>
      </w:r>
    </w:p>
    <w:p w14:paraId="23577FD6" w14:textId="39FF799C" w:rsidR="00F14AA2" w:rsidRDefault="00F14AA2" w:rsidP="00AE565D">
      <w:pPr>
        <w:pStyle w:val="BodyText"/>
        <w:rPr>
          <w:sz w:val="20"/>
        </w:rPr>
      </w:pPr>
      <w:r w:rsidRPr="00AE6BDC">
        <w:rPr>
          <w:sz w:val="20"/>
        </w:rPr>
        <w:t>For EbA in the embankments, USD $12,500 will be required for per km length. The total cost for this intervention will be USD</w:t>
      </w:r>
      <w:r w:rsidRPr="006565BE">
        <w:rPr>
          <w:sz w:val="20"/>
        </w:rPr>
        <w:t xml:space="preserve"> </w:t>
      </w:r>
      <w:r w:rsidRPr="00AE6BDC">
        <w:rPr>
          <w:sz w:val="20"/>
        </w:rPr>
        <w:t xml:space="preserve">$192,200. Workshops will be arranged for the community people to provide training on embankment management. Also, a National consultant or specialist will assess and develop livelihoods to be connected to embankment management and conduct trainings. Total USD $35,000 will be required to conduct the workshops and assign the consultants. </w:t>
      </w:r>
    </w:p>
    <w:p w14:paraId="18E925EC" w14:textId="26AA6735" w:rsidR="00BB013F" w:rsidRDefault="00BB013F" w:rsidP="00AE565D">
      <w:pPr>
        <w:pStyle w:val="BodyText"/>
        <w:rPr>
          <w:sz w:val="20"/>
        </w:rPr>
      </w:pPr>
    </w:p>
    <w:p w14:paraId="0709B143" w14:textId="77777777" w:rsidR="00BB013F" w:rsidRPr="00BB013F" w:rsidRDefault="00BB013F" w:rsidP="00BB013F">
      <w:pPr>
        <w:spacing w:before="94"/>
        <w:rPr>
          <w:b/>
          <w:sz w:val="20"/>
        </w:rPr>
      </w:pPr>
      <w:r w:rsidRPr="00BB013F">
        <w:rPr>
          <w:b/>
          <w:sz w:val="20"/>
        </w:rPr>
        <w:t>General Notes for Embankment:</w:t>
      </w:r>
    </w:p>
    <w:p w14:paraId="19E2086C" w14:textId="77777777"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sz w:val="18"/>
        </w:rPr>
        <w:t>All elevations are in meter (m) (PWD) unless otherwise mentioned in the drawing.</w:t>
      </w:r>
    </w:p>
    <w:p w14:paraId="0F69C9BD" w14:textId="5CB07179" w:rsidR="00BB013F" w:rsidRPr="00BB013F" w:rsidRDefault="00C9253A" w:rsidP="00F8391A">
      <w:pPr>
        <w:pStyle w:val="ListParagraph"/>
        <w:numPr>
          <w:ilvl w:val="0"/>
          <w:numId w:val="34"/>
        </w:numPr>
        <w:tabs>
          <w:tab w:val="left" w:pos="1801"/>
        </w:tabs>
        <w:spacing w:after="0" w:line="240" w:lineRule="auto"/>
        <w:ind w:left="357" w:hanging="357"/>
        <w:contextualSpacing/>
        <w:jc w:val="left"/>
        <w:rPr>
          <w:sz w:val="18"/>
        </w:rPr>
      </w:pPr>
      <w:r>
        <w:rPr>
          <w:sz w:val="18"/>
        </w:rPr>
        <w:t>A</w:t>
      </w:r>
      <w:r w:rsidR="00BB013F" w:rsidRPr="00BB013F">
        <w:rPr>
          <w:sz w:val="18"/>
        </w:rPr>
        <w:t>ny ditch/drain within 50.00m from the C/S TOE</w:t>
      </w:r>
      <w:r>
        <w:rPr>
          <w:sz w:val="18"/>
        </w:rPr>
        <w:t xml:space="preserve"> </w:t>
      </w:r>
      <w:r w:rsidR="00BB013F" w:rsidRPr="00BB013F">
        <w:rPr>
          <w:sz w:val="18"/>
        </w:rPr>
        <w:t>shall be filled up to the ground level with available locals and/earth.</w:t>
      </w:r>
    </w:p>
    <w:p w14:paraId="686D1B78" w14:textId="77777777"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sz w:val="18"/>
        </w:rPr>
        <w:t xml:space="preserve">Earth in embankment shall be placed in a </w:t>
      </w:r>
      <w:r w:rsidRPr="00BB013F">
        <w:rPr>
          <w:noProof/>
          <w:sz w:val="18"/>
        </w:rPr>
        <w:t>horizontal</w:t>
      </w:r>
      <w:r w:rsidRPr="00BB013F">
        <w:rPr>
          <w:sz w:val="18"/>
        </w:rPr>
        <w:t xml:space="preserve"> layer of 150mm thick, clod breaking to a minimum size of 100mm and compaction </w:t>
      </w:r>
      <w:r w:rsidRPr="00BB013F">
        <w:rPr>
          <w:noProof/>
          <w:sz w:val="18"/>
        </w:rPr>
        <w:t>is</w:t>
      </w:r>
      <w:r w:rsidRPr="00BB013F">
        <w:rPr>
          <w:sz w:val="18"/>
        </w:rPr>
        <w:t xml:space="preserve"> to be made to attain 90% dry density at optimum moisture content.</w:t>
      </w:r>
    </w:p>
    <w:p w14:paraId="3CC3B332" w14:textId="77777777"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sz w:val="18"/>
        </w:rPr>
        <w:t xml:space="preserve">Base of the embankment shall be stripped of not less than 150mm to remove vegetation, slushy earth and other soft materials to develop strong bondage between the base materials and borrowed earth for embankment, before re-sectioning of the embankment, benching the side slopes, removing roots and stumps of trees of girth </w:t>
      </w:r>
      <w:r w:rsidRPr="00BB013F">
        <w:rPr>
          <w:noProof/>
          <w:sz w:val="18"/>
        </w:rPr>
        <w:t>upto</w:t>
      </w:r>
      <w:r w:rsidRPr="00BB013F">
        <w:rPr>
          <w:sz w:val="18"/>
        </w:rPr>
        <w:t xml:space="preserve"> 200mm from the ground. All sorts of organic and other foreign materials must be removed properly.</w:t>
      </w:r>
    </w:p>
    <w:p w14:paraId="3ABE4E85" w14:textId="77777777"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sz w:val="18"/>
        </w:rPr>
        <w:t>Slopes and crest of the embankment shall be finally dressed and closely turfed (preferable vetiver gross) to retain earth from being washed away by rain and wind.</w:t>
      </w:r>
    </w:p>
    <w:p w14:paraId="31D7177D" w14:textId="77777777"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sz w:val="18"/>
        </w:rPr>
        <w:t>If required, a smooth transition to be provided between higher &amp; lower crest level and steeper &amp; flatter slope of the embankment.</w:t>
      </w:r>
    </w:p>
    <w:p w14:paraId="23ACE1B7" w14:textId="77777777"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sz w:val="18"/>
        </w:rPr>
        <w:t>The earth borrowed for construction of embankment must be free from grass &amp; vegetation etc. Peat soil shall not be used in embankment construction.</w:t>
      </w:r>
    </w:p>
    <w:p w14:paraId="3A5BF203" w14:textId="77777777" w:rsidR="00BB013F" w:rsidRPr="00BB013F" w:rsidRDefault="00BB013F" w:rsidP="00F8391A">
      <w:pPr>
        <w:pStyle w:val="ListParagraph"/>
        <w:numPr>
          <w:ilvl w:val="0"/>
          <w:numId w:val="34"/>
        </w:numPr>
        <w:tabs>
          <w:tab w:val="left" w:pos="1862"/>
          <w:tab w:val="left" w:pos="1863"/>
        </w:tabs>
        <w:spacing w:after="0" w:line="240" w:lineRule="auto"/>
        <w:ind w:left="357" w:hanging="357"/>
        <w:contextualSpacing/>
        <w:jc w:val="left"/>
        <w:rPr>
          <w:sz w:val="18"/>
        </w:rPr>
      </w:pPr>
      <w:r w:rsidRPr="00BB013F">
        <w:rPr>
          <w:sz w:val="18"/>
        </w:rPr>
        <w:t xml:space="preserve">150mm cambering at the </w:t>
      </w:r>
      <w:r w:rsidRPr="00BB013F">
        <w:rPr>
          <w:noProof/>
          <w:sz w:val="18"/>
        </w:rPr>
        <w:t>centre</w:t>
      </w:r>
      <w:r w:rsidRPr="00BB013F">
        <w:rPr>
          <w:sz w:val="18"/>
        </w:rPr>
        <w:t xml:space="preserve"> of the of embankment should be provided.</w:t>
      </w:r>
    </w:p>
    <w:p w14:paraId="74603055" w14:textId="77777777"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noProof/>
          <w:sz w:val="18"/>
        </w:rPr>
        <w:t>The earth</w:t>
      </w:r>
      <w:r w:rsidRPr="00BB013F">
        <w:rPr>
          <w:sz w:val="18"/>
        </w:rPr>
        <w:t xml:space="preserve"> shall not be removed from the crest of the embankment where the existing crest level is higher than the design crest level.</w:t>
      </w:r>
    </w:p>
    <w:p w14:paraId="292B2584" w14:textId="77777777"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sz w:val="18"/>
        </w:rPr>
        <w:t>c=5.00ka/m</w:t>
      </w:r>
      <w:r w:rsidRPr="00BB013F">
        <w:rPr>
          <w:sz w:val="18"/>
          <w:vertAlign w:val="superscript"/>
        </w:rPr>
        <w:t>2</w:t>
      </w:r>
      <w:r w:rsidRPr="00BB013F">
        <w:rPr>
          <w:sz w:val="18"/>
        </w:rPr>
        <w:t>&amp; 0=18</w:t>
      </w:r>
      <w:r w:rsidRPr="00BB013F">
        <w:rPr>
          <w:sz w:val="18"/>
          <w:vertAlign w:val="superscript"/>
        </w:rPr>
        <w:t>0</w:t>
      </w:r>
      <w:r w:rsidRPr="00BB013F">
        <w:rPr>
          <w:sz w:val="18"/>
        </w:rPr>
        <w:t xml:space="preserve"> shall be attain for completed embankment.</w:t>
      </w:r>
    </w:p>
    <w:p w14:paraId="774AFD82" w14:textId="77777777"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sz w:val="18"/>
        </w:rPr>
        <w:t>Shrinkage as per schedule shall be considered so that final crest level remains at design level after shrinkage.</w:t>
      </w:r>
    </w:p>
    <w:p w14:paraId="12EC6C26" w14:textId="7FA7537C" w:rsidR="00BB013F" w:rsidRPr="00BB013F" w:rsidRDefault="00BB013F" w:rsidP="00F8391A">
      <w:pPr>
        <w:pStyle w:val="ListParagraph"/>
        <w:numPr>
          <w:ilvl w:val="0"/>
          <w:numId w:val="34"/>
        </w:numPr>
        <w:tabs>
          <w:tab w:val="left" w:pos="1801"/>
        </w:tabs>
        <w:spacing w:after="0" w:line="240" w:lineRule="auto"/>
        <w:ind w:left="357" w:hanging="357"/>
        <w:contextualSpacing/>
        <w:jc w:val="left"/>
        <w:rPr>
          <w:sz w:val="18"/>
        </w:rPr>
      </w:pPr>
      <w:r w:rsidRPr="00BB013F">
        <w:rPr>
          <w:sz w:val="18"/>
        </w:rPr>
        <w:t xml:space="preserve">Dredged material from river bed shall be used as embankment material and 90% compaction must be attained at optimum moisture content and a clay blanket of 0.20 m must be used to cover the new section of </w:t>
      </w:r>
      <w:r w:rsidRPr="00BB013F">
        <w:rPr>
          <w:spacing w:val="-6"/>
          <w:sz w:val="18"/>
        </w:rPr>
        <w:t xml:space="preserve">the </w:t>
      </w:r>
      <w:r w:rsidRPr="00BB013F">
        <w:rPr>
          <w:noProof/>
          <w:sz w:val="18"/>
        </w:rPr>
        <w:t>embankment</w:t>
      </w:r>
      <w:r w:rsidRPr="00BB013F">
        <w:rPr>
          <w:sz w:val="18"/>
        </w:rPr>
        <w:t>.</w:t>
      </w:r>
    </w:p>
    <w:p w14:paraId="72461E6A" w14:textId="45C6DFFF" w:rsidR="00BB013F" w:rsidRPr="006565BE" w:rsidRDefault="00BB013F" w:rsidP="00BB013F">
      <w:pPr>
        <w:pStyle w:val="BodyText"/>
        <w:rPr>
          <w:sz w:val="20"/>
        </w:rPr>
      </w:pPr>
    </w:p>
    <w:p w14:paraId="3DF1C5A1" w14:textId="76BD212F" w:rsidR="00F14AA2" w:rsidRPr="001736B0" w:rsidRDefault="00F14AA2" w:rsidP="001736B0">
      <w:pPr>
        <w:spacing w:before="64"/>
        <w:ind w:left="3250"/>
        <w:jc w:val="right"/>
        <w:rPr>
          <w:b/>
          <w:color w:val="0E233D"/>
          <w:sz w:val="20"/>
        </w:rPr>
      </w:pPr>
      <w:bookmarkStart w:id="49" w:name="_bookmark69"/>
      <w:bookmarkEnd w:id="49"/>
      <w:r w:rsidRPr="001736B0">
        <w:rPr>
          <w:b/>
          <w:color w:val="0E233D"/>
          <w:sz w:val="20"/>
        </w:rPr>
        <w:t>CHAPTER 8</w:t>
      </w:r>
    </w:p>
    <w:p w14:paraId="7F379151" w14:textId="50AF0AAC" w:rsidR="00F14AA2" w:rsidRPr="00BB013F" w:rsidRDefault="00BB013F" w:rsidP="00F14AA2">
      <w:pPr>
        <w:spacing w:before="64"/>
        <w:ind w:left="3250"/>
        <w:jc w:val="right"/>
        <w:rPr>
          <w:b/>
          <w:sz w:val="22"/>
        </w:rPr>
      </w:pPr>
      <w:r w:rsidRPr="00BB013F">
        <w:rPr>
          <w:noProof/>
          <w:sz w:val="22"/>
        </w:rPr>
        <mc:AlternateContent>
          <mc:Choice Requires="wpg">
            <w:drawing>
              <wp:anchor distT="0" distB="0" distL="0" distR="0" simplePos="0" relativeHeight="251692032" behindDoc="0" locked="0" layoutInCell="1" allowOverlap="1" wp14:anchorId="13A8C60C" wp14:editId="5425F71C">
                <wp:simplePos x="0" y="0"/>
                <wp:positionH relativeFrom="page">
                  <wp:posOffset>895985</wp:posOffset>
                </wp:positionH>
                <wp:positionV relativeFrom="paragraph">
                  <wp:posOffset>232454</wp:posOffset>
                </wp:positionV>
                <wp:extent cx="5770880" cy="56515"/>
                <wp:effectExtent l="20320" t="3175" r="19050" b="6985"/>
                <wp:wrapTopAndBottom/>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56515"/>
                          <a:chOff x="1412" y="567"/>
                          <a:chExt cx="9088" cy="89"/>
                        </a:xfrm>
                      </wpg:grpSpPr>
                      <wps:wsp>
                        <wps:cNvPr id="41" name="Line 67"/>
                        <wps:cNvCnPr>
                          <a:cxnSpLocks noChangeShapeType="1"/>
                        </wps:cNvCnPr>
                        <wps:spPr bwMode="auto">
                          <a:xfrm>
                            <a:off x="1412" y="649"/>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42" name="Line 68"/>
                        <wps:cNvCnPr>
                          <a:cxnSpLocks noChangeShapeType="1"/>
                        </wps:cNvCnPr>
                        <wps:spPr bwMode="auto">
                          <a:xfrm>
                            <a:off x="1412" y="597"/>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C8911E5" id="Group 40" o:spid="_x0000_s1026" style="position:absolute;margin-left:70.55pt;margin-top:18.3pt;width:454.4pt;height:4.45pt;z-index:251692032;mso-wrap-distance-left:0;mso-wrap-distance-right:0;mso-position-horizontal-relative:page" coordorigin="1412,567" coordsize="90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">
                <v:line id="Line 67" o:spid="_x0000_s1027" style="position:absolute;visibility:visible;mso-wrap-style:square" from="1412,649" to="10499,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" strokecolor="#17365d" strokeweight=".72pt"/>
                <v:line id="Line 68" o:spid="_x0000_s1028" style="position:absolute;visibility:visible;mso-wrap-style:square" from="1412,597" to="10499,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" strokecolor="#17365d" strokeweight="3pt"/>
                <w10:wrap type="topAndBottom" anchorx="page"/>
              </v:group>
            </w:pict>
          </mc:Fallback>
        </mc:AlternateContent>
      </w:r>
      <w:r w:rsidR="00F14AA2" w:rsidRPr="00BB013F">
        <w:rPr>
          <w:b/>
          <w:color w:val="0E233D"/>
          <w:sz w:val="22"/>
        </w:rPr>
        <w:t>Design of Cold Storage Facility</w:t>
      </w:r>
    </w:p>
    <w:p w14:paraId="11CEDCD8" w14:textId="77777777" w:rsidR="00F14AA2" w:rsidRPr="00576183" w:rsidRDefault="00F14AA2" w:rsidP="00F14AA2">
      <w:pPr>
        <w:pStyle w:val="BodyText"/>
        <w:ind w:left="1440" w:right="1435"/>
        <w:rPr>
          <w:sz w:val="22"/>
        </w:rPr>
      </w:pPr>
    </w:p>
    <w:p w14:paraId="47FB0D3B" w14:textId="2713658A" w:rsidR="00F14AA2" w:rsidRPr="00901E22" w:rsidRDefault="00F14AA2" w:rsidP="00DB5021">
      <w:pPr>
        <w:pStyle w:val="BodyText"/>
        <w:rPr>
          <w:sz w:val="20"/>
        </w:rPr>
      </w:pPr>
      <w:r w:rsidRPr="00901E22">
        <w:rPr>
          <w:sz w:val="20"/>
        </w:rPr>
        <w:t>The selected study areas are two of the most vulnerable places of the county in terms of climatic incidents. The Mujibnagar Union is a coastal region that suffers from flood, storm surges, salinity intrusion, etc. On the other hand the Lakshmitari Union is located in an area which subjected to both flood and drought. Both of the areas have high potentiality addition in the crop and horticulture sector. But the unfavorable weather, climatic disasters, inadequate water management, lack of availability of quality surface water for irrigation, lack of market linkage, lack of processing technology and storage system are the main challenges for the increased productivity in these areas. Despite many challenges, both the region has considerable potential for crop, horticulture, fishery, livestock and value chain enhancement. The region is largely dominated by medium high land which is suitable for different agricultural practices around the year.</w:t>
      </w:r>
    </w:p>
    <w:p w14:paraId="05376435" w14:textId="77777777" w:rsidR="00F14AA2" w:rsidRPr="00901E22" w:rsidRDefault="00F14AA2" w:rsidP="00F14AA2">
      <w:pPr>
        <w:pStyle w:val="BodyText"/>
        <w:ind w:left="1440"/>
        <w:rPr>
          <w:sz w:val="20"/>
        </w:rPr>
      </w:pPr>
    </w:p>
    <w:p w14:paraId="390BFB94" w14:textId="2C01C1CB" w:rsidR="00F14AA2" w:rsidRPr="00901E22" w:rsidRDefault="00F14AA2" w:rsidP="00DB5021">
      <w:pPr>
        <w:pStyle w:val="BodyText"/>
        <w:rPr>
          <w:sz w:val="20"/>
        </w:rPr>
      </w:pPr>
      <w:r w:rsidRPr="00901E22">
        <w:rPr>
          <w:sz w:val="20"/>
        </w:rPr>
        <w:t>Due to lack of proper post-harvest management and storage facility, the postharvest loss of produced vegetables is very high and farmers are bound to sale their products immediately which sometimes restrict farmers to get better price. modern storage of vegetables and fruits and is virtually absent in Bangladesh. Cold storage facility is only available for potato. However, from the last couple of years many research organization, development projects, government line departments are trying to replicate low cost farmers’ friendly natural cold storage which operates without energy or in some cases renewable energy like solar. After reviewing different organization’s initiatives for natural cold storage for vegetables were identified like one storage established at Atmul village under Shibgonj upazila of Bogra distric with capacity of 240 metric tons in 2015, another one is Baniachong sub-district of Habigonj district which capacity is 200 kg of vegetables by using vaporization technology. Farmers can store their vegetables in these natural cold-storage for 10 to 15 days. Prof Dr Monzur Hossain from Rajshahi University has also established an environment-friendly cold storage with 300 metric-tons capacity in Rajshahi city at a cost of around Taka 14 lakh where agricultural produce can store through the process of vaporization.</w:t>
      </w:r>
    </w:p>
    <w:p w14:paraId="1BBF2AB2" w14:textId="70FD798E" w:rsidR="00F14AA2" w:rsidRPr="00901E22" w:rsidRDefault="00F14AA2" w:rsidP="00F14AA2">
      <w:pPr>
        <w:pStyle w:val="BodyText"/>
        <w:ind w:left="1440"/>
        <w:rPr>
          <w:sz w:val="20"/>
        </w:rPr>
      </w:pPr>
    </w:p>
    <w:p w14:paraId="2E80F4D3" w14:textId="442D100F" w:rsidR="00F14AA2" w:rsidRPr="00901E22" w:rsidRDefault="00C9253A" w:rsidP="00DB5021">
      <w:pPr>
        <w:pStyle w:val="BodyText"/>
        <w:rPr>
          <w:sz w:val="20"/>
        </w:rPr>
      </w:pPr>
      <w:r w:rsidRPr="00901E22">
        <w:rPr>
          <w:noProof/>
          <w:sz w:val="20"/>
        </w:rPr>
        <mc:AlternateContent>
          <mc:Choice Requires="wps">
            <w:drawing>
              <wp:anchor distT="0" distB="0" distL="114300" distR="114300" simplePos="0" relativeHeight="251693056" behindDoc="0" locked="0" layoutInCell="1" allowOverlap="1" wp14:anchorId="4CC27A33" wp14:editId="63D3DA54">
                <wp:simplePos x="0" y="0"/>
                <wp:positionH relativeFrom="column">
                  <wp:posOffset>554355</wp:posOffset>
                </wp:positionH>
                <wp:positionV relativeFrom="paragraph">
                  <wp:posOffset>2693818</wp:posOffset>
                </wp:positionV>
                <wp:extent cx="3800475" cy="258445"/>
                <wp:effectExtent l="0" t="0" r="0" b="2540"/>
                <wp:wrapTopAndBottom/>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0475" cy="258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31EB75" w14:textId="0C76D10B" w:rsidR="00E46B9A" w:rsidRPr="00862017" w:rsidRDefault="00E46B9A" w:rsidP="00F14AA2">
                            <w:pPr>
                              <w:pStyle w:val="Caption"/>
                              <w:jc w:val="center"/>
                              <w:rPr>
                                <w:b w:val="0"/>
                                <w:noProof/>
                              </w:rPr>
                            </w:pPr>
                            <w:r w:rsidRPr="00862017">
                              <w:rPr>
                                <w:b w:val="0"/>
                              </w:rPr>
                              <w:t>Figure 8-</w:t>
                            </w:r>
                            <w:r w:rsidRPr="00862017">
                              <w:rPr>
                                <w:b w:val="0"/>
                              </w:rPr>
                              <w:fldChar w:fldCharType="begin"/>
                            </w:r>
                            <w:r w:rsidRPr="00862017">
                              <w:rPr>
                                <w:b w:val="0"/>
                              </w:rPr>
                              <w:instrText xml:space="preserve"> SEQ Figure \* ARABIC </w:instrText>
                            </w:r>
                            <w:r w:rsidRPr="00862017">
                              <w:rPr>
                                <w:b w:val="0"/>
                              </w:rPr>
                              <w:fldChar w:fldCharType="separate"/>
                            </w:r>
                            <w:r>
                              <w:rPr>
                                <w:b w:val="0"/>
                                <w:noProof/>
                              </w:rPr>
                              <w:t>7</w:t>
                            </w:r>
                            <w:r w:rsidRPr="00862017">
                              <w:rPr>
                                <w:b w:val="0"/>
                              </w:rPr>
                              <w:fldChar w:fldCharType="end"/>
                            </w:r>
                            <w:r w:rsidRPr="00862017">
                              <w:rPr>
                                <w:b w:val="0"/>
                              </w:rPr>
                              <w:t>: Sectional Layout the natural cold storage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CC27A33" id="Text Box 39" o:spid="_x0000_s1027" type="#_x0000_t202" style="position:absolute;left:0;text-align:left;margin-left:43.65pt;margin-top:212.1pt;width:299.25pt;height:20.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" stroked="f">
                <v:textbox style="mso-fit-shape-to-text:t" inset="0,0,0,0">
                  <w:txbxContent>
                    <w:p w14:paraId="3631EB75" w14:textId="0C76D10B" w:rsidR="00E46B9A" w:rsidRPr="00862017" w:rsidRDefault="00E46B9A" w:rsidP="00F14AA2">
                      <w:pPr>
                        <w:pStyle w:val="Caption"/>
                        <w:jc w:val="center"/>
                        <w:rPr>
                          <w:b w:val="0"/>
                          <w:noProof/>
                        </w:rPr>
                      </w:pPr>
                      <w:r w:rsidRPr="00862017">
                        <w:rPr>
                          <w:b w:val="0"/>
                        </w:rPr>
                        <w:t>Figure 8-</w:t>
                      </w:r>
                      <w:r w:rsidRPr="00862017">
                        <w:rPr>
                          <w:b w:val="0"/>
                        </w:rPr>
                        <w:fldChar w:fldCharType="begin"/>
                      </w:r>
                      <w:r w:rsidRPr="00862017">
                        <w:rPr>
                          <w:b w:val="0"/>
                        </w:rPr>
                        <w:instrText xml:space="preserve"> SEQ Figure \* ARABIC </w:instrText>
                      </w:r>
                      <w:r w:rsidRPr="00862017">
                        <w:rPr>
                          <w:b w:val="0"/>
                        </w:rPr>
                        <w:fldChar w:fldCharType="separate"/>
                      </w:r>
                      <w:r>
                        <w:rPr>
                          <w:b w:val="0"/>
                          <w:noProof/>
                        </w:rPr>
                        <w:t>7</w:t>
                      </w:r>
                      <w:r w:rsidRPr="00862017">
                        <w:rPr>
                          <w:b w:val="0"/>
                        </w:rPr>
                        <w:fldChar w:fldCharType="end"/>
                      </w:r>
                      <w:r w:rsidRPr="00862017">
                        <w:rPr>
                          <w:b w:val="0"/>
                        </w:rPr>
                        <w:t>: Sectional Layout the natural cold storage</w:t>
                      </w:r>
                    </w:p>
                  </w:txbxContent>
                </v:textbox>
                <w10:wrap type="topAndBottom"/>
              </v:shape>
            </w:pict>
          </mc:Fallback>
        </mc:AlternateContent>
      </w:r>
      <w:r w:rsidRPr="00901E22">
        <w:rPr>
          <w:noProof/>
          <w:sz w:val="20"/>
        </w:rPr>
        <w:drawing>
          <wp:anchor distT="0" distB="0" distL="114300" distR="114300" simplePos="0" relativeHeight="251685888" behindDoc="0" locked="0" layoutInCell="1" allowOverlap="1" wp14:anchorId="34C2177B" wp14:editId="397BA055">
            <wp:simplePos x="0" y="0"/>
            <wp:positionH relativeFrom="column">
              <wp:posOffset>1198806</wp:posOffset>
            </wp:positionH>
            <wp:positionV relativeFrom="paragraph">
              <wp:posOffset>1115555</wp:posOffset>
            </wp:positionV>
            <wp:extent cx="2452370" cy="1579245"/>
            <wp:effectExtent l="0" t="0" r="5080" b="1905"/>
            <wp:wrapTopAndBottom/>
            <wp:docPr id="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srcRect/>
                    <a:stretch>
                      <a:fillRect/>
                    </a:stretch>
                  </pic:blipFill>
                  <pic:spPr bwMode="auto">
                    <a:xfrm>
                      <a:off x="0" y="0"/>
                      <a:ext cx="2452370" cy="15792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F14AA2" w:rsidRPr="00901E22">
        <w:rPr>
          <w:sz w:val="20"/>
        </w:rPr>
        <w:t>From the lessons learned from these projects, a non-electrical cold storage facility is proposed under this project. The cold storage will use vaporization process to preserve fruits and vegetables. The Improve Natural Storage unit is a brick walled, thatched roof building constructed over an open water reservoir using the concept of evaporative cooling to greatly reduce the temperature within the facility. Farmers and traders can easily store surplus or unsold vegetables at any time by paying minimum amount for two weeks to avoid seasonal clearing as well as to create bulk amount for selling in distanced markets. The large farmers or traders or any entrepreneur of the area can take initiative to establish this type of storage to store own produce or to sale the storage facilities. The 65 feet long and 40 feet wide rectangular storage is made of bricks, cement, bamboo, and thatch that can house 500 tons of produce.</w:t>
      </w:r>
      <w:r w:rsidR="00D762B5" w:rsidRPr="00901E22">
        <w:rPr>
          <w:sz w:val="20"/>
        </w:rPr>
        <w:t xml:space="preserve"> </w:t>
      </w:r>
      <w:r w:rsidR="00F14AA2" w:rsidRPr="00901E22">
        <w:rPr>
          <w:sz w:val="20"/>
        </w:rPr>
        <w:t>The vital part of the storage is the two parallel walls. The inner wall is made of brick and cement and the outer wall is constructed with concrete blocks and bricks. The gap between the two walls is three inches that is filled with sand.</w:t>
      </w:r>
      <w:r w:rsidR="00D762B5" w:rsidRPr="00901E22">
        <w:rPr>
          <w:sz w:val="20"/>
        </w:rPr>
        <w:t xml:space="preserve"> </w:t>
      </w:r>
      <w:r w:rsidR="00F14AA2" w:rsidRPr="00901E22">
        <w:rPr>
          <w:sz w:val="20"/>
        </w:rPr>
        <w:t>To allow sunlight inside the storage, there are two windows made of glass in the upper part of the storage. Four solar panels of 110 watt have also been set up to generate electricity to light the storage. The total cost is provided in the Table 8-1.</w:t>
      </w:r>
    </w:p>
    <w:p w14:paraId="243D1680" w14:textId="77777777" w:rsidR="00F14AA2" w:rsidRPr="00576183" w:rsidRDefault="00F14AA2" w:rsidP="00F14AA2">
      <w:pPr>
        <w:pStyle w:val="BodyText"/>
        <w:ind w:left="1440"/>
        <w:rPr>
          <w:sz w:val="22"/>
        </w:rPr>
      </w:pPr>
    </w:p>
    <w:p w14:paraId="5694E9CA" w14:textId="77777777" w:rsidR="00F14AA2" w:rsidRPr="00F80C15" w:rsidRDefault="00F14AA2" w:rsidP="0081731E">
      <w:pPr>
        <w:pStyle w:val="Caption"/>
        <w:keepNext/>
        <w:rPr>
          <w:szCs w:val="22"/>
        </w:rPr>
      </w:pPr>
      <w:r w:rsidRPr="00F80C15">
        <w:rPr>
          <w:szCs w:val="22"/>
        </w:rPr>
        <w:t>Table 8-1 Cost of Cold Storage</w:t>
      </w:r>
    </w:p>
    <w:tbl>
      <w:tblPr>
        <w:tblW w:w="88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4522"/>
        <w:gridCol w:w="3346"/>
      </w:tblGrid>
      <w:tr w:rsidR="00F14AA2" w:rsidRPr="00F80C15" w14:paraId="068AF524" w14:textId="77777777" w:rsidTr="0081731E">
        <w:trPr>
          <w:trHeight w:val="85"/>
        </w:trPr>
        <w:tc>
          <w:tcPr>
            <w:tcW w:w="994" w:type="dxa"/>
            <w:shd w:val="clear" w:color="auto" w:fill="D9D9D9" w:themeFill="background1" w:themeFillShade="D9"/>
            <w:vAlign w:val="center"/>
            <w:hideMark/>
          </w:tcPr>
          <w:p w14:paraId="29D9DA8D" w14:textId="77777777" w:rsidR="00F14AA2" w:rsidRPr="00F80C15" w:rsidRDefault="00F14AA2" w:rsidP="00BB013F">
            <w:pPr>
              <w:rPr>
                <w:b/>
                <w:color w:val="333333"/>
                <w:sz w:val="20"/>
                <w:szCs w:val="20"/>
              </w:rPr>
            </w:pPr>
            <w:r w:rsidRPr="00F80C15">
              <w:rPr>
                <w:b/>
                <w:color w:val="333333"/>
                <w:sz w:val="20"/>
                <w:szCs w:val="20"/>
              </w:rPr>
              <w:t>Sl. No.</w:t>
            </w:r>
          </w:p>
        </w:tc>
        <w:tc>
          <w:tcPr>
            <w:tcW w:w="4522" w:type="dxa"/>
            <w:shd w:val="clear" w:color="auto" w:fill="D9D9D9" w:themeFill="background1" w:themeFillShade="D9"/>
            <w:vAlign w:val="center"/>
            <w:hideMark/>
          </w:tcPr>
          <w:p w14:paraId="25A229D7" w14:textId="77777777" w:rsidR="00F14AA2" w:rsidRPr="00F80C15" w:rsidRDefault="00F14AA2" w:rsidP="00306737">
            <w:pPr>
              <w:jc w:val="center"/>
              <w:rPr>
                <w:b/>
                <w:color w:val="333333"/>
                <w:sz w:val="20"/>
                <w:szCs w:val="20"/>
              </w:rPr>
            </w:pPr>
            <w:r w:rsidRPr="00F80C15">
              <w:rPr>
                <w:b/>
                <w:color w:val="333333"/>
                <w:sz w:val="20"/>
                <w:szCs w:val="20"/>
              </w:rPr>
              <w:t>Item</w:t>
            </w:r>
          </w:p>
        </w:tc>
        <w:tc>
          <w:tcPr>
            <w:tcW w:w="3346" w:type="dxa"/>
            <w:shd w:val="clear" w:color="auto" w:fill="D9D9D9" w:themeFill="background1" w:themeFillShade="D9"/>
            <w:vAlign w:val="center"/>
            <w:hideMark/>
          </w:tcPr>
          <w:p w14:paraId="592BF60B" w14:textId="77777777" w:rsidR="00F14AA2" w:rsidRPr="00F80C15" w:rsidRDefault="00F14AA2" w:rsidP="00306737">
            <w:pPr>
              <w:jc w:val="center"/>
              <w:rPr>
                <w:b/>
                <w:color w:val="333333"/>
                <w:sz w:val="20"/>
                <w:szCs w:val="20"/>
              </w:rPr>
            </w:pPr>
            <w:r w:rsidRPr="00F80C15">
              <w:rPr>
                <w:b/>
                <w:color w:val="333333"/>
                <w:sz w:val="20"/>
                <w:szCs w:val="20"/>
              </w:rPr>
              <w:t>Total Cost (BDT)</w:t>
            </w:r>
          </w:p>
        </w:tc>
      </w:tr>
      <w:tr w:rsidR="00F14AA2" w:rsidRPr="00F80C15" w14:paraId="1A1A282B" w14:textId="77777777" w:rsidTr="00BB013F">
        <w:trPr>
          <w:trHeight w:val="233"/>
        </w:trPr>
        <w:tc>
          <w:tcPr>
            <w:tcW w:w="994" w:type="dxa"/>
            <w:shd w:val="clear" w:color="auto" w:fill="auto"/>
            <w:hideMark/>
          </w:tcPr>
          <w:p w14:paraId="1BEB2432" w14:textId="77777777" w:rsidR="00F14AA2" w:rsidRPr="00F80C15" w:rsidRDefault="00F14AA2" w:rsidP="00306737">
            <w:pPr>
              <w:jc w:val="center"/>
              <w:rPr>
                <w:color w:val="333333"/>
                <w:sz w:val="20"/>
                <w:szCs w:val="20"/>
              </w:rPr>
            </w:pPr>
            <w:r w:rsidRPr="00F80C15">
              <w:rPr>
                <w:color w:val="333333"/>
                <w:sz w:val="20"/>
                <w:szCs w:val="20"/>
              </w:rPr>
              <w:t>A</w:t>
            </w:r>
          </w:p>
        </w:tc>
        <w:tc>
          <w:tcPr>
            <w:tcW w:w="4522" w:type="dxa"/>
            <w:shd w:val="clear" w:color="auto" w:fill="auto"/>
            <w:hideMark/>
          </w:tcPr>
          <w:p w14:paraId="26D85BE5" w14:textId="77777777" w:rsidR="00F14AA2" w:rsidRPr="00F80C15" w:rsidRDefault="00F14AA2" w:rsidP="00306737">
            <w:pPr>
              <w:rPr>
                <w:color w:val="333333"/>
                <w:sz w:val="20"/>
                <w:szCs w:val="20"/>
              </w:rPr>
            </w:pPr>
            <w:r w:rsidRPr="00F80C15">
              <w:rPr>
                <w:color w:val="333333"/>
                <w:sz w:val="20"/>
                <w:szCs w:val="20"/>
              </w:rPr>
              <w:t>Land Lease for One year</w:t>
            </w:r>
          </w:p>
        </w:tc>
        <w:tc>
          <w:tcPr>
            <w:tcW w:w="3346" w:type="dxa"/>
            <w:shd w:val="clear" w:color="auto" w:fill="auto"/>
            <w:vAlign w:val="center"/>
            <w:hideMark/>
          </w:tcPr>
          <w:p w14:paraId="554A2FD7" w14:textId="77777777" w:rsidR="00F14AA2" w:rsidRPr="00F80C15" w:rsidRDefault="00F14AA2" w:rsidP="00306737">
            <w:pPr>
              <w:jc w:val="center"/>
              <w:rPr>
                <w:color w:val="333333"/>
                <w:sz w:val="20"/>
                <w:szCs w:val="20"/>
              </w:rPr>
            </w:pPr>
            <w:r w:rsidRPr="00F80C15">
              <w:rPr>
                <w:color w:val="333333"/>
                <w:sz w:val="20"/>
                <w:szCs w:val="20"/>
              </w:rPr>
              <w:t>60,000</w:t>
            </w:r>
          </w:p>
        </w:tc>
      </w:tr>
      <w:tr w:rsidR="00F14AA2" w:rsidRPr="00F80C15" w14:paraId="58CE0335" w14:textId="77777777" w:rsidTr="00BB013F">
        <w:trPr>
          <w:trHeight w:val="233"/>
        </w:trPr>
        <w:tc>
          <w:tcPr>
            <w:tcW w:w="994" w:type="dxa"/>
            <w:shd w:val="clear" w:color="auto" w:fill="auto"/>
            <w:hideMark/>
          </w:tcPr>
          <w:p w14:paraId="7883C406" w14:textId="77777777" w:rsidR="00F14AA2" w:rsidRPr="00F80C15" w:rsidRDefault="00F14AA2" w:rsidP="00306737">
            <w:pPr>
              <w:jc w:val="center"/>
              <w:rPr>
                <w:color w:val="333333"/>
                <w:sz w:val="20"/>
                <w:szCs w:val="20"/>
              </w:rPr>
            </w:pPr>
            <w:r w:rsidRPr="00F80C15">
              <w:rPr>
                <w:color w:val="333333"/>
                <w:sz w:val="20"/>
                <w:szCs w:val="20"/>
              </w:rPr>
              <w:t>B</w:t>
            </w:r>
          </w:p>
        </w:tc>
        <w:tc>
          <w:tcPr>
            <w:tcW w:w="4522" w:type="dxa"/>
            <w:tcBorders>
              <w:bottom w:val="single" w:sz="4" w:space="0" w:color="auto"/>
            </w:tcBorders>
            <w:shd w:val="clear" w:color="auto" w:fill="auto"/>
            <w:hideMark/>
          </w:tcPr>
          <w:p w14:paraId="7204022D" w14:textId="77777777" w:rsidR="00F14AA2" w:rsidRPr="00F80C15" w:rsidRDefault="00F14AA2" w:rsidP="00306737">
            <w:pPr>
              <w:rPr>
                <w:color w:val="333333"/>
                <w:sz w:val="20"/>
                <w:szCs w:val="20"/>
              </w:rPr>
            </w:pPr>
            <w:r w:rsidRPr="00F80C15">
              <w:rPr>
                <w:color w:val="333333"/>
                <w:sz w:val="20"/>
                <w:szCs w:val="20"/>
              </w:rPr>
              <w:t>Design &amp; Layout</w:t>
            </w:r>
          </w:p>
        </w:tc>
        <w:tc>
          <w:tcPr>
            <w:tcW w:w="3346" w:type="dxa"/>
            <w:tcBorders>
              <w:bottom w:val="single" w:sz="4" w:space="0" w:color="auto"/>
            </w:tcBorders>
            <w:shd w:val="clear" w:color="auto" w:fill="auto"/>
            <w:vAlign w:val="center"/>
            <w:hideMark/>
          </w:tcPr>
          <w:p w14:paraId="1ED47D0C" w14:textId="77777777" w:rsidR="00F14AA2" w:rsidRPr="00F80C15" w:rsidRDefault="00F14AA2" w:rsidP="00306737">
            <w:pPr>
              <w:jc w:val="center"/>
              <w:rPr>
                <w:color w:val="333333"/>
                <w:sz w:val="20"/>
                <w:szCs w:val="20"/>
              </w:rPr>
            </w:pPr>
            <w:r w:rsidRPr="00F80C15">
              <w:rPr>
                <w:color w:val="333333"/>
                <w:sz w:val="20"/>
                <w:szCs w:val="20"/>
              </w:rPr>
              <w:t>70,000</w:t>
            </w:r>
          </w:p>
        </w:tc>
      </w:tr>
      <w:tr w:rsidR="00F14AA2" w:rsidRPr="00F80C15" w14:paraId="696A3F3A" w14:textId="77777777" w:rsidTr="00BB013F">
        <w:trPr>
          <w:trHeight w:val="233"/>
        </w:trPr>
        <w:tc>
          <w:tcPr>
            <w:tcW w:w="994" w:type="dxa"/>
            <w:shd w:val="clear" w:color="auto" w:fill="auto"/>
            <w:hideMark/>
          </w:tcPr>
          <w:p w14:paraId="725DFDE3" w14:textId="77777777" w:rsidR="00F14AA2" w:rsidRPr="00F80C15" w:rsidRDefault="00F14AA2" w:rsidP="00306737">
            <w:pPr>
              <w:jc w:val="center"/>
              <w:rPr>
                <w:color w:val="333333"/>
                <w:sz w:val="20"/>
                <w:szCs w:val="20"/>
              </w:rPr>
            </w:pPr>
            <w:r w:rsidRPr="00F80C15">
              <w:rPr>
                <w:color w:val="333333"/>
                <w:sz w:val="20"/>
                <w:szCs w:val="20"/>
              </w:rPr>
              <w:t>C</w:t>
            </w:r>
          </w:p>
        </w:tc>
        <w:tc>
          <w:tcPr>
            <w:tcW w:w="7868" w:type="dxa"/>
            <w:gridSpan w:val="2"/>
            <w:shd w:val="clear" w:color="auto" w:fill="auto"/>
            <w:hideMark/>
          </w:tcPr>
          <w:p w14:paraId="1AE1F46A" w14:textId="77777777" w:rsidR="00F14AA2" w:rsidRPr="00F80C15" w:rsidRDefault="00F14AA2" w:rsidP="00306737">
            <w:pPr>
              <w:rPr>
                <w:color w:val="333333"/>
                <w:sz w:val="20"/>
                <w:szCs w:val="20"/>
              </w:rPr>
            </w:pPr>
            <w:r w:rsidRPr="00F80C15">
              <w:rPr>
                <w:color w:val="333333"/>
                <w:sz w:val="20"/>
                <w:szCs w:val="20"/>
              </w:rPr>
              <w:t>Materials Cost </w:t>
            </w:r>
          </w:p>
        </w:tc>
      </w:tr>
      <w:tr w:rsidR="00F14AA2" w:rsidRPr="00F80C15" w14:paraId="1ADCED44" w14:textId="77777777" w:rsidTr="00BB013F">
        <w:trPr>
          <w:trHeight w:val="233"/>
        </w:trPr>
        <w:tc>
          <w:tcPr>
            <w:tcW w:w="994" w:type="dxa"/>
            <w:shd w:val="clear" w:color="auto" w:fill="auto"/>
            <w:vAlign w:val="center"/>
            <w:hideMark/>
          </w:tcPr>
          <w:p w14:paraId="2C08812B" w14:textId="77777777" w:rsidR="00F14AA2" w:rsidRPr="00F80C15" w:rsidRDefault="00F14AA2" w:rsidP="00306737">
            <w:pPr>
              <w:jc w:val="center"/>
              <w:rPr>
                <w:color w:val="333333"/>
                <w:sz w:val="20"/>
                <w:szCs w:val="20"/>
              </w:rPr>
            </w:pPr>
            <w:r w:rsidRPr="00F80C15">
              <w:rPr>
                <w:color w:val="333333"/>
                <w:sz w:val="20"/>
                <w:szCs w:val="20"/>
              </w:rPr>
              <w:t>1</w:t>
            </w:r>
          </w:p>
        </w:tc>
        <w:tc>
          <w:tcPr>
            <w:tcW w:w="4522" w:type="dxa"/>
            <w:shd w:val="clear" w:color="auto" w:fill="auto"/>
            <w:hideMark/>
          </w:tcPr>
          <w:p w14:paraId="5D501414" w14:textId="77777777" w:rsidR="00F14AA2" w:rsidRPr="00F80C15" w:rsidRDefault="00F14AA2" w:rsidP="00306737">
            <w:pPr>
              <w:rPr>
                <w:color w:val="333333"/>
                <w:sz w:val="20"/>
                <w:szCs w:val="20"/>
              </w:rPr>
            </w:pPr>
            <w:r w:rsidRPr="00F80C15">
              <w:rPr>
                <w:color w:val="333333"/>
                <w:sz w:val="20"/>
                <w:szCs w:val="20"/>
              </w:rPr>
              <w:t>Bricks</w:t>
            </w:r>
          </w:p>
        </w:tc>
        <w:tc>
          <w:tcPr>
            <w:tcW w:w="3346" w:type="dxa"/>
            <w:shd w:val="clear" w:color="auto" w:fill="auto"/>
            <w:vAlign w:val="center"/>
            <w:hideMark/>
          </w:tcPr>
          <w:p w14:paraId="641F2BB7" w14:textId="77777777" w:rsidR="00F14AA2" w:rsidRPr="00F80C15" w:rsidRDefault="00F14AA2" w:rsidP="00306737">
            <w:pPr>
              <w:jc w:val="center"/>
              <w:rPr>
                <w:color w:val="333333"/>
                <w:sz w:val="20"/>
                <w:szCs w:val="20"/>
              </w:rPr>
            </w:pPr>
            <w:r w:rsidRPr="00F80C15">
              <w:rPr>
                <w:color w:val="333333"/>
                <w:sz w:val="20"/>
                <w:szCs w:val="20"/>
              </w:rPr>
              <w:t>550,000</w:t>
            </w:r>
          </w:p>
        </w:tc>
      </w:tr>
      <w:tr w:rsidR="00F14AA2" w:rsidRPr="00F80C15" w14:paraId="30C8B1C2" w14:textId="77777777" w:rsidTr="00BB013F">
        <w:trPr>
          <w:trHeight w:val="233"/>
        </w:trPr>
        <w:tc>
          <w:tcPr>
            <w:tcW w:w="994" w:type="dxa"/>
            <w:shd w:val="clear" w:color="auto" w:fill="auto"/>
            <w:vAlign w:val="center"/>
            <w:hideMark/>
          </w:tcPr>
          <w:p w14:paraId="2886FEC1" w14:textId="77777777" w:rsidR="00F14AA2" w:rsidRPr="00F80C15" w:rsidRDefault="00F14AA2" w:rsidP="00306737">
            <w:pPr>
              <w:jc w:val="center"/>
              <w:rPr>
                <w:color w:val="333333"/>
                <w:sz w:val="20"/>
                <w:szCs w:val="20"/>
              </w:rPr>
            </w:pPr>
            <w:r w:rsidRPr="00F80C15">
              <w:rPr>
                <w:color w:val="333333"/>
                <w:sz w:val="20"/>
                <w:szCs w:val="20"/>
              </w:rPr>
              <w:t>2</w:t>
            </w:r>
          </w:p>
        </w:tc>
        <w:tc>
          <w:tcPr>
            <w:tcW w:w="4522" w:type="dxa"/>
            <w:shd w:val="clear" w:color="auto" w:fill="auto"/>
            <w:hideMark/>
          </w:tcPr>
          <w:p w14:paraId="5DE7FCAA" w14:textId="77777777" w:rsidR="00F14AA2" w:rsidRPr="00F80C15" w:rsidRDefault="00F14AA2" w:rsidP="00306737">
            <w:pPr>
              <w:rPr>
                <w:color w:val="333333"/>
                <w:sz w:val="20"/>
                <w:szCs w:val="20"/>
              </w:rPr>
            </w:pPr>
            <w:r w:rsidRPr="00F80C15">
              <w:rPr>
                <w:color w:val="333333"/>
                <w:sz w:val="20"/>
                <w:szCs w:val="20"/>
              </w:rPr>
              <w:t>Brick Chips</w:t>
            </w:r>
          </w:p>
        </w:tc>
        <w:tc>
          <w:tcPr>
            <w:tcW w:w="3346" w:type="dxa"/>
            <w:shd w:val="clear" w:color="auto" w:fill="auto"/>
            <w:vAlign w:val="center"/>
            <w:hideMark/>
          </w:tcPr>
          <w:p w14:paraId="27D4FBB2" w14:textId="77777777" w:rsidR="00F14AA2" w:rsidRPr="00F80C15" w:rsidRDefault="00F14AA2" w:rsidP="00306737">
            <w:pPr>
              <w:jc w:val="center"/>
              <w:rPr>
                <w:color w:val="333333"/>
                <w:sz w:val="20"/>
                <w:szCs w:val="20"/>
              </w:rPr>
            </w:pPr>
            <w:r w:rsidRPr="00F80C15">
              <w:rPr>
                <w:color w:val="333333"/>
                <w:sz w:val="20"/>
                <w:szCs w:val="20"/>
              </w:rPr>
              <w:t>160,000</w:t>
            </w:r>
          </w:p>
        </w:tc>
      </w:tr>
      <w:tr w:rsidR="00F14AA2" w:rsidRPr="00F80C15" w14:paraId="726D5390" w14:textId="77777777" w:rsidTr="00BB013F">
        <w:trPr>
          <w:trHeight w:val="233"/>
        </w:trPr>
        <w:tc>
          <w:tcPr>
            <w:tcW w:w="994" w:type="dxa"/>
            <w:shd w:val="clear" w:color="auto" w:fill="auto"/>
            <w:vAlign w:val="center"/>
            <w:hideMark/>
          </w:tcPr>
          <w:p w14:paraId="1E582E01" w14:textId="77777777" w:rsidR="00F14AA2" w:rsidRPr="00F80C15" w:rsidRDefault="00F14AA2" w:rsidP="00306737">
            <w:pPr>
              <w:jc w:val="center"/>
              <w:rPr>
                <w:color w:val="333333"/>
                <w:sz w:val="20"/>
                <w:szCs w:val="20"/>
              </w:rPr>
            </w:pPr>
            <w:r w:rsidRPr="00F80C15">
              <w:rPr>
                <w:color w:val="333333"/>
                <w:sz w:val="20"/>
                <w:szCs w:val="20"/>
              </w:rPr>
              <w:t>3</w:t>
            </w:r>
          </w:p>
        </w:tc>
        <w:tc>
          <w:tcPr>
            <w:tcW w:w="4522" w:type="dxa"/>
            <w:shd w:val="clear" w:color="auto" w:fill="auto"/>
            <w:hideMark/>
          </w:tcPr>
          <w:p w14:paraId="37E99DA0" w14:textId="77777777" w:rsidR="00F14AA2" w:rsidRPr="00F80C15" w:rsidRDefault="00F14AA2" w:rsidP="00306737">
            <w:pPr>
              <w:rPr>
                <w:color w:val="333333"/>
                <w:sz w:val="20"/>
                <w:szCs w:val="20"/>
              </w:rPr>
            </w:pPr>
            <w:r w:rsidRPr="00F80C15">
              <w:rPr>
                <w:color w:val="333333"/>
                <w:sz w:val="20"/>
                <w:szCs w:val="20"/>
              </w:rPr>
              <w:t>Sands (For Filling the Basement)</w:t>
            </w:r>
          </w:p>
        </w:tc>
        <w:tc>
          <w:tcPr>
            <w:tcW w:w="3346" w:type="dxa"/>
            <w:shd w:val="clear" w:color="auto" w:fill="auto"/>
            <w:vAlign w:val="center"/>
            <w:hideMark/>
          </w:tcPr>
          <w:p w14:paraId="1850E4FC" w14:textId="77777777" w:rsidR="00F14AA2" w:rsidRPr="00F80C15" w:rsidRDefault="00F14AA2" w:rsidP="00306737">
            <w:pPr>
              <w:jc w:val="center"/>
              <w:rPr>
                <w:color w:val="333333"/>
                <w:sz w:val="20"/>
                <w:szCs w:val="20"/>
              </w:rPr>
            </w:pPr>
            <w:r w:rsidRPr="00F80C15">
              <w:rPr>
                <w:color w:val="333333"/>
                <w:sz w:val="20"/>
                <w:szCs w:val="20"/>
              </w:rPr>
              <w:t>230,000</w:t>
            </w:r>
          </w:p>
        </w:tc>
      </w:tr>
      <w:tr w:rsidR="00F14AA2" w:rsidRPr="00F80C15" w14:paraId="6C1DE0A9" w14:textId="77777777" w:rsidTr="00BB013F">
        <w:trPr>
          <w:trHeight w:val="233"/>
        </w:trPr>
        <w:tc>
          <w:tcPr>
            <w:tcW w:w="994" w:type="dxa"/>
            <w:shd w:val="clear" w:color="auto" w:fill="auto"/>
            <w:vAlign w:val="center"/>
            <w:hideMark/>
          </w:tcPr>
          <w:p w14:paraId="672BA81B" w14:textId="77777777" w:rsidR="00F14AA2" w:rsidRPr="00F80C15" w:rsidRDefault="00F14AA2" w:rsidP="00306737">
            <w:pPr>
              <w:jc w:val="center"/>
              <w:rPr>
                <w:color w:val="333333"/>
                <w:sz w:val="20"/>
                <w:szCs w:val="20"/>
              </w:rPr>
            </w:pPr>
            <w:r w:rsidRPr="00F80C15">
              <w:rPr>
                <w:color w:val="333333"/>
                <w:sz w:val="20"/>
                <w:szCs w:val="20"/>
              </w:rPr>
              <w:t>4</w:t>
            </w:r>
          </w:p>
        </w:tc>
        <w:tc>
          <w:tcPr>
            <w:tcW w:w="4522" w:type="dxa"/>
            <w:shd w:val="clear" w:color="auto" w:fill="auto"/>
            <w:hideMark/>
          </w:tcPr>
          <w:p w14:paraId="10DD0A20" w14:textId="77777777" w:rsidR="00F14AA2" w:rsidRPr="00F80C15" w:rsidRDefault="00F14AA2" w:rsidP="00306737">
            <w:pPr>
              <w:rPr>
                <w:color w:val="333333"/>
                <w:sz w:val="20"/>
                <w:szCs w:val="20"/>
              </w:rPr>
            </w:pPr>
            <w:r w:rsidRPr="00F80C15">
              <w:rPr>
                <w:color w:val="333333"/>
                <w:sz w:val="20"/>
                <w:szCs w:val="20"/>
              </w:rPr>
              <w:t>Sand for Bricks work and casting</w:t>
            </w:r>
          </w:p>
        </w:tc>
        <w:tc>
          <w:tcPr>
            <w:tcW w:w="3346" w:type="dxa"/>
            <w:shd w:val="clear" w:color="auto" w:fill="auto"/>
            <w:vAlign w:val="center"/>
            <w:hideMark/>
          </w:tcPr>
          <w:p w14:paraId="0ADA19D6" w14:textId="77777777" w:rsidR="00F14AA2" w:rsidRPr="00F80C15" w:rsidRDefault="00F14AA2" w:rsidP="00306737">
            <w:pPr>
              <w:jc w:val="center"/>
              <w:rPr>
                <w:color w:val="333333"/>
                <w:sz w:val="20"/>
                <w:szCs w:val="20"/>
              </w:rPr>
            </w:pPr>
            <w:r w:rsidRPr="00F80C15">
              <w:rPr>
                <w:color w:val="333333"/>
                <w:sz w:val="20"/>
                <w:szCs w:val="20"/>
              </w:rPr>
              <w:t>120,000</w:t>
            </w:r>
          </w:p>
        </w:tc>
      </w:tr>
      <w:tr w:rsidR="00F14AA2" w:rsidRPr="00F80C15" w14:paraId="44885826" w14:textId="77777777" w:rsidTr="00BB013F">
        <w:trPr>
          <w:trHeight w:val="233"/>
        </w:trPr>
        <w:tc>
          <w:tcPr>
            <w:tcW w:w="994" w:type="dxa"/>
            <w:shd w:val="clear" w:color="auto" w:fill="auto"/>
            <w:vAlign w:val="center"/>
            <w:hideMark/>
          </w:tcPr>
          <w:p w14:paraId="51409CE5" w14:textId="77777777" w:rsidR="00F14AA2" w:rsidRPr="00F80C15" w:rsidRDefault="00F14AA2" w:rsidP="00306737">
            <w:pPr>
              <w:jc w:val="center"/>
              <w:rPr>
                <w:color w:val="333333"/>
                <w:sz w:val="20"/>
                <w:szCs w:val="20"/>
              </w:rPr>
            </w:pPr>
            <w:r w:rsidRPr="00F80C15">
              <w:rPr>
                <w:color w:val="333333"/>
                <w:sz w:val="20"/>
                <w:szCs w:val="20"/>
              </w:rPr>
              <w:t>5</w:t>
            </w:r>
          </w:p>
        </w:tc>
        <w:tc>
          <w:tcPr>
            <w:tcW w:w="4522" w:type="dxa"/>
            <w:shd w:val="clear" w:color="auto" w:fill="auto"/>
            <w:hideMark/>
          </w:tcPr>
          <w:p w14:paraId="36CFCD71" w14:textId="77777777" w:rsidR="00F14AA2" w:rsidRPr="00F80C15" w:rsidRDefault="00F14AA2" w:rsidP="00306737">
            <w:pPr>
              <w:rPr>
                <w:color w:val="333333"/>
                <w:sz w:val="20"/>
                <w:szCs w:val="20"/>
              </w:rPr>
            </w:pPr>
            <w:r w:rsidRPr="00F80C15">
              <w:rPr>
                <w:color w:val="333333"/>
                <w:sz w:val="20"/>
                <w:szCs w:val="20"/>
              </w:rPr>
              <w:t>Mud Plastering</w:t>
            </w:r>
          </w:p>
        </w:tc>
        <w:tc>
          <w:tcPr>
            <w:tcW w:w="3346" w:type="dxa"/>
            <w:shd w:val="clear" w:color="auto" w:fill="auto"/>
            <w:vAlign w:val="center"/>
            <w:hideMark/>
          </w:tcPr>
          <w:p w14:paraId="5D093021" w14:textId="77777777" w:rsidR="00F14AA2" w:rsidRPr="00F80C15" w:rsidRDefault="00F14AA2" w:rsidP="00306737">
            <w:pPr>
              <w:jc w:val="center"/>
              <w:rPr>
                <w:color w:val="333333"/>
                <w:sz w:val="20"/>
                <w:szCs w:val="20"/>
              </w:rPr>
            </w:pPr>
            <w:r w:rsidRPr="00F80C15">
              <w:rPr>
                <w:color w:val="333333"/>
                <w:sz w:val="20"/>
                <w:szCs w:val="20"/>
              </w:rPr>
              <w:t>50,000</w:t>
            </w:r>
          </w:p>
        </w:tc>
      </w:tr>
      <w:tr w:rsidR="00F14AA2" w:rsidRPr="00F80C15" w14:paraId="719D7441" w14:textId="77777777" w:rsidTr="00BB013F">
        <w:trPr>
          <w:trHeight w:val="233"/>
        </w:trPr>
        <w:tc>
          <w:tcPr>
            <w:tcW w:w="994" w:type="dxa"/>
            <w:shd w:val="clear" w:color="auto" w:fill="auto"/>
            <w:vAlign w:val="center"/>
            <w:hideMark/>
          </w:tcPr>
          <w:p w14:paraId="3DAA94CE" w14:textId="77777777" w:rsidR="00F14AA2" w:rsidRPr="00F80C15" w:rsidRDefault="00F14AA2" w:rsidP="00306737">
            <w:pPr>
              <w:jc w:val="center"/>
              <w:rPr>
                <w:color w:val="333333"/>
                <w:sz w:val="20"/>
                <w:szCs w:val="20"/>
              </w:rPr>
            </w:pPr>
            <w:r w:rsidRPr="00F80C15">
              <w:rPr>
                <w:color w:val="333333"/>
                <w:sz w:val="20"/>
                <w:szCs w:val="20"/>
              </w:rPr>
              <w:t>6</w:t>
            </w:r>
          </w:p>
        </w:tc>
        <w:tc>
          <w:tcPr>
            <w:tcW w:w="4522" w:type="dxa"/>
            <w:shd w:val="clear" w:color="auto" w:fill="auto"/>
            <w:hideMark/>
          </w:tcPr>
          <w:p w14:paraId="541B64FF" w14:textId="77777777" w:rsidR="00F14AA2" w:rsidRPr="00F80C15" w:rsidRDefault="00F14AA2" w:rsidP="00306737">
            <w:pPr>
              <w:rPr>
                <w:color w:val="333333"/>
                <w:sz w:val="20"/>
                <w:szCs w:val="20"/>
              </w:rPr>
            </w:pPr>
            <w:r w:rsidRPr="00F80C15">
              <w:rPr>
                <w:color w:val="333333"/>
                <w:sz w:val="20"/>
                <w:szCs w:val="20"/>
              </w:rPr>
              <w:t>M S Rod</w:t>
            </w:r>
          </w:p>
        </w:tc>
        <w:tc>
          <w:tcPr>
            <w:tcW w:w="3346" w:type="dxa"/>
            <w:shd w:val="clear" w:color="auto" w:fill="auto"/>
            <w:vAlign w:val="center"/>
            <w:hideMark/>
          </w:tcPr>
          <w:p w14:paraId="39FE7363" w14:textId="77777777" w:rsidR="00F14AA2" w:rsidRPr="00F80C15" w:rsidRDefault="00F14AA2" w:rsidP="00306737">
            <w:pPr>
              <w:jc w:val="center"/>
              <w:rPr>
                <w:color w:val="333333"/>
                <w:sz w:val="20"/>
                <w:szCs w:val="20"/>
              </w:rPr>
            </w:pPr>
            <w:r w:rsidRPr="00F80C15">
              <w:rPr>
                <w:color w:val="333333"/>
                <w:sz w:val="20"/>
                <w:szCs w:val="20"/>
              </w:rPr>
              <w:t>500,000</w:t>
            </w:r>
          </w:p>
        </w:tc>
      </w:tr>
      <w:tr w:rsidR="00F14AA2" w:rsidRPr="00F80C15" w14:paraId="6C129454" w14:textId="77777777" w:rsidTr="00BB013F">
        <w:trPr>
          <w:trHeight w:val="233"/>
        </w:trPr>
        <w:tc>
          <w:tcPr>
            <w:tcW w:w="994" w:type="dxa"/>
            <w:shd w:val="clear" w:color="auto" w:fill="auto"/>
            <w:vAlign w:val="center"/>
            <w:hideMark/>
          </w:tcPr>
          <w:p w14:paraId="4081D2E8" w14:textId="77777777" w:rsidR="00F14AA2" w:rsidRPr="00F80C15" w:rsidRDefault="00F14AA2" w:rsidP="00306737">
            <w:pPr>
              <w:jc w:val="center"/>
              <w:rPr>
                <w:color w:val="333333"/>
                <w:sz w:val="20"/>
                <w:szCs w:val="20"/>
              </w:rPr>
            </w:pPr>
            <w:r w:rsidRPr="00F80C15">
              <w:rPr>
                <w:color w:val="333333"/>
                <w:sz w:val="20"/>
                <w:szCs w:val="20"/>
              </w:rPr>
              <w:t>7</w:t>
            </w:r>
          </w:p>
        </w:tc>
        <w:tc>
          <w:tcPr>
            <w:tcW w:w="4522" w:type="dxa"/>
            <w:shd w:val="clear" w:color="auto" w:fill="auto"/>
            <w:hideMark/>
          </w:tcPr>
          <w:p w14:paraId="4F84DA55" w14:textId="77777777" w:rsidR="00F14AA2" w:rsidRPr="00F80C15" w:rsidRDefault="00F14AA2" w:rsidP="00306737">
            <w:pPr>
              <w:rPr>
                <w:color w:val="333333"/>
                <w:sz w:val="20"/>
                <w:szCs w:val="20"/>
              </w:rPr>
            </w:pPr>
            <w:r w:rsidRPr="00F80C15">
              <w:rPr>
                <w:color w:val="333333"/>
                <w:sz w:val="20"/>
                <w:szCs w:val="20"/>
              </w:rPr>
              <w:t>Cement</w:t>
            </w:r>
          </w:p>
        </w:tc>
        <w:tc>
          <w:tcPr>
            <w:tcW w:w="3346" w:type="dxa"/>
            <w:shd w:val="clear" w:color="auto" w:fill="auto"/>
            <w:vAlign w:val="center"/>
            <w:hideMark/>
          </w:tcPr>
          <w:p w14:paraId="36B8D6BB" w14:textId="77777777" w:rsidR="00F14AA2" w:rsidRPr="00F80C15" w:rsidRDefault="00F14AA2" w:rsidP="00306737">
            <w:pPr>
              <w:jc w:val="center"/>
              <w:rPr>
                <w:color w:val="333333"/>
                <w:sz w:val="20"/>
                <w:szCs w:val="20"/>
              </w:rPr>
            </w:pPr>
            <w:r w:rsidRPr="00F80C15">
              <w:rPr>
                <w:color w:val="333333"/>
                <w:sz w:val="20"/>
                <w:szCs w:val="20"/>
              </w:rPr>
              <w:t>400,000</w:t>
            </w:r>
          </w:p>
        </w:tc>
      </w:tr>
      <w:tr w:rsidR="00F14AA2" w:rsidRPr="00F80C15" w14:paraId="4197C6DA" w14:textId="77777777" w:rsidTr="00BB013F">
        <w:trPr>
          <w:trHeight w:val="233"/>
        </w:trPr>
        <w:tc>
          <w:tcPr>
            <w:tcW w:w="994" w:type="dxa"/>
            <w:shd w:val="clear" w:color="auto" w:fill="auto"/>
            <w:vAlign w:val="center"/>
            <w:hideMark/>
          </w:tcPr>
          <w:p w14:paraId="1FD156E6" w14:textId="77777777" w:rsidR="00F14AA2" w:rsidRPr="00F80C15" w:rsidRDefault="00F14AA2" w:rsidP="00306737">
            <w:pPr>
              <w:jc w:val="center"/>
              <w:rPr>
                <w:color w:val="333333"/>
                <w:sz w:val="20"/>
                <w:szCs w:val="20"/>
              </w:rPr>
            </w:pPr>
            <w:r w:rsidRPr="00F80C15">
              <w:rPr>
                <w:color w:val="333333"/>
                <w:sz w:val="20"/>
                <w:szCs w:val="20"/>
              </w:rPr>
              <w:t>8</w:t>
            </w:r>
          </w:p>
        </w:tc>
        <w:tc>
          <w:tcPr>
            <w:tcW w:w="4522" w:type="dxa"/>
            <w:shd w:val="clear" w:color="auto" w:fill="auto"/>
            <w:hideMark/>
          </w:tcPr>
          <w:p w14:paraId="3CFF7D1D" w14:textId="77777777" w:rsidR="00F14AA2" w:rsidRPr="00F80C15" w:rsidRDefault="00F14AA2" w:rsidP="00306737">
            <w:pPr>
              <w:rPr>
                <w:color w:val="333333"/>
                <w:sz w:val="20"/>
                <w:szCs w:val="20"/>
              </w:rPr>
            </w:pPr>
            <w:r w:rsidRPr="00F80C15">
              <w:rPr>
                <w:color w:val="333333"/>
                <w:sz w:val="20"/>
                <w:szCs w:val="20"/>
              </w:rPr>
              <w:t>Thatched roof</w:t>
            </w:r>
          </w:p>
        </w:tc>
        <w:tc>
          <w:tcPr>
            <w:tcW w:w="3346" w:type="dxa"/>
            <w:shd w:val="clear" w:color="auto" w:fill="auto"/>
            <w:vAlign w:val="center"/>
            <w:hideMark/>
          </w:tcPr>
          <w:p w14:paraId="306F86EC" w14:textId="77777777" w:rsidR="00F14AA2" w:rsidRPr="00F80C15" w:rsidRDefault="00F14AA2" w:rsidP="00306737">
            <w:pPr>
              <w:jc w:val="center"/>
              <w:rPr>
                <w:color w:val="333333"/>
                <w:sz w:val="20"/>
                <w:szCs w:val="20"/>
              </w:rPr>
            </w:pPr>
            <w:r w:rsidRPr="00F80C15">
              <w:rPr>
                <w:color w:val="333333"/>
                <w:sz w:val="20"/>
                <w:szCs w:val="20"/>
              </w:rPr>
              <w:t>70,000</w:t>
            </w:r>
          </w:p>
        </w:tc>
      </w:tr>
      <w:tr w:rsidR="00F14AA2" w:rsidRPr="00F80C15" w14:paraId="70FED34A" w14:textId="77777777" w:rsidTr="00BB013F">
        <w:trPr>
          <w:trHeight w:val="233"/>
        </w:trPr>
        <w:tc>
          <w:tcPr>
            <w:tcW w:w="994" w:type="dxa"/>
            <w:shd w:val="clear" w:color="auto" w:fill="auto"/>
            <w:vAlign w:val="center"/>
            <w:hideMark/>
          </w:tcPr>
          <w:p w14:paraId="76B47F18" w14:textId="77777777" w:rsidR="00F14AA2" w:rsidRPr="00F80C15" w:rsidRDefault="00F14AA2" w:rsidP="00306737">
            <w:pPr>
              <w:jc w:val="center"/>
              <w:rPr>
                <w:color w:val="333333"/>
                <w:sz w:val="20"/>
                <w:szCs w:val="20"/>
              </w:rPr>
            </w:pPr>
            <w:r w:rsidRPr="00F80C15">
              <w:rPr>
                <w:color w:val="333333"/>
                <w:sz w:val="20"/>
                <w:szCs w:val="20"/>
              </w:rPr>
              <w:t>9</w:t>
            </w:r>
          </w:p>
        </w:tc>
        <w:tc>
          <w:tcPr>
            <w:tcW w:w="4522" w:type="dxa"/>
            <w:shd w:val="clear" w:color="auto" w:fill="auto"/>
            <w:hideMark/>
          </w:tcPr>
          <w:p w14:paraId="057CBD20" w14:textId="77777777" w:rsidR="00F14AA2" w:rsidRPr="00F80C15" w:rsidRDefault="00F14AA2" w:rsidP="00306737">
            <w:pPr>
              <w:rPr>
                <w:color w:val="333333"/>
                <w:sz w:val="20"/>
                <w:szCs w:val="20"/>
              </w:rPr>
            </w:pPr>
            <w:r w:rsidRPr="00F80C15">
              <w:rPr>
                <w:color w:val="333333"/>
                <w:sz w:val="20"/>
                <w:szCs w:val="20"/>
              </w:rPr>
              <w:t>Wood for door</w:t>
            </w:r>
          </w:p>
        </w:tc>
        <w:tc>
          <w:tcPr>
            <w:tcW w:w="3346" w:type="dxa"/>
            <w:shd w:val="clear" w:color="auto" w:fill="auto"/>
            <w:vAlign w:val="center"/>
            <w:hideMark/>
          </w:tcPr>
          <w:p w14:paraId="1D701C6A" w14:textId="77777777" w:rsidR="00F14AA2" w:rsidRPr="00F80C15" w:rsidRDefault="00F14AA2" w:rsidP="00306737">
            <w:pPr>
              <w:jc w:val="center"/>
              <w:rPr>
                <w:color w:val="333333"/>
                <w:sz w:val="20"/>
                <w:szCs w:val="20"/>
              </w:rPr>
            </w:pPr>
            <w:r w:rsidRPr="00F80C15">
              <w:rPr>
                <w:color w:val="333333"/>
                <w:sz w:val="20"/>
                <w:szCs w:val="20"/>
              </w:rPr>
              <w:t>70,000</w:t>
            </w:r>
          </w:p>
        </w:tc>
      </w:tr>
      <w:tr w:rsidR="00F14AA2" w:rsidRPr="00F80C15" w14:paraId="2748B16F" w14:textId="77777777" w:rsidTr="00BB013F">
        <w:trPr>
          <w:trHeight w:val="233"/>
        </w:trPr>
        <w:tc>
          <w:tcPr>
            <w:tcW w:w="994" w:type="dxa"/>
            <w:shd w:val="clear" w:color="auto" w:fill="auto"/>
            <w:vAlign w:val="center"/>
            <w:hideMark/>
          </w:tcPr>
          <w:p w14:paraId="7AFCB457" w14:textId="77777777" w:rsidR="00F14AA2" w:rsidRPr="00F80C15" w:rsidRDefault="00F14AA2" w:rsidP="00306737">
            <w:pPr>
              <w:jc w:val="center"/>
              <w:rPr>
                <w:color w:val="333333"/>
                <w:sz w:val="20"/>
                <w:szCs w:val="20"/>
              </w:rPr>
            </w:pPr>
            <w:r w:rsidRPr="00F80C15">
              <w:rPr>
                <w:color w:val="333333"/>
                <w:sz w:val="20"/>
                <w:szCs w:val="20"/>
              </w:rPr>
              <w:t>10</w:t>
            </w:r>
          </w:p>
        </w:tc>
        <w:tc>
          <w:tcPr>
            <w:tcW w:w="4522" w:type="dxa"/>
            <w:shd w:val="clear" w:color="auto" w:fill="auto"/>
            <w:hideMark/>
          </w:tcPr>
          <w:p w14:paraId="4B9F748D" w14:textId="77777777" w:rsidR="00F14AA2" w:rsidRPr="00F80C15" w:rsidRDefault="00F14AA2" w:rsidP="00306737">
            <w:pPr>
              <w:rPr>
                <w:color w:val="333333"/>
                <w:sz w:val="20"/>
                <w:szCs w:val="20"/>
              </w:rPr>
            </w:pPr>
            <w:r w:rsidRPr="00F80C15">
              <w:rPr>
                <w:color w:val="333333"/>
                <w:sz w:val="20"/>
                <w:szCs w:val="20"/>
              </w:rPr>
              <w:t>Bamboo (75 mm diameter)</w:t>
            </w:r>
          </w:p>
        </w:tc>
        <w:tc>
          <w:tcPr>
            <w:tcW w:w="3346" w:type="dxa"/>
            <w:shd w:val="clear" w:color="auto" w:fill="auto"/>
            <w:vAlign w:val="center"/>
            <w:hideMark/>
          </w:tcPr>
          <w:p w14:paraId="3F47244F" w14:textId="77777777" w:rsidR="00F14AA2" w:rsidRPr="00F80C15" w:rsidRDefault="00F14AA2" w:rsidP="00306737">
            <w:pPr>
              <w:jc w:val="center"/>
              <w:rPr>
                <w:color w:val="333333"/>
                <w:sz w:val="20"/>
                <w:szCs w:val="20"/>
              </w:rPr>
            </w:pPr>
            <w:r w:rsidRPr="00F80C15">
              <w:rPr>
                <w:color w:val="333333"/>
                <w:sz w:val="20"/>
                <w:szCs w:val="20"/>
              </w:rPr>
              <w:t>600,000</w:t>
            </w:r>
          </w:p>
        </w:tc>
      </w:tr>
      <w:tr w:rsidR="00F14AA2" w:rsidRPr="00F80C15" w14:paraId="25D9C245" w14:textId="77777777" w:rsidTr="00BB013F">
        <w:trPr>
          <w:trHeight w:val="233"/>
        </w:trPr>
        <w:tc>
          <w:tcPr>
            <w:tcW w:w="994" w:type="dxa"/>
            <w:shd w:val="clear" w:color="auto" w:fill="auto"/>
            <w:vAlign w:val="center"/>
            <w:hideMark/>
          </w:tcPr>
          <w:p w14:paraId="2ACBB4C9" w14:textId="77777777" w:rsidR="00F14AA2" w:rsidRPr="00F80C15" w:rsidRDefault="00F14AA2" w:rsidP="00306737">
            <w:pPr>
              <w:jc w:val="center"/>
              <w:rPr>
                <w:color w:val="333333"/>
                <w:sz w:val="20"/>
                <w:szCs w:val="20"/>
              </w:rPr>
            </w:pPr>
            <w:r w:rsidRPr="00F80C15">
              <w:rPr>
                <w:color w:val="333333"/>
                <w:sz w:val="20"/>
                <w:szCs w:val="20"/>
              </w:rPr>
              <w:t>11</w:t>
            </w:r>
          </w:p>
        </w:tc>
        <w:tc>
          <w:tcPr>
            <w:tcW w:w="4522" w:type="dxa"/>
            <w:shd w:val="clear" w:color="auto" w:fill="auto"/>
            <w:hideMark/>
          </w:tcPr>
          <w:p w14:paraId="63E3451B" w14:textId="77777777" w:rsidR="00F14AA2" w:rsidRPr="00F80C15" w:rsidRDefault="00F14AA2" w:rsidP="00306737">
            <w:pPr>
              <w:rPr>
                <w:color w:val="333333"/>
                <w:sz w:val="20"/>
                <w:szCs w:val="20"/>
              </w:rPr>
            </w:pPr>
            <w:r w:rsidRPr="00F80C15">
              <w:rPr>
                <w:color w:val="333333"/>
                <w:sz w:val="20"/>
                <w:szCs w:val="20"/>
              </w:rPr>
              <w:t>Electric motors and cables</w:t>
            </w:r>
          </w:p>
        </w:tc>
        <w:tc>
          <w:tcPr>
            <w:tcW w:w="3346" w:type="dxa"/>
            <w:shd w:val="clear" w:color="auto" w:fill="auto"/>
            <w:vAlign w:val="center"/>
            <w:hideMark/>
          </w:tcPr>
          <w:p w14:paraId="20DEFE98" w14:textId="77777777" w:rsidR="00F14AA2" w:rsidRPr="00F80C15" w:rsidRDefault="00F14AA2" w:rsidP="00306737">
            <w:pPr>
              <w:jc w:val="center"/>
              <w:rPr>
                <w:color w:val="333333"/>
                <w:sz w:val="20"/>
                <w:szCs w:val="20"/>
              </w:rPr>
            </w:pPr>
            <w:r w:rsidRPr="00F80C15">
              <w:rPr>
                <w:color w:val="333333"/>
                <w:sz w:val="20"/>
                <w:szCs w:val="20"/>
              </w:rPr>
              <w:t>80,000</w:t>
            </w:r>
          </w:p>
        </w:tc>
      </w:tr>
      <w:tr w:rsidR="00F14AA2" w:rsidRPr="00F80C15" w14:paraId="4E13E8C4" w14:textId="77777777" w:rsidTr="00BB013F">
        <w:trPr>
          <w:trHeight w:val="233"/>
        </w:trPr>
        <w:tc>
          <w:tcPr>
            <w:tcW w:w="994" w:type="dxa"/>
            <w:shd w:val="clear" w:color="auto" w:fill="auto"/>
            <w:vAlign w:val="center"/>
            <w:hideMark/>
          </w:tcPr>
          <w:p w14:paraId="2DFE9B9F" w14:textId="77777777" w:rsidR="00F14AA2" w:rsidRPr="00F80C15" w:rsidRDefault="00F14AA2" w:rsidP="00306737">
            <w:pPr>
              <w:jc w:val="center"/>
              <w:rPr>
                <w:color w:val="333333"/>
                <w:sz w:val="20"/>
                <w:szCs w:val="20"/>
              </w:rPr>
            </w:pPr>
            <w:r w:rsidRPr="00F80C15">
              <w:rPr>
                <w:color w:val="333333"/>
                <w:sz w:val="20"/>
                <w:szCs w:val="20"/>
              </w:rPr>
              <w:t>12</w:t>
            </w:r>
          </w:p>
        </w:tc>
        <w:tc>
          <w:tcPr>
            <w:tcW w:w="4522" w:type="dxa"/>
            <w:shd w:val="clear" w:color="auto" w:fill="auto"/>
            <w:hideMark/>
          </w:tcPr>
          <w:p w14:paraId="1BA4F257" w14:textId="77777777" w:rsidR="00F14AA2" w:rsidRPr="00F80C15" w:rsidRDefault="00F14AA2" w:rsidP="00306737">
            <w:pPr>
              <w:rPr>
                <w:color w:val="333333"/>
                <w:sz w:val="20"/>
                <w:szCs w:val="20"/>
              </w:rPr>
            </w:pPr>
            <w:r w:rsidRPr="00F80C15">
              <w:rPr>
                <w:color w:val="333333"/>
                <w:sz w:val="20"/>
                <w:szCs w:val="20"/>
              </w:rPr>
              <w:t>Pipeline for electrification, motor boring</w:t>
            </w:r>
          </w:p>
        </w:tc>
        <w:tc>
          <w:tcPr>
            <w:tcW w:w="3346" w:type="dxa"/>
            <w:shd w:val="clear" w:color="auto" w:fill="auto"/>
            <w:vAlign w:val="center"/>
            <w:hideMark/>
          </w:tcPr>
          <w:p w14:paraId="21F1A356" w14:textId="77777777" w:rsidR="00F14AA2" w:rsidRPr="00F80C15" w:rsidRDefault="00F14AA2" w:rsidP="00306737">
            <w:pPr>
              <w:jc w:val="center"/>
              <w:rPr>
                <w:color w:val="333333"/>
                <w:sz w:val="20"/>
                <w:szCs w:val="20"/>
              </w:rPr>
            </w:pPr>
            <w:r w:rsidRPr="00F80C15">
              <w:rPr>
                <w:color w:val="333333"/>
                <w:sz w:val="20"/>
                <w:szCs w:val="20"/>
              </w:rPr>
              <w:t>60,000</w:t>
            </w:r>
          </w:p>
        </w:tc>
      </w:tr>
      <w:tr w:rsidR="00F14AA2" w:rsidRPr="00F80C15" w14:paraId="0219BDDF" w14:textId="77777777" w:rsidTr="00BB013F">
        <w:trPr>
          <w:trHeight w:val="233"/>
        </w:trPr>
        <w:tc>
          <w:tcPr>
            <w:tcW w:w="994" w:type="dxa"/>
            <w:shd w:val="clear" w:color="auto" w:fill="auto"/>
            <w:vAlign w:val="center"/>
            <w:hideMark/>
          </w:tcPr>
          <w:p w14:paraId="6CD58ED4" w14:textId="77777777" w:rsidR="00F14AA2" w:rsidRPr="00F80C15" w:rsidRDefault="00F14AA2" w:rsidP="00306737">
            <w:pPr>
              <w:jc w:val="center"/>
              <w:rPr>
                <w:color w:val="333333"/>
                <w:sz w:val="20"/>
                <w:szCs w:val="20"/>
              </w:rPr>
            </w:pPr>
            <w:r w:rsidRPr="00F80C15">
              <w:rPr>
                <w:color w:val="333333"/>
                <w:sz w:val="20"/>
                <w:szCs w:val="20"/>
              </w:rPr>
              <w:t>13</w:t>
            </w:r>
          </w:p>
        </w:tc>
        <w:tc>
          <w:tcPr>
            <w:tcW w:w="4522" w:type="dxa"/>
            <w:shd w:val="clear" w:color="auto" w:fill="auto"/>
            <w:hideMark/>
          </w:tcPr>
          <w:p w14:paraId="57D53CDF" w14:textId="77777777" w:rsidR="00F14AA2" w:rsidRPr="00F80C15" w:rsidRDefault="00F14AA2" w:rsidP="00306737">
            <w:pPr>
              <w:rPr>
                <w:color w:val="333333"/>
                <w:sz w:val="20"/>
                <w:szCs w:val="20"/>
              </w:rPr>
            </w:pPr>
            <w:r w:rsidRPr="00F80C15">
              <w:rPr>
                <w:color w:val="333333"/>
                <w:sz w:val="20"/>
                <w:szCs w:val="20"/>
              </w:rPr>
              <w:t>Miscellaneous</w:t>
            </w:r>
          </w:p>
        </w:tc>
        <w:tc>
          <w:tcPr>
            <w:tcW w:w="3346" w:type="dxa"/>
            <w:shd w:val="clear" w:color="auto" w:fill="auto"/>
            <w:vAlign w:val="center"/>
            <w:hideMark/>
          </w:tcPr>
          <w:p w14:paraId="2A8D198B" w14:textId="77777777" w:rsidR="00F14AA2" w:rsidRPr="00F80C15" w:rsidRDefault="00F14AA2" w:rsidP="00306737">
            <w:pPr>
              <w:jc w:val="center"/>
              <w:rPr>
                <w:color w:val="333333"/>
                <w:sz w:val="20"/>
                <w:szCs w:val="20"/>
              </w:rPr>
            </w:pPr>
            <w:r w:rsidRPr="00F80C15">
              <w:rPr>
                <w:color w:val="333333"/>
                <w:sz w:val="20"/>
                <w:szCs w:val="20"/>
              </w:rPr>
              <w:t>120,000</w:t>
            </w:r>
          </w:p>
        </w:tc>
      </w:tr>
      <w:tr w:rsidR="00F14AA2" w:rsidRPr="00F80C15" w14:paraId="7A49706A" w14:textId="77777777" w:rsidTr="00BB013F">
        <w:trPr>
          <w:trHeight w:val="233"/>
        </w:trPr>
        <w:tc>
          <w:tcPr>
            <w:tcW w:w="994" w:type="dxa"/>
            <w:shd w:val="clear" w:color="auto" w:fill="auto"/>
            <w:hideMark/>
          </w:tcPr>
          <w:p w14:paraId="3095B55B" w14:textId="77777777" w:rsidR="00F14AA2" w:rsidRPr="00F80C15" w:rsidRDefault="00F14AA2" w:rsidP="00306737">
            <w:pPr>
              <w:jc w:val="center"/>
              <w:rPr>
                <w:color w:val="333333"/>
                <w:sz w:val="20"/>
                <w:szCs w:val="20"/>
              </w:rPr>
            </w:pPr>
            <w:r w:rsidRPr="00F80C15">
              <w:rPr>
                <w:color w:val="333333"/>
                <w:sz w:val="20"/>
                <w:szCs w:val="20"/>
              </w:rPr>
              <w:t>D</w:t>
            </w:r>
          </w:p>
        </w:tc>
        <w:tc>
          <w:tcPr>
            <w:tcW w:w="4522" w:type="dxa"/>
            <w:shd w:val="clear" w:color="auto" w:fill="auto"/>
            <w:hideMark/>
          </w:tcPr>
          <w:p w14:paraId="7A5B3761" w14:textId="77777777" w:rsidR="00F14AA2" w:rsidRPr="00F80C15" w:rsidRDefault="00F14AA2" w:rsidP="00306737">
            <w:pPr>
              <w:rPr>
                <w:color w:val="333333"/>
                <w:sz w:val="20"/>
                <w:szCs w:val="20"/>
              </w:rPr>
            </w:pPr>
            <w:r w:rsidRPr="00F80C15">
              <w:rPr>
                <w:color w:val="333333"/>
                <w:sz w:val="20"/>
                <w:szCs w:val="20"/>
              </w:rPr>
              <w:t>Machinery &amp; Equipment</w:t>
            </w:r>
          </w:p>
        </w:tc>
        <w:tc>
          <w:tcPr>
            <w:tcW w:w="3346" w:type="dxa"/>
            <w:shd w:val="clear" w:color="auto" w:fill="auto"/>
            <w:vAlign w:val="center"/>
            <w:hideMark/>
          </w:tcPr>
          <w:p w14:paraId="1868747C" w14:textId="77777777" w:rsidR="00F14AA2" w:rsidRPr="00F80C15" w:rsidRDefault="00F14AA2" w:rsidP="00306737">
            <w:pPr>
              <w:jc w:val="center"/>
              <w:rPr>
                <w:color w:val="333333"/>
                <w:sz w:val="20"/>
                <w:szCs w:val="20"/>
              </w:rPr>
            </w:pPr>
            <w:r w:rsidRPr="00F80C15">
              <w:rPr>
                <w:color w:val="333333"/>
                <w:sz w:val="20"/>
                <w:szCs w:val="20"/>
              </w:rPr>
              <w:t>60,000</w:t>
            </w:r>
          </w:p>
        </w:tc>
      </w:tr>
      <w:tr w:rsidR="00F14AA2" w:rsidRPr="00F80C15" w14:paraId="19EB44F0" w14:textId="77777777" w:rsidTr="00BB013F">
        <w:trPr>
          <w:trHeight w:val="233"/>
        </w:trPr>
        <w:tc>
          <w:tcPr>
            <w:tcW w:w="994" w:type="dxa"/>
            <w:shd w:val="clear" w:color="auto" w:fill="auto"/>
            <w:hideMark/>
          </w:tcPr>
          <w:p w14:paraId="6E6A9BA0" w14:textId="77777777" w:rsidR="00F14AA2" w:rsidRPr="00F80C15" w:rsidRDefault="00F14AA2" w:rsidP="00306737">
            <w:pPr>
              <w:jc w:val="center"/>
              <w:rPr>
                <w:color w:val="333333"/>
                <w:sz w:val="20"/>
                <w:szCs w:val="20"/>
              </w:rPr>
            </w:pPr>
            <w:r w:rsidRPr="00F80C15">
              <w:rPr>
                <w:color w:val="333333"/>
                <w:sz w:val="20"/>
                <w:szCs w:val="20"/>
              </w:rPr>
              <w:t>E</w:t>
            </w:r>
          </w:p>
        </w:tc>
        <w:tc>
          <w:tcPr>
            <w:tcW w:w="4522" w:type="dxa"/>
            <w:shd w:val="clear" w:color="auto" w:fill="auto"/>
            <w:hideMark/>
          </w:tcPr>
          <w:p w14:paraId="0AE1328D" w14:textId="77777777" w:rsidR="00F14AA2" w:rsidRPr="00F80C15" w:rsidRDefault="00F14AA2" w:rsidP="00306737">
            <w:pPr>
              <w:rPr>
                <w:color w:val="333333"/>
                <w:sz w:val="20"/>
                <w:szCs w:val="20"/>
              </w:rPr>
            </w:pPr>
            <w:r w:rsidRPr="00F80C15">
              <w:rPr>
                <w:color w:val="333333"/>
                <w:sz w:val="20"/>
                <w:szCs w:val="20"/>
              </w:rPr>
              <w:t>Mason &amp; Labor</w:t>
            </w:r>
          </w:p>
        </w:tc>
        <w:tc>
          <w:tcPr>
            <w:tcW w:w="3346" w:type="dxa"/>
            <w:shd w:val="clear" w:color="auto" w:fill="auto"/>
            <w:vAlign w:val="center"/>
            <w:hideMark/>
          </w:tcPr>
          <w:p w14:paraId="7C5D1493" w14:textId="77777777" w:rsidR="00F14AA2" w:rsidRPr="00F80C15" w:rsidRDefault="00F14AA2" w:rsidP="00306737">
            <w:pPr>
              <w:jc w:val="center"/>
              <w:rPr>
                <w:color w:val="333333"/>
                <w:sz w:val="20"/>
                <w:szCs w:val="20"/>
              </w:rPr>
            </w:pPr>
            <w:r w:rsidRPr="00F80C15">
              <w:rPr>
                <w:color w:val="333333"/>
                <w:sz w:val="20"/>
                <w:szCs w:val="20"/>
              </w:rPr>
              <w:t>600,000</w:t>
            </w:r>
          </w:p>
        </w:tc>
      </w:tr>
      <w:tr w:rsidR="00F14AA2" w:rsidRPr="00F80C15" w14:paraId="766BE59E" w14:textId="77777777" w:rsidTr="00BB013F">
        <w:trPr>
          <w:trHeight w:val="233"/>
        </w:trPr>
        <w:tc>
          <w:tcPr>
            <w:tcW w:w="994" w:type="dxa"/>
            <w:shd w:val="clear" w:color="auto" w:fill="auto"/>
            <w:hideMark/>
          </w:tcPr>
          <w:p w14:paraId="71C076A3" w14:textId="77777777" w:rsidR="00F14AA2" w:rsidRPr="00F80C15" w:rsidRDefault="00F14AA2" w:rsidP="00306737">
            <w:pPr>
              <w:jc w:val="center"/>
              <w:rPr>
                <w:color w:val="333333"/>
                <w:sz w:val="20"/>
                <w:szCs w:val="20"/>
              </w:rPr>
            </w:pPr>
            <w:r w:rsidRPr="00F80C15">
              <w:rPr>
                <w:color w:val="333333"/>
                <w:sz w:val="20"/>
                <w:szCs w:val="20"/>
              </w:rPr>
              <w:t>F</w:t>
            </w:r>
          </w:p>
        </w:tc>
        <w:tc>
          <w:tcPr>
            <w:tcW w:w="4522" w:type="dxa"/>
            <w:shd w:val="clear" w:color="auto" w:fill="auto"/>
            <w:hideMark/>
          </w:tcPr>
          <w:p w14:paraId="7F94480B" w14:textId="77777777" w:rsidR="00F14AA2" w:rsidRPr="00F80C15" w:rsidRDefault="00F14AA2" w:rsidP="00306737">
            <w:pPr>
              <w:rPr>
                <w:color w:val="333333"/>
                <w:sz w:val="20"/>
                <w:szCs w:val="20"/>
              </w:rPr>
            </w:pPr>
            <w:r w:rsidRPr="00F80C15">
              <w:rPr>
                <w:color w:val="333333"/>
                <w:sz w:val="20"/>
                <w:szCs w:val="20"/>
              </w:rPr>
              <w:t>Solar panel (4 nos.)</w:t>
            </w:r>
          </w:p>
        </w:tc>
        <w:tc>
          <w:tcPr>
            <w:tcW w:w="3346" w:type="dxa"/>
            <w:shd w:val="clear" w:color="auto" w:fill="auto"/>
            <w:vAlign w:val="center"/>
            <w:hideMark/>
          </w:tcPr>
          <w:p w14:paraId="769CBF82" w14:textId="77777777" w:rsidR="00F14AA2" w:rsidRPr="00F80C15" w:rsidRDefault="00F14AA2" w:rsidP="00306737">
            <w:pPr>
              <w:jc w:val="center"/>
              <w:rPr>
                <w:color w:val="333333"/>
                <w:sz w:val="20"/>
                <w:szCs w:val="20"/>
              </w:rPr>
            </w:pPr>
            <w:r w:rsidRPr="00F80C15">
              <w:rPr>
                <w:color w:val="333333"/>
                <w:sz w:val="20"/>
                <w:szCs w:val="20"/>
              </w:rPr>
              <w:t>200,000</w:t>
            </w:r>
          </w:p>
        </w:tc>
      </w:tr>
      <w:tr w:rsidR="00F14AA2" w:rsidRPr="00F80C15" w14:paraId="139FE0FB" w14:textId="77777777" w:rsidTr="00BB013F">
        <w:trPr>
          <w:trHeight w:val="233"/>
        </w:trPr>
        <w:tc>
          <w:tcPr>
            <w:tcW w:w="5516" w:type="dxa"/>
            <w:gridSpan w:val="2"/>
            <w:shd w:val="clear" w:color="auto" w:fill="auto"/>
            <w:hideMark/>
          </w:tcPr>
          <w:p w14:paraId="2454E74B" w14:textId="77777777" w:rsidR="00F14AA2" w:rsidRPr="00F80C15" w:rsidRDefault="00F14AA2" w:rsidP="00306737">
            <w:pPr>
              <w:jc w:val="right"/>
              <w:rPr>
                <w:b/>
                <w:color w:val="333333"/>
                <w:sz w:val="20"/>
                <w:szCs w:val="20"/>
              </w:rPr>
            </w:pPr>
            <w:r w:rsidRPr="00F80C15">
              <w:rPr>
                <w:b/>
                <w:color w:val="333333"/>
                <w:sz w:val="20"/>
                <w:szCs w:val="20"/>
              </w:rPr>
              <w:t>Total Material Cost</w:t>
            </w:r>
          </w:p>
        </w:tc>
        <w:tc>
          <w:tcPr>
            <w:tcW w:w="3346" w:type="dxa"/>
            <w:shd w:val="clear" w:color="auto" w:fill="auto"/>
            <w:vAlign w:val="center"/>
            <w:hideMark/>
          </w:tcPr>
          <w:p w14:paraId="6839FCB0" w14:textId="77777777" w:rsidR="00F14AA2" w:rsidRPr="00F80C15" w:rsidRDefault="00F14AA2" w:rsidP="00306737">
            <w:pPr>
              <w:jc w:val="center"/>
              <w:rPr>
                <w:b/>
                <w:color w:val="333333"/>
                <w:sz w:val="20"/>
                <w:szCs w:val="20"/>
              </w:rPr>
            </w:pPr>
            <w:r w:rsidRPr="00F80C15">
              <w:rPr>
                <w:b/>
                <w:color w:val="333333"/>
                <w:sz w:val="20"/>
                <w:szCs w:val="20"/>
              </w:rPr>
              <w:t>4,000,000</w:t>
            </w:r>
          </w:p>
        </w:tc>
      </w:tr>
    </w:tbl>
    <w:p w14:paraId="7786A604" w14:textId="77777777" w:rsidR="00F14AA2" w:rsidRPr="001736B0" w:rsidRDefault="00F14AA2" w:rsidP="001736B0"/>
    <w:p w14:paraId="039BE76F" w14:textId="47EF07F7" w:rsidR="00F14AA2" w:rsidRPr="001736B0" w:rsidRDefault="00F14AA2" w:rsidP="001736B0">
      <w:pPr>
        <w:spacing w:before="64"/>
        <w:ind w:left="3250"/>
        <w:jc w:val="right"/>
        <w:rPr>
          <w:b/>
          <w:color w:val="0E233D"/>
          <w:sz w:val="20"/>
        </w:rPr>
      </w:pPr>
      <w:r w:rsidRPr="001736B0">
        <w:rPr>
          <w:b/>
          <w:color w:val="0E233D"/>
          <w:sz w:val="20"/>
        </w:rPr>
        <w:t>CHAPTER 9</w:t>
      </w:r>
    </w:p>
    <w:p w14:paraId="0F0A4A18" w14:textId="4EE15BB9" w:rsidR="00F14AA2" w:rsidRPr="00BB013F" w:rsidRDefault="0081731E" w:rsidP="00F14AA2">
      <w:pPr>
        <w:spacing w:before="64"/>
        <w:ind w:left="3250"/>
        <w:jc w:val="right"/>
        <w:rPr>
          <w:b/>
          <w:sz w:val="22"/>
        </w:rPr>
      </w:pPr>
      <w:r w:rsidRPr="00BB013F">
        <w:rPr>
          <w:noProof/>
          <w:sz w:val="22"/>
        </w:rPr>
        <mc:AlternateContent>
          <mc:Choice Requires="wpg">
            <w:drawing>
              <wp:anchor distT="0" distB="0" distL="0" distR="0" simplePos="0" relativeHeight="251694080" behindDoc="0" locked="0" layoutInCell="1" allowOverlap="1" wp14:anchorId="5BD6C713" wp14:editId="5D420D25">
                <wp:simplePos x="0" y="0"/>
                <wp:positionH relativeFrom="page">
                  <wp:posOffset>895985</wp:posOffset>
                </wp:positionH>
                <wp:positionV relativeFrom="paragraph">
                  <wp:posOffset>205666</wp:posOffset>
                </wp:positionV>
                <wp:extent cx="5770880" cy="56515"/>
                <wp:effectExtent l="20320" t="3175" r="19050" b="6985"/>
                <wp:wrapTopAndBottom/>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56515"/>
                          <a:chOff x="1412" y="567"/>
                          <a:chExt cx="9088" cy="89"/>
                        </a:xfrm>
                      </wpg:grpSpPr>
                      <wps:wsp>
                        <wps:cNvPr id="37" name="Line 71"/>
                        <wps:cNvCnPr>
                          <a:cxnSpLocks noChangeShapeType="1"/>
                        </wps:cNvCnPr>
                        <wps:spPr bwMode="auto">
                          <a:xfrm>
                            <a:off x="1412" y="649"/>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38" name="Line 72"/>
                        <wps:cNvCnPr>
                          <a:cxnSpLocks noChangeShapeType="1"/>
                        </wps:cNvCnPr>
                        <wps:spPr bwMode="auto">
                          <a:xfrm>
                            <a:off x="1412" y="597"/>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9E97808" id="Group 36" o:spid="_x0000_s1026" style="position:absolute;margin-left:70.55pt;margin-top:16.2pt;width:454.4pt;height:4.45pt;z-index:251694080;mso-wrap-distance-left:0;mso-wrap-distance-right:0;mso-position-horizontal-relative:page" coordorigin="1412,567" coordsize="90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">
                <v:line id="Line 71" o:spid="_x0000_s1027" style="position:absolute;visibility:visible;mso-wrap-style:square" from="1412,649" to="10499,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" strokecolor="#17365d" strokeweight=".72pt"/>
                <v:line id="Line 72" o:spid="_x0000_s1028" style="position:absolute;visibility:visible;mso-wrap-style:square" from="1412,597" to="10499,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" strokecolor="#17365d" strokeweight="3pt"/>
                <w10:wrap type="topAndBottom" anchorx="page"/>
              </v:group>
            </w:pict>
          </mc:Fallback>
        </mc:AlternateContent>
      </w:r>
      <w:r w:rsidR="00F14AA2" w:rsidRPr="00BB013F">
        <w:rPr>
          <w:b/>
          <w:color w:val="0E233D"/>
          <w:sz w:val="22"/>
        </w:rPr>
        <w:t>Design of Solar Powered Pump</w:t>
      </w:r>
    </w:p>
    <w:p w14:paraId="41EE80BF" w14:textId="1C5047DB" w:rsidR="00F14AA2" w:rsidRPr="00C503FF" w:rsidRDefault="00F14AA2" w:rsidP="00DB5021">
      <w:pPr>
        <w:pStyle w:val="BodyText"/>
        <w:spacing w:before="161"/>
        <w:rPr>
          <w:sz w:val="20"/>
        </w:rPr>
      </w:pPr>
      <w:r w:rsidRPr="00C503FF">
        <w:rPr>
          <w:sz w:val="20"/>
        </w:rPr>
        <w:t>The use of solar energy in irrigation is popular now owing to cost-effective financing and innovative business model. IDCOL has started to promote renewable energy since 2010 and promoted solar irrigation pumps. Already, over 600 solar irrigation pumps have been installed by IDCOL and more is to come to cut dependency on electricity and diesel used to operate more than 1.6 million tube wells and pumps for irrigation. In a bid to promote alternative energy, perhaps, Bangladesh has sped up installing solar-powered irrigation pumps in 2012. The success stories on solar irrigation pumps have brought light from the piloted upazilas of Dhaka, Chittagong, Rajshahi, Rangpur, and Khulna regions. In 2017, BASE Technologies Ltd, in collaboration with the Department of Agricultural Extension (DAE), launched Solar Irrigation Project in the village at the cost of Tk20 lakh. It was a Corporate Social Responsibility initiative and part of BASE’s sustainable agricultural development programme. The 7.5 horsepower solar pump can irrigate 30 bighas. About 100 farmers are reaping direct benefits of the project.</w:t>
      </w:r>
      <w:r w:rsidRPr="00C503FF">
        <w:rPr>
          <w:rStyle w:val="FootnoteReference"/>
          <w:sz w:val="20"/>
        </w:rPr>
        <w:footnoteReference w:id="12"/>
      </w:r>
      <w:r w:rsidR="00F92B40">
        <w:rPr>
          <w:sz w:val="20"/>
        </w:rPr>
        <w:t xml:space="preserve"> </w:t>
      </w:r>
      <w:r w:rsidRPr="00C503FF">
        <w:rPr>
          <w:sz w:val="20"/>
        </w:rPr>
        <w:t xml:space="preserve">This project will implement 6 solar irrigation pumps of 18.5 KW capacity, three in Mujibnagar Union and three in Lakshmitari Union. To install each solar irrigation pump USD $ 85,500.00 will be required. </w:t>
      </w:r>
    </w:p>
    <w:p w14:paraId="75CE02D0" w14:textId="77777777" w:rsidR="00F14AA2" w:rsidRPr="00C503FF" w:rsidRDefault="00F14AA2" w:rsidP="00F14AA2">
      <w:pPr>
        <w:pStyle w:val="BodyText"/>
        <w:ind w:left="1440"/>
        <w:rPr>
          <w:b/>
          <w:bCs/>
          <w:sz w:val="20"/>
        </w:rPr>
      </w:pPr>
    </w:p>
    <w:p w14:paraId="1D07FF92" w14:textId="1E213BE5" w:rsidR="00F14AA2" w:rsidRPr="00BB013F" w:rsidRDefault="00F14AA2" w:rsidP="00BB013F">
      <w:pPr>
        <w:pStyle w:val="BodyText"/>
        <w:rPr>
          <w:b/>
          <w:bCs/>
          <w:sz w:val="20"/>
        </w:rPr>
      </w:pPr>
      <w:r w:rsidRPr="00C503FF">
        <w:rPr>
          <w:b/>
          <w:bCs/>
          <w:sz w:val="20"/>
        </w:rPr>
        <w:t>Technical standard for Photovoltaic Module (PV Module) for mini-grid and irrigation projects</w:t>
      </w:r>
      <w:r w:rsidRPr="00C503FF">
        <w:rPr>
          <w:rStyle w:val="FootnoteReference"/>
          <w:b/>
          <w:bCs/>
          <w:sz w:val="20"/>
        </w:rPr>
        <w:footnoteReference w:id="13"/>
      </w:r>
    </w:p>
    <w:p w14:paraId="56E44381" w14:textId="77777777" w:rsidR="00F14AA2" w:rsidRPr="00F92B40" w:rsidRDefault="00F14AA2" w:rsidP="00F8391A">
      <w:pPr>
        <w:pStyle w:val="BodyText"/>
        <w:numPr>
          <w:ilvl w:val="0"/>
          <w:numId w:val="33"/>
        </w:numPr>
        <w:rPr>
          <w:sz w:val="18"/>
        </w:rPr>
      </w:pPr>
      <w:r w:rsidRPr="00F92B40">
        <w:rPr>
          <w:sz w:val="18"/>
        </w:rPr>
        <w:t xml:space="preserve">The following are applicable standards for PV modules: </w:t>
      </w:r>
    </w:p>
    <w:p w14:paraId="0DFE7FF0" w14:textId="77777777" w:rsidR="00F14AA2" w:rsidRPr="00F92B40" w:rsidRDefault="00F14AA2" w:rsidP="00F8391A">
      <w:pPr>
        <w:pStyle w:val="BodyText"/>
        <w:numPr>
          <w:ilvl w:val="0"/>
          <w:numId w:val="33"/>
        </w:numPr>
        <w:rPr>
          <w:sz w:val="18"/>
        </w:rPr>
      </w:pPr>
      <w:r w:rsidRPr="00F92B40">
        <w:rPr>
          <w:sz w:val="18"/>
        </w:rPr>
        <w:t xml:space="preserve">International Electro-technical Committee (IEC) 61215:2005: Crystalline Silicon Terrestrial PV Modules Design Qualification and Type Approval </w:t>
      </w:r>
    </w:p>
    <w:p w14:paraId="777EC604" w14:textId="77777777" w:rsidR="00F14AA2" w:rsidRPr="00F92B40" w:rsidRDefault="00F14AA2" w:rsidP="00F8391A">
      <w:pPr>
        <w:pStyle w:val="BodyText"/>
        <w:numPr>
          <w:ilvl w:val="0"/>
          <w:numId w:val="33"/>
        </w:numPr>
        <w:rPr>
          <w:sz w:val="18"/>
        </w:rPr>
      </w:pPr>
      <w:r w:rsidRPr="00F92B40">
        <w:rPr>
          <w:sz w:val="18"/>
        </w:rPr>
        <w:t xml:space="preserve">IEC 61646: Thin Film Silicon Terrestrial PV Modules Design Qualification and Type Approval </w:t>
      </w:r>
    </w:p>
    <w:p w14:paraId="557F919F" w14:textId="77777777" w:rsidR="00F14AA2" w:rsidRPr="00F92B40" w:rsidRDefault="00F14AA2" w:rsidP="00F8391A">
      <w:pPr>
        <w:pStyle w:val="BodyText"/>
        <w:numPr>
          <w:ilvl w:val="0"/>
          <w:numId w:val="33"/>
        </w:numPr>
        <w:rPr>
          <w:sz w:val="18"/>
        </w:rPr>
      </w:pPr>
      <w:r w:rsidRPr="00F92B40">
        <w:rPr>
          <w:sz w:val="18"/>
        </w:rPr>
        <w:t xml:space="preserve">IEC 61701 Ed 2.0: Salt mist corrosion testing of PV Modules. </w:t>
      </w:r>
    </w:p>
    <w:p w14:paraId="1A025881" w14:textId="77777777" w:rsidR="00F14AA2" w:rsidRPr="00F92B40" w:rsidRDefault="00F14AA2" w:rsidP="00F8391A">
      <w:pPr>
        <w:pStyle w:val="BodyText"/>
        <w:numPr>
          <w:ilvl w:val="0"/>
          <w:numId w:val="33"/>
        </w:numPr>
        <w:rPr>
          <w:sz w:val="18"/>
        </w:rPr>
      </w:pPr>
      <w:r w:rsidRPr="00F92B40">
        <w:rPr>
          <w:sz w:val="18"/>
        </w:rPr>
        <w:t xml:space="preserve">IEC 61730 for safety equipment. </w:t>
      </w:r>
    </w:p>
    <w:p w14:paraId="670A1B3C" w14:textId="77777777" w:rsidR="00F14AA2" w:rsidRPr="00F92B40" w:rsidRDefault="00F14AA2" w:rsidP="00F8391A">
      <w:pPr>
        <w:pStyle w:val="BodyText"/>
        <w:numPr>
          <w:ilvl w:val="0"/>
          <w:numId w:val="33"/>
        </w:numPr>
        <w:rPr>
          <w:sz w:val="18"/>
        </w:rPr>
      </w:pPr>
      <w:r w:rsidRPr="00F92B40">
        <w:rPr>
          <w:sz w:val="18"/>
        </w:rPr>
        <w:t xml:space="preserve">The photovoltaic module should have a peak power output of at least 250Wp. </w:t>
      </w:r>
    </w:p>
    <w:p w14:paraId="09C3CCDA" w14:textId="77777777" w:rsidR="00F14AA2" w:rsidRPr="00F92B40" w:rsidRDefault="00F14AA2" w:rsidP="00F8391A">
      <w:pPr>
        <w:pStyle w:val="BodyText"/>
        <w:numPr>
          <w:ilvl w:val="0"/>
          <w:numId w:val="33"/>
        </w:numPr>
        <w:rPr>
          <w:sz w:val="18"/>
        </w:rPr>
      </w:pPr>
      <w:r w:rsidRPr="00F92B40">
        <w:rPr>
          <w:sz w:val="18"/>
        </w:rPr>
        <w:t xml:space="preserve">All modules must be product tested and certified from IEC accredited laboratories. IEC 61215 (Or IEC 61646, whichever applicable) and IEC 61730 are mandatory for PV modules. IEC 61701 will be applicable for PV module installation in coastal areas. </w:t>
      </w:r>
    </w:p>
    <w:p w14:paraId="37968AEE" w14:textId="0C33E005" w:rsidR="00F14AA2" w:rsidRPr="00F92B40" w:rsidRDefault="00F14AA2" w:rsidP="00F8391A">
      <w:pPr>
        <w:pStyle w:val="BodyText"/>
        <w:numPr>
          <w:ilvl w:val="0"/>
          <w:numId w:val="33"/>
        </w:numPr>
        <w:rPr>
          <w:sz w:val="18"/>
        </w:rPr>
      </w:pPr>
      <w:r w:rsidRPr="00F92B40">
        <w:rPr>
          <w:sz w:val="18"/>
        </w:rPr>
        <w:t xml:space="preserve">Each module must be factory equipped IP65 junction box with terminal strip that allows safe and </w:t>
      </w:r>
      <w:r w:rsidR="00D762B5" w:rsidRPr="00F92B40">
        <w:rPr>
          <w:sz w:val="18"/>
        </w:rPr>
        <w:t>long-lasting</w:t>
      </w:r>
      <w:r w:rsidRPr="00F92B40">
        <w:rPr>
          <w:sz w:val="18"/>
        </w:rPr>
        <w:t xml:space="preserve"> wiring connection to the module. Where applicable, protective diodes should be used to avoid the effect of partial shading. Factory test report of the PV module must be provided during supply of product. </w:t>
      </w:r>
    </w:p>
    <w:p w14:paraId="255CAE18" w14:textId="77777777" w:rsidR="00F14AA2" w:rsidRPr="00F92B40" w:rsidRDefault="00F14AA2" w:rsidP="00F8391A">
      <w:pPr>
        <w:pStyle w:val="BodyText"/>
        <w:numPr>
          <w:ilvl w:val="0"/>
          <w:numId w:val="33"/>
        </w:numPr>
        <w:rPr>
          <w:sz w:val="18"/>
        </w:rPr>
      </w:pPr>
      <w:r w:rsidRPr="00F92B40">
        <w:rPr>
          <w:sz w:val="18"/>
        </w:rPr>
        <w:t xml:space="preserve">Each module must have permanent labeling indicating at a minimum: Manufacturer, Model Number, Serial Number, Peak Watt Rating, Voltage and Current at peak power, Open Circuit Voltage, Short Circuit Current and Cell Efficiency of each module. </w:t>
      </w:r>
    </w:p>
    <w:p w14:paraId="6F8F9C31" w14:textId="77777777" w:rsidR="00F14AA2" w:rsidRPr="00F92B40" w:rsidRDefault="00F14AA2" w:rsidP="00F8391A">
      <w:pPr>
        <w:pStyle w:val="BodyText"/>
        <w:numPr>
          <w:ilvl w:val="0"/>
          <w:numId w:val="33"/>
        </w:numPr>
        <w:rPr>
          <w:sz w:val="18"/>
        </w:rPr>
      </w:pPr>
      <w:r w:rsidRPr="00F92B40">
        <w:rPr>
          <w:sz w:val="18"/>
        </w:rPr>
        <w:t xml:space="preserve">Power tolerance must be positive for each of the PV modules. </w:t>
      </w:r>
    </w:p>
    <w:p w14:paraId="7367FCF5" w14:textId="77777777" w:rsidR="00F14AA2" w:rsidRPr="00F92B40" w:rsidRDefault="00F14AA2" w:rsidP="00F8391A">
      <w:pPr>
        <w:pStyle w:val="BodyText"/>
        <w:numPr>
          <w:ilvl w:val="0"/>
          <w:numId w:val="33"/>
        </w:numPr>
        <w:rPr>
          <w:sz w:val="18"/>
        </w:rPr>
      </w:pPr>
      <w:r w:rsidRPr="00F92B40">
        <w:rPr>
          <w:sz w:val="18"/>
        </w:rPr>
        <w:t xml:space="preserve">Cell Efficiency (η%) should be minimum 15% at STC. </w:t>
      </w:r>
    </w:p>
    <w:p w14:paraId="77603843" w14:textId="77777777" w:rsidR="00F14AA2" w:rsidRPr="00F92B40" w:rsidRDefault="00F14AA2" w:rsidP="00F8391A">
      <w:pPr>
        <w:pStyle w:val="BodyText"/>
        <w:numPr>
          <w:ilvl w:val="0"/>
          <w:numId w:val="33"/>
        </w:numPr>
        <w:rPr>
          <w:sz w:val="18"/>
        </w:rPr>
      </w:pPr>
      <w:r w:rsidRPr="00F92B40">
        <w:rPr>
          <w:sz w:val="18"/>
        </w:rPr>
        <w:t xml:space="preserve">Fill Factor (FF) should be more than 70%. </w:t>
      </w:r>
    </w:p>
    <w:p w14:paraId="415B6CE2" w14:textId="77777777" w:rsidR="00F14AA2" w:rsidRPr="00C503FF" w:rsidRDefault="00F14AA2" w:rsidP="00F14AA2">
      <w:pPr>
        <w:pStyle w:val="BodyText"/>
        <w:ind w:left="1440"/>
        <w:rPr>
          <w:sz w:val="20"/>
        </w:rPr>
      </w:pPr>
    </w:p>
    <w:p w14:paraId="6B6CEE65" w14:textId="6A2E3523" w:rsidR="00F14AA2" w:rsidRPr="001736B0" w:rsidRDefault="00F14AA2" w:rsidP="001736B0">
      <w:pPr>
        <w:jc w:val="right"/>
        <w:rPr>
          <w:b/>
          <w:color w:val="222A35" w:themeColor="text2" w:themeShade="80"/>
          <w:sz w:val="20"/>
          <w:szCs w:val="22"/>
        </w:rPr>
      </w:pPr>
      <w:r w:rsidRPr="001736B0">
        <w:rPr>
          <w:b/>
          <w:color w:val="222A35" w:themeColor="text2" w:themeShade="80"/>
          <w:sz w:val="20"/>
          <w:szCs w:val="22"/>
        </w:rPr>
        <w:t>CHAPTER 10</w:t>
      </w:r>
    </w:p>
    <w:bookmarkStart w:id="50" w:name="_bookmark77"/>
    <w:bookmarkEnd w:id="50"/>
    <w:p w14:paraId="4D027FCB" w14:textId="53186CA3" w:rsidR="00F14AA2" w:rsidRPr="00AE565D" w:rsidRDefault="00AE565D" w:rsidP="00F14AA2">
      <w:pPr>
        <w:spacing w:before="64"/>
        <w:ind w:left="3250"/>
        <w:jc w:val="right"/>
        <w:rPr>
          <w:b/>
          <w:color w:val="222A35" w:themeColor="text2" w:themeShade="80"/>
          <w:sz w:val="22"/>
          <w:szCs w:val="22"/>
        </w:rPr>
      </w:pPr>
      <w:r w:rsidRPr="00AE565D">
        <w:rPr>
          <w:noProof/>
          <w:color w:val="222A35" w:themeColor="text2" w:themeShade="80"/>
          <w:sz w:val="22"/>
          <w:szCs w:val="22"/>
        </w:rPr>
        <mc:AlternateContent>
          <mc:Choice Requires="wpg">
            <w:drawing>
              <wp:anchor distT="0" distB="0" distL="0" distR="0" simplePos="0" relativeHeight="251660288" behindDoc="0" locked="0" layoutInCell="1" allowOverlap="1" wp14:anchorId="59A007DB" wp14:editId="07235678">
                <wp:simplePos x="0" y="0"/>
                <wp:positionH relativeFrom="page">
                  <wp:posOffset>895985</wp:posOffset>
                </wp:positionH>
                <wp:positionV relativeFrom="paragraph">
                  <wp:posOffset>226695</wp:posOffset>
                </wp:positionV>
                <wp:extent cx="5770880" cy="56515"/>
                <wp:effectExtent l="20320" t="6350" r="19050" b="3810"/>
                <wp:wrapTopAndBottom/>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56515"/>
                          <a:chOff x="1412" y="567"/>
                          <a:chExt cx="9088" cy="89"/>
                        </a:xfrm>
                      </wpg:grpSpPr>
                      <wps:wsp>
                        <wps:cNvPr id="33" name="Line 16"/>
                        <wps:cNvCnPr>
                          <a:cxnSpLocks noChangeShapeType="1"/>
                        </wps:cNvCnPr>
                        <wps:spPr bwMode="auto">
                          <a:xfrm>
                            <a:off x="1412" y="649"/>
                            <a:ext cx="9087" cy="0"/>
                          </a:xfrm>
                          <a:prstGeom prst="line">
                            <a:avLst/>
                          </a:prstGeom>
                          <a:noFill/>
                          <a:ln w="9144">
                            <a:solidFill>
                              <a:srgbClr val="17365D"/>
                            </a:solidFill>
                            <a:round/>
                            <a:headEnd/>
                            <a:tailEnd/>
                          </a:ln>
                          <a:extLst>
                            <a:ext uri="{909E8E84-426E-40DD-AFC4-6F175D3DCCD1}">
                              <a14:hiddenFill xmlns:a14="http://schemas.microsoft.com/office/drawing/2010/main">
                                <a:noFill/>
                              </a14:hiddenFill>
                            </a:ext>
                          </a:extLst>
                        </wps:spPr>
                        <wps:bodyPr/>
                      </wps:wsp>
                      <wps:wsp>
                        <wps:cNvPr id="34" name="Line 17"/>
                        <wps:cNvCnPr>
                          <a:cxnSpLocks noChangeShapeType="1"/>
                        </wps:cNvCnPr>
                        <wps:spPr bwMode="auto">
                          <a:xfrm>
                            <a:off x="1412" y="597"/>
                            <a:ext cx="9087" cy="0"/>
                          </a:xfrm>
                          <a:prstGeom prst="line">
                            <a:avLst/>
                          </a:prstGeom>
                          <a:noFill/>
                          <a:ln w="38100">
                            <a:solidFill>
                              <a:srgbClr val="17365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6D599DA" id="Group 28" o:spid="_x0000_s1026" style="position:absolute;margin-left:70.55pt;margin-top:17.85pt;width:454.4pt;height:4.45pt;z-index:251660288;mso-wrap-distance-left:0;mso-wrap-distance-right:0;mso-position-horizontal-relative:page" coordorigin="1412,567" coordsize="90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">
                <v:line id="Line 16" o:spid="_x0000_s1027" style="position:absolute;visibility:visible;mso-wrap-style:square" from="1412,649" to="10499,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" strokecolor="#17365d" strokeweight=".72pt"/>
                <v:line id="Line 17" o:spid="_x0000_s1028" style="position:absolute;visibility:visible;mso-wrap-style:square" from="1412,597" to="10499,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" strokecolor="#17365d" strokeweight="3pt"/>
                <w10:wrap type="topAndBottom" anchorx="page"/>
              </v:group>
            </w:pict>
          </mc:Fallback>
        </mc:AlternateContent>
      </w:r>
      <w:r w:rsidR="00F14AA2" w:rsidRPr="00AE565D">
        <w:rPr>
          <w:b/>
          <w:color w:val="222A35" w:themeColor="text2" w:themeShade="80"/>
          <w:sz w:val="22"/>
          <w:szCs w:val="22"/>
        </w:rPr>
        <w:t>Design of Floating Ambulance</w:t>
      </w:r>
      <w:bookmarkStart w:id="51" w:name="_bookmark78"/>
      <w:bookmarkEnd w:id="51"/>
    </w:p>
    <w:p w14:paraId="73ED662F" w14:textId="440A1D72" w:rsidR="00F14AA2" w:rsidRPr="00C503FF" w:rsidRDefault="00F14AA2" w:rsidP="00F8391A">
      <w:pPr>
        <w:pStyle w:val="ListParagraph"/>
        <w:numPr>
          <w:ilvl w:val="0"/>
          <w:numId w:val="22"/>
        </w:numPr>
        <w:tabs>
          <w:tab w:val="left" w:pos="1987"/>
          <w:tab w:val="left" w:pos="1988"/>
        </w:tabs>
        <w:spacing w:after="0" w:line="240" w:lineRule="auto"/>
        <w:jc w:val="left"/>
        <w:outlineLvl w:val="1"/>
        <w:rPr>
          <w:b/>
          <w:bCs/>
          <w:vanish/>
          <w:sz w:val="20"/>
        </w:rPr>
      </w:pPr>
      <w:bookmarkStart w:id="52" w:name="_bookmark81"/>
      <w:bookmarkEnd w:id="52"/>
    </w:p>
    <w:p w14:paraId="7576184D" w14:textId="77777777" w:rsidR="00F14AA2" w:rsidRPr="00C503FF" w:rsidRDefault="00F14AA2" w:rsidP="00F8391A">
      <w:pPr>
        <w:pStyle w:val="ListParagraph"/>
        <w:numPr>
          <w:ilvl w:val="0"/>
          <w:numId w:val="22"/>
        </w:numPr>
        <w:tabs>
          <w:tab w:val="left" w:pos="1987"/>
          <w:tab w:val="left" w:pos="1988"/>
        </w:tabs>
        <w:spacing w:after="0" w:line="240" w:lineRule="auto"/>
        <w:jc w:val="left"/>
        <w:outlineLvl w:val="1"/>
        <w:rPr>
          <w:b/>
          <w:bCs/>
          <w:vanish/>
          <w:sz w:val="20"/>
        </w:rPr>
      </w:pPr>
    </w:p>
    <w:p w14:paraId="4E8F2C4C" w14:textId="77777777" w:rsidR="00F14AA2" w:rsidRPr="00C503FF" w:rsidRDefault="00F14AA2" w:rsidP="00F8391A">
      <w:pPr>
        <w:pStyle w:val="ListParagraph"/>
        <w:numPr>
          <w:ilvl w:val="0"/>
          <w:numId w:val="22"/>
        </w:numPr>
        <w:tabs>
          <w:tab w:val="left" w:pos="1987"/>
          <w:tab w:val="left" w:pos="1988"/>
        </w:tabs>
        <w:spacing w:after="0" w:line="240" w:lineRule="auto"/>
        <w:jc w:val="left"/>
        <w:outlineLvl w:val="1"/>
        <w:rPr>
          <w:b/>
          <w:bCs/>
          <w:vanish/>
          <w:sz w:val="20"/>
        </w:rPr>
      </w:pPr>
    </w:p>
    <w:p w14:paraId="65A32FDB" w14:textId="77777777" w:rsidR="00F14AA2" w:rsidRPr="00C503FF" w:rsidRDefault="00F14AA2" w:rsidP="00F8391A">
      <w:pPr>
        <w:pStyle w:val="ListParagraph"/>
        <w:numPr>
          <w:ilvl w:val="0"/>
          <w:numId w:val="22"/>
        </w:numPr>
        <w:tabs>
          <w:tab w:val="left" w:pos="1987"/>
          <w:tab w:val="left" w:pos="1988"/>
        </w:tabs>
        <w:spacing w:after="0" w:line="240" w:lineRule="auto"/>
        <w:jc w:val="left"/>
        <w:outlineLvl w:val="1"/>
        <w:rPr>
          <w:b/>
          <w:bCs/>
          <w:vanish/>
          <w:sz w:val="20"/>
        </w:rPr>
      </w:pPr>
    </w:p>
    <w:p w14:paraId="406FD301" w14:textId="77777777" w:rsidR="00F14AA2" w:rsidRPr="00C503FF" w:rsidRDefault="00F14AA2" w:rsidP="00F8391A">
      <w:pPr>
        <w:pStyle w:val="ListParagraph"/>
        <w:numPr>
          <w:ilvl w:val="0"/>
          <w:numId w:val="22"/>
        </w:numPr>
        <w:tabs>
          <w:tab w:val="left" w:pos="1987"/>
          <w:tab w:val="left" w:pos="1988"/>
        </w:tabs>
        <w:spacing w:after="0" w:line="240" w:lineRule="auto"/>
        <w:jc w:val="left"/>
        <w:outlineLvl w:val="1"/>
        <w:rPr>
          <w:b/>
          <w:bCs/>
          <w:vanish/>
          <w:sz w:val="20"/>
        </w:rPr>
      </w:pPr>
    </w:p>
    <w:p w14:paraId="2627CB5B" w14:textId="131DA7D9" w:rsidR="00F14AA2" w:rsidRPr="00C503FF" w:rsidRDefault="00F14AA2" w:rsidP="00446E7F">
      <w:pPr>
        <w:pStyle w:val="BodyText"/>
        <w:spacing w:before="161"/>
        <w:rPr>
          <w:sz w:val="20"/>
        </w:rPr>
      </w:pPr>
      <w:r w:rsidRPr="00C503FF">
        <w:rPr>
          <w:sz w:val="20"/>
        </w:rPr>
        <w:t xml:space="preserve">Floating ambulance will be present there to provide emergency health support to the vulnerable people of Mujibnagar. The floating ambulance will be equipped with particular emphasis being made upon the design to reduce travel time between destinations. This will enable patients to receive treatment in time and also facilitate the dissemination of other emergency services. The boats will be approximately 23 feet long and 11 feet wide, </w:t>
      </w:r>
      <w:r w:rsidR="0081731E">
        <w:rPr>
          <w:sz w:val="20"/>
        </w:rPr>
        <w:t>to accommodate</w:t>
      </w:r>
      <w:r w:rsidRPr="00C503FF">
        <w:rPr>
          <w:sz w:val="20"/>
        </w:rPr>
        <w:t xml:space="preserve"> two to three patients at a time along with attendants. Standard medical equipment will be provided in the ambulance with provisions for the boat to be used as weekend clinics. The cost approximated for a floating ambulance is USD $26,522. </w:t>
      </w:r>
      <w:r w:rsidR="0053560D" w:rsidRPr="00C503FF">
        <w:rPr>
          <w:sz w:val="20"/>
        </w:rPr>
        <w:t xml:space="preserve"> </w:t>
      </w:r>
      <w:r w:rsidRPr="00C503FF">
        <w:rPr>
          <w:sz w:val="20"/>
        </w:rPr>
        <w:t>For the boat USD $11,872.00 and for the necessary equipment and medicines, USD $ 14,650 will be required. For staffing the ambulance, UDS $1550 will be required for each month and the staff will be hired for 48 months preliminarily. Details costing is provided in Table 10.1 and Table 10.2.</w:t>
      </w:r>
    </w:p>
    <w:p w14:paraId="5FB12485" w14:textId="77777777" w:rsidR="00F14AA2" w:rsidRPr="00C503FF" w:rsidRDefault="00F14AA2" w:rsidP="0081731E">
      <w:pPr>
        <w:pStyle w:val="BodyText"/>
        <w:ind w:left="1440"/>
        <w:rPr>
          <w:sz w:val="20"/>
        </w:rPr>
      </w:pPr>
    </w:p>
    <w:p w14:paraId="29D2E094" w14:textId="77777777" w:rsidR="00F14AA2" w:rsidRPr="00C9253A" w:rsidRDefault="00F14AA2" w:rsidP="00446E7F">
      <w:pPr>
        <w:pStyle w:val="Caption"/>
        <w:keepNext/>
        <w:ind w:left="720"/>
        <w:rPr>
          <w:szCs w:val="22"/>
        </w:rPr>
      </w:pPr>
      <w:r w:rsidRPr="00C9253A">
        <w:rPr>
          <w:szCs w:val="22"/>
        </w:rPr>
        <w:t>Table 10.1 Costing of Equipment for Floating Ambulance</w:t>
      </w:r>
    </w:p>
    <w:tbl>
      <w:tblPr>
        <w:tblW w:w="4447" w:type="pct"/>
        <w:tblInd w:w="607" w:type="dxa"/>
        <w:tblLayout w:type="fixed"/>
        <w:tblLook w:val="04A0" w:firstRow="1" w:lastRow="0" w:firstColumn="1" w:lastColumn="0" w:noHBand="0" w:noVBand="1"/>
      </w:tblPr>
      <w:tblGrid>
        <w:gridCol w:w="1061"/>
        <w:gridCol w:w="4281"/>
        <w:gridCol w:w="1255"/>
        <w:gridCol w:w="1425"/>
      </w:tblGrid>
      <w:tr w:rsidR="00F14AA2" w:rsidRPr="00C503FF" w14:paraId="6A0091AA" w14:textId="77777777" w:rsidTr="0081731E">
        <w:trPr>
          <w:trHeight w:val="20"/>
        </w:trPr>
        <w:tc>
          <w:tcPr>
            <w:tcW w:w="66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FE5493" w14:textId="77777777" w:rsidR="00F14AA2" w:rsidRPr="00C503FF" w:rsidRDefault="00F14AA2" w:rsidP="00306737">
            <w:pPr>
              <w:jc w:val="center"/>
              <w:rPr>
                <w:b/>
                <w:color w:val="000000"/>
                <w:sz w:val="18"/>
                <w:szCs w:val="20"/>
              </w:rPr>
            </w:pPr>
            <w:r w:rsidRPr="00C503FF">
              <w:rPr>
                <w:b/>
                <w:color w:val="000000"/>
                <w:sz w:val="18"/>
                <w:szCs w:val="20"/>
              </w:rPr>
              <w:t>Serial No.</w:t>
            </w:r>
          </w:p>
        </w:tc>
        <w:tc>
          <w:tcPr>
            <w:tcW w:w="266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CFF57D4" w14:textId="77777777" w:rsidR="00F14AA2" w:rsidRPr="00C503FF" w:rsidRDefault="00F14AA2" w:rsidP="00306737">
            <w:pPr>
              <w:jc w:val="center"/>
              <w:rPr>
                <w:b/>
                <w:color w:val="000000"/>
                <w:sz w:val="18"/>
                <w:szCs w:val="20"/>
              </w:rPr>
            </w:pPr>
            <w:r w:rsidRPr="00C503FF">
              <w:rPr>
                <w:b/>
                <w:color w:val="000000"/>
                <w:sz w:val="18"/>
                <w:szCs w:val="20"/>
              </w:rPr>
              <w:t>Name of Equipment</w:t>
            </w:r>
          </w:p>
        </w:tc>
        <w:tc>
          <w:tcPr>
            <w:tcW w:w="78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AD94457" w14:textId="77777777" w:rsidR="00F14AA2" w:rsidRPr="00C503FF" w:rsidRDefault="00F14AA2" w:rsidP="00306737">
            <w:pPr>
              <w:jc w:val="center"/>
              <w:rPr>
                <w:b/>
                <w:color w:val="000000"/>
                <w:sz w:val="18"/>
                <w:szCs w:val="20"/>
              </w:rPr>
            </w:pPr>
            <w:r w:rsidRPr="00C503FF">
              <w:rPr>
                <w:b/>
                <w:color w:val="000000"/>
                <w:sz w:val="18"/>
                <w:szCs w:val="20"/>
              </w:rPr>
              <w:t>Cost (BDT)</w:t>
            </w:r>
          </w:p>
        </w:tc>
        <w:tc>
          <w:tcPr>
            <w:tcW w:w="8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1FC61F" w14:textId="77777777" w:rsidR="00F14AA2" w:rsidRPr="00C503FF" w:rsidRDefault="00F14AA2" w:rsidP="00306737">
            <w:pPr>
              <w:jc w:val="center"/>
              <w:rPr>
                <w:b/>
                <w:color w:val="000000"/>
                <w:sz w:val="18"/>
                <w:szCs w:val="20"/>
              </w:rPr>
            </w:pPr>
            <w:r w:rsidRPr="00C503FF">
              <w:rPr>
                <w:b/>
                <w:color w:val="000000"/>
                <w:sz w:val="18"/>
                <w:szCs w:val="20"/>
              </w:rPr>
              <w:t>Cost (USD)</w:t>
            </w:r>
          </w:p>
        </w:tc>
      </w:tr>
      <w:tr w:rsidR="00F14AA2" w:rsidRPr="00C503FF" w14:paraId="1B1F4FA9"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32E11115" w14:textId="77777777" w:rsidR="00F14AA2" w:rsidRPr="00C503FF" w:rsidRDefault="00F14AA2" w:rsidP="00306737">
            <w:pPr>
              <w:jc w:val="center"/>
              <w:rPr>
                <w:color w:val="000000"/>
                <w:sz w:val="18"/>
                <w:szCs w:val="20"/>
              </w:rPr>
            </w:pPr>
            <w:r w:rsidRPr="00C503FF">
              <w:rPr>
                <w:color w:val="000000"/>
                <w:sz w:val="18"/>
                <w:szCs w:val="20"/>
              </w:rPr>
              <w:t>1</w:t>
            </w:r>
          </w:p>
        </w:tc>
        <w:tc>
          <w:tcPr>
            <w:tcW w:w="2668" w:type="pct"/>
            <w:tcBorders>
              <w:top w:val="nil"/>
              <w:left w:val="nil"/>
              <w:bottom w:val="single" w:sz="4" w:space="0" w:color="auto"/>
              <w:right w:val="single" w:sz="4" w:space="0" w:color="auto"/>
            </w:tcBorders>
            <w:shd w:val="clear" w:color="auto" w:fill="auto"/>
            <w:vAlign w:val="center"/>
            <w:hideMark/>
          </w:tcPr>
          <w:p w14:paraId="7F5922CC" w14:textId="77777777" w:rsidR="00F14AA2" w:rsidRPr="00C503FF" w:rsidRDefault="00F14AA2" w:rsidP="00306737">
            <w:pPr>
              <w:jc w:val="center"/>
              <w:rPr>
                <w:color w:val="000000"/>
                <w:sz w:val="18"/>
                <w:szCs w:val="20"/>
              </w:rPr>
            </w:pPr>
            <w:r w:rsidRPr="00C503FF">
              <w:rPr>
                <w:color w:val="000000"/>
                <w:sz w:val="18"/>
                <w:szCs w:val="20"/>
              </w:rPr>
              <w:t>General medicine storage</w:t>
            </w:r>
          </w:p>
        </w:tc>
        <w:tc>
          <w:tcPr>
            <w:tcW w:w="782" w:type="pct"/>
            <w:tcBorders>
              <w:top w:val="nil"/>
              <w:left w:val="nil"/>
              <w:bottom w:val="single" w:sz="4" w:space="0" w:color="auto"/>
              <w:right w:val="single" w:sz="4" w:space="0" w:color="auto"/>
            </w:tcBorders>
            <w:shd w:val="clear" w:color="auto" w:fill="auto"/>
            <w:vAlign w:val="center"/>
            <w:hideMark/>
          </w:tcPr>
          <w:p w14:paraId="1998F9F4" w14:textId="77777777" w:rsidR="00F14AA2" w:rsidRPr="00C503FF" w:rsidRDefault="00F14AA2" w:rsidP="00306737">
            <w:pPr>
              <w:jc w:val="center"/>
              <w:rPr>
                <w:color w:val="000000"/>
                <w:sz w:val="18"/>
                <w:szCs w:val="20"/>
              </w:rPr>
            </w:pPr>
            <w:r w:rsidRPr="00C503FF">
              <w:rPr>
                <w:color w:val="000000"/>
                <w:sz w:val="18"/>
                <w:szCs w:val="20"/>
              </w:rPr>
              <w:t>200,000.00</w:t>
            </w:r>
          </w:p>
        </w:tc>
        <w:tc>
          <w:tcPr>
            <w:tcW w:w="888" w:type="pct"/>
            <w:tcBorders>
              <w:top w:val="nil"/>
              <w:left w:val="nil"/>
              <w:bottom w:val="single" w:sz="4" w:space="0" w:color="auto"/>
              <w:right w:val="single" w:sz="4" w:space="0" w:color="auto"/>
            </w:tcBorders>
            <w:shd w:val="clear" w:color="auto" w:fill="auto"/>
            <w:vAlign w:val="center"/>
            <w:hideMark/>
          </w:tcPr>
          <w:p w14:paraId="1CB9B346" w14:textId="77777777" w:rsidR="00F14AA2" w:rsidRPr="00C503FF" w:rsidRDefault="00F14AA2" w:rsidP="00306737">
            <w:pPr>
              <w:jc w:val="center"/>
              <w:rPr>
                <w:color w:val="000000"/>
                <w:sz w:val="18"/>
                <w:szCs w:val="20"/>
              </w:rPr>
            </w:pPr>
            <w:r w:rsidRPr="00C503FF">
              <w:rPr>
                <w:color w:val="000000"/>
                <w:sz w:val="18"/>
                <w:szCs w:val="20"/>
              </w:rPr>
              <w:t>2,500.00</w:t>
            </w:r>
          </w:p>
        </w:tc>
      </w:tr>
      <w:tr w:rsidR="00F14AA2" w:rsidRPr="00C503FF" w14:paraId="74A4CFFF"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1B3FC7F6" w14:textId="77777777" w:rsidR="00F14AA2" w:rsidRPr="00C503FF" w:rsidRDefault="00F14AA2" w:rsidP="00306737">
            <w:pPr>
              <w:jc w:val="center"/>
              <w:rPr>
                <w:color w:val="000000"/>
                <w:sz w:val="18"/>
                <w:szCs w:val="20"/>
              </w:rPr>
            </w:pPr>
            <w:r w:rsidRPr="00C503FF">
              <w:rPr>
                <w:color w:val="000000"/>
                <w:sz w:val="18"/>
                <w:szCs w:val="20"/>
              </w:rPr>
              <w:t>2</w:t>
            </w:r>
          </w:p>
        </w:tc>
        <w:tc>
          <w:tcPr>
            <w:tcW w:w="2668" w:type="pct"/>
            <w:tcBorders>
              <w:top w:val="nil"/>
              <w:left w:val="nil"/>
              <w:bottom w:val="single" w:sz="4" w:space="0" w:color="auto"/>
              <w:right w:val="single" w:sz="4" w:space="0" w:color="auto"/>
            </w:tcBorders>
            <w:shd w:val="clear" w:color="auto" w:fill="auto"/>
            <w:vAlign w:val="center"/>
            <w:hideMark/>
          </w:tcPr>
          <w:p w14:paraId="78E6D95E" w14:textId="77777777" w:rsidR="00F14AA2" w:rsidRPr="00C503FF" w:rsidRDefault="00F14AA2" w:rsidP="00BB013F">
            <w:pPr>
              <w:rPr>
                <w:color w:val="000000"/>
                <w:sz w:val="18"/>
                <w:szCs w:val="20"/>
              </w:rPr>
            </w:pPr>
            <w:r w:rsidRPr="00C503FF">
              <w:rPr>
                <w:color w:val="000000"/>
                <w:sz w:val="18"/>
                <w:szCs w:val="20"/>
              </w:rPr>
              <w:t>Surgical medicines and necessary medicines for women</w:t>
            </w:r>
          </w:p>
        </w:tc>
        <w:tc>
          <w:tcPr>
            <w:tcW w:w="782" w:type="pct"/>
            <w:tcBorders>
              <w:top w:val="nil"/>
              <w:left w:val="nil"/>
              <w:bottom w:val="single" w:sz="4" w:space="0" w:color="auto"/>
              <w:right w:val="single" w:sz="4" w:space="0" w:color="auto"/>
            </w:tcBorders>
            <w:shd w:val="clear" w:color="auto" w:fill="auto"/>
            <w:vAlign w:val="center"/>
            <w:hideMark/>
          </w:tcPr>
          <w:p w14:paraId="4B2DE368" w14:textId="77777777" w:rsidR="00F14AA2" w:rsidRPr="00C503FF" w:rsidRDefault="00F14AA2" w:rsidP="00306737">
            <w:pPr>
              <w:jc w:val="center"/>
              <w:rPr>
                <w:color w:val="000000"/>
                <w:sz w:val="18"/>
                <w:szCs w:val="20"/>
              </w:rPr>
            </w:pPr>
            <w:r w:rsidRPr="00C503FF">
              <w:rPr>
                <w:color w:val="000000"/>
                <w:sz w:val="18"/>
                <w:szCs w:val="20"/>
              </w:rPr>
              <w:t>100,000.00</w:t>
            </w:r>
          </w:p>
        </w:tc>
        <w:tc>
          <w:tcPr>
            <w:tcW w:w="888" w:type="pct"/>
            <w:tcBorders>
              <w:top w:val="nil"/>
              <w:left w:val="nil"/>
              <w:bottom w:val="single" w:sz="4" w:space="0" w:color="auto"/>
              <w:right w:val="single" w:sz="4" w:space="0" w:color="auto"/>
            </w:tcBorders>
            <w:shd w:val="clear" w:color="auto" w:fill="auto"/>
            <w:vAlign w:val="center"/>
            <w:hideMark/>
          </w:tcPr>
          <w:p w14:paraId="3A79FB27" w14:textId="77777777" w:rsidR="00F14AA2" w:rsidRPr="00C503FF" w:rsidRDefault="00F14AA2" w:rsidP="00306737">
            <w:pPr>
              <w:jc w:val="center"/>
              <w:rPr>
                <w:color w:val="000000"/>
                <w:sz w:val="18"/>
                <w:szCs w:val="20"/>
              </w:rPr>
            </w:pPr>
            <w:r w:rsidRPr="00C503FF">
              <w:rPr>
                <w:color w:val="000000"/>
                <w:sz w:val="18"/>
                <w:szCs w:val="20"/>
              </w:rPr>
              <w:t>1,250.00</w:t>
            </w:r>
          </w:p>
        </w:tc>
      </w:tr>
      <w:tr w:rsidR="00F14AA2" w:rsidRPr="00C503FF" w14:paraId="1F7F2231"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71CC58C1" w14:textId="77777777" w:rsidR="00F14AA2" w:rsidRPr="00C503FF" w:rsidRDefault="00F14AA2" w:rsidP="00306737">
            <w:pPr>
              <w:jc w:val="center"/>
              <w:rPr>
                <w:color w:val="000000"/>
                <w:sz w:val="18"/>
                <w:szCs w:val="20"/>
              </w:rPr>
            </w:pPr>
            <w:r w:rsidRPr="00C503FF">
              <w:rPr>
                <w:color w:val="000000"/>
                <w:sz w:val="18"/>
                <w:szCs w:val="20"/>
              </w:rPr>
              <w:t>3</w:t>
            </w:r>
          </w:p>
        </w:tc>
        <w:tc>
          <w:tcPr>
            <w:tcW w:w="2668" w:type="pct"/>
            <w:tcBorders>
              <w:top w:val="nil"/>
              <w:left w:val="nil"/>
              <w:bottom w:val="single" w:sz="4" w:space="0" w:color="auto"/>
              <w:right w:val="single" w:sz="4" w:space="0" w:color="auto"/>
            </w:tcBorders>
            <w:shd w:val="clear" w:color="auto" w:fill="auto"/>
            <w:vAlign w:val="center"/>
            <w:hideMark/>
          </w:tcPr>
          <w:p w14:paraId="4775CC57" w14:textId="77777777" w:rsidR="00F14AA2" w:rsidRPr="00C503FF" w:rsidRDefault="00F14AA2" w:rsidP="00306737">
            <w:pPr>
              <w:jc w:val="center"/>
              <w:rPr>
                <w:color w:val="000000"/>
                <w:sz w:val="18"/>
                <w:szCs w:val="20"/>
              </w:rPr>
            </w:pPr>
            <w:r w:rsidRPr="00C503FF">
              <w:rPr>
                <w:color w:val="000000"/>
                <w:sz w:val="18"/>
                <w:szCs w:val="20"/>
              </w:rPr>
              <w:t>X-ray viewer</w:t>
            </w:r>
          </w:p>
        </w:tc>
        <w:tc>
          <w:tcPr>
            <w:tcW w:w="782" w:type="pct"/>
            <w:tcBorders>
              <w:top w:val="nil"/>
              <w:left w:val="nil"/>
              <w:bottom w:val="single" w:sz="4" w:space="0" w:color="auto"/>
              <w:right w:val="single" w:sz="4" w:space="0" w:color="auto"/>
            </w:tcBorders>
            <w:shd w:val="clear" w:color="auto" w:fill="auto"/>
            <w:vAlign w:val="center"/>
            <w:hideMark/>
          </w:tcPr>
          <w:p w14:paraId="0D2CF28F" w14:textId="77777777" w:rsidR="00F14AA2" w:rsidRPr="00C503FF" w:rsidRDefault="00F14AA2" w:rsidP="00306737">
            <w:pPr>
              <w:jc w:val="center"/>
              <w:rPr>
                <w:color w:val="000000"/>
                <w:sz w:val="18"/>
                <w:szCs w:val="20"/>
              </w:rPr>
            </w:pPr>
            <w:r w:rsidRPr="00C503FF">
              <w:rPr>
                <w:color w:val="000000"/>
                <w:sz w:val="18"/>
                <w:szCs w:val="20"/>
              </w:rPr>
              <w:t>50,000.00</w:t>
            </w:r>
          </w:p>
        </w:tc>
        <w:tc>
          <w:tcPr>
            <w:tcW w:w="888" w:type="pct"/>
            <w:tcBorders>
              <w:top w:val="nil"/>
              <w:left w:val="nil"/>
              <w:bottom w:val="single" w:sz="4" w:space="0" w:color="auto"/>
              <w:right w:val="single" w:sz="4" w:space="0" w:color="auto"/>
            </w:tcBorders>
            <w:shd w:val="clear" w:color="auto" w:fill="auto"/>
            <w:vAlign w:val="center"/>
            <w:hideMark/>
          </w:tcPr>
          <w:p w14:paraId="10622055" w14:textId="77777777" w:rsidR="00F14AA2" w:rsidRPr="00C503FF" w:rsidRDefault="00F14AA2" w:rsidP="00306737">
            <w:pPr>
              <w:jc w:val="center"/>
              <w:rPr>
                <w:color w:val="000000"/>
                <w:sz w:val="18"/>
                <w:szCs w:val="20"/>
              </w:rPr>
            </w:pPr>
            <w:r w:rsidRPr="00C503FF">
              <w:rPr>
                <w:color w:val="000000"/>
                <w:sz w:val="18"/>
                <w:szCs w:val="20"/>
              </w:rPr>
              <w:t>625.00</w:t>
            </w:r>
          </w:p>
        </w:tc>
      </w:tr>
      <w:tr w:rsidR="00F14AA2" w:rsidRPr="00C503FF" w14:paraId="4C338AE0"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6B4F65F3" w14:textId="77777777" w:rsidR="00F14AA2" w:rsidRPr="00C503FF" w:rsidRDefault="00F14AA2" w:rsidP="00306737">
            <w:pPr>
              <w:jc w:val="center"/>
              <w:rPr>
                <w:color w:val="000000"/>
                <w:sz w:val="18"/>
                <w:szCs w:val="20"/>
              </w:rPr>
            </w:pPr>
            <w:r w:rsidRPr="00C503FF">
              <w:rPr>
                <w:color w:val="000000"/>
                <w:sz w:val="18"/>
                <w:szCs w:val="20"/>
              </w:rPr>
              <w:t>4</w:t>
            </w:r>
          </w:p>
        </w:tc>
        <w:tc>
          <w:tcPr>
            <w:tcW w:w="2668" w:type="pct"/>
            <w:tcBorders>
              <w:top w:val="nil"/>
              <w:left w:val="nil"/>
              <w:bottom w:val="single" w:sz="4" w:space="0" w:color="auto"/>
              <w:right w:val="single" w:sz="4" w:space="0" w:color="auto"/>
            </w:tcBorders>
            <w:shd w:val="clear" w:color="auto" w:fill="auto"/>
            <w:vAlign w:val="center"/>
            <w:hideMark/>
          </w:tcPr>
          <w:p w14:paraId="6007054D" w14:textId="77777777" w:rsidR="00F14AA2" w:rsidRPr="00C503FF" w:rsidRDefault="00F14AA2" w:rsidP="00306737">
            <w:pPr>
              <w:jc w:val="center"/>
              <w:rPr>
                <w:color w:val="000000"/>
                <w:sz w:val="18"/>
                <w:szCs w:val="20"/>
              </w:rPr>
            </w:pPr>
            <w:r w:rsidRPr="00C503FF">
              <w:rPr>
                <w:color w:val="000000"/>
                <w:sz w:val="18"/>
                <w:szCs w:val="20"/>
              </w:rPr>
              <w:t>Balance</w:t>
            </w:r>
          </w:p>
        </w:tc>
        <w:tc>
          <w:tcPr>
            <w:tcW w:w="782" w:type="pct"/>
            <w:tcBorders>
              <w:top w:val="nil"/>
              <w:left w:val="nil"/>
              <w:bottom w:val="single" w:sz="4" w:space="0" w:color="auto"/>
              <w:right w:val="single" w:sz="4" w:space="0" w:color="auto"/>
            </w:tcBorders>
            <w:shd w:val="clear" w:color="auto" w:fill="auto"/>
            <w:noWrap/>
            <w:vAlign w:val="center"/>
            <w:hideMark/>
          </w:tcPr>
          <w:p w14:paraId="086335B7" w14:textId="77777777" w:rsidR="00F14AA2" w:rsidRPr="00C503FF" w:rsidRDefault="00F14AA2" w:rsidP="00306737">
            <w:pPr>
              <w:jc w:val="center"/>
              <w:rPr>
                <w:color w:val="000000"/>
                <w:sz w:val="18"/>
                <w:szCs w:val="20"/>
              </w:rPr>
            </w:pPr>
            <w:r w:rsidRPr="00C503FF">
              <w:rPr>
                <w:color w:val="000000"/>
                <w:sz w:val="18"/>
                <w:szCs w:val="20"/>
              </w:rPr>
              <w:t>15,000.00</w:t>
            </w:r>
          </w:p>
        </w:tc>
        <w:tc>
          <w:tcPr>
            <w:tcW w:w="888" w:type="pct"/>
            <w:tcBorders>
              <w:top w:val="nil"/>
              <w:left w:val="nil"/>
              <w:bottom w:val="single" w:sz="4" w:space="0" w:color="auto"/>
              <w:right w:val="single" w:sz="4" w:space="0" w:color="auto"/>
            </w:tcBorders>
            <w:shd w:val="clear" w:color="auto" w:fill="auto"/>
            <w:vAlign w:val="center"/>
            <w:hideMark/>
          </w:tcPr>
          <w:p w14:paraId="61105FAE" w14:textId="77777777" w:rsidR="00F14AA2" w:rsidRPr="00C503FF" w:rsidRDefault="00F14AA2" w:rsidP="00306737">
            <w:pPr>
              <w:jc w:val="center"/>
              <w:rPr>
                <w:color w:val="000000"/>
                <w:sz w:val="18"/>
                <w:szCs w:val="20"/>
              </w:rPr>
            </w:pPr>
            <w:r w:rsidRPr="00C503FF">
              <w:rPr>
                <w:color w:val="000000"/>
                <w:sz w:val="18"/>
                <w:szCs w:val="20"/>
              </w:rPr>
              <w:t>187.50</w:t>
            </w:r>
          </w:p>
        </w:tc>
      </w:tr>
      <w:tr w:rsidR="00F14AA2" w:rsidRPr="00C503FF" w14:paraId="5262376F"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70638618" w14:textId="77777777" w:rsidR="00F14AA2" w:rsidRPr="00C503FF" w:rsidRDefault="00F14AA2" w:rsidP="00306737">
            <w:pPr>
              <w:jc w:val="center"/>
              <w:rPr>
                <w:color w:val="000000"/>
                <w:sz w:val="18"/>
                <w:szCs w:val="20"/>
              </w:rPr>
            </w:pPr>
            <w:r w:rsidRPr="00C503FF">
              <w:rPr>
                <w:color w:val="000000"/>
                <w:sz w:val="18"/>
                <w:szCs w:val="20"/>
              </w:rPr>
              <w:t>5</w:t>
            </w:r>
          </w:p>
        </w:tc>
        <w:tc>
          <w:tcPr>
            <w:tcW w:w="2668" w:type="pct"/>
            <w:tcBorders>
              <w:top w:val="nil"/>
              <w:left w:val="nil"/>
              <w:bottom w:val="single" w:sz="4" w:space="0" w:color="auto"/>
              <w:right w:val="single" w:sz="4" w:space="0" w:color="auto"/>
            </w:tcBorders>
            <w:shd w:val="clear" w:color="auto" w:fill="auto"/>
            <w:vAlign w:val="center"/>
            <w:hideMark/>
          </w:tcPr>
          <w:p w14:paraId="351C34F0" w14:textId="77777777" w:rsidR="00F14AA2" w:rsidRPr="00C503FF" w:rsidRDefault="00F14AA2" w:rsidP="00306737">
            <w:pPr>
              <w:jc w:val="center"/>
              <w:rPr>
                <w:color w:val="000000"/>
                <w:sz w:val="18"/>
                <w:szCs w:val="20"/>
              </w:rPr>
            </w:pPr>
            <w:r w:rsidRPr="00C503FF">
              <w:rPr>
                <w:color w:val="000000"/>
                <w:sz w:val="18"/>
                <w:szCs w:val="20"/>
              </w:rPr>
              <w:t>Microscope</w:t>
            </w:r>
          </w:p>
        </w:tc>
        <w:tc>
          <w:tcPr>
            <w:tcW w:w="782" w:type="pct"/>
            <w:tcBorders>
              <w:top w:val="nil"/>
              <w:left w:val="nil"/>
              <w:bottom w:val="single" w:sz="4" w:space="0" w:color="auto"/>
              <w:right w:val="single" w:sz="4" w:space="0" w:color="auto"/>
            </w:tcBorders>
            <w:shd w:val="clear" w:color="auto" w:fill="auto"/>
            <w:noWrap/>
            <w:vAlign w:val="center"/>
            <w:hideMark/>
          </w:tcPr>
          <w:p w14:paraId="1627BC86" w14:textId="77777777" w:rsidR="00F14AA2" w:rsidRPr="00C503FF" w:rsidRDefault="00F14AA2" w:rsidP="00306737">
            <w:pPr>
              <w:jc w:val="center"/>
              <w:rPr>
                <w:color w:val="000000"/>
                <w:sz w:val="18"/>
                <w:szCs w:val="20"/>
              </w:rPr>
            </w:pPr>
            <w:r w:rsidRPr="00C503FF">
              <w:rPr>
                <w:color w:val="000000"/>
                <w:sz w:val="18"/>
                <w:szCs w:val="20"/>
              </w:rPr>
              <w:t>50,000.00</w:t>
            </w:r>
          </w:p>
        </w:tc>
        <w:tc>
          <w:tcPr>
            <w:tcW w:w="888" w:type="pct"/>
            <w:tcBorders>
              <w:top w:val="nil"/>
              <w:left w:val="nil"/>
              <w:bottom w:val="single" w:sz="4" w:space="0" w:color="auto"/>
              <w:right w:val="single" w:sz="4" w:space="0" w:color="auto"/>
            </w:tcBorders>
            <w:shd w:val="clear" w:color="auto" w:fill="auto"/>
            <w:vAlign w:val="center"/>
            <w:hideMark/>
          </w:tcPr>
          <w:p w14:paraId="0D781249" w14:textId="77777777" w:rsidR="00F14AA2" w:rsidRPr="00C503FF" w:rsidRDefault="00F14AA2" w:rsidP="00306737">
            <w:pPr>
              <w:jc w:val="center"/>
              <w:rPr>
                <w:color w:val="000000"/>
                <w:sz w:val="18"/>
                <w:szCs w:val="20"/>
              </w:rPr>
            </w:pPr>
            <w:r w:rsidRPr="00C503FF">
              <w:rPr>
                <w:color w:val="000000"/>
                <w:sz w:val="18"/>
                <w:szCs w:val="20"/>
              </w:rPr>
              <w:t>625.00</w:t>
            </w:r>
          </w:p>
        </w:tc>
      </w:tr>
      <w:tr w:rsidR="00F14AA2" w:rsidRPr="00C503FF" w14:paraId="60AEBC4A"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1CF59104" w14:textId="77777777" w:rsidR="00F14AA2" w:rsidRPr="00C503FF" w:rsidRDefault="00F14AA2" w:rsidP="00306737">
            <w:pPr>
              <w:jc w:val="center"/>
              <w:rPr>
                <w:color w:val="000000"/>
                <w:sz w:val="18"/>
                <w:szCs w:val="20"/>
              </w:rPr>
            </w:pPr>
            <w:r w:rsidRPr="00C503FF">
              <w:rPr>
                <w:color w:val="000000"/>
                <w:sz w:val="18"/>
                <w:szCs w:val="20"/>
              </w:rPr>
              <w:t>6</w:t>
            </w:r>
          </w:p>
        </w:tc>
        <w:tc>
          <w:tcPr>
            <w:tcW w:w="2668" w:type="pct"/>
            <w:tcBorders>
              <w:top w:val="nil"/>
              <w:left w:val="nil"/>
              <w:bottom w:val="single" w:sz="4" w:space="0" w:color="auto"/>
              <w:right w:val="single" w:sz="4" w:space="0" w:color="auto"/>
            </w:tcBorders>
            <w:shd w:val="clear" w:color="auto" w:fill="auto"/>
            <w:vAlign w:val="center"/>
            <w:hideMark/>
          </w:tcPr>
          <w:p w14:paraId="13C90B51" w14:textId="77777777" w:rsidR="00F14AA2" w:rsidRPr="00C503FF" w:rsidRDefault="00F14AA2" w:rsidP="00306737">
            <w:pPr>
              <w:jc w:val="center"/>
              <w:rPr>
                <w:color w:val="000000"/>
                <w:sz w:val="18"/>
                <w:szCs w:val="20"/>
              </w:rPr>
            </w:pPr>
            <w:r w:rsidRPr="00C503FF">
              <w:rPr>
                <w:color w:val="000000"/>
                <w:sz w:val="18"/>
                <w:szCs w:val="20"/>
              </w:rPr>
              <w:t>Blood bank refrigerator</w:t>
            </w:r>
          </w:p>
        </w:tc>
        <w:tc>
          <w:tcPr>
            <w:tcW w:w="782" w:type="pct"/>
            <w:tcBorders>
              <w:top w:val="nil"/>
              <w:left w:val="nil"/>
              <w:bottom w:val="single" w:sz="4" w:space="0" w:color="auto"/>
              <w:right w:val="single" w:sz="4" w:space="0" w:color="auto"/>
            </w:tcBorders>
            <w:shd w:val="clear" w:color="auto" w:fill="auto"/>
            <w:noWrap/>
            <w:vAlign w:val="center"/>
            <w:hideMark/>
          </w:tcPr>
          <w:p w14:paraId="22C3D322" w14:textId="77777777" w:rsidR="00F14AA2" w:rsidRPr="00C503FF" w:rsidRDefault="00F14AA2" w:rsidP="00306737">
            <w:pPr>
              <w:jc w:val="center"/>
              <w:rPr>
                <w:color w:val="000000"/>
                <w:sz w:val="18"/>
                <w:szCs w:val="20"/>
              </w:rPr>
            </w:pPr>
            <w:r w:rsidRPr="00C503FF">
              <w:rPr>
                <w:color w:val="000000"/>
                <w:sz w:val="18"/>
                <w:szCs w:val="20"/>
              </w:rPr>
              <w:t>200,000.00</w:t>
            </w:r>
          </w:p>
        </w:tc>
        <w:tc>
          <w:tcPr>
            <w:tcW w:w="888" w:type="pct"/>
            <w:tcBorders>
              <w:top w:val="nil"/>
              <w:left w:val="nil"/>
              <w:bottom w:val="single" w:sz="4" w:space="0" w:color="auto"/>
              <w:right w:val="single" w:sz="4" w:space="0" w:color="auto"/>
            </w:tcBorders>
            <w:shd w:val="clear" w:color="auto" w:fill="auto"/>
            <w:vAlign w:val="center"/>
            <w:hideMark/>
          </w:tcPr>
          <w:p w14:paraId="4D877560" w14:textId="77777777" w:rsidR="00F14AA2" w:rsidRPr="00C503FF" w:rsidRDefault="00F14AA2" w:rsidP="00306737">
            <w:pPr>
              <w:jc w:val="center"/>
              <w:rPr>
                <w:color w:val="000000"/>
                <w:sz w:val="18"/>
                <w:szCs w:val="20"/>
              </w:rPr>
            </w:pPr>
            <w:r w:rsidRPr="00C503FF">
              <w:rPr>
                <w:color w:val="000000"/>
                <w:sz w:val="18"/>
                <w:szCs w:val="20"/>
              </w:rPr>
              <w:t>2,500.00</w:t>
            </w:r>
          </w:p>
        </w:tc>
      </w:tr>
      <w:tr w:rsidR="00F14AA2" w:rsidRPr="00C503FF" w14:paraId="3C3F0433"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2A7A499C" w14:textId="77777777" w:rsidR="00F14AA2" w:rsidRPr="00C503FF" w:rsidRDefault="00F14AA2" w:rsidP="00306737">
            <w:pPr>
              <w:jc w:val="center"/>
              <w:rPr>
                <w:color w:val="000000"/>
                <w:sz w:val="18"/>
                <w:szCs w:val="20"/>
              </w:rPr>
            </w:pPr>
            <w:r w:rsidRPr="00C503FF">
              <w:rPr>
                <w:color w:val="000000"/>
                <w:sz w:val="18"/>
                <w:szCs w:val="20"/>
              </w:rPr>
              <w:t>7</w:t>
            </w:r>
          </w:p>
        </w:tc>
        <w:tc>
          <w:tcPr>
            <w:tcW w:w="2668" w:type="pct"/>
            <w:tcBorders>
              <w:top w:val="nil"/>
              <w:left w:val="nil"/>
              <w:bottom w:val="single" w:sz="4" w:space="0" w:color="auto"/>
              <w:right w:val="single" w:sz="4" w:space="0" w:color="auto"/>
            </w:tcBorders>
            <w:shd w:val="clear" w:color="auto" w:fill="auto"/>
            <w:vAlign w:val="center"/>
            <w:hideMark/>
          </w:tcPr>
          <w:p w14:paraId="3066C0A3" w14:textId="77777777" w:rsidR="00F14AA2" w:rsidRPr="00C503FF" w:rsidRDefault="00F14AA2" w:rsidP="00306737">
            <w:pPr>
              <w:jc w:val="center"/>
              <w:rPr>
                <w:color w:val="000000"/>
                <w:sz w:val="18"/>
                <w:szCs w:val="20"/>
              </w:rPr>
            </w:pPr>
            <w:r w:rsidRPr="00C503FF">
              <w:rPr>
                <w:color w:val="000000"/>
                <w:sz w:val="18"/>
                <w:szCs w:val="20"/>
              </w:rPr>
              <w:t>Surgeon stools</w:t>
            </w:r>
          </w:p>
        </w:tc>
        <w:tc>
          <w:tcPr>
            <w:tcW w:w="782" w:type="pct"/>
            <w:tcBorders>
              <w:top w:val="nil"/>
              <w:left w:val="nil"/>
              <w:bottom w:val="single" w:sz="4" w:space="0" w:color="auto"/>
              <w:right w:val="single" w:sz="4" w:space="0" w:color="auto"/>
            </w:tcBorders>
            <w:shd w:val="clear" w:color="auto" w:fill="auto"/>
            <w:noWrap/>
            <w:vAlign w:val="center"/>
            <w:hideMark/>
          </w:tcPr>
          <w:p w14:paraId="70F8F452" w14:textId="77777777" w:rsidR="00F14AA2" w:rsidRPr="00C503FF" w:rsidRDefault="00F14AA2" w:rsidP="00306737">
            <w:pPr>
              <w:jc w:val="center"/>
              <w:rPr>
                <w:color w:val="000000"/>
                <w:sz w:val="18"/>
                <w:szCs w:val="20"/>
              </w:rPr>
            </w:pPr>
            <w:r w:rsidRPr="00C503FF">
              <w:rPr>
                <w:color w:val="000000"/>
                <w:sz w:val="18"/>
                <w:szCs w:val="20"/>
              </w:rPr>
              <w:t>20,000.00</w:t>
            </w:r>
          </w:p>
        </w:tc>
        <w:tc>
          <w:tcPr>
            <w:tcW w:w="888" w:type="pct"/>
            <w:tcBorders>
              <w:top w:val="nil"/>
              <w:left w:val="nil"/>
              <w:bottom w:val="single" w:sz="4" w:space="0" w:color="auto"/>
              <w:right w:val="single" w:sz="4" w:space="0" w:color="auto"/>
            </w:tcBorders>
            <w:shd w:val="clear" w:color="auto" w:fill="auto"/>
            <w:vAlign w:val="center"/>
            <w:hideMark/>
          </w:tcPr>
          <w:p w14:paraId="19C1D618" w14:textId="77777777" w:rsidR="00F14AA2" w:rsidRPr="00C503FF" w:rsidRDefault="00F14AA2" w:rsidP="00306737">
            <w:pPr>
              <w:jc w:val="center"/>
              <w:rPr>
                <w:color w:val="000000"/>
                <w:sz w:val="18"/>
                <w:szCs w:val="20"/>
              </w:rPr>
            </w:pPr>
            <w:r w:rsidRPr="00C503FF">
              <w:rPr>
                <w:color w:val="000000"/>
                <w:sz w:val="18"/>
                <w:szCs w:val="20"/>
              </w:rPr>
              <w:t>250.00</w:t>
            </w:r>
          </w:p>
        </w:tc>
      </w:tr>
      <w:tr w:rsidR="00F14AA2" w:rsidRPr="00C503FF" w14:paraId="6F3C34DA"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5890FC2E" w14:textId="77777777" w:rsidR="00F14AA2" w:rsidRPr="00C503FF" w:rsidRDefault="00F14AA2" w:rsidP="00306737">
            <w:pPr>
              <w:jc w:val="center"/>
              <w:rPr>
                <w:color w:val="000000"/>
                <w:sz w:val="18"/>
                <w:szCs w:val="20"/>
              </w:rPr>
            </w:pPr>
            <w:r w:rsidRPr="00C503FF">
              <w:rPr>
                <w:color w:val="000000"/>
                <w:sz w:val="18"/>
                <w:szCs w:val="20"/>
              </w:rPr>
              <w:t>8</w:t>
            </w:r>
          </w:p>
        </w:tc>
        <w:tc>
          <w:tcPr>
            <w:tcW w:w="2668" w:type="pct"/>
            <w:tcBorders>
              <w:top w:val="nil"/>
              <w:left w:val="nil"/>
              <w:bottom w:val="single" w:sz="4" w:space="0" w:color="auto"/>
              <w:right w:val="single" w:sz="4" w:space="0" w:color="auto"/>
            </w:tcBorders>
            <w:shd w:val="clear" w:color="auto" w:fill="auto"/>
            <w:vAlign w:val="center"/>
            <w:hideMark/>
          </w:tcPr>
          <w:p w14:paraId="4D2760E1" w14:textId="77777777" w:rsidR="00F14AA2" w:rsidRPr="00C503FF" w:rsidRDefault="00F14AA2" w:rsidP="00306737">
            <w:pPr>
              <w:jc w:val="center"/>
              <w:rPr>
                <w:color w:val="000000"/>
                <w:sz w:val="18"/>
                <w:szCs w:val="20"/>
              </w:rPr>
            </w:pPr>
            <w:r w:rsidRPr="00C503FF">
              <w:rPr>
                <w:color w:val="000000"/>
                <w:sz w:val="18"/>
                <w:szCs w:val="20"/>
              </w:rPr>
              <w:t>Bed (3)</w:t>
            </w:r>
          </w:p>
        </w:tc>
        <w:tc>
          <w:tcPr>
            <w:tcW w:w="782" w:type="pct"/>
            <w:tcBorders>
              <w:top w:val="nil"/>
              <w:left w:val="nil"/>
              <w:bottom w:val="single" w:sz="4" w:space="0" w:color="auto"/>
              <w:right w:val="single" w:sz="4" w:space="0" w:color="auto"/>
            </w:tcBorders>
            <w:shd w:val="clear" w:color="auto" w:fill="auto"/>
            <w:noWrap/>
            <w:vAlign w:val="center"/>
            <w:hideMark/>
          </w:tcPr>
          <w:p w14:paraId="7ABC6E5A" w14:textId="77777777" w:rsidR="00F14AA2" w:rsidRPr="00C503FF" w:rsidRDefault="00F14AA2" w:rsidP="00306737">
            <w:pPr>
              <w:jc w:val="center"/>
              <w:rPr>
                <w:color w:val="000000"/>
                <w:sz w:val="18"/>
                <w:szCs w:val="20"/>
              </w:rPr>
            </w:pPr>
            <w:r w:rsidRPr="00C503FF">
              <w:rPr>
                <w:color w:val="000000"/>
                <w:sz w:val="18"/>
                <w:szCs w:val="20"/>
              </w:rPr>
              <w:t>30,000.00</w:t>
            </w:r>
          </w:p>
        </w:tc>
        <w:tc>
          <w:tcPr>
            <w:tcW w:w="888" w:type="pct"/>
            <w:tcBorders>
              <w:top w:val="nil"/>
              <w:left w:val="nil"/>
              <w:bottom w:val="single" w:sz="4" w:space="0" w:color="auto"/>
              <w:right w:val="single" w:sz="4" w:space="0" w:color="auto"/>
            </w:tcBorders>
            <w:shd w:val="clear" w:color="auto" w:fill="auto"/>
            <w:vAlign w:val="center"/>
            <w:hideMark/>
          </w:tcPr>
          <w:p w14:paraId="29E27200" w14:textId="77777777" w:rsidR="00F14AA2" w:rsidRPr="00C503FF" w:rsidRDefault="00F14AA2" w:rsidP="00306737">
            <w:pPr>
              <w:jc w:val="center"/>
              <w:rPr>
                <w:color w:val="000000"/>
                <w:sz w:val="18"/>
                <w:szCs w:val="20"/>
              </w:rPr>
            </w:pPr>
            <w:r w:rsidRPr="00C503FF">
              <w:rPr>
                <w:color w:val="000000"/>
                <w:sz w:val="18"/>
                <w:szCs w:val="20"/>
              </w:rPr>
              <w:t>375.00</w:t>
            </w:r>
          </w:p>
        </w:tc>
      </w:tr>
      <w:tr w:rsidR="00F14AA2" w:rsidRPr="00C503FF" w14:paraId="32156C0F"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73C47AA4" w14:textId="77777777" w:rsidR="00F14AA2" w:rsidRPr="00C503FF" w:rsidRDefault="00F14AA2" w:rsidP="00306737">
            <w:pPr>
              <w:jc w:val="center"/>
              <w:rPr>
                <w:color w:val="000000"/>
                <w:sz w:val="18"/>
                <w:szCs w:val="20"/>
              </w:rPr>
            </w:pPr>
            <w:r w:rsidRPr="00C503FF">
              <w:rPr>
                <w:color w:val="000000"/>
                <w:sz w:val="18"/>
                <w:szCs w:val="20"/>
              </w:rPr>
              <w:t>9</w:t>
            </w:r>
          </w:p>
        </w:tc>
        <w:tc>
          <w:tcPr>
            <w:tcW w:w="2668" w:type="pct"/>
            <w:tcBorders>
              <w:top w:val="nil"/>
              <w:left w:val="nil"/>
              <w:bottom w:val="single" w:sz="4" w:space="0" w:color="auto"/>
              <w:right w:val="single" w:sz="4" w:space="0" w:color="auto"/>
            </w:tcBorders>
            <w:shd w:val="clear" w:color="auto" w:fill="auto"/>
            <w:vAlign w:val="center"/>
            <w:hideMark/>
          </w:tcPr>
          <w:p w14:paraId="53A1D1B3" w14:textId="77777777" w:rsidR="00F14AA2" w:rsidRPr="00C503FF" w:rsidRDefault="00F14AA2" w:rsidP="00306737">
            <w:pPr>
              <w:jc w:val="center"/>
              <w:rPr>
                <w:color w:val="000000"/>
                <w:sz w:val="18"/>
                <w:szCs w:val="20"/>
              </w:rPr>
            </w:pPr>
            <w:r w:rsidRPr="00C503FF">
              <w:rPr>
                <w:color w:val="000000"/>
                <w:sz w:val="18"/>
                <w:szCs w:val="20"/>
              </w:rPr>
              <w:t>ICU baby cot</w:t>
            </w:r>
          </w:p>
        </w:tc>
        <w:tc>
          <w:tcPr>
            <w:tcW w:w="782" w:type="pct"/>
            <w:tcBorders>
              <w:top w:val="nil"/>
              <w:left w:val="nil"/>
              <w:bottom w:val="single" w:sz="4" w:space="0" w:color="auto"/>
              <w:right w:val="single" w:sz="4" w:space="0" w:color="auto"/>
            </w:tcBorders>
            <w:shd w:val="clear" w:color="auto" w:fill="auto"/>
            <w:noWrap/>
            <w:vAlign w:val="center"/>
            <w:hideMark/>
          </w:tcPr>
          <w:p w14:paraId="01F69E11" w14:textId="77777777" w:rsidR="00F14AA2" w:rsidRPr="00C503FF" w:rsidRDefault="00F14AA2" w:rsidP="00306737">
            <w:pPr>
              <w:jc w:val="center"/>
              <w:rPr>
                <w:color w:val="000000"/>
                <w:sz w:val="18"/>
                <w:szCs w:val="20"/>
              </w:rPr>
            </w:pPr>
            <w:r w:rsidRPr="00C503FF">
              <w:rPr>
                <w:color w:val="000000"/>
                <w:sz w:val="18"/>
                <w:szCs w:val="20"/>
              </w:rPr>
              <w:t>100,000.00</w:t>
            </w:r>
          </w:p>
        </w:tc>
        <w:tc>
          <w:tcPr>
            <w:tcW w:w="888" w:type="pct"/>
            <w:tcBorders>
              <w:top w:val="nil"/>
              <w:left w:val="nil"/>
              <w:bottom w:val="single" w:sz="4" w:space="0" w:color="auto"/>
              <w:right w:val="single" w:sz="4" w:space="0" w:color="auto"/>
            </w:tcBorders>
            <w:shd w:val="clear" w:color="auto" w:fill="auto"/>
            <w:vAlign w:val="center"/>
            <w:hideMark/>
          </w:tcPr>
          <w:p w14:paraId="6D1AA413" w14:textId="77777777" w:rsidR="00F14AA2" w:rsidRPr="00C503FF" w:rsidRDefault="00F14AA2" w:rsidP="00306737">
            <w:pPr>
              <w:jc w:val="center"/>
              <w:rPr>
                <w:color w:val="000000"/>
                <w:sz w:val="18"/>
                <w:szCs w:val="20"/>
              </w:rPr>
            </w:pPr>
            <w:r w:rsidRPr="00C503FF">
              <w:rPr>
                <w:color w:val="000000"/>
                <w:sz w:val="18"/>
                <w:szCs w:val="20"/>
              </w:rPr>
              <w:t>1,250.00</w:t>
            </w:r>
          </w:p>
        </w:tc>
      </w:tr>
      <w:tr w:rsidR="00F14AA2" w:rsidRPr="00C503FF" w14:paraId="54833C5F"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7ADF4F4A" w14:textId="77777777" w:rsidR="00F14AA2" w:rsidRPr="00C503FF" w:rsidRDefault="00F14AA2" w:rsidP="00306737">
            <w:pPr>
              <w:jc w:val="center"/>
              <w:rPr>
                <w:color w:val="000000"/>
                <w:sz w:val="18"/>
                <w:szCs w:val="20"/>
              </w:rPr>
            </w:pPr>
            <w:r w:rsidRPr="00C503FF">
              <w:rPr>
                <w:color w:val="000000"/>
                <w:sz w:val="18"/>
                <w:szCs w:val="20"/>
              </w:rPr>
              <w:t>10</w:t>
            </w:r>
          </w:p>
        </w:tc>
        <w:tc>
          <w:tcPr>
            <w:tcW w:w="2668" w:type="pct"/>
            <w:tcBorders>
              <w:top w:val="nil"/>
              <w:left w:val="nil"/>
              <w:bottom w:val="single" w:sz="4" w:space="0" w:color="auto"/>
              <w:right w:val="single" w:sz="4" w:space="0" w:color="auto"/>
            </w:tcBorders>
            <w:shd w:val="clear" w:color="auto" w:fill="auto"/>
            <w:vAlign w:val="center"/>
            <w:hideMark/>
          </w:tcPr>
          <w:p w14:paraId="63F1D3E6" w14:textId="77777777" w:rsidR="00F14AA2" w:rsidRPr="00C503FF" w:rsidRDefault="00F14AA2" w:rsidP="00306737">
            <w:pPr>
              <w:jc w:val="center"/>
              <w:rPr>
                <w:color w:val="000000"/>
                <w:sz w:val="18"/>
                <w:szCs w:val="20"/>
              </w:rPr>
            </w:pPr>
            <w:r w:rsidRPr="00C503FF">
              <w:rPr>
                <w:color w:val="000000"/>
                <w:sz w:val="18"/>
                <w:szCs w:val="20"/>
              </w:rPr>
              <w:t>Blood group testing kit</w:t>
            </w:r>
          </w:p>
        </w:tc>
        <w:tc>
          <w:tcPr>
            <w:tcW w:w="782" w:type="pct"/>
            <w:tcBorders>
              <w:top w:val="nil"/>
              <w:left w:val="nil"/>
              <w:bottom w:val="single" w:sz="4" w:space="0" w:color="auto"/>
              <w:right w:val="single" w:sz="4" w:space="0" w:color="auto"/>
            </w:tcBorders>
            <w:shd w:val="clear" w:color="auto" w:fill="auto"/>
            <w:noWrap/>
            <w:vAlign w:val="center"/>
            <w:hideMark/>
          </w:tcPr>
          <w:p w14:paraId="4F5B0EDF" w14:textId="77777777" w:rsidR="00F14AA2" w:rsidRPr="00C503FF" w:rsidRDefault="00F14AA2" w:rsidP="00306737">
            <w:pPr>
              <w:jc w:val="center"/>
              <w:rPr>
                <w:color w:val="000000"/>
                <w:sz w:val="18"/>
                <w:szCs w:val="20"/>
              </w:rPr>
            </w:pPr>
            <w:r w:rsidRPr="00C503FF">
              <w:rPr>
                <w:color w:val="000000"/>
                <w:sz w:val="18"/>
                <w:szCs w:val="20"/>
              </w:rPr>
              <w:t>50,000.00</w:t>
            </w:r>
          </w:p>
        </w:tc>
        <w:tc>
          <w:tcPr>
            <w:tcW w:w="888" w:type="pct"/>
            <w:tcBorders>
              <w:top w:val="nil"/>
              <w:left w:val="nil"/>
              <w:bottom w:val="single" w:sz="4" w:space="0" w:color="auto"/>
              <w:right w:val="single" w:sz="4" w:space="0" w:color="auto"/>
            </w:tcBorders>
            <w:shd w:val="clear" w:color="auto" w:fill="auto"/>
            <w:vAlign w:val="center"/>
            <w:hideMark/>
          </w:tcPr>
          <w:p w14:paraId="73566590" w14:textId="77777777" w:rsidR="00F14AA2" w:rsidRPr="00C503FF" w:rsidRDefault="00F14AA2" w:rsidP="00306737">
            <w:pPr>
              <w:jc w:val="center"/>
              <w:rPr>
                <w:color w:val="000000"/>
                <w:sz w:val="18"/>
                <w:szCs w:val="20"/>
              </w:rPr>
            </w:pPr>
            <w:r w:rsidRPr="00C503FF">
              <w:rPr>
                <w:color w:val="000000"/>
                <w:sz w:val="18"/>
                <w:szCs w:val="20"/>
              </w:rPr>
              <w:t>625.00</w:t>
            </w:r>
          </w:p>
        </w:tc>
      </w:tr>
      <w:tr w:rsidR="00F14AA2" w:rsidRPr="00C503FF" w14:paraId="4B9014DC"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49AFFA7A" w14:textId="77777777" w:rsidR="00F14AA2" w:rsidRPr="00C503FF" w:rsidRDefault="00F14AA2" w:rsidP="00306737">
            <w:pPr>
              <w:jc w:val="center"/>
              <w:rPr>
                <w:color w:val="000000"/>
                <w:sz w:val="18"/>
                <w:szCs w:val="20"/>
              </w:rPr>
            </w:pPr>
            <w:r w:rsidRPr="00C503FF">
              <w:rPr>
                <w:color w:val="000000"/>
                <w:sz w:val="18"/>
                <w:szCs w:val="20"/>
              </w:rPr>
              <w:t>11</w:t>
            </w:r>
          </w:p>
        </w:tc>
        <w:tc>
          <w:tcPr>
            <w:tcW w:w="2668" w:type="pct"/>
            <w:tcBorders>
              <w:top w:val="nil"/>
              <w:left w:val="nil"/>
              <w:bottom w:val="single" w:sz="4" w:space="0" w:color="auto"/>
              <w:right w:val="single" w:sz="4" w:space="0" w:color="auto"/>
            </w:tcBorders>
            <w:shd w:val="clear" w:color="auto" w:fill="auto"/>
            <w:vAlign w:val="center"/>
            <w:hideMark/>
          </w:tcPr>
          <w:p w14:paraId="7F28FEB8" w14:textId="77777777" w:rsidR="00F14AA2" w:rsidRPr="00C503FF" w:rsidRDefault="00F14AA2" w:rsidP="00306737">
            <w:pPr>
              <w:jc w:val="center"/>
              <w:rPr>
                <w:color w:val="000000"/>
                <w:sz w:val="18"/>
                <w:szCs w:val="20"/>
              </w:rPr>
            </w:pPr>
            <w:r w:rsidRPr="00C503FF">
              <w:rPr>
                <w:color w:val="000000"/>
                <w:sz w:val="18"/>
                <w:szCs w:val="20"/>
              </w:rPr>
              <w:t>Fire extinguisher</w:t>
            </w:r>
          </w:p>
        </w:tc>
        <w:tc>
          <w:tcPr>
            <w:tcW w:w="782" w:type="pct"/>
            <w:tcBorders>
              <w:top w:val="nil"/>
              <w:left w:val="nil"/>
              <w:bottom w:val="single" w:sz="4" w:space="0" w:color="auto"/>
              <w:right w:val="single" w:sz="4" w:space="0" w:color="auto"/>
            </w:tcBorders>
            <w:shd w:val="clear" w:color="auto" w:fill="auto"/>
            <w:noWrap/>
            <w:vAlign w:val="center"/>
            <w:hideMark/>
          </w:tcPr>
          <w:p w14:paraId="62C0E854" w14:textId="77777777" w:rsidR="00F14AA2" w:rsidRPr="00C503FF" w:rsidRDefault="00F14AA2" w:rsidP="00306737">
            <w:pPr>
              <w:jc w:val="center"/>
              <w:rPr>
                <w:color w:val="000000"/>
                <w:sz w:val="18"/>
                <w:szCs w:val="20"/>
              </w:rPr>
            </w:pPr>
            <w:r w:rsidRPr="00C503FF">
              <w:rPr>
                <w:color w:val="000000"/>
                <w:sz w:val="18"/>
                <w:szCs w:val="20"/>
              </w:rPr>
              <w:t>20,000.00</w:t>
            </w:r>
          </w:p>
        </w:tc>
        <w:tc>
          <w:tcPr>
            <w:tcW w:w="888" w:type="pct"/>
            <w:tcBorders>
              <w:top w:val="nil"/>
              <w:left w:val="nil"/>
              <w:bottom w:val="single" w:sz="4" w:space="0" w:color="auto"/>
              <w:right w:val="single" w:sz="4" w:space="0" w:color="auto"/>
            </w:tcBorders>
            <w:shd w:val="clear" w:color="auto" w:fill="auto"/>
            <w:vAlign w:val="center"/>
            <w:hideMark/>
          </w:tcPr>
          <w:p w14:paraId="1D9DD8BA" w14:textId="77777777" w:rsidR="00F14AA2" w:rsidRPr="00C503FF" w:rsidRDefault="00F14AA2" w:rsidP="00306737">
            <w:pPr>
              <w:jc w:val="center"/>
              <w:rPr>
                <w:color w:val="000000"/>
                <w:sz w:val="18"/>
                <w:szCs w:val="20"/>
              </w:rPr>
            </w:pPr>
            <w:r w:rsidRPr="00C503FF">
              <w:rPr>
                <w:color w:val="000000"/>
                <w:sz w:val="18"/>
                <w:szCs w:val="20"/>
              </w:rPr>
              <w:t>250.00</w:t>
            </w:r>
          </w:p>
        </w:tc>
      </w:tr>
      <w:tr w:rsidR="00F14AA2" w:rsidRPr="00C503FF" w14:paraId="344F3BDC"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717D2C16" w14:textId="77777777" w:rsidR="00F14AA2" w:rsidRPr="00C503FF" w:rsidRDefault="00F14AA2" w:rsidP="00306737">
            <w:pPr>
              <w:jc w:val="center"/>
              <w:rPr>
                <w:color w:val="000000"/>
                <w:sz w:val="18"/>
                <w:szCs w:val="20"/>
              </w:rPr>
            </w:pPr>
            <w:r w:rsidRPr="00C503FF">
              <w:rPr>
                <w:color w:val="000000"/>
                <w:sz w:val="18"/>
                <w:szCs w:val="20"/>
              </w:rPr>
              <w:t>12</w:t>
            </w:r>
          </w:p>
        </w:tc>
        <w:tc>
          <w:tcPr>
            <w:tcW w:w="2668" w:type="pct"/>
            <w:tcBorders>
              <w:top w:val="nil"/>
              <w:left w:val="nil"/>
              <w:bottom w:val="single" w:sz="4" w:space="0" w:color="auto"/>
              <w:right w:val="single" w:sz="4" w:space="0" w:color="auto"/>
            </w:tcBorders>
            <w:shd w:val="clear" w:color="auto" w:fill="auto"/>
            <w:vAlign w:val="center"/>
            <w:hideMark/>
          </w:tcPr>
          <w:p w14:paraId="6A1144F8" w14:textId="77777777" w:rsidR="00F14AA2" w:rsidRPr="00C503FF" w:rsidRDefault="00F14AA2" w:rsidP="00306737">
            <w:pPr>
              <w:jc w:val="center"/>
              <w:rPr>
                <w:color w:val="000000"/>
                <w:sz w:val="18"/>
                <w:szCs w:val="20"/>
              </w:rPr>
            </w:pPr>
            <w:r w:rsidRPr="00C503FF">
              <w:rPr>
                <w:color w:val="000000"/>
                <w:sz w:val="18"/>
                <w:szCs w:val="20"/>
              </w:rPr>
              <w:t>Oxygen supplement (2 set)</w:t>
            </w:r>
          </w:p>
        </w:tc>
        <w:tc>
          <w:tcPr>
            <w:tcW w:w="782" w:type="pct"/>
            <w:tcBorders>
              <w:top w:val="nil"/>
              <w:left w:val="nil"/>
              <w:bottom w:val="single" w:sz="4" w:space="0" w:color="auto"/>
              <w:right w:val="single" w:sz="4" w:space="0" w:color="auto"/>
            </w:tcBorders>
            <w:shd w:val="clear" w:color="auto" w:fill="auto"/>
            <w:noWrap/>
            <w:vAlign w:val="center"/>
            <w:hideMark/>
          </w:tcPr>
          <w:p w14:paraId="338FDD66" w14:textId="77777777" w:rsidR="00F14AA2" w:rsidRPr="00C503FF" w:rsidRDefault="00F14AA2" w:rsidP="00306737">
            <w:pPr>
              <w:jc w:val="center"/>
              <w:rPr>
                <w:color w:val="000000"/>
                <w:sz w:val="18"/>
                <w:szCs w:val="20"/>
              </w:rPr>
            </w:pPr>
            <w:r w:rsidRPr="00C503FF">
              <w:rPr>
                <w:color w:val="000000"/>
                <w:sz w:val="18"/>
                <w:szCs w:val="20"/>
              </w:rPr>
              <w:t>40,000.00</w:t>
            </w:r>
          </w:p>
        </w:tc>
        <w:tc>
          <w:tcPr>
            <w:tcW w:w="888" w:type="pct"/>
            <w:tcBorders>
              <w:top w:val="nil"/>
              <w:left w:val="nil"/>
              <w:bottom w:val="single" w:sz="4" w:space="0" w:color="auto"/>
              <w:right w:val="single" w:sz="4" w:space="0" w:color="auto"/>
            </w:tcBorders>
            <w:shd w:val="clear" w:color="auto" w:fill="auto"/>
            <w:vAlign w:val="center"/>
            <w:hideMark/>
          </w:tcPr>
          <w:p w14:paraId="312D5CD6" w14:textId="77777777" w:rsidR="00F14AA2" w:rsidRPr="00C503FF" w:rsidRDefault="00F14AA2" w:rsidP="00306737">
            <w:pPr>
              <w:jc w:val="center"/>
              <w:rPr>
                <w:color w:val="000000"/>
                <w:sz w:val="18"/>
                <w:szCs w:val="20"/>
              </w:rPr>
            </w:pPr>
            <w:r w:rsidRPr="00C503FF">
              <w:rPr>
                <w:color w:val="000000"/>
                <w:sz w:val="18"/>
                <w:szCs w:val="20"/>
              </w:rPr>
              <w:t>500.00</w:t>
            </w:r>
          </w:p>
        </w:tc>
      </w:tr>
      <w:tr w:rsidR="00F14AA2" w:rsidRPr="00C503FF" w14:paraId="479AC290"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5EB830A6" w14:textId="77777777" w:rsidR="00F14AA2" w:rsidRPr="00C503FF" w:rsidRDefault="00F14AA2" w:rsidP="00306737">
            <w:pPr>
              <w:jc w:val="center"/>
              <w:rPr>
                <w:color w:val="000000"/>
                <w:sz w:val="18"/>
                <w:szCs w:val="20"/>
              </w:rPr>
            </w:pPr>
            <w:r w:rsidRPr="00C503FF">
              <w:rPr>
                <w:color w:val="000000"/>
                <w:sz w:val="18"/>
                <w:szCs w:val="20"/>
              </w:rPr>
              <w:t>13</w:t>
            </w:r>
          </w:p>
        </w:tc>
        <w:tc>
          <w:tcPr>
            <w:tcW w:w="2668" w:type="pct"/>
            <w:tcBorders>
              <w:top w:val="nil"/>
              <w:left w:val="nil"/>
              <w:bottom w:val="single" w:sz="4" w:space="0" w:color="auto"/>
              <w:right w:val="single" w:sz="4" w:space="0" w:color="auto"/>
            </w:tcBorders>
            <w:shd w:val="clear" w:color="auto" w:fill="auto"/>
            <w:vAlign w:val="center"/>
            <w:hideMark/>
          </w:tcPr>
          <w:p w14:paraId="5B2F4651" w14:textId="77777777" w:rsidR="00F14AA2" w:rsidRPr="00C503FF" w:rsidRDefault="00F14AA2" w:rsidP="00306737">
            <w:pPr>
              <w:jc w:val="center"/>
              <w:rPr>
                <w:color w:val="000000"/>
                <w:sz w:val="18"/>
                <w:szCs w:val="20"/>
              </w:rPr>
            </w:pPr>
            <w:r w:rsidRPr="00C503FF">
              <w:rPr>
                <w:color w:val="000000"/>
                <w:sz w:val="18"/>
                <w:szCs w:val="20"/>
              </w:rPr>
              <w:t>Cabinet (2)</w:t>
            </w:r>
          </w:p>
        </w:tc>
        <w:tc>
          <w:tcPr>
            <w:tcW w:w="782" w:type="pct"/>
            <w:tcBorders>
              <w:top w:val="nil"/>
              <w:left w:val="nil"/>
              <w:bottom w:val="single" w:sz="4" w:space="0" w:color="auto"/>
              <w:right w:val="single" w:sz="4" w:space="0" w:color="auto"/>
            </w:tcBorders>
            <w:shd w:val="clear" w:color="auto" w:fill="auto"/>
            <w:noWrap/>
            <w:vAlign w:val="center"/>
            <w:hideMark/>
          </w:tcPr>
          <w:p w14:paraId="3FA96E7D" w14:textId="77777777" w:rsidR="00F14AA2" w:rsidRPr="00C503FF" w:rsidRDefault="00F14AA2" w:rsidP="00306737">
            <w:pPr>
              <w:jc w:val="center"/>
              <w:rPr>
                <w:color w:val="000000"/>
                <w:sz w:val="18"/>
                <w:szCs w:val="20"/>
              </w:rPr>
            </w:pPr>
            <w:r w:rsidRPr="00C503FF">
              <w:rPr>
                <w:color w:val="000000"/>
                <w:sz w:val="18"/>
                <w:szCs w:val="20"/>
              </w:rPr>
              <w:t>10,000.00</w:t>
            </w:r>
          </w:p>
        </w:tc>
        <w:tc>
          <w:tcPr>
            <w:tcW w:w="888" w:type="pct"/>
            <w:tcBorders>
              <w:top w:val="nil"/>
              <w:left w:val="nil"/>
              <w:bottom w:val="single" w:sz="4" w:space="0" w:color="auto"/>
              <w:right w:val="single" w:sz="4" w:space="0" w:color="auto"/>
            </w:tcBorders>
            <w:shd w:val="clear" w:color="auto" w:fill="auto"/>
            <w:vAlign w:val="center"/>
            <w:hideMark/>
          </w:tcPr>
          <w:p w14:paraId="62007BD0" w14:textId="77777777" w:rsidR="00F14AA2" w:rsidRPr="00C503FF" w:rsidRDefault="00F14AA2" w:rsidP="00306737">
            <w:pPr>
              <w:jc w:val="center"/>
              <w:rPr>
                <w:color w:val="000000"/>
                <w:sz w:val="18"/>
                <w:szCs w:val="20"/>
              </w:rPr>
            </w:pPr>
            <w:r w:rsidRPr="00C503FF">
              <w:rPr>
                <w:color w:val="000000"/>
                <w:sz w:val="18"/>
                <w:szCs w:val="20"/>
              </w:rPr>
              <w:t>125.00</w:t>
            </w:r>
          </w:p>
        </w:tc>
      </w:tr>
      <w:tr w:rsidR="00F14AA2" w:rsidRPr="00C503FF" w14:paraId="7C9201AD"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1726ECA6" w14:textId="77777777" w:rsidR="00F14AA2" w:rsidRPr="00C503FF" w:rsidRDefault="00F14AA2" w:rsidP="00306737">
            <w:pPr>
              <w:jc w:val="center"/>
              <w:rPr>
                <w:color w:val="000000"/>
                <w:sz w:val="18"/>
                <w:szCs w:val="20"/>
              </w:rPr>
            </w:pPr>
            <w:r w:rsidRPr="00C503FF">
              <w:rPr>
                <w:color w:val="000000"/>
                <w:sz w:val="18"/>
                <w:szCs w:val="20"/>
              </w:rPr>
              <w:t>14</w:t>
            </w:r>
          </w:p>
        </w:tc>
        <w:tc>
          <w:tcPr>
            <w:tcW w:w="2668" w:type="pct"/>
            <w:tcBorders>
              <w:top w:val="nil"/>
              <w:left w:val="nil"/>
              <w:bottom w:val="single" w:sz="4" w:space="0" w:color="auto"/>
              <w:right w:val="single" w:sz="4" w:space="0" w:color="auto"/>
            </w:tcBorders>
            <w:shd w:val="clear" w:color="auto" w:fill="auto"/>
            <w:vAlign w:val="center"/>
            <w:hideMark/>
          </w:tcPr>
          <w:p w14:paraId="4B516A14" w14:textId="77777777" w:rsidR="00F14AA2" w:rsidRPr="00C503FF" w:rsidRDefault="00F14AA2" w:rsidP="00306737">
            <w:pPr>
              <w:jc w:val="center"/>
              <w:rPr>
                <w:color w:val="000000"/>
                <w:sz w:val="18"/>
                <w:szCs w:val="20"/>
              </w:rPr>
            </w:pPr>
            <w:r w:rsidRPr="00C503FF">
              <w:rPr>
                <w:color w:val="000000"/>
                <w:sz w:val="18"/>
                <w:szCs w:val="20"/>
              </w:rPr>
              <w:t>Stethoscope (5)</w:t>
            </w:r>
          </w:p>
        </w:tc>
        <w:tc>
          <w:tcPr>
            <w:tcW w:w="782" w:type="pct"/>
            <w:tcBorders>
              <w:top w:val="nil"/>
              <w:left w:val="nil"/>
              <w:bottom w:val="single" w:sz="4" w:space="0" w:color="auto"/>
              <w:right w:val="single" w:sz="4" w:space="0" w:color="auto"/>
            </w:tcBorders>
            <w:shd w:val="clear" w:color="auto" w:fill="auto"/>
            <w:noWrap/>
            <w:vAlign w:val="center"/>
            <w:hideMark/>
          </w:tcPr>
          <w:p w14:paraId="0D5F6FF0" w14:textId="77777777" w:rsidR="00F14AA2" w:rsidRPr="00C503FF" w:rsidRDefault="00F14AA2" w:rsidP="00306737">
            <w:pPr>
              <w:jc w:val="center"/>
              <w:rPr>
                <w:color w:val="000000"/>
                <w:sz w:val="18"/>
                <w:szCs w:val="20"/>
              </w:rPr>
            </w:pPr>
            <w:r w:rsidRPr="00C503FF">
              <w:rPr>
                <w:color w:val="000000"/>
                <w:sz w:val="18"/>
                <w:szCs w:val="20"/>
              </w:rPr>
              <w:t>25,000.00</w:t>
            </w:r>
          </w:p>
        </w:tc>
        <w:tc>
          <w:tcPr>
            <w:tcW w:w="888" w:type="pct"/>
            <w:tcBorders>
              <w:top w:val="nil"/>
              <w:left w:val="nil"/>
              <w:bottom w:val="single" w:sz="4" w:space="0" w:color="auto"/>
              <w:right w:val="single" w:sz="4" w:space="0" w:color="auto"/>
            </w:tcBorders>
            <w:shd w:val="clear" w:color="auto" w:fill="auto"/>
            <w:vAlign w:val="center"/>
            <w:hideMark/>
          </w:tcPr>
          <w:p w14:paraId="21560888" w14:textId="77777777" w:rsidR="00F14AA2" w:rsidRPr="00C503FF" w:rsidRDefault="00F14AA2" w:rsidP="00306737">
            <w:pPr>
              <w:jc w:val="center"/>
              <w:rPr>
                <w:color w:val="000000"/>
                <w:sz w:val="18"/>
                <w:szCs w:val="20"/>
              </w:rPr>
            </w:pPr>
            <w:r w:rsidRPr="00C503FF">
              <w:rPr>
                <w:color w:val="000000"/>
                <w:sz w:val="18"/>
                <w:szCs w:val="20"/>
              </w:rPr>
              <w:t>312.50</w:t>
            </w:r>
          </w:p>
        </w:tc>
      </w:tr>
      <w:tr w:rsidR="00F14AA2" w:rsidRPr="00C503FF" w14:paraId="49FE64A6"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08573380" w14:textId="77777777" w:rsidR="00F14AA2" w:rsidRPr="00C503FF" w:rsidRDefault="00F14AA2" w:rsidP="00306737">
            <w:pPr>
              <w:jc w:val="center"/>
              <w:rPr>
                <w:color w:val="000000"/>
                <w:sz w:val="18"/>
                <w:szCs w:val="20"/>
              </w:rPr>
            </w:pPr>
            <w:r w:rsidRPr="00C503FF">
              <w:rPr>
                <w:color w:val="000000"/>
                <w:sz w:val="18"/>
                <w:szCs w:val="20"/>
              </w:rPr>
              <w:t>15</w:t>
            </w:r>
          </w:p>
        </w:tc>
        <w:tc>
          <w:tcPr>
            <w:tcW w:w="2668" w:type="pct"/>
            <w:tcBorders>
              <w:top w:val="nil"/>
              <w:left w:val="nil"/>
              <w:bottom w:val="single" w:sz="4" w:space="0" w:color="auto"/>
              <w:right w:val="single" w:sz="4" w:space="0" w:color="auto"/>
            </w:tcBorders>
            <w:shd w:val="clear" w:color="auto" w:fill="auto"/>
            <w:vAlign w:val="center"/>
            <w:hideMark/>
          </w:tcPr>
          <w:p w14:paraId="145F6D79" w14:textId="77777777" w:rsidR="00F14AA2" w:rsidRPr="00C503FF" w:rsidRDefault="00F14AA2" w:rsidP="00306737">
            <w:pPr>
              <w:jc w:val="center"/>
              <w:rPr>
                <w:color w:val="000000"/>
                <w:sz w:val="18"/>
                <w:szCs w:val="20"/>
              </w:rPr>
            </w:pPr>
            <w:r w:rsidRPr="00C503FF">
              <w:rPr>
                <w:color w:val="000000"/>
                <w:sz w:val="18"/>
                <w:szCs w:val="20"/>
              </w:rPr>
              <w:t>Surgery equipment</w:t>
            </w:r>
          </w:p>
        </w:tc>
        <w:tc>
          <w:tcPr>
            <w:tcW w:w="782" w:type="pct"/>
            <w:tcBorders>
              <w:top w:val="nil"/>
              <w:left w:val="nil"/>
              <w:bottom w:val="single" w:sz="4" w:space="0" w:color="auto"/>
              <w:right w:val="single" w:sz="4" w:space="0" w:color="auto"/>
            </w:tcBorders>
            <w:shd w:val="clear" w:color="auto" w:fill="auto"/>
            <w:noWrap/>
            <w:vAlign w:val="center"/>
            <w:hideMark/>
          </w:tcPr>
          <w:p w14:paraId="2BF788BC" w14:textId="77777777" w:rsidR="00F14AA2" w:rsidRPr="00C503FF" w:rsidRDefault="00F14AA2" w:rsidP="00306737">
            <w:pPr>
              <w:jc w:val="center"/>
              <w:rPr>
                <w:color w:val="000000"/>
                <w:sz w:val="18"/>
                <w:szCs w:val="20"/>
              </w:rPr>
            </w:pPr>
            <w:r w:rsidRPr="00C503FF">
              <w:rPr>
                <w:color w:val="000000"/>
                <w:sz w:val="18"/>
                <w:szCs w:val="20"/>
              </w:rPr>
              <w:t>20,000.00</w:t>
            </w:r>
          </w:p>
        </w:tc>
        <w:tc>
          <w:tcPr>
            <w:tcW w:w="888" w:type="pct"/>
            <w:tcBorders>
              <w:top w:val="nil"/>
              <w:left w:val="nil"/>
              <w:bottom w:val="single" w:sz="4" w:space="0" w:color="auto"/>
              <w:right w:val="single" w:sz="4" w:space="0" w:color="auto"/>
            </w:tcBorders>
            <w:shd w:val="clear" w:color="auto" w:fill="auto"/>
            <w:vAlign w:val="center"/>
            <w:hideMark/>
          </w:tcPr>
          <w:p w14:paraId="52455C9A" w14:textId="77777777" w:rsidR="00F14AA2" w:rsidRPr="00C503FF" w:rsidRDefault="00F14AA2" w:rsidP="00306737">
            <w:pPr>
              <w:jc w:val="center"/>
              <w:rPr>
                <w:color w:val="000000"/>
                <w:sz w:val="18"/>
                <w:szCs w:val="20"/>
              </w:rPr>
            </w:pPr>
            <w:r w:rsidRPr="00C503FF">
              <w:rPr>
                <w:color w:val="000000"/>
                <w:sz w:val="18"/>
                <w:szCs w:val="20"/>
              </w:rPr>
              <w:t>250.00</w:t>
            </w:r>
          </w:p>
        </w:tc>
      </w:tr>
      <w:tr w:rsidR="00F14AA2" w:rsidRPr="00C503FF" w14:paraId="394E9585"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3F6812F1" w14:textId="77777777" w:rsidR="00F14AA2" w:rsidRPr="00C503FF" w:rsidRDefault="00F14AA2" w:rsidP="00306737">
            <w:pPr>
              <w:jc w:val="center"/>
              <w:rPr>
                <w:color w:val="000000"/>
                <w:sz w:val="18"/>
                <w:szCs w:val="20"/>
              </w:rPr>
            </w:pPr>
            <w:r w:rsidRPr="00C503FF">
              <w:rPr>
                <w:color w:val="000000"/>
                <w:sz w:val="18"/>
                <w:szCs w:val="20"/>
              </w:rPr>
              <w:t>16</w:t>
            </w:r>
          </w:p>
        </w:tc>
        <w:tc>
          <w:tcPr>
            <w:tcW w:w="2668" w:type="pct"/>
            <w:tcBorders>
              <w:top w:val="nil"/>
              <w:left w:val="nil"/>
              <w:bottom w:val="single" w:sz="4" w:space="0" w:color="auto"/>
              <w:right w:val="single" w:sz="4" w:space="0" w:color="auto"/>
            </w:tcBorders>
            <w:shd w:val="clear" w:color="auto" w:fill="auto"/>
            <w:vAlign w:val="center"/>
            <w:hideMark/>
          </w:tcPr>
          <w:p w14:paraId="16AB6AD7" w14:textId="77777777" w:rsidR="00F14AA2" w:rsidRPr="00C503FF" w:rsidRDefault="00F14AA2" w:rsidP="00306737">
            <w:pPr>
              <w:jc w:val="center"/>
              <w:rPr>
                <w:color w:val="000000"/>
                <w:sz w:val="18"/>
                <w:szCs w:val="20"/>
              </w:rPr>
            </w:pPr>
            <w:r w:rsidRPr="00C503FF">
              <w:rPr>
                <w:color w:val="000000"/>
                <w:sz w:val="18"/>
                <w:szCs w:val="20"/>
              </w:rPr>
              <w:t>Saline stands</w:t>
            </w:r>
          </w:p>
        </w:tc>
        <w:tc>
          <w:tcPr>
            <w:tcW w:w="782" w:type="pct"/>
            <w:tcBorders>
              <w:top w:val="nil"/>
              <w:left w:val="nil"/>
              <w:bottom w:val="single" w:sz="4" w:space="0" w:color="auto"/>
              <w:right w:val="single" w:sz="4" w:space="0" w:color="auto"/>
            </w:tcBorders>
            <w:shd w:val="clear" w:color="auto" w:fill="auto"/>
            <w:noWrap/>
            <w:vAlign w:val="center"/>
            <w:hideMark/>
          </w:tcPr>
          <w:p w14:paraId="492E71ED" w14:textId="77777777" w:rsidR="00F14AA2" w:rsidRPr="00C503FF" w:rsidRDefault="00F14AA2" w:rsidP="00306737">
            <w:pPr>
              <w:jc w:val="center"/>
              <w:rPr>
                <w:color w:val="000000"/>
                <w:sz w:val="18"/>
                <w:szCs w:val="20"/>
              </w:rPr>
            </w:pPr>
            <w:r w:rsidRPr="00C503FF">
              <w:rPr>
                <w:color w:val="000000"/>
                <w:sz w:val="18"/>
                <w:szCs w:val="20"/>
              </w:rPr>
              <w:t>5,000.00</w:t>
            </w:r>
          </w:p>
        </w:tc>
        <w:tc>
          <w:tcPr>
            <w:tcW w:w="888" w:type="pct"/>
            <w:tcBorders>
              <w:top w:val="nil"/>
              <w:left w:val="nil"/>
              <w:bottom w:val="single" w:sz="4" w:space="0" w:color="auto"/>
              <w:right w:val="single" w:sz="4" w:space="0" w:color="auto"/>
            </w:tcBorders>
            <w:shd w:val="clear" w:color="auto" w:fill="auto"/>
            <w:vAlign w:val="center"/>
            <w:hideMark/>
          </w:tcPr>
          <w:p w14:paraId="15D5774E" w14:textId="77777777" w:rsidR="00F14AA2" w:rsidRPr="00C503FF" w:rsidRDefault="00F14AA2" w:rsidP="00306737">
            <w:pPr>
              <w:jc w:val="center"/>
              <w:rPr>
                <w:color w:val="000000"/>
                <w:sz w:val="18"/>
                <w:szCs w:val="20"/>
              </w:rPr>
            </w:pPr>
            <w:r w:rsidRPr="00C503FF">
              <w:rPr>
                <w:color w:val="000000"/>
                <w:sz w:val="18"/>
                <w:szCs w:val="20"/>
              </w:rPr>
              <w:t>62.50</w:t>
            </w:r>
          </w:p>
        </w:tc>
      </w:tr>
      <w:tr w:rsidR="00F14AA2" w:rsidRPr="00C503FF" w14:paraId="579D6A2C"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16CAF346" w14:textId="77777777" w:rsidR="00F14AA2" w:rsidRPr="00C503FF" w:rsidRDefault="00F14AA2" w:rsidP="00306737">
            <w:pPr>
              <w:jc w:val="center"/>
              <w:rPr>
                <w:color w:val="000000"/>
                <w:sz w:val="18"/>
                <w:szCs w:val="20"/>
              </w:rPr>
            </w:pPr>
            <w:r w:rsidRPr="00C503FF">
              <w:rPr>
                <w:color w:val="000000"/>
                <w:sz w:val="18"/>
                <w:szCs w:val="20"/>
              </w:rPr>
              <w:t>17</w:t>
            </w:r>
          </w:p>
        </w:tc>
        <w:tc>
          <w:tcPr>
            <w:tcW w:w="2668" w:type="pct"/>
            <w:tcBorders>
              <w:top w:val="nil"/>
              <w:left w:val="nil"/>
              <w:bottom w:val="single" w:sz="4" w:space="0" w:color="auto"/>
              <w:right w:val="single" w:sz="4" w:space="0" w:color="auto"/>
            </w:tcBorders>
            <w:shd w:val="clear" w:color="auto" w:fill="auto"/>
            <w:vAlign w:val="center"/>
            <w:hideMark/>
          </w:tcPr>
          <w:p w14:paraId="02E383C0" w14:textId="77777777" w:rsidR="00F14AA2" w:rsidRPr="00C503FF" w:rsidRDefault="00F14AA2" w:rsidP="00306737">
            <w:pPr>
              <w:jc w:val="center"/>
              <w:rPr>
                <w:color w:val="000000"/>
                <w:sz w:val="18"/>
                <w:szCs w:val="20"/>
              </w:rPr>
            </w:pPr>
            <w:r w:rsidRPr="00C503FF">
              <w:rPr>
                <w:color w:val="000000"/>
                <w:sz w:val="18"/>
                <w:szCs w:val="20"/>
              </w:rPr>
              <w:t>Machine (Pressure, height, weight)</w:t>
            </w:r>
          </w:p>
        </w:tc>
        <w:tc>
          <w:tcPr>
            <w:tcW w:w="782" w:type="pct"/>
            <w:tcBorders>
              <w:top w:val="nil"/>
              <w:left w:val="nil"/>
              <w:bottom w:val="single" w:sz="4" w:space="0" w:color="auto"/>
              <w:right w:val="single" w:sz="4" w:space="0" w:color="auto"/>
            </w:tcBorders>
            <w:shd w:val="clear" w:color="auto" w:fill="auto"/>
            <w:noWrap/>
            <w:vAlign w:val="center"/>
            <w:hideMark/>
          </w:tcPr>
          <w:p w14:paraId="6D41FC84" w14:textId="77777777" w:rsidR="00F14AA2" w:rsidRPr="00C503FF" w:rsidRDefault="00F14AA2" w:rsidP="00306737">
            <w:pPr>
              <w:jc w:val="center"/>
              <w:rPr>
                <w:color w:val="000000"/>
                <w:sz w:val="18"/>
                <w:szCs w:val="20"/>
              </w:rPr>
            </w:pPr>
            <w:r w:rsidRPr="00C503FF">
              <w:rPr>
                <w:color w:val="000000"/>
                <w:sz w:val="18"/>
                <w:szCs w:val="20"/>
              </w:rPr>
              <w:t>20,000.00</w:t>
            </w:r>
          </w:p>
        </w:tc>
        <w:tc>
          <w:tcPr>
            <w:tcW w:w="888" w:type="pct"/>
            <w:tcBorders>
              <w:top w:val="nil"/>
              <w:left w:val="nil"/>
              <w:bottom w:val="single" w:sz="4" w:space="0" w:color="auto"/>
              <w:right w:val="single" w:sz="4" w:space="0" w:color="auto"/>
            </w:tcBorders>
            <w:shd w:val="clear" w:color="auto" w:fill="auto"/>
            <w:vAlign w:val="center"/>
            <w:hideMark/>
          </w:tcPr>
          <w:p w14:paraId="178154C3" w14:textId="77777777" w:rsidR="00F14AA2" w:rsidRPr="00C503FF" w:rsidRDefault="00F14AA2" w:rsidP="00306737">
            <w:pPr>
              <w:jc w:val="center"/>
              <w:rPr>
                <w:color w:val="000000"/>
                <w:sz w:val="18"/>
                <w:szCs w:val="20"/>
              </w:rPr>
            </w:pPr>
            <w:r w:rsidRPr="00C503FF">
              <w:rPr>
                <w:color w:val="000000"/>
                <w:sz w:val="18"/>
                <w:szCs w:val="20"/>
              </w:rPr>
              <w:t>250.00</w:t>
            </w:r>
          </w:p>
        </w:tc>
      </w:tr>
      <w:tr w:rsidR="00F14AA2" w:rsidRPr="00C503FF" w14:paraId="4FEABD68"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4CFEEFB4" w14:textId="77777777" w:rsidR="00F14AA2" w:rsidRPr="00C503FF" w:rsidRDefault="00F14AA2" w:rsidP="00306737">
            <w:pPr>
              <w:jc w:val="center"/>
              <w:rPr>
                <w:color w:val="000000"/>
                <w:sz w:val="18"/>
                <w:szCs w:val="20"/>
              </w:rPr>
            </w:pPr>
            <w:r w:rsidRPr="00C503FF">
              <w:rPr>
                <w:color w:val="000000"/>
                <w:sz w:val="18"/>
                <w:szCs w:val="20"/>
              </w:rPr>
              <w:t>18</w:t>
            </w:r>
          </w:p>
        </w:tc>
        <w:tc>
          <w:tcPr>
            <w:tcW w:w="2668" w:type="pct"/>
            <w:tcBorders>
              <w:top w:val="nil"/>
              <w:left w:val="nil"/>
              <w:bottom w:val="single" w:sz="4" w:space="0" w:color="auto"/>
              <w:right w:val="single" w:sz="4" w:space="0" w:color="auto"/>
            </w:tcBorders>
            <w:shd w:val="clear" w:color="auto" w:fill="auto"/>
            <w:vAlign w:val="center"/>
            <w:hideMark/>
          </w:tcPr>
          <w:p w14:paraId="6B3E9E6F" w14:textId="77777777" w:rsidR="00F14AA2" w:rsidRPr="00C503FF" w:rsidRDefault="00F14AA2" w:rsidP="00306737">
            <w:pPr>
              <w:jc w:val="center"/>
              <w:rPr>
                <w:color w:val="000000"/>
                <w:sz w:val="18"/>
                <w:szCs w:val="20"/>
              </w:rPr>
            </w:pPr>
            <w:r w:rsidRPr="00C503FF">
              <w:rPr>
                <w:color w:val="000000"/>
                <w:sz w:val="18"/>
                <w:szCs w:val="20"/>
              </w:rPr>
              <w:t>Computer (2)</w:t>
            </w:r>
          </w:p>
        </w:tc>
        <w:tc>
          <w:tcPr>
            <w:tcW w:w="782" w:type="pct"/>
            <w:tcBorders>
              <w:top w:val="nil"/>
              <w:left w:val="nil"/>
              <w:bottom w:val="single" w:sz="4" w:space="0" w:color="auto"/>
              <w:right w:val="single" w:sz="4" w:space="0" w:color="auto"/>
            </w:tcBorders>
            <w:shd w:val="clear" w:color="auto" w:fill="auto"/>
            <w:noWrap/>
            <w:vAlign w:val="center"/>
            <w:hideMark/>
          </w:tcPr>
          <w:p w14:paraId="5C51048E" w14:textId="77777777" w:rsidR="00F14AA2" w:rsidRPr="00C503FF" w:rsidRDefault="00F14AA2" w:rsidP="00306737">
            <w:pPr>
              <w:jc w:val="center"/>
              <w:rPr>
                <w:color w:val="000000"/>
                <w:sz w:val="18"/>
                <w:szCs w:val="20"/>
              </w:rPr>
            </w:pPr>
            <w:r w:rsidRPr="00C503FF">
              <w:rPr>
                <w:color w:val="000000"/>
                <w:sz w:val="18"/>
                <w:szCs w:val="20"/>
              </w:rPr>
              <w:t>100,000.00</w:t>
            </w:r>
          </w:p>
        </w:tc>
        <w:tc>
          <w:tcPr>
            <w:tcW w:w="888" w:type="pct"/>
            <w:tcBorders>
              <w:top w:val="nil"/>
              <w:left w:val="nil"/>
              <w:bottom w:val="single" w:sz="4" w:space="0" w:color="auto"/>
              <w:right w:val="single" w:sz="4" w:space="0" w:color="auto"/>
            </w:tcBorders>
            <w:shd w:val="clear" w:color="auto" w:fill="auto"/>
            <w:vAlign w:val="center"/>
            <w:hideMark/>
          </w:tcPr>
          <w:p w14:paraId="2B289BB8" w14:textId="77777777" w:rsidR="00F14AA2" w:rsidRPr="00C503FF" w:rsidRDefault="00F14AA2" w:rsidP="00306737">
            <w:pPr>
              <w:jc w:val="center"/>
              <w:rPr>
                <w:color w:val="000000"/>
                <w:sz w:val="18"/>
                <w:szCs w:val="20"/>
              </w:rPr>
            </w:pPr>
            <w:r w:rsidRPr="00C503FF">
              <w:rPr>
                <w:color w:val="000000"/>
                <w:sz w:val="18"/>
                <w:szCs w:val="20"/>
              </w:rPr>
              <w:t>1,250.00</w:t>
            </w:r>
          </w:p>
        </w:tc>
      </w:tr>
      <w:tr w:rsidR="00F14AA2" w:rsidRPr="00C503FF" w14:paraId="3CA23D04"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7B711745" w14:textId="77777777" w:rsidR="00F14AA2" w:rsidRPr="00C503FF" w:rsidRDefault="00F14AA2" w:rsidP="00306737">
            <w:pPr>
              <w:jc w:val="center"/>
              <w:rPr>
                <w:color w:val="000000"/>
                <w:sz w:val="18"/>
                <w:szCs w:val="20"/>
              </w:rPr>
            </w:pPr>
            <w:r w:rsidRPr="00C503FF">
              <w:rPr>
                <w:color w:val="000000"/>
                <w:sz w:val="18"/>
                <w:szCs w:val="20"/>
              </w:rPr>
              <w:t>19</w:t>
            </w:r>
          </w:p>
        </w:tc>
        <w:tc>
          <w:tcPr>
            <w:tcW w:w="2668" w:type="pct"/>
            <w:tcBorders>
              <w:top w:val="nil"/>
              <w:left w:val="nil"/>
              <w:bottom w:val="single" w:sz="4" w:space="0" w:color="auto"/>
              <w:right w:val="single" w:sz="4" w:space="0" w:color="auto"/>
            </w:tcBorders>
            <w:shd w:val="clear" w:color="auto" w:fill="auto"/>
            <w:vAlign w:val="center"/>
            <w:hideMark/>
          </w:tcPr>
          <w:p w14:paraId="3C969FC3" w14:textId="77777777" w:rsidR="00F14AA2" w:rsidRPr="00C503FF" w:rsidRDefault="00F14AA2" w:rsidP="00306737">
            <w:pPr>
              <w:jc w:val="center"/>
              <w:rPr>
                <w:color w:val="000000"/>
                <w:sz w:val="18"/>
                <w:szCs w:val="20"/>
              </w:rPr>
            </w:pPr>
            <w:r w:rsidRPr="00C503FF">
              <w:rPr>
                <w:color w:val="000000"/>
                <w:sz w:val="18"/>
                <w:szCs w:val="20"/>
              </w:rPr>
              <w:t>Chair and table</w:t>
            </w:r>
          </w:p>
        </w:tc>
        <w:tc>
          <w:tcPr>
            <w:tcW w:w="782" w:type="pct"/>
            <w:tcBorders>
              <w:top w:val="nil"/>
              <w:left w:val="nil"/>
              <w:bottom w:val="single" w:sz="4" w:space="0" w:color="auto"/>
              <w:right w:val="single" w:sz="4" w:space="0" w:color="auto"/>
            </w:tcBorders>
            <w:shd w:val="clear" w:color="auto" w:fill="auto"/>
            <w:noWrap/>
            <w:vAlign w:val="center"/>
            <w:hideMark/>
          </w:tcPr>
          <w:p w14:paraId="797BD2AE" w14:textId="77777777" w:rsidR="00F14AA2" w:rsidRPr="00C503FF" w:rsidRDefault="00F14AA2" w:rsidP="00306737">
            <w:pPr>
              <w:jc w:val="center"/>
              <w:rPr>
                <w:color w:val="000000"/>
                <w:sz w:val="18"/>
                <w:szCs w:val="20"/>
              </w:rPr>
            </w:pPr>
            <w:r w:rsidRPr="00C503FF">
              <w:rPr>
                <w:color w:val="000000"/>
                <w:sz w:val="18"/>
                <w:szCs w:val="20"/>
              </w:rPr>
              <w:t>50,000.00</w:t>
            </w:r>
          </w:p>
        </w:tc>
        <w:tc>
          <w:tcPr>
            <w:tcW w:w="888" w:type="pct"/>
            <w:tcBorders>
              <w:top w:val="nil"/>
              <w:left w:val="nil"/>
              <w:bottom w:val="single" w:sz="4" w:space="0" w:color="auto"/>
              <w:right w:val="single" w:sz="4" w:space="0" w:color="auto"/>
            </w:tcBorders>
            <w:shd w:val="clear" w:color="auto" w:fill="auto"/>
            <w:vAlign w:val="center"/>
            <w:hideMark/>
          </w:tcPr>
          <w:p w14:paraId="1E4E4B0F" w14:textId="77777777" w:rsidR="00F14AA2" w:rsidRPr="00C503FF" w:rsidRDefault="00F14AA2" w:rsidP="00306737">
            <w:pPr>
              <w:jc w:val="center"/>
              <w:rPr>
                <w:color w:val="000000"/>
                <w:sz w:val="18"/>
                <w:szCs w:val="20"/>
              </w:rPr>
            </w:pPr>
            <w:r w:rsidRPr="00C503FF">
              <w:rPr>
                <w:color w:val="000000"/>
                <w:sz w:val="18"/>
                <w:szCs w:val="20"/>
              </w:rPr>
              <w:t>625.00</w:t>
            </w:r>
          </w:p>
        </w:tc>
      </w:tr>
      <w:tr w:rsidR="00F14AA2" w:rsidRPr="00C503FF" w14:paraId="1362E792"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370B8FA1" w14:textId="77777777" w:rsidR="00F14AA2" w:rsidRPr="00C503FF" w:rsidRDefault="00F14AA2" w:rsidP="00306737">
            <w:pPr>
              <w:jc w:val="center"/>
              <w:rPr>
                <w:color w:val="000000"/>
                <w:sz w:val="18"/>
                <w:szCs w:val="20"/>
              </w:rPr>
            </w:pPr>
            <w:r w:rsidRPr="00C503FF">
              <w:rPr>
                <w:color w:val="000000"/>
                <w:sz w:val="18"/>
                <w:szCs w:val="20"/>
              </w:rPr>
              <w:t>20</w:t>
            </w:r>
          </w:p>
        </w:tc>
        <w:tc>
          <w:tcPr>
            <w:tcW w:w="2668" w:type="pct"/>
            <w:tcBorders>
              <w:top w:val="nil"/>
              <w:left w:val="nil"/>
              <w:bottom w:val="single" w:sz="4" w:space="0" w:color="auto"/>
              <w:right w:val="single" w:sz="4" w:space="0" w:color="auto"/>
            </w:tcBorders>
            <w:shd w:val="clear" w:color="auto" w:fill="auto"/>
            <w:vAlign w:val="center"/>
            <w:hideMark/>
          </w:tcPr>
          <w:p w14:paraId="5191F0C6" w14:textId="77777777" w:rsidR="00F14AA2" w:rsidRPr="00C503FF" w:rsidRDefault="00F14AA2" w:rsidP="00306737">
            <w:pPr>
              <w:jc w:val="center"/>
              <w:rPr>
                <w:color w:val="000000"/>
                <w:sz w:val="18"/>
                <w:szCs w:val="20"/>
              </w:rPr>
            </w:pPr>
            <w:r w:rsidRPr="00C503FF">
              <w:rPr>
                <w:color w:val="000000"/>
                <w:sz w:val="18"/>
                <w:szCs w:val="20"/>
              </w:rPr>
              <w:t>First aid box (2)</w:t>
            </w:r>
          </w:p>
        </w:tc>
        <w:tc>
          <w:tcPr>
            <w:tcW w:w="782" w:type="pct"/>
            <w:tcBorders>
              <w:top w:val="nil"/>
              <w:left w:val="nil"/>
              <w:bottom w:val="single" w:sz="4" w:space="0" w:color="auto"/>
              <w:right w:val="single" w:sz="4" w:space="0" w:color="auto"/>
            </w:tcBorders>
            <w:shd w:val="clear" w:color="auto" w:fill="auto"/>
            <w:noWrap/>
            <w:vAlign w:val="center"/>
            <w:hideMark/>
          </w:tcPr>
          <w:p w14:paraId="66CEBB3D" w14:textId="77777777" w:rsidR="00F14AA2" w:rsidRPr="00C503FF" w:rsidRDefault="00F14AA2" w:rsidP="00306737">
            <w:pPr>
              <w:jc w:val="center"/>
              <w:rPr>
                <w:color w:val="000000"/>
                <w:sz w:val="18"/>
                <w:szCs w:val="20"/>
              </w:rPr>
            </w:pPr>
            <w:r w:rsidRPr="00C503FF">
              <w:rPr>
                <w:color w:val="000000"/>
                <w:sz w:val="18"/>
                <w:szCs w:val="20"/>
              </w:rPr>
              <w:t>2,000.00</w:t>
            </w:r>
          </w:p>
        </w:tc>
        <w:tc>
          <w:tcPr>
            <w:tcW w:w="888" w:type="pct"/>
            <w:tcBorders>
              <w:top w:val="nil"/>
              <w:left w:val="nil"/>
              <w:bottom w:val="single" w:sz="4" w:space="0" w:color="auto"/>
              <w:right w:val="single" w:sz="4" w:space="0" w:color="auto"/>
            </w:tcBorders>
            <w:shd w:val="clear" w:color="auto" w:fill="auto"/>
            <w:vAlign w:val="center"/>
            <w:hideMark/>
          </w:tcPr>
          <w:p w14:paraId="23F1EECD" w14:textId="77777777" w:rsidR="00F14AA2" w:rsidRPr="00C503FF" w:rsidRDefault="00F14AA2" w:rsidP="00306737">
            <w:pPr>
              <w:jc w:val="center"/>
              <w:rPr>
                <w:color w:val="000000"/>
                <w:sz w:val="18"/>
                <w:szCs w:val="20"/>
              </w:rPr>
            </w:pPr>
            <w:r w:rsidRPr="00C503FF">
              <w:rPr>
                <w:color w:val="000000"/>
                <w:sz w:val="18"/>
                <w:szCs w:val="20"/>
              </w:rPr>
              <w:t>25.00</w:t>
            </w:r>
          </w:p>
        </w:tc>
      </w:tr>
      <w:tr w:rsidR="00F14AA2" w:rsidRPr="00C503FF" w14:paraId="69F530F3"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vAlign w:val="center"/>
            <w:hideMark/>
          </w:tcPr>
          <w:p w14:paraId="545A8F40" w14:textId="77777777" w:rsidR="00F14AA2" w:rsidRPr="00C503FF" w:rsidRDefault="00F14AA2" w:rsidP="00306737">
            <w:pPr>
              <w:jc w:val="center"/>
              <w:rPr>
                <w:color w:val="000000"/>
                <w:sz w:val="18"/>
                <w:szCs w:val="20"/>
              </w:rPr>
            </w:pPr>
            <w:r w:rsidRPr="00C503FF">
              <w:rPr>
                <w:color w:val="000000"/>
                <w:sz w:val="18"/>
                <w:szCs w:val="20"/>
              </w:rPr>
              <w:t>21</w:t>
            </w:r>
          </w:p>
        </w:tc>
        <w:tc>
          <w:tcPr>
            <w:tcW w:w="2668" w:type="pct"/>
            <w:tcBorders>
              <w:top w:val="nil"/>
              <w:left w:val="nil"/>
              <w:bottom w:val="single" w:sz="4" w:space="0" w:color="auto"/>
              <w:right w:val="single" w:sz="4" w:space="0" w:color="auto"/>
            </w:tcBorders>
            <w:shd w:val="clear" w:color="auto" w:fill="auto"/>
            <w:vAlign w:val="center"/>
            <w:hideMark/>
          </w:tcPr>
          <w:p w14:paraId="31366178" w14:textId="77777777" w:rsidR="00F14AA2" w:rsidRPr="00C503FF" w:rsidRDefault="00F14AA2" w:rsidP="00306737">
            <w:pPr>
              <w:jc w:val="center"/>
              <w:rPr>
                <w:color w:val="000000"/>
                <w:sz w:val="18"/>
                <w:szCs w:val="20"/>
              </w:rPr>
            </w:pPr>
            <w:r w:rsidRPr="00C503FF">
              <w:rPr>
                <w:color w:val="000000"/>
                <w:sz w:val="18"/>
                <w:szCs w:val="20"/>
              </w:rPr>
              <w:t>Suction machine (manual)</w:t>
            </w:r>
          </w:p>
        </w:tc>
        <w:tc>
          <w:tcPr>
            <w:tcW w:w="782" w:type="pct"/>
            <w:tcBorders>
              <w:top w:val="nil"/>
              <w:left w:val="nil"/>
              <w:bottom w:val="single" w:sz="4" w:space="0" w:color="auto"/>
              <w:right w:val="single" w:sz="4" w:space="0" w:color="auto"/>
            </w:tcBorders>
            <w:shd w:val="clear" w:color="auto" w:fill="auto"/>
            <w:noWrap/>
            <w:vAlign w:val="center"/>
            <w:hideMark/>
          </w:tcPr>
          <w:p w14:paraId="0E45FC8F" w14:textId="77777777" w:rsidR="00F14AA2" w:rsidRPr="00C503FF" w:rsidRDefault="00F14AA2" w:rsidP="00306737">
            <w:pPr>
              <w:jc w:val="center"/>
              <w:rPr>
                <w:color w:val="000000"/>
                <w:sz w:val="18"/>
                <w:szCs w:val="20"/>
              </w:rPr>
            </w:pPr>
            <w:r w:rsidRPr="00C503FF">
              <w:rPr>
                <w:color w:val="000000"/>
                <w:sz w:val="18"/>
                <w:szCs w:val="20"/>
              </w:rPr>
              <w:t>60,000.00</w:t>
            </w:r>
          </w:p>
        </w:tc>
        <w:tc>
          <w:tcPr>
            <w:tcW w:w="888" w:type="pct"/>
            <w:tcBorders>
              <w:top w:val="nil"/>
              <w:left w:val="nil"/>
              <w:bottom w:val="single" w:sz="4" w:space="0" w:color="auto"/>
              <w:right w:val="single" w:sz="4" w:space="0" w:color="auto"/>
            </w:tcBorders>
            <w:shd w:val="clear" w:color="auto" w:fill="auto"/>
            <w:vAlign w:val="center"/>
            <w:hideMark/>
          </w:tcPr>
          <w:p w14:paraId="2DF6A3C3" w14:textId="77777777" w:rsidR="00F14AA2" w:rsidRPr="00C503FF" w:rsidRDefault="00F14AA2" w:rsidP="00306737">
            <w:pPr>
              <w:jc w:val="center"/>
              <w:rPr>
                <w:color w:val="000000"/>
                <w:sz w:val="18"/>
                <w:szCs w:val="20"/>
              </w:rPr>
            </w:pPr>
            <w:r w:rsidRPr="00C503FF">
              <w:rPr>
                <w:color w:val="000000"/>
                <w:sz w:val="18"/>
                <w:szCs w:val="20"/>
              </w:rPr>
              <w:t>750.00</w:t>
            </w:r>
          </w:p>
        </w:tc>
      </w:tr>
      <w:tr w:rsidR="00F14AA2" w:rsidRPr="00C503FF" w14:paraId="74451DDA" w14:textId="77777777" w:rsidTr="0081731E">
        <w:trPr>
          <w:trHeight w:val="20"/>
        </w:trPr>
        <w:tc>
          <w:tcPr>
            <w:tcW w:w="662" w:type="pct"/>
            <w:tcBorders>
              <w:top w:val="nil"/>
              <w:left w:val="single" w:sz="4" w:space="0" w:color="auto"/>
              <w:bottom w:val="single" w:sz="4" w:space="0" w:color="auto"/>
              <w:right w:val="single" w:sz="4" w:space="0" w:color="auto"/>
            </w:tcBorders>
            <w:shd w:val="clear" w:color="auto" w:fill="auto"/>
            <w:noWrap/>
            <w:vAlign w:val="center"/>
            <w:hideMark/>
          </w:tcPr>
          <w:p w14:paraId="7E63D48F" w14:textId="77777777" w:rsidR="00F14AA2" w:rsidRPr="00C503FF" w:rsidRDefault="00F14AA2" w:rsidP="00306737">
            <w:pPr>
              <w:jc w:val="center"/>
              <w:rPr>
                <w:color w:val="000000"/>
                <w:sz w:val="18"/>
                <w:szCs w:val="20"/>
              </w:rPr>
            </w:pPr>
            <w:r w:rsidRPr="00C503FF">
              <w:rPr>
                <w:color w:val="000000"/>
                <w:sz w:val="18"/>
                <w:szCs w:val="20"/>
              </w:rPr>
              <w:t>22</w:t>
            </w:r>
          </w:p>
        </w:tc>
        <w:tc>
          <w:tcPr>
            <w:tcW w:w="2668" w:type="pct"/>
            <w:tcBorders>
              <w:top w:val="nil"/>
              <w:left w:val="nil"/>
              <w:bottom w:val="single" w:sz="4" w:space="0" w:color="auto"/>
              <w:right w:val="single" w:sz="4" w:space="0" w:color="auto"/>
            </w:tcBorders>
            <w:shd w:val="clear" w:color="auto" w:fill="auto"/>
            <w:vAlign w:val="center"/>
            <w:hideMark/>
          </w:tcPr>
          <w:p w14:paraId="56DE5C92" w14:textId="77777777" w:rsidR="00F14AA2" w:rsidRPr="00C503FF" w:rsidRDefault="00F14AA2" w:rsidP="00306737">
            <w:pPr>
              <w:jc w:val="center"/>
              <w:rPr>
                <w:color w:val="000000"/>
                <w:sz w:val="18"/>
                <w:szCs w:val="20"/>
              </w:rPr>
            </w:pPr>
            <w:r w:rsidRPr="00C503FF">
              <w:rPr>
                <w:color w:val="000000"/>
                <w:sz w:val="18"/>
                <w:szCs w:val="20"/>
              </w:rPr>
              <w:t>Orthopedic surgery equipment</w:t>
            </w:r>
          </w:p>
        </w:tc>
        <w:tc>
          <w:tcPr>
            <w:tcW w:w="782" w:type="pct"/>
            <w:tcBorders>
              <w:top w:val="nil"/>
              <w:left w:val="nil"/>
              <w:bottom w:val="single" w:sz="4" w:space="0" w:color="auto"/>
              <w:right w:val="single" w:sz="4" w:space="0" w:color="auto"/>
            </w:tcBorders>
            <w:shd w:val="clear" w:color="auto" w:fill="auto"/>
            <w:noWrap/>
            <w:vAlign w:val="center"/>
            <w:hideMark/>
          </w:tcPr>
          <w:p w14:paraId="2B92392A" w14:textId="77777777" w:rsidR="00F14AA2" w:rsidRPr="00C503FF" w:rsidRDefault="00F14AA2" w:rsidP="00306737">
            <w:pPr>
              <w:jc w:val="center"/>
              <w:rPr>
                <w:color w:val="000000"/>
                <w:sz w:val="18"/>
                <w:szCs w:val="20"/>
              </w:rPr>
            </w:pPr>
            <w:r w:rsidRPr="00C503FF">
              <w:rPr>
                <w:color w:val="000000"/>
                <w:sz w:val="18"/>
                <w:szCs w:val="20"/>
              </w:rPr>
              <w:t>5,000.00</w:t>
            </w:r>
          </w:p>
        </w:tc>
        <w:tc>
          <w:tcPr>
            <w:tcW w:w="888" w:type="pct"/>
            <w:tcBorders>
              <w:top w:val="nil"/>
              <w:left w:val="nil"/>
              <w:bottom w:val="single" w:sz="4" w:space="0" w:color="auto"/>
              <w:right w:val="single" w:sz="4" w:space="0" w:color="auto"/>
            </w:tcBorders>
            <w:shd w:val="clear" w:color="auto" w:fill="auto"/>
            <w:vAlign w:val="center"/>
            <w:hideMark/>
          </w:tcPr>
          <w:p w14:paraId="23A7B7DB" w14:textId="77777777" w:rsidR="00F14AA2" w:rsidRPr="00C503FF" w:rsidRDefault="00F14AA2" w:rsidP="00306737">
            <w:pPr>
              <w:jc w:val="center"/>
              <w:rPr>
                <w:color w:val="000000"/>
                <w:sz w:val="18"/>
                <w:szCs w:val="20"/>
              </w:rPr>
            </w:pPr>
            <w:r w:rsidRPr="00C503FF">
              <w:rPr>
                <w:color w:val="000000"/>
                <w:sz w:val="18"/>
                <w:szCs w:val="20"/>
              </w:rPr>
              <w:t>62.50</w:t>
            </w:r>
          </w:p>
        </w:tc>
      </w:tr>
      <w:tr w:rsidR="00F14AA2" w:rsidRPr="00C503FF" w14:paraId="0B5D9E1B" w14:textId="77777777" w:rsidTr="0081731E">
        <w:trPr>
          <w:trHeight w:val="20"/>
        </w:trPr>
        <w:tc>
          <w:tcPr>
            <w:tcW w:w="662" w:type="pct"/>
            <w:tcBorders>
              <w:top w:val="nil"/>
              <w:left w:val="single" w:sz="4" w:space="0" w:color="auto"/>
              <w:right w:val="single" w:sz="4" w:space="0" w:color="auto"/>
            </w:tcBorders>
            <w:shd w:val="clear" w:color="auto" w:fill="auto"/>
            <w:noWrap/>
            <w:vAlign w:val="center"/>
            <w:hideMark/>
          </w:tcPr>
          <w:p w14:paraId="1A973779" w14:textId="77777777" w:rsidR="00F14AA2" w:rsidRPr="00C503FF" w:rsidRDefault="00F14AA2" w:rsidP="00306737">
            <w:pPr>
              <w:jc w:val="center"/>
              <w:rPr>
                <w:color w:val="000000"/>
                <w:sz w:val="18"/>
                <w:szCs w:val="20"/>
              </w:rPr>
            </w:pPr>
            <w:r w:rsidRPr="00C503FF">
              <w:rPr>
                <w:color w:val="000000"/>
                <w:sz w:val="18"/>
                <w:szCs w:val="20"/>
              </w:rPr>
              <w:t>23</w:t>
            </w:r>
          </w:p>
        </w:tc>
        <w:tc>
          <w:tcPr>
            <w:tcW w:w="2668" w:type="pct"/>
            <w:tcBorders>
              <w:top w:val="single" w:sz="4" w:space="0" w:color="auto"/>
              <w:left w:val="nil"/>
              <w:bottom w:val="single" w:sz="4" w:space="0" w:color="auto"/>
              <w:right w:val="single" w:sz="4" w:space="0" w:color="auto"/>
            </w:tcBorders>
            <w:shd w:val="clear" w:color="auto" w:fill="auto"/>
            <w:vAlign w:val="center"/>
            <w:hideMark/>
          </w:tcPr>
          <w:p w14:paraId="3637D96D" w14:textId="77777777" w:rsidR="00F14AA2" w:rsidRPr="00C503FF" w:rsidRDefault="00F14AA2" w:rsidP="00306737">
            <w:pPr>
              <w:jc w:val="center"/>
              <w:rPr>
                <w:color w:val="000000"/>
                <w:sz w:val="18"/>
                <w:szCs w:val="20"/>
              </w:rPr>
            </w:pPr>
            <w:r w:rsidRPr="00C503FF">
              <w:rPr>
                <w:color w:val="000000"/>
                <w:sz w:val="18"/>
                <w:szCs w:val="20"/>
              </w:rPr>
              <w:t>Stretcher (2)</w:t>
            </w:r>
          </w:p>
        </w:tc>
        <w:tc>
          <w:tcPr>
            <w:tcW w:w="782" w:type="pct"/>
            <w:tcBorders>
              <w:top w:val="single" w:sz="4" w:space="0" w:color="auto"/>
              <w:left w:val="nil"/>
              <w:bottom w:val="single" w:sz="4" w:space="0" w:color="auto"/>
              <w:right w:val="single" w:sz="4" w:space="0" w:color="auto"/>
            </w:tcBorders>
            <w:shd w:val="clear" w:color="auto" w:fill="auto"/>
            <w:noWrap/>
            <w:vAlign w:val="center"/>
            <w:hideMark/>
          </w:tcPr>
          <w:p w14:paraId="179CF47B" w14:textId="77777777" w:rsidR="00F14AA2" w:rsidRPr="00C503FF" w:rsidRDefault="00F14AA2" w:rsidP="00306737">
            <w:pPr>
              <w:jc w:val="center"/>
              <w:rPr>
                <w:color w:val="000000"/>
                <w:sz w:val="18"/>
                <w:szCs w:val="20"/>
              </w:rPr>
            </w:pPr>
            <w:r w:rsidRPr="00C503FF">
              <w:rPr>
                <w:color w:val="000000"/>
                <w:sz w:val="18"/>
                <w:szCs w:val="20"/>
              </w:rPr>
              <w:t>20,000.00</w:t>
            </w:r>
          </w:p>
        </w:tc>
        <w:tc>
          <w:tcPr>
            <w:tcW w:w="888" w:type="pct"/>
            <w:tcBorders>
              <w:top w:val="single" w:sz="4" w:space="0" w:color="auto"/>
              <w:left w:val="nil"/>
              <w:bottom w:val="single" w:sz="4" w:space="0" w:color="auto"/>
              <w:right w:val="single" w:sz="4" w:space="0" w:color="auto"/>
            </w:tcBorders>
            <w:shd w:val="clear" w:color="auto" w:fill="auto"/>
            <w:vAlign w:val="center"/>
            <w:hideMark/>
          </w:tcPr>
          <w:p w14:paraId="7B5BC9E7" w14:textId="77777777" w:rsidR="00F14AA2" w:rsidRPr="00C503FF" w:rsidRDefault="00F14AA2" w:rsidP="00306737">
            <w:pPr>
              <w:jc w:val="center"/>
              <w:rPr>
                <w:color w:val="000000"/>
                <w:sz w:val="18"/>
                <w:szCs w:val="20"/>
              </w:rPr>
            </w:pPr>
            <w:r w:rsidRPr="00C503FF">
              <w:rPr>
                <w:color w:val="000000"/>
                <w:sz w:val="18"/>
                <w:szCs w:val="20"/>
              </w:rPr>
              <w:t>250.00</w:t>
            </w:r>
          </w:p>
        </w:tc>
      </w:tr>
      <w:tr w:rsidR="00F14AA2" w:rsidRPr="00C503FF" w14:paraId="33AF9649" w14:textId="77777777" w:rsidTr="0081731E">
        <w:trPr>
          <w:trHeight w:val="20"/>
        </w:trPr>
        <w:tc>
          <w:tcPr>
            <w:tcW w:w="333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7169A" w14:textId="77777777" w:rsidR="00F14AA2" w:rsidRPr="00C503FF" w:rsidRDefault="00F14AA2" w:rsidP="00306737">
            <w:pPr>
              <w:jc w:val="center"/>
              <w:rPr>
                <w:b/>
                <w:color w:val="000000"/>
                <w:sz w:val="18"/>
                <w:szCs w:val="20"/>
              </w:rPr>
            </w:pPr>
            <w:r w:rsidRPr="00C503FF">
              <w:rPr>
                <w:b/>
                <w:color w:val="000000"/>
                <w:sz w:val="18"/>
                <w:szCs w:val="20"/>
              </w:rPr>
              <w:t>Total</w:t>
            </w:r>
          </w:p>
        </w:tc>
        <w:tc>
          <w:tcPr>
            <w:tcW w:w="782" w:type="pct"/>
            <w:tcBorders>
              <w:top w:val="single" w:sz="4" w:space="0" w:color="auto"/>
              <w:left w:val="single" w:sz="4" w:space="0" w:color="auto"/>
              <w:bottom w:val="single" w:sz="4" w:space="0" w:color="auto"/>
              <w:right w:val="single" w:sz="4" w:space="0" w:color="auto"/>
            </w:tcBorders>
            <w:shd w:val="clear" w:color="auto" w:fill="auto"/>
          </w:tcPr>
          <w:p w14:paraId="567ACC8A" w14:textId="77777777" w:rsidR="00F14AA2" w:rsidRPr="00C503FF" w:rsidRDefault="00F14AA2" w:rsidP="00306737">
            <w:pPr>
              <w:jc w:val="center"/>
              <w:rPr>
                <w:b/>
                <w:color w:val="000000"/>
                <w:sz w:val="18"/>
                <w:szCs w:val="20"/>
              </w:rPr>
            </w:pPr>
            <w:r w:rsidRPr="00C503FF">
              <w:rPr>
                <w:b/>
                <w:color w:val="000000"/>
                <w:sz w:val="18"/>
                <w:szCs w:val="20"/>
              </w:rPr>
              <w:t>1,192,000.00</w:t>
            </w:r>
          </w:p>
        </w:tc>
        <w:tc>
          <w:tcPr>
            <w:tcW w:w="888" w:type="pct"/>
            <w:tcBorders>
              <w:top w:val="single" w:sz="4" w:space="0" w:color="auto"/>
              <w:left w:val="nil"/>
              <w:bottom w:val="single" w:sz="4" w:space="0" w:color="auto"/>
              <w:right w:val="single" w:sz="4" w:space="0" w:color="auto"/>
            </w:tcBorders>
            <w:shd w:val="clear" w:color="auto" w:fill="auto"/>
            <w:noWrap/>
            <w:vAlign w:val="center"/>
            <w:hideMark/>
          </w:tcPr>
          <w:p w14:paraId="4005A59F" w14:textId="77777777" w:rsidR="00F14AA2" w:rsidRPr="00C503FF" w:rsidRDefault="00F14AA2" w:rsidP="00A43EB5">
            <w:pPr>
              <w:jc w:val="center"/>
              <w:rPr>
                <w:b/>
                <w:color w:val="000000"/>
                <w:sz w:val="18"/>
                <w:szCs w:val="20"/>
              </w:rPr>
            </w:pPr>
            <w:r w:rsidRPr="00C503FF">
              <w:rPr>
                <w:b/>
                <w:color w:val="000000"/>
                <w:sz w:val="18"/>
                <w:szCs w:val="20"/>
              </w:rPr>
              <w:t>14,900.00</w:t>
            </w:r>
          </w:p>
        </w:tc>
      </w:tr>
    </w:tbl>
    <w:p w14:paraId="0E4CB2BF" w14:textId="77777777" w:rsidR="00F14AA2" w:rsidRPr="00C503FF" w:rsidRDefault="00F14AA2" w:rsidP="00F14AA2">
      <w:pPr>
        <w:pStyle w:val="Caption"/>
        <w:keepNext/>
        <w:ind w:left="1350"/>
        <w:rPr>
          <w:szCs w:val="22"/>
        </w:rPr>
      </w:pPr>
    </w:p>
    <w:p w14:paraId="2F71F48C" w14:textId="77777777" w:rsidR="00F14AA2" w:rsidRPr="00C503FF" w:rsidRDefault="00F14AA2" w:rsidP="00F14AA2">
      <w:pPr>
        <w:pStyle w:val="Caption"/>
        <w:keepNext/>
        <w:ind w:left="1350"/>
        <w:rPr>
          <w:sz w:val="18"/>
          <w:szCs w:val="22"/>
        </w:rPr>
      </w:pPr>
      <w:r w:rsidRPr="00C503FF">
        <w:rPr>
          <w:sz w:val="18"/>
          <w:szCs w:val="22"/>
        </w:rPr>
        <w:t>Table 10. 2 Cost for staff of Floating Ambulance</w:t>
      </w:r>
    </w:p>
    <w:tbl>
      <w:tblPr>
        <w:tblW w:w="4453" w:type="pct"/>
        <w:tblInd w:w="607" w:type="dxa"/>
        <w:tblLayout w:type="fixed"/>
        <w:tblLook w:val="04A0" w:firstRow="1" w:lastRow="0" w:firstColumn="1" w:lastColumn="0" w:noHBand="0" w:noVBand="1"/>
      </w:tblPr>
      <w:tblGrid>
        <w:gridCol w:w="1245"/>
        <w:gridCol w:w="3427"/>
        <w:gridCol w:w="1867"/>
        <w:gridCol w:w="1494"/>
      </w:tblGrid>
      <w:tr w:rsidR="00F14AA2" w:rsidRPr="00C503FF" w14:paraId="167456FD" w14:textId="77777777" w:rsidTr="0081731E">
        <w:trPr>
          <w:trHeight w:val="85"/>
        </w:trPr>
        <w:tc>
          <w:tcPr>
            <w:tcW w:w="775" w:type="pct"/>
            <w:tcBorders>
              <w:top w:val="single" w:sz="4" w:space="0" w:color="auto"/>
              <w:left w:val="single" w:sz="4" w:space="0" w:color="auto"/>
              <w:bottom w:val="single" w:sz="4" w:space="0" w:color="auto"/>
              <w:right w:val="single" w:sz="4" w:space="0" w:color="auto"/>
            </w:tcBorders>
            <w:vAlign w:val="center"/>
          </w:tcPr>
          <w:p w14:paraId="41BF6A50" w14:textId="77777777" w:rsidR="00F14AA2" w:rsidRPr="00C503FF" w:rsidRDefault="00F14AA2" w:rsidP="00306737">
            <w:pPr>
              <w:jc w:val="center"/>
              <w:rPr>
                <w:b/>
                <w:color w:val="000000"/>
                <w:sz w:val="18"/>
              </w:rPr>
            </w:pPr>
            <w:r w:rsidRPr="00C503FF">
              <w:rPr>
                <w:b/>
                <w:color w:val="000000"/>
                <w:sz w:val="18"/>
              </w:rPr>
              <w:t>Serial No.</w:t>
            </w:r>
          </w:p>
        </w:tc>
        <w:tc>
          <w:tcPr>
            <w:tcW w:w="21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E5587" w14:textId="77777777" w:rsidR="00F14AA2" w:rsidRPr="00C503FF" w:rsidRDefault="00F14AA2" w:rsidP="00306737">
            <w:pPr>
              <w:jc w:val="center"/>
              <w:rPr>
                <w:b/>
                <w:color w:val="000000"/>
                <w:sz w:val="18"/>
              </w:rPr>
            </w:pPr>
            <w:r w:rsidRPr="00C503FF">
              <w:rPr>
                <w:b/>
                <w:color w:val="000000"/>
                <w:sz w:val="18"/>
              </w:rPr>
              <w:t>Staff</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14:paraId="29040D69" w14:textId="77777777" w:rsidR="00F14AA2" w:rsidRPr="00C503FF" w:rsidRDefault="00F14AA2" w:rsidP="00306737">
            <w:pPr>
              <w:jc w:val="center"/>
              <w:rPr>
                <w:b/>
                <w:color w:val="000000"/>
                <w:sz w:val="18"/>
              </w:rPr>
            </w:pPr>
            <w:r w:rsidRPr="00C503FF">
              <w:rPr>
                <w:b/>
                <w:color w:val="000000"/>
                <w:sz w:val="18"/>
              </w:rPr>
              <w:t>Cost (BDT)</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14:paraId="1B83482B" w14:textId="77777777" w:rsidR="00F14AA2" w:rsidRPr="00C503FF" w:rsidRDefault="00F14AA2" w:rsidP="00306737">
            <w:pPr>
              <w:jc w:val="center"/>
              <w:rPr>
                <w:b/>
                <w:color w:val="000000"/>
                <w:sz w:val="18"/>
              </w:rPr>
            </w:pPr>
            <w:r w:rsidRPr="00C503FF">
              <w:rPr>
                <w:b/>
                <w:color w:val="000000"/>
                <w:sz w:val="18"/>
              </w:rPr>
              <w:t>Cost (USD)</w:t>
            </w:r>
          </w:p>
        </w:tc>
      </w:tr>
      <w:tr w:rsidR="00F14AA2" w:rsidRPr="00C503FF" w14:paraId="245E30CD" w14:textId="77777777" w:rsidTr="0081731E">
        <w:trPr>
          <w:trHeight w:val="132"/>
        </w:trPr>
        <w:tc>
          <w:tcPr>
            <w:tcW w:w="775" w:type="pct"/>
            <w:tcBorders>
              <w:top w:val="nil"/>
              <w:left w:val="single" w:sz="4" w:space="0" w:color="auto"/>
              <w:bottom w:val="single" w:sz="4" w:space="0" w:color="auto"/>
              <w:right w:val="single" w:sz="4" w:space="0" w:color="auto"/>
            </w:tcBorders>
            <w:vAlign w:val="center"/>
          </w:tcPr>
          <w:p w14:paraId="0839F8B0" w14:textId="77777777" w:rsidR="00F14AA2" w:rsidRPr="00C503FF" w:rsidRDefault="00F14AA2" w:rsidP="00306737">
            <w:pPr>
              <w:jc w:val="center"/>
              <w:rPr>
                <w:color w:val="000000"/>
                <w:sz w:val="18"/>
              </w:rPr>
            </w:pPr>
            <w:r w:rsidRPr="00C503FF">
              <w:rPr>
                <w:color w:val="000000"/>
                <w:sz w:val="18"/>
              </w:rPr>
              <w:t>1</w:t>
            </w:r>
          </w:p>
        </w:tc>
        <w:tc>
          <w:tcPr>
            <w:tcW w:w="2133" w:type="pct"/>
            <w:tcBorders>
              <w:top w:val="nil"/>
              <w:left w:val="single" w:sz="4" w:space="0" w:color="auto"/>
              <w:bottom w:val="single" w:sz="4" w:space="0" w:color="auto"/>
              <w:right w:val="single" w:sz="4" w:space="0" w:color="auto"/>
            </w:tcBorders>
            <w:shd w:val="clear" w:color="auto" w:fill="auto"/>
            <w:noWrap/>
            <w:vAlign w:val="center"/>
            <w:hideMark/>
          </w:tcPr>
          <w:p w14:paraId="33062412" w14:textId="77777777" w:rsidR="00F14AA2" w:rsidRPr="00C503FF" w:rsidRDefault="00F14AA2" w:rsidP="00306737">
            <w:pPr>
              <w:jc w:val="center"/>
              <w:rPr>
                <w:color w:val="000000"/>
                <w:sz w:val="18"/>
              </w:rPr>
            </w:pPr>
            <w:r w:rsidRPr="00C503FF">
              <w:rPr>
                <w:color w:val="000000"/>
                <w:sz w:val="18"/>
              </w:rPr>
              <w:t>Doctor (Medicine)</w:t>
            </w:r>
          </w:p>
        </w:tc>
        <w:tc>
          <w:tcPr>
            <w:tcW w:w="1162" w:type="pct"/>
            <w:tcBorders>
              <w:top w:val="nil"/>
              <w:left w:val="nil"/>
              <w:bottom w:val="single" w:sz="4" w:space="0" w:color="auto"/>
              <w:right w:val="single" w:sz="4" w:space="0" w:color="auto"/>
            </w:tcBorders>
            <w:shd w:val="clear" w:color="auto" w:fill="auto"/>
            <w:noWrap/>
            <w:vAlign w:val="center"/>
            <w:hideMark/>
          </w:tcPr>
          <w:p w14:paraId="0DA29FDB" w14:textId="77777777" w:rsidR="00F14AA2" w:rsidRPr="00C503FF" w:rsidRDefault="00F14AA2" w:rsidP="00306737">
            <w:pPr>
              <w:jc w:val="center"/>
              <w:rPr>
                <w:color w:val="000000"/>
                <w:sz w:val="18"/>
              </w:rPr>
            </w:pPr>
            <w:r w:rsidRPr="00C503FF">
              <w:rPr>
                <w:color w:val="000000"/>
                <w:sz w:val="18"/>
              </w:rPr>
              <w:t>28000</w:t>
            </w:r>
          </w:p>
        </w:tc>
        <w:tc>
          <w:tcPr>
            <w:tcW w:w="930" w:type="pct"/>
            <w:tcBorders>
              <w:top w:val="nil"/>
              <w:left w:val="nil"/>
              <w:bottom w:val="single" w:sz="4" w:space="0" w:color="auto"/>
              <w:right w:val="single" w:sz="4" w:space="0" w:color="auto"/>
            </w:tcBorders>
            <w:shd w:val="clear" w:color="auto" w:fill="auto"/>
            <w:noWrap/>
            <w:vAlign w:val="center"/>
            <w:hideMark/>
          </w:tcPr>
          <w:p w14:paraId="32DB5BD1" w14:textId="77777777" w:rsidR="00F14AA2" w:rsidRPr="00C503FF" w:rsidRDefault="00F14AA2" w:rsidP="00306737">
            <w:pPr>
              <w:jc w:val="center"/>
              <w:rPr>
                <w:color w:val="000000"/>
                <w:sz w:val="18"/>
              </w:rPr>
            </w:pPr>
            <w:r w:rsidRPr="00C503FF">
              <w:rPr>
                <w:color w:val="000000"/>
                <w:sz w:val="18"/>
              </w:rPr>
              <w:t>350</w:t>
            </w:r>
          </w:p>
        </w:tc>
      </w:tr>
      <w:tr w:rsidR="00F14AA2" w:rsidRPr="00C503FF" w14:paraId="53D789E6" w14:textId="77777777" w:rsidTr="0081731E">
        <w:trPr>
          <w:trHeight w:val="85"/>
        </w:trPr>
        <w:tc>
          <w:tcPr>
            <w:tcW w:w="775" w:type="pct"/>
            <w:tcBorders>
              <w:top w:val="nil"/>
              <w:left w:val="single" w:sz="4" w:space="0" w:color="auto"/>
              <w:bottom w:val="single" w:sz="4" w:space="0" w:color="auto"/>
              <w:right w:val="single" w:sz="4" w:space="0" w:color="auto"/>
            </w:tcBorders>
            <w:vAlign w:val="center"/>
          </w:tcPr>
          <w:p w14:paraId="4C82F413" w14:textId="77777777" w:rsidR="00F14AA2" w:rsidRPr="00C503FF" w:rsidRDefault="00F14AA2" w:rsidP="00306737">
            <w:pPr>
              <w:jc w:val="center"/>
              <w:rPr>
                <w:color w:val="000000"/>
                <w:sz w:val="18"/>
              </w:rPr>
            </w:pPr>
            <w:r w:rsidRPr="00C503FF">
              <w:rPr>
                <w:color w:val="000000"/>
                <w:sz w:val="18"/>
              </w:rPr>
              <w:t>2</w:t>
            </w:r>
          </w:p>
        </w:tc>
        <w:tc>
          <w:tcPr>
            <w:tcW w:w="2133" w:type="pct"/>
            <w:tcBorders>
              <w:top w:val="nil"/>
              <w:left w:val="single" w:sz="4" w:space="0" w:color="auto"/>
              <w:bottom w:val="single" w:sz="4" w:space="0" w:color="auto"/>
              <w:right w:val="single" w:sz="4" w:space="0" w:color="auto"/>
            </w:tcBorders>
            <w:shd w:val="clear" w:color="auto" w:fill="auto"/>
            <w:noWrap/>
            <w:vAlign w:val="center"/>
            <w:hideMark/>
          </w:tcPr>
          <w:p w14:paraId="56DA614E" w14:textId="77777777" w:rsidR="00F14AA2" w:rsidRPr="00C503FF" w:rsidRDefault="00F14AA2" w:rsidP="00306737">
            <w:pPr>
              <w:jc w:val="center"/>
              <w:rPr>
                <w:color w:val="000000"/>
                <w:sz w:val="18"/>
              </w:rPr>
            </w:pPr>
            <w:r w:rsidRPr="00C503FF">
              <w:rPr>
                <w:color w:val="000000"/>
                <w:sz w:val="18"/>
              </w:rPr>
              <w:t>Doctor (Surgeon)</w:t>
            </w:r>
          </w:p>
        </w:tc>
        <w:tc>
          <w:tcPr>
            <w:tcW w:w="1162" w:type="pct"/>
            <w:tcBorders>
              <w:top w:val="nil"/>
              <w:left w:val="nil"/>
              <w:bottom w:val="single" w:sz="4" w:space="0" w:color="auto"/>
              <w:right w:val="single" w:sz="4" w:space="0" w:color="auto"/>
            </w:tcBorders>
            <w:shd w:val="clear" w:color="auto" w:fill="auto"/>
            <w:noWrap/>
            <w:vAlign w:val="center"/>
            <w:hideMark/>
          </w:tcPr>
          <w:p w14:paraId="12D3D677" w14:textId="77777777" w:rsidR="00F14AA2" w:rsidRPr="00C503FF" w:rsidRDefault="00F14AA2" w:rsidP="00306737">
            <w:pPr>
              <w:jc w:val="center"/>
              <w:rPr>
                <w:color w:val="000000"/>
                <w:sz w:val="18"/>
              </w:rPr>
            </w:pPr>
            <w:r w:rsidRPr="00C503FF">
              <w:rPr>
                <w:color w:val="000000"/>
                <w:sz w:val="18"/>
              </w:rPr>
              <w:t>30000</w:t>
            </w:r>
          </w:p>
        </w:tc>
        <w:tc>
          <w:tcPr>
            <w:tcW w:w="930" w:type="pct"/>
            <w:tcBorders>
              <w:top w:val="nil"/>
              <w:left w:val="nil"/>
              <w:bottom w:val="single" w:sz="4" w:space="0" w:color="auto"/>
              <w:right w:val="single" w:sz="4" w:space="0" w:color="auto"/>
            </w:tcBorders>
            <w:shd w:val="clear" w:color="auto" w:fill="auto"/>
            <w:noWrap/>
            <w:vAlign w:val="center"/>
            <w:hideMark/>
          </w:tcPr>
          <w:p w14:paraId="63D740A3" w14:textId="77777777" w:rsidR="00F14AA2" w:rsidRPr="00C503FF" w:rsidRDefault="00F14AA2" w:rsidP="00306737">
            <w:pPr>
              <w:jc w:val="center"/>
              <w:rPr>
                <w:color w:val="000000"/>
                <w:sz w:val="18"/>
              </w:rPr>
            </w:pPr>
            <w:r w:rsidRPr="00C503FF">
              <w:rPr>
                <w:color w:val="000000"/>
                <w:sz w:val="18"/>
              </w:rPr>
              <w:t>375</w:t>
            </w:r>
          </w:p>
        </w:tc>
      </w:tr>
      <w:tr w:rsidR="00F14AA2" w:rsidRPr="00C503FF" w14:paraId="5BC43369" w14:textId="77777777" w:rsidTr="0081731E">
        <w:trPr>
          <w:trHeight w:val="85"/>
        </w:trPr>
        <w:tc>
          <w:tcPr>
            <w:tcW w:w="775" w:type="pct"/>
            <w:tcBorders>
              <w:top w:val="nil"/>
              <w:left w:val="single" w:sz="4" w:space="0" w:color="auto"/>
              <w:bottom w:val="single" w:sz="4" w:space="0" w:color="auto"/>
              <w:right w:val="single" w:sz="4" w:space="0" w:color="auto"/>
            </w:tcBorders>
            <w:vAlign w:val="center"/>
          </w:tcPr>
          <w:p w14:paraId="0ED230D9" w14:textId="77777777" w:rsidR="00F14AA2" w:rsidRPr="00C503FF" w:rsidRDefault="00F14AA2" w:rsidP="00306737">
            <w:pPr>
              <w:jc w:val="center"/>
              <w:rPr>
                <w:color w:val="000000"/>
                <w:sz w:val="18"/>
              </w:rPr>
            </w:pPr>
            <w:r w:rsidRPr="00C503FF">
              <w:rPr>
                <w:color w:val="000000"/>
                <w:sz w:val="18"/>
              </w:rPr>
              <w:t>3</w:t>
            </w:r>
          </w:p>
        </w:tc>
        <w:tc>
          <w:tcPr>
            <w:tcW w:w="2133" w:type="pct"/>
            <w:tcBorders>
              <w:top w:val="nil"/>
              <w:left w:val="single" w:sz="4" w:space="0" w:color="auto"/>
              <w:bottom w:val="single" w:sz="4" w:space="0" w:color="auto"/>
              <w:right w:val="single" w:sz="4" w:space="0" w:color="auto"/>
            </w:tcBorders>
            <w:shd w:val="clear" w:color="auto" w:fill="auto"/>
            <w:noWrap/>
            <w:vAlign w:val="center"/>
            <w:hideMark/>
          </w:tcPr>
          <w:p w14:paraId="30A8A4B6" w14:textId="77777777" w:rsidR="00F14AA2" w:rsidRPr="00C503FF" w:rsidRDefault="00F14AA2" w:rsidP="00306737">
            <w:pPr>
              <w:jc w:val="center"/>
              <w:rPr>
                <w:color w:val="000000"/>
                <w:sz w:val="18"/>
              </w:rPr>
            </w:pPr>
            <w:r w:rsidRPr="00C503FF">
              <w:rPr>
                <w:color w:val="000000"/>
                <w:sz w:val="18"/>
              </w:rPr>
              <w:t>Doctor (Practice)</w:t>
            </w:r>
          </w:p>
        </w:tc>
        <w:tc>
          <w:tcPr>
            <w:tcW w:w="1162" w:type="pct"/>
            <w:tcBorders>
              <w:top w:val="nil"/>
              <w:left w:val="nil"/>
              <w:bottom w:val="single" w:sz="4" w:space="0" w:color="auto"/>
              <w:right w:val="single" w:sz="4" w:space="0" w:color="auto"/>
            </w:tcBorders>
            <w:shd w:val="clear" w:color="auto" w:fill="auto"/>
            <w:noWrap/>
            <w:vAlign w:val="center"/>
            <w:hideMark/>
          </w:tcPr>
          <w:p w14:paraId="50C3B694" w14:textId="77777777" w:rsidR="00F14AA2" w:rsidRPr="00C503FF" w:rsidRDefault="00F14AA2" w:rsidP="00306737">
            <w:pPr>
              <w:jc w:val="center"/>
              <w:rPr>
                <w:color w:val="000000"/>
                <w:sz w:val="18"/>
              </w:rPr>
            </w:pPr>
            <w:r w:rsidRPr="00C503FF">
              <w:rPr>
                <w:color w:val="000000"/>
                <w:sz w:val="18"/>
              </w:rPr>
              <w:t>20000</w:t>
            </w:r>
          </w:p>
        </w:tc>
        <w:tc>
          <w:tcPr>
            <w:tcW w:w="930" w:type="pct"/>
            <w:tcBorders>
              <w:top w:val="nil"/>
              <w:left w:val="nil"/>
              <w:bottom w:val="single" w:sz="4" w:space="0" w:color="auto"/>
              <w:right w:val="single" w:sz="4" w:space="0" w:color="auto"/>
            </w:tcBorders>
            <w:shd w:val="clear" w:color="auto" w:fill="auto"/>
            <w:noWrap/>
            <w:vAlign w:val="center"/>
            <w:hideMark/>
          </w:tcPr>
          <w:p w14:paraId="7F402B25" w14:textId="77777777" w:rsidR="00F14AA2" w:rsidRPr="00C503FF" w:rsidRDefault="00F14AA2" w:rsidP="00306737">
            <w:pPr>
              <w:jc w:val="center"/>
              <w:rPr>
                <w:color w:val="000000"/>
                <w:sz w:val="18"/>
              </w:rPr>
            </w:pPr>
            <w:r w:rsidRPr="00C503FF">
              <w:rPr>
                <w:color w:val="000000"/>
                <w:sz w:val="18"/>
              </w:rPr>
              <w:t>250</w:t>
            </w:r>
          </w:p>
        </w:tc>
      </w:tr>
      <w:tr w:rsidR="00F14AA2" w:rsidRPr="00C503FF" w14:paraId="592B2FD0" w14:textId="77777777" w:rsidTr="0081731E">
        <w:trPr>
          <w:trHeight w:val="85"/>
        </w:trPr>
        <w:tc>
          <w:tcPr>
            <w:tcW w:w="775" w:type="pct"/>
            <w:tcBorders>
              <w:top w:val="nil"/>
              <w:left w:val="single" w:sz="4" w:space="0" w:color="auto"/>
              <w:bottom w:val="single" w:sz="4" w:space="0" w:color="auto"/>
              <w:right w:val="single" w:sz="4" w:space="0" w:color="auto"/>
            </w:tcBorders>
            <w:vAlign w:val="center"/>
          </w:tcPr>
          <w:p w14:paraId="10F51E7C" w14:textId="77777777" w:rsidR="00F14AA2" w:rsidRPr="00C503FF" w:rsidRDefault="00F14AA2" w:rsidP="00306737">
            <w:pPr>
              <w:jc w:val="center"/>
              <w:rPr>
                <w:color w:val="000000"/>
                <w:sz w:val="18"/>
              </w:rPr>
            </w:pPr>
            <w:r w:rsidRPr="00C503FF">
              <w:rPr>
                <w:color w:val="000000"/>
                <w:sz w:val="18"/>
              </w:rPr>
              <w:t>4</w:t>
            </w:r>
          </w:p>
        </w:tc>
        <w:tc>
          <w:tcPr>
            <w:tcW w:w="2133" w:type="pct"/>
            <w:tcBorders>
              <w:top w:val="nil"/>
              <w:left w:val="single" w:sz="4" w:space="0" w:color="auto"/>
              <w:bottom w:val="single" w:sz="4" w:space="0" w:color="auto"/>
              <w:right w:val="single" w:sz="4" w:space="0" w:color="auto"/>
            </w:tcBorders>
            <w:shd w:val="clear" w:color="auto" w:fill="auto"/>
            <w:noWrap/>
            <w:vAlign w:val="center"/>
            <w:hideMark/>
          </w:tcPr>
          <w:p w14:paraId="269F3EA2" w14:textId="77777777" w:rsidR="00F14AA2" w:rsidRPr="00C503FF" w:rsidRDefault="00F14AA2" w:rsidP="00306737">
            <w:pPr>
              <w:jc w:val="center"/>
              <w:rPr>
                <w:color w:val="000000"/>
                <w:sz w:val="18"/>
              </w:rPr>
            </w:pPr>
            <w:r w:rsidRPr="00C503FF">
              <w:rPr>
                <w:color w:val="000000"/>
                <w:sz w:val="18"/>
              </w:rPr>
              <w:t>Nurse (3)</w:t>
            </w:r>
          </w:p>
        </w:tc>
        <w:tc>
          <w:tcPr>
            <w:tcW w:w="1162" w:type="pct"/>
            <w:tcBorders>
              <w:top w:val="nil"/>
              <w:left w:val="nil"/>
              <w:bottom w:val="single" w:sz="4" w:space="0" w:color="auto"/>
              <w:right w:val="single" w:sz="4" w:space="0" w:color="auto"/>
            </w:tcBorders>
            <w:shd w:val="clear" w:color="auto" w:fill="auto"/>
            <w:noWrap/>
            <w:vAlign w:val="center"/>
            <w:hideMark/>
          </w:tcPr>
          <w:p w14:paraId="4632A08C" w14:textId="77777777" w:rsidR="00F14AA2" w:rsidRPr="00C503FF" w:rsidRDefault="00F14AA2" w:rsidP="00306737">
            <w:pPr>
              <w:jc w:val="center"/>
              <w:rPr>
                <w:color w:val="000000"/>
                <w:sz w:val="18"/>
              </w:rPr>
            </w:pPr>
            <w:r w:rsidRPr="00C503FF">
              <w:rPr>
                <w:color w:val="000000"/>
                <w:sz w:val="18"/>
              </w:rPr>
              <w:t>27000</w:t>
            </w:r>
          </w:p>
        </w:tc>
        <w:tc>
          <w:tcPr>
            <w:tcW w:w="930" w:type="pct"/>
            <w:tcBorders>
              <w:top w:val="nil"/>
              <w:left w:val="nil"/>
              <w:bottom w:val="single" w:sz="4" w:space="0" w:color="auto"/>
              <w:right w:val="single" w:sz="4" w:space="0" w:color="auto"/>
            </w:tcBorders>
            <w:shd w:val="clear" w:color="auto" w:fill="auto"/>
            <w:noWrap/>
            <w:vAlign w:val="center"/>
            <w:hideMark/>
          </w:tcPr>
          <w:p w14:paraId="1F45F094" w14:textId="77777777" w:rsidR="00F14AA2" w:rsidRPr="00C503FF" w:rsidRDefault="00F14AA2" w:rsidP="00306737">
            <w:pPr>
              <w:jc w:val="center"/>
              <w:rPr>
                <w:color w:val="000000"/>
                <w:sz w:val="18"/>
              </w:rPr>
            </w:pPr>
            <w:r w:rsidRPr="00C503FF">
              <w:rPr>
                <w:color w:val="000000"/>
                <w:sz w:val="18"/>
              </w:rPr>
              <w:t>337.5</w:t>
            </w:r>
          </w:p>
        </w:tc>
      </w:tr>
      <w:tr w:rsidR="00F14AA2" w:rsidRPr="00C503FF" w14:paraId="6403153B" w14:textId="77777777" w:rsidTr="00C9253A">
        <w:trPr>
          <w:trHeight w:val="85"/>
        </w:trPr>
        <w:tc>
          <w:tcPr>
            <w:tcW w:w="775" w:type="pct"/>
            <w:tcBorders>
              <w:top w:val="nil"/>
              <w:left w:val="single" w:sz="4" w:space="0" w:color="auto"/>
              <w:bottom w:val="single" w:sz="4" w:space="0" w:color="auto"/>
              <w:right w:val="single" w:sz="4" w:space="0" w:color="auto"/>
            </w:tcBorders>
            <w:vAlign w:val="center"/>
          </w:tcPr>
          <w:p w14:paraId="68D6146E" w14:textId="77777777" w:rsidR="00F14AA2" w:rsidRPr="00C503FF" w:rsidRDefault="00F14AA2" w:rsidP="00306737">
            <w:pPr>
              <w:jc w:val="center"/>
              <w:rPr>
                <w:color w:val="000000"/>
                <w:sz w:val="18"/>
              </w:rPr>
            </w:pPr>
            <w:r w:rsidRPr="00C503FF">
              <w:rPr>
                <w:color w:val="000000"/>
                <w:sz w:val="18"/>
              </w:rPr>
              <w:t>5</w:t>
            </w:r>
          </w:p>
        </w:tc>
        <w:tc>
          <w:tcPr>
            <w:tcW w:w="2133" w:type="pct"/>
            <w:tcBorders>
              <w:top w:val="nil"/>
              <w:left w:val="single" w:sz="4" w:space="0" w:color="auto"/>
              <w:bottom w:val="single" w:sz="4" w:space="0" w:color="auto"/>
              <w:right w:val="single" w:sz="4" w:space="0" w:color="auto"/>
            </w:tcBorders>
            <w:shd w:val="clear" w:color="auto" w:fill="auto"/>
            <w:noWrap/>
            <w:vAlign w:val="center"/>
            <w:hideMark/>
          </w:tcPr>
          <w:p w14:paraId="77DA9FF1" w14:textId="77777777" w:rsidR="00F14AA2" w:rsidRPr="00C503FF" w:rsidRDefault="00F14AA2" w:rsidP="00306737">
            <w:pPr>
              <w:jc w:val="center"/>
              <w:rPr>
                <w:color w:val="000000"/>
                <w:sz w:val="18"/>
              </w:rPr>
            </w:pPr>
            <w:r w:rsidRPr="00C503FF">
              <w:rPr>
                <w:color w:val="000000"/>
                <w:sz w:val="18"/>
              </w:rPr>
              <w:t>Staff</w:t>
            </w:r>
          </w:p>
        </w:tc>
        <w:tc>
          <w:tcPr>
            <w:tcW w:w="1162" w:type="pct"/>
            <w:tcBorders>
              <w:top w:val="nil"/>
              <w:left w:val="nil"/>
              <w:bottom w:val="single" w:sz="4" w:space="0" w:color="auto"/>
              <w:right w:val="single" w:sz="4" w:space="0" w:color="auto"/>
            </w:tcBorders>
            <w:shd w:val="clear" w:color="auto" w:fill="auto"/>
            <w:noWrap/>
            <w:vAlign w:val="center"/>
            <w:hideMark/>
          </w:tcPr>
          <w:p w14:paraId="1936D48B" w14:textId="77777777" w:rsidR="00F14AA2" w:rsidRPr="00C503FF" w:rsidRDefault="00F14AA2" w:rsidP="00306737">
            <w:pPr>
              <w:jc w:val="center"/>
              <w:rPr>
                <w:color w:val="000000"/>
                <w:sz w:val="18"/>
              </w:rPr>
            </w:pPr>
            <w:r w:rsidRPr="00C503FF">
              <w:rPr>
                <w:color w:val="000000"/>
                <w:sz w:val="18"/>
              </w:rPr>
              <w:t>14000</w:t>
            </w:r>
          </w:p>
        </w:tc>
        <w:tc>
          <w:tcPr>
            <w:tcW w:w="930" w:type="pct"/>
            <w:tcBorders>
              <w:top w:val="nil"/>
              <w:left w:val="nil"/>
              <w:bottom w:val="single" w:sz="4" w:space="0" w:color="auto"/>
              <w:right w:val="single" w:sz="4" w:space="0" w:color="auto"/>
            </w:tcBorders>
            <w:shd w:val="clear" w:color="auto" w:fill="auto"/>
            <w:noWrap/>
            <w:vAlign w:val="center"/>
            <w:hideMark/>
          </w:tcPr>
          <w:p w14:paraId="678492DD" w14:textId="77777777" w:rsidR="00F14AA2" w:rsidRPr="00C503FF" w:rsidRDefault="00F14AA2" w:rsidP="00306737">
            <w:pPr>
              <w:jc w:val="center"/>
              <w:rPr>
                <w:color w:val="000000"/>
                <w:sz w:val="18"/>
              </w:rPr>
            </w:pPr>
            <w:r w:rsidRPr="00C503FF">
              <w:rPr>
                <w:color w:val="000000"/>
                <w:sz w:val="18"/>
              </w:rPr>
              <w:t>175</w:t>
            </w:r>
          </w:p>
        </w:tc>
      </w:tr>
      <w:tr w:rsidR="00F14AA2" w:rsidRPr="00C503FF" w14:paraId="595111C5" w14:textId="77777777" w:rsidTr="00A43EB5">
        <w:trPr>
          <w:trHeight w:val="205"/>
        </w:trPr>
        <w:tc>
          <w:tcPr>
            <w:tcW w:w="775" w:type="pct"/>
            <w:tcBorders>
              <w:top w:val="nil"/>
              <w:left w:val="single" w:sz="4" w:space="0" w:color="auto"/>
              <w:bottom w:val="single" w:sz="4" w:space="0" w:color="auto"/>
              <w:right w:val="single" w:sz="4" w:space="0" w:color="auto"/>
            </w:tcBorders>
            <w:vAlign w:val="center"/>
          </w:tcPr>
          <w:p w14:paraId="65525651" w14:textId="77777777" w:rsidR="00F14AA2" w:rsidRPr="00C503FF" w:rsidRDefault="00F14AA2" w:rsidP="00306737">
            <w:pPr>
              <w:jc w:val="center"/>
              <w:rPr>
                <w:color w:val="000000"/>
                <w:sz w:val="18"/>
              </w:rPr>
            </w:pPr>
            <w:r w:rsidRPr="00C503FF">
              <w:rPr>
                <w:color w:val="000000"/>
                <w:sz w:val="18"/>
              </w:rPr>
              <w:t>6</w:t>
            </w:r>
          </w:p>
        </w:tc>
        <w:tc>
          <w:tcPr>
            <w:tcW w:w="2133" w:type="pct"/>
            <w:tcBorders>
              <w:top w:val="nil"/>
              <w:left w:val="single" w:sz="4" w:space="0" w:color="auto"/>
              <w:bottom w:val="single" w:sz="4" w:space="0" w:color="auto"/>
              <w:right w:val="single" w:sz="4" w:space="0" w:color="auto"/>
            </w:tcBorders>
            <w:shd w:val="clear" w:color="auto" w:fill="auto"/>
            <w:noWrap/>
            <w:vAlign w:val="center"/>
            <w:hideMark/>
          </w:tcPr>
          <w:p w14:paraId="22C6521F" w14:textId="77777777" w:rsidR="00F14AA2" w:rsidRPr="00C503FF" w:rsidRDefault="00F14AA2" w:rsidP="00306737">
            <w:pPr>
              <w:jc w:val="center"/>
              <w:rPr>
                <w:color w:val="000000"/>
                <w:sz w:val="18"/>
              </w:rPr>
            </w:pPr>
            <w:r w:rsidRPr="00C503FF">
              <w:rPr>
                <w:color w:val="000000"/>
                <w:sz w:val="18"/>
              </w:rPr>
              <w:t>Co staff</w:t>
            </w:r>
          </w:p>
        </w:tc>
        <w:tc>
          <w:tcPr>
            <w:tcW w:w="1162" w:type="pct"/>
            <w:tcBorders>
              <w:top w:val="nil"/>
              <w:left w:val="nil"/>
              <w:bottom w:val="single" w:sz="4" w:space="0" w:color="auto"/>
              <w:right w:val="single" w:sz="4" w:space="0" w:color="auto"/>
            </w:tcBorders>
            <w:shd w:val="clear" w:color="auto" w:fill="auto"/>
            <w:noWrap/>
            <w:vAlign w:val="center"/>
            <w:hideMark/>
          </w:tcPr>
          <w:p w14:paraId="2D4929EF" w14:textId="77777777" w:rsidR="00F14AA2" w:rsidRPr="00C503FF" w:rsidRDefault="00F14AA2" w:rsidP="00306737">
            <w:pPr>
              <w:jc w:val="center"/>
              <w:rPr>
                <w:color w:val="000000"/>
                <w:sz w:val="18"/>
              </w:rPr>
            </w:pPr>
            <w:r w:rsidRPr="00C503FF">
              <w:rPr>
                <w:color w:val="000000"/>
                <w:sz w:val="18"/>
              </w:rPr>
              <w:t>5000</w:t>
            </w:r>
          </w:p>
        </w:tc>
        <w:tc>
          <w:tcPr>
            <w:tcW w:w="930" w:type="pct"/>
            <w:tcBorders>
              <w:top w:val="nil"/>
              <w:left w:val="nil"/>
              <w:bottom w:val="single" w:sz="4" w:space="0" w:color="auto"/>
              <w:right w:val="single" w:sz="4" w:space="0" w:color="auto"/>
            </w:tcBorders>
            <w:shd w:val="clear" w:color="auto" w:fill="auto"/>
            <w:noWrap/>
            <w:vAlign w:val="center"/>
            <w:hideMark/>
          </w:tcPr>
          <w:p w14:paraId="6ADA71EA" w14:textId="77777777" w:rsidR="00F14AA2" w:rsidRPr="00C503FF" w:rsidRDefault="00F14AA2" w:rsidP="00306737">
            <w:pPr>
              <w:jc w:val="center"/>
              <w:rPr>
                <w:color w:val="000000"/>
                <w:sz w:val="18"/>
              </w:rPr>
            </w:pPr>
            <w:r w:rsidRPr="00C503FF">
              <w:rPr>
                <w:color w:val="000000"/>
                <w:sz w:val="18"/>
              </w:rPr>
              <w:t>62.5</w:t>
            </w:r>
          </w:p>
        </w:tc>
      </w:tr>
      <w:tr w:rsidR="00F14AA2" w:rsidRPr="00C503FF" w14:paraId="72ACE9C4" w14:textId="77777777" w:rsidTr="00C9253A">
        <w:trPr>
          <w:trHeight w:val="85"/>
        </w:trPr>
        <w:tc>
          <w:tcPr>
            <w:tcW w:w="2908" w:type="pct"/>
            <w:gridSpan w:val="2"/>
            <w:tcBorders>
              <w:top w:val="nil"/>
              <w:left w:val="single" w:sz="4" w:space="0" w:color="auto"/>
              <w:bottom w:val="single" w:sz="4" w:space="0" w:color="auto"/>
              <w:right w:val="single" w:sz="4" w:space="0" w:color="auto"/>
            </w:tcBorders>
          </w:tcPr>
          <w:p w14:paraId="7077594A" w14:textId="77261216" w:rsidR="00F14AA2" w:rsidRPr="00C503FF" w:rsidRDefault="00F14AA2" w:rsidP="0081731E">
            <w:pPr>
              <w:jc w:val="center"/>
              <w:rPr>
                <w:b/>
                <w:color w:val="000000"/>
                <w:sz w:val="18"/>
              </w:rPr>
            </w:pPr>
            <w:r w:rsidRPr="00C503FF">
              <w:rPr>
                <w:b/>
                <w:color w:val="000000"/>
                <w:sz w:val="18"/>
              </w:rPr>
              <w:t>Total</w:t>
            </w:r>
          </w:p>
        </w:tc>
        <w:tc>
          <w:tcPr>
            <w:tcW w:w="1162" w:type="pct"/>
            <w:tcBorders>
              <w:top w:val="nil"/>
              <w:left w:val="nil"/>
              <w:bottom w:val="single" w:sz="4" w:space="0" w:color="auto"/>
              <w:right w:val="single" w:sz="4" w:space="0" w:color="auto"/>
            </w:tcBorders>
            <w:shd w:val="clear" w:color="auto" w:fill="auto"/>
            <w:noWrap/>
            <w:hideMark/>
          </w:tcPr>
          <w:p w14:paraId="2DA96AE3" w14:textId="77777777" w:rsidR="00F14AA2" w:rsidRPr="00C503FF" w:rsidRDefault="00F14AA2" w:rsidP="00306737">
            <w:pPr>
              <w:jc w:val="center"/>
              <w:rPr>
                <w:b/>
                <w:color w:val="000000"/>
                <w:sz w:val="18"/>
              </w:rPr>
            </w:pPr>
            <w:r w:rsidRPr="00C503FF">
              <w:rPr>
                <w:b/>
                <w:color w:val="000000"/>
                <w:sz w:val="18"/>
              </w:rPr>
              <w:t>124000</w:t>
            </w:r>
          </w:p>
        </w:tc>
        <w:tc>
          <w:tcPr>
            <w:tcW w:w="930" w:type="pct"/>
            <w:tcBorders>
              <w:top w:val="nil"/>
              <w:left w:val="nil"/>
              <w:bottom w:val="single" w:sz="4" w:space="0" w:color="auto"/>
              <w:right w:val="single" w:sz="4" w:space="0" w:color="auto"/>
            </w:tcBorders>
            <w:shd w:val="clear" w:color="auto" w:fill="auto"/>
            <w:noWrap/>
            <w:hideMark/>
          </w:tcPr>
          <w:p w14:paraId="57765BCF" w14:textId="77777777" w:rsidR="00F14AA2" w:rsidRPr="00C503FF" w:rsidRDefault="00F14AA2" w:rsidP="00306737">
            <w:pPr>
              <w:jc w:val="center"/>
              <w:rPr>
                <w:b/>
                <w:color w:val="000000"/>
                <w:sz w:val="18"/>
              </w:rPr>
            </w:pPr>
            <w:r w:rsidRPr="00C503FF">
              <w:rPr>
                <w:b/>
                <w:color w:val="000000"/>
                <w:sz w:val="18"/>
              </w:rPr>
              <w:t>1550</w:t>
            </w:r>
          </w:p>
        </w:tc>
      </w:tr>
    </w:tbl>
    <w:p w14:paraId="6E90EEAC" w14:textId="77777777" w:rsidR="00F14AA2" w:rsidRPr="00576183" w:rsidRDefault="00F14AA2" w:rsidP="00F14AA2">
      <w:pPr>
        <w:pStyle w:val="BodyText"/>
        <w:spacing w:before="161" w:line="276" w:lineRule="auto"/>
        <w:ind w:left="1440"/>
        <w:rPr>
          <w:sz w:val="22"/>
        </w:rPr>
        <w:sectPr w:rsidR="00F14AA2" w:rsidRPr="00576183" w:rsidSect="00446E7F">
          <w:footerReference w:type="default" r:id="rId47"/>
          <w:pgSz w:w="11910" w:h="16840"/>
          <w:pgMar w:top="1440" w:right="1440" w:bottom="1440" w:left="1440" w:header="988" w:footer="918" w:gutter="0"/>
          <w:cols w:space="720"/>
          <w:docGrid w:linePitch="326"/>
        </w:sectPr>
      </w:pPr>
    </w:p>
    <w:p w14:paraId="6A72EB71" w14:textId="09553DE4" w:rsidR="00143A5D" w:rsidRDefault="00115942" w:rsidP="00143A5D">
      <w:pPr>
        <w:spacing w:before="40"/>
        <w:ind w:firstLine="720"/>
        <w:rPr>
          <w:b/>
        </w:rPr>
      </w:pPr>
      <w:r w:rsidRPr="00613881">
        <w:rPr>
          <w:noProof/>
        </w:rPr>
        <w:drawing>
          <wp:anchor distT="0" distB="0" distL="0" distR="0" simplePos="0" relativeHeight="251786240" behindDoc="0" locked="0" layoutInCell="1" allowOverlap="1" wp14:anchorId="5A80C545" wp14:editId="78DFD84B">
            <wp:simplePos x="0" y="0"/>
            <wp:positionH relativeFrom="page">
              <wp:posOffset>4438650</wp:posOffset>
            </wp:positionH>
            <wp:positionV relativeFrom="paragraph">
              <wp:posOffset>-158115</wp:posOffset>
            </wp:positionV>
            <wp:extent cx="2176780" cy="3396615"/>
            <wp:effectExtent l="0" t="318" r="0" b="0"/>
            <wp:wrapTopAndBottom/>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8.jpeg"/>
                    <pic:cNvPicPr/>
                  </pic:nvPicPr>
                  <pic:blipFill>
                    <a:blip r:embed="rId48" cstate="print"/>
                    <a:stretch>
                      <a:fillRect/>
                    </a:stretch>
                  </pic:blipFill>
                  <pic:spPr>
                    <a:xfrm rot="5400000">
                      <a:off x="0" y="0"/>
                      <a:ext cx="2176780" cy="3396615"/>
                    </a:xfrm>
                    <a:prstGeom prst="rect">
                      <a:avLst/>
                    </a:prstGeom>
                  </pic:spPr>
                </pic:pic>
              </a:graphicData>
            </a:graphic>
            <wp14:sizeRelH relativeFrom="margin">
              <wp14:pctWidth>0</wp14:pctWidth>
            </wp14:sizeRelH>
            <wp14:sizeRelV relativeFrom="margin">
              <wp14:pctHeight>0</wp14:pctHeight>
            </wp14:sizeRelV>
          </wp:anchor>
        </w:drawing>
      </w:r>
      <w:r w:rsidRPr="00613881">
        <w:rPr>
          <w:noProof/>
        </w:rPr>
        <w:drawing>
          <wp:anchor distT="0" distB="0" distL="0" distR="0" simplePos="0" relativeHeight="251785216" behindDoc="0" locked="0" layoutInCell="1" allowOverlap="1" wp14:anchorId="026C8EBF" wp14:editId="0D232D53">
            <wp:simplePos x="0" y="0"/>
            <wp:positionH relativeFrom="page">
              <wp:posOffset>1126490</wp:posOffset>
            </wp:positionH>
            <wp:positionV relativeFrom="paragraph">
              <wp:posOffset>78105</wp:posOffset>
            </wp:positionV>
            <wp:extent cx="2183130" cy="2928620"/>
            <wp:effectExtent l="8255" t="0" r="0" b="0"/>
            <wp:wrapTopAndBottom/>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7.jpeg"/>
                    <pic:cNvPicPr/>
                  </pic:nvPicPr>
                  <pic:blipFill>
                    <a:blip r:embed="rId49" cstate="print"/>
                    <a:stretch>
                      <a:fillRect/>
                    </a:stretch>
                  </pic:blipFill>
                  <pic:spPr>
                    <a:xfrm rot="5400000">
                      <a:off x="0" y="0"/>
                      <a:ext cx="2183130" cy="2928620"/>
                    </a:xfrm>
                    <a:prstGeom prst="rect">
                      <a:avLst/>
                    </a:prstGeom>
                  </pic:spPr>
                </pic:pic>
              </a:graphicData>
            </a:graphic>
            <wp14:sizeRelH relativeFrom="margin">
              <wp14:pctWidth>0</wp14:pctWidth>
            </wp14:sizeRelH>
            <wp14:sizeRelV relativeFrom="margin">
              <wp14:pctHeight>0</wp14:pctHeight>
            </wp14:sizeRelV>
          </wp:anchor>
        </w:drawing>
      </w:r>
      <w:r w:rsidR="00143A5D" w:rsidRPr="00576183">
        <w:rPr>
          <w:b/>
          <w:color w:val="4F81BC"/>
        </w:rPr>
        <w:t>APPENDIX 1</w:t>
      </w:r>
      <w:r w:rsidR="00143A5D">
        <w:rPr>
          <w:b/>
          <w:color w:val="4F81BC"/>
        </w:rPr>
        <w:t>.</w:t>
      </w:r>
    </w:p>
    <w:p w14:paraId="55BF4111" w14:textId="77777777" w:rsidR="00143A5D" w:rsidRPr="00613881" w:rsidRDefault="00143A5D" w:rsidP="00143A5D">
      <w:pPr>
        <w:spacing w:before="40"/>
        <w:ind w:left="720" w:firstLine="720"/>
        <w:rPr>
          <w:b/>
        </w:rPr>
      </w:pPr>
      <w:r w:rsidRPr="00AC247D">
        <w:rPr>
          <w:b/>
        </w:rPr>
        <w:t>Design section of Embankment at Mujibnagar Union, Bhola District</w:t>
      </w:r>
    </w:p>
    <w:p w14:paraId="252FFC0C" w14:textId="77777777" w:rsidR="00143A5D" w:rsidRDefault="00143A5D" w:rsidP="00143A5D">
      <w:pPr>
        <w:jc w:val="center"/>
      </w:pPr>
      <w:r w:rsidRPr="00576183">
        <w:rPr>
          <w:b/>
          <w:noProof/>
        </w:rPr>
        <w:drawing>
          <wp:inline distT="0" distB="0" distL="0" distR="0" wp14:anchorId="18E9FDE9" wp14:editId="63BE9B6D">
            <wp:extent cx="1802009" cy="3468478"/>
            <wp:effectExtent l="4763" t="0" r="0" b="0"/>
            <wp:docPr id="2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0.jpeg"/>
                    <pic:cNvPicPr/>
                  </pic:nvPicPr>
                  <pic:blipFill>
                    <a:blip r:embed="rId50" cstate="print">
                      <a:extLst>
                        <a:ext uri="{28A0092B-C50C-407E-A947-70E740481C1C}">
                          <a14:useLocalDpi xmlns:a14="http://schemas.microsoft.com/office/drawing/2010/main" val="0"/>
                        </a:ext>
                      </a:extLst>
                    </a:blip>
                    <a:stretch>
                      <a:fillRect/>
                    </a:stretch>
                  </pic:blipFill>
                  <pic:spPr>
                    <a:xfrm rot="5400000">
                      <a:off x="0" y="0"/>
                      <a:ext cx="1832628" cy="3527412"/>
                    </a:xfrm>
                    <a:prstGeom prst="rect">
                      <a:avLst/>
                    </a:prstGeom>
                  </pic:spPr>
                </pic:pic>
              </a:graphicData>
            </a:graphic>
          </wp:inline>
        </w:drawing>
      </w:r>
    </w:p>
    <w:p w14:paraId="3CE52E27" w14:textId="77777777" w:rsidR="00143A5D" w:rsidRDefault="00143A5D" w:rsidP="00143A5D">
      <w:pPr>
        <w:jc w:val="center"/>
      </w:pPr>
    </w:p>
    <w:p w14:paraId="0C0B47D3" w14:textId="0BABE131" w:rsidR="00143A5D" w:rsidRPr="00115942" w:rsidRDefault="00143A5D" w:rsidP="00115942">
      <w:pPr>
        <w:spacing w:before="36"/>
        <w:jc w:val="center"/>
        <w:rPr>
          <w:b/>
        </w:rPr>
      </w:pPr>
      <w:r w:rsidRPr="00613881">
        <w:rPr>
          <w:b/>
          <w:sz w:val="22"/>
        </w:rPr>
        <w:t>Design of Embankment at Gangachara Upzila, Rangpur District</w:t>
      </w:r>
    </w:p>
    <w:p w14:paraId="27CF23A6" w14:textId="77777777" w:rsidR="00143A5D" w:rsidRDefault="00143A5D" w:rsidP="00143A5D">
      <w:pPr>
        <w:jc w:val="center"/>
      </w:pPr>
      <w:r w:rsidRPr="00161221">
        <w:rPr>
          <w:noProof/>
        </w:rPr>
        <w:drawing>
          <wp:inline distT="0" distB="0" distL="0" distR="0" wp14:anchorId="225D7EE3" wp14:editId="7B78CD80">
            <wp:extent cx="2262738" cy="3019692"/>
            <wp:effectExtent l="2540" t="0" r="6985" b="6985"/>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9.jpeg"/>
                    <pic:cNvPicPr/>
                  </pic:nvPicPr>
                  <pic:blipFill>
                    <a:blip r:embed="rId51" cstate="print">
                      <a:extLst>
                        <a:ext uri="{28A0092B-C50C-407E-A947-70E740481C1C}">
                          <a14:useLocalDpi xmlns:a14="http://schemas.microsoft.com/office/drawing/2010/main" val="0"/>
                        </a:ext>
                      </a:extLst>
                    </a:blip>
                    <a:stretch>
                      <a:fillRect/>
                    </a:stretch>
                  </pic:blipFill>
                  <pic:spPr>
                    <a:xfrm rot="5400000">
                      <a:off x="0" y="0"/>
                      <a:ext cx="2275767" cy="3037080"/>
                    </a:xfrm>
                    <a:prstGeom prst="rect">
                      <a:avLst/>
                    </a:prstGeom>
                  </pic:spPr>
                </pic:pic>
              </a:graphicData>
            </a:graphic>
          </wp:inline>
        </w:drawing>
      </w:r>
    </w:p>
    <w:p w14:paraId="7E020096" w14:textId="2633FB8B" w:rsidR="00F14AA2" w:rsidRPr="00115942" w:rsidRDefault="00143A5D" w:rsidP="00115942">
      <w:pPr>
        <w:jc w:val="center"/>
      </w:pPr>
      <w:r w:rsidRPr="00576183">
        <w:rPr>
          <w:b/>
          <w:noProof/>
        </w:rPr>
        <w:drawing>
          <wp:inline distT="0" distB="0" distL="0" distR="0" wp14:anchorId="72CBFE27" wp14:editId="16E21515">
            <wp:extent cx="2046059" cy="4006863"/>
            <wp:effectExtent l="0" t="8890" r="2540" b="2540"/>
            <wp:docPr id="32"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1.jpeg"/>
                    <pic:cNvPicPr/>
                  </pic:nvPicPr>
                  <pic:blipFill>
                    <a:blip r:embed="rId52" cstate="print">
                      <a:extLst>
                        <a:ext uri="{28A0092B-C50C-407E-A947-70E740481C1C}">
                          <a14:useLocalDpi xmlns:a14="http://schemas.microsoft.com/office/drawing/2010/main" val="0"/>
                        </a:ext>
                      </a:extLst>
                    </a:blip>
                    <a:stretch>
                      <a:fillRect/>
                    </a:stretch>
                  </pic:blipFill>
                  <pic:spPr>
                    <a:xfrm rot="5400000">
                      <a:off x="0" y="0"/>
                      <a:ext cx="2061569" cy="4037236"/>
                    </a:xfrm>
                    <a:prstGeom prst="rect">
                      <a:avLst/>
                    </a:prstGeom>
                  </pic:spPr>
                </pic:pic>
              </a:graphicData>
            </a:graphic>
          </wp:inline>
        </w:drawing>
      </w:r>
      <w:bookmarkStart w:id="53" w:name="_bookmark82"/>
      <w:bookmarkStart w:id="54" w:name="_bookmark83"/>
      <w:bookmarkStart w:id="55" w:name="_bookmark84"/>
      <w:bookmarkEnd w:id="53"/>
      <w:bookmarkEnd w:id="54"/>
      <w:bookmarkEnd w:id="55"/>
    </w:p>
    <w:p w14:paraId="2DDD80B1" w14:textId="7CF8A8DC" w:rsidR="00F14AA2" w:rsidRPr="00576183" w:rsidRDefault="00F14AA2" w:rsidP="00F14AA2">
      <w:pPr>
        <w:pStyle w:val="BodyText"/>
        <w:spacing w:line="20" w:lineRule="exact"/>
        <w:ind w:left="1482"/>
        <w:rPr>
          <w:sz w:val="22"/>
        </w:rPr>
      </w:pPr>
    </w:p>
    <w:p w14:paraId="6BB1186F" w14:textId="77777777" w:rsidR="00F14AA2" w:rsidRPr="00576183" w:rsidRDefault="00F14AA2" w:rsidP="00F14AA2">
      <w:pPr>
        <w:sectPr w:rsidR="00F14AA2" w:rsidRPr="00576183">
          <w:footerReference w:type="default" r:id="rId53"/>
          <w:pgSz w:w="11910" w:h="16840"/>
          <w:pgMar w:top="1200" w:right="0" w:bottom="1100" w:left="0" w:header="988" w:footer="918" w:gutter="0"/>
          <w:cols w:space="720"/>
        </w:sectPr>
      </w:pPr>
      <w:bookmarkStart w:id="56" w:name="_bookmark85"/>
      <w:bookmarkEnd w:id="56"/>
    </w:p>
    <w:sdt>
      <w:sdtPr>
        <w:rPr>
          <w:rFonts w:ascii="Times New Roman" w:eastAsia="Times New Roman" w:hAnsi="Times New Roman"/>
          <w:b w:val="0"/>
          <w:sz w:val="20"/>
          <w:szCs w:val="32"/>
          <w:lang w:val="en-US"/>
        </w:rPr>
        <w:id w:val="11731463"/>
        <w:docPartObj>
          <w:docPartGallery w:val="Cover Pages"/>
          <w:docPartUnique/>
        </w:docPartObj>
      </w:sdtPr>
      <w:sdtEndPr/>
      <w:sdtContent>
        <w:p w14:paraId="798C0995" w14:textId="5B787093" w:rsidR="001B311D" w:rsidRPr="00526174" w:rsidRDefault="001B311D" w:rsidP="001B311D">
          <w:pPr>
            <w:pStyle w:val="AFtemplateheadingstyle2"/>
          </w:pPr>
          <w:r w:rsidRPr="00526174">
            <w:t xml:space="preserve">Annex </w:t>
          </w:r>
          <w:r w:rsidR="00DC5DB7">
            <w:t>H</w:t>
          </w:r>
          <w:r w:rsidRPr="00526174">
            <w:t xml:space="preserve">. Climate change risk and vulnerability assessment and feasible adaptation options </w:t>
          </w:r>
        </w:p>
        <w:p w14:paraId="7A2A5403" w14:textId="3CE8503F" w:rsidR="00526174" w:rsidRPr="001B311D" w:rsidRDefault="007B0273" w:rsidP="001B311D">
          <w:pPr>
            <w:pStyle w:val="BodyText"/>
            <w:rPr>
              <w:sz w:val="20"/>
            </w:rPr>
          </w:pPr>
        </w:p>
        <w:bookmarkStart w:id="57" w:name="_Toc480986698" w:displacedByCustomXml="next"/>
        <w:bookmarkStart w:id="58" w:name="_Toc480985408" w:displacedByCustomXml="next"/>
      </w:sdtContent>
    </w:sdt>
    <w:bookmarkEnd w:id="58" w:displacedByCustomXml="prev"/>
    <w:bookmarkEnd w:id="57" w:displacedByCustomXml="prev"/>
    <w:p w14:paraId="5DE67E2B" w14:textId="1C3B4ADC" w:rsidR="00F14AA2" w:rsidRPr="00D916FC" w:rsidRDefault="00F14AA2" w:rsidP="00AE565D">
      <w:pPr>
        <w:jc w:val="both"/>
        <w:rPr>
          <w:rFonts w:ascii="Arial" w:hAnsi="Arial" w:cs="Arial"/>
          <w:sz w:val="20"/>
          <w:szCs w:val="20"/>
          <w:lang w:bidi="en-US"/>
        </w:rPr>
      </w:pPr>
      <w:r w:rsidRPr="00AC247D">
        <w:rPr>
          <w:rFonts w:ascii="Arial" w:hAnsi="Arial" w:cs="Arial"/>
          <w:sz w:val="20"/>
          <w:szCs w:val="20"/>
          <w:lang w:bidi="en-US"/>
        </w:rPr>
        <w:t>Bangladesh is considered one of the most vulnerable countries of the world in terms of climate change impacts due to its geographical location, flat and low-lying topography, high population density, and high level of poverty. The country is ranked sixth among the world’s top ten countries most affected by extreme events in the last 20 years according to the Global Climate Risk Index by think-tank Germanwatch in 2017</w:t>
      </w:r>
      <w:r w:rsidRPr="00AC247D">
        <w:rPr>
          <w:rFonts w:ascii="Arial" w:hAnsi="Arial" w:cs="Arial"/>
          <w:sz w:val="20"/>
          <w:szCs w:val="20"/>
        </w:rPr>
        <w:t>.</w:t>
      </w:r>
      <w:r w:rsidRPr="00AC247D">
        <w:rPr>
          <w:rStyle w:val="FootnoteReference"/>
          <w:rFonts w:ascii="Arial" w:eastAsiaTheme="majorEastAsia" w:hAnsi="Arial" w:cs="Arial"/>
          <w:sz w:val="20"/>
          <w:szCs w:val="20"/>
        </w:rPr>
        <w:footnoteReference w:id="14"/>
      </w:r>
      <w:r w:rsidRPr="00AC247D">
        <w:rPr>
          <w:rFonts w:ascii="Arial" w:hAnsi="Arial" w:cs="Arial"/>
          <w:sz w:val="20"/>
          <w:szCs w:val="20"/>
          <w:lang w:bidi="en-US"/>
        </w:rPr>
        <w:t>Bangladesh is affected by climate-induced disasters, namely flash floods, river floods, tidal floods, sea level rise, droughts, erosion, landslides, and lightning. Moreover, due to changing climatic pattern different health issues are also in the rise. Due to the geographic location the char lands are particularly vulnerable to floods, droughts and river erosion.</w:t>
      </w:r>
      <w:r w:rsidRPr="00AC247D">
        <w:rPr>
          <w:rFonts w:ascii="Arial" w:hAnsi="Arial" w:cs="Arial"/>
          <w:sz w:val="20"/>
          <w:szCs w:val="20"/>
          <w:vertAlign w:val="superscript"/>
          <w:lang w:bidi="en-US"/>
        </w:rPr>
        <w:footnoteReference w:id="15"/>
      </w:r>
      <w:r w:rsidRPr="00AC247D">
        <w:rPr>
          <w:rFonts w:ascii="Arial" w:hAnsi="Arial" w:cs="Arial"/>
          <w:sz w:val="20"/>
          <w:szCs w:val="20"/>
          <w:lang w:bidi="en-US"/>
        </w:rPr>
        <w:t xml:space="preserve"> In addition, Char households are sensitive to seasonal unemployment and are considered the most food insecure in Bangladesh.</w:t>
      </w:r>
      <w:r w:rsidRPr="00AC247D">
        <w:rPr>
          <w:rStyle w:val="FootnoteReference"/>
          <w:rFonts w:ascii="Arial" w:eastAsiaTheme="majorEastAsia" w:hAnsi="Arial" w:cs="Arial"/>
          <w:sz w:val="20"/>
          <w:szCs w:val="20"/>
        </w:rPr>
        <w:footnoteReference w:id="16"/>
      </w:r>
      <w:r w:rsidR="00D916FC">
        <w:rPr>
          <w:rFonts w:ascii="Arial" w:hAnsi="Arial" w:cs="Arial"/>
          <w:sz w:val="20"/>
          <w:szCs w:val="20"/>
          <w:lang w:bidi="en-US"/>
        </w:rPr>
        <w:t xml:space="preserve"> </w:t>
      </w:r>
      <w:r w:rsidRPr="00AC247D">
        <w:rPr>
          <w:rFonts w:ascii="Arial" w:hAnsi="Arial" w:cs="Arial"/>
          <w:sz w:val="20"/>
        </w:rPr>
        <w:t xml:space="preserve">The main objective of the proposed project will be to comprehensively address the </w:t>
      </w:r>
      <w:r w:rsidRPr="00AC247D">
        <w:rPr>
          <w:rFonts w:ascii="Arial" w:hAnsi="Arial" w:cs="Arial"/>
          <w:sz w:val="20"/>
          <w:lang w:bidi="en-US"/>
        </w:rPr>
        <w:t xml:space="preserve">adaptation deficit, thereby seeking to reduce the impacts of climate change upon the Char regions –the impacts of increasing temperature, erratic rainfall, intensifying extreme weather events like flash floods, cyclones, storm surges and tidal flooding. </w:t>
      </w:r>
    </w:p>
    <w:p w14:paraId="552EDD0F" w14:textId="77777777" w:rsidR="00AC247D" w:rsidRPr="00C734FF" w:rsidRDefault="00AC247D" w:rsidP="00F14AA2">
      <w:pPr>
        <w:rPr>
          <w:sz w:val="20"/>
          <w:lang w:bidi="en-US"/>
        </w:rPr>
      </w:pPr>
    </w:p>
    <w:p w14:paraId="39AD5591" w14:textId="449539B8" w:rsidR="00832A84" w:rsidRDefault="00F14AA2" w:rsidP="00832A84">
      <w:pPr>
        <w:rPr>
          <w:rFonts w:ascii="Arial" w:hAnsi="Arial" w:cs="Arial"/>
          <w:i/>
          <w:sz w:val="20"/>
        </w:rPr>
      </w:pPr>
      <w:bookmarkStart w:id="59" w:name="_Toc346125875"/>
      <w:bookmarkStart w:id="60" w:name="_Toc417388756"/>
      <w:bookmarkStart w:id="61" w:name="_Toc480985410"/>
      <w:bookmarkStart w:id="62" w:name="_Toc480986700"/>
      <w:r w:rsidRPr="00832A84">
        <w:rPr>
          <w:rFonts w:ascii="Arial" w:hAnsi="Arial" w:cs="Arial"/>
          <w:i/>
          <w:sz w:val="20"/>
        </w:rPr>
        <w:t>Climatic Projections According to the AR</w:t>
      </w:r>
      <w:bookmarkEnd w:id="59"/>
      <w:r w:rsidRPr="00832A84">
        <w:rPr>
          <w:rFonts w:ascii="Arial" w:hAnsi="Arial" w:cs="Arial"/>
          <w:i/>
          <w:sz w:val="20"/>
        </w:rPr>
        <w:t>5</w:t>
      </w:r>
      <w:bookmarkEnd w:id="60"/>
      <w:bookmarkEnd w:id="61"/>
      <w:bookmarkEnd w:id="62"/>
    </w:p>
    <w:p w14:paraId="2BD42AC0" w14:textId="77777777" w:rsidR="00832A84" w:rsidRPr="00832A84" w:rsidRDefault="00832A84" w:rsidP="00832A84">
      <w:pPr>
        <w:rPr>
          <w:rFonts w:ascii="Arial" w:hAnsi="Arial" w:cs="Arial"/>
          <w:i/>
          <w:sz w:val="20"/>
        </w:rPr>
      </w:pPr>
    </w:p>
    <w:p w14:paraId="3A0A3672" w14:textId="77777777" w:rsidR="00F14AA2" w:rsidRPr="00AC247D" w:rsidRDefault="00F14AA2" w:rsidP="00AE565D">
      <w:pPr>
        <w:jc w:val="both"/>
        <w:rPr>
          <w:rFonts w:ascii="Arial" w:hAnsi="Arial" w:cs="Arial"/>
          <w:sz w:val="20"/>
          <w:lang w:bidi="en-US"/>
        </w:rPr>
      </w:pPr>
      <w:r w:rsidRPr="00AC247D">
        <w:rPr>
          <w:rFonts w:ascii="Arial" w:hAnsi="Arial" w:cs="Arial"/>
          <w:sz w:val="20"/>
          <w:lang w:bidi="en-US"/>
        </w:rPr>
        <w:t xml:space="preserve">Fifth Assessment Report (AR5) of the United Nations Intergovernmental Panel on Climate Change (IPCC) is the fifth in a series of reports intended to assess scientific, technical and socio-economic information concerning climate change, its potential effects, and options for adaptation and mitigation. The report is the most exhaustive and presents detailed summary of the climate change situation ever undertaken, involving thousands of authors from dozens of countries, and states. A special report on Global Warming of 1.5° C was released in 2018 in which Bangladesh was identified as one of the vulnerable countries in terms of climate change impacts. </w:t>
      </w:r>
    </w:p>
    <w:p w14:paraId="34D795F2" w14:textId="77777777" w:rsidR="00F14AA2" w:rsidRDefault="00F14AA2" w:rsidP="00AE565D">
      <w:pPr>
        <w:jc w:val="both"/>
        <w:rPr>
          <w:sz w:val="20"/>
          <w:lang w:bidi="en-US"/>
        </w:rPr>
      </w:pPr>
    </w:p>
    <w:p w14:paraId="4DA03948" w14:textId="77777777" w:rsidR="00F14AA2" w:rsidRPr="00AC247D" w:rsidRDefault="00F14AA2" w:rsidP="00AE565D">
      <w:pPr>
        <w:jc w:val="both"/>
        <w:rPr>
          <w:rFonts w:ascii="Arial" w:hAnsi="Arial" w:cs="Arial"/>
          <w:sz w:val="20"/>
          <w:lang w:bidi="en-US"/>
        </w:rPr>
      </w:pPr>
      <w:r w:rsidRPr="00AC247D">
        <w:rPr>
          <w:rFonts w:ascii="Arial" w:hAnsi="Arial" w:cs="Arial"/>
          <w:sz w:val="20"/>
          <w:lang w:bidi="en-US"/>
        </w:rPr>
        <w:t>According to the projection of the Intergovernmental Panel on Climate Change (</w:t>
      </w:r>
      <w:r w:rsidRPr="00AC247D">
        <w:rPr>
          <w:rFonts w:ascii="Arial" w:hAnsi="Arial" w:cs="Arial"/>
          <w:noProof/>
          <w:sz w:val="20"/>
          <w:lang w:bidi="en-US"/>
        </w:rPr>
        <w:t xml:space="preserve">IPCC), Bangladesh </w:t>
      </w:r>
      <w:r w:rsidRPr="00AC247D">
        <w:rPr>
          <w:rFonts w:ascii="Arial" w:hAnsi="Arial" w:cs="Arial"/>
          <w:sz w:val="20"/>
          <w:lang w:bidi="en-US"/>
        </w:rPr>
        <w:t>would have high exposure to SLR in the 21st century using 1.5°C and 2°C scenarios. At the basin scale, Mohammed et al. (2017)</w:t>
      </w:r>
      <w:r w:rsidRPr="00AC247D">
        <w:rPr>
          <w:rStyle w:val="FootnoteReference"/>
          <w:rFonts w:ascii="Arial" w:eastAsiaTheme="majorEastAsia" w:hAnsi="Arial" w:cs="Arial"/>
          <w:sz w:val="20"/>
          <w:lang w:bidi="en-US"/>
        </w:rPr>
        <w:footnoteReference w:id="17"/>
      </w:r>
      <w:r w:rsidRPr="00AC247D">
        <w:rPr>
          <w:rFonts w:ascii="Arial" w:hAnsi="Arial" w:cs="Arial"/>
          <w:sz w:val="20"/>
          <w:lang w:bidi="en-US"/>
        </w:rPr>
        <w:t xml:space="preserve"> found that floods are projected to be more frequent and flood magnitudes greater at 2°C than at 1.5°C in the Brahmaputra River in Bangladesh. In coastal regions, increases in heavy precipitation associated with tropical cyclones combined with increased sea levels may lead to increased flooding.</w:t>
      </w:r>
      <w:r w:rsidRPr="00AC247D">
        <w:rPr>
          <w:rFonts w:ascii="Arial" w:hAnsi="Arial" w:cs="Arial"/>
        </w:rPr>
        <w:t xml:space="preserve"> </w:t>
      </w:r>
      <w:r w:rsidRPr="00AC247D">
        <w:rPr>
          <w:rFonts w:ascii="Arial" w:hAnsi="Arial" w:cs="Arial"/>
          <w:sz w:val="20"/>
          <w:lang w:bidi="en-US"/>
        </w:rPr>
        <w:t>In a groundwater-dependent irrigated region in northwest Bangladesh, the average groundwater level during the major irrigation period (January–April) is projected to decrease in accordance with temperature rise (Salem et al., 2017)</w:t>
      </w:r>
      <w:r w:rsidRPr="00AC247D">
        <w:rPr>
          <w:rStyle w:val="FootnoteReference"/>
          <w:rFonts w:ascii="Arial" w:eastAsiaTheme="majorEastAsia" w:hAnsi="Arial" w:cs="Arial"/>
          <w:sz w:val="20"/>
          <w:lang w:bidi="en-US"/>
        </w:rPr>
        <w:footnoteReference w:id="18"/>
      </w:r>
      <w:r w:rsidRPr="00AC247D">
        <w:rPr>
          <w:rFonts w:ascii="Arial" w:hAnsi="Arial" w:cs="Arial"/>
          <w:sz w:val="20"/>
          <w:lang w:bidi="en-US"/>
        </w:rPr>
        <w:t>. For 1.5°C or 2°C stabilization conditions in 2200 or 2300 plus surges, a minimum of 44% of the Bangladeshi Ganges-Brahmaputra, Indian Bengal, Indian Mahanadi and Ghanese Volta delta land area (without defenses) would be exposed unless sedimentation occurs (Brown et al., 2018b)</w:t>
      </w:r>
      <w:r w:rsidRPr="00AC247D">
        <w:rPr>
          <w:rStyle w:val="FootnoteReference"/>
          <w:rFonts w:ascii="Arial" w:eastAsiaTheme="majorEastAsia" w:hAnsi="Arial" w:cs="Arial"/>
          <w:sz w:val="20"/>
          <w:lang w:bidi="en-US"/>
        </w:rPr>
        <w:footnoteReference w:id="19"/>
      </w:r>
      <w:r w:rsidRPr="00AC247D">
        <w:rPr>
          <w:rFonts w:ascii="Arial" w:hAnsi="Arial" w:cs="Arial"/>
          <w:sz w:val="20"/>
          <w:lang w:bidi="en-US"/>
        </w:rPr>
        <w:t>.</w:t>
      </w:r>
    </w:p>
    <w:p w14:paraId="16C26D3B" w14:textId="77777777" w:rsidR="00F14AA2" w:rsidRDefault="00F14AA2" w:rsidP="00F14AA2">
      <w:pPr>
        <w:rPr>
          <w:b/>
          <w:bCs/>
          <w:sz w:val="20"/>
        </w:rPr>
      </w:pPr>
      <w:bookmarkStart w:id="63" w:name="_Toc417372461"/>
      <w:bookmarkStart w:id="64" w:name="_Toc417387090"/>
      <w:bookmarkStart w:id="65" w:name="_Toc480987399"/>
    </w:p>
    <w:p w14:paraId="3BE51D64" w14:textId="0FDA496C" w:rsidR="00F14AA2" w:rsidRPr="00AC247D" w:rsidRDefault="00F14AA2" w:rsidP="00F14AA2">
      <w:pPr>
        <w:rPr>
          <w:rFonts w:ascii="Arial" w:hAnsi="Arial" w:cs="Arial"/>
          <w:b/>
          <w:bCs/>
          <w:sz w:val="18"/>
        </w:rPr>
      </w:pPr>
      <w:r w:rsidRPr="00AC247D">
        <w:rPr>
          <w:rFonts w:ascii="Arial" w:hAnsi="Arial" w:cs="Arial"/>
          <w:b/>
          <w:bCs/>
          <w:sz w:val="18"/>
        </w:rPr>
        <w:t xml:space="preserve">Table </w:t>
      </w:r>
      <w:r w:rsidRPr="00AC247D">
        <w:rPr>
          <w:rFonts w:ascii="Arial" w:hAnsi="Arial" w:cs="Arial"/>
          <w:b/>
          <w:bCs/>
          <w:sz w:val="18"/>
        </w:rPr>
        <w:fldChar w:fldCharType="begin"/>
      </w:r>
      <w:r w:rsidRPr="00AC247D">
        <w:rPr>
          <w:rFonts w:ascii="Arial" w:hAnsi="Arial" w:cs="Arial"/>
          <w:b/>
          <w:bCs/>
          <w:sz w:val="18"/>
        </w:rPr>
        <w:instrText xml:space="preserve"> SEQ Table \* ARABIC </w:instrText>
      </w:r>
      <w:r w:rsidRPr="00AC247D">
        <w:rPr>
          <w:rFonts w:ascii="Arial" w:hAnsi="Arial" w:cs="Arial"/>
          <w:b/>
          <w:bCs/>
          <w:sz w:val="18"/>
        </w:rPr>
        <w:fldChar w:fldCharType="separate"/>
      </w:r>
      <w:r w:rsidR="00BA17C9">
        <w:rPr>
          <w:rFonts w:ascii="Arial" w:hAnsi="Arial" w:cs="Arial"/>
          <w:b/>
          <w:bCs/>
          <w:noProof/>
          <w:sz w:val="18"/>
        </w:rPr>
        <w:t>3</w:t>
      </w:r>
      <w:r w:rsidRPr="00AC247D">
        <w:rPr>
          <w:rFonts w:ascii="Arial" w:hAnsi="Arial" w:cs="Arial"/>
          <w:sz w:val="18"/>
        </w:rPr>
        <w:fldChar w:fldCharType="end"/>
      </w:r>
      <w:r w:rsidRPr="00AC247D">
        <w:rPr>
          <w:rFonts w:ascii="Arial" w:hAnsi="Arial" w:cs="Arial"/>
          <w:b/>
          <w:bCs/>
          <w:sz w:val="18"/>
        </w:rPr>
        <w:t xml:space="preserve"> Future Climate Trends for South Asia</w:t>
      </w:r>
      <w:bookmarkEnd w:id="63"/>
      <w:bookmarkEnd w:id="64"/>
      <w:bookmarkEnd w:id="65"/>
      <w:r w:rsidRPr="00AC247D">
        <w:rPr>
          <w:rStyle w:val="FootnoteReference"/>
          <w:rFonts w:ascii="Arial" w:eastAsiaTheme="majorEastAsia" w:hAnsi="Arial" w:cs="Arial"/>
          <w:sz w:val="18"/>
          <w:lang w:val="en-GB"/>
        </w:rPr>
        <w:footnoteReference w:id="20"/>
      </w:r>
    </w:p>
    <w:tbl>
      <w:tblPr>
        <w:tblStyle w:val="LightGrid-Accent5"/>
        <w:tblW w:w="5000" w:type="pct"/>
        <w:tblLook w:val="04A0" w:firstRow="1" w:lastRow="0" w:firstColumn="1" w:lastColumn="0" w:noHBand="0" w:noVBand="1"/>
      </w:tblPr>
      <w:tblGrid>
        <w:gridCol w:w="3397"/>
        <w:gridCol w:w="2148"/>
        <w:gridCol w:w="3472"/>
      </w:tblGrid>
      <w:tr w:rsidR="00F14AA2" w:rsidRPr="00AC247D" w14:paraId="0D7A92DB" w14:textId="77777777" w:rsidTr="00D916FC">
        <w:trPr>
          <w:cnfStyle w:val="100000000000" w:firstRow="1" w:lastRow="0"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884" w:type="pct"/>
            <w:tcBorders>
              <w:top w:val="single" w:sz="4" w:space="0" w:color="auto"/>
              <w:left w:val="single" w:sz="4" w:space="0" w:color="auto"/>
              <w:bottom w:val="single" w:sz="4" w:space="0" w:color="auto"/>
              <w:right w:val="single" w:sz="4" w:space="0" w:color="auto"/>
            </w:tcBorders>
            <w:shd w:val="clear" w:color="auto" w:fill="4BACC6"/>
            <w:hideMark/>
          </w:tcPr>
          <w:p w14:paraId="6629C753" w14:textId="77777777" w:rsidR="00F14AA2" w:rsidRPr="00AC247D" w:rsidRDefault="00F14AA2" w:rsidP="00306737">
            <w:pPr>
              <w:rPr>
                <w:rFonts w:ascii="Arial" w:hAnsi="Arial" w:cs="Arial"/>
                <w:sz w:val="18"/>
                <w:szCs w:val="22"/>
                <w:lang w:val="en-GB" w:bidi="en-US"/>
              </w:rPr>
            </w:pPr>
            <w:r w:rsidRPr="00AC247D">
              <w:rPr>
                <w:rFonts w:ascii="Arial" w:hAnsi="Arial" w:cs="Arial"/>
                <w:sz w:val="18"/>
                <w:szCs w:val="22"/>
                <w:lang w:val="en-GB" w:bidi="en-US"/>
              </w:rPr>
              <w:t>Precipitation</w:t>
            </w:r>
          </w:p>
        </w:tc>
        <w:tc>
          <w:tcPr>
            <w:tcW w:w="1191" w:type="pct"/>
            <w:tcBorders>
              <w:top w:val="single" w:sz="4" w:space="0" w:color="auto"/>
              <w:left w:val="single" w:sz="4" w:space="0" w:color="auto"/>
              <w:bottom w:val="single" w:sz="4" w:space="0" w:color="auto"/>
              <w:right w:val="single" w:sz="4" w:space="0" w:color="auto"/>
            </w:tcBorders>
            <w:shd w:val="clear" w:color="auto" w:fill="4BACC6"/>
            <w:hideMark/>
          </w:tcPr>
          <w:p w14:paraId="6BD0B582" w14:textId="77777777" w:rsidR="00F14AA2" w:rsidRPr="00AC247D" w:rsidRDefault="00F14AA2" w:rsidP="00306737">
            <w:pPr>
              <w:cnfStyle w:val="100000000000" w:firstRow="1" w:lastRow="0" w:firstColumn="0" w:lastColumn="0" w:oddVBand="0" w:evenVBand="0" w:oddHBand="0" w:evenHBand="0" w:firstRowFirstColumn="0" w:firstRowLastColumn="0" w:lastRowFirstColumn="0" w:lastRowLastColumn="0"/>
              <w:rPr>
                <w:rFonts w:ascii="Arial" w:hAnsi="Arial" w:cs="Arial"/>
                <w:sz w:val="18"/>
                <w:szCs w:val="22"/>
                <w:lang w:val="en-GB" w:bidi="en-US"/>
              </w:rPr>
            </w:pPr>
            <w:r w:rsidRPr="00AC247D">
              <w:rPr>
                <w:rFonts w:ascii="Arial" w:hAnsi="Arial" w:cs="Arial"/>
                <w:sz w:val="18"/>
                <w:szCs w:val="22"/>
                <w:lang w:val="en-GB" w:bidi="en-US"/>
              </w:rPr>
              <w:t>Temperature</w:t>
            </w:r>
          </w:p>
        </w:tc>
        <w:tc>
          <w:tcPr>
            <w:tcW w:w="1926" w:type="pct"/>
            <w:tcBorders>
              <w:top w:val="single" w:sz="4" w:space="0" w:color="auto"/>
              <w:left w:val="single" w:sz="4" w:space="0" w:color="auto"/>
              <w:bottom w:val="single" w:sz="4" w:space="0" w:color="auto"/>
              <w:right w:val="single" w:sz="4" w:space="0" w:color="auto"/>
            </w:tcBorders>
            <w:shd w:val="clear" w:color="auto" w:fill="4BACC6"/>
            <w:hideMark/>
          </w:tcPr>
          <w:p w14:paraId="40D02DD1" w14:textId="77777777" w:rsidR="00F14AA2" w:rsidRPr="00AC247D" w:rsidRDefault="00F14AA2" w:rsidP="00306737">
            <w:pPr>
              <w:cnfStyle w:val="100000000000" w:firstRow="1" w:lastRow="0" w:firstColumn="0" w:lastColumn="0" w:oddVBand="0" w:evenVBand="0" w:oddHBand="0" w:evenHBand="0" w:firstRowFirstColumn="0" w:firstRowLastColumn="0" w:lastRowFirstColumn="0" w:lastRowLastColumn="0"/>
              <w:rPr>
                <w:rFonts w:ascii="Arial" w:hAnsi="Arial" w:cs="Arial"/>
                <w:sz w:val="18"/>
                <w:szCs w:val="22"/>
                <w:lang w:val="en-GB" w:bidi="en-US"/>
              </w:rPr>
            </w:pPr>
            <w:r w:rsidRPr="00AC247D">
              <w:rPr>
                <w:rFonts w:ascii="Arial" w:hAnsi="Arial" w:cs="Arial"/>
                <w:sz w:val="18"/>
                <w:szCs w:val="22"/>
                <w:lang w:val="en-GB" w:bidi="en-US"/>
              </w:rPr>
              <w:t>Sea Level Rise</w:t>
            </w:r>
          </w:p>
        </w:tc>
      </w:tr>
      <w:tr w:rsidR="00F14AA2" w:rsidRPr="00AC247D" w14:paraId="2563B816" w14:textId="77777777" w:rsidTr="00D916FC">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1884" w:type="pct"/>
            <w:tcBorders>
              <w:top w:val="single" w:sz="4" w:space="0" w:color="auto"/>
              <w:left w:val="single" w:sz="4" w:space="0" w:color="auto"/>
              <w:bottom w:val="single" w:sz="4" w:space="0" w:color="auto"/>
              <w:right w:val="single" w:sz="4" w:space="0" w:color="auto"/>
            </w:tcBorders>
            <w:shd w:val="clear" w:color="auto" w:fill="auto"/>
            <w:hideMark/>
          </w:tcPr>
          <w:p w14:paraId="32608C90" w14:textId="77777777" w:rsidR="00F14AA2" w:rsidRPr="00AC247D" w:rsidRDefault="00F14AA2" w:rsidP="00306737">
            <w:pPr>
              <w:rPr>
                <w:rFonts w:ascii="Arial" w:hAnsi="Arial" w:cs="Arial"/>
                <w:b w:val="0"/>
                <w:sz w:val="18"/>
                <w:szCs w:val="22"/>
                <w:lang w:val="en-GB" w:bidi="en-US"/>
              </w:rPr>
            </w:pPr>
            <w:r w:rsidRPr="00AC247D">
              <w:rPr>
                <w:rFonts w:ascii="Arial" w:hAnsi="Arial" w:cs="Arial"/>
                <w:b w:val="0"/>
                <w:sz w:val="18"/>
                <w:szCs w:val="22"/>
                <w:lang w:val="en-GB" w:bidi="en-US"/>
              </w:rPr>
              <w:t>Increased rainfall under high emissions scenario by 2050</w:t>
            </w:r>
          </w:p>
        </w:tc>
        <w:tc>
          <w:tcPr>
            <w:tcW w:w="1191" w:type="pct"/>
            <w:tcBorders>
              <w:top w:val="single" w:sz="4" w:space="0" w:color="auto"/>
              <w:left w:val="single" w:sz="4" w:space="0" w:color="auto"/>
              <w:bottom w:val="single" w:sz="4" w:space="0" w:color="auto"/>
              <w:right w:val="single" w:sz="4" w:space="0" w:color="auto"/>
            </w:tcBorders>
            <w:shd w:val="clear" w:color="auto" w:fill="auto"/>
            <w:hideMark/>
          </w:tcPr>
          <w:p w14:paraId="3CFD4236" w14:textId="77777777" w:rsidR="00F14AA2" w:rsidRPr="00AC247D" w:rsidRDefault="00F14AA2" w:rsidP="00306737">
            <w:pPr>
              <w:cnfStyle w:val="000000100000" w:firstRow="0" w:lastRow="0" w:firstColumn="0" w:lastColumn="0" w:oddVBand="0" w:evenVBand="0" w:oddHBand="1" w:evenHBand="0" w:firstRowFirstColumn="0" w:firstRowLastColumn="0" w:lastRowFirstColumn="0" w:lastRowLastColumn="0"/>
              <w:rPr>
                <w:rFonts w:ascii="Arial" w:hAnsi="Arial" w:cs="Arial"/>
                <w:sz w:val="18"/>
                <w:szCs w:val="22"/>
                <w:lang w:val="en-GB" w:bidi="en-US"/>
              </w:rPr>
            </w:pPr>
            <w:r w:rsidRPr="00AC247D">
              <w:rPr>
                <w:rFonts w:ascii="Arial" w:hAnsi="Arial" w:cs="Arial"/>
                <w:sz w:val="18"/>
                <w:szCs w:val="22"/>
                <w:lang w:val="en-GB"/>
              </w:rPr>
              <w:t>Increase by &gt;2° C by 2050 under high emission scenario</w:t>
            </w:r>
          </w:p>
        </w:tc>
        <w:tc>
          <w:tcPr>
            <w:tcW w:w="1926" w:type="pct"/>
            <w:tcBorders>
              <w:top w:val="single" w:sz="4" w:space="0" w:color="auto"/>
              <w:left w:val="single" w:sz="4" w:space="0" w:color="auto"/>
              <w:bottom w:val="single" w:sz="4" w:space="0" w:color="auto"/>
              <w:right w:val="single" w:sz="4" w:space="0" w:color="auto"/>
            </w:tcBorders>
            <w:shd w:val="clear" w:color="auto" w:fill="auto"/>
            <w:hideMark/>
          </w:tcPr>
          <w:p w14:paraId="5AE1D98C" w14:textId="77777777" w:rsidR="00F14AA2" w:rsidRPr="00AC247D" w:rsidRDefault="00F14AA2" w:rsidP="00306737">
            <w:pPr>
              <w:cnfStyle w:val="000000100000" w:firstRow="0" w:lastRow="0" w:firstColumn="0" w:lastColumn="0" w:oddVBand="0" w:evenVBand="0" w:oddHBand="1" w:evenHBand="0" w:firstRowFirstColumn="0" w:firstRowLastColumn="0" w:lastRowFirstColumn="0" w:lastRowLastColumn="0"/>
              <w:rPr>
                <w:rFonts w:ascii="Arial" w:hAnsi="Arial" w:cs="Arial"/>
                <w:sz w:val="18"/>
                <w:szCs w:val="22"/>
                <w:lang w:val="en-GB" w:bidi="en-US"/>
              </w:rPr>
            </w:pPr>
            <w:r w:rsidRPr="00AC247D">
              <w:rPr>
                <w:rFonts w:ascii="Arial" w:hAnsi="Arial" w:cs="Arial"/>
                <w:sz w:val="18"/>
                <w:szCs w:val="22"/>
                <w:lang w:val="en-GB" w:bidi="en-US"/>
              </w:rPr>
              <w:t>26–55cm globally under low-emissions scenario by 2080–2100</w:t>
            </w:r>
          </w:p>
        </w:tc>
      </w:tr>
      <w:tr w:rsidR="00F14AA2" w:rsidRPr="00AC247D" w14:paraId="107D458E" w14:textId="77777777" w:rsidTr="00D916FC">
        <w:trPr>
          <w:cnfStyle w:val="000000010000" w:firstRow="0" w:lastRow="0" w:firstColumn="0" w:lastColumn="0" w:oddVBand="0" w:evenVBand="0" w:oddHBand="0" w:evenHBand="1"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884" w:type="pct"/>
            <w:tcBorders>
              <w:top w:val="single" w:sz="4" w:space="0" w:color="auto"/>
              <w:left w:val="single" w:sz="4" w:space="0" w:color="auto"/>
              <w:bottom w:val="single" w:sz="4" w:space="0" w:color="auto"/>
              <w:right w:val="single" w:sz="4" w:space="0" w:color="auto"/>
            </w:tcBorders>
            <w:shd w:val="clear" w:color="auto" w:fill="auto"/>
            <w:hideMark/>
          </w:tcPr>
          <w:p w14:paraId="7D99F0DD" w14:textId="77777777" w:rsidR="00F14AA2" w:rsidRPr="00AC247D" w:rsidRDefault="00F14AA2" w:rsidP="00306737">
            <w:pPr>
              <w:rPr>
                <w:rFonts w:ascii="Arial" w:hAnsi="Arial" w:cs="Arial"/>
                <w:b w:val="0"/>
                <w:sz w:val="18"/>
                <w:szCs w:val="22"/>
                <w:lang w:val="en-GB" w:bidi="en-US"/>
              </w:rPr>
            </w:pPr>
            <w:r w:rsidRPr="00AC247D">
              <w:rPr>
                <w:rFonts w:ascii="Arial" w:hAnsi="Arial" w:cs="Arial"/>
                <w:b w:val="0"/>
                <w:sz w:val="18"/>
                <w:szCs w:val="22"/>
                <w:lang w:val="en-GB" w:bidi="en-US"/>
              </w:rPr>
              <w:t>Increased rainfall at high latitudes under low emissions scenario by 2050, but no significant changes at low latitudes</w:t>
            </w:r>
          </w:p>
        </w:tc>
        <w:tc>
          <w:tcPr>
            <w:tcW w:w="1191" w:type="pct"/>
            <w:tcBorders>
              <w:top w:val="single" w:sz="4" w:space="0" w:color="auto"/>
              <w:left w:val="single" w:sz="4" w:space="0" w:color="auto"/>
              <w:bottom w:val="single" w:sz="4" w:space="0" w:color="auto"/>
              <w:right w:val="single" w:sz="4" w:space="0" w:color="auto"/>
            </w:tcBorders>
            <w:shd w:val="clear" w:color="auto" w:fill="auto"/>
            <w:hideMark/>
          </w:tcPr>
          <w:p w14:paraId="15BA5C6D" w14:textId="77777777" w:rsidR="00F14AA2" w:rsidRPr="00AC247D" w:rsidRDefault="00F14AA2" w:rsidP="00306737">
            <w:pPr>
              <w:cnfStyle w:val="000000010000" w:firstRow="0" w:lastRow="0" w:firstColumn="0" w:lastColumn="0" w:oddVBand="0" w:evenVBand="0" w:oddHBand="0" w:evenHBand="1" w:firstRowFirstColumn="0" w:firstRowLastColumn="0" w:lastRowFirstColumn="0" w:lastRowLastColumn="0"/>
              <w:rPr>
                <w:rFonts w:ascii="Arial" w:hAnsi="Arial" w:cs="Arial"/>
                <w:sz w:val="18"/>
                <w:szCs w:val="22"/>
                <w:lang w:val="en-GB" w:bidi="en-US"/>
              </w:rPr>
            </w:pPr>
            <w:r w:rsidRPr="00AC247D">
              <w:rPr>
                <w:rFonts w:ascii="Arial" w:hAnsi="Arial" w:cs="Arial"/>
                <w:sz w:val="18"/>
                <w:szCs w:val="22"/>
                <w:lang w:val="en-GB" w:bidi="en-US"/>
              </w:rPr>
              <w:t xml:space="preserve">Increase by </w:t>
            </w:r>
            <w:r w:rsidRPr="00AC247D">
              <w:rPr>
                <w:rFonts w:ascii="Arial" w:hAnsi="Arial" w:cs="Arial"/>
                <w:sz w:val="18"/>
                <w:szCs w:val="22"/>
                <w:lang w:val="en-GB"/>
              </w:rPr>
              <w:t>&gt;3° C by 2100 under high emissions scenario</w:t>
            </w:r>
          </w:p>
        </w:tc>
        <w:tc>
          <w:tcPr>
            <w:tcW w:w="1926" w:type="pct"/>
            <w:tcBorders>
              <w:top w:val="single" w:sz="4" w:space="0" w:color="auto"/>
              <w:left w:val="single" w:sz="4" w:space="0" w:color="auto"/>
              <w:bottom w:val="single" w:sz="4" w:space="0" w:color="auto"/>
              <w:right w:val="single" w:sz="4" w:space="0" w:color="auto"/>
            </w:tcBorders>
            <w:shd w:val="clear" w:color="auto" w:fill="auto"/>
            <w:hideMark/>
          </w:tcPr>
          <w:p w14:paraId="29788B1B" w14:textId="77777777" w:rsidR="00F14AA2" w:rsidRPr="00AC247D" w:rsidRDefault="00F14AA2" w:rsidP="00306737">
            <w:pPr>
              <w:cnfStyle w:val="000000010000" w:firstRow="0" w:lastRow="0" w:firstColumn="0" w:lastColumn="0" w:oddVBand="0" w:evenVBand="0" w:oddHBand="0" w:evenHBand="1" w:firstRowFirstColumn="0" w:firstRowLastColumn="0" w:lastRowFirstColumn="0" w:lastRowLastColumn="0"/>
              <w:rPr>
                <w:rFonts w:ascii="Arial" w:hAnsi="Arial" w:cs="Arial"/>
                <w:sz w:val="18"/>
                <w:szCs w:val="22"/>
                <w:lang w:val="en-GB" w:bidi="en-US"/>
              </w:rPr>
            </w:pPr>
            <w:r w:rsidRPr="00AC247D">
              <w:rPr>
                <w:rFonts w:ascii="Arial" w:hAnsi="Arial" w:cs="Arial"/>
                <w:sz w:val="18"/>
                <w:szCs w:val="22"/>
                <w:lang w:val="en-GB" w:bidi="en-US"/>
              </w:rPr>
              <w:t>45–82cm globally under high-emissions scenario by 2080–2100</w:t>
            </w:r>
          </w:p>
        </w:tc>
      </w:tr>
      <w:tr w:rsidR="00F14AA2" w:rsidRPr="00AC247D" w14:paraId="4335222A" w14:textId="77777777" w:rsidTr="00D916FC">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884" w:type="pct"/>
            <w:tcBorders>
              <w:top w:val="single" w:sz="4" w:space="0" w:color="auto"/>
              <w:left w:val="single" w:sz="4" w:space="0" w:color="auto"/>
              <w:bottom w:val="single" w:sz="4" w:space="0" w:color="auto"/>
              <w:right w:val="single" w:sz="4" w:space="0" w:color="auto"/>
            </w:tcBorders>
            <w:shd w:val="clear" w:color="auto" w:fill="auto"/>
            <w:hideMark/>
          </w:tcPr>
          <w:p w14:paraId="30E21BA6" w14:textId="77777777" w:rsidR="00F14AA2" w:rsidRPr="00AC247D" w:rsidRDefault="00F14AA2" w:rsidP="00306737">
            <w:pPr>
              <w:rPr>
                <w:rFonts w:ascii="Arial" w:hAnsi="Arial" w:cs="Arial"/>
                <w:b w:val="0"/>
                <w:sz w:val="18"/>
                <w:szCs w:val="22"/>
                <w:lang w:val="en-GB" w:bidi="en-US"/>
              </w:rPr>
            </w:pPr>
            <w:r w:rsidRPr="00AC247D">
              <w:rPr>
                <w:rFonts w:ascii="Arial" w:hAnsi="Arial" w:cs="Arial"/>
                <w:b w:val="0"/>
                <w:sz w:val="18"/>
                <w:szCs w:val="22"/>
                <w:lang w:val="en-GB" w:bidi="en-US"/>
              </w:rPr>
              <w:t>Increased extreme rainfall events associated with monsoons</w:t>
            </w:r>
          </w:p>
        </w:tc>
        <w:tc>
          <w:tcPr>
            <w:tcW w:w="1191" w:type="pct"/>
            <w:tcBorders>
              <w:top w:val="single" w:sz="4" w:space="0" w:color="auto"/>
              <w:left w:val="single" w:sz="4" w:space="0" w:color="auto"/>
              <w:bottom w:val="single" w:sz="4" w:space="0" w:color="auto"/>
              <w:right w:val="single" w:sz="4" w:space="0" w:color="auto"/>
            </w:tcBorders>
            <w:shd w:val="clear" w:color="auto" w:fill="auto"/>
            <w:hideMark/>
          </w:tcPr>
          <w:p w14:paraId="6D4B7895" w14:textId="77777777" w:rsidR="00F14AA2" w:rsidRPr="00AC247D" w:rsidRDefault="00F14AA2" w:rsidP="00306737">
            <w:pPr>
              <w:cnfStyle w:val="000000100000" w:firstRow="0" w:lastRow="0" w:firstColumn="0" w:lastColumn="0" w:oddVBand="0" w:evenVBand="0" w:oddHBand="1" w:evenHBand="0" w:firstRowFirstColumn="0" w:firstRowLastColumn="0" w:lastRowFirstColumn="0" w:lastRowLastColumn="0"/>
              <w:rPr>
                <w:rFonts w:ascii="Arial" w:hAnsi="Arial" w:cs="Arial"/>
                <w:sz w:val="18"/>
                <w:szCs w:val="22"/>
                <w:lang w:val="en-GB" w:bidi="en-US"/>
              </w:rPr>
            </w:pPr>
            <w:r w:rsidRPr="00AC247D">
              <w:rPr>
                <w:rFonts w:ascii="Arial" w:hAnsi="Arial" w:cs="Arial"/>
                <w:sz w:val="18"/>
                <w:szCs w:val="22"/>
                <w:lang w:val="en-GB" w:bidi="en-US"/>
              </w:rPr>
              <w:t xml:space="preserve">Increase by </w:t>
            </w:r>
            <w:r w:rsidRPr="00AC247D">
              <w:rPr>
                <w:rFonts w:ascii="Arial" w:hAnsi="Arial" w:cs="Arial"/>
                <w:sz w:val="18"/>
                <w:szCs w:val="22"/>
                <w:lang w:val="en-GB"/>
              </w:rPr>
              <w:t>&gt;2° C by 2100 under low emissions scenario</w:t>
            </w:r>
          </w:p>
        </w:tc>
        <w:tc>
          <w:tcPr>
            <w:tcW w:w="1926" w:type="pct"/>
            <w:tcBorders>
              <w:top w:val="single" w:sz="4" w:space="0" w:color="auto"/>
              <w:left w:val="single" w:sz="4" w:space="0" w:color="auto"/>
              <w:bottom w:val="single" w:sz="4" w:space="0" w:color="auto"/>
              <w:right w:val="single" w:sz="4" w:space="0" w:color="auto"/>
            </w:tcBorders>
            <w:shd w:val="clear" w:color="auto" w:fill="auto"/>
            <w:hideMark/>
          </w:tcPr>
          <w:p w14:paraId="035DDEB3" w14:textId="77777777" w:rsidR="00F14AA2" w:rsidRPr="00AC247D" w:rsidRDefault="00F14AA2" w:rsidP="00306737">
            <w:pPr>
              <w:cnfStyle w:val="000000100000" w:firstRow="0" w:lastRow="0" w:firstColumn="0" w:lastColumn="0" w:oddVBand="0" w:evenVBand="0" w:oddHBand="1" w:evenHBand="0" w:firstRowFirstColumn="0" w:firstRowLastColumn="0" w:lastRowFirstColumn="0" w:lastRowLastColumn="0"/>
              <w:rPr>
                <w:rFonts w:ascii="Arial" w:hAnsi="Arial" w:cs="Arial"/>
                <w:sz w:val="18"/>
                <w:szCs w:val="22"/>
                <w:lang w:val="en-GB" w:bidi="en-US"/>
              </w:rPr>
            </w:pPr>
          </w:p>
        </w:tc>
      </w:tr>
      <w:tr w:rsidR="00F14AA2" w:rsidRPr="00AC247D" w14:paraId="39917218" w14:textId="77777777" w:rsidTr="00D916FC">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884" w:type="pct"/>
            <w:tcBorders>
              <w:top w:val="single" w:sz="4" w:space="0" w:color="auto"/>
              <w:left w:val="single" w:sz="4" w:space="0" w:color="auto"/>
              <w:bottom w:val="single" w:sz="4" w:space="0" w:color="auto"/>
              <w:right w:val="single" w:sz="4" w:space="0" w:color="auto"/>
            </w:tcBorders>
            <w:shd w:val="clear" w:color="auto" w:fill="auto"/>
            <w:hideMark/>
          </w:tcPr>
          <w:p w14:paraId="686C7461" w14:textId="77777777" w:rsidR="00F14AA2" w:rsidRPr="00AC247D" w:rsidRDefault="00F14AA2" w:rsidP="00306737">
            <w:pPr>
              <w:rPr>
                <w:rFonts w:ascii="Arial" w:hAnsi="Arial" w:cs="Arial"/>
                <w:b w:val="0"/>
                <w:sz w:val="18"/>
                <w:szCs w:val="22"/>
                <w:lang w:val="en-GB" w:bidi="en-US"/>
              </w:rPr>
            </w:pPr>
            <w:r w:rsidRPr="00AC247D">
              <w:rPr>
                <w:rFonts w:ascii="Arial" w:hAnsi="Arial" w:cs="Arial"/>
                <w:b w:val="0"/>
                <w:sz w:val="18"/>
                <w:szCs w:val="22"/>
                <w:lang w:val="en-GB" w:bidi="en-US"/>
              </w:rPr>
              <w:t>Increased extreme rainfall associated with cyclones making landfall</w:t>
            </w:r>
          </w:p>
        </w:tc>
        <w:tc>
          <w:tcPr>
            <w:tcW w:w="1191" w:type="pct"/>
            <w:tcBorders>
              <w:top w:val="single" w:sz="4" w:space="0" w:color="auto"/>
              <w:left w:val="single" w:sz="4" w:space="0" w:color="auto"/>
              <w:bottom w:val="single" w:sz="4" w:space="0" w:color="auto"/>
              <w:right w:val="single" w:sz="4" w:space="0" w:color="auto"/>
            </w:tcBorders>
            <w:shd w:val="clear" w:color="auto" w:fill="auto"/>
            <w:hideMark/>
          </w:tcPr>
          <w:p w14:paraId="23B9A640" w14:textId="77777777" w:rsidR="00F14AA2" w:rsidRPr="00AC247D" w:rsidRDefault="00F14AA2" w:rsidP="00306737">
            <w:pPr>
              <w:cnfStyle w:val="000000010000" w:firstRow="0" w:lastRow="0" w:firstColumn="0" w:lastColumn="0" w:oddVBand="0" w:evenVBand="0" w:oddHBand="0" w:evenHBand="1" w:firstRowFirstColumn="0" w:firstRowLastColumn="0" w:lastRowFirstColumn="0" w:lastRowLastColumn="0"/>
              <w:rPr>
                <w:rFonts w:ascii="Arial" w:hAnsi="Arial" w:cs="Arial"/>
                <w:sz w:val="18"/>
                <w:szCs w:val="22"/>
                <w:lang w:val="en-GB" w:bidi="en-US"/>
              </w:rPr>
            </w:pPr>
            <w:r w:rsidRPr="00AC247D">
              <w:rPr>
                <w:rFonts w:ascii="Arial" w:hAnsi="Arial" w:cs="Arial"/>
                <w:sz w:val="18"/>
                <w:szCs w:val="22"/>
                <w:lang w:val="en-GB" w:bidi="en-US"/>
              </w:rPr>
              <w:t>Increased frequency of hot days</w:t>
            </w:r>
          </w:p>
        </w:tc>
        <w:tc>
          <w:tcPr>
            <w:tcW w:w="1926" w:type="pct"/>
            <w:tcBorders>
              <w:top w:val="single" w:sz="4" w:space="0" w:color="auto"/>
              <w:left w:val="single" w:sz="4" w:space="0" w:color="auto"/>
              <w:bottom w:val="single" w:sz="4" w:space="0" w:color="auto"/>
              <w:right w:val="single" w:sz="4" w:space="0" w:color="auto"/>
            </w:tcBorders>
            <w:shd w:val="clear" w:color="auto" w:fill="auto"/>
            <w:hideMark/>
          </w:tcPr>
          <w:p w14:paraId="242BA624" w14:textId="77777777" w:rsidR="00F14AA2" w:rsidRPr="00AC247D" w:rsidRDefault="00F14AA2" w:rsidP="00306737">
            <w:pPr>
              <w:cnfStyle w:val="000000010000" w:firstRow="0" w:lastRow="0" w:firstColumn="0" w:lastColumn="0" w:oddVBand="0" w:evenVBand="0" w:oddHBand="0" w:evenHBand="1" w:firstRowFirstColumn="0" w:firstRowLastColumn="0" w:lastRowFirstColumn="0" w:lastRowLastColumn="0"/>
              <w:rPr>
                <w:rFonts w:ascii="Arial" w:hAnsi="Arial" w:cs="Arial"/>
                <w:sz w:val="18"/>
                <w:szCs w:val="22"/>
                <w:lang w:val="en-GB" w:bidi="en-US"/>
              </w:rPr>
            </w:pPr>
          </w:p>
        </w:tc>
      </w:tr>
    </w:tbl>
    <w:p w14:paraId="1BD2D358" w14:textId="01E35CE6" w:rsidR="00F14AA2" w:rsidRDefault="00F14AA2" w:rsidP="00F14AA2">
      <w:pPr>
        <w:rPr>
          <w:b/>
          <w:i/>
          <w:sz w:val="20"/>
        </w:rPr>
      </w:pPr>
      <w:r w:rsidRPr="00C734FF">
        <w:rPr>
          <w:b/>
          <w:i/>
          <w:sz w:val="20"/>
        </w:rPr>
        <w:t xml:space="preserve">Source: </w:t>
      </w:r>
      <w:sdt>
        <w:sdtPr>
          <w:rPr>
            <w:b/>
            <w:i/>
            <w:sz w:val="20"/>
          </w:rPr>
          <w:id w:val="6713513"/>
          <w:citation/>
        </w:sdtPr>
        <w:sdtEndPr/>
        <w:sdtContent>
          <w:r w:rsidRPr="00C734FF">
            <w:rPr>
              <w:b/>
              <w:i/>
              <w:sz w:val="20"/>
            </w:rPr>
            <w:fldChar w:fldCharType="begin"/>
          </w:r>
          <w:r w:rsidRPr="00C734FF">
            <w:rPr>
              <w:b/>
              <w:i/>
              <w:sz w:val="20"/>
            </w:rPr>
            <w:instrText xml:space="preserve"> CITATION Placeholder1 \l 1033 </w:instrText>
          </w:r>
          <w:r w:rsidRPr="00C734FF">
            <w:rPr>
              <w:b/>
              <w:i/>
              <w:sz w:val="20"/>
            </w:rPr>
            <w:fldChar w:fldCharType="separate"/>
          </w:r>
          <w:r w:rsidRPr="00C734FF">
            <w:rPr>
              <w:sz w:val="20"/>
            </w:rPr>
            <w:t>(IPCC, 2014)</w:t>
          </w:r>
          <w:r w:rsidRPr="00C734FF">
            <w:rPr>
              <w:sz w:val="20"/>
            </w:rPr>
            <w:fldChar w:fldCharType="end"/>
          </w:r>
        </w:sdtContent>
      </w:sdt>
    </w:p>
    <w:p w14:paraId="0A6F8BDF" w14:textId="77777777" w:rsidR="00AC247D" w:rsidRPr="00C734FF" w:rsidRDefault="00AC247D" w:rsidP="00F14AA2">
      <w:pPr>
        <w:rPr>
          <w:b/>
          <w:i/>
          <w:sz w:val="20"/>
        </w:rPr>
      </w:pPr>
    </w:p>
    <w:p w14:paraId="02029B88" w14:textId="77777777" w:rsidR="00F14AA2" w:rsidRPr="00832A84" w:rsidRDefault="00F14AA2" w:rsidP="00832A84">
      <w:pPr>
        <w:rPr>
          <w:rFonts w:ascii="Arial" w:hAnsi="Arial" w:cs="Arial"/>
          <w:i/>
        </w:rPr>
      </w:pPr>
      <w:bookmarkStart w:id="66" w:name="_Toc417388757"/>
      <w:bookmarkStart w:id="67" w:name="_Toc346125876"/>
      <w:bookmarkStart w:id="68" w:name="_Toc480985411"/>
      <w:bookmarkStart w:id="69" w:name="_Toc480986701"/>
      <w:r w:rsidRPr="00832A84">
        <w:rPr>
          <w:rFonts w:ascii="Arial" w:hAnsi="Arial" w:cs="Arial"/>
          <w:i/>
          <w:sz w:val="20"/>
        </w:rPr>
        <w:t>Key future Impact and Vulnerability</w:t>
      </w:r>
      <w:bookmarkEnd w:id="66"/>
      <w:bookmarkEnd w:id="67"/>
      <w:bookmarkEnd w:id="68"/>
      <w:bookmarkEnd w:id="69"/>
    </w:p>
    <w:p w14:paraId="39156B9A" w14:textId="1CF1722F" w:rsidR="00F14AA2" w:rsidRPr="00AC247D" w:rsidRDefault="00D916FC" w:rsidP="00AC247D">
      <w:pPr>
        <w:tabs>
          <w:tab w:val="left" w:pos="1425"/>
        </w:tabs>
        <w:jc w:val="both"/>
        <w:rPr>
          <w:rFonts w:ascii="Arial" w:hAnsi="Arial" w:cs="Arial"/>
          <w:sz w:val="20"/>
          <w:szCs w:val="20"/>
        </w:rPr>
      </w:pPr>
      <w:r w:rsidRPr="00AC247D">
        <w:rPr>
          <w:rFonts w:ascii="Arial" w:hAnsi="Arial" w:cs="Arial"/>
          <w:b/>
          <w:noProof/>
          <w:sz w:val="20"/>
        </w:rPr>
        <mc:AlternateContent>
          <mc:Choice Requires="wpg">
            <w:drawing>
              <wp:anchor distT="0" distB="0" distL="114300" distR="114300" simplePos="0" relativeHeight="251696128" behindDoc="0" locked="0" layoutInCell="1" allowOverlap="1" wp14:anchorId="65E4B1E8" wp14:editId="56FBB69B">
                <wp:simplePos x="0" y="0"/>
                <wp:positionH relativeFrom="column">
                  <wp:posOffset>854710</wp:posOffset>
                </wp:positionH>
                <wp:positionV relativeFrom="paragraph">
                  <wp:posOffset>1658818</wp:posOffset>
                </wp:positionV>
                <wp:extent cx="3879215" cy="2414905"/>
                <wp:effectExtent l="0" t="19050" r="6985" b="4445"/>
                <wp:wrapTopAndBottom/>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9215" cy="2414905"/>
                          <a:chOff x="0" y="0"/>
                          <a:chExt cx="40405" cy="28045"/>
                        </a:xfrm>
                      </wpg:grpSpPr>
                      <pic:pic xmlns:pic="http://schemas.openxmlformats.org/drawingml/2006/picture">
                        <pic:nvPicPr>
                          <pic:cNvPr id="121" name="Picture 50"/>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1609" y="0"/>
                            <a:ext cx="37186" cy="24612"/>
                          </a:xfrm>
                          <a:prstGeom prst="rect">
                            <a:avLst/>
                          </a:prstGeom>
                          <a:noFill/>
                          <a:ln w="9525">
                            <a:solidFill>
                              <a:srgbClr val="558ED5"/>
                            </a:solidFill>
                            <a:miter lim="800000"/>
                            <a:headEnd/>
                            <a:tailEnd/>
                          </a:ln>
                          <a:extLst>
                            <a:ext uri="{909E8E84-426E-40DD-AFC4-6F175D3DCCD1}">
                              <a14:hiddenFill xmlns:a14="http://schemas.microsoft.com/office/drawing/2010/main">
                                <a:solidFill>
                                  <a:srgbClr val="FFFFFF"/>
                                </a:solidFill>
                              </a14:hiddenFill>
                            </a:ext>
                          </a:extLst>
                        </pic:spPr>
                      </pic:pic>
                      <wps:wsp>
                        <wps:cNvPr id="122" name="Text Box 8"/>
                        <wps:cNvSpPr txBox="1">
                          <a:spLocks noChangeArrowheads="1"/>
                        </wps:cNvSpPr>
                        <wps:spPr bwMode="auto">
                          <a:xfrm>
                            <a:off x="0" y="24764"/>
                            <a:ext cx="40405" cy="32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88A41E" w14:textId="3546FABA" w:rsidR="00E46B9A" w:rsidRPr="00AC247D" w:rsidRDefault="00E46B9A" w:rsidP="00F14AA2">
                              <w:pPr>
                                <w:pStyle w:val="Caption"/>
                                <w:jc w:val="center"/>
                                <w:rPr>
                                  <w:rFonts w:ascii="Arial" w:hAnsi="Arial" w:cs="Arial"/>
                                  <w:b w:val="0"/>
                                  <w:noProof/>
                                  <w:color w:val="0070C0"/>
                                  <w:sz w:val="18"/>
                                </w:rPr>
                              </w:pPr>
                              <w:bookmarkStart w:id="70" w:name="_Toc417387161"/>
                              <w:bookmarkStart w:id="71" w:name="_Toc417372576"/>
                              <w:bookmarkStart w:id="72" w:name="_Toc417372517"/>
                              <w:bookmarkStart w:id="73" w:name="_Toc472944007"/>
                              <w:bookmarkStart w:id="74" w:name="_Toc480987384"/>
                              <w:r w:rsidRPr="00AC247D">
                                <w:rPr>
                                  <w:rFonts w:ascii="Arial" w:hAnsi="Arial" w:cs="Arial"/>
                                  <w:b w:val="0"/>
                                  <w:sz w:val="18"/>
                                </w:rPr>
                                <w:t xml:space="preserve">Figure </w:t>
                              </w:r>
                              <w:r w:rsidRPr="00AC247D">
                                <w:rPr>
                                  <w:rFonts w:ascii="Arial" w:hAnsi="Arial" w:cs="Arial"/>
                                  <w:b w:val="0"/>
                                  <w:noProof/>
                                  <w:sz w:val="18"/>
                                </w:rPr>
                                <w:fldChar w:fldCharType="begin"/>
                              </w:r>
                              <w:r w:rsidRPr="00AC247D">
                                <w:rPr>
                                  <w:rFonts w:ascii="Arial" w:hAnsi="Arial" w:cs="Arial"/>
                                  <w:b w:val="0"/>
                                  <w:noProof/>
                                  <w:sz w:val="18"/>
                                </w:rPr>
                                <w:instrText xml:space="preserve"> SEQ Figure \* ARABIC </w:instrText>
                              </w:r>
                              <w:r w:rsidRPr="00AC247D">
                                <w:rPr>
                                  <w:rFonts w:ascii="Arial" w:hAnsi="Arial" w:cs="Arial"/>
                                  <w:b w:val="0"/>
                                  <w:noProof/>
                                  <w:sz w:val="18"/>
                                </w:rPr>
                                <w:fldChar w:fldCharType="separate"/>
                              </w:r>
                              <w:r>
                                <w:rPr>
                                  <w:rFonts w:ascii="Arial" w:hAnsi="Arial" w:cs="Arial"/>
                                  <w:b w:val="0"/>
                                  <w:noProof/>
                                  <w:sz w:val="18"/>
                                </w:rPr>
                                <w:t>8</w:t>
                              </w:r>
                              <w:r w:rsidRPr="00AC247D">
                                <w:rPr>
                                  <w:rFonts w:ascii="Arial" w:hAnsi="Arial" w:cs="Arial"/>
                                  <w:b w:val="0"/>
                                  <w:noProof/>
                                  <w:sz w:val="18"/>
                                </w:rPr>
                                <w:fldChar w:fldCharType="end"/>
                              </w:r>
                              <w:r w:rsidRPr="00AC247D">
                                <w:rPr>
                                  <w:rFonts w:ascii="Arial" w:hAnsi="Arial" w:cs="Arial"/>
                                  <w:b w:val="0"/>
                                  <w:sz w:val="18"/>
                                </w:rPr>
                                <w:t xml:space="preserve"> Increase in area and percentage of total area affected by flood from present situation (black line) to the 2020s (blue line) and 2050s (red line).</w:t>
                              </w:r>
                              <w:bookmarkEnd w:id="70"/>
                              <w:bookmarkEnd w:id="71"/>
                              <w:bookmarkEnd w:id="72"/>
                              <w:bookmarkEnd w:id="73"/>
                              <w:bookmarkEnd w:id="74"/>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E4B1E8" id="Group 120" o:spid="_x0000_s1028" style="position:absolute;left:0;text-align:left;margin-left:67.3pt;margin-top:130.6pt;width:305.45pt;height:190.15pt;z-index:251696128" coordsize="40405,28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">
                <v:shape id="Picture 50" o:spid="_x0000_s1029" type="#_x0000_t75" style="position:absolute;left:1609;width:37186;height:24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" stroked="t" strokecolor="#558ed5">
                  <v:imagedata r:id="rId55" o:title=""/>
                  <v:path arrowok="t"/>
                </v:shape>
                <v:shape id="_x0000_s1030" type="#_x0000_t202" style="position:absolute;top:24764;width:40405;height:3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" stroked="f">
                  <v:textbox inset="0,0,0,0">
                    <w:txbxContent>
                      <w:p w14:paraId="7188A41E" w14:textId="3546FABA" w:rsidR="00E46B9A" w:rsidRPr="00AC247D" w:rsidRDefault="00E46B9A" w:rsidP="00F14AA2">
                        <w:pPr>
                          <w:pStyle w:val="Caption"/>
                          <w:jc w:val="center"/>
                          <w:rPr>
                            <w:rFonts w:ascii="Arial" w:hAnsi="Arial" w:cs="Arial"/>
                            <w:b w:val="0"/>
                            <w:noProof/>
                            <w:color w:val="0070C0"/>
                            <w:sz w:val="18"/>
                          </w:rPr>
                        </w:pPr>
                        <w:bookmarkStart w:id="75" w:name="_Toc417387161"/>
                        <w:bookmarkStart w:id="76" w:name="_Toc417372576"/>
                        <w:bookmarkStart w:id="77" w:name="_Toc417372517"/>
                        <w:bookmarkStart w:id="78" w:name="_Toc472944007"/>
                        <w:bookmarkStart w:id="79" w:name="_Toc480987384"/>
                        <w:r w:rsidRPr="00AC247D">
                          <w:rPr>
                            <w:rFonts w:ascii="Arial" w:hAnsi="Arial" w:cs="Arial"/>
                            <w:b w:val="0"/>
                            <w:sz w:val="18"/>
                          </w:rPr>
                          <w:t xml:space="preserve">Figure </w:t>
                        </w:r>
                        <w:r w:rsidRPr="00AC247D">
                          <w:rPr>
                            <w:rFonts w:ascii="Arial" w:hAnsi="Arial" w:cs="Arial"/>
                            <w:b w:val="0"/>
                            <w:noProof/>
                            <w:sz w:val="18"/>
                          </w:rPr>
                          <w:fldChar w:fldCharType="begin"/>
                        </w:r>
                        <w:r w:rsidRPr="00AC247D">
                          <w:rPr>
                            <w:rFonts w:ascii="Arial" w:hAnsi="Arial" w:cs="Arial"/>
                            <w:b w:val="0"/>
                            <w:noProof/>
                            <w:sz w:val="18"/>
                          </w:rPr>
                          <w:instrText xml:space="preserve"> SEQ Figure \* ARABIC </w:instrText>
                        </w:r>
                        <w:r w:rsidRPr="00AC247D">
                          <w:rPr>
                            <w:rFonts w:ascii="Arial" w:hAnsi="Arial" w:cs="Arial"/>
                            <w:b w:val="0"/>
                            <w:noProof/>
                            <w:sz w:val="18"/>
                          </w:rPr>
                          <w:fldChar w:fldCharType="separate"/>
                        </w:r>
                        <w:r>
                          <w:rPr>
                            <w:rFonts w:ascii="Arial" w:hAnsi="Arial" w:cs="Arial"/>
                            <w:b w:val="0"/>
                            <w:noProof/>
                            <w:sz w:val="18"/>
                          </w:rPr>
                          <w:t>8</w:t>
                        </w:r>
                        <w:r w:rsidRPr="00AC247D">
                          <w:rPr>
                            <w:rFonts w:ascii="Arial" w:hAnsi="Arial" w:cs="Arial"/>
                            <w:b w:val="0"/>
                            <w:noProof/>
                            <w:sz w:val="18"/>
                          </w:rPr>
                          <w:fldChar w:fldCharType="end"/>
                        </w:r>
                        <w:r w:rsidRPr="00AC247D">
                          <w:rPr>
                            <w:rFonts w:ascii="Arial" w:hAnsi="Arial" w:cs="Arial"/>
                            <w:b w:val="0"/>
                            <w:sz w:val="18"/>
                          </w:rPr>
                          <w:t xml:space="preserve"> Increase in area and percentage of total area affected by flood from present situation (black line) to the 2020s (blue line) and 2050s (red line).</w:t>
                        </w:r>
                        <w:bookmarkEnd w:id="75"/>
                        <w:bookmarkEnd w:id="76"/>
                        <w:bookmarkEnd w:id="77"/>
                        <w:bookmarkEnd w:id="78"/>
                        <w:bookmarkEnd w:id="79"/>
                      </w:p>
                    </w:txbxContent>
                  </v:textbox>
                </v:shape>
                <w10:wrap type="topAndBottom"/>
              </v:group>
            </w:pict>
          </mc:Fallback>
        </mc:AlternateContent>
      </w:r>
      <w:r w:rsidR="00F14AA2" w:rsidRPr="00AC247D">
        <w:rPr>
          <w:rFonts w:ascii="Arial" w:hAnsi="Arial" w:cs="Arial"/>
          <w:sz w:val="20"/>
          <w:szCs w:val="20"/>
        </w:rPr>
        <w:t>Fl</w:t>
      </w:r>
      <w:r w:rsidR="00F14AA2" w:rsidRPr="00AC247D">
        <w:rPr>
          <w:rFonts w:ascii="Arial" w:hAnsi="Arial" w:cs="Arial"/>
          <w:b/>
          <w:sz w:val="20"/>
          <w:szCs w:val="20"/>
        </w:rPr>
        <w:t xml:space="preserve">ood is very likely to be more frequent in the coming years. </w:t>
      </w:r>
      <w:sdt>
        <w:sdtPr>
          <w:rPr>
            <w:rFonts w:ascii="Arial" w:hAnsi="Arial" w:cs="Arial"/>
            <w:b/>
            <w:sz w:val="20"/>
            <w:szCs w:val="20"/>
          </w:rPr>
          <w:id w:val="6713514"/>
          <w:citation/>
        </w:sdtPr>
        <w:sdtEndPr/>
        <w:sdtContent>
          <w:r w:rsidR="00F14AA2" w:rsidRPr="00AC247D">
            <w:rPr>
              <w:rFonts w:ascii="Arial" w:hAnsi="Arial" w:cs="Arial"/>
              <w:b/>
              <w:sz w:val="20"/>
              <w:szCs w:val="20"/>
            </w:rPr>
            <w:fldChar w:fldCharType="begin"/>
          </w:r>
          <w:r w:rsidR="00F14AA2" w:rsidRPr="00AC247D">
            <w:rPr>
              <w:rFonts w:ascii="Arial" w:hAnsi="Arial" w:cs="Arial"/>
              <w:sz w:val="20"/>
              <w:szCs w:val="20"/>
            </w:rPr>
            <w:instrText xml:space="preserve"> CITATION MMo01 \l 1033 </w:instrText>
          </w:r>
          <w:r w:rsidR="00F14AA2" w:rsidRPr="00AC247D">
            <w:rPr>
              <w:rFonts w:ascii="Arial" w:hAnsi="Arial" w:cs="Arial"/>
              <w:b/>
              <w:sz w:val="20"/>
              <w:szCs w:val="20"/>
            </w:rPr>
            <w:fldChar w:fldCharType="separate"/>
          </w:r>
          <w:r w:rsidR="00F14AA2" w:rsidRPr="00AC247D">
            <w:rPr>
              <w:rFonts w:ascii="Arial" w:hAnsi="Arial" w:cs="Arial"/>
              <w:sz w:val="20"/>
              <w:szCs w:val="20"/>
            </w:rPr>
            <w:t>(Mirza, Warrickb, Ericksenb, &amp; Kenny, 2001)</w:t>
          </w:r>
          <w:r w:rsidR="00F14AA2" w:rsidRPr="00AC247D">
            <w:rPr>
              <w:rFonts w:ascii="Arial" w:hAnsi="Arial" w:cs="Arial"/>
              <w:sz w:val="20"/>
              <w:szCs w:val="20"/>
            </w:rPr>
            <w:fldChar w:fldCharType="end"/>
          </w:r>
        </w:sdtContent>
      </w:sdt>
      <w:r w:rsidR="00F14AA2" w:rsidRPr="00AC247D">
        <w:rPr>
          <w:rFonts w:ascii="Arial" w:hAnsi="Arial" w:cs="Arial"/>
          <w:sz w:val="20"/>
          <w:szCs w:val="20"/>
        </w:rPr>
        <w:t>showed that a 20-yr return period flood event in the Ganges, Brahmaputra and Meghna River will be changed to 13-yr, 15-yr and 5.5-yr return period floods due to a possible increase in temperature by 2⁰C; which means the catastrophic flood</w:t>
      </w:r>
      <w:r w:rsidR="00F14AA2" w:rsidRPr="00AC247D">
        <w:rPr>
          <w:rStyle w:val="FootnoteReference"/>
          <w:rFonts w:ascii="Arial" w:eastAsiaTheme="majorEastAsia" w:hAnsi="Arial" w:cs="Arial"/>
          <w:sz w:val="20"/>
          <w:szCs w:val="20"/>
        </w:rPr>
        <w:footnoteReference w:id="21"/>
      </w:r>
      <w:r w:rsidR="00F14AA2" w:rsidRPr="00AC247D">
        <w:rPr>
          <w:rFonts w:ascii="Arial" w:hAnsi="Arial" w:cs="Arial"/>
          <w:sz w:val="20"/>
          <w:szCs w:val="20"/>
        </w:rPr>
        <w:t xml:space="preserve"> events. For the </w:t>
      </w:r>
      <w:r w:rsidR="00F14AA2" w:rsidRPr="00AC247D">
        <w:rPr>
          <w:rFonts w:ascii="Arial" w:hAnsi="Arial" w:cs="Arial"/>
          <w:noProof/>
          <w:sz w:val="20"/>
          <w:szCs w:val="20"/>
        </w:rPr>
        <w:t>extreme</w:t>
      </w:r>
      <w:r w:rsidR="00F14AA2" w:rsidRPr="00AC247D">
        <w:rPr>
          <w:rFonts w:ascii="Arial" w:hAnsi="Arial" w:cs="Arial"/>
          <w:sz w:val="20"/>
          <w:szCs w:val="20"/>
        </w:rPr>
        <w:t xml:space="preserve"> level rise in temperature by 6⁰C, return period of the same frequency catastrophic flood event will reduce by 3.4 times, 2.3 times and 8.5 times for the Ganges, Brahmaputra and Meghna rivers respectively. Another study by Tanner et al (2007) reaffirms that there will be uncertain rainfall changes, ranging from large decreases to large increases, as a result of which flooding in Bangladesh will also be extremely uncertain. Extreme peak river-discharges are likely to occur more frequently. For example, the recurrence interval for the devastating 1998 flood will reduce from roughly 50 years to 30 years in the 2020s and 15 years in 2050. </w:t>
      </w:r>
    </w:p>
    <w:p w14:paraId="33A14E80" w14:textId="77777777" w:rsidR="00AC247D" w:rsidRPr="00C734FF" w:rsidRDefault="00AC247D" w:rsidP="00F14AA2">
      <w:pPr>
        <w:tabs>
          <w:tab w:val="left" w:pos="1425"/>
        </w:tabs>
        <w:rPr>
          <w:sz w:val="20"/>
        </w:rPr>
      </w:pPr>
    </w:p>
    <w:p w14:paraId="68723891" w14:textId="77777777" w:rsidR="009D12D5" w:rsidRDefault="009D12D5" w:rsidP="00AC247D">
      <w:pPr>
        <w:jc w:val="both"/>
        <w:rPr>
          <w:rFonts w:ascii="Arial" w:hAnsi="Arial" w:cs="Arial"/>
          <w:b/>
          <w:sz w:val="20"/>
          <w:lang w:bidi="en-US"/>
        </w:rPr>
      </w:pPr>
    </w:p>
    <w:p w14:paraId="05CDB976" w14:textId="75B629E5" w:rsidR="00F14AA2" w:rsidRPr="00AC247D" w:rsidRDefault="00F14AA2" w:rsidP="00AC247D">
      <w:pPr>
        <w:jc w:val="both"/>
        <w:rPr>
          <w:rFonts w:ascii="Arial" w:hAnsi="Arial" w:cs="Arial"/>
          <w:sz w:val="20"/>
        </w:rPr>
      </w:pPr>
      <w:r w:rsidRPr="00AC247D">
        <w:rPr>
          <w:rFonts w:ascii="Arial" w:hAnsi="Arial" w:cs="Arial"/>
          <w:b/>
          <w:sz w:val="20"/>
          <w:lang w:bidi="en-US"/>
        </w:rPr>
        <w:t>Drainage congestion in the southern region of Bangladesh is very likely to be exacerbated by climate change.</w:t>
      </w:r>
      <w:r w:rsidRPr="00AC247D">
        <w:rPr>
          <w:rFonts w:ascii="Arial" w:hAnsi="Arial" w:cs="Arial"/>
          <w:sz w:val="20"/>
          <w:lang w:bidi="en-US"/>
        </w:rPr>
        <w:t xml:space="preserve"> Most of the rivers in south- western coastal regions of Bangladesh are going to become more congested due to sedimentation in the river bed related to bank embankments</w:t>
      </w:r>
      <w:r w:rsidRPr="00AC247D">
        <w:rPr>
          <w:rStyle w:val="FootnoteReference"/>
          <w:rFonts w:ascii="Arial" w:eastAsiaTheme="majorEastAsia" w:hAnsi="Arial" w:cs="Arial"/>
          <w:sz w:val="20"/>
          <w:lang w:bidi="en-US"/>
        </w:rPr>
        <w:footnoteReference w:id="22"/>
      </w:r>
      <w:r w:rsidRPr="00AC247D">
        <w:rPr>
          <w:rFonts w:ascii="Arial" w:hAnsi="Arial" w:cs="Arial"/>
          <w:sz w:val="20"/>
          <w:lang w:bidi="en-US"/>
        </w:rPr>
        <w:t xml:space="preserve">. Due to embankments on both the sides of the tidal rivers and obstructing the mouth of the tidal creeks, sedimentation takes place on the channel beds rather than dispersing on tidal flat and floodplain areas. As a result, the channel width and depth are decreasing day by day. Climate change is causing higher water level in the drainage systems, sea level rise and sedimentation in the flood plains which further accelerates drainage congestion. Permanent loss of land in the coastal region is likely to happen. Drainage congestion is already a growing problem in the southern region of Bangladesh and is likely to be exacerbated by sea level rise. Loss of land due to permanent inundation is another major threat posed by the rising sea level. WARPO (2005) study showed that an additional area of 4,69,000 ha (13% of land area of coastal region) will be remain inundated by the year 2080 due to 62cm sea level rise for </w:t>
      </w:r>
      <w:r w:rsidRPr="00AC247D">
        <w:rPr>
          <w:rFonts w:ascii="Arial" w:hAnsi="Arial" w:cs="Arial"/>
          <w:noProof/>
          <w:sz w:val="20"/>
          <w:lang w:bidi="en-US"/>
        </w:rPr>
        <w:t>high</w:t>
      </w:r>
      <w:r w:rsidRPr="00AC247D">
        <w:rPr>
          <w:rFonts w:ascii="Arial" w:hAnsi="Arial" w:cs="Arial"/>
          <w:noProof/>
          <w:sz w:val="20"/>
        </w:rPr>
        <w:t>emission</w:t>
      </w:r>
      <w:r w:rsidRPr="00AC247D">
        <w:rPr>
          <w:rFonts w:ascii="Arial" w:hAnsi="Arial" w:cs="Arial"/>
          <w:sz w:val="20"/>
        </w:rPr>
        <w:t xml:space="preserve"> scenario (A2 scenario). The most vulnerable areas along the Bangladesh coastline are the areas without polders which encompasses most offshore islands. Increase in rainfall (10% increase in rainfall within Bangladesh) in addition to the </w:t>
      </w:r>
      <w:r w:rsidRPr="00AC247D">
        <w:rPr>
          <w:rFonts w:ascii="Arial" w:hAnsi="Arial" w:cs="Arial"/>
          <w:noProof/>
          <w:sz w:val="20"/>
        </w:rPr>
        <w:t>62cm</w:t>
      </w:r>
      <w:r w:rsidRPr="00AC247D">
        <w:rPr>
          <w:rFonts w:ascii="Arial" w:hAnsi="Arial" w:cs="Arial"/>
          <w:sz w:val="20"/>
        </w:rPr>
        <w:t xml:space="preserve"> sea level rise in 2080 will increase the permanent inundated area by 16% (5,515,000 ha) in the monsoon. The following figure shows the inundation of the coastal region of Bangladesh for 15cm (B1 scenario), 27cm (A2 scenario) and 62cm (A2 scenario) sea level rise during the </w:t>
      </w:r>
      <w:r w:rsidRPr="00AC247D">
        <w:rPr>
          <w:rFonts w:ascii="Arial" w:hAnsi="Arial" w:cs="Arial"/>
          <w:noProof/>
          <w:sz w:val="20"/>
        </w:rPr>
        <w:t>monsoon</w:t>
      </w:r>
      <w:r w:rsidRPr="00AC247D">
        <w:rPr>
          <w:rFonts w:ascii="Arial" w:hAnsi="Arial" w:cs="Arial"/>
          <w:sz w:val="20"/>
        </w:rPr>
        <w:t xml:space="preserve">. On the contrary, in the dry season due to 62cm sea level rise about 364,200 ha (10%) more area will be inundated (inundation more than 30cm) for the </w:t>
      </w:r>
      <w:r w:rsidRPr="00AC247D">
        <w:rPr>
          <w:rFonts w:ascii="Arial" w:hAnsi="Arial" w:cs="Arial"/>
          <w:noProof/>
          <w:sz w:val="20"/>
        </w:rPr>
        <w:t>A2</w:t>
      </w:r>
      <w:r w:rsidRPr="00AC247D">
        <w:rPr>
          <w:rFonts w:ascii="Arial" w:hAnsi="Arial" w:cs="Arial"/>
          <w:sz w:val="20"/>
        </w:rPr>
        <w:t xml:space="preserve"> scenario in the year 2080. However, the </w:t>
      </w:r>
      <w:r w:rsidRPr="00AC247D">
        <w:rPr>
          <w:rFonts w:ascii="Arial" w:hAnsi="Arial" w:cs="Arial"/>
          <w:noProof/>
          <w:sz w:val="20"/>
        </w:rPr>
        <w:t>15cm</w:t>
      </w:r>
      <w:r w:rsidRPr="00AC247D">
        <w:rPr>
          <w:rFonts w:ascii="Arial" w:hAnsi="Arial" w:cs="Arial"/>
          <w:sz w:val="20"/>
        </w:rPr>
        <w:t xml:space="preserve"> sea level rise has an </w:t>
      </w:r>
      <w:r w:rsidRPr="00AC247D">
        <w:rPr>
          <w:rFonts w:ascii="Arial" w:hAnsi="Arial" w:cs="Arial"/>
          <w:noProof/>
          <w:sz w:val="20"/>
        </w:rPr>
        <w:t>insignificant</w:t>
      </w:r>
      <w:r w:rsidRPr="00AC247D">
        <w:rPr>
          <w:rFonts w:ascii="Arial" w:hAnsi="Arial" w:cs="Arial"/>
          <w:sz w:val="20"/>
        </w:rPr>
        <w:t xml:space="preserve"> impact on inundation in the </w:t>
      </w:r>
      <w:r w:rsidRPr="00AC247D">
        <w:rPr>
          <w:rFonts w:ascii="Arial" w:hAnsi="Arial" w:cs="Arial"/>
          <w:noProof/>
          <w:sz w:val="20"/>
        </w:rPr>
        <w:t>dry</w:t>
      </w:r>
      <w:r w:rsidRPr="00AC247D">
        <w:rPr>
          <w:rFonts w:ascii="Arial" w:hAnsi="Arial" w:cs="Arial"/>
          <w:sz w:val="20"/>
        </w:rPr>
        <w:t xml:space="preserve"> season.</w:t>
      </w:r>
    </w:p>
    <w:p w14:paraId="17E7CA7E" w14:textId="77777777" w:rsidR="00AC247D" w:rsidRPr="00C734FF" w:rsidRDefault="00AC247D" w:rsidP="00F14AA2">
      <w:pPr>
        <w:rPr>
          <w:sz w:val="20"/>
          <w:lang w:bidi="en-US"/>
        </w:rPr>
      </w:pPr>
    </w:p>
    <w:p w14:paraId="40508510" w14:textId="324FF740" w:rsidR="00F14AA2" w:rsidRPr="00AC247D" w:rsidRDefault="00F14AA2" w:rsidP="00AC247D">
      <w:pPr>
        <w:jc w:val="both"/>
        <w:rPr>
          <w:rFonts w:ascii="Arial" w:hAnsi="Arial" w:cs="Arial"/>
          <w:noProof/>
          <w:sz w:val="20"/>
        </w:rPr>
      </w:pPr>
      <w:r w:rsidRPr="00AC247D">
        <w:rPr>
          <w:rFonts w:ascii="Arial" w:hAnsi="Arial" w:cs="Arial"/>
          <w:b/>
          <w:noProof/>
          <w:sz w:val="20"/>
        </w:rPr>
        <w:t>The intensity</w:t>
      </w:r>
      <w:r w:rsidRPr="00AC247D">
        <w:rPr>
          <w:rFonts w:ascii="Arial" w:hAnsi="Arial" w:cs="Arial"/>
          <w:b/>
          <w:sz w:val="20"/>
        </w:rPr>
        <w:t xml:space="preserve"> of cyclones in the Bay of Bengal is likely to increase. </w:t>
      </w:r>
      <w:r w:rsidRPr="00AC247D">
        <w:rPr>
          <w:rFonts w:ascii="Arial" w:hAnsi="Arial" w:cs="Arial"/>
          <w:noProof/>
          <w:sz w:val="20"/>
        </w:rPr>
        <w:t xml:space="preserve">According to the IPCC, tropical cyclone frequency in Bangladesh is likely to decrease or remain the same, but the number of intense cyclones will likely increase . Dynamic and regional climate models project increased intensity of tropical storms by 2100 for the North Indian Ocean and increased frequency of the highest storm surges across the Bay of Bengal. Combined with sea level rise, the country is expected to face increasing tidal surge and inundation of coastal areas. By 2050, an additional 15% of the coastal area of Bangladesh is projected to be inundated by storm surges during cyclones. Storm surge from a 10-year return period cyclone (such as Sidr) could inundate an area 80% greater than what would be flooded presently, with a total of 9.7 million people (compared to 3.5 million in the no climate change scenario) expected to be exposed to severe inundation (&gt;3m) . </w:t>
      </w:r>
      <w:r w:rsidRPr="00AC247D">
        <w:rPr>
          <w:rFonts w:ascii="Arial" w:hAnsi="Arial" w:cs="Arial"/>
          <w:sz w:val="20"/>
        </w:rPr>
        <w:t xml:space="preserve">Between 1961 and 2013, a total of 61 cyclones hit Bangladesh, with the south-western zone affected by 28% of these cyclones . A study by the World Bank (WB 2000) indicated that usually cyclones are generated in the deep sea when sea surface temperature reaches the threshold value of about 27 degree Celsius. With increasing temperature, barometric pressure drops, and the additional energy is dissipated in the form of high-speed winds. A recently published study by IUCN stated the evidence of 3-4-degree Celsius increase in the sea surface temperature above the stated threshold and the </w:t>
      </w:r>
      <w:r w:rsidRPr="00AC247D">
        <w:rPr>
          <w:rFonts w:ascii="Arial" w:hAnsi="Arial" w:cs="Arial"/>
          <w:noProof/>
          <w:sz w:val="20"/>
        </w:rPr>
        <w:t xml:space="preserve">IPCC have documented the probability of 5-10% increase in the wind speed by the year 2050. </w:t>
      </w:r>
    </w:p>
    <w:p w14:paraId="40CD23EC" w14:textId="77777777" w:rsidR="00AC247D" w:rsidRPr="00C734FF" w:rsidRDefault="00AC247D" w:rsidP="00F14AA2">
      <w:pPr>
        <w:rPr>
          <w:noProof/>
          <w:sz w:val="20"/>
        </w:rPr>
      </w:pPr>
    </w:p>
    <w:p w14:paraId="6C0D7C32" w14:textId="18E7EE20" w:rsidR="00F14AA2" w:rsidRPr="00AC247D" w:rsidRDefault="00F14AA2" w:rsidP="00AC247D">
      <w:pPr>
        <w:jc w:val="both"/>
        <w:rPr>
          <w:rFonts w:ascii="Arial" w:hAnsi="Arial" w:cs="Arial"/>
          <w:sz w:val="20"/>
        </w:rPr>
      </w:pPr>
      <w:r w:rsidRPr="00AC247D">
        <w:rPr>
          <w:rFonts w:ascii="Arial" w:hAnsi="Arial" w:cs="Arial"/>
          <w:b/>
          <w:noProof/>
          <w:sz w:val="20"/>
        </w:rPr>
        <w:t>The drought</w:t>
      </w:r>
      <w:r w:rsidRPr="00AC247D">
        <w:rPr>
          <w:rFonts w:ascii="Arial" w:hAnsi="Arial" w:cs="Arial"/>
          <w:b/>
          <w:sz w:val="20"/>
        </w:rPr>
        <w:t xml:space="preserve"> situation in the southwest and northwest region is very likely to aggravate. </w:t>
      </w:r>
      <w:r w:rsidRPr="00AC247D">
        <w:rPr>
          <w:rFonts w:ascii="Arial" w:hAnsi="Arial" w:cs="Arial"/>
          <w:sz w:val="20"/>
        </w:rPr>
        <w:t xml:space="preserve">IPCC has also confirmed the </w:t>
      </w:r>
      <w:r w:rsidRPr="00AC247D">
        <w:rPr>
          <w:rFonts w:ascii="Arial" w:hAnsi="Arial" w:cs="Arial"/>
          <w:noProof/>
          <w:sz w:val="20"/>
        </w:rPr>
        <w:t>probable</w:t>
      </w:r>
      <w:r w:rsidRPr="00AC247D">
        <w:rPr>
          <w:rFonts w:ascii="Arial" w:hAnsi="Arial" w:cs="Arial"/>
          <w:sz w:val="20"/>
        </w:rPr>
        <w:t xml:space="preserve"> increase of water stress condition in the south-Asian region. In Bangladesh, an earlier estimate suggests that the area severely affected by drought in Rabi season could increase from 4000 km2 to 12000 km</w:t>
      </w:r>
      <w:r w:rsidRPr="00AC247D">
        <w:rPr>
          <w:rFonts w:ascii="Arial" w:hAnsi="Arial" w:cs="Arial"/>
          <w:sz w:val="20"/>
          <w:vertAlign w:val="superscript"/>
        </w:rPr>
        <w:t>2</w:t>
      </w:r>
      <w:r w:rsidRPr="00AC247D">
        <w:rPr>
          <w:rFonts w:ascii="Arial" w:hAnsi="Arial" w:cs="Arial"/>
          <w:sz w:val="20"/>
        </w:rPr>
        <w:t xml:space="preserve"> under severe climate change scenario (Huq et al., 1996). A geographical distribution of </w:t>
      </w:r>
      <w:r w:rsidRPr="00AC247D">
        <w:rPr>
          <w:rFonts w:ascii="Arial" w:hAnsi="Arial" w:cs="Arial"/>
          <w:noProof/>
          <w:sz w:val="20"/>
        </w:rPr>
        <w:t>drought-prone</w:t>
      </w:r>
      <w:r w:rsidRPr="00AC247D">
        <w:rPr>
          <w:rFonts w:ascii="Arial" w:hAnsi="Arial" w:cs="Arial"/>
          <w:sz w:val="20"/>
        </w:rPr>
        <w:t xml:space="preserve"> areas under climate change scenarios shows that the western parts of the country will be at greater risk of droughts, during both the Kharif and pre- Kharif seasons. It was found that, under a moderate climate change scenario, Aus production would decline by 27 </w:t>
      </w:r>
      <w:r w:rsidRPr="00AC247D">
        <w:rPr>
          <w:rFonts w:ascii="Arial" w:hAnsi="Arial" w:cs="Arial"/>
          <w:noProof/>
          <w:sz w:val="20"/>
        </w:rPr>
        <w:t>percent</w:t>
      </w:r>
      <w:r w:rsidRPr="00AC247D">
        <w:rPr>
          <w:rFonts w:ascii="Arial" w:hAnsi="Arial" w:cs="Arial"/>
          <w:sz w:val="20"/>
        </w:rPr>
        <w:t xml:space="preserve"> while wheat production would be reduced to 61 </w:t>
      </w:r>
      <w:r w:rsidRPr="00AC247D">
        <w:rPr>
          <w:rFonts w:ascii="Arial" w:hAnsi="Arial" w:cs="Arial"/>
          <w:noProof/>
          <w:sz w:val="20"/>
        </w:rPr>
        <w:t>percent</w:t>
      </w:r>
      <w:r w:rsidRPr="00AC247D">
        <w:rPr>
          <w:rFonts w:ascii="Arial" w:hAnsi="Arial" w:cs="Arial"/>
          <w:sz w:val="20"/>
        </w:rPr>
        <w:t xml:space="preserve"> (Karim et al., 1998). The geographical distribution of drought-prone areas under climate change scenarios shows that the western parts of the country will be at greater risk of droughts, during the pre-Kharif and Kharif seasons (July – October). This could result in a decline in rice production by ~27% and wheat production by ~39% under a moderate climate change scenario. Under a severe climate change scenario, the area severely affected by drought in the Rabi season (October – March) is predicted to increase from 4000 km2 to 12,000 km2, further affecting agricultural productivity. </w:t>
      </w:r>
    </w:p>
    <w:p w14:paraId="14A70FDA" w14:textId="77777777" w:rsidR="00AC247D" w:rsidRPr="00C734FF" w:rsidRDefault="00AC247D" w:rsidP="00F14AA2">
      <w:pPr>
        <w:rPr>
          <w:sz w:val="20"/>
        </w:rPr>
      </w:pPr>
    </w:p>
    <w:p w14:paraId="5C626BA5" w14:textId="4ABC2FAC" w:rsidR="00F14AA2" w:rsidRDefault="00F14AA2" w:rsidP="00AC247D">
      <w:pPr>
        <w:jc w:val="both"/>
        <w:rPr>
          <w:rFonts w:ascii="Arial" w:hAnsi="Arial" w:cs="Arial"/>
          <w:sz w:val="20"/>
        </w:rPr>
      </w:pPr>
      <w:r w:rsidRPr="00AC247D">
        <w:rPr>
          <w:rFonts w:ascii="Arial" w:hAnsi="Arial" w:cs="Arial"/>
          <w:b/>
          <w:sz w:val="20"/>
        </w:rPr>
        <w:t xml:space="preserve">Salinity front in the </w:t>
      </w:r>
      <w:r w:rsidRPr="00AC247D">
        <w:rPr>
          <w:rFonts w:ascii="Arial" w:hAnsi="Arial" w:cs="Arial"/>
          <w:b/>
          <w:noProof/>
          <w:sz w:val="20"/>
        </w:rPr>
        <w:t>south-west</w:t>
      </w:r>
      <w:r w:rsidRPr="00AC247D">
        <w:rPr>
          <w:rFonts w:ascii="Arial" w:hAnsi="Arial" w:cs="Arial"/>
          <w:b/>
          <w:sz w:val="20"/>
        </w:rPr>
        <w:t xml:space="preserve"> region is very likely to move upward. </w:t>
      </w:r>
      <w:r w:rsidRPr="00AC247D">
        <w:rPr>
          <w:rFonts w:ascii="Arial" w:hAnsi="Arial" w:cs="Arial"/>
          <w:sz w:val="20"/>
        </w:rPr>
        <w:t xml:space="preserve">Due to change in salinity extent, there will be significant changes in the </w:t>
      </w:r>
      <w:r w:rsidRPr="00AC247D">
        <w:rPr>
          <w:rFonts w:ascii="Arial" w:hAnsi="Arial" w:cs="Arial"/>
          <w:noProof/>
          <w:sz w:val="20"/>
        </w:rPr>
        <w:t>freshwater</w:t>
      </w:r>
      <w:r w:rsidRPr="00AC247D">
        <w:rPr>
          <w:rFonts w:ascii="Arial" w:hAnsi="Arial" w:cs="Arial"/>
          <w:sz w:val="20"/>
        </w:rPr>
        <w:t xml:space="preserve"> zone and brackish water zone. Considering the threshold value of salinity for agriculture, drinking water and biodiversity, changes in freshwater and brackish water area for dry and monsoon have been calculated from the model result. It is revealed that during the </w:t>
      </w:r>
      <w:r w:rsidRPr="00AC247D">
        <w:rPr>
          <w:rFonts w:ascii="Arial" w:hAnsi="Arial" w:cs="Arial"/>
          <w:noProof/>
          <w:sz w:val="20"/>
        </w:rPr>
        <w:t>dry</w:t>
      </w:r>
      <w:r w:rsidRPr="00AC247D">
        <w:rPr>
          <w:rFonts w:ascii="Arial" w:hAnsi="Arial" w:cs="Arial"/>
          <w:sz w:val="20"/>
        </w:rPr>
        <w:t xml:space="preserve"> season, 2050 and 2080, for 27cm (A2) and 62cm (A2) sea level rise, brackish water area will be increased by 6% and 9% respectively. In the </w:t>
      </w:r>
      <w:r w:rsidRPr="00AC247D">
        <w:rPr>
          <w:rFonts w:ascii="Arial" w:hAnsi="Arial" w:cs="Arial"/>
          <w:noProof/>
          <w:sz w:val="20"/>
        </w:rPr>
        <w:t>monsoon</w:t>
      </w:r>
      <w:r w:rsidRPr="00AC247D">
        <w:rPr>
          <w:rFonts w:ascii="Arial" w:hAnsi="Arial" w:cs="Arial"/>
          <w:sz w:val="20"/>
        </w:rPr>
        <w:t xml:space="preserve">, an </w:t>
      </w:r>
      <w:r w:rsidRPr="00AC247D">
        <w:rPr>
          <w:rFonts w:ascii="Arial" w:hAnsi="Arial" w:cs="Arial"/>
          <w:noProof/>
          <w:sz w:val="20"/>
        </w:rPr>
        <w:t>increase</w:t>
      </w:r>
      <w:r w:rsidRPr="00AC247D">
        <w:rPr>
          <w:rFonts w:ascii="Arial" w:hAnsi="Arial" w:cs="Arial"/>
          <w:sz w:val="20"/>
        </w:rPr>
        <w:t xml:space="preserve"> of brackish area will be 2% and 6% for 27cm and 62cm sea level rise.</w:t>
      </w:r>
    </w:p>
    <w:p w14:paraId="307DAE4E" w14:textId="512A96A3" w:rsidR="002D6BA5" w:rsidRDefault="002D6BA5" w:rsidP="00AC247D">
      <w:pPr>
        <w:jc w:val="both"/>
        <w:rPr>
          <w:rFonts w:ascii="Arial" w:hAnsi="Arial" w:cs="Arial"/>
          <w:sz w:val="20"/>
        </w:rPr>
      </w:pPr>
    </w:p>
    <w:p w14:paraId="14126A1E" w14:textId="77777777" w:rsidR="002D6BA5" w:rsidRPr="00AC247D" w:rsidRDefault="002D6BA5" w:rsidP="002D6BA5">
      <w:pPr>
        <w:jc w:val="both"/>
        <w:rPr>
          <w:rFonts w:ascii="Arial" w:hAnsi="Arial" w:cs="Arial"/>
          <w:sz w:val="20"/>
        </w:rPr>
      </w:pPr>
      <w:r w:rsidRPr="00AC247D">
        <w:rPr>
          <w:rFonts w:ascii="Arial" w:hAnsi="Arial" w:cs="Arial"/>
          <w:sz w:val="20"/>
        </w:rPr>
        <w:t xml:space="preserve">In order to properly understand the climatic risk and vulnerability of the regions under </w:t>
      </w:r>
      <w:r w:rsidRPr="00AC247D">
        <w:rPr>
          <w:rFonts w:ascii="Arial" w:hAnsi="Arial" w:cs="Arial"/>
          <w:noProof/>
          <w:sz w:val="20"/>
        </w:rPr>
        <w:t>consideration,</w:t>
      </w:r>
      <w:r w:rsidRPr="00AC247D">
        <w:rPr>
          <w:rFonts w:ascii="Arial" w:hAnsi="Arial" w:cs="Arial"/>
          <w:sz w:val="20"/>
        </w:rPr>
        <w:t xml:space="preserve"> it is essential to have a scientific and quantifiable basis </w:t>
      </w:r>
      <w:r w:rsidRPr="00AC247D">
        <w:rPr>
          <w:rFonts w:ascii="Arial" w:hAnsi="Arial" w:cs="Arial"/>
          <w:noProof/>
          <w:sz w:val="20"/>
        </w:rPr>
        <w:t>for</w:t>
      </w:r>
      <w:r w:rsidRPr="00AC247D">
        <w:rPr>
          <w:rFonts w:ascii="Arial" w:hAnsi="Arial" w:cs="Arial"/>
          <w:sz w:val="20"/>
        </w:rPr>
        <w:t xml:space="preserve"> the assessment being carried out. Hazard analysis is the first step of risk assessment. Potential hazards of the country have been identified, and those are flood, drought, storm surge and soil salinity. The IPCC defines hazard as “The potential occurrence of a natural or human-induced physical event that may cause loss of life, injury, or other health impacts, as well as damage and loss to property, infrastructure, livelihoods, service provision, and environmental resources” (IPCC, 2012). Here, the term “potential” sets the key directive for hazard assessment, i.e., the probabilistic approach. The term ‘integrated’ used in the risk assessment approach is used to specify the joint probability of multiple or consecutive occurrences of natural hazards. </w:t>
      </w:r>
    </w:p>
    <w:p w14:paraId="69E1BCBC" w14:textId="77777777" w:rsidR="002D6BA5" w:rsidRPr="00AC247D" w:rsidRDefault="002D6BA5" w:rsidP="00AC247D">
      <w:pPr>
        <w:jc w:val="both"/>
        <w:rPr>
          <w:rFonts w:ascii="Arial" w:hAnsi="Arial" w:cs="Arial"/>
          <w:sz w:val="20"/>
        </w:rPr>
      </w:pPr>
    </w:p>
    <w:p w14:paraId="46C87EEB" w14:textId="77777777" w:rsidR="00F14AA2" w:rsidRDefault="00F14AA2" w:rsidP="00F14AA2">
      <w:pPr>
        <w:keepNext/>
        <w:jc w:val="center"/>
      </w:pPr>
      <w:r w:rsidRPr="00C734FF">
        <w:rPr>
          <w:noProof/>
          <w:sz w:val="20"/>
        </w:rPr>
        <w:drawing>
          <wp:inline distT="0" distB="0" distL="0" distR="0" wp14:anchorId="0EFDC6EB" wp14:editId="38C4DA59">
            <wp:extent cx="5067299" cy="3381375"/>
            <wp:effectExtent l="19050" t="0" r="1" b="0"/>
            <wp:docPr id="104" name="Picture 1"/>
            <wp:cNvGraphicFramePr/>
            <a:graphic xmlns:a="http://schemas.openxmlformats.org/drawingml/2006/main">
              <a:graphicData uri="http://schemas.openxmlformats.org/drawingml/2006/picture">
                <pic:pic xmlns:pic="http://schemas.openxmlformats.org/drawingml/2006/picture">
                  <pic:nvPicPr>
                    <pic:cNvPr id="0" name="Untitled3.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071795" cy="3384375"/>
                    </a:xfrm>
                    <a:prstGeom prst="rect">
                      <a:avLst/>
                    </a:prstGeom>
                  </pic:spPr>
                </pic:pic>
              </a:graphicData>
            </a:graphic>
          </wp:inline>
        </w:drawing>
      </w:r>
    </w:p>
    <w:p w14:paraId="14B9DF61" w14:textId="44D87E93" w:rsidR="00F14AA2" w:rsidRDefault="00F14AA2" w:rsidP="00F14AA2">
      <w:pPr>
        <w:pStyle w:val="Caption"/>
        <w:jc w:val="center"/>
        <w:rPr>
          <w:rFonts w:ascii="Arial" w:hAnsi="Arial" w:cs="Arial"/>
        </w:rPr>
      </w:pPr>
      <w:r w:rsidRPr="00AC247D">
        <w:rPr>
          <w:rFonts w:ascii="Arial" w:hAnsi="Arial" w:cs="Arial"/>
        </w:rPr>
        <w:t xml:space="preserve">Figure </w:t>
      </w:r>
      <w:r w:rsidRPr="00AC247D">
        <w:rPr>
          <w:rFonts w:ascii="Arial" w:hAnsi="Arial" w:cs="Arial"/>
          <w:noProof/>
        </w:rPr>
        <w:fldChar w:fldCharType="begin"/>
      </w:r>
      <w:r w:rsidRPr="00AC247D">
        <w:rPr>
          <w:rFonts w:ascii="Arial" w:hAnsi="Arial" w:cs="Arial"/>
          <w:noProof/>
        </w:rPr>
        <w:instrText xml:space="preserve"> SEQ Figure \* ARABIC </w:instrText>
      </w:r>
      <w:r w:rsidRPr="00AC247D">
        <w:rPr>
          <w:rFonts w:ascii="Arial" w:hAnsi="Arial" w:cs="Arial"/>
          <w:noProof/>
        </w:rPr>
        <w:fldChar w:fldCharType="separate"/>
      </w:r>
      <w:r w:rsidR="00BA17C9">
        <w:rPr>
          <w:rFonts w:ascii="Arial" w:hAnsi="Arial" w:cs="Arial"/>
          <w:noProof/>
        </w:rPr>
        <w:t>8</w:t>
      </w:r>
      <w:r w:rsidRPr="00AC247D">
        <w:rPr>
          <w:rFonts w:ascii="Arial" w:hAnsi="Arial" w:cs="Arial"/>
          <w:noProof/>
        </w:rPr>
        <w:fldChar w:fldCharType="end"/>
      </w:r>
      <w:r w:rsidRPr="00AC247D">
        <w:rPr>
          <w:rFonts w:ascii="Arial" w:hAnsi="Arial" w:cs="Arial"/>
        </w:rPr>
        <w:t xml:space="preserve"> Salinity intrusion in monsoon season</w:t>
      </w:r>
    </w:p>
    <w:p w14:paraId="43FC8D0E" w14:textId="77777777" w:rsidR="002D6BA5" w:rsidRPr="002D6BA5" w:rsidRDefault="002D6BA5" w:rsidP="002D6BA5"/>
    <w:p w14:paraId="62E67A5A" w14:textId="0CFACC89" w:rsidR="00F14AA2" w:rsidRDefault="00F14AA2" w:rsidP="00832A84">
      <w:pPr>
        <w:rPr>
          <w:rFonts w:ascii="Arial" w:hAnsi="Arial" w:cs="Arial"/>
          <w:i/>
          <w:sz w:val="20"/>
        </w:rPr>
      </w:pPr>
      <w:bookmarkStart w:id="80" w:name="_Toc480985412"/>
      <w:bookmarkStart w:id="81" w:name="_Toc480986702"/>
      <w:r w:rsidRPr="00832A84">
        <w:rPr>
          <w:rFonts w:ascii="Arial" w:hAnsi="Arial" w:cs="Arial"/>
          <w:i/>
          <w:sz w:val="20"/>
        </w:rPr>
        <w:t>Climate Change and Variability</w:t>
      </w:r>
      <w:bookmarkEnd w:id="80"/>
      <w:bookmarkEnd w:id="81"/>
    </w:p>
    <w:p w14:paraId="0C85651C" w14:textId="77777777" w:rsidR="00832A84" w:rsidRPr="00832A84" w:rsidRDefault="00832A84" w:rsidP="00832A84">
      <w:pPr>
        <w:rPr>
          <w:rFonts w:ascii="Arial" w:hAnsi="Arial" w:cs="Arial"/>
          <w:i/>
          <w:sz w:val="20"/>
        </w:rPr>
      </w:pPr>
    </w:p>
    <w:p w14:paraId="3EF0C5C2" w14:textId="77777777" w:rsidR="00F14AA2" w:rsidRPr="00AC247D" w:rsidRDefault="00F14AA2" w:rsidP="00AC247D">
      <w:pPr>
        <w:jc w:val="both"/>
        <w:rPr>
          <w:rFonts w:ascii="Arial" w:hAnsi="Arial" w:cs="Arial"/>
          <w:sz w:val="20"/>
          <w:szCs w:val="20"/>
        </w:rPr>
      </w:pPr>
      <w:r w:rsidRPr="00AC247D">
        <w:rPr>
          <w:rFonts w:ascii="Arial" w:hAnsi="Arial" w:cs="Arial"/>
          <w:sz w:val="20"/>
          <w:szCs w:val="20"/>
        </w:rPr>
        <w:t xml:space="preserve">Recently published fifth assessment report of the Intergovernmental Panel on Climate Change (IPCC) depicted an average increase in the warming of 0.85 </w:t>
      </w:r>
      <w:r w:rsidRPr="00AC247D">
        <w:rPr>
          <w:rFonts w:ascii="Arial" w:eastAsia="FrutigerLTPro-Condensed" w:hAnsi="Arial" w:cs="Arial"/>
          <w:sz w:val="20"/>
          <w:szCs w:val="20"/>
        </w:rPr>
        <w:t>[</w:t>
      </w:r>
      <w:r w:rsidRPr="00AC247D">
        <w:rPr>
          <w:rFonts w:ascii="Arial" w:hAnsi="Arial" w:cs="Arial"/>
          <w:sz w:val="20"/>
          <w:szCs w:val="20"/>
        </w:rPr>
        <w:t xml:space="preserve">0.65 to 1.06] °C globally, over the period 1880 to 2012 (IPCC, 2014). However, the estimates vary at the local level, and precise estimation is not possible mainly due to the unavailability of the weather measurement stations in the area of interest. Under this circumstance, summary statistics </w:t>
      </w:r>
      <w:r w:rsidRPr="00AC247D">
        <w:rPr>
          <w:rFonts w:ascii="Arial" w:hAnsi="Arial" w:cs="Arial"/>
          <w:noProof/>
          <w:sz w:val="20"/>
          <w:szCs w:val="20"/>
        </w:rPr>
        <w:t>are</w:t>
      </w:r>
      <w:r w:rsidRPr="00AC247D">
        <w:rPr>
          <w:rFonts w:ascii="Arial" w:hAnsi="Arial" w:cs="Arial"/>
          <w:sz w:val="20"/>
          <w:szCs w:val="20"/>
        </w:rPr>
        <w:t xml:space="preserve"> calculated from the nearest available meteorological stations to depict the changes and variability of the climatic parameters.</w:t>
      </w:r>
    </w:p>
    <w:p w14:paraId="35DF6F01" w14:textId="77777777" w:rsidR="00F14AA2" w:rsidRPr="00C734FF" w:rsidRDefault="00F14AA2" w:rsidP="00F14AA2">
      <w:pPr>
        <w:rPr>
          <w:sz w:val="20"/>
        </w:rPr>
      </w:pPr>
    </w:p>
    <w:p w14:paraId="57B256CC" w14:textId="77777777" w:rsidR="00F14AA2" w:rsidRPr="00832A84" w:rsidRDefault="00F14AA2" w:rsidP="00832A84">
      <w:pPr>
        <w:rPr>
          <w:rFonts w:ascii="Arial" w:hAnsi="Arial" w:cs="Arial"/>
          <w:i/>
        </w:rPr>
      </w:pPr>
      <w:bookmarkStart w:id="82" w:name="_Toc480985413"/>
      <w:bookmarkStart w:id="83" w:name="_Toc480986703"/>
      <w:r w:rsidRPr="00832A84">
        <w:rPr>
          <w:rFonts w:ascii="Arial" w:hAnsi="Arial" w:cs="Arial"/>
          <w:i/>
          <w:sz w:val="20"/>
        </w:rPr>
        <w:t>Temperature</w:t>
      </w:r>
      <w:bookmarkEnd w:id="82"/>
      <w:bookmarkEnd w:id="83"/>
    </w:p>
    <w:p w14:paraId="6FB8BD5A" w14:textId="77777777" w:rsidR="00F14AA2" w:rsidRPr="00AC247D" w:rsidRDefault="00F14AA2" w:rsidP="00AC247D">
      <w:pPr>
        <w:jc w:val="both"/>
        <w:rPr>
          <w:rFonts w:ascii="Arial" w:hAnsi="Arial" w:cs="Arial"/>
          <w:sz w:val="20"/>
        </w:rPr>
      </w:pPr>
      <w:r w:rsidRPr="00AC247D">
        <w:rPr>
          <w:rFonts w:ascii="Arial" w:hAnsi="Arial" w:cs="Arial"/>
          <w:sz w:val="20"/>
        </w:rPr>
        <w:t xml:space="preserve">Higher temperature or warming leads to a chain reaction of a wide range of impacts across different sectors. That is because increasing air temperature also affects the oceans, weather patterns, hydrological cycles, plants, and animals. Therefore, the warmer it gets, the more severe the impacts on people and the environment will be. Changes in the average yearly statistics of mean, maximum and minimum temperature </w:t>
      </w:r>
      <w:r w:rsidRPr="00AC247D">
        <w:rPr>
          <w:rFonts w:ascii="Arial" w:hAnsi="Arial" w:cs="Arial"/>
          <w:noProof/>
          <w:sz w:val="20"/>
        </w:rPr>
        <w:t>are</w:t>
      </w:r>
      <w:r w:rsidRPr="00AC247D">
        <w:rPr>
          <w:rFonts w:ascii="Arial" w:hAnsi="Arial" w:cs="Arial"/>
          <w:sz w:val="20"/>
        </w:rPr>
        <w:t xml:space="preserve"> considered as a proxy for detecting changes in the climatic pattern.</w:t>
      </w:r>
    </w:p>
    <w:p w14:paraId="1D451F75" w14:textId="77777777" w:rsidR="00F14AA2" w:rsidRPr="00AC247D" w:rsidRDefault="00F14AA2" w:rsidP="00F14AA2">
      <w:pPr>
        <w:rPr>
          <w:rFonts w:ascii="Arial" w:hAnsi="Arial" w:cs="Arial"/>
          <w:sz w:val="20"/>
        </w:rPr>
      </w:pPr>
    </w:p>
    <w:p w14:paraId="7FD4856B" w14:textId="1EC6F760" w:rsidR="00F14AA2" w:rsidRPr="00832A84" w:rsidRDefault="00F14AA2" w:rsidP="00832A84">
      <w:pPr>
        <w:rPr>
          <w:rFonts w:ascii="Arial" w:hAnsi="Arial" w:cs="Arial"/>
          <w:i/>
          <w:sz w:val="20"/>
        </w:rPr>
      </w:pPr>
      <w:r w:rsidRPr="00832A84">
        <w:rPr>
          <w:rFonts w:ascii="Arial" w:hAnsi="Arial" w:cs="Arial"/>
          <w:i/>
          <w:sz w:val="20"/>
        </w:rPr>
        <w:t>Mujib Nagar Union, Upazila: CharFasso</w:t>
      </w:r>
      <w:r w:rsidR="00832A84" w:rsidRPr="00832A84">
        <w:rPr>
          <w:rFonts w:ascii="Arial" w:hAnsi="Arial" w:cs="Arial"/>
          <w:i/>
          <w:sz w:val="20"/>
        </w:rPr>
        <w:t>n</w:t>
      </w:r>
    </w:p>
    <w:p w14:paraId="33011B53" w14:textId="5F0D2C87" w:rsidR="00D916FC" w:rsidRPr="00D916FC" w:rsidRDefault="00F14AA2" w:rsidP="00AC247D">
      <w:pPr>
        <w:tabs>
          <w:tab w:val="left" w:pos="1020"/>
        </w:tabs>
        <w:jc w:val="both"/>
        <w:rPr>
          <w:rFonts w:ascii="Arial" w:hAnsi="Arial" w:cs="Arial"/>
          <w:sz w:val="20"/>
        </w:rPr>
      </w:pPr>
      <w:r w:rsidRPr="00AC247D">
        <w:rPr>
          <w:rFonts w:ascii="Arial" w:hAnsi="Arial" w:cs="Arial"/>
          <w:sz w:val="20"/>
        </w:rPr>
        <w:t xml:space="preserve">Figure 3 shows the trend and the variability of the yearly average temperature anomaly from the climatic baseline (pre-1990). The mean temperature has increased by 0.284 °C in the post-1990 period and showing an increasing trend towards the recent period. The estimate is statistically significant at the </w:t>
      </w:r>
      <w:r w:rsidRPr="00AC247D">
        <w:rPr>
          <w:rFonts w:ascii="Arial" w:hAnsi="Arial" w:cs="Arial"/>
          <w:noProof/>
          <w:sz w:val="20"/>
        </w:rPr>
        <w:t>95</w:t>
      </w:r>
      <w:r w:rsidRPr="00AC247D">
        <w:rPr>
          <w:rFonts w:ascii="Arial" w:hAnsi="Arial" w:cs="Arial"/>
          <w:sz w:val="20"/>
        </w:rPr>
        <w:t>-percentile level. The annual trend in the maximum daily maximum and minimum daily minimum temperature of each month also shows increasing and 0.53 trend respectively (see figure 3).</w:t>
      </w:r>
      <w:r w:rsidR="00D916FC">
        <w:rPr>
          <w:rFonts w:ascii="Arial" w:hAnsi="Arial" w:cs="Arial"/>
          <w:sz w:val="20"/>
        </w:rPr>
        <w:t xml:space="preserve"> </w:t>
      </w:r>
      <w:r w:rsidR="00D916FC" w:rsidRPr="00AC247D">
        <w:rPr>
          <w:rFonts w:ascii="Arial" w:hAnsi="Arial" w:cs="Arial"/>
          <w:sz w:val="20"/>
        </w:rPr>
        <w:t xml:space="preserve">It can be depicted that the maximum temperature is increasing </w:t>
      </w:r>
      <w:r w:rsidR="00D916FC" w:rsidRPr="00AC247D">
        <w:rPr>
          <w:rFonts w:ascii="Arial" w:hAnsi="Arial" w:cs="Arial"/>
          <w:noProof/>
          <w:sz w:val="20"/>
        </w:rPr>
        <w:t>by</w:t>
      </w:r>
      <w:r w:rsidR="00D916FC" w:rsidRPr="00AC247D">
        <w:rPr>
          <w:rFonts w:ascii="Arial" w:hAnsi="Arial" w:cs="Arial"/>
          <w:sz w:val="20"/>
        </w:rPr>
        <w:t xml:space="preserve"> 0.029 °C per year, and the minimum temperature is increasing </w:t>
      </w:r>
      <w:r w:rsidR="00D916FC" w:rsidRPr="00AC247D">
        <w:rPr>
          <w:rFonts w:ascii="Arial" w:hAnsi="Arial" w:cs="Arial"/>
          <w:noProof/>
          <w:sz w:val="20"/>
        </w:rPr>
        <w:t>to</w:t>
      </w:r>
      <w:r w:rsidR="00D916FC" w:rsidRPr="00AC247D">
        <w:rPr>
          <w:rFonts w:ascii="Arial" w:hAnsi="Arial" w:cs="Arial"/>
          <w:sz w:val="20"/>
        </w:rPr>
        <w:t xml:space="preserve"> 0.038 °C per year. It signifies the possibility of more heat waves during summer days and relatively warmer nights during the winter.</w:t>
      </w:r>
    </w:p>
    <w:p w14:paraId="7B605EF4" w14:textId="1772330D" w:rsidR="002D6BA5" w:rsidRDefault="00F14AA2" w:rsidP="00D916FC">
      <w:pPr>
        <w:tabs>
          <w:tab w:val="left" w:pos="2445"/>
        </w:tabs>
        <w:jc w:val="center"/>
        <w:rPr>
          <w:rFonts w:ascii="Arial" w:hAnsi="Arial" w:cs="Arial"/>
          <w:sz w:val="18"/>
          <w:szCs w:val="18"/>
        </w:rPr>
      </w:pPr>
      <w:r w:rsidRPr="00AC247D">
        <w:rPr>
          <w:rFonts w:ascii="Arial" w:hAnsi="Arial" w:cs="Arial"/>
          <w:noProof/>
          <w:sz w:val="20"/>
        </w:rPr>
        <mc:AlternateContent>
          <mc:Choice Requires="wpg">
            <w:drawing>
              <wp:anchor distT="0" distB="0" distL="114300" distR="114300" simplePos="0" relativeHeight="251697152" behindDoc="0" locked="0" layoutInCell="1" allowOverlap="1" wp14:anchorId="1189FD55" wp14:editId="53730106">
                <wp:simplePos x="0" y="0"/>
                <wp:positionH relativeFrom="column">
                  <wp:posOffset>-107051</wp:posOffset>
                </wp:positionH>
                <wp:positionV relativeFrom="paragraph">
                  <wp:posOffset>511</wp:posOffset>
                </wp:positionV>
                <wp:extent cx="5699760" cy="2315210"/>
                <wp:effectExtent l="0" t="0" r="0" b="8890"/>
                <wp:wrapTopAndBottom/>
                <wp:docPr id="11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99760" cy="2315210"/>
                          <a:chOff x="0" y="0"/>
                          <a:chExt cx="6193587" cy="2539365"/>
                        </a:xfrm>
                      </wpg:grpSpPr>
                      <pic:pic xmlns:pic="http://schemas.openxmlformats.org/drawingml/2006/picture">
                        <pic:nvPicPr>
                          <pic:cNvPr id="119" name="Picture 89">
                            <a:extLst>
                              <a:ext uri="{FF2B5EF4-FFF2-40B4-BE49-F238E27FC236}">
                                <a16:creationId xmlns:a16="http://schemas.microsoft.com/office/drawing/2014/main" id="{00000000-0008-0000-0000-000059040000}"/>
                              </a:ext>
                            </a:extLst>
                          </pic:cNvPr>
                          <pic:cNvPicPr>
                            <a:picLocks noChangeAspect="1"/>
                          </pic:cNvPicPr>
                        </pic:nvPicPr>
                        <pic:blipFill rotWithShape="1">
                          <a:blip r:embed="rId57" cstate="print">
                            <a:extLst>
                              <a:ext uri="{28A0092B-C50C-407E-A947-70E740481C1C}">
                                <a14:useLocalDpi xmlns:a14="http://schemas.microsoft.com/office/drawing/2010/main" val="0"/>
                              </a:ext>
                            </a:extLst>
                          </a:blip>
                          <a:srcRect l="4518" b="5475"/>
                          <a:stretch/>
                        </pic:blipFill>
                        <pic:spPr bwMode="auto">
                          <a:xfrm>
                            <a:off x="0" y="25879"/>
                            <a:ext cx="2953385" cy="2507615"/>
                          </a:xfrm>
                          <a:prstGeom prst="rect">
                            <a:avLst/>
                          </a:prstGeom>
                          <a:noFill/>
                          <a:ln>
                            <a:noFill/>
                          </a:ln>
                          <a:effectLst/>
                          <a:extLst>
                            <a:ext uri="{53640926-AAD7-44D8-BBD7-CCE9431645EC}">
                              <a14:shadowObscured xmlns:a14="http://schemas.microsoft.com/office/drawing/2010/main"/>
                            </a:ext>
                          </a:extLst>
                        </pic:spPr>
                      </pic:pic>
                      <pic:pic xmlns:pic="http://schemas.openxmlformats.org/drawingml/2006/picture">
                        <pic:nvPicPr>
                          <pic:cNvPr id="1085" name="Picture 61">
                            <a:extLst>
                              <a:ext uri="{FF2B5EF4-FFF2-40B4-BE49-F238E27FC236}">
                                <a16:creationId xmlns:a16="http://schemas.microsoft.com/office/drawing/2014/main" id="{00000000-0008-0000-0000-00003D040000}"/>
                              </a:ext>
                            </a:extLst>
                          </pic:cNvPr>
                          <pic:cNvPicPr>
                            <a:picLocks noChangeAspect="1"/>
                          </pic:cNvPicPr>
                        </pic:nvPicPr>
                        <pic:blipFill rotWithShape="1">
                          <a:blip r:embed="rId58" cstate="print">
                            <a:extLst>
                              <a:ext uri="{28A0092B-C50C-407E-A947-70E740481C1C}">
                                <a14:useLocalDpi xmlns:a14="http://schemas.microsoft.com/office/drawing/2010/main" val="0"/>
                              </a:ext>
                            </a:extLst>
                          </a:blip>
                          <a:srcRect l="2462" b="5644"/>
                          <a:stretch/>
                        </pic:blipFill>
                        <pic:spPr bwMode="auto">
                          <a:xfrm>
                            <a:off x="3269412" y="0"/>
                            <a:ext cx="2924175" cy="2539365"/>
                          </a:xfrm>
                          <a:prstGeom prst="rect">
                            <a:avLst/>
                          </a:prstGeom>
                          <a:noFill/>
                          <a:ln>
                            <a:noFill/>
                          </a:ln>
                          <a:effectLst/>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w14:anchorId="735C886E" id="Group 118" o:spid="_x0000_s1026" style="position:absolute;margin-left:-8.45pt;margin-top:.05pt;width:448.8pt;height:182.3pt;z-index:251697152" coordsize="61935,25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">
                <v:shape id="Picture 89" o:spid="_x0000_s1027" type="#_x0000_t75" style="position:absolute;top:258;width:29533;height:25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">
                  <v:imagedata r:id="rId59" o:title="" cropbottom="3588f" cropleft="2961f"/>
                </v:shape>
                <v:shape id="Picture 61" o:spid="_x0000_s1028" type="#_x0000_t75" style="position:absolute;left:32694;width:29241;height:25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">
                  <v:imagedata r:id="rId60" o:title="" cropbottom="3699f" cropleft="1613f"/>
                </v:shape>
                <w10:wrap type="topAndBottom"/>
              </v:group>
            </w:pict>
          </mc:Fallback>
        </mc:AlternateContent>
      </w:r>
      <w:r w:rsidRPr="00C734FF">
        <w:rPr>
          <w:noProof/>
          <w:sz w:val="16"/>
        </w:rPr>
        <w:drawing>
          <wp:inline distT="0" distB="0" distL="0" distR="0" wp14:anchorId="72F94BEA" wp14:editId="419C93D8">
            <wp:extent cx="2961656" cy="2067119"/>
            <wp:effectExtent l="0" t="0" r="0" b="9525"/>
            <wp:docPr id="1057" name="Picture 33">
              <a:extLst xmlns:a="http://schemas.openxmlformats.org/drawingml/2006/main">
                <a:ext uri="{FF2B5EF4-FFF2-40B4-BE49-F238E27FC236}">
                  <a16:creationId xmlns:a16="http://schemas.microsoft.com/office/drawing/2014/main" id="{00000000-0008-0000-0000-00002104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Picture 33">
                      <a:extLst>
                        <a:ext uri="{FF2B5EF4-FFF2-40B4-BE49-F238E27FC236}">
                          <a16:creationId xmlns:a16="http://schemas.microsoft.com/office/drawing/2014/main" id="{00000000-0008-0000-0000-000021040000}"/>
                        </a:ext>
                      </a:extLst>
                    </pic:cNvPr>
                    <pic:cNvPicPr>
                      <a:picLocks noChangeAspect="1" noChangeArrowheads="1"/>
                    </pic:cNvPicPr>
                  </pic:nvPicPr>
                  <pic:blipFill>
                    <a:blip r:embed="rId61" cstate="print"/>
                    <a:srcRect/>
                    <a:stretch>
                      <a:fillRect/>
                    </a:stretch>
                  </pic:blipFill>
                  <pic:spPr bwMode="auto">
                    <a:xfrm>
                      <a:off x="0" y="0"/>
                      <a:ext cx="2964572" cy="2069154"/>
                    </a:xfrm>
                    <a:prstGeom prst="rect">
                      <a:avLst/>
                    </a:prstGeom>
                    <a:noFill/>
                    <a:ln>
                      <a:noFill/>
                    </a:ln>
                    <a:effectLst/>
                  </pic:spPr>
                </pic:pic>
              </a:graphicData>
            </a:graphic>
          </wp:inline>
        </w:drawing>
      </w:r>
      <w:bookmarkStart w:id="84" w:name="_Toc472944009"/>
      <w:bookmarkStart w:id="85" w:name="_Toc480987386"/>
    </w:p>
    <w:p w14:paraId="1ACF505A" w14:textId="4222C8E1" w:rsidR="00F14AA2" w:rsidRDefault="00F14AA2" w:rsidP="00F14AA2">
      <w:pPr>
        <w:pStyle w:val="Caption"/>
        <w:jc w:val="center"/>
        <w:rPr>
          <w:rFonts w:ascii="Arial" w:hAnsi="Arial" w:cs="Arial"/>
          <w:sz w:val="18"/>
          <w:szCs w:val="18"/>
        </w:rPr>
      </w:pPr>
      <w:r w:rsidRPr="00AC247D">
        <w:rPr>
          <w:rFonts w:ascii="Arial" w:hAnsi="Arial" w:cs="Arial"/>
          <w:sz w:val="18"/>
          <w:szCs w:val="18"/>
        </w:rPr>
        <w:t xml:space="preserve">Figure </w:t>
      </w:r>
      <w:r w:rsidRPr="00AC247D">
        <w:rPr>
          <w:rFonts w:ascii="Arial" w:hAnsi="Arial" w:cs="Arial"/>
          <w:sz w:val="18"/>
          <w:szCs w:val="18"/>
        </w:rPr>
        <w:fldChar w:fldCharType="begin"/>
      </w:r>
      <w:r w:rsidRPr="00AC247D">
        <w:rPr>
          <w:rFonts w:ascii="Arial" w:hAnsi="Arial" w:cs="Arial"/>
          <w:sz w:val="18"/>
          <w:szCs w:val="18"/>
        </w:rPr>
        <w:instrText xml:space="preserve"> SEQ Figure \* ARABIC </w:instrText>
      </w:r>
      <w:r w:rsidRPr="00AC247D">
        <w:rPr>
          <w:rFonts w:ascii="Arial" w:hAnsi="Arial" w:cs="Arial"/>
          <w:sz w:val="18"/>
          <w:szCs w:val="18"/>
        </w:rPr>
        <w:fldChar w:fldCharType="separate"/>
      </w:r>
      <w:r w:rsidR="00BA17C9">
        <w:rPr>
          <w:rFonts w:ascii="Arial" w:hAnsi="Arial" w:cs="Arial"/>
          <w:noProof/>
          <w:sz w:val="18"/>
          <w:szCs w:val="18"/>
        </w:rPr>
        <w:t>9</w:t>
      </w:r>
      <w:r w:rsidRPr="00AC247D">
        <w:rPr>
          <w:rFonts w:ascii="Arial" w:hAnsi="Arial" w:cs="Arial"/>
          <w:sz w:val="18"/>
          <w:szCs w:val="18"/>
        </w:rPr>
        <w:fldChar w:fldCharType="end"/>
      </w:r>
      <w:r w:rsidRPr="00AC247D">
        <w:rPr>
          <w:rFonts w:ascii="Arial" w:hAnsi="Arial" w:cs="Arial"/>
          <w:sz w:val="18"/>
          <w:szCs w:val="18"/>
        </w:rPr>
        <w:t>. Historical trend in the mean average, minimum and maximum temperature for Char Fasson</w:t>
      </w:r>
      <w:bookmarkEnd w:id="84"/>
      <w:bookmarkEnd w:id="85"/>
    </w:p>
    <w:p w14:paraId="184B94AB" w14:textId="77777777" w:rsidR="002D6BA5" w:rsidRPr="002D6BA5" w:rsidRDefault="002D6BA5" w:rsidP="002D6BA5"/>
    <w:p w14:paraId="1E4A5155" w14:textId="77777777" w:rsidR="00F14AA2" w:rsidRPr="00832A84" w:rsidRDefault="00F14AA2" w:rsidP="00832A84">
      <w:pPr>
        <w:rPr>
          <w:rFonts w:ascii="Arial" w:hAnsi="Arial" w:cs="Arial"/>
          <w:i/>
        </w:rPr>
      </w:pPr>
      <w:r w:rsidRPr="00832A84">
        <w:rPr>
          <w:rFonts w:ascii="Arial" w:hAnsi="Arial" w:cs="Arial"/>
          <w:i/>
          <w:sz w:val="20"/>
        </w:rPr>
        <w:t>Lakshmitari Union, Upazila: Gangachara</w:t>
      </w:r>
    </w:p>
    <w:p w14:paraId="241EEC0B" w14:textId="77777777" w:rsidR="00F14AA2" w:rsidRPr="00AC247D" w:rsidRDefault="00F14AA2" w:rsidP="00AC247D">
      <w:pPr>
        <w:autoSpaceDE w:val="0"/>
        <w:autoSpaceDN w:val="0"/>
        <w:adjustRightInd w:val="0"/>
        <w:jc w:val="both"/>
        <w:rPr>
          <w:rFonts w:ascii="Arial" w:hAnsi="Arial" w:cs="Arial"/>
          <w:sz w:val="20"/>
        </w:rPr>
      </w:pPr>
      <w:r w:rsidRPr="00AC247D">
        <w:rPr>
          <w:rFonts w:ascii="Arial" w:hAnsi="Arial" w:cs="Arial"/>
          <w:sz w:val="20"/>
        </w:rPr>
        <w:t xml:space="preserve">The meteorological station -10208 of Rangpur is the representative station for Gangachara </w:t>
      </w:r>
      <w:r w:rsidRPr="00AC247D">
        <w:rPr>
          <w:rFonts w:ascii="Arial" w:hAnsi="Arial" w:cs="Arial"/>
          <w:noProof/>
          <w:sz w:val="20"/>
        </w:rPr>
        <w:t>Upazila</w:t>
      </w:r>
      <w:r w:rsidRPr="00AC247D">
        <w:rPr>
          <w:rFonts w:ascii="Arial" w:hAnsi="Arial" w:cs="Arial"/>
          <w:sz w:val="20"/>
        </w:rPr>
        <w:t>. Figure 2.1, shows the usual average temperature in January varies from 16°C to 18°C. The average temperature of Gangachara U</w:t>
      </w:r>
      <w:r w:rsidRPr="00AC247D">
        <w:rPr>
          <w:rFonts w:ascii="Arial" w:hAnsi="Arial" w:cs="Arial"/>
          <w:noProof/>
          <w:sz w:val="20"/>
        </w:rPr>
        <w:t>pazila</w:t>
      </w:r>
      <w:r w:rsidRPr="00AC247D">
        <w:rPr>
          <w:rFonts w:ascii="Arial" w:hAnsi="Arial" w:cs="Arial"/>
          <w:sz w:val="20"/>
        </w:rPr>
        <w:t xml:space="preserve"> increases gradually and reaches the highest in May. The average temperature in hot seasons varies from 26°C to 30°C in this Upazila. North-western region of Bangladesh is mostly vulnerable to drought. Within the last two decades (1994–2013), annual average maximum temperature has increased by 0.16 _C and the average minimum temperature is forecasted to be increased by 1.3 _C at the end of this century considering the four decadal (1964–2013) trend.</w:t>
      </w:r>
      <w:r w:rsidRPr="00AC247D">
        <w:rPr>
          <w:rStyle w:val="FootnoteReference"/>
          <w:rFonts w:ascii="Arial" w:eastAsiaTheme="majorEastAsia" w:hAnsi="Arial" w:cs="Arial"/>
          <w:sz w:val="20"/>
        </w:rPr>
        <w:footnoteReference w:id="23"/>
      </w:r>
      <w:r w:rsidRPr="00AC247D">
        <w:rPr>
          <w:rFonts w:ascii="Arial" w:hAnsi="Arial" w:cs="Arial"/>
          <w:sz w:val="20"/>
        </w:rPr>
        <w:t xml:space="preserve"> </w:t>
      </w:r>
    </w:p>
    <w:p w14:paraId="51522462" w14:textId="77777777" w:rsidR="00F14AA2" w:rsidRPr="008500F4" w:rsidRDefault="00F14AA2" w:rsidP="00F14AA2">
      <w:pPr>
        <w:autoSpaceDE w:val="0"/>
        <w:autoSpaceDN w:val="0"/>
        <w:adjustRightInd w:val="0"/>
        <w:rPr>
          <w:sz w:val="20"/>
        </w:rPr>
      </w:pPr>
    </w:p>
    <w:p w14:paraId="574A9AE4" w14:textId="77777777" w:rsidR="00F14AA2" w:rsidRPr="00C734FF" w:rsidRDefault="00F14AA2" w:rsidP="00F14AA2">
      <w:pPr>
        <w:keepNext/>
        <w:jc w:val="center"/>
        <w:rPr>
          <w:sz w:val="20"/>
        </w:rPr>
      </w:pPr>
      <w:r w:rsidRPr="00C734FF">
        <w:rPr>
          <w:b/>
          <w:noProof/>
          <w:sz w:val="20"/>
        </w:rPr>
        <w:drawing>
          <wp:inline distT="0" distB="0" distL="0" distR="0" wp14:anchorId="644043F7" wp14:editId="6C807148">
            <wp:extent cx="3145617" cy="1875064"/>
            <wp:effectExtent l="0" t="0" r="17145" b="11430"/>
            <wp:docPr id="10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4250E1E" w14:textId="5D32E0A5" w:rsidR="00F14AA2" w:rsidRDefault="00F14AA2" w:rsidP="00F14AA2">
      <w:pPr>
        <w:pStyle w:val="Caption"/>
        <w:jc w:val="center"/>
        <w:rPr>
          <w:rFonts w:ascii="Arial" w:hAnsi="Arial" w:cs="Arial"/>
          <w:sz w:val="16"/>
        </w:rPr>
      </w:pPr>
      <w:bookmarkStart w:id="86" w:name="_Toc472944010"/>
      <w:bookmarkStart w:id="87" w:name="_Toc480987387"/>
      <w:r w:rsidRPr="00AC247D">
        <w:rPr>
          <w:rFonts w:ascii="Arial" w:hAnsi="Arial" w:cs="Arial"/>
          <w:sz w:val="16"/>
        </w:rPr>
        <w:t xml:space="preserve">Figure </w:t>
      </w:r>
      <w:r w:rsidRPr="00AC247D">
        <w:rPr>
          <w:rFonts w:ascii="Arial" w:hAnsi="Arial" w:cs="Arial"/>
          <w:sz w:val="16"/>
        </w:rPr>
        <w:fldChar w:fldCharType="begin"/>
      </w:r>
      <w:r w:rsidRPr="00AC247D">
        <w:rPr>
          <w:rFonts w:ascii="Arial" w:hAnsi="Arial" w:cs="Arial"/>
          <w:sz w:val="16"/>
        </w:rPr>
        <w:instrText xml:space="preserve"> SEQ Figure \* ARABIC </w:instrText>
      </w:r>
      <w:r w:rsidRPr="00AC247D">
        <w:rPr>
          <w:rFonts w:ascii="Arial" w:hAnsi="Arial" w:cs="Arial"/>
          <w:sz w:val="16"/>
        </w:rPr>
        <w:fldChar w:fldCharType="separate"/>
      </w:r>
      <w:r w:rsidR="00BA17C9">
        <w:rPr>
          <w:rFonts w:ascii="Arial" w:hAnsi="Arial" w:cs="Arial"/>
          <w:noProof/>
          <w:sz w:val="16"/>
        </w:rPr>
        <w:t>10</w:t>
      </w:r>
      <w:r w:rsidRPr="00AC247D">
        <w:rPr>
          <w:rFonts w:ascii="Arial" w:hAnsi="Arial" w:cs="Arial"/>
          <w:sz w:val="16"/>
        </w:rPr>
        <w:fldChar w:fldCharType="end"/>
      </w:r>
      <w:r w:rsidRPr="00AC247D">
        <w:rPr>
          <w:rFonts w:ascii="Arial" w:hAnsi="Arial" w:cs="Arial"/>
          <w:sz w:val="16"/>
        </w:rPr>
        <w:t xml:space="preserve">Monthly average temperature of Station-10208 from the </w:t>
      </w:r>
      <w:r w:rsidRPr="00AC247D">
        <w:rPr>
          <w:rFonts w:ascii="Arial" w:hAnsi="Arial" w:cs="Arial"/>
          <w:noProof/>
          <w:sz w:val="16"/>
        </w:rPr>
        <w:t>year</w:t>
      </w:r>
      <w:r w:rsidRPr="00AC247D">
        <w:rPr>
          <w:rFonts w:ascii="Arial" w:hAnsi="Arial" w:cs="Arial"/>
          <w:sz w:val="16"/>
        </w:rPr>
        <w:t xml:space="preserve"> 1948 to 2008</w:t>
      </w:r>
      <w:bookmarkEnd w:id="86"/>
      <w:bookmarkEnd w:id="87"/>
    </w:p>
    <w:p w14:paraId="4991492D" w14:textId="77777777" w:rsidR="002D6BA5" w:rsidRPr="002D6BA5" w:rsidRDefault="002D6BA5" w:rsidP="002D6BA5"/>
    <w:p w14:paraId="500614F7" w14:textId="77777777" w:rsidR="00832A84" w:rsidRDefault="00832A84" w:rsidP="00832A84">
      <w:pPr>
        <w:rPr>
          <w:rFonts w:ascii="Arial" w:hAnsi="Arial" w:cs="Arial"/>
          <w:i/>
          <w:sz w:val="20"/>
        </w:rPr>
      </w:pPr>
      <w:bookmarkStart w:id="88" w:name="_Toc480985414"/>
      <w:bookmarkStart w:id="89" w:name="_Toc480986704"/>
    </w:p>
    <w:p w14:paraId="7C9B8750" w14:textId="50B1CCAE" w:rsidR="00F14AA2" w:rsidRPr="00832A84" w:rsidRDefault="00F14AA2" w:rsidP="00832A84">
      <w:pPr>
        <w:rPr>
          <w:rFonts w:ascii="Arial" w:hAnsi="Arial" w:cs="Arial"/>
          <w:i/>
          <w:sz w:val="20"/>
        </w:rPr>
      </w:pPr>
      <w:r w:rsidRPr="00832A84">
        <w:rPr>
          <w:rFonts w:ascii="Arial" w:hAnsi="Arial" w:cs="Arial"/>
          <w:i/>
          <w:sz w:val="20"/>
        </w:rPr>
        <w:t>Rainfall</w:t>
      </w:r>
      <w:bookmarkEnd w:id="88"/>
      <w:bookmarkEnd w:id="89"/>
    </w:p>
    <w:p w14:paraId="06DAB48F" w14:textId="1F1D2759" w:rsidR="00F14AA2" w:rsidRPr="00AC247D" w:rsidRDefault="00F14AA2" w:rsidP="00AC247D">
      <w:pPr>
        <w:autoSpaceDE w:val="0"/>
        <w:autoSpaceDN w:val="0"/>
        <w:adjustRightInd w:val="0"/>
        <w:jc w:val="both"/>
        <w:rPr>
          <w:rFonts w:ascii="Arial" w:hAnsi="Arial" w:cs="Arial"/>
          <w:sz w:val="20"/>
        </w:rPr>
      </w:pPr>
      <w:r w:rsidRPr="00AC247D">
        <w:rPr>
          <w:rFonts w:ascii="Arial" w:hAnsi="Arial" w:cs="Arial"/>
          <w:sz w:val="20"/>
        </w:rPr>
        <w:t xml:space="preserve">Changes of seasonal rainfall, shifting of the spatial and temporal distribution are triggered by the increase in the temperature. The monsoon seasonal rainfall might increase, and the dry seasonal rainfall might decrease projected by the IPCC’s fifth assessment report. At the same time, the rural agrarian economy is severely affected by the increasing intensity of short duration heavy rainfall events. </w:t>
      </w:r>
    </w:p>
    <w:p w14:paraId="0F4D8F9E" w14:textId="77777777" w:rsidR="00F14AA2" w:rsidRPr="00C734FF" w:rsidRDefault="00F14AA2" w:rsidP="00F14AA2">
      <w:pPr>
        <w:rPr>
          <w:sz w:val="20"/>
        </w:rPr>
      </w:pPr>
    </w:p>
    <w:p w14:paraId="2D8B66AF" w14:textId="77777777" w:rsidR="00F14AA2" w:rsidRPr="00832A84" w:rsidRDefault="00F14AA2" w:rsidP="00832A84">
      <w:pPr>
        <w:rPr>
          <w:rFonts w:ascii="Arial" w:hAnsi="Arial" w:cs="Arial"/>
          <w:i/>
          <w:sz w:val="20"/>
        </w:rPr>
      </w:pPr>
      <w:r w:rsidRPr="00832A84">
        <w:rPr>
          <w:rFonts w:ascii="Arial" w:hAnsi="Arial" w:cs="Arial"/>
          <w:i/>
          <w:sz w:val="20"/>
        </w:rPr>
        <w:t>Mujib Nagar Union, Upazila: Char Fasson</w:t>
      </w:r>
    </w:p>
    <w:p w14:paraId="57EF0996" w14:textId="77777777" w:rsidR="00F14AA2" w:rsidRPr="00AC247D" w:rsidRDefault="00F14AA2" w:rsidP="00AC247D">
      <w:pPr>
        <w:jc w:val="both"/>
        <w:rPr>
          <w:rFonts w:ascii="Arial" w:hAnsi="Arial" w:cs="Arial"/>
          <w:sz w:val="20"/>
        </w:rPr>
      </w:pPr>
      <w:r w:rsidRPr="00AC247D">
        <w:rPr>
          <w:rFonts w:ascii="Arial" w:hAnsi="Arial" w:cs="Arial"/>
          <w:sz w:val="20"/>
        </w:rPr>
        <w:t xml:space="preserve">Figure 5 shows the historical anomaly in the total annual rainfall with respect to the baseline period (1960- 1990). It is evident that the mean annual rainfall has </w:t>
      </w:r>
      <w:r w:rsidRPr="00AC247D">
        <w:rPr>
          <w:rFonts w:ascii="Arial" w:hAnsi="Arial" w:cs="Arial"/>
          <w:noProof/>
          <w:sz w:val="20"/>
        </w:rPr>
        <w:t>increased</w:t>
      </w:r>
      <w:r w:rsidRPr="00AC247D">
        <w:rPr>
          <w:rFonts w:ascii="Arial" w:hAnsi="Arial" w:cs="Arial"/>
          <w:sz w:val="20"/>
        </w:rPr>
        <w:t xml:space="preserve"> from 2466.3 mm/yr to 2903.8 mm/yr. </w:t>
      </w:r>
      <w:r w:rsidRPr="00AC247D">
        <w:rPr>
          <w:rFonts w:ascii="Arial" w:hAnsi="Arial" w:cs="Arial"/>
          <w:noProof/>
          <w:sz w:val="20"/>
        </w:rPr>
        <w:t>The mean</w:t>
      </w:r>
      <w:r w:rsidRPr="00AC247D">
        <w:rPr>
          <w:rFonts w:ascii="Arial" w:hAnsi="Arial" w:cs="Arial"/>
          <w:sz w:val="20"/>
        </w:rPr>
        <w:t xml:space="preserve"> annual rate of increase is assessed as 15.1mm.</w:t>
      </w:r>
    </w:p>
    <w:p w14:paraId="084F9A4F" w14:textId="77777777" w:rsidR="00F14AA2" w:rsidRPr="00C734FF" w:rsidRDefault="00F14AA2" w:rsidP="00F14AA2">
      <w:pPr>
        <w:keepNext/>
        <w:jc w:val="center"/>
        <w:rPr>
          <w:sz w:val="20"/>
        </w:rPr>
      </w:pPr>
      <w:r w:rsidRPr="00C734FF">
        <w:rPr>
          <w:noProof/>
          <w:sz w:val="20"/>
        </w:rPr>
        <w:drawing>
          <wp:inline distT="0" distB="0" distL="0" distR="0" wp14:anchorId="0D99B5EC" wp14:editId="7D02C03D">
            <wp:extent cx="2973532" cy="2475497"/>
            <wp:effectExtent l="0" t="0" r="0" b="1270"/>
            <wp:docPr id="1029" name="Picture 5">
              <a:extLst xmlns:a="http://schemas.openxmlformats.org/drawingml/2006/main">
                <a:ext uri="{FF2B5EF4-FFF2-40B4-BE49-F238E27FC236}">
                  <a16:creationId xmlns:a16="http://schemas.microsoft.com/office/drawing/2014/main" id="{00000000-0008-0000-0000-00000504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a:extLst>
                        <a:ext uri="{FF2B5EF4-FFF2-40B4-BE49-F238E27FC236}">
                          <a16:creationId xmlns:a16="http://schemas.microsoft.com/office/drawing/2014/main" id="{00000000-0008-0000-0000-000005040000}"/>
                        </a:ext>
                      </a:extLst>
                    </pic:cNvPr>
                    <pic:cNvPicPr>
                      <a:picLocks noChangeAspect="1" noChangeArrowheads="1"/>
                    </pic:cNvPicPr>
                  </pic:nvPicPr>
                  <pic:blipFill rotWithShape="1">
                    <a:blip r:embed="rId63" cstate="print"/>
                    <a:srcRect l="2123" r="-1" b="5006"/>
                    <a:stretch/>
                  </pic:blipFill>
                  <pic:spPr bwMode="auto">
                    <a:xfrm>
                      <a:off x="0" y="0"/>
                      <a:ext cx="2983727" cy="2483984"/>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70DF81DE" w14:textId="35DCC71E" w:rsidR="00F14AA2" w:rsidRDefault="00F14AA2" w:rsidP="00F14AA2">
      <w:pPr>
        <w:pStyle w:val="Caption"/>
        <w:jc w:val="center"/>
        <w:rPr>
          <w:rFonts w:ascii="Arial" w:hAnsi="Arial" w:cs="Arial"/>
          <w:sz w:val="18"/>
        </w:rPr>
      </w:pPr>
      <w:bookmarkStart w:id="90" w:name="_Toc472944011"/>
      <w:bookmarkStart w:id="91" w:name="_Toc480987388"/>
      <w:r w:rsidRPr="00AC247D">
        <w:rPr>
          <w:rFonts w:ascii="Arial" w:hAnsi="Arial" w:cs="Arial"/>
          <w:sz w:val="18"/>
        </w:rPr>
        <w:t xml:space="preserve">Figure </w:t>
      </w:r>
      <w:r w:rsidRPr="00AC247D">
        <w:rPr>
          <w:rFonts w:ascii="Arial" w:hAnsi="Arial" w:cs="Arial"/>
          <w:sz w:val="18"/>
        </w:rPr>
        <w:fldChar w:fldCharType="begin"/>
      </w:r>
      <w:r w:rsidRPr="00AC247D">
        <w:rPr>
          <w:rFonts w:ascii="Arial" w:hAnsi="Arial" w:cs="Arial"/>
          <w:sz w:val="18"/>
        </w:rPr>
        <w:instrText xml:space="preserve"> SEQ Figure \* ARABIC </w:instrText>
      </w:r>
      <w:r w:rsidRPr="00AC247D">
        <w:rPr>
          <w:rFonts w:ascii="Arial" w:hAnsi="Arial" w:cs="Arial"/>
          <w:sz w:val="18"/>
        </w:rPr>
        <w:fldChar w:fldCharType="separate"/>
      </w:r>
      <w:r w:rsidR="00BA17C9">
        <w:rPr>
          <w:rFonts w:ascii="Arial" w:hAnsi="Arial" w:cs="Arial"/>
          <w:noProof/>
          <w:sz w:val="18"/>
        </w:rPr>
        <w:t>11</w:t>
      </w:r>
      <w:r w:rsidRPr="00AC247D">
        <w:rPr>
          <w:rFonts w:ascii="Arial" w:hAnsi="Arial" w:cs="Arial"/>
          <w:sz w:val="18"/>
        </w:rPr>
        <w:fldChar w:fldCharType="end"/>
      </w:r>
      <w:r w:rsidRPr="00AC247D">
        <w:rPr>
          <w:rFonts w:ascii="Arial" w:hAnsi="Arial" w:cs="Arial"/>
          <w:sz w:val="18"/>
        </w:rPr>
        <w:t xml:space="preserve"> Historical annual rainfall anomaly</w:t>
      </w:r>
      <w:bookmarkEnd w:id="90"/>
      <w:bookmarkEnd w:id="91"/>
    </w:p>
    <w:p w14:paraId="2BE20476" w14:textId="77777777" w:rsidR="00D916FC" w:rsidRPr="00D916FC" w:rsidRDefault="00D916FC" w:rsidP="00D916FC"/>
    <w:p w14:paraId="49861231" w14:textId="77777777" w:rsidR="00F14AA2" w:rsidRPr="00832A84" w:rsidRDefault="00F14AA2" w:rsidP="00832A84">
      <w:pPr>
        <w:rPr>
          <w:rFonts w:ascii="Arial" w:hAnsi="Arial" w:cs="Arial"/>
          <w:i/>
          <w:sz w:val="20"/>
        </w:rPr>
      </w:pPr>
      <w:r w:rsidRPr="00832A84">
        <w:rPr>
          <w:rFonts w:ascii="Arial" w:hAnsi="Arial" w:cs="Arial"/>
          <w:i/>
          <w:sz w:val="20"/>
        </w:rPr>
        <w:t>Laxmitary Union, Upazila: Gangachara</w:t>
      </w:r>
    </w:p>
    <w:p w14:paraId="3774B50C" w14:textId="77777777" w:rsidR="00F14AA2" w:rsidRPr="00AC247D" w:rsidRDefault="00F14AA2" w:rsidP="00AC247D">
      <w:pPr>
        <w:autoSpaceDE w:val="0"/>
        <w:autoSpaceDN w:val="0"/>
        <w:adjustRightInd w:val="0"/>
        <w:jc w:val="both"/>
        <w:rPr>
          <w:rFonts w:ascii="Arial" w:hAnsi="Arial" w:cs="Arial"/>
          <w:sz w:val="20"/>
        </w:rPr>
      </w:pPr>
      <w:r w:rsidRPr="00AC247D">
        <w:rPr>
          <w:rFonts w:ascii="Arial" w:hAnsi="Arial" w:cs="Arial"/>
          <w:sz w:val="20"/>
        </w:rPr>
        <w:t>Mean annual rainfall estimated for Gangachara is 2157.31 mm. Figure 6 shows that there is hardly any rainfall from November to February (dry season). These four months contain less than 4% of the annual rainfall. The amount of rainfall increases rapidly from June to September (monsoon season) and reaches up to 1265 mm. Heavy rains throughout the monsoon leave thousands of people in northern Bangladesh homeless or in dire straits as the mighty Brahmaputra, Dharla and Teesta rivers burst their banks, spilling out over the countryside. In 2014 heavy monsoon rainfall in Bangladesh and river catchment areas pushed levels of several of the country’s major rivers and one of the worst affected districts was Rangpur</w:t>
      </w:r>
      <w:r w:rsidRPr="00AC247D">
        <w:rPr>
          <w:rStyle w:val="FootnoteReference"/>
          <w:rFonts w:ascii="Arial" w:eastAsiaTheme="majorEastAsia" w:hAnsi="Arial" w:cs="Arial"/>
          <w:sz w:val="20"/>
        </w:rPr>
        <w:footnoteReference w:id="24"/>
      </w:r>
      <w:r w:rsidRPr="00AC247D">
        <w:rPr>
          <w:rFonts w:ascii="Arial" w:hAnsi="Arial" w:cs="Arial"/>
          <w:sz w:val="20"/>
        </w:rPr>
        <w:t>. Over the last two decades i.e. 1994–2003 and 2004–2013, the annual average rainfall has calculated 151.50 and 138.09 mm, respectively. Rainfall has decreased quite significantly in the last decade.</w:t>
      </w:r>
      <w:r w:rsidRPr="00AC247D">
        <w:rPr>
          <w:rStyle w:val="FootnoteReference"/>
          <w:rFonts w:ascii="Arial" w:eastAsiaTheme="majorEastAsia" w:hAnsi="Arial" w:cs="Arial"/>
          <w:sz w:val="20"/>
        </w:rPr>
        <w:footnoteReference w:id="25"/>
      </w:r>
      <w:r w:rsidRPr="00AC247D">
        <w:rPr>
          <w:rFonts w:ascii="Arial" w:hAnsi="Arial" w:cs="Arial"/>
          <w:sz w:val="20"/>
        </w:rPr>
        <w:t xml:space="preserve"> Northwestern region is an important agricultural hub of Bangladesh. Decrease in rainfall and its seasonal variability have made the region more dependent on ground water for irrigation. Spatial and trend analysis shows groundwater depletion trend is getting steeper in this region. </w:t>
      </w:r>
    </w:p>
    <w:p w14:paraId="13525FA2" w14:textId="77777777" w:rsidR="00F14AA2" w:rsidRPr="00C734FF" w:rsidRDefault="00F14AA2" w:rsidP="00F14AA2">
      <w:pPr>
        <w:rPr>
          <w:sz w:val="20"/>
        </w:rPr>
      </w:pPr>
    </w:p>
    <w:p w14:paraId="5A2B8E43" w14:textId="77777777" w:rsidR="00F14AA2" w:rsidRPr="00C734FF" w:rsidRDefault="00F14AA2" w:rsidP="00F14AA2">
      <w:pPr>
        <w:keepNext/>
        <w:jc w:val="center"/>
        <w:rPr>
          <w:sz w:val="20"/>
        </w:rPr>
      </w:pPr>
      <w:r w:rsidRPr="00C734FF">
        <w:rPr>
          <w:noProof/>
          <w:sz w:val="20"/>
        </w:rPr>
        <w:drawing>
          <wp:inline distT="0" distB="0" distL="0" distR="0" wp14:anchorId="525B4809" wp14:editId="0F6C37D0">
            <wp:extent cx="3187214" cy="1961967"/>
            <wp:effectExtent l="0" t="0" r="0" b="635"/>
            <wp:docPr id="1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4" cstate="print"/>
                    <a:srcRect l="2057" b="2767"/>
                    <a:stretch/>
                  </pic:blipFill>
                  <pic:spPr bwMode="auto">
                    <a:xfrm>
                      <a:off x="0" y="0"/>
                      <a:ext cx="3235502" cy="1991692"/>
                    </a:xfrm>
                    <a:prstGeom prst="rect">
                      <a:avLst/>
                    </a:prstGeom>
                    <a:noFill/>
                    <a:ln>
                      <a:noFill/>
                    </a:ln>
                    <a:extLst>
                      <a:ext uri="{53640926-AAD7-44D8-BBD7-CCE9431645EC}">
                        <a14:shadowObscured xmlns:a14="http://schemas.microsoft.com/office/drawing/2010/main"/>
                      </a:ext>
                    </a:extLst>
                  </pic:spPr>
                </pic:pic>
              </a:graphicData>
            </a:graphic>
          </wp:inline>
        </w:drawing>
      </w:r>
    </w:p>
    <w:p w14:paraId="53FD73F5" w14:textId="412481D2" w:rsidR="00F14AA2" w:rsidRDefault="00F14AA2" w:rsidP="00F14AA2">
      <w:pPr>
        <w:pStyle w:val="Caption"/>
        <w:jc w:val="center"/>
        <w:rPr>
          <w:sz w:val="16"/>
        </w:rPr>
      </w:pPr>
      <w:bookmarkStart w:id="92" w:name="_Toc472944012"/>
      <w:bookmarkStart w:id="93" w:name="_Toc480987389"/>
      <w:r w:rsidRPr="00C734FF">
        <w:rPr>
          <w:sz w:val="16"/>
        </w:rPr>
        <w:t xml:space="preserve">Figure </w:t>
      </w:r>
      <w:r w:rsidRPr="00C734FF">
        <w:rPr>
          <w:sz w:val="16"/>
        </w:rPr>
        <w:fldChar w:fldCharType="begin"/>
      </w:r>
      <w:r w:rsidRPr="00C734FF">
        <w:rPr>
          <w:sz w:val="16"/>
        </w:rPr>
        <w:instrText xml:space="preserve"> SEQ Figure \* ARABIC </w:instrText>
      </w:r>
      <w:r w:rsidRPr="00C734FF">
        <w:rPr>
          <w:sz w:val="16"/>
        </w:rPr>
        <w:fldChar w:fldCharType="separate"/>
      </w:r>
      <w:r w:rsidR="00BA17C9">
        <w:rPr>
          <w:noProof/>
          <w:sz w:val="16"/>
        </w:rPr>
        <w:t>12</w:t>
      </w:r>
      <w:r w:rsidRPr="00C734FF">
        <w:rPr>
          <w:sz w:val="16"/>
        </w:rPr>
        <w:fldChar w:fldCharType="end"/>
      </w:r>
      <w:r w:rsidRPr="00C734FF">
        <w:rPr>
          <w:sz w:val="16"/>
        </w:rPr>
        <w:t xml:space="preserve">Monthly rainfall of Station-10208 from </w:t>
      </w:r>
      <w:r w:rsidRPr="00C734FF">
        <w:rPr>
          <w:noProof/>
          <w:sz w:val="16"/>
        </w:rPr>
        <w:t>year</w:t>
      </w:r>
      <w:r w:rsidRPr="00C734FF">
        <w:rPr>
          <w:sz w:val="16"/>
        </w:rPr>
        <w:t xml:space="preserve"> 1948 to 2002</w:t>
      </w:r>
      <w:bookmarkEnd w:id="92"/>
      <w:bookmarkEnd w:id="93"/>
    </w:p>
    <w:p w14:paraId="095C6445" w14:textId="77777777" w:rsidR="00D916FC" w:rsidRPr="00D916FC" w:rsidRDefault="00D916FC" w:rsidP="00D916FC"/>
    <w:p w14:paraId="3D56731E" w14:textId="62BD3F7D" w:rsidR="00F14AA2" w:rsidRDefault="00F14AA2" w:rsidP="00832A84">
      <w:pPr>
        <w:rPr>
          <w:rFonts w:ascii="Arial" w:hAnsi="Arial" w:cs="Arial"/>
          <w:b/>
          <w:sz w:val="20"/>
        </w:rPr>
      </w:pPr>
      <w:bookmarkStart w:id="94" w:name="_Toc480985415"/>
      <w:bookmarkStart w:id="95" w:name="_Toc480986705"/>
      <w:r w:rsidRPr="00832A84">
        <w:rPr>
          <w:rFonts w:ascii="Arial" w:hAnsi="Arial" w:cs="Arial"/>
          <w:b/>
          <w:sz w:val="20"/>
        </w:rPr>
        <w:t>Risk Assessment: Hazard exposure</w:t>
      </w:r>
      <w:bookmarkEnd w:id="94"/>
      <w:bookmarkEnd w:id="95"/>
    </w:p>
    <w:p w14:paraId="113984B1" w14:textId="77777777" w:rsidR="00832A84" w:rsidRPr="00832A84" w:rsidRDefault="00832A84" w:rsidP="00832A84">
      <w:pPr>
        <w:rPr>
          <w:rFonts w:ascii="Arial" w:hAnsi="Arial" w:cs="Arial"/>
          <w:b/>
          <w:sz w:val="20"/>
        </w:rPr>
      </w:pPr>
    </w:p>
    <w:p w14:paraId="388B1C11" w14:textId="77777777" w:rsidR="00F14AA2" w:rsidRPr="00832A84" w:rsidRDefault="00F14AA2" w:rsidP="00832A84">
      <w:pPr>
        <w:rPr>
          <w:rFonts w:ascii="Arial" w:hAnsi="Arial" w:cs="Arial"/>
          <w:i/>
          <w:sz w:val="20"/>
        </w:rPr>
      </w:pPr>
      <w:r w:rsidRPr="00832A84">
        <w:rPr>
          <w:rFonts w:ascii="Arial" w:hAnsi="Arial" w:cs="Arial"/>
          <w:i/>
          <w:sz w:val="20"/>
        </w:rPr>
        <w:t>Mujib Nagar Union, Upazila: Char Fasson</w:t>
      </w:r>
    </w:p>
    <w:p w14:paraId="4BC08DAB" w14:textId="77777777" w:rsidR="00F14AA2" w:rsidRPr="00AC247D" w:rsidRDefault="00F14AA2" w:rsidP="00AC247D">
      <w:pPr>
        <w:jc w:val="both"/>
        <w:rPr>
          <w:rFonts w:ascii="Arial" w:hAnsi="Arial" w:cs="Arial"/>
          <w:sz w:val="20"/>
        </w:rPr>
      </w:pPr>
      <w:r w:rsidRPr="00AC247D">
        <w:rPr>
          <w:rFonts w:ascii="Arial" w:hAnsi="Arial" w:cs="Arial"/>
          <w:sz w:val="20"/>
        </w:rPr>
        <w:t>Overall flood exposure score for Char Fasson upazila for the baseline scenario is calculated as 194.8 km</w:t>
      </w:r>
      <w:r w:rsidRPr="00AC247D">
        <w:rPr>
          <w:rFonts w:ascii="Arial" w:hAnsi="Arial" w:cs="Arial"/>
          <w:sz w:val="20"/>
          <w:vertAlign w:val="superscript"/>
        </w:rPr>
        <w:t>2</w:t>
      </w:r>
      <w:r w:rsidRPr="00AC247D">
        <w:rPr>
          <w:rFonts w:ascii="Arial" w:hAnsi="Arial" w:cs="Arial"/>
          <w:sz w:val="20"/>
        </w:rPr>
        <w:t xml:space="preserve"> that might increase to 260.5 sq km under the climate change scenario. Mujib </w:t>
      </w:r>
      <w:r w:rsidRPr="00AC247D">
        <w:rPr>
          <w:rFonts w:ascii="Arial" w:hAnsi="Arial" w:cs="Arial"/>
          <w:noProof/>
          <w:sz w:val="20"/>
        </w:rPr>
        <w:t>Nagarhas</w:t>
      </w:r>
      <w:r w:rsidRPr="00AC247D">
        <w:rPr>
          <w:rFonts w:ascii="Arial" w:hAnsi="Arial" w:cs="Arial"/>
          <w:sz w:val="20"/>
        </w:rPr>
        <w:t xml:space="preserve"> a comparatively high exposure (score 27.4) which might rise to 40.8 sq. km. under the climate change scenario</w:t>
      </w:r>
      <w:r w:rsidRPr="00AC247D">
        <w:rPr>
          <w:rFonts w:ascii="Arial" w:hAnsi="Arial" w:cs="Arial"/>
          <w:noProof/>
          <w:sz w:val="20"/>
        </w:rPr>
        <w:t>. More</w:t>
      </w:r>
      <w:r w:rsidRPr="00AC247D">
        <w:rPr>
          <w:rFonts w:ascii="Arial" w:hAnsi="Arial" w:cs="Arial"/>
          <w:sz w:val="20"/>
        </w:rPr>
        <w:t xml:space="preserve"> than 25% of people are exposed to flood under the baseline scenario for Mujib Nagar. Under climate </w:t>
      </w:r>
      <w:r w:rsidRPr="00AC247D">
        <w:rPr>
          <w:rFonts w:ascii="Arial" w:hAnsi="Arial" w:cs="Arial"/>
          <w:noProof/>
          <w:sz w:val="20"/>
        </w:rPr>
        <w:t>change scenarios</w:t>
      </w:r>
      <w:r w:rsidRPr="00AC247D">
        <w:rPr>
          <w:rFonts w:ascii="Arial" w:hAnsi="Arial" w:cs="Arial"/>
          <w:sz w:val="20"/>
        </w:rPr>
        <w:t xml:space="preserve"> the population exposure will increase to values exceeding 33% people.</w:t>
      </w:r>
    </w:p>
    <w:p w14:paraId="3507BCA0" w14:textId="77777777" w:rsidR="00F14AA2" w:rsidRPr="00AC247D" w:rsidRDefault="00F14AA2" w:rsidP="00F14AA2">
      <w:pPr>
        <w:rPr>
          <w:rFonts w:ascii="Arial" w:hAnsi="Arial" w:cs="Arial"/>
          <w:sz w:val="20"/>
        </w:rPr>
      </w:pPr>
    </w:p>
    <w:p w14:paraId="04DC285C" w14:textId="77777777" w:rsidR="00F14AA2" w:rsidRPr="00AC247D" w:rsidRDefault="00F14AA2" w:rsidP="00AC247D">
      <w:pPr>
        <w:jc w:val="both"/>
        <w:rPr>
          <w:rFonts w:ascii="Arial" w:hAnsi="Arial" w:cs="Arial"/>
          <w:sz w:val="20"/>
        </w:rPr>
      </w:pPr>
      <w:r w:rsidRPr="00AC247D">
        <w:rPr>
          <w:rFonts w:ascii="Arial" w:hAnsi="Arial" w:cs="Arial"/>
          <w:sz w:val="20"/>
        </w:rPr>
        <w:t xml:space="preserve">Overall storm surge exposure score for Mujib Nagar Union, considering the baseline scenario, is calculated as68.7sq km that might increase to 76.9sq km under the climate change scenario. More than 78% of people are exposed to storm surge under the climate </w:t>
      </w:r>
      <w:r w:rsidRPr="00AC247D">
        <w:rPr>
          <w:rFonts w:ascii="Arial" w:hAnsi="Arial" w:cs="Arial"/>
          <w:noProof/>
          <w:sz w:val="20"/>
        </w:rPr>
        <w:t>changescenario</w:t>
      </w:r>
      <w:r w:rsidRPr="00AC247D">
        <w:rPr>
          <w:rFonts w:ascii="Arial" w:hAnsi="Arial" w:cs="Arial"/>
          <w:sz w:val="20"/>
        </w:rPr>
        <w:t xml:space="preserve">. Depth adjusted storm surge exposure of the settlement area in the Char Fasson upazila is </w:t>
      </w:r>
      <w:r w:rsidRPr="00AC247D">
        <w:rPr>
          <w:rFonts w:ascii="Arial" w:hAnsi="Arial" w:cs="Arial"/>
          <w:noProof/>
          <w:sz w:val="20"/>
        </w:rPr>
        <w:t>calculatedas</w:t>
      </w:r>
      <w:r w:rsidRPr="00AC247D">
        <w:rPr>
          <w:rFonts w:ascii="Arial" w:hAnsi="Arial" w:cs="Arial"/>
          <w:sz w:val="20"/>
        </w:rPr>
        <w:t xml:space="preserve"> 547.4 sq.km. which might increase to 684.5 sq. km. under the climate change scenario. Mujib Nagar has a fairly high level of exposure to storm surge with a base area of around 68.7 km</w:t>
      </w:r>
      <w:r w:rsidRPr="00AC247D">
        <w:rPr>
          <w:rFonts w:ascii="Arial" w:hAnsi="Arial" w:cs="Arial"/>
          <w:sz w:val="20"/>
          <w:vertAlign w:val="superscript"/>
        </w:rPr>
        <w:t>2</w:t>
      </w:r>
      <w:r w:rsidRPr="00AC247D">
        <w:rPr>
          <w:rFonts w:ascii="Arial" w:hAnsi="Arial" w:cs="Arial"/>
          <w:sz w:val="20"/>
        </w:rPr>
        <w:t xml:space="preserve"> which can be expected to rise to 76.9 km</w:t>
      </w:r>
      <w:r w:rsidRPr="00AC247D">
        <w:rPr>
          <w:rFonts w:ascii="Arial" w:hAnsi="Arial" w:cs="Arial"/>
          <w:sz w:val="20"/>
          <w:vertAlign w:val="superscript"/>
        </w:rPr>
        <w:t>2</w:t>
      </w:r>
      <w:r w:rsidRPr="00AC247D">
        <w:rPr>
          <w:rFonts w:ascii="Arial" w:hAnsi="Arial" w:cs="Arial"/>
          <w:sz w:val="20"/>
        </w:rPr>
        <w:t>.</w:t>
      </w:r>
    </w:p>
    <w:p w14:paraId="0D0509EC" w14:textId="77777777" w:rsidR="00F14AA2" w:rsidRPr="00AC247D" w:rsidRDefault="00F14AA2" w:rsidP="00F14AA2">
      <w:pPr>
        <w:rPr>
          <w:rFonts w:ascii="Arial" w:hAnsi="Arial" w:cs="Arial"/>
          <w:sz w:val="20"/>
        </w:rPr>
      </w:pPr>
    </w:p>
    <w:p w14:paraId="155A5491" w14:textId="77777777" w:rsidR="00F14AA2" w:rsidRPr="00AC247D" w:rsidRDefault="00F14AA2" w:rsidP="00AC247D">
      <w:pPr>
        <w:jc w:val="both"/>
        <w:rPr>
          <w:rFonts w:ascii="Arial" w:hAnsi="Arial" w:cs="Arial"/>
          <w:sz w:val="20"/>
        </w:rPr>
      </w:pPr>
      <w:r w:rsidRPr="00AC247D">
        <w:rPr>
          <w:rFonts w:ascii="Arial" w:hAnsi="Arial" w:cs="Arial"/>
          <w:sz w:val="20"/>
        </w:rPr>
        <w:t xml:space="preserve">Overall soil salinity exposure score for Char Fasson upazila for the baseline scenario is calculated as1366.3 sq km that might increase to 2732.6 sq km under the climate change scenario. Mujib Nagar yet again happens to be highly exposed (score 41.7) which might double to 83.3 sq. km. under </w:t>
      </w:r>
      <w:r w:rsidRPr="00AC247D">
        <w:rPr>
          <w:rFonts w:ascii="Arial" w:hAnsi="Arial" w:cs="Arial"/>
          <w:noProof/>
          <w:sz w:val="20"/>
        </w:rPr>
        <w:t>theclimate</w:t>
      </w:r>
      <w:r w:rsidRPr="00AC247D">
        <w:rPr>
          <w:rFonts w:ascii="Arial" w:hAnsi="Arial" w:cs="Arial"/>
          <w:sz w:val="20"/>
        </w:rPr>
        <w:t xml:space="preserve"> change scenario. More than 436790.4 people are exposed to soil salinity under the </w:t>
      </w:r>
      <w:r w:rsidRPr="00AC247D">
        <w:rPr>
          <w:rFonts w:ascii="Arial" w:hAnsi="Arial" w:cs="Arial"/>
          <w:noProof/>
          <w:sz w:val="20"/>
        </w:rPr>
        <w:t>climatechange</w:t>
      </w:r>
      <w:r w:rsidRPr="00AC247D">
        <w:rPr>
          <w:rFonts w:ascii="Arial" w:hAnsi="Arial" w:cs="Arial"/>
          <w:sz w:val="20"/>
        </w:rPr>
        <w:t xml:space="preserve"> scenario in Char Fasson, with 10,410 situated in </w:t>
      </w:r>
      <w:r w:rsidRPr="00AC247D">
        <w:rPr>
          <w:rFonts w:ascii="Arial" w:hAnsi="Arial" w:cs="Arial"/>
          <w:noProof/>
          <w:sz w:val="20"/>
        </w:rPr>
        <w:t>Mujib</w:t>
      </w:r>
      <w:r w:rsidRPr="00AC247D">
        <w:rPr>
          <w:rFonts w:ascii="Arial" w:hAnsi="Arial" w:cs="Arial"/>
          <w:sz w:val="20"/>
        </w:rPr>
        <w:t xml:space="preserve"> Nagar Union. Multi-Hazard Risk, Salinity and Storm Surge Scenarios for the Baseline as wells as 2050 Prediction based on Climate Change Impacts have been attached as follows.</w:t>
      </w:r>
    </w:p>
    <w:p w14:paraId="456AEA22" w14:textId="70BDC02A" w:rsidR="00F14AA2" w:rsidRPr="00C734FF" w:rsidRDefault="00F14AA2" w:rsidP="00F14AA2">
      <w:pPr>
        <w:keepNext/>
        <w:jc w:val="center"/>
        <w:rPr>
          <w:sz w:val="20"/>
        </w:rPr>
      </w:pPr>
      <w:r>
        <w:rPr>
          <w:noProof/>
          <w:sz w:val="20"/>
        </w:rPr>
        <w:drawing>
          <wp:inline distT="0" distB="0" distL="0" distR="0" wp14:anchorId="75C85681" wp14:editId="238B5B99">
            <wp:extent cx="3993663" cy="4749421"/>
            <wp:effectExtent l="0" t="0" r="6985" b="0"/>
            <wp:docPr id="117" name="Picture 117" descr="Mujibnagar_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ujibnagar_risk"/>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00855" cy="4757973"/>
                    </a:xfrm>
                    <a:prstGeom prst="rect">
                      <a:avLst/>
                    </a:prstGeom>
                    <a:noFill/>
                    <a:ln>
                      <a:noFill/>
                    </a:ln>
                  </pic:spPr>
                </pic:pic>
              </a:graphicData>
            </a:graphic>
          </wp:inline>
        </w:drawing>
      </w:r>
    </w:p>
    <w:p w14:paraId="31A501AE" w14:textId="43A7D9DB" w:rsidR="00F14AA2" w:rsidRPr="00AC247D" w:rsidRDefault="00F14AA2" w:rsidP="00F14AA2">
      <w:pPr>
        <w:pStyle w:val="Caption"/>
        <w:jc w:val="center"/>
        <w:rPr>
          <w:rFonts w:ascii="Arial" w:hAnsi="Arial" w:cs="Arial"/>
          <w:sz w:val="16"/>
        </w:rPr>
      </w:pPr>
      <w:bookmarkStart w:id="96" w:name="_Toc472944013"/>
      <w:bookmarkStart w:id="97" w:name="_Toc480987390"/>
      <w:r w:rsidRPr="00AC247D">
        <w:rPr>
          <w:rFonts w:ascii="Arial" w:hAnsi="Arial" w:cs="Arial"/>
          <w:sz w:val="16"/>
        </w:rPr>
        <w:t xml:space="preserve">Figure </w:t>
      </w:r>
      <w:r w:rsidRPr="00AC247D">
        <w:rPr>
          <w:rFonts w:ascii="Arial" w:hAnsi="Arial" w:cs="Arial"/>
          <w:sz w:val="16"/>
        </w:rPr>
        <w:fldChar w:fldCharType="begin"/>
      </w:r>
      <w:r w:rsidRPr="00AC247D">
        <w:rPr>
          <w:rFonts w:ascii="Arial" w:hAnsi="Arial" w:cs="Arial"/>
          <w:sz w:val="16"/>
        </w:rPr>
        <w:instrText xml:space="preserve"> SEQ Figure \* ARABIC </w:instrText>
      </w:r>
      <w:r w:rsidRPr="00AC247D">
        <w:rPr>
          <w:rFonts w:ascii="Arial" w:hAnsi="Arial" w:cs="Arial"/>
          <w:sz w:val="16"/>
        </w:rPr>
        <w:fldChar w:fldCharType="separate"/>
      </w:r>
      <w:r w:rsidR="00BA17C9">
        <w:rPr>
          <w:rFonts w:ascii="Arial" w:hAnsi="Arial" w:cs="Arial"/>
          <w:noProof/>
          <w:sz w:val="16"/>
        </w:rPr>
        <w:t>13</w:t>
      </w:r>
      <w:r w:rsidRPr="00AC247D">
        <w:rPr>
          <w:rFonts w:ascii="Arial" w:hAnsi="Arial" w:cs="Arial"/>
          <w:sz w:val="16"/>
        </w:rPr>
        <w:fldChar w:fldCharType="end"/>
      </w:r>
      <w:r w:rsidRPr="00AC247D">
        <w:rPr>
          <w:rFonts w:ascii="Arial" w:hAnsi="Arial" w:cs="Arial"/>
          <w:sz w:val="16"/>
        </w:rPr>
        <w:t xml:space="preserve"> Multi-Hazard Risk scenario: Baseline (Mujib Nagar Union)</w:t>
      </w:r>
      <w:bookmarkEnd w:id="96"/>
      <w:bookmarkEnd w:id="97"/>
    </w:p>
    <w:p w14:paraId="223E3632" w14:textId="7D200CB8" w:rsidR="00F14AA2" w:rsidRPr="00C734FF" w:rsidRDefault="00F14AA2" w:rsidP="00F14AA2">
      <w:pPr>
        <w:keepNext/>
        <w:jc w:val="center"/>
        <w:rPr>
          <w:sz w:val="20"/>
        </w:rPr>
      </w:pPr>
      <w:r>
        <w:rPr>
          <w:noProof/>
          <w:sz w:val="20"/>
        </w:rPr>
        <w:drawing>
          <wp:inline distT="0" distB="0" distL="0" distR="0" wp14:anchorId="21AB8EA6" wp14:editId="71472D2F">
            <wp:extent cx="3958979" cy="3549129"/>
            <wp:effectExtent l="0" t="0" r="3810" b="0"/>
            <wp:docPr id="116" name="Picture 116" descr="Mujibnagar_Risk_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ujibnagar_Risk_20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966395" cy="3555777"/>
                    </a:xfrm>
                    <a:prstGeom prst="rect">
                      <a:avLst/>
                    </a:prstGeom>
                    <a:noFill/>
                    <a:ln>
                      <a:noFill/>
                    </a:ln>
                  </pic:spPr>
                </pic:pic>
              </a:graphicData>
            </a:graphic>
          </wp:inline>
        </w:drawing>
      </w:r>
    </w:p>
    <w:p w14:paraId="47B1E8AA" w14:textId="7E3F7741" w:rsidR="00F14AA2" w:rsidRPr="00AC247D" w:rsidRDefault="00F14AA2" w:rsidP="00F14AA2">
      <w:pPr>
        <w:pStyle w:val="Caption"/>
        <w:jc w:val="center"/>
        <w:rPr>
          <w:rFonts w:ascii="Arial" w:hAnsi="Arial" w:cs="Arial"/>
          <w:sz w:val="16"/>
        </w:rPr>
      </w:pPr>
      <w:bookmarkStart w:id="98" w:name="_Toc472944014"/>
      <w:bookmarkStart w:id="99" w:name="_Toc480987391"/>
      <w:r w:rsidRPr="00AC247D">
        <w:rPr>
          <w:rFonts w:ascii="Arial" w:hAnsi="Arial" w:cs="Arial"/>
          <w:sz w:val="16"/>
        </w:rPr>
        <w:t xml:space="preserve">Figure </w:t>
      </w:r>
      <w:r w:rsidRPr="00AC247D">
        <w:rPr>
          <w:rFonts w:ascii="Arial" w:hAnsi="Arial" w:cs="Arial"/>
          <w:sz w:val="16"/>
        </w:rPr>
        <w:fldChar w:fldCharType="begin"/>
      </w:r>
      <w:r w:rsidRPr="00AC247D">
        <w:rPr>
          <w:rFonts w:ascii="Arial" w:hAnsi="Arial" w:cs="Arial"/>
          <w:sz w:val="16"/>
        </w:rPr>
        <w:instrText xml:space="preserve"> SEQ Figure \* ARABIC </w:instrText>
      </w:r>
      <w:r w:rsidRPr="00AC247D">
        <w:rPr>
          <w:rFonts w:ascii="Arial" w:hAnsi="Arial" w:cs="Arial"/>
          <w:sz w:val="16"/>
        </w:rPr>
        <w:fldChar w:fldCharType="separate"/>
      </w:r>
      <w:r w:rsidR="00BA17C9">
        <w:rPr>
          <w:rFonts w:ascii="Arial" w:hAnsi="Arial" w:cs="Arial"/>
          <w:noProof/>
          <w:sz w:val="16"/>
        </w:rPr>
        <w:t>14</w:t>
      </w:r>
      <w:r w:rsidRPr="00AC247D">
        <w:rPr>
          <w:rFonts w:ascii="Arial" w:hAnsi="Arial" w:cs="Arial"/>
          <w:sz w:val="16"/>
        </w:rPr>
        <w:fldChar w:fldCharType="end"/>
      </w:r>
      <w:r w:rsidRPr="00AC247D">
        <w:rPr>
          <w:rFonts w:ascii="Arial" w:hAnsi="Arial" w:cs="Arial"/>
          <w:sz w:val="16"/>
        </w:rPr>
        <w:t xml:space="preserve"> Multi-Hazard </w:t>
      </w:r>
      <w:r w:rsidRPr="00AC247D">
        <w:rPr>
          <w:rFonts w:ascii="Arial" w:hAnsi="Arial" w:cs="Arial"/>
          <w:noProof/>
          <w:sz w:val="16"/>
        </w:rPr>
        <w:t>Risk</w:t>
      </w:r>
      <w:r w:rsidRPr="00AC247D">
        <w:rPr>
          <w:rFonts w:ascii="Arial" w:hAnsi="Arial" w:cs="Arial"/>
          <w:sz w:val="16"/>
        </w:rPr>
        <w:t xml:space="preserve"> Scenario: 2050 Prediction based on Climate Change Indicators (Mujib Nagar Union)</w:t>
      </w:r>
      <w:bookmarkEnd w:id="98"/>
      <w:bookmarkEnd w:id="99"/>
    </w:p>
    <w:p w14:paraId="0F37AD0F" w14:textId="6EBB85D0" w:rsidR="00F14AA2" w:rsidRPr="00C734FF" w:rsidRDefault="00F14AA2" w:rsidP="00F14AA2">
      <w:pPr>
        <w:keepNext/>
        <w:jc w:val="center"/>
        <w:rPr>
          <w:sz w:val="20"/>
        </w:rPr>
      </w:pPr>
      <w:r>
        <w:rPr>
          <w:noProof/>
          <w:sz w:val="20"/>
        </w:rPr>
        <w:drawing>
          <wp:inline distT="0" distB="0" distL="0" distR="0" wp14:anchorId="4D8C2C7A" wp14:editId="7F07F128">
            <wp:extent cx="4257675" cy="4295775"/>
            <wp:effectExtent l="0" t="0" r="9525" b="9525"/>
            <wp:docPr id="115" name="Picture 115" descr="Mujibnagar_su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ujibnagar_surg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57675" cy="4295775"/>
                    </a:xfrm>
                    <a:prstGeom prst="rect">
                      <a:avLst/>
                    </a:prstGeom>
                    <a:noFill/>
                    <a:ln>
                      <a:noFill/>
                    </a:ln>
                  </pic:spPr>
                </pic:pic>
              </a:graphicData>
            </a:graphic>
          </wp:inline>
        </w:drawing>
      </w:r>
    </w:p>
    <w:p w14:paraId="65F6D01E" w14:textId="1A909F02" w:rsidR="00F14AA2" w:rsidRPr="00AC247D" w:rsidRDefault="00F14AA2" w:rsidP="00F14AA2">
      <w:pPr>
        <w:pStyle w:val="Caption"/>
        <w:jc w:val="center"/>
        <w:rPr>
          <w:rFonts w:ascii="Arial" w:hAnsi="Arial" w:cs="Arial"/>
          <w:sz w:val="16"/>
        </w:rPr>
      </w:pPr>
      <w:bookmarkStart w:id="100" w:name="_Toc472944015"/>
      <w:bookmarkStart w:id="101" w:name="_Toc480987392"/>
      <w:r w:rsidRPr="00AC247D">
        <w:rPr>
          <w:rFonts w:ascii="Arial" w:hAnsi="Arial" w:cs="Arial"/>
          <w:sz w:val="16"/>
        </w:rPr>
        <w:t xml:space="preserve">Figure </w:t>
      </w:r>
      <w:r w:rsidRPr="00AC247D">
        <w:rPr>
          <w:rFonts w:ascii="Arial" w:hAnsi="Arial" w:cs="Arial"/>
          <w:sz w:val="16"/>
        </w:rPr>
        <w:fldChar w:fldCharType="begin"/>
      </w:r>
      <w:r w:rsidRPr="00AC247D">
        <w:rPr>
          <w:rFonts w:ascii="Arial" w:hAnsi="Arial" w:cs="Arial"/>
          <w:sz w:val="16"/>
        </w:rPr>
        <w:instrText xml:space="preserve"> SEQ Figure \* ARABIC </w:instrText>
      </w:r>
      <w:r w:rsidRPr="00AC247D">
        <w:rPr>
          <w:rFonts w:ascii="Arial" w:hAnsi="Arial" w:cs="Arial"/>
          <w:sz w:val="16"/>
        </w:rPr>
        <w:fldChar w:fldCharType="separate"/>
      </w:r>
      <w:r w:rsidR="00BA17C9">
        <w:rPr>
          <w:rFonts w:ascii="Arial" w:hAnsi="Arial" w:cs="Arial"/>
          <w:noProof/>
          <w:sz w:val="16"/>
        </w:rPr>
        <w:t>15</w:t>
      </w:r>
      <w:r w:rsidRPr="00AC247D">
        <w:rPr>
          <w:rFonts w:ascii="Arial" w:hAnsi="Arial" w:cs="Arial"/>
          <w:sz w:val="16"/>
        </w:rPr>
        <w:fldChar w:fldCharType="end"/>
      </w:r>
      <w:r w:rsidRPr="00AC247D">
        <w:rPr>
          <w:rFonts w:ascii="Arial" w:hAnsi="Arial" w:cs="Arial"/>
          <w:sz w:val="16"/>
        </w:rPr>
        <w:t xml:space="preserve"> Storm Surge Risk Scenario: Baseline (Mujib Nagar)</w:t>
      </w:r>
      <w:bookmarkEnd w:id="100"/>
      <w:bookmarkEnd w:id="101"/>
    </w:p>
    <w:p w14:paraId="489B0D87" w14:textId="77777777" w:rsidR="00F14AA2" w:rsidRPr="00C734FF" w:rsidRDefault="00F14AA2" w:rsidP="00F14AA2">
      <w:pPr>
        <w:keepNext/>
        <w:jc w:val="center"/>
        <w:rPr>
          <w:sz w:val="20"/>
        </w:rPr>
      </w:pPr>
      <w:r w:rsidRPr="00C734FF">
        <w:rPr>
          <w:noProof/>
          <w:sz w:val="20"/>
        </w:rPr>
        <w:drawing>
          <wp:inline distT="0" distB="0" distL="0" distR="0" wp14:anchorId="5450C84B" wp14:editId="3A20D7E3">
            <wp:extent cx="4191000" cy="4114800"/>
            <wp:effectExtent l="19050" t="0" r="0" b="0"/>
            <wp:docPr id="107" name="Picture 107" descr="C:\Users\Sa'ad\AppData\Local\Microsoft\Windows\INetCacheContent.Word\Mujibnagar_Surge_2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a'ad\AppData\Local\Microsoft\Windows\INetCacheContent.Word\Mujibnagar_Surge_2050.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97423" cy="4121106"/>
                    </a:xfrm>
                    <a:prstGeom prst="rect">
                      <a:avLst/>
                    </a:prstGeom>
                    <a:noFill/>
                    <a:ln>
                      <a:noFill/>
                    </a:ln>
                  </pic:spPr>
                </pic:pic>
              </a:graphicData>
            </a:graphic>
          </wp:inline>
        </w:drawing>
      </w:r>
    </w:p>
    <w:p w14:paraId="7F62CCD4" w14:textId="5C414069" w:rsidR="00F14AA2" w:rsidRPr="00AC247D" w:rsidRDefault="00F14AA2" w:rsidP="00F14AA2">
      <w:pPr>
        <w:pStyle w:val="Caption"/>
        <w:jc w:val="center"/>
        <w:rPr>
          <w:rFonts w:ascii="Arial" w:hAnsi="Arial" w:cs="Arial"/>
          <w:sz w:val="16"/>
        </w:rPr>
      </w:pPr>
      <w:bookmarkStart w:id="102" w:name="_Toc472944016"/>
      <w:bookmarkStart w:id="103" w:name="_Toc480987393"/>
      <w:r w:rsidRPr="00AC247D">
        <w:rPr>
          <w:rFonts w:ascii="Arial" w:hAnsi="Arial" w:cs="Arial"/>
          <w:sz w:val="16"/>
        </w:rPr>
        <w:t xml:space="preserve">Figure </w:t>
      </w:r>
      <w:r w:rsidRPr="00AC247D">
        <w:rPr>
          <w:rFonts w:ascii="Arial" w:hAnsi="Arial" w:cs="Arial"/>
          <w:sz w:val="16"/>
        </w:rPr>
        <w:fldChar w:fldCharType="begin"/>
      </w:r>
      <w:r w:rsidRPr="00AC247D">
        <w:rPr>
          <w:rFonts w:ascii="Arial" w:hAnsi="Arial" w:cs="Arial"/>
          <w:sz w:val="16"/>
        </w:rPr>
        <w:instrText xml:space="preserve"> SEQ Figure \* ARABIC </w:instrText>
      </w:r>
      <w:r w:rsidRPr="00AC247D">
        <w:rPr>
          <w:rFonts w:ascii="Arial" w:hAnsi="Arial" w:cs="Arial"/>
          <w:sz w:val="16"/>
        </w:rPr>
        <w:fldChar w:fldCharType="separate"/>
      </w:r>
      <w:r w:rsidR="00BA17C9">
        <w:rPr>
          <w:rFonts w:ascii="Arial" w:hAnsi="Arial" w:cs="Arial"/>
          <w:noProof/>
          <w:sz w:val="16"/>
        </w:rPr>
        <w:t>16</w:t>
      </w:r>
      <w:r w:rsidRPr="00AC247D">
        <w:rPr>
          <w:rFonts w:ascii="Arial" w:hAnsi="Arial" w:cs="Arial"/>
          <w:sz w:val="16"/>
        </w:rPr>
        <w:fldChar w:fldCharType="end"/>
      </w:r>
      <w:r w:rsidRPr="00AC247D">
        <w:rPr>
          <w:rFonts w:ascii="Arial" w:hAnsi="Arial" w:cs="Arial"/>
          <w:sz w:val="16"/>
        </w:rPr>
        <w:t>Storm Surge Risk Scenario: 2050 (Mujib Nagar)</w:t>
      </w:r>
      <w:bookmarkEnd w:id="102"/>
      <w:bookmarkEnd w:id="103"/>
    </w:p>
    <w:p w14:paraId="0C58EA96" w14:textId="01FE799B" w:rsidR="00F14AA2" w:rsidRPr="00C734FF" w:rsidRDefault="00F14AA2" w:rsidP="00F14AA2">
      <w:pPr>
        <w:keepNext/>
        <w:jc w:val="center"/>
        <w:rPr>
          <w:sz w:val="20"/>
        </w:rPr>
      </w:pPr>
      <w:r>
        <w:rPr>
          <w:noProof/>
          <w:sz w:val="20"/>
        </w:rPr>
        <w:drawing>
          <wp:inline distT="0" distB="0" distL="0" distR="0" wp14:anchorId="15932AAD" wp14:editId="5E306779">
            <wp:extent cx="4324350" cy="3952875"/>
            <wp:effectExtent l="0" t="0" r="0" b="9525"/>
            <wp:docPr id="114" name="Picture 114" descr="Mujibnagar_Sal_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ujibnagar_Sal_20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24350" cy="3952875"/>
                    </a:xfrm>
                    <a:prstGeom prst="rect">
                      <a:avLst/>
                    </a:prstGeom>
                    <a:noFill/>
                    <a:ln>
                      <a:noFill/>
                    </a:ln>
                  </pic:spPr>
                </pic:pic>
              </a:graphicData>
            </a:graphic>
          </wp:inline>
        </w:drawing>
      </w:r>
    </w:p>
    <w:p w14:paraId="4A2C42D9" w14:textId="16456FD4" w:rsidR="00F14AA2" w:rsidRPr="00AC247D" w:rsidRDefault="00F14AA2" w:rsidP="00F14AA2">
      <w:pPr>
        <w:pStyle w:val="Caption"/>
        <w:jc w:val="center"/>
        <w:rPr>
          <w:rFonts w:ascii="Arial" w:hAnsi="Arial" w:cs="Arial"/>
          <w:sz w:val="16"/>
        </w:rPr>
      </w:pPr>
      <w:bookmarkStart w:id="104" w:name="_Toc472944017"/>
      <w:bookmarkStart w:id="105" w:name="_Toc480987394"/>
      <w:r w:rsidRPr="00AC247D">
        <w:rPr>
          <w:rFonts w:ascii="Arial" w:hAnsi="Arial" w:cs="Arial"/>
          <w:sz w:val="16"/>
        </w:rPr>
        <w:t xml:space="preserve">Figure </w:t>
      </w:r>
      <w:r w:rsidRPr="00AC247D">
        <w:rPr>
          <w:rFonts w:ascii="Arial" w:hAnsi="Arial" w:cs="Arial"/>
          <w:sz w:val="16"/>
        </w:rPr>
        <w:fldChar w:fldCharType="begin"/>
      </w:r>
      <w:r w:rsidRPr="00AC247D">
        <w:rPr>
          <w:rFonts w:ascii="Arial" w:hAnsi="Arial" w:cs="Arial"/>
          <w:sz w:val="16"/>
        </w:rPr>
        <w:instrText xml:space="preserve"> SEQ Figure \* ARABIC </w:instrText>
      </w:r>
      <w:r w:rsidRPr="00AC247D">
        <w:rPr>
          <w:rFonts w:ascii="Arial" w:hAnsi="Arial" w:cs="Arial"/>
          <w:sz w:val="16"/>
        </w:rPr>
        <w:fldChar w:fldCharType="separate"/>
      </w:r>
      <w:r w:rsidR="00BA17C9">
        <w:rPr>
          <w:rFonts w:ascii="Arial" w:hAnsi="Arial" w:cs="Arial"/>
          <w:noProof/>
          <w:sz w:val="16"/>
        </w:rPr>
        <w:t>17</w:t>
      </w:r>
      <w:r w:rsidRPr="00AC247D">
        <w:rPr>
          <w:rFonts w:ascii="Arial" w:hAnsi="Arial" w:cs="Arial"/>
          <w:sz w:val="16"/>
        </w:rPr>
        <w:fldChar w:fldCharType="end"/>
      </w:r>
      <w:r w:rsidRPr="00AC247D">
        <w:rPr>
          <w:rFonts w:ascii="Arial" w:hAnsi="Arial" w:cs="Arial"/>
          <w:sz w:val="16"/>
        </w:rPr>
        <w:t xml:space="preserve"> Salinity Risk Scenario: Baseline (Mujib Nagar)</w:t>
      </w:r>
      <w:bookmarkEnd w:id="104"/>
      <w:bookmarkEnd w:id="105"/>
    </w:p>
    <w:p w14:paraId="1F0D6E2E" w14:textId="56263709" w:rsidR="00F14AA2" w:rsidRPr="00C734FF" w:rsidRDefault="00F14AA2" w:rsidP="00F14AA2">
      <w:pPr>
        <w:keepNext/>
        <w:jc w:val="center"/>
        <w:rPr>
          <w:sz w:val="20"/>
        </w:rPr>
      </w:pPr>
      <w:r>
        <w:rPr>
          <w:noProof/>
          <w:sz w:val="20"/>
        </w:rPr>
        <w:drawing>
          <wp:inline distT="0" distB="0" distL="0" distR="0" wp14:anchorId="49D8E6F8" wp14:editId="2C9E761E">
            <wp:extent cx="4953000" cy="4457700"/>
            <wp:effectExtent l="0" t="0" r="0" b="0"/>
            <wp:docPr id="113" name="Picture 113" descr="Mujibnagar_S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ujibnagar_Sal"/>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53000" cy="4457700"/>
                    </a:xfrm>
                    <a:prstGeom prst="rect">
                      <a:avLst/>
                    </a:prstGeom>
                    <a:noFill/>
                    <a:ln>
                      <a:noFill/>
                    </a:ln>
                  </pic:spPr>
                </pic:pic>
              </a:graphicData>
            </a:graphic>
          </wp:inline>
        </w:drawing>
      </w:r>
    </w:p>
    <w:p w14:paraId="61488B0A" w14:textId="251704E6" w:rsidR="00F14AA2" w:rsidRPr="00AC247D" w:rsidRDefault="00F14AA2" w:rsidP="00F14AA2">
      <w:pPr>
        <w:pStyle w:val="Caption"/>
        <w:jc w:val="center"/>
        <w:rPr>
          <w:rFonts w:ascii="Arial" w:hAnsi="Arial" w:cs="Arial"/>
          <w:sz w:val="16"/>
        </w:rPr>
      </w:pPr>
      <w:bookmarkStart w:id="106" w:name="_Toc472944018"/>
      <w:bookmarkStart w:id="107" w:name="_Toc480987395"/>
      <w:r w:rsidRPr="00AC247D">
        <w:rPr>
          <w:rFonts w:ascii="Arial" w:hAnsi="Arial" w:cs="Arial"/>
          <w:sz w:val="16"/>
        </w:rPr>
        <w:t xml:space="preserve">Figure </w:t>
      </w:r>
      <w:r w:rsidRPr="00AC247D">
        <w:rPr>
          <w:rFonts w:ascii="Arial" w:hAnsi="Arial" w:cs="Arial"/>
          <w:sz w:val="16"/>
        </w:rPr>
        <w:fldChar w:fldCharType="begin"/>
      </w:r>
      <w:r w:rsidRPr="00AC247D">
        <w:rPr>
          <w:rFonts w:ascii="Arial" w:hAnsi="Arial" w:cs="Arial"/>
          <w:sz w:val="16"/>
        </w:rPr>
        <w:instrText xml:space="preserve"> SEQ Figure \* ARABIC </w:instrText>
      </w:r>
      <w:r w:rsidRPr="00AC247D">
        <w:rPr>
          <w:rFonts w:ascii="Arial" w:hAnsi="Arial" w:cs="Arial"/>
          <w:sz w:val="16"/>
        </w:rPr>
        <w:fldChar w:fldCharType="separate"/>
      </w:r>
      <w:r w:rsidR="00BA17C9">
        <w:rPr>
          <w:rFonts w:ascii="Arial" w:hAnsi="Arial" w:cs="Arial"/>
          <w:noProof/>
          <w:sz w:val="16"/>
        </w:rPr>
        <w:t>18</w:t>
      </w:r>
      <w:r w:rsidRPr="00AC247D">
        <w:rPr>
          <w:rFonts w:ascii="Arial" w:hAnsi="Arial" w:cs="Arial"/>
          <w:sz w:val="16"/>
        </w:rPr>
        <w:fldChar w:fldCharType="end"/>
      </w:r>
      <w:r w:rsidRPr="00AC247D">
        <w:rPr>
          <w:rFonts w:ascii="Arial" w:hAnsi="Arial" w:cs="Arial"/>
          <w:sz w:val="16"/>
        </w:rPr>
        <w:t>Salinity Risk Scenario: 2050 (Mujib Nagar)</w:t>
      </w:r>
      <w:bookmarkEnd w:id="106"/>
      <w:bookmarkEnd w:id="107"/>
    </w:p>
    <w:p w14:paraId="00210CBD" w14:textId="77777777" w:rsidR="00832A84" w:rsidRDefault="00832A84" w:rsidP="00832A84">
      <w:pPr>
        <w:rPr>
          <w:rFonts w:ascii="Arial" w:hAnsi="Arial" w:cs="Arial"/>
          <w:i/>
          <w:sz w:val="20"/>
        </w:rPr>
      </w:pPr>
    </w:p>
    <w:p w14:paraId="370ADE8B" w14:textId="1B2546FD" w:rsidR="00F14AA2" w:rsidRPr="00AC247D" w:rsidRDefault="00F14AA2" w:rsidP="00832A84">
      <w:pPr>
        <w:rPr>
          <w:rFonts w:ascii="Arial" w:hAnsi="Arial" w:cs="Arial"/>
          <w:b/>
          <w:sz w:val="20"/>
        </w:rPr>
      </w:pPr>
      <w:r w:rsidRPr="00832A84">
        <w:rPr>
          <w:rFonts w:ascii="Arial" w:hAnsi="Arial" w:cs="Arial"/>
          <w:i/>
          <w:sz w:val="20"/>
        </w:rPr>
        <w:t>Laxmitary Union, Upazila: Gangachara</w:t>
      </w:r>
    </w:p>
    <w:p w14:paraId="37084128" w14:textId="77777777" w:rsidR="00F14AA2" w:rsidRPr="00AC247D" w:rsidRDefault="00F14AA2" w:rsidP="00F14AA2">
      <w:pPr>
        <w:rPr>
          <w:rFonts w:ascii="Arial" w:hAnsi="Arial" w:cs="Arial"/>
          <w:sz w:val="20"/>
        </w:rPr>
      </w:pPr>
      <w:r w:rsidRPr="00AC247D">
        <w:rPr>
          <w:rFonts w:ascii="Arial" w:hAnsi="Arial" w:cs="Arial"/>
          <w:sz w:val="20"/>
        </w:rPr>
        <w:t xml:space="preserve">The table 2 quite clearly illustrates the vulnerability of the different sectors as observed in the Upazila of Gangachara. </w:t>
      </w:r>
    </w:p>
    <w:p w14:paraId="52B85A05" w14:textId="77777777" w:rsidR="00F14AA2" w:rsidRPr="00AC247D" w:rsidRDefault="00F14AA2" w:rsidP="00F14AA2">
      <w:pPr>
        <w:rPr>
          <w:rFonts w:ascii="Arial" w:hAnsi="Arial" w:cs="Arial"/>
          <w:sz w:val="20"/>
        </w:rPr>
      </w:pPr>
    </w:p>
    <w:p w14:paraId="05625E64" w14:textId="77777777" w:rsidR="00F14AA2" w:rsidRPr="00AC247D" w:rsidRDefault="00F14AA2" w:rsidP="00AC247D">
      <w:pPr>
        <w:jc w:val="both"/>
        <w:rPr>
          <w:rFonts w:ascii="Arial" w:hAnsi="Arial" w:cs="Arial"/>
          <w:sz w:val="20"/>
        </w:rPr>
      </w:pPr>
      <w:r w:rsidRPr="00AC247D">
        <w:rPr>
          <w:rFonts w:ascii="Arial" w:hAnsi="Arial" w:cs="Arial"/>
          <w:sz w:val="20"/>
        </w:rPr>
        <w:t xml:space="preserve">The Flood Exposure map for the baseline situations shows that currently the most vulnerable wards are clearly 1, 6 and 8 with parts of 2 and 3 also being affected by flood levels of up to </w:t>
      </w:r>
      <w:r w:rsidRPr="00AC247D">
        <w:rPr>
          <w:rFonts w:ascii="Arial" w:hAnsi="Arial" w:cs="Arial"/>
          <w:noProof/>
          <w:sz w:val="20"/>
        </w:rPr>
        <w:t>0.9m.</w:t>
      </w:r>
      <w:r w:rsidRPr="00AC247D">
        <w:rPr>
          <w:rFonts w:ascii="Arial" w:hAnsi="Arial" w:cs="Arial"/>
          <w:sz w:val="20"/>
        </w:rPr>
        <w:t xml:space="preserve"> However, looking at the 2050 scenario considering the impacts of climate change it is evident that the risk increases for the whole of the union with 2 and 3 becoming more vulnerable and the </w:t>
      </w:r>
      <w:r w:rsidRPr="00AC247D">
        <w:rPr>
          <w:rFonts w:ascii="Arial" w:hAnsi="Arial" w:cs="Arial"/>
          <w:noProof/>
          <w:sz w:val="20"/>
        </w:rPr>
        <w:t>currentlysafe</w:t>
      </w:r>
      <w:r w:rsidRPr="00AC247D">
        <w:rPr>
          <w:rFonts w:ascii="Arial" w:hAnsi="Arial" w:cs="Arial"/>
          <w:sz w:val="20"/>
        </w:rPr>
        <w:t xml:space="preserve"> ward 9 becoming a </w:t>
      </w:r>
      <w:r w:rsidRPr="00AC247D">
        <w:rPr>
          <w:rFonts w:ascii="Arial" w:hAnsi="Arial" w:cs="Arial"/>
          <w:noProof/>
          <w:sz w:val="20"/>
        </w:rPr>
        <w:t>high-risk</w:t>
      </w:r>
      <w:r w:rsidRPr="00AC247D">
        <w:rPr>
          <w:rFonts w:ascii="Arial" w:hAnsi="Arial" w:cs="Arial"/>
          <w:sz w:val="20"/>
        </w:rPr>
        <w:t xml:space="preserve"> area. It is important to note here that the entire Union itself is susceptible to flood levels of 0.3m height. To put the situation into context with an example, the rather dense patch of settlement in ward 2 was found to in </w:t>
      </w:r>
      <w:r w:rsidRPr="00AC247D">
        <w:rPr>
          <w:rFonts w:ascii="Arial" w:hAnsi="Arial" w:cs="Arial"/>
          <w:noProof/>
          <w:sz w:val="20"/>
        </w:rPr>
        <w:t>an F2</w:t>
      </w:r>
      <w:r w:rsidRPr="00AC247D">
        <w:rPr>
          <w:rFonts w:ascii="Arial" w:hAnsi="Arial" w:cs="Arial"/>
          <w:sz w:val="20"/>
        </w:rPr>
        <w:t xml:space="preserve"> flood status zone in 2050 while being in an F1 zone for the baseline situation. </w:t>
      </w:r>
    </w:p>
    <w:p w14:paraId="29CBDD60" w14:textId="77777777" w:rsidR="00F14AA2" w:rsidRPr="00AC247D" w:rsidRDefault="00F14AA2" w:rsidP="00F14AA2">
      <w:pPr>
        <w:rPr>
          <w:rFonts w:ascii="Arial" w:hAnsi="Arial" w:cs="Arial"/>
          <w:sz w:val="20"/>
        </w:rPr>
      </w:pPr>
    </w:p>
    <w:p w14:paraId="0CF86473" w14:textId="7374C7EB" w:rsidR="00F14AA2" w:rsidRDefault="00F14AA2" w:rsidP="00AC247D">
      <w:pPr>
        <w:jc w:val="both"/>
        <w:rPr>
          <w:rFonts w:ascii="Arial" w:hAnsi="Arial" w:cs="Arial"/>
          <w:sz w:val="20"/>
        </w:rPr>
      </w:pPr>
      <w:r w:rsidRPr="00AC247D">
        <w:rPr>
          <w:rFonts w:ascii="Arial" w:hAnsi="Arial" w:cs="Arial"/>
          <w:sz w:val="20"/>
        </w:rPr>
        <w:t xml:space="preserve">The integrated risk scenario for Lakhsimitari Union (baseline) shows the entire union to be a </w:t>
      </w:r>
      <w:r w:rsidRPr="00AC247D">
        <w:rPr>
          <w:rFonts w:ascii="Arial" w:hAnsi="Arial" w:cs="Arial"/>
          <w:noProof/>
          <w:sz w:val="20"/>
        </w:rPr>
        <w:t>high-risk</w:t>
      </w:r>
      <w:r w:rsidRPr="00AC247D">
        <w:rPr>
          <w:rFonts w:ascii="Arial" w:hAnsi="Arial" w:cs="Arial"/>
          <w:sz w:val="20"/>
        </w:rPr>
        <w:t xml:space="preserve"> region considering the vulnerabilities and the risks associated, after they have </w:t>
      </w:r>
      <w:r w:rsidRPr="00AC247D">
        <w:rPr>
          <w:rFonts w:ascii="Arial" w:hAnsi="Arial" w:cs="Arial"/>
          <w:noProof/>
          <w:sz w:val="20"/>
        </w:rPr>
        <w:t>been multiplied</w:t>
      </w:r>
      <w:r w:rsidRPr="00AC247D">
        <w:rPr>
          <w:rFonts w:ascii="Arial" w:hAnsi="Arial" w:cs="Arial"/>
          <w:sz w:val="20"/>
        </w:rPr>
        <w:t xml:space="preserve"> by their respective weights for the calculation of integrated risk (see figure 16). Looking at the 2050 scenario after consideration of the impacts of climate change, it appears that Wards 1 to 3 will no longer </w:t>
      </w:r>
      <w:r w:rsidRPr="00AC247D">
        <w:rPr>
          <w:rFonts w:ascii="Arial" w:hAnsi="Arial" w:cs="Arial"/>
          <w:noProof/>
          <w:sz w:val="20"/>
        </w:rPr>
        <w:t>be exposed</w:t>
      </w:r>
      <w:r w:rsidRPr="00AC247D">
        <w:rPr>
          <w:rFonts w:ascii="Arial" w:hAnsi="Arial" w:cs="Arial"/>
          <w:sz w:val="20"/>
        </w:rPr>
        <w:t xml:space="preserve"> to high </w:t>
      </w:r>
      <w:r w:rsidRPr="00AC247D">
        <w:rPr>
          <w:rFonts w:ascii="Arial" w:hAnsi="Arial" w:cs="Arial"/>
          <w:noProof/>
          <w:sz w:val="20"/>
        </w:rPr>
        <w:t>risk with</w:t>
      </w:r>
      <w:r w:rsidRPr="00AC247D">
        <w:rPr>
          <w:rFonts w:ascii="Arial" w:hAnsi="Arial" w:cs="Arial"/>
          <w:sz w:val="20"/>
        </w:rPr>
        <w:t xml:space="preserve"> the other wards of </w:t>
      </w:r>
      <w:r w:rsidRPr="00AC247D">
        <w:rPr>
          <w:rFonts w:ascii="Arial" w:hAnsi="Arial" w:cs="Arial"/>
          <w:noProof/>
          <w:sz w:val="20"/>
        </w:rPr>
        <w:t>Lakhsmitari being</w:t>
      </w:r>
      <w:r w:rsidRPr="00AC247D">
        <w:rPr>
          <w:rFonts w:ascii="Arial" w:hAnsi="Arial" w:cs="Arial"/>
          <w:sz w:val="20"/>
        </w:rPr>
        <w:t xml:space="preserve"> more exposed to risk. The impacts of Climate change seem to aggravate the baseline situation in Wards 8 and 9 from </w:t>
      </w:r>
      <w:r w:rsidRPr="00AC247D">
        <w:rPr>
          <w:rFonts w:ascii="Arial" w:hAnsi="Arial" w:cs="Arial"/>
          <w:noProof/>
          <w:sz w:val="20"/>
        </w:rPr>
        <w:t>high-risk</w:t>
      </w:r>
      <w:r w:rsidRPr="00AC247D">
        <w:rPr>
          <w:rFonts w:ascii="Arial" w:hAnsi="Arial" w:cs="Arial"/>
          <w:sz w:val="20"/>
        </w:rPr>
        <w:t xml:space="preserve"> exposure to very </w:t>
      </w:r>
      <w:r w:rsidRPr="00AC247D">
        <w:rPr>
          <w:rFonts w:ascii="Arial" w:hAnsi="Arial" w:cs="Arial"/>
          <w:noProof/>
          <w:sz w:val="20"/>
        </w:rPr>
        <w:t>high-risk</w:t>
      </w:r>
      <w:r w:rsidRPr="00AC247D">
        <w:rPr>
          <w:rFonts w:ascii="Arial" w:hAnsi="Arial" w:cs="Arial"/>
          <w:sz w:val="20"/>
        </w:rPr>
        <w:t xml:space="preserve"> exposure.</w:t>
      </w:r>
    </w:p>
    <w:p w14:paraId="62267F80" w14:textId="77777777" w:rsidR="00B73A97" w:rsidRPr="00AC247D" w:rsidRDefault="00B73A97" w:rsidP="00AC247D">
      <w:pPr>
        <w:jc w:val="both"/>
        <w:rPr>
          <w:rFonts w:ascii="Arial" w:hAnsi="Arial" w:cs="Arial"/>
          <w:sz w:val="20"/>
        </w:rPr>
      </w:pPr>
    </w:p>
    <w:p w14:paraId="30324893" w14:textId="77777777" w:rsidR="00F14AA2" w:rsidRPr="00AC247D" w:rsidRDefault="00F14AA2" w:rsidP="00B73A97">
      <w:pPr>
        <w:jc w:val="both"/>
        <w:rPr>
          <w:rFonts w:ascii="Arial" w:hAnsi="Arial" w:cs="Arial"/>
          <w:sz w:val="20"/>
        </w:rPr>
      </w:pPr>
      <w:r w:rsidRPr="00AC247D">
        <w:rPr>
          <w:rFonts w:ascii="Arial" w:hAnsi="Arial" w:cs="Arial"/>
          <w:sz w:val="20"/>
        </w:rPr>
        <w:t>Another problem in Gangachara Upazila is drought. A study</w:t>
      </w:r>
      <w:r w:rsidRPr="00AC247D">
        <w:rPr>
          <w:rFonts w:ascii="Arial" w:hAnsi="Arial" w:cs="Arial"/>
          <w:vertAlign w:val="superscript"/>
        </w:rPr>
        <w:footnoteReference w:id="26"/>
      </w:r>
      <w:r w:rsidRPr="00AC247D">
        <w:rPr>
          <w:rFonts w:ascii="Arial" w:hAnsi="Arial" w:cs="Arial"/>
          <w:sz w:val="20"/>
        </w:rPr>
        <w:t xml:space="preserve">showed that drought scenarios are now a day’s more frequent than the past. This is due to the lack of precipitation and high rate of evaporation in the dry season. The present period of drought is longer in extending than the past ones. Unstable weather situation has been reported as the causes of the situation. The drought situation is not very severe but is of moderate intensity and interrupting agricultural activities and threatening the food security of the entire country. </w:t>
      </w:r>
    </w:p>
    <w:p w14:paraId="1416FD1B" w14:textId="77777777" w:rsidR="00F14AA2" w:rsidRDefault="00F14AA2" w:rsidP="00F14AA2">
      <w:pPr>
        <w:rPr>
          <w:sz w:val="20"/>
        </w:rPr>
      </w:pPr>
    </w:p>
    <w:p w14:paraId="50F8B625" w14:textId="77777777" w:rsidR="00F14AA2" w:rsidRPr="00B73A97" w:rsidRDefault="00F14AA2" w:rsidP="00B73A97">
      <w:pPr>
        <w:jc w:val="both"/>
        <w:rPr>
          <w:rFonts w:ascii="Arial" w:hAnsi="Arial" w:cs="Arial"/>
          <w:sz w:val="20"/>
        </w:rPr>
      </w:pPr>
      <w:r w:rsidRPr="00B73A97">
        <w:rPr>
          <w:rFonts w:ascii="Arial" w:hAnsi="Arial" w:cs="Arial"/>
          <w:sz w:val="20"/>
        </w:rPr>
        <w:t>Normally from late October to March is being considered as the drought periods by the native peoples of the study area. If proper measures are not taken, drought scenarios may become worse in the near future. A research showed that there is an increasing trend of annual average maximum temperature in Rangpur which may turn agricultural lands into barren lands in future.</w:t>
      </w:r>
      <w:r w:rsidRPr="00B73A97">
        <w:rPr>
          <w:rStyle w:val="FootnoteReference"/>
          <w:rFonts w:ascii="Arial" w:eastAsiaTheme="majorEastAsia" w:hAnsi="Arial" w:cs="Arial"/>
          <w:sz w:val="20"/>
        </w:rPr>
        <w:footnoteReference w:id="27"/>
      </w:r>
      <w:r w:rsidRPr="00B73A97">
        <w:rPr>
          <w:rFonts w:ascii="Arial" w:hAnsi="Arial" w:cs="Arial"/>
          <w:sz w:val="20"/>
        </w:rPr>
        <w:t xml:space="preserve"> Increasing trend in maximum temperature stimulating high evaporation as well as uncertainty of trans-boundary water movement is found to be strongly influencing the depletion of surface water level. These circumstances are making North-western region more vulnerable towards drought. Drought degrades fertility and moisture contents of soil which leads to the use of additional fertilizer and irrigation to maintain soil quality for cultivation. As a result, input costs are also expected to increase. Increasing input costs along with lesser soil fertility will cause less productivity of soil and thus will reduces benefits of the farmers in the region. As a result, farmers will become financially more vulnerable. Less production due to drought in the north-western districts may also influence the market price for food grains, and cause food insecurity among the poor and ultra-poor people of the country. </w:t>
      </w:r>
    </w:p>
    <w:p w14:paraId="70709243" w14:textId="77777777" w:rsidR="00F14AA2" w:rsidRPr="00C734FF" w:rsidRDefault="00F14AA2" w:rsidP="00F14AA2">
      <w:pPr>
        <w:rPr>
          <w:sz w:val="20"/>
        </w:rPr>
        <w:sectPr w:rsidR="00F14AA2" w:rsidRPr="00C734FF" w:rsidSect="00446E7F">
          <w:footerReference w:type="default" r:id="rId71"/>
          <w:footerReference w:type="first" r:id="rId72"/>
          <w:pgSz w:w="11907" w:h="16839" w:code="9"/>
          <w:pgMar w:top="1440" w:right="1440" w:bottom="1440" w:left="1440" w:header="720" w:footer="864" w:gutter="0"/>
          <w:cols w:space="720"/>
          <w:titlePg/>
          <w:docGrid w:linePitch="360"/>
        </w:sectPr>
      </w:pPr>
    </w:p>
    <w:p w14:paraId="29A818F7" w14:textId="4CCB1FF3" w:rsidR="00F14AA2" w:rsidRPr="00C734FF" w:rsidRDefault="00F14AA2" w:rsidP="00F14AA2">
      <w:pPr>
        <w:keepNext/>
        <w:jc w:val="center"/>
        <w:rPr>
          <w:sz w:val="20"/>
        </w:rPr>
      </w:pPr>
      <w:r>
        <w:rPr>
          <w:noProof/>
          <w:sz w:val="20"/>
        </w:rPr>
        <w:drawing>
          <wp:inline distT="0" distB="0" distL="0" distR="0" wp14:anchorId="212193CF" wp14:editId="688B8DC8">
            <wp:extent cx="5505450" cy="3895725"/>
            <wp:effectExtent l="0" t="0" r="0" b="9525"/>
            <wp:docPr id="112" name="Picture 112" descr="Lakshmitari_F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akshmitari_Floo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05450" cy="3895725"/>
                    </a:xfrm>
                    <a:prstGeom prst="rect">
                      <a:avLst/>
                    </a:prstGeom>
                    <a:noFill/>
                    <a:ln>
                      <a:noFill/>
                    </a:ln>
                  </pic:spPr>
                </pic:pic>
              </a:graphicData>
            </a:graphic>
          </wp:inline>
        </w:drawing>
      </w:r>
      <w:r>
        <w:rPr>
          <w:noProof/>
          <w:sz w:val="20"/>
        </w:rPr>
        <w:drawing>
          <wp:inline distT="0" distB="0" distL="0" distR="0" wp14:anchorId="20302C44" wp14:editId="3F7B46E6">
            <wp:extent cx="5486400" cy="3895725"/>
            <wp:effectExtent l="0" t="0" r="0" b="9525"/>
            <wp:docPr id="111" name="Picture 111" descr="Lakshmitari_Flood_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akshmitari_Flood_20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3895725"/>
                    </a:xfrm>
                    <a:prstGeom prst="rect">
                      <a:avLst/>
                    </a:prstGeom>
                    <a:noFill/>
                    <a:ln>
                      <a:noFill/>
                    </a:ln>
                  </pic:spPr>
                </pic:pic>
              </a:graphicData>
            </a:graphic>
          </wp:inline>
        </w:drawing>
      </w:r>
    </w:p>
    <w:p w14:paraId="30D282B0" w14:textId="2A768061" w:rsidR="00F14AA2" w:rsidRPr="00B73A97" w:rsidRDefault="00F14AA2" w:rsidP="00F14AA2">
      <w:pPr>
        <w:pStyle w:val="Caption"/>
        <w:jc w:val="center"/>
        <w:rPr>
          <w:rFonts w:ascii="Arial" w:hAnsi="Arial" w:cs="Arial"/>
          <w:sz w:val="16"/>
        </w:rPr>
      </w:pPr>
      <w:bookmarkStart w:id="108" w:name="_Toc472944019"/>
      <w:bookmarkStart w:id="109" w:name="_Toc480987396"/>
      <w:r w:rsidRPr="00B73A97">
        <w:rPr>
          <w:rFonts w:ascii="Arial" w:hAnsi="Arial" w:cs="Arial"/>
          <w:sz w:val="16"/>
        </w:rPr>
        <w:t xml:space="preserve">Figure </w:t>
      </w:r>
      <w:r w:rsidRPr="00B73A97">
        <w:rPr>
          <w:rFonts w:ascii="Arial" w:hAnsi="Arial" w:cs="Arial"/>
          <w:sz w:val="16"/>
        </w:rPr>
        <w:fldChar w:fldCharType="begin"/>
      </w:r>
      <w:r w:rsidRPr="00B73A97">
        <w:rPr>
          <w:rFonts w:ascii="Arial" w:hAnsi="Arial" w:cs="Arial"/>
          <w:sz w:val="16"/>
        </w:rPr>
        <w:instrText xml:space="preserve"> SEQ Figure \* ARABIC </w:instrText>
      </w:r>
      <w:r w:rsidRPr="00B73A97">
        <w:rPr>
          <w:rFonts w:ascii="Arial" w:hAnsi="Arial" w:cs="Arial"/>
          <w:sz w:val="16"/>
        </w:rPr>
        <w:fldChar w:fldCharType="separate"/>
      </w:r>
      <w:r w:rsidR="00BA17C9">
        <w:rPr>
          <w:rFonts w:ascii="Arial" w:hAnsi="Arial" w:cs="Arial"/>
          <w:noProof/>
          <w:sz w:val="16"/>
        </w:rPr>
        <w:t>19</w:t>
      </w:r>
      <w:r w:rsidRPr="00B73A97">
        <w:rPr>
          <w:rFonts w:ascii="Arial" w:hAnsi="Arial" w:cs="Arial"/>
          <w:sz w:val="16"/>
        </w:rPr>
        <w:fldChar w:fldCharType="end"/>
      </w:r>
      <w:r w:rsidRPr="00B73A97">
        <w:rPr>
          <w:rFonts w:ascii="Arial" w:hAnsi="Arial" w:cs="Arial"/>
          <w:sz w:val="16"/>
        </w:rPr>
        <w:t xml:space="preserve">Top: Flood Exposure Map for Lakhsmitari Union (Baseline), </w:t>
      </w:r>
      <w:r w:rsidRPr="00B73A97">
        <w:rPr>
          <w:rFonts w:ascii="Arial" w:hAnsi="Arial" w:cs="Arial"/>
          <w:sz w:val="16"/>
        </w:rPr>
        <w:br/>
        <w:t>Bottom: Flood Exposure Map for Lakhsmitari Union (2050)</w:t>
      </w:r>
      <w:bookmarkEnd w:id="108"/>
      <w:bookmarkEnd w:id="109"/>
    </w:p>
    <w:p w14:paraId="16EC744E" w14:textId="2FD5960C" w:rsidR="00F14AA2" w:rsidRPr="00C734FF" w:rsidRDefault="00F14AA2" w:rsidP="00F14AA2">
      <w:pPr>
        <w:keepNext/>
        <w:jc w:val="center"/>
        <w:rPr>
          <w:sz w:val="20"/>
        </w:rPr>
      </w:pPr>
      <w:r>
        <w:rPr>
          <w:noProof/>
          <w:sz w:val="20"/>
        </w:rPr>
        <w:drawing>
          <wp:inline distT="0" distB="0" distL="0" distR="0" wp14:anchorId="731EEBCA" wp14:editId="3FF18705">
            <wp:extent cx="5486400" cy="4067175"/>
            <wp:effectExtent l="0" t="0" r="0" b="9525"/>
            <wp:docPr id="110" name="Picture 110" descr="Lakshmitari_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akshmitari_risk"/>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4067175"/>
                    </a:xfrm>
                    <a:prstGeom prst="rect">
                      <a:avLst/>
                    </a:prstGeom>
                    <a:noFill/>
                    <a:ln>
                      <a:noFill/>
                    </a:ln>
                  </pic:spPr>
                </pic:pic>
              </a:graphicData>
            </a:graphic>
          </wp:inline>
        </w:drawing>
      </w:r>
      <w:r>
        <w:rPr>
          <w:noProof/>
          <w:sz w:val="20"/>
        </w:rPr>
        <w:drawing>
          <wp:inline distT="0" distB="0" distL="0" distR="0" wp14:anchorId="0448A257" wp14:editId="4725A293">
            <wp:extent cx="5505450" cy="4143375"/>
            <wp:effectExtent l="0" t="0" r="0" b="9525"/>
            <wp:docPr id="109" name="Picture 109" descr="Lakshmitari_risk_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akshmitari_risk_205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05450" cy="4143375"/>
                    </a:xfrm>
                    <a:prstGeom prst="rect">
                      <a:avLst/>
                    </a:prstGeom>
                    <a:noFill/>
                    <a:ln>
                      <a:noFill/>
                    </a:ln>
                  </pic:spPr>
                </pic:pic>
              </a:graphicData>
            </a:graphic>
          </wp:inline>
        </w:drawing>
      </w:r>
    </w:p>
    <w:p w14:paraId="08368A10" w14:textId="147601B8" w:rsidR="00F14AA2" w:rsidRPr="00B73A97" w:rsidRDefault="00F14AA2" w:rsidP="00F14AA2">
      <w:pPr>
        <w:pStyle w:val="Caption"/>
        <w:jc w:val="center"/>
        <w:rPr>
          <w:rFonts w:ascii="Arial" w:hAnsi="Arial" w:cs="Arial"/>
          <w:sz w:val="16"/>
        </w:rPr>
      </w:pPr>
      <w:bookmarkStart w:id="110" w:name="_Toc472944020"/>
      <w:bookmarkStart w:id="111" w:name="_Toc480987397"/>
      <w:r w:rsidRPr="00B73A97">
        <w:rPr>
          <w:rFonts w:ascii="Arial" w:hAnsi="Arial" w:cs="Arial"/>
          <w:sz w:val="16"/>
        </w:rPr>
        <w:t xml:space="preserve">Figure </w:t>
      </w:r>
      <w:r w:rsidRPr="00B73A97">
        <w:rPr>
          <w:rFonts w:ascii="Arial" w:hAnsi="Arial" w:cs="Arial"/>
          <w:sz w:val="16"/>
        </w:rPr>
        <w:fldChar w:fldCharType="begin"/>
      </w:r>
      <w:r w:rsidRPr="00B73A97">
        <w:rPr>
          <w:rFonts w:ascii="Arial" w:hAnsi="Arial" w:cs="Arial"/>
          <w:sz w:val="16"/>
        </w:rPr>
        <w:instrText xml:space="preserve"> SEQ Figure \* ARABIC </w:instrText>
      </w:r>
      <w:r w:rsidRPr="00B73A97">
        <w:rPr>
          <w:rFonts w:ascii="Arial" w:hAnsi="Arial" w:cs="Arial"/>
          <w:sz w:val="16"/>
        </w:rPr>
        <w:fldChar w:fldCharType="separate"/>
      </w:r>
      <w:r w:rsidR="00BA17C9">
        <w:rPr>
          <w:rFonts w:ascii="Arial" w:hAnsi="Arial" w:cs="Arial"/>
          <w:noProof/>
          <w:sz w:val="16"/>
        </w:rPr>
        <w:t>20</w:t>
      </w:r>
      <w:r w:rsidRPr="00B73A97">
        <w:rPr>
          <w:rFonts w:ascii="Arial" w:hAnsi="Arial" w:cs="Arial"/>
          <w:sz w:val="16"/>
        </w:rPr>
        <w:fldChar w:fldCharType="end"/>
      </w:r>
      <w:r w:rsidRPr="00B73A97">
        <w:rPr>
          <w:rFonts w:ascii="Arial" w:hAnsi="Arial" w:cs="Arial"/>
          <w:sz w:val="16"/>
        </w:rPr>
        <w:t xml:space="preserve">Integrated Risk Exposure Map for Lakhsmitari Union (Baseline), </w:t>
      </w:r>
      <w:r w:rsidRPr="00B73A97">
        <w:rPr>
          <w:rFonts w:ascii="Arial" w:hAnsi="Arial" w:cs="Arial"/>
          <w:sz w:val="16"/>
        </w:rPr>
        <w:br/>
        <w:t>Bottom: Integrated Risk Exposure Map for Lakhsmitari Union (2050)</w:t>
      </w:r>
      <w:bookmarkEnd w:id="110"/>
      <w:bookmarkEnd w:id="111"/>
    </w:p>
    <w:p w14:paraId="2F5B445B" w14:textId="77777777" w:rsidR="00F14AA2" w:rsidRPr="00C734FF" w:rsidRDefault="00F14AA2" w:rsidP="00F14AA2">
      <w:pPr>
        <w:rPr>
          <w:sz w:val="20"/>
        </w:rPr>
        <w:sectPr w:rsidR="00F14AA2" w:rsidRPr="00C734FF" w:rsidSect="00306737">
          <w:pgSz w:w="11907" w:h="16839" w:code="9"/>
          <w:pgMar w:top="1440" w:right="1440" w:bottom="1440" w:left="1440" w:header="720" w:footer="720" w:gutter="0"/>
          <w:cols w:space="720"/>
          <w:docGrid w:linePitch="360"/>
        </w:sectPr>
      </w:pPr>
    </w:p>
    <w:p w14:paraId="5B5A27E8" w14:textId="07399124" w:rsidR="00F14AA2" w:rsidRPr="00B73A97" w:rsidRDefault="00F14AA2" w:rsidP="00F14AA2">
      <w:pPr>
        <w:pStyle w:val="Caption"/>
        <w:keepNext/>
        <w:jc w:val="center"/>
        <w:rPr>
          <w:rFonts w:ascii="Arial" w:hAnsi="Arial" w:cs="Arial"/>
        </w:rPr>
      </w:pPr>
      <w:bookmarkStart w:id="112" w:name="_Toc480987400"/>
      <w:r w:rsidRPr="00B73A97">
        <w:rPr>
          <w:rFonts w:ascii="Arial" w:hAnsi="Arial" w:cs="Arial"/>
        </w:rPr>
        <w:t xml:space="preserve">Table </w:t>
      </w:r>
      <w:r w:rsidRPr="00B73A97">
        <w:rPr>
          <w:rFonts w:ascii="Arial" w:hAnsi="Arial" w:cs="Arial"/>
        </w:rPr>
        <w:fldChar w:fldCharType="begin"/>
      </w:r>
      <w:r w:rsidRPr="00B73A97">
        <w:rPr>
          <w:rFonts w:ascii="Arial" w:hAnsi="Arial" w:cs="Arial"/>
        </w:rPr>
        <w:instrText xml:space="preserve"> SEQ Table \* ARABIC </w:instrText>
      </w:r>
      <w:r w:rsidRPr="00B73A97">
        <w:rPr>
          <w:rFonts w:ascii="Arial" w:hAnsi="Arial" w:cs="Arial"/>
        </w:rPr>
        <w:fldChar w:fldCharType="separate"/>
      </w:r>
      <w:r w:rsidR="00BA17C9">
        <w:rPr>
          <w:rFonts w:ascii="Arial" w:hAnsi="Arial" w:cs="Arial"/>
          <w:noProof/>
        </w:rPr>
        <w:t>4</w:t>
      </w:r>
      <w:r w:rsidRPr="00B73A97">
        <w:rPr>
          <w:rFonts w:ascii="Arial" w:hAnsi="Arial" w:cs="Arial"/>
          <w:noProof/>
        </w:rPr>
        <w:fldChar w:fldCharType="end"/>
      </w:r>
      <w:r w:rsidRPr="00B73A97">
        <w:rPr>
          <w:rFonts w:ascii="Arial" w:hAnsi="Arial" w:cs="Arial"/>
        </w:rPr>
        <w:t xml:space="preserve"> Table Showing the Sector wise Vulnerability ranking for Gangachara Upazila, and associated weights for calculation of the Integrated Risk</w:t>
      </w:r>
      <w:bookmarkEnd w:id="112"/>
    </w:p>
    <w:tbl>
      <w:tblPr>
        <w:tblpPr w:leftFromText="180" w:rightFromText="180" w:tblpY="1012"/>
        <w:tblW w:w="5000" w:type="pct"/>
        <w:tblLook w:val="04A0" w:firstRow="1" w:lastRow="0" w:firstColumn="1" w:lastColumn="0" w:noHBand="0" w:noVBand="1"/>
      </w:tblPr>
      <w:tblGrid>
        <w:gridCol w:w="869"/>
        <w:gridCol w:w="599"/>
        <w:gridCol w:w="533"/>
        <w:gridCol w:w="658"/>
        <w:gridCol w:w="638"/>
        <w:gridCol w:w="757"/>
        <w:gridCol w:w="790"/>
        <w:gridCol w:w="790"/>
        <w:gridCol w:w="678"/>
        <w:gridCol w:w="744"/>
        <w:gridCol w:w="519"/>
        <w:gridCol w:w="849"/>
        <w:gridCol w:w="994"/>
        <w:gridCol w:w="678"/>
        <w:gridCol w:w="743"/>
        <w:gridCol w:w="809"/>
        <w:gridCol w:w="573"/>
        <w:gridCol w:w="737"/>
        <w:gridCol w:w="981"/>
      </w:tblGrid>
      <w:tr w:rsidR="00F14AA2" w:rsidRPr="00C734FF" w14:paraId="5D209C2C" w14:textId="77777777" w:rsidTr="00306737">
        <w:trPr>
          <w:trHeight w:val="315"/>
        </w:trPr>
        <w:tc>
          <w:tcPr>
            <w:tcW w:w="311" w:type="pct"/>
            <w:vMerge w:val="restart"/>
            <w:tcBorders>
              <w:top w:val="single" w:sz="8" w:space="0" w:color="auto"/>
              <w:left w:val="single" w:sz="8" w:space="0" w:color="auto"/>
              <w:bottom w:val="single" w:sz="4" w:space="0" w:color="auto"/>
              <w:right w:val="nil"/>
            </w:tcBorders>
            <w:shd w:val="clear" w:color="auto" w:fill="auto"/>
            <w:vAlign w:val="center"/>
            <w:hideMark/>
          </w:tcPr>
          <w:p w14:paraId="2CB9C8BF" w14:textId="77777777" w:rsidR="00F14AA2" w:rsidRPr="00C734FF" w:rsidRDefault="00F14AA2" w:rsidP="00306737">
            <w:pPr>
              <w:jc w:val="center"/>
              <w:rPr>
                <w:b/>
                <w:bCs/>
                <w:color w:val="000000"/>
                <w:sz w:val="14"/>
                <w:szCs w:val="16"/>
              </w:rPr>
            </w:pPr>
            <w:r w:rsidRPr="00C734FF">
              <w:rPr>
                <w:b/>
                <w:bCs/>
                <w:color w:val="000000"/>
                <w:sz w:val="14"/>
                <w:szCs w:val="16"/>
              </w:rPr>
              <w:t>Hazard Type</w:t>
            </w:r>
          </w:p>
        </w:tc>
        <w:tc>
          <w:tcPr>
            <w:tcW w:w="875" w:type="pct"/>
            <w:gridSpan w:val="4"/>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E571C94" w14:textId="77777777" w:rsidR="00F14AA2" w:rsidRPr="00C734FF" w:rsidRDefault="00F14AA2" w:rsidP="00306737">
            <w:pPr>
              <w:jc w:val="center"/>
              <w:rPr>
                <w:b/>
                <w:bCs/>
                <w:color w:val="000000"/>
                <w:sz w:val="14"/>
                <w:szCs w:val="16"/>
              </w:rPr>
            </w:pPr>
            <w:r w:rsidRPr="00C734FF">
              <w:rPr>
                <w:b/>
                <w:bCs/>
                <w:color w:val="000000"/>
                <w:sz w:val="14"/>
                <w:szCs w:val="16"/>
              </w:rPr>
              <w:t>Physical vulnerability</w:t>
            </w:r>
          </w:p>
        </w:tc>
        <w:tc>
          <w:tcPr>
            <w:tcW w:w="1535" w:type="pct"/>
            <w:gridSpan w:val="6"/>
            <w:tcBorders>
              <w:top w:val="single" w:sz="8" w:space="0" w:color="auto"/>
              <w:left w:val="nil"/>
              <w:bottom w:val="single" w:sz="4" w:space="0" w:color="auto"/>
              <w:right w:val="single" w:sz="8" w:space="0" w:color="000000"/>
            </w:tcBorders>
            <w:shd w:val="clear" w:color="auto" w:fill="auto"/>
            <w:noWrap/>
            <w:vAlign w:val="center"/>
            <w:hideMark/>
          </w:tcPr>
          <w:p w14:paraId="1EF047C3" w14:textId="77777777" w:rsidR="00F14AA2" w:rsidRPr="00C734FF" w:rsidRDefault="00F14AA2" w:rsidP="00306737">
            <w:pPr>
              <w:jc w:val="center"/>
              <w:rPr>
                <w:b/>
                <w:bCs/>
                <w:color w:val="000000"/>
                <w:sz w:val="14"/>
                <w:szCs w:val="16"/>
              </w:rPr>
            </w:pPr>
            <w:r w:rsidRPr="00C734FF">
              <w:rPr>
                <w:b/>
                <w:bCs/>
                <w:color w:val="000000"/>
                <w:sz w:val="14"/>
                <w:szCs w:val="16"/>
              </w:rPr>
              <w:t>Social vulnerability</w:t>
            </w:r>
          </w:p>
        </w:tc>
        <w:tc>
          <w:tcPr>
            <w:tcW w:w="1458" w:type="pct"/>
            <w:gridSpan w:val="5"/>
            <w:tcBorders>
              <w:top w:val="single" w:sz="8" w:space="0" w:color="auto"/>
              <w:left w:val="nil"/>
              <w:bottom w:val="single" w:sz="4" w:space="0" w:color="auto"/>
              <w:right w:val="single" w:sz="8" w:space="0" w:color="000000"/>
            </w:tcBorders>
            <w:shd w:val="clear" w:color="auto" w:fill="auto"/>
            <w:noWrap/>
            <w:vAlign w:val="center"/>
            <w:hideMark/>
          </w:tcPr>
          <w:p w14:paraId="02FDD032" w14:textId="77777777" w:rsidR="00F14AA2" w:rsidRPr="00C734FF" w:rsidRDefault="00F14AA2" w:rsidP="00306737">
            <w:pPr>
              <w:jc w:val="center"/>
              <w:rPr>
                <w:b/>
                <w:bCs/>
                <w:color w:val="000000"/>
                <w:sz w:val="14"/>
                <w:szCs w:val="16"/>
              </w:rPr>
            </w:pPr>
            <w:r w:rsidRPr="00C734FF">
              <w:rPr>
                <w:b/>
                <w:bCs/>
                <w:color w:val="000000"/>
                <w:sz w:val="14"/>
                <w:szCs w:val="16"/>
              </w:rPr>
              <w:t>Economical vulnerability</w:t>
            </w:r>
          </w:p>
        </w:tc>
        <w:tc>
          <w:tcPr>
            <w:tcW w:w="821" w:type="pct"/>
            <w:gridSpan w:val="3"/>
            <w:tcBorders>
              <w:top w:val="single" w:sz="8" w:space="0" w:color="auto"/>
              <w:left w:val="nil"/>
              <w:bottom w:val="nil"/>
              <w:right w:val="single" w:sz="8" w:space="0" w:color="000000"/>
            </w:tcBorders>
            <w:shd w:val="clear" w:color="auto" w:fill="auto"/>
            <w:noWrap/>
            <w:vAlign w:val="center"/>
            <w:hideMark/>
          </w:tcPr>
          <w:p w14:paraId="5E28C529" w14:textId="77777777" w:rsidR="00F14AA2" w:rsidRPr="00C734FF" w:rsidRDefault="00F14AA2" w:rsidP="00306737">
            <w:pPr>
              <w:jc w:val="center"/>
              <w:rPr>
                <w:b/>
                <w:bCs/>
                <w:color w:val="000000"/>
                <w:sz w:val="14"/>
                <w:szCs w:val="16"/>
              </w:rPr>
            </w:pPr>
            <w:r w:rsidRPr="00C734FF">
              <w:rPr>
                <w:b/>
                <w:bCs/>
                <w:color w:val="000000"/>
                <w:sz w:val="14"/>
                <w:szCs w:val="16"/>
              </w:rPr>
              <w:t>Environmental vulnerability</w:t>
            </w:r>
          </w:p>
        </w:tc>
      </w:tr>
      <w:tr w:rsidR="00F14AA2" w:rsidRPr="00C734FF" w14:paraId="5E4ABFB1" w14:textId="77777777" w:rsidTr="00306737">
        <w:trPr>
          <w:trHeight w:val="600"/>
        </w:trPr>
        <w:tc>
          <w:tcPr>
            <w:tcW w:w="311" w:type="pct"/>
            <w:vMerge/>
            <w:tcBorders>
              <w:top w:val="single" w:sz="8" w:space="0" w:color="auto"/>
              <w:left w:val="single" w:sz="8" w:space="0" w:color="auto"/>
              <w:bottom w:val="single" w:sz="4" w:space="0" w:color="auto"/>
              <w:right w:val="nil"/>
            </w:tcBorders>
            <w:vAlign w:val="center"/>
            <w:hideMark/>
          </w:tcPr>
          <w:p w14:paraId="47143281" w14:textId="77777777" w:rsidR="00F14AA2" w:rsidRPr="00C734FF" w:rsidRDefault="00F14AA2" w:rsidP="00306737">
            <w:pPr>
              <w:jc w:val="center"/>
              <w:rPr>
                <w:b/>
                <w:bCs/>
                <w:color w:val="000000"/>
                <w:sz w:val="14"/>
                <w:szCs w:val="16"/>
              </w:rPr>
            </w:pPr>
          </w:p>
        </w:tc>
        <w:tc>
          <w:tcPr>
            <w:tcW w:w="216" w:type="pct"/>
            <w:tcBorders>
              <w:top w:val="nil"/>
              <w:left w:val="single" w:sz="8" w:space="0" w:color="auto"/>
              <w:bottom w:val="single" w:sz="8" w:space="0" w:color="auto"/>
              <w:right w:val="single" w:sz="4" w:space="0" w:color="auto"/>
            </w:tcBorders>
            <w:shd w:val="clear" w:color="auto" w:fill="auto"/>
            <w:vAlign w:val="center"/>
            <w:hideMark/>
          </w:tcPr>
          <w:p w14:paraId="6CE255A1" w14:textId="77777777" w:rsidR="00F14AA2" w:rsidRPr="00C734FF" w:rsidRDefault="00F14AA2" w:rsidP="00306737">
            <w:pPr>
              <w:jc w:val="center"/>
              <w:rPr>
                <w:b/>
                <w:bCs/>
                <w:color w:val="000000"/>
                <w:sz w:val="14"/>
                <w:szCs w:val="16"/>
              </w:rPr>
            </w:pPr>
            <w:r w:rsidRPr="00C734FF">
              <w:rPr>
                <w:b/>
                <w:bCs/>
                <w:color w:val="000000"/>
                <w:sz w:val="14"/>
                <w:szCs w:val="16"/>
              </w:rPr>
              <w:t>Density</w:t>
            </w:r>
          </w:p>
        </w:tc>
        <w:tc>
          <w:tcPr>
            <w:tcW w:w="193" w:type="pct"/>
            <w:tcBorders>
              <w:top w:val="nil"/>
              <w:left w:val="nil"/>
              <w:bottom w:val="single" w:sz="8" w:space="0" w:color="auto"/>
              <w:right w:val="single" w:sz="4" w:space="0" w:color="auto"/>
            </w:tcBorders>
            <w:shd w:val="clear" w:color="auto" w:fill="auto"/>
            <w:vAlign w:val="center"/>
            <w:hideMark/>
          </w:tcPr>
          <w:p w14:paraId="41FBE85D" w14:textId="77777777" w:rsidR="00F14AA2" w:rsidRPr="00C734FF" w:rsidRDefault="00F14AA2" w:rsidP="00306737">
            <w:pPr>
              <w:jc w:val="center"/>
              <w:rPr>
                <w:b/>
                <w:bCs/>
                <w:color w:val="000000"/>
                <w:sz w:val="14"/>
                <w:szCs w:val="16"/>
              </w:rPr>
            </w:pPr>
            <w:r w:rsidRPr="00C734FF">
              <w:rPr>
                <w:b/>
                <w:bCs/>
                <w:color w:val="000000"/>
                <w:sz w:val="14"/>
                <w:szCs w:val="16"/>
              </w:rPr>
              <w:t>House type</w:t>
            </w:r>
          </w:p>
        </w:tc>
        <w:tc>
          <w:tcPr>
            <w:tcW w:w="237" w:type="pct"/>
            <w:tcBorders>
              <w:top w:val="nil"/>
              <w:left w:val="nil"/>
              <w:bottom w:val="single" w:sz="8" w:space="0" w:color="auto"/>
              <w:right w:val="single" w:sz="4" w:space="0" w:color="auto"/>
            </w:tcBorders>
            <w:shd w:val="clear" w:color="auto" w:fill="auto"/>
            <w:vAlign w:val="center"/>
            <w:hideMark/>
          </w:tcPr>
          <w:p w14:paraId="780E20C2" w14:textId="77777777" w:rsidR="00F14AA2" w:rsidRPr="00C734FF" w:rsidRDefault="00F14AA2" w:rsidP="00306737">
            <w:pPr>
              <w:jc w:val="center"/>
              <w:rPr>
                <w:b/>
                <w:bCs/>
                <w:color w:val="000000"/>
                <w:sz w:val="14"/>
                <w:szCs w:val="16"/>
              </w:rPr>
            </w:pPr>
            <w:r w:rsidRPr="00C734FF">
              <w:rPr>
                <w:b/>
                <w:bCs/>
                <w:color w:val="000000"/>
                <w:sz w:val="14"/>
                <w:szCs w:val="16"/>
              </w:rPr>
              <w:t>Road Network</w:t>
            </w:r>
          </w:p>
        </w:tc>
        <w:tc>
          <w:tcPr>
            <w:tcW w:w="230" w:type="pct"/>
            <w:tcBorders>
              <w:top w:val="nil"/>
              <w:left w:val="nil"/>
              <w:bottom w:val="single" w:sz="8" w:space="0" w:color="auto"/>
              <w:right w:val="single" w:sz="8" w:space="0" w:color="auto"/>
            </w:tcBorders>
            <w:shd w:val="clear" w:color="auto" w:fill="auto"/>
            <w:vAlign w:val="center"/>
            <w:hideMark/>
          </w:tcPr>
          <w:p w14:paraId="510B9EAC" w14:textId="77777777" w:rsidR="00F14AA2" w:rsidRPr="00C734FF" w:rsidRDefault="00F14AA2" w:rsidP="00306737">
            <w:pPr>
              <w:jc w:val="center"/>
              <w:rPr>
                <w:b/>
                <w:bCs/>
                <w:color w:val="000000"/>
                <w:sz w:val="14"/>
                <w:szCs w:val="16"/>
              </w:rPr>
            </w:pPr>
            <w:r w:rsidRPr="00C734FF">
              <w:rPr>
                <w:b/>
                <w:bCs/>
                <w:color w:val="000000"/>
                <w:sz w:val="14"/>
                <w:szCs w:val="16"/>
              </w:rPr>
              <w:t>Total Physical</w:t>
            </w:r>
          </w:p>
        </w:tc>
        <w:tc>
          <w:tcPr>
            <w:tcW w:w="271" w:type="pct"/>
            <w:tcBorders>
              <w:top w:val="nil"/>
              <w:left w:val="nil"/>
              <w:bottom w:val="single" w:sz="8" w:space="0" w:color="auto"/>
              <w:right w:val="single" w:sz="4" w:space="0" w:color="auto"/>
            </w:tcBorders>
            <w:shd w:val="clear" w:color="auto" w:fill="auto"/>
            <w:vAlign w:val="center"/>
            <w:hideMark/>
          </w:tcPr>
          <w:p w14:paraId="45D3116A" w14:textId="77777777" w:rsidR="00F14AA2" w:rsidRPr="00C734FF" w:rsidRDefault="00F14AA2" w:rsidP="00306737">
            <w:pPr>
              <w:jc w:val="center"/>
              <w:rPr>
                <w:b/>
                <w:bCs/>
                <w:color w:val="000000"/>
                <w:sz w:val="14"/>
                <w:szCs w:val="16"/>
              </w:rPr>
            </w:pPr>
            <w:r w:rsidRPr="00C734FF">
              <w:rPr>
                <w:b/>
                <w:bCs/>
                <w:color w:val="000000"/>
                <w:sz w:val="14"/>
                <w:szCs w:val="16"/>
              </w:rPr>
              <w:t>Household Size</w:t>
            </w:r>
          </w:p>
        </w:tc>
        <w:tc>
          <w:tcPr>
            <w:tcW w:w="283" w:type="pct"/>
            <w:tcBorders>
              <w:top w:val="nil"/>
              <w:left w:val="nil"/>
              <w:bottom w:val="single" w:sz="8" w:space="0" w:color="auto"/>
              <w:right w:val="single" w:sz="4" w:space="0" w:color="auto"/>
            </w:tcBorders>
            <w:shd w:val="clear" w:color="auto" w:fill="auto"/>
            <w:vAlign w:val="center"/>
            <w:hideMark/>
          </w:tcPr>
          <w:p w14:paraId="4D4FDCAF" w14:textId="77777777" w:rsidR="00F14AA2" w:rsidRPr="00C734FF" w:rsidRDefault="00F14AA2" w:rsidP="00306737">
            <w:pPr>
              <w:jc w:val="center"/>
              <w:rPr>
                <w:b/>
                <w:bCs/>
                <w:color w:val="000000"/>
                <w:sz w:val="14"/>
                <w:szCs w:val="16"/>
              </w:rPr>
            </w:pPr>
            <w:r w:rsidRPr="00C734FF">
              <w:rPr>
                <w:b/>
                <w:bCs/>
                <w:color w:val="000000"/>
                <w:sz w:val="14"/>
                <w:szCs w:val="16"/>
              </w:rPr>
              <w:t>Young dependents</w:t>
            </w:r>
          </w:p>
        </w:tc>
        <w:tc>
          <w:tcPr>
            <w:tcW w:w="283" w:type="pct"/>
            <w:tcBorders>
              <w:top w:val="nil"/>
              <w:left w:val="nil"/>
              <w:bottom w:val="single" w:sz="8" w:space="0" w:color="auto"/>
              <w:right w:val="single" w:sz="4" w:space="0" w:color="auto"/>
            </w:tcBorders>
            <w:shd w:val="clear" w:color="auto" w:fill="auto"/>
            <w:vAlign w:val="center"/>
            <w:hideMark/>
          </w:tcPr>
          <w:p w14:paraId="0BD202DD" w14:textId="77777777" w:rsidR="00F14AA2" w:rsidRPr="00C734FF" w:rsidRDefault="00F14AA2" w:rsidP="00306737">
            <w:pPr>
              <w:jc w:val="center"/>
              <w:rPr>
                <w:b/>
                <w:bCs/>
                <w:color w:val="000000"/>
                <w:sz w:val="14"/>
                <w:szCs w:val="16"/>
              </w:rPr>
            </w:pPr>
            <w:r w:rsidRPr="00C734FF">
              <w:rPr>
                <w:b/>
                <w:bCs/>
                <w:color w:val="000000"/>
                <w:sz w:val="14"/>
                <w:szCs w:val="16"/>
              </w:rPr>
              <w:t>Elder dependents</w:t>
            </w:r>
          </w:p>
        </w:tc>
        <w:tc>
          <w:tcPr>
            <w:tcW w:w="243" w:type="pct"/>
            <w:tcBorders>
              <w:top w:val="nil"/>
              <w:left w:val="nil"/>
              <w:bottom w:val="single" w:sz="8" w:space="0" w:color="auto"/>
              <w:right w:val="single" w:sz="4" w:space="0" w:color="auto"/>
            </w:tcBorders>
            <w:shd w:val="clear" w:color="auto" w:fill="auto"/>
            <w:vAlign w:val="center"/>
            <w:hideMark/>
          </w:tcPr>
          <w:p w14:paraId="12C4913C" w14:textId="77777777" w:rsidR="00F14AA2" w:rsidRPr="00C734FF" w:rsidRDefault="00F14AA2" w:rsidP="00306737">
            <w:pPr>
              <w:jc w:val="center"/>
              <w:rPr>
                <w:b/>
                <w:bCs/>
                <w:color w:val="000000"/>
                <w:sz w:val="14"/>
                <w:szCs w:val="16"/>
              </w:rPr>
            </w:pPr>
            <w:r w:rsidRPr="00C734FF">
              <w:rPr>
                <w:b/>
                <w:bCs/>
                <w:color w:val="000000"/>
                <w:sz w:val="14"/>
                <w:szCs w:val="16"/>
              </w:rPr>
              <w:t>Illiteracy rate</w:t>
            </w:r>
          </w:p>
        </w:tc>
        <w:tc>
          <w:tcPr>
            <w:tcW w:w="267" w:type="pct"/>
            <w:tcBorders>
              <w:top w:val="nil"/>
              <w:left w:val="nil"/>
              <w:bottom w:val="single" w:sz="8" w:space="0" w:color="auto"/>
              <w:right w:val="single" w:sz="4" w:space="0" w:color="auto"/>
            </w:tcBorders>
            <w:shd w:val="clear" w:color="auto" w:fill="auto"/>
            <w:vAlign w:val="center"/>
            <w:hideMark/>
          </w:tcPr>
          <w:p w14:paraId="1A046013" w14:textId="77777777" w:rsidR="00F14AA2" w:rsidRPr="00C734FF" w:rsidRDefault="00F14AA2" w:rsidP="00306737">
            <w:pPr>
              <w:jc w:val="center"/>
              <w:rPr>
                <w:b/>
                <w:bCs/>
                <w:color w:val="000000"/>
                <w:sz w:val="14"/>
                <w:szCs w:val="16"/>
              </w:rPr>
            </w:pPr>
            <w:r w:rsidRPr="00C734FF">
              <w:rPr>
                <w:b/>
                <w:bCs/>
                <w:color w:val="000000"/>
                <w:sz w:val="14"/>
                <w:szCs w:val="16"/>
              </w:rPr>
              <w:t>House ownership</w:t>
            </w:r>
          </w:p>
        </w:tc>
        <w:tc>
          <w:tcPr>
            <w:tcW w:w="188" w:type="pct"/>
            <w:tcBorders>
              <w:top w:val="nil"/>
              <w:left w:val="nil"/>
              <w:bottom w:val="single" w:sz="8" w:space="0" w:color="auto"/>
              <w:right w:val="single" w:sz="8" w:space="0" w:color="auto"/>
            </w:tcBorders>
            <w:shd w:val="clear" w:color="auto" w:fill="auto"/>
            <w:vAlign w:val="center"/>
            <w:hideMark/>
          </w:tcPr>
          <w:p w14:paraId="34E67200" w14:textId="77777777" w:rsidR="00F14AA2" w:rsidRPr="00C734FF" w:rsidRDefault="00F14AA2" w:rsidP="00306737">
            <w:pPr>
              <w:jc w:val="center"/>
              <w:rPr>
                <w:b/>
                <w:bCs/>
                <w:color w:val="000000"/>
                <w:sz w:val="14"/>
                <w:szCs w:val="16"/>
              </w:rPr>
            </w:pPr>
            <w:r w:rsidRPr="00C734FF">
              <w:rPr>
                <w:b/>
                <w:bCs/>
                <w:color w:val="000000"/>
                <w:sz w:val="14"/>
                <w:szCs w:val="16"/>
              </w:rPr>
              <w:t>Total Social</w:t>
            </w:r>
          </w:p>
        </w:tc>
        <w:tc>
          <w:tcPr>
            <w:tcW w:w="304" w:type="pct"/>
            <w:tcBorders>
              <w:top w:val="nil"/>
              <w:left w:val="nil"/>
              <w:bottom w:val="single" w:sz="8" w:space="0" w:color="auto"/>
              <w:right w:val="single" w:sz="4" w:space="0" w:color="auto"/>
            </w:tcBorders>
            <w:shd w:val="clear" w:color="auto" w:fill="auto"/>
            <w:vAlign w:val="center"/>
            <w:hideMark/>
          </w:tcPr>
          <w:p w14:paraId="07B02D37" w14:textId="77777777" w:rsidR="00F14AA2" w:rsidRPr="00C734FF" w:rsidRDefault="00F14AA2" w:rsidP="00306737">
            <w:pPr>
              <w:jc w:val="center"/>
              <w:rPr>
                <w:b/>
                <w:bCs/>
                <w:color w:val="000000"/>
                <w:sz w:val="14"/>
                <w:szCs w:val="16"/>
              </w:rPr>
            </w:pPr>
            <w:r w:rsidRPr="00C734FF">
              <w:rPr>
                <w:b/>
                <w:bCs/>
                <w:color w:val="000000"/>
                <w:sz w:val="14"/>
                <w:szCs w:val="16"/>
              </w:rPr>
              <w:t>Agricultural Land</w:t>
            </w:r>
          </w:p>
        </w:tc>
        <w:tc>
          <w:tcPr>
            <w:tcW w:w="354" w:type="pct"/>
            <w:tcBorders>
              <w:top w:val="nil"/>
              <w:left w:val="nil"/>
              <w:bottom w:val="single" w:sz="8" w:space="0" w:color="auto"/>
              <w:right w:val="single" w:sz="4" w:space="0" w:color="auto"/>
            </w:tcBorders>
            <w:shd w:val="clear" w:color="auto" w:fill="auto"/>
            <w:vAlign w:val="center"/>
            <w:hideMark/>
          </w:tcPr>
          <w:p w14:paraId="0CC347D6" w14:textId="77777777" w:rsidR="00F14AA2" w:rsidRPr="00C734FF" w:rsidRDefault="00F14AA2" w:rsidP="00306737">
            <w:pPr>
              <w:jc w:val="center"/>
              <w:rPr>
                <w:b/>
                <w:bCs/>
                <w:color w:val="000000"/>
                <w:sz w:val="14"/>
                <w:szCs w:val="16"/>
              </w:rPr>
            </w:pPr>
            <w:r w:rsidRPr="00C734FF">
              <w:rPr>
                <w:b/>
                <w:bCs/>
                <w:color w:val="000000"/>
                <w:sz w:val="14"/>
                <w:szCs w:val="16"/>
              </w:rPr>
              <w:t>Unemployment rate</w:t>
            </w:r>
          </w:p>
        </w:tc>
        <w:tc>
          <w:tcPr>
            <w:tcW w:w="244" w:type="pct"/>
            <w:tcBorders>
              <w:top w:val="nil"/>
              <w:left w:val="nil"/>
              <w:bottom w:val="single" w:sz="8" w:space="0" w:color="auto"/>
              <w:right w:val="single" w:sz="4" w:space="0" w:color="auto"/>
            </w:tcBorders>
            <w:shd w:val="clear" w:color="auto" w:fill="auto"/>
            <w:vAlign w:val="center"/>
            <w:hideMark/>
          </w:tcPr>
          <w:p w14:paraId="3AA7A0B4" w14:textId="77777777" w:rsidR="00F14AA2" w:rsidRPr="00C734FF" w:rsidRDefault="00F14AA2" w:rsidP="00306737">
            <w:pPr>
              <w:jc w:val="center"/>
              <w:rPr>
                <w:b/>
                <w:bCs/>
                <w:color w:val="000000"/>
                <w:sz w:val="14"/>
                <w:szCs w:val="16"/>
              </w:rPr>
            </w:pPr>
            <w:r w:rsidRPr="00C734FF">
              <w:rPr>
                <w:b/>
                <w:bCs/>
                <w:color w:val="000000"/>
                <w:sz w:val="14"/>
                <w:szCs w:val="16"/>
              </w:rPr>
              <w:t>Income Diversity</w:t>
            </w:r>
          </w:p>
        </w:tc>
        <w:tc>
          <w:tcPr>
            <w:tcW w:w="266" w:type="pct"/>
            <w:tcBorders>
              <w:top w:val="nil"/>
              <w:left w:val="nil"/>
              <w:bottom w:val="single" w:sz="8" w:space="0" w:color="auto"/>
              <w:right w:val="single" w:sz="4" w:space="0" w:color="auto"/>
            </w:tcBorders>
            <w:shd w:val="clear" w:color="auto" w:fill="auto"/>
            <w:vAlign w:val="center"/>
            <w:hideMark/>
          </w:tcPr>
          <w:p w14:paraId="4BCCE990" w14:textId="77777777" w:rsidR="00F14AA2" w:rsidRPr="00C734FF" w:rsidRDefault="00F14AA2" w:rsidP="00306737">
            <w:pPr>
              <w:jc w:val="center"/>
              <w:rPr>
                <w:b/>
                <w:bCs/>
                <w:color w:val="000000"/>
                <w:sz w:val="14"/>
                <w:szCs w:val="16"/>
              </w:rPr>
            </w:pPr>
            <w:r w:rsidRPr="00C734FF">
              <w:rPr>
                <w:b/>
                <w:bCs/>
                <w:color w:val="000000"/>
                <w:sz w:val="14"/>
                <w:szCs w:val="16"/>
              </w:rPr>
              <w:t>Electricity Coverage</w:t>
            </w:r>
          </w:p>
        </w:tc>
        <w:tc>
          <w:tcPr>
            <w:tcW w:w="290" w:type="pct"/>
            <w:tcBorders>
              <w:top w:val="nil"/>
              <w:left w:val="nil"/>
              <w:bottom w:val="single" w:sz="8" w:space="0" w:color="auto"/>
              <w:right w:val="single" w:sz="8" w:space="0" w:color="auto"/>
            </w:tcBorders>
            <w:shd w:val="clear" w:color="auto" w:fill="auto"/>
            <w:vAlign w:val="center"/>
            <w:hideMark/>
          </w:tcPr>
          <w:p w14:paraId="0F2920CB" w14:textId="77777777" w:rsidR="00F14AA2" w:rsidRPr="00C734FF" w:rsidRDefault="00F14AA2" w:rsidP="00306737">
            <w:pPr>
              <w:jc w:val="center"/>
              <w:rPr>
                <w:b/>
                <w:bCs/>
                <w:color w:val="000000"/>
                <w:sz w:val="14"/>
                <w:szCs w:val="16"/>
              </w:rPr>
            </w:pPr>
            <w:r w:rsidRPr="00C734FF">
              <w:rPr>
                <w:b/>
                <w:bCs/>
                <w:color w:val="000000"/>
                <w:sz w:val="14"/>
                <w:szCs w:val="16"/>
              </w:rPr>
              <w:t>Total Economical</w:t>
            </w:r>
          </w:p>
        </w:tc>
        <w:tc>
          <w:tcPr>
            <w:tcW w:w="207" w:type="pct"/>
            <w:tcBorders>
              <w:top w:val="single" w:sz="8" w:space="0" w:color="auto"/>
              <w:left w:val="nil"/>
              <w:bottom w:val="single" w:sz="8" w:space="0" w:color="auto"/>
              <w:right w:val="single" w:sz="4" w:space="0" w:color="auto"/>
            </w:tcBorders>
            <w:shd w:val="clear" w:color="auto" w:fill="auto"/>
            <w:vAlign w:val="center"/>
            <w:hideMark/>
          </w:tcPr>
          <w:p w14:paraId="37DBB94E" w14:textId="77777777" w:rsidR="00F14AA2" w:rsidRPr="00C734FF" w:rsidRDefault="00F14AA2" w:rsidP="00306737">
            <w:pPr>
              <w:jc w:val="center"/>
              <w:rPr>
                <w:b/>
                <w:bCs/>
                <w:color w:val="000000"/>
                <w:sz w:val="14"/>
                <w:szCs w:val="16"/>
              </w:rPr>
            </w:pPr>
            <w:r w:rsidRPr="00C734FF">
              <w:rPr>
                <w:b/>
                <w:bCs/>
                <w:color w:val="000000"/>
                <w:sz w:val="14"/>
                <w:szCs w:val="16"/>
              </w:rPr>
              <w:t>Water Supply</w:t>
            </w:r>
          </w:p>
        </w:tc>
        <w:tc>
          <w:tcPr>
            <w:tcW w:w="264" w:type="pct"/>
            <w:tcBorders>
              <w:top w:val="single" w:sz="8" w:space="0" w:color="auto"/>
              <w:left w:val="nil"/>
              <w:bottom w:val="single" w:sz="8" w:space="0" w:color="auto"/>
              <w:right w:val="single" w:sz="4" w:space="0" w:color="auto"/>
            </w:tcBorders>
            <w:shd w:val="clear" w:color="auto" w:fill="auto"/>
            <w:vAlign w:val="center"/>
            <w:hideMark/>
          </w:tcPr>
          <w:p w14:paraId="0360A99A" w14:textId="77777777" w:rsidR="00F14AA2" w:rsidRPr="00C734FF" w:rsidRDefault="00F14AA2" w:rsidP="00306737">
            <w:pPr>
              <w:jc w:val="center"/>
              <w:rPr>
                <w:b/>
                <w:bCs/>
                <w:color w:val="000000"/>
                <w:sz w:val="14"/>
                <w:szCs w:val="16"/>
              </w:rPr>
            </w:pPr>
            <w:r w:rsidRPr="00C734FF">
              <w:rPr>
                <w:b/>
                <w:bCs/>
                <w:color w:val="000000"/>
                <w:sz w:val="14"/>
                <w:szCs w:val="16"/>
              </w:rPr>
              <w:t>Sanitation</w:t>
            </w:r>
          </w:p>
        </w:tc>
        <w:tc>
          <w:tcPr>
            <w:tcW w:w="350" w:type="pct"/>
            <w:tcBorders>
              <w:top w:val="single" w:sz="8" w:space="0" w:color="auto"/>
              <w:left w:val="nil"/>
              <w:bottom w:val="single" w:sz="8" w:space="0" w:color="auto"/>
              <w:right w:val="single" w:sz="8" w:space="0" w:color="auto"/>
            </w:tcBorders>
            <w:shd w:val="clear" w:color="auto" w:fill="auto"/>
            <w:vAlign w:val="center"/>
            <w:hideMark/>
          </w:tcPr>
          <w:p w14:paraId="2E571844" w14:textId="77777777" w:rsidR="00F14AA2" w:rsidRPr="00C734FF" w:rsidRDefault="00F14AA2" w:rsidP="00306737">
            <w:pPr>
              <w:jc w:val="center"/>
              <w:rPr>
                <w:b/>
                <w:bCs/>
                <w:color w:val="000000"/>
                <w:sz w:val="14"/>
                <w:szCs w:val="16"/>
              </w:rPr>
            </w:pPr>
            <w:r w:rsidRPr="00C734FF">
              <w:rPr>
                <w:b/>
                <w:bCs/>
                <w:color w:val="000000"/>
                <w:sz w:val="14"/>
                <w:szCs w:val="16"/>
              </w:rPr>
              <w:t>Total Environmental</w:t>
            </w:r>
          </w:p>
        </w:tc>
      </w:tr>
      <w:tr w:rsidR="00F14AA2" w:rsidRPr="00C734FF" w14:paraId="0E69332B" w14:textId="77777777" w:rsidTr="00306737">
        <w:trPr>
          <w:trHeight w:val="315"/>
        </w:trPr>
        <w:tc>
          <w:tcPr>
            <w:tcW w:w="5000" w:type="pct"/>
            <w:gridSpan w:val="19"/>
            <w:tcBorders>
              <w:top w:val="single" w:sz="8" w:space="0" w:color="auto"/>
              <w:left w:val="single" w:sz="8" w:space="0" w:color="auto"/>
              <w:bottom w:val="single" w:sz="4" w:space="0" w:color="auto"/>
              <w:right w:val="single" w:sz="8" w:space="0" w:color="000000"/>
            </w:tcBorders>
            <w:shd w:val="clear" w:color="000000" w:fill="BFBFBF"/>
            <w:vAlign w:val="center"/>
            <w:hideMark/>
          </w:tcPr>
          <w:p w14:paraId="74A8E514" w14:textId="77777777" w:rsidR="00F14AA2" w:rsidRPr="00C734FF" w:rsidRDefault="00F14AA2" w:rsidP="00306737">
            <w:pPr>
              <w:jc w:val="center"/>
              <w:rPr>
                <w:b/>
                <w:bCs/>
                <w:color w:val="000000"/>
                <w:sz w:val="14"/>
                <w:szCs w:val="16"/>
              </w:rPr>
            </w:pPr>
            <w:r w:rsidRPr="00C734FF">
              <w:rPr>
                <w:b/>
                <w:bCs/>
                <w:color w:val="000000"/>
                <w:sz w:val="14"/>
                <w:szCs w:val="16"/>
              </w:rPr>
              <w:t>Expert Ranking (Average)</w:t>
            </w:r>
          </w:p>
        </w:tc>
      </w:tr>
      <w:tr w:rsidR="00F14AA2" w:rsidRPr="00C734FF" w14:paraId="37A36437" w14:textId="77777777" w:rsidTr="00306737">
        <w:trPr>
          <w:trHeight w:val="300"/>
        </w:trPr>
        <w:tc>
          <w:tcPr>
            <w:tcW w:w="311" w:type="pct"/>
            <w:tcBorders>
              <w:top w:val="single" w:sz="4" w:space="0" w:color="auto"/>
              <w:left w:val="single" w:sz="8" w:space="0" w:color="auto"/>
              <w:bottom w:val="single" w:sz="4" w:space="0" w:color="auto"/>
              <w:right w:val="nil"/>
            </w:tcBorders>
            <w:shd w:val="clear" w:color="000000" w:fill="EAF1DD"/>
            <w:vAlign w:val="center"/>
            <w:hideMark/>
          </w:tcPr>
          <w:p w14:paraId="74DCB8AF" w14:textId="77777777" w:rsidR="00F14AA2" w:rsidRPr="00C734FF" w:rsidRDefault="00F14AA2" w:rsidP="00306737">
            <w:pPr>
              <w:jc w:val="center"/>
              <w:rPr>
                <w:b/>
                <w:bCs/>
                <w:color w:val="000000"/>
                <w:sz w:val="14"/>
                <w:szCs w:val="16"/>
              </w:rPr>
            </w:pPr>
            <w:r w:rsidRPr="00C734FF">
              <w:rPr>
                <w:b/>
                <w:bCs/>
                <w:color w:val="000000"/>
                <w:sz w:val="14"/>
                <w:szCs w:val="16"/>
              </w:rPr>
              <w:t>Flood</w:t>
            </w:r>
          </w:p>
        </w:tc>
        <w:tc>
          <w:tcPr>
            <w:tcW w:w="216" w:type="pct"/>
            <w:tcBorders>
              <w:top w:val="single" w:sz="8" w:space="0" w:color="auto"/>
              <w:left w:val="single" w:sz="8" w:space="0" w:color="auto"/>
              <w:bottom w:val="single" w:sz="4" w:space="0" w:color="auto"/>
              <w:right w:val="single" w:sz="4" w:space="0" w:color="auto"/>
            </w:tcBorders>
            <w:shd w:val="clear" w:color="000000" w:fill="EAF1DD"/>
            <w:noWrap/>
            <w:vAlign w:val="center"/>
            <w:hideMark/>
          </w:tcPr>
          <w:p w14:paraId="52A5F707" w14:textId="77777777" w:rsidR="00F14AA2" w:rsidRPr="00C734FF" w:rsidRDefault="00F14AA2" w:rsidP="00306737">
            <w:pPr>
              <w:jc w:val="center"/>
              <w:rPr>
                <w:color w:val="000000"/>
                <w:sz w:val="14"/>
                <w:szCs w:val="16"/>
              </w:rPr>
            </w:pPr>
            <w:r w:rsidRPr="00C734FF">
              <w:rPr>
                <w:color w:val="000000"/>
                <w:sz w:val="14"/>
                <w:szCs w:val="16"/>
              </w:rPr>
              <w:t>7.14</w:t>
            </w:r>
          </w:p>
        </w:tc>
        <w:tc>
          <w:tcPr>
            <w:tcW w:w="193" w:type="pct"/>
            <w:tcBorders>
              <w:top w:val="single" w:sz="8" w:space="0" w:color="auto"/>
              <w:left w:val="nil"/>
              <w:bottom w:val="single" w:sz="4" w:space="0" w:color="auto"/>
              <w:right w:val="single" w:sz="4" w:space="0" w:color="auto"/>
            </w:tcBorders>
            <w:shd w:val="clear" w:color="000000" w:fill="EAF1DD"/>
            <w:noWrap/>
            <w:vAlign w:val="center"/>
            <w:hideMark/>
          </w:tcPr>
          <w:p w14:paraId="44029F49" w14:textId="77777777" w:rsidR="00F14AA2" w:rsidRPr="00C734FF" w:rsidRDefault="00F14AA2" w:rsidP="00306737">
            <w:pPr>
              <w:jc w:val="center"/>
              <w:rPr>
                <w:color w:val="000000"/>
                <w:sz w:val="14"/>
                <w:szCs w:val="16"/>
              </w:rPr>
            </w:pPr>
            <w:r w:rsidRPr="00C734FF">
              <w:rPr>
                <w:color w:val="000000"/>
                <w:sz w:val="14"/>
                <w:szCs w:val="16"/>
              </w:rPr>
              <w:t>7.14</w:t>
            </w:r>
          </w:p>
        </w:tc>
        <w:tc>
          <w:tcPr>
            <w:tcW w:w="237" w:type="pct"/>
            <w:tcBorders>
              <w:top w:val="single" w:sz="8" w:space="0" w:color="auto"/>
              <w:left w:val="nil"/>
              <w:bottom w:val="single" w:sz="4" w:space="0" w:color="auto"/>
              <w:right w:val="single" w:sz="4" w:space="0" w:color="auto"/>
            </w:tcBorders>
            <w:shd w:val="clear" w:color="000000" w:fill="EAF1DD"/>
            <w:noWrap/>
            <w:vAlign w:val="center"/>
            <w:hideMark/>
          </w:tcPr>
          <w:p w14:paraId="33A581E5" w14:textId="77777777" w:rsidR="00F14AA2" w:rsidRPr="00C734FF" w:rsidRDefault="00F14AA2" w:rsidP="00306737">
            <w:pPr>
              <w:jc w:val="center"/>
              <w:rPr>
                <w:color w:val="000000"/>
                <w:sz w:val="14"/>
                <w:szCs w:val="16"/>
              </w:rPr>
            </w:pPr>
            <w:r w:rsidRPr="00C734FF">
              <w:rPr>
                <w:color w:val="000000"/>
                <w:sz w:val="14"/>
                <w:szCs w:val="16"/>
              </w:rPr>
              <w:t>7.43</w:t>
            </w:r>
          </w:p>
        </w:tc>
        <w:tc>
          <w:tcPr>
            <w:tcW w:w="230" w:type="pct"/>
            <w:tcBorders>
              <w:top w:val="single" w:sz="8" w:space="0" w:color="auto"/>
              <w:left w:val="nil"/>
              <w:bottom w:val="single" w:sz="4" w:space="0" w:color="auto"/>
              <w:right w:val="single" w:sz="8" w:space="0" w:color="auto"/>
            </w:tcBorders>
            <w:shd w:val="clear" w:color="000000" w:fill="EAF1DD"/>
            <w:noWrap/>
            <w:vAlign w:val="center"/>
            <w:hideMark/>
          </w:tcPr>
          <w:p w14:paraId="6F7507E1" w14:textId="77777777" w:rsidR="00F14AA2" w:rsidRPr="00C734FF" w:rsidRDefault="00F14AA2" w:rsidP="00306737">
            <w:pPr>
              <w:jc w:val="center"/>
              <w:rPr>
                <w:color w:val="000000"/>
                <w:sz w:val="14"/>
                <w:szCs w:val="16"/>
              </w:rPr>
            </w:pPr>
          </w:p>
        </w:tc>
        <w:tc>
          <w:tcPr>
            <w:tcW w:w="271" w:type="pct"/>
            <w:tcBorders>
              <w:top w:val="single" w:sz="8" w:space="0" w:color="auto"/>
              <w:left w:val="nil"/>
              <w:bottom w:val="single" w:sz="4" w:space="0" w:color="auto"/>
              <w:right w:val="single" w:sz="4" w:space="0" w:color="auto"/>
            </w:tcBorders>
            <w:shd w:val="clear" w:color="000000" w:fill="EAF1DD"/>
            <w:noWrap/>
            <w:vAlign w:val="center"/>
            <w:hideMark/>
          </w:tcPr>
          <w:p w14:paraId="77BC2CD5" w14:textId="77777777" w:rsidR="00F14AA2" w:rsidRPr="00C734FF" w:rsidRDefault="00F14AA2" w:rsidP="00306737">
            <w:pPr>
              <w:jc w:val="center"/>
              <w:rPr>
                <w:color w:val="000000"/>
                <w:sz w:val="14"/>
                <w:szCs w:val="16"/>
              </w:rPr>
            </w:pPr>
            <w:r w:rsidRPr="00C734FF">
              <w:rPr>
                <w:color w:val="000000"/>
                <w:sz w:val="14"/>
                <w:szCs w:val="16"/>
              </w:rPr>
              <w:t>6.57</w:t>
            </w:r>
          </w:p>
        </w:tc>
        <w:tc>
          <w:tcPr>
            <w:tcW w:w="283" w:type="pct"/>
            <w:tcBorders>
              <w:top w:val="single" w:sz="8" w:space="0" w:color="auto"/>
              <w:left w:val="nil"/>
              <w:bottom w:val="single" w:sz="4" w:space="0" w:color="auto"/>
              <w:right w:val="single" w:sz="4" w:space="0" w:color="auto"/>
            </w:tcBorders>
            <w:shd w:val="clear" w:color="000000" w:fill="EAF1DD"/>
            <w:noWrap/>
            <w:vAlign w:val="center"/>
            <w:hideMark/>
          </w:tcPr>
          <w:p w14:paraId="0910EF61" w14:textId="77777777" w:rsidR="00F14AA2" w:rsidRPr="00C734FF" w:rsidRDefault="00F14AA2" w:rsidP="00306737">
            <w:pPr>
              <w:jc w:val="center"/>
              <w:rPr>
                <w:color w:val="000000"/>
                <w:sz w:val="14"/>
                <w:szCs w:val="16"/>
              </w:rPr>
            </w:pPr>
            <w:r w:rsidRPr="00C734FF">
              <w:rPr>
                <w:color w:val="000000"/>
                <w:sz w:val="14"/>
                <w:szCs w:val="16"/>
              </w:rPr>
              <w:t>8.00</w:t>
            </w:r>
          </w:p>
        </w:tc>
        <w:tc>
          <w:tcPr>
            <w:tcW w:w="283" w:type="pct"/>
            <w:tcBorders>
              <w:top w:val="single" w:sz="8" w:space="0" w:color="auto"/>
              <w:left w:val="nil"/>
              <w:bottom w:val="single" w:sz="4" w:space="0" w:color="auto"/>
              <w:right w:val="single" w:sz="4" w:space="0" w:color="auto"/>
            </w:tcBorders>
            <w:shd w:val="clear" w:color="000000" w:fill="EAF1DD"/>
            <w:noWrap/>
            <w:vAlign w:val="center"/>
            <w:hideMark/>
          </w:tcPr>
          <w:p w14:paraId="69BC036C" w14:textId="77777777" w:rsidR="00F14AA2" w:rsidRPr="00C734FF" w:rsidRDefault="00F14AA2" w:rsidP="00306737">
            <w:pPr>
              <w:jc w:val="center"/>
              <w:rPr>
                <w:color w:val="000000"/>
                <w:sz w:val="14"/>
                <w:szCs w:val="16"/>
              </w:rPr>
            </w:pPr>
            <w:r w:rsidRPr="00C734FF">
              <w:rPr>
                <w:color w:val="000000"/>
                <w:sz w:val="14"/>
                <w:szCs w:val="16"/>
              </w:rPr>
              <w:t>6.86</w:t>
            </w:r>
          </w:p>
        </w:tc>
        <w:tc>
          <w:tcPr>
            <w:tcW w:w="243" w:type="pct"/>
            <w:tcBorders>
              <w:top w:val="single" w:sz="8" w:space="0" w:color="auto"/>
              <w:left w:val="nil"/>
              <w:bottom w:val="single" w:sz="4" w:space="0" w:color="auto"/>
              <w:right w:val="single" w:sz="4" w:space="0" w:color="auto"/>
            </w:tcBorders>
            <w:shd w:val="clear" w:color="000000" w:fill="EAF1DD"/>
            <w:noWrap/>
            <w:vAlign w:val="center"/>
            <w:hideMark/>
          </w:tcPr>
          <w:p w14:paraId="6CDC465C" w14:textId="77777777" w:rsidR="00F14AA2" w:rsidRPr="00C734FF" w:rsidRDefault="00F14AA2" w:rsidP="00306737">
            <w:pPr>
              <w:jc w:val="center"/>
              <w:rPr>
                <w:color w:val="000000"/>
                <w:sz w:val="14"/>
                <w:szCs w:val="16"/>
              </w:rPr>
            </w:pPr>
            <w:r w:rsidRPr="00C734FF">
              <w:rPr>
                <w:color w:val="000000"/>
                <w:sz w:val="14"/>
                <w:szCs w:val="16"/>
              </w:rPr>
              <w:t>5.71</w:t>
            </w:r>
          </w:p>
        </w:tc>
        <w:tc>
          <w:tcPr>
            <w:tcW w:w="267" w:type="pct"/>
            <w:tcBorders>
              <w:top w:val="single" w:sz="8" w:space="0" w:color="auto"/>
              <w:left w:val="nil"/>
              <w:bottom w:val="single" w:sz="4" w:space="0" w:color="auto"/>
              <w:right w:val="single" w:sz="4" w:space="0" w:color="auto"/>
            </w:tcBorders>
            <w:shd w:val="clear" w:color="000000" w:fill="EAF1DD"/>
            <w:noWrap/>
            <w:vAlign w:val="center"/>
            <w:hideMark/>
          </w:tcPr>
          <w:p w14:paraId="5984287D" w14:textId="77777777" w:rsidR="00F14AA2" w:rsidRPr="00C734FF" w:rsidRDefault="00F14AA2" w:rsidP="00306737">
            <w:pPr>
              <w:jc w:val="center"/>
              <w:rPr>
                <w:color w:val="000000"/>
                <w:sz w:val="14"/>
                <w:szCs w:val="16"/>
              </w:rPr>
            </w:pPr>
            <w:r w:rsidRPr="00C734FF">
              <w:rPr>
                <w:color w:val="000000"/>
                <w:sz w:val="14"/>
                <w:szCs w:val="16"/>
              </w:rPr>
              <w:t>5.43</w:t>
            </w:r>
          </w:p>
        </w:tc>
        <w:tc>
          <w:tcPr>
            <w:tcW w:w="188" w:type="pct"/>
            <w:tcBorders>
              <w:top w:val="single" w:sz="8" w:space="0" w:color="auto"/>
              <w:left w:val="nil"/>
              <w:bottom w:val="single" w:sz="4" w:space="0" w:color="auto"/>
              <w:right w:val="single" w:sz="8" w:space="0" w:color="auto"/>
            </w:tcBorders>
            <w:shd w:val="clear" w:color="000000" w:fill="EAF1DD"/>
            <w:noWrap/>
            <w:vAlign w:val="center"/>
            <w:hideMark/>
          </w:tcPr>
          <w:p w14:paraId="3E1220FF" w14:textId="77777777" w:rsidR="00F14AA2" w:rsidRPr="00C734FF" w:rsidRDefault="00F14AA2" w:rsidP="00306737">
            <w:pPr>
              <w:jc w:val="center"/>
              <w:rPr>
                <w:color w:val="000000"/>
                <w:sz w:val="14"/>
                <w:szCs w:val="16"/>
              </w:rPr>
            </w:pPr>
          </w:p>
        </w:tc>
        <w:tc>
          <w:tcPr>
            <w:tcW w:w="304" w:type="pct"/>
            <w:tcBorders>
              <w:top w:val="single" w:sz="8" w:space="0" w:color="auto"/>
              <w:left w:val="nil"/>
              <w:bottom w:val="single" w:sz="4" w:space="0" w:color="auto"/>
              <w:right w:val="single" w:sz="4" w:space="0" w:color="auto"/>
            </w:tcBorders>
            <w:shd w:val="clear" w:color="000000" w:fill="EAF1DD"/>
            <w:noWrap/>
            <w:vAlign w:val="center"/>
            <w:hideMark/>
          </w:tcPr>
          <w:p w14:paraId="5888AB74" w14:textId="77777777" w:rsidR="00F14AA2" w:rsidRPr="00C734FF" w:rsidRDefault="00F14AA2" w:rsidP="00306737">
            <w:pPr>
              <w:jc w:val="center"/>
              <w:rPr>
                <w:color w:val="000000"/>
                <w:sz w:val="14"/>
                <w:szCs w:val="16"/>
              </w:rPr>
            </w:pPr>
            <w:r w:rsidRPr="00C734FF">
              <w:rPr>
                <w:color w:val="000000"/>
                <w:sz w:val="14"/>
                <w:szCs w:val="16"/>
              </w:rPr>
              <w:t>8.29</w:t>
            </w:r>
          </w:p>
        </w:tc>
        <w:tc>
          <w:tcPr>
            <w:tcW w:w="354" w:type="pct"/>
            <w:tcBorders>
              <w:top w:val="single" w:sz="8" w:space="0" w:color="auto"/>
              <w:left w:val="nil"/>
              <w:bottom w:val="single" w:sz="4" w:space="0" w:color="auto"/>
              <w:right w:val="single" w:sz="4" w:space="0" w:color="auto"/>
            </w:tcBorders>
            <w:shd w:val="clear" w:color="000000" w:fill="EAF1DD"/>
            <w:noWrap/>
            <w:vAlign w:val="center"/>
            <w:hideMark/>
          </w:tcPr>
          <w:p w14:paraId="0E2672A9" w14:textId="77777777" w:rsidR="00F14AA2" w:rsidRPr="00C734FF" w:rsidRDefault="00F14AA2" w:rsidP="00306737">
            <w:pPr>
              <w:jc w:val="center"/>
              <w:rPr>
                <w:color w:val="000000"/>
                <w:sz w:val="14"/>
                <w:szCs w:val="16"/>
              </w:rPr>
            </w:pPr>
            <w:r w:rsidRPr="00C734FF">
              <w:rPr>
                <w:color w:val="000000"/>
                <w:sz w:val="14"/>
                <w:szCs w:val="16"/>
              </w:rPr>
              <w:t>6.86</w:t>
            </w:r>
          </w:p>
        </w:tc>
        <w:tc>
          <w:tcPr>
            <w:tcW w:w="244" w:type="pct"/>
            <w:tcBorders>
              <w:top w:val="single" w:sz="8" w:space="0" w:color="auto"/>
              <w:left w:val="nil"/>
              <w:bottom w:val="single" w:sz="4" w:space="0" w:color="auto"/>
              <w:right w:val="single" w:sz="4" w:space="0" w:color="auto"/>
            </w:tcBorders>
            <w:shd w:val="clear" w:color="000000" w:fill="EAF1DD"/>
            <w:noWrap/>
            <w:vAlign w:val="center"/>
            <w:hideMark/>
          </w:tcPr>
          <w:p w14:paraId="740977FC" w14:textId="77777777" w:rsidR="00F14AA2" w:rsidRPr="00C734FF" w:rsidRDefault="00F14AA2" w:rsidP="00306737">
            <w:pPr>
              <w:jc w:val="center"/>
              <w:rPr>
                <w:color w:val="000000"/>
                <w:sz w:val="14"/>
                <w:szCs w:val="16"/>
              </w:rPr>
            </w:pPr>
            <w:r w:rsidRPr="00C734FF">
              <w:rPr>
                <w:color w:val="000000"/>
                <w:sz w:val="14"/>
                <w:szCs w:val="16"/>
              </w:rPr>
              <w:t>6.29</w:t>
            </w:r>
          </w:p>
        </w:tc>
        <w:tc>
          <w:tcPr>
            <w:tcW w:w="266" w:type="pct"/>
            <w:tcBorders>
              <w:top w:val="single" w:sz="8" w:space="0" w:color="auto"/>
              <w:left w:val="nil"/>
              <w:bottom w:val="single" w:sz="4" w:space="0" w:color="auto"/>
              <w:right w:val="single" w:sz="4" w:space="0" w:color="auto"/>
            </w:tcBorders>
            <w:shd w:val="clear" w:color="000000" w:fill="EAF1DD"/>
            <w:noWrap/>
            <w:vAlign w:val="center"/>
            <w:hideMark/>
          </w:tcPr>
          <w:p w14:paraId="2A4D0066" w14:textId="77777777" w:rsidR="00F14AA2" w:rsidRPr="00C734FF" w:rsidRDefault="00F14AA2" w:rsidP="00306737">
            <w:pPr>
              <w:jc w:val="center"/>
              <w:rPr>
                <w:color w:val="000000"/>
                <w:sz w:val="14"/>
                <w:szCs w:val="16"/>
              </w:rPr>
            </w:pPr>
            <w:r w:rsidRPr="00C734FF">
              <w:rPr>
                <w:color w:val="000000"/>
                <w:sz w:val="14"/>
                <w:szCs w:val="16"/>
              </w:rPr>
              <w:t>6.00</w:t>
            </w:r>
          </w:p>
        </w:tc>
        <w:tc>
          <w:tcPr>
            <w:tcW w:w="290" w:type="pct"/>
            <w:tcBorders>
              <w:top w:val="single" w:sz="8" w:space="0" w:color="auto"/>
              <w:left w:val="nil"/>
              <w:bottom w:val="single" w:sz="4" w:space="0" w:color="auto"/>
              <w:right w:val="single" w:sz="8" w:space="0" w:color="auto"/>
            </w:tcBorders>
            <w:shd w:val="clear" w:color="000000" w:fill="EAF1DD"/>
            <w:noWrap/>
            <w:vAlign w:val="center"/>
            <w:hideMark/>
          </w:tcPr>
          <w:p w14:paraId="67151AA6" w14:textId="77777777" w:rsidR="00F14AA2" w:rsidRPr="00C734FF" w:rsidRDefault="00F14AA2" w:rsidP="00306737">
            <w:pPr>
              <w:jc w:val="center"/>
              <w:rPr>
                <w:color w:val="000000"/>
                <w:sz w:val="14"/>
                <w:szCs w:val="16"/>
              </w:rPr>
            </w:pPr>
          </w:p>
        </w:tc>
        <w:tc>
          <w:tcPr>
            <w:tcW w:w="207" w:type="pct"/>
            <w:tcBorders>
              <w:top w:val="single" w:sz="8" w:space="0" w:color="auto"/>
              <w:left w:val="nil"/>
              <w:bottom w:val="single" w:sz="4" w:space="0" w:color="auto"/>
              <w:right w:val="single" w:sz="4" w:space="0" w:color="auto"/>
            </w:tcBorders>
            <w:shd w:val="clear" w:color="000000" w:fill="EAF1DD"/>
            <w:noWrap/>
            <w:vAlign w:val="center"/>
            <w:hideMark/>
          </w:tcPr>
          <w:p w14:paraId="2FAC4B17" w14:textId="77777777" w:rsidR="00F14AA2" w:rsidRPr="00C734FF" w:rsidRDefault="00F14AA2" w:rsidP="00306737">
            <w:pPr>
              <w:jc w:val="center"/>
              <w:rPr>
                <w:color w:val="000000"/>
                <w:sz w:val="14"/>
                <w:szCs w:val="16"/>
              </w:rPr>
            </w:pPr>
            <w:r w:rsidRPr="00C734FF">
              <w:rPr>
                <w:color w:val="000000"/>
                <w:sz w:val="14"/>
                <w:szCs w:val="16"/>
              </w:rPr>
              <w:t>8.00</w:t>
            </w:r>
          </w:p>
        </w:tc>
        <w:tc>
          <w:tcPr>
            <w:tcW w:w="264" w:type="pct"/>
            <w:tcBorders>
              <w:top w:val="single" w:sz="8" w:space="0" w:color="auto"/>
              <w:left w:val="nil"/>
              <w:bottom w:val="single" w:sz="4" w:space="0" w:color="auto"/>
              <w:right w:val="single" w:sz="4" w:space="0" w:color="auto"/>
            </w:tcBorders>
            <w:shd w:val="clear" w:color="000000" w:fill="EAF1DD"/>
            <w:noWrap/>
            <w:vAlign w:val="center"/>
            <w:hideMark/>
          </w:tcPr>
          <w:p w14:paraId="7FC983B3" w14:textId="77777777" w:rsidR="00F14AA2" w:rsidRPr="00C734FF" w:rsidRDefault="00F14AA2" w:rsidP="00306737">
            <w:pPr>
              <w:jc w:val="center"/>
              <w:rPr>
                <w:color w:val="000000"/>
                <w:sz w:val="14"/>
                <w:szCs w:val="16"/>
              </w:rPr>
            </w:pPr>
            <w:r w:rsidRPr="00C734FF">
              <w:rPr>
                <w:color w:val="000000"/>
                <w:sz w:val="14"/>
                <w:szCs w:val="16"/>
              </w:rPr>
              <w:t>7.43</w:t>
            </w:r>
          </w:p>
        </w:tc>
        <w:tc>
          <w:tcPr>
            <w:tcW w:w="350" w:type="pct"/>
            <w:tcBorders>
              <w:top w:val="single" w:sz="8" w:space="0" w:color="auto"/>
              <w:left w:val="nil"/>
              <w:bottom w:val="single" w:sz="4" w:space="0" w:color="auto"/>
              <w:right w:val="single" w:sz="8" w:space="0" w:color="auto"/>
            </w:tcBorders>
            <w:shd w:val="clear" w:color="000000" w:fill="EAF1DD"/>
            <w:noWrap/>
            <w:vAlign w:val="center"/>
            <w:hideMark/>
          </w:tcPr>
          <w:p w14:paraId="70CE5BC4" w14:textId="77777777" w:rsidR="00F14AA2" w:rsidRPr="00C734FF" w:rsidRDefault="00F14AA2" w:rsidP="00306737">
            <w:pPr>
              <w:jc w:val="center"/>
              <w:rPr>
                <w:color w:val="000000"/>
                <w:sz w:val="14"/>
                <w:szCs w:val="16"/>
              </w:rPr>
            </w:pPr>
          </w:p>
        </w:tc>
      </w:tr>
      <w:tr w:rsidR="00F14AA2" w:rsidRPr="00C734FF" w14:paraId="718D2E92" w14:textId="77777777" w:rsidTr="00306737">
        <w:trPr>
          <w:trHeight w:val="300"/>
        </w:trPr>
        <w:tc>
          <w:tcPr>
            <w:tcW w:w="311" w:type="pct"/>
            <w:tcBorders>
              <w:top w:val="nil"/>
              <w:left w:val="single" w:sz="8" w:space="0" w:color="auto"/>
              <w:bottom w:val="single" w:sz="4" w:space="0" w:color="auto"/>
              <w:right w:val="nil"/>
            </w:tcBorders>
            <w:shd w:val="clear" w:color="000000" w:fill="EAF1DD"/>
            <w:vAlign w:val="center"/>
            <w:hideMark/>
          </w:tcPr>
          <w:p w14:paraId="12486F1F" w14:textId="77777777" w:rsidR="00F14AA2" w:rsidRPr="00C734FF" w:rsidRDefault="00F14AA2" w:rsidP="00306737">
            <w:pPr>
              <w:jc w:val="center"/>
              <w:rPr>
                <w:b/>
                <w:bCs/>
                <w:color w:val="000000"/>
                <w:sz w:val="14"/>
                <w:szCs w:val="16"/>
              </w:rPr>
            </w:pPr>
            <w:r w:rsidRPr="00C734FF">
              <w:rPr>
                <w:b/>
                <w:bCs/>
                <w:color w:val="000000"/>
                <w:sz w:val="14"/>
                <w:szCs w:val="16"/>
              </w:rPr>
              <w:t>Storm Surge</w:t>
            </w:r>
          </w:p>
        </w:tc>
        <w:tc>
          <w:tcPr>
            <w:tcW w:w="216" w:type="pct"/>
            <w:tcBorders>
              <w:top w:val="nil"/>
              <w:left w:val="single" w:sz="8" w:space="0" w:color="auto"/>
              <w:bottom w:val="single" w:sz="4" w:space="0" w:color="auto"/>
              <w:right w:val="single" w:sz="4" w:space="0" w:color="auto"/>
            </w:tcBorders>
            <w:shd w:val="clear" w:color="000000" w:fill="EAF1DD"/>
            <w:noWrap/>
            <w:vAlign w:val="center"/>
            <w:hideMark/>
          </w:tcPr>
          <w:p w14:paraId="7FDBA344" w14:textId="77777777" w:rsidR="00F14AA2" w:rsidRPr="00C734FF" w:rsidRDefault="00F14AA2" w:rsidP="00306737">
            <w:pPr>
              <w:jc w:val="center"/>
              <w:rPr>
                <w:color w:val="000000"/>
                <w:sz w:val="14"/>
                <w:szCs w:val="16"/>
              </w:rPr>
            </w:pPr>
            <w:r w:rsidRPr="00C734FF">
              <w:rPr>
                <w:color w:val="000000"/>
                <w:sz w:val="14"/>
                <w:szCs w:val="16"/>
              </w:rPr>
              <w:t>6.86</w:t>
            </w:r>
          </w:p>
        </w:tc>
        <w:tc>
          <w:tcPr>
            <w:tcW w:w="193" w:type="pct"/>
            <w:tcBorders>
              <w:top w:val="nil"/>
              <w:left w:val="nil"/>
              <w:bottom w:val="single" w:sz="4" w:space="0" w:color="auto"/>
              <w:right w:val="single" w:sz="4" w:space="0" w:color="auto"/>
            </w:tcBorders>
            <w:shd w:val="clear" w:color="000000" w:fill="EAF1DD"/>
            <w:noWrap/>
            <w:vAlign w:val="center"/>
            <w:hideMark/>
          </w:tcPr>
          <w:p w14:paraId="281371F3" w14:textId="77777777" w:rsidR="00F14AA2" w:rsidRPr="00C734FF" w:rsidRDefault="00F14AA2" w:rsidP="00306737">
            <w:pPr>
              <w:jc w:val="center"/>
              <w:rPr>
                <w:color w:val="000000"/>
                <w:sz w:val="14"/>
                <w:szCs w:val="16"/>
              </w:rPr>
            </w:pPr>
            <w:r w:rsidRPr="00C734FF">
              <w:rPr>
                <w:color w:val="000000"/>
                <w:sz w:val="14"/>
                <w:szCs w:val="16"/>
              </w:rPr>
              <w:t>8.00</w:t>
            </w:r>
          </w:p>
        </w:tc>
        <w:tc>
          <w:tcPr>
            <w:tcW w:w="237" w:type="pct"/>
            <w:tcBorders>
              <w:top w:val="nil"/>
              <w:left w:val="nil"/>
              <w:bottom w:val="single" w:sz="4" w:space="0" w:color="auto"/>
              <w:right w:val="single" w:sz="4" w:space="0" w:color="auto"/>
            </w:tcBorders>
            <w:shd w:val="clear" w:color="000000" w:fill="EAF1DD"/>
            <w:noWrap/>
            <w:vAlign w:val="center"/>
            <w:hideMark/>
          </w:tcPr>
          <w:p w14:paraId="0D072FB4" w14:textId="77777777" w:rsidR="00F14AA2" w:rsidRPr="00C734FF" w:rsidRDefault="00F14AA2" w:rsidP="00306737">
            <w:pPr>
              <w:jc w:val="center"/>
              <w:rPr>
                <w:color w:val="000000"/>
                <w:sz w:val="14"/>
                <w:szCs w:val="16"/>
              </w:rPr>
            </w:pPr>
            <w:r w:rsidRPr="00C734FF">
              <w:rPr>
                <w:color w:val="000000"/>
                <w:sz w:val="14"/>
                <w:szCs w:val="16"/>
              </w:rPr>
              <w:t>8.29</w:t>
            </w:r>
          </w:p>
        </w:tc>
        <w:tc>
          <w:tcPr>
            <w:tcW w:w="230" w:type="pct"/>
            <w:tcBorders>
              <w:top w:val="nil"/>
              <w:left w:val="nil"/>
              <w:bottom w:val="single" w:sz="4" w:space="0" w:color="auto"/>
              <w:right w:val="single" w:sz="8" w:space="0" w:color="auto"/>
            </w:tcBorders>
            <w:shd w:val="clear" w:color="000000" w:fill="EAF1DD"/>
            <w:noWrap/>
            <w:vAlign w:val="center"/>
            <w:hideMark/>
          </w:tcPr>
          <w:p w14:paraId="67BDB73F" w14:textId="77777777" w:rsidR="00F14AA2" w:rsidRPr="00C734FF" w:rsidRDefault="00F14AA2" w:rsidP="00306737">
            <w:pPr>
              <w:jc w:val="center"/>
              <w:rPr>
                <w:color w:val="000000"/>
                <w:sz w:val="14"/>
                <w:szCs w:val="16"/>
              </w:rPr>
            </w:pPr>
          </w:p>
        </w:tc>
        <w:tc>
          <w:tcPr>
            <w:tcW w:w="271" w:type="pct"/>
            <w:tcBorders>
              <w:top w:val="nil"/>
              <w:left w:val="nil"/>
              <w:bottom w:val="single" w:sz="4" w:space="0" w:color="auto"/>
              <w:right w:val="single" w:sz="4" w:space="0" w:color="auto"/>
            </w:tcBorders>
            <w:shd w:val="clear" w:color="000000" w:fill="EAF1DD"/>
            <w:noWrap/>
            <w:vAlign w:val="center"/>
            <w:hideMark/>
          </w:tcPr>
          <w:p w14:paraId="742BE831" w14:textId="77777777" w:rsidR="00F14AA2" w:rsidRPr="00C734FF" w:rsidRDefault="00F14AA2" w:rsidP="00306737">
            <w:pPr>
              <w:jc w:val="center"/>
              <w:rPr>
                <w:color w:val="000000"/>
                <w:sz w:val="14"/>
                <w:szCs w:val="16"/>
              </w:rPr>
            </w:pPr>
            <w:r w:rsidRPr="00C734FF">
              <w:rPr>
                <w:color w:val="000000"/>
                <w:sz w:val="14"/>
                <w:szCs w:val="16"/>
              </w:rPr>
              <w:t>6.86</w:t>
            </w:r>
          </w:p>
        </w:tc>
        <w:tc>
          <w:tcPr>
            <w:tcW w:w="283" w:type="pct"/>
            <w:tcBorders>
              <w:top w:val="nil"/>
              <w:left w:val="nil"/>
              <w:bottom w:val="single" w:sz="4" w:space="0" w:color="auto"/>
              <w:right w:val="single" w:sz="4" w:space="0" w:color="auto"/>
            </w:tcBorders>
            <w:shd w:val="clear" w:color="000000" w:fill="EAF1DD"/>
            <w:noWrap/>
            <w:vAlign w:val="center"/>
            <w:hideMark/>
          </w:tcPr>
          <w:p w14:paraId="537786C0" w14:textId="77777777" w:rsidR="00F14AA2" w:rsidRPr="00C734FF" w:rsidRDefault="00F14AA2" w:rsidP="00306737">
            <w:pPr>
              <w:jc w:val="center"/>
              <w:rPr>
                <w:color w:val="000000"/>
                <w:sz w:val="14"/>
                <w:szCs w:val="16"/>
              </w:rPr>
            </w:pPr>
            <w:r w:rsidRPr="00C734FF">
              <w:rPr>
                <w:color w:val="000000"/>
                <w:sz w:val="14"/>
                <w:szCs w:val="16"/>
              </w:rPr>
              <w:t>7.71</w:t>
            </w:r>
          </w:p>
        </w:tc>
        <w:tc>
          <w:tcPr>
            <w:tcW w:w="283" w:type="pct"/>
            <w:tcBorders>
              <w:top w:val="nil"/>
              <w:left w:val="nil"/>
              <w:bottom w:val="single" w:sz="4" w:space="0" w:color="auto"/>
              <w:right w:val="single" w:sz="4" w:space="0" w:color="auto"/>
            </w:tcBorders>
            <w:shd w:val="clear" w:color="000000" w:fill="EAF1DD"/>
            <w:noWrap/>
            <w:vAlign w:val="center"/>
            <w:hideMark/>
          </w:tcPr>
          <w:p w14:paraId="2B7963C5" w14:textId="77777777" w:rsidR="00F14AA2" w:rsidRPr="00C734FF" w:rsidRDefault="00F14AA2" w:rsidP="00306737">
            <w:pPr>
              <w:jc w:val="center"/>
              <w:rPr>
                <w:color w:val="000000"/>
                <w:sz w:val="14"/>
                <w:szCs w:val="16"/>
              </w:rPr>
            </w:pPr>
            <w:r w:rsidRPr="00C734FF">
              <w:rPr>
                <w:color w:val="000000"/>
                <w:sz w:val="14"/>
                <w:szCs w:val="16"/>
              </w:rPr>
              <w:t>8.00</w:t>
            </w:r>
          </w:p>
        </w:tc>
        <w:tc>
          <w:tcPr>
            <w:tcW w:w="243" w:type="pct"/>
            <w:tcBorders>
              <w:top w:val="nil"/>
              <w:left w:val="nil"/>
              <w:bottom w:val="single" w:sz="4" w:space="0" w:color="auto"/>
              <w:right w:val="single" w:sz="4" w:space="0" w:color="auto"/>
            </w:tcBorders>
            <w:shd w:val="clear" w:color="000000" w:fill="EAF1DD"/>
            <w:noWrap/>
            <w:vAlign w:val="center"/>
            <w:hideMark/>
          </w:tcPr>
          <w:p w14:paraId="6AF5453F" w14:textId="77777777" w:rsidR="00F14AA2" w:rsidRPr="00C734FF" w:rsidRDefault="00F14AA2" w:rsidP="00306737">
            <w:pPr>
              <w:jc w:val="center"/>
              <w:rPr>
                <w:color w:val="000000"/>
                <w:sz w:val="14"/>
                <w:szCs w:val="16"/>
              </w:rPr>
            </w:pPr>
            <w:r w:rsidRPr="00C734FF">
              <w:rPr>
                <w:color w:val="000000"/>
                <w:sz w:val="14"/>
                <w:szCs w:val="16"/>
              </w:rPr>
              <w:t>5.71</w:t>
            </w:r>
          </w:p>
        </w:tc>
        <w:tc>
          <w:tcPr>
            <w:tcW w:w="267" w:type="pct"/>
            <w:tcBorders>
              <w:top w:val="nil"/>
              <w:left w:val="nil"/>
              <w:bottom w:val="single" w:sz="4" w:space="0" w:color="auto"/>
              <w:right w:val="single" w:sz="4" w:space="0" w:color="auto"/>
            </w:tcBorders>
            <w:shd w:val="clear" w:color="000000" w:fill="EAF1DD"/>
            <w:noWrap/>
            <w:vAlign w:val="center"/>
            <w:hideMark/>
          </w:tcPr>
          <w:p w14:paraId="5E6E6311" w14:textId="77777777" w:rsidR="00F14AA2" w:rsidRPr="00C734FF" w:rsidRDefault="00F14AA2" w:rsidP="00306737">
            <w:pPr>
              <w:jc w:val="center"/>
              <w:rPr>
                <w:color w:val="000000"/>
                <w:sz w:val="14"/>
                <w:szCs w:val="16"/>
              </w:rPr>
            </w:pPr>
            <w:r w:rsidRPr="00C734FF">
              <w:rPr>
                <w:color w:val="000000"/>
                <w:sz w:val="14"/>
                <w:szCs w:val="16"/>
              </w:rPr>
              <w:t>7.14</w:t>
            </w:r>
          </w:p>
        </w:tc>
        <w:tc>
          <w:tcPr>
            <w:tcW w:w="188" w:type="pct"/>
            <w:tcBorders>
              <w:top w:val="nil"/>
              <w:left w:val="nil"/>
              <w:bottom w:val="single" w:sz="4" w:space="0" w:color="auto"/>
              <w:right w:val="single" w:sz="8" w:space="0" w:color="auto"/>
            </w:tcBorders>
            <w:shd w:val="clear" w:color="000000" w:fill="EAF1DD"/>
            <w:noWrap/>
            <w:vAlign w:val="center"/>
            <w:hideMark/>
          </w:tcPr>
          <w:p w14:paraId="4BDB73A5" w14:textId="77777777" w:rsidR="00F14AA2" w:rsidRPr="00C734FF" w:rsidRDefault="00F14AA2" w:rsidP="00306737">
            <w:pPr>
              <w:jc w:val="center"/>
              <w:rPr>
                <w:color w:val="000000"/>
                <w:sz w:val="14"/>
                <w:szCs w:val="16"/>
              </w:rPr>
            </w:pPr>
          </w:p>
        </w:tc>
        <w:tc>
          <w:tcPr>
            <w:tcW w:w="304" w:type="pct"/>
            <w:tcBorders>
              <w:top w:val="nil"/>
              <w:left w:val="nil"/>
              <w:bottom w:val="single" w:sz="4" w:space="0" w:color="auto"/>
              <w:right w:val="single" w:sz="4" w:space="0" w:color="auto"/>
            </w:tcBorders>
            <w:shd w:val="clear" w:color="000000" w:fill="EAF1DD"/>
            <w:noWrap/>
            <w:vAlign w:val="center"/>
            <w:hideMark/>
          </w:tcPr>
          <w:p w14:paraId="3CF04D12" w14:textId="77777777" w:rsidR="00F14AA2" w:rsidRPr="00C734FF" w:rsidRDefault="00F14AA2" w:rsidP="00306737">
            <w:pPr>
              <w:jc w:val="center"/>
              <w:rPr>
                <w:color w:val="000000"/>
                <w:sz w:val="14"/>
                <w:szCs w:val="16"/>
              </w:rPr>
            </w:pPr>
            <w:r w:rsidRPr="00C734FF">
              <w:rPr>
                <w:color w:val="000000"/>
                <w:sz w:val="14"/>
                <w:szCs w:val="16"/>
              </w:rPr>
              <w:t>8.57</w:t>
            </w:r>
          </w:p>
        </w:tc>
        <w:tc>
          <w:tcPr>
            <w:tcW w:w="354" w:type="pct"/>
            <w:tcBorders>
              <w:top w:val="nil"/>
              <w:left w:val="nil"/>
              <w:bottom w:val="single" w:sz="4" w:space="0" w:color="auto"/>
              <w:right w:val="single" w:sz="4" w:space="0" w:color="auto"/>
            </w:tcBorders>
            <w:shd w:val="clear" w:color="000000" w:fill="EAF1DD"/>
            <w:noWrap/>
            <w:vAlign w:val="center"/>
            <w:hideMark/>
          </w:tcPr>
          <w:p w14:paraId="69C973FE" w14:textId="77777777" w:rsidR="00F14AA2" w:rsidRPr="00C734FF" w:rsidRDefault="00F14AA2" w:rsidP="00306737">
            <w:pPr>
              <w:jc w:val="center"/>
              <w:rPr>
                <w:color w:val="000000"/>
                <w:sz w:val="14"/>
                <w:szCs w:val="16"/>
              </w:rPr>
            </w:pPr>
            <w:r w:rsidRPr="00C734FF">
              <w:rPr>
                <w:color w:val="000000"/>
                <w:sz w:val="14"/>
                <w:szCs w:val="16"/>
              </w:rPr>
              <w:t>8.00</w:t>
            </w:r>
          </w:p>
        </w:tc>
        <w:tc>
          <w:tcPr>
            <w:tcW w:w="244" w:type="pct"/>
            <w:tcBorders>
              <w:top w:val="nil"/>
              <w:left w:val="nil"/>
              <w:bottom w:val="single" w:sz="4" w:space="0" w:color="auto"/>
              <w:right w:val="single" w:sz="4" w:space="0" w:color="auto"/>
            </w:tcBorders>
            <w:shd w:val="clear" w:color="000000" w:fill="EAF1DD"/>
            <w:noWrap/>
            <w:vAlign w:val="center"/>
            <w:hideMark/>
          </w:tcPr>
          <w:p w14:paraId="7073C9E9" w14:textId="77777777" w:rsidR="00F14AA2" w:rsidRPr="00C734FF" w:rsidRDefault="00F14AA2" w:rsidP="00306737">
            <w:pPr>
              <w:jc w:val="center"/>
              <w:rPr>
                <w:color w:val="000000"/>
                <w:sz w:val="14"/>
                <w:szCs w:val="16"/>
              </w:rPr>
            </w:pPr>
            <w:r w:rsidRPr="00C734FF">
              <w:rPr>
                <w:color w:val="000000"/>
                <w:sz w:val="14"/>
                <w:szCs w:val="16"/>
              </w:rPr>
              <w:t>7.14</w:t>
            </w:r>
          </w:p>
        </w:tc>
        <w:tc>
          <w:tcPr>
            <w:tcW w:w="266" w:type="pct"/>
            <w:tcBorders>
              <w:top w:val="nil"/>
              <w:left w:val="nil"/>
              <w:bottom w:val="single" w:sz="4" w:space="0" w:color="auto"/>
              <w:right w:val="single" w:sz="4" w:space="0" w:color="auto"/>
            </w:tcBorders>
            <w:shd w:val="clear" w:color="000000" w:fill="EAF1DD"/>
            <w:noWrap/>
            <w:vAlign w:val="center"/>
            <w:hideMark/>
          </w:tcPr>
          <w:p w14:paraId="2515EC67" w14:textId="77777777" w:rsidR="00F14AA2" w:rsidRPr="00C734FF" w:rsidRDefault="00F14AA2" w:rsidP="00306737">
            <w:pPr>
              <w:jc w:val="center"/>
              <w:rPr>
                <w:color w:val="000000"/>
                <w:sz w:val="14"/>
                <w:szCs w:val="16"/>
              </w:rPr>
            </w:pPr>
            <w:r w:rsidRPr="00C734FF">
              <w:rPr>
                <w:color w:val="000000"/>
                <w:sz w:val="14"/>
                <w:szCs w:val="16"/>
              </w:rPr>
              <w:t>6.57</w:t>
            </w:r>
          </w:p>
        </w:tc>
        <w:tc>
          <w:tcPr>
            <w:tcW w:w="290" w:type="pct"/>
            <w:tcBorders>
              <w:top w:val="nil"/>
              <w:left w:val="nil"/>
              <w:bottom w:val="single" w:sz="4" w:space="0" w:color="auto"/>
              <w:right w:val="single" w:sz="8" w:space="0" w:color="auto"/>
            </w:tcBorders>
            <w:shd w:val="clear" w:color="000000" w:fill="EAF1DD"/>
            <w:noWrap/>
            <w:vAlign w:val="center"/>
            <w:hideMark/>
          </w:tcPr>
          <w:p w14:paraId="551AEF87" w14:textId="77777777" w:rsidR="00F14AA2" w:rsidRPr="00C734FF" w:rsidRDefault="00F14AA2" w:rsidP="00306737">
            <w:pPr>
              <w:jc w:val="center"/>
              <w:rPr>
                <w:color w:val="000000"/>
                <w:sz w:val="14"/>
                <w:szCs w:val="16"/>
              </w:rPr>
            </w:pPr>
          </w:p>
        </w:tc>
        <w:tc>
          <w:tcPr>
            <w:tcW w:w="207" w:type="pct"/>
            <w:tcBorders>
              <w:top w:val="nil"/>
              <w:left w:val="nil"/>
              <w:bottom w:val="single" w:sz="4" w:space="0" w:color="auto"/>
              <w:right w:val="single" w:sz="4" w:space="0" w:color="auto"/>
            </w:tcBorders>
            <w:shd w:val="clear" w:color="000000" w:fill="EAF1DD"/>
            <w:noWrap/>
            <w:vAlign w:val="center"/>
            <w:hideMark/>
          </w:tcPr>
          <w:p w14:paraId="0563EC28" w14:textId="77777777" w:rsidR="00F14AA2" w:rsidRPr="00C734FF" w:rsidRDefault="00F14AA2" w:rsidP="00306737">
            <w:pPr>
              <w:jc w:val="center"/>
              <w:rPr>
                <w:color w:val="000000"/>
                <w:sz w:val="14"/>
                <w:szCs w:val="16"/>
              </w:rPr>
            </w:pPr>
            <w:r w:rsidRPr="00C734FF">
              <w:rPr>
                <w:color w:val="000000"/>
                <w:sz w:val="14"/>
                <w:szCs w:val="16"/>
              </w:rPr>
              <w:t>9.14</w:t>
            </w:r>
          </w:p>
        </w:tc>
        <w:tc>
          <w:tcPr>
            <w:tcW w:w="264" w:type="pct"/>
            <w:tcBorders>
              <w:top w:val="nil"/>
              <w:left w:val="nil"/>
              <w:bottom w:val="single" w:sz="4" w:space="0" w:color="auto"/>
              <w:right w:val="single" w:sz="4" w:space="0" w:color="auto"/>
            </w:tcBorders>
            <w:shd w:val="clear" w:color="000000" w:fill="EAF1DD"/>
            <w:noWrap/>
            <w:vAlign w:val="center"/>
            <w:hideMark/>
          </w:tcPr>
          <w:p w14:paraId="65677366" w14:textId="77777777" w:rsidR="00F14AA2" w:rsidRPr="00C734FF" w:rsidRDefault="00F14AA2" w:rsidP="00306737">
            <w:pPr>
              <w:jc w:val="center"/>
              <w:rPr>
                <w:color w:val="000000"/>
                <w:sz w:val="14"/>
                <w:szCs w:val="16"/>
              </w:rPr>
            </w:pPr>
            <w:r w:rsidRPr="00C734FF">
              <w:rPr>
                <w:color w:val="000000"/>
                <w:sz w:val="14"/>
                <w:szCs w:val="16"/>
              </w:rPr>
              <w:t>8.29</w:t>
            </w:r>
          </w:p>
        </w:tc>
        <w:tc>
          <w:tcPr>
            <w:tcW w:w="350" w:type="pct"/>
            <w:tcBorders>
              <w:top w:val="nil"/>
              <w:left w:val="nil"/>
              <w:bottom w:val="single" w:sz="4" w:space="0" w:color="auto"/>
              <w:right w:val="single" w:sz="8" w:space="0" w:color="auto"/>
            </w:tcBorders>
            <w:shd w:val="clear" w:color="000000" w:fill="EAF1DD"/>
            <w:noWrap/>
            <w:vAlign w:val="center"/>
            <w:hideMark/>
          </w:tcPr>
          <w:p w14:paraId="4CC30B16" w14:textId="77777777" w:rsidR="00F14AA2" w:rsidRPr="00C734FF" w:rsidRDefault="00F14AA2" w:rsidP="00306737">
            <w:pPr>
              <w:jc w:val="center"/>
              <w:rPr>
                <w:color w:val="000000"/>
                <w:sz w:val="14"/>
                <w:szCs w:val="16"/>
              </w:rPr>
            </w:pPr>
          </w:p>
        </w:tc>
      </w:tr>
      <w:tr w:rsidR="00F14AA2" w:rsidRPr="00C734FF" w14:paraId="4FE7C722" w14:textId="77777777" w:rsidTr="00306737">
        <w:trPr>
          <w:trHeight w:val="300"/>
        </w:trPr>
        <w:tc>
          <w:tcPr>
            <w:tcW w:w="311" w:type="pct"/>
            <w:tcBorders>
              <w:top w:val="nil"/>
              <w:left w:val="single" w:sz="8" w:space="0" w:color="auto"/>
              <w:bottom w:val="single" w:sz="4" w:space="0" w:color="auto"/>
              <w:right w:val="nil"/>
            </w:tcBorders>
            <w:shd w:val="clear" w:color="000000" w:fill="EAF1DD"/>
            <w:vAlign w:val="center"/>
            <w:hideMark/>
          </w:tcPr>
          <w:p w14:paraId="5040803D" w14:textId="77777777" w:rsidR="00F14AA2" w:rsidRPr="00C734FF" w:rsidRDefault="00F14AA2" w:rsidP="00306737">
            <w:pPr>
              <w:jc w:val="center"/>
              <w:rPr>
                <w:b/>
                <w:bCs/>
                <w:color w:val="000000"/>
                <w:sz w:val="14"/>
                <w:szCs w:val="16"/>
              </w:rPr>
            </w:pPr>
            <w:r w:rsidRPr="00C734FF">
              <w:rPr>
                <w:b/>
                <w:bCs/>
                <w:color w:val="000000"/>
                <w:sz w:val="14"/>
                <w:szCs w:val="16"/>
              </w:rPr>
              <w:t>Salinity</w:t>
            </w:r>
          </w:p>
        </w:tc>
        <w:tc>
          <w:tcPr>
            <w:tcW w:w="216" w:type="pct"/>
            <w:tcBorders>
              <w:top w:val="nil"/>
              <w:left w:val="single" w:sz="8" w:space="0" w:color="auto"/>
              <w:bottom w:val="single" w:sz="4" w:space="0" w:color="auto"/>
              <w:right w:val="single" w:sz="4" w:space="0" w:color="auto"/>
            </w:tcBorders>
            <w:shd w:val="clear" w:color="000000" w:fill="EAF1DD"/>
            <w:noWrap/>
            <w:vAlign w:val="center"/>
            <w:hideMark/>
          </w:tcPr>
          <w:p w14:paraId="55847EE6" w14:textId="77777777" w:rsidR="00F14AA2" w:rsidRPr="00C734FF" w:rsidRDefault="00F14AA2" w:rsidP="00306737">
            <w:pPr>
              <w:jc w:val="center"/>
              <w:rPr>
                <w:color w:val="000000"/>
                <w:sz w:val="14"/>
                <w:szCs w:val="16"/>
              </w:rPr>
            </w:pPr>
            <w:r w:rsidRPr="00C734FF">
              <w:rPr>
                <w:color w:val="000000"/>
                <w:sz w:val="14"/>
                <w:szCs w:val="16"/>
              </w:rPr>
              <w:t>5.71</w:t>
            </w:r>
          </w:p>
        </w:tc>
        <w:tc>
          <w:tcPr>
            <w:tcW w:w="193" w:type="pct"/>
            <w:tcBorders>
              <w:top w:val="nil"/>
              <w:left w:val="nil"/>
              <w:bottom w:val="single" w:sz="4" w:space="0" w:color="auto"/>
              <w:right w:val="single" w:sz="4" w:space="0" w:color="auto"/>
            </w:tcBorders>
            <w:shd w:val="clear" w:color="000000" w:fill="EAF1DD"/>
            <w:noWrap/>
            <w:vAlign w:val="center"/>
            <w:hideMark/>
          </w:tcPr>
          <w:p w14:paraId="5705161E" w14:textId="77777777" w:rsidR="00F14AA2" w:rsidRPr="00C734FF" w:rsidRDefault="00F14AA2" w:rsidP="00306737">
            <w:pPr>
              <w:jc w:val="center"/>
              <w:rPr>
                <w:color w:val="000000"/>
                <w:sz w:val="14"/>
                <w:szCs w:val="16"/>
              </w:rPr>
            </w:pPr>
            <w:r w:rsidRPr="00C734FF">
              <w:rPr>
                <w:color w:val="000000"/>
                <w:sz w:val="14"/>
                <w:szCs w:val="16"/>
              </w:rPr>
              <w:t>2.29</w:t>
            </w:r>
          </w:p>
        </w:tc>
        <w:tc>
          <w:tcPr>
            <w:tcW w:w="237" w:type="pct"/>
            <w:tcBorders>
              <w:top w:val="nil"/>
              <w:left w:val="nil"/>
              <w:bottom w:val="single" w:sz="4" w:space="0" w:color="auto"/>
              <w:right w:val="single" w:sz="4" w:space="0" w:color="auto"/>
            </w:tcBorders>
            <w:shd w:val="clear" w:color="000000" w:fill="EAF1DD"/>
            <w:noWrap/>
            <w:vAlign w:val="center"/>
            <w:hideMark/>
          </w:tcPr>
          <w:p w14:paraId="792E718F" w14:textId="77777777" w:rsidR="00F14AA2" w:rsidRPr="00C734FF" w:rsidRDefault="00F14AA2" w:rsidP="00306737">
            <w:pPr>
              <w:jc w:val="center"/>
              <w:rPr>
                <w:color w:val="000000"/>
                <w:sz w:val="14"/>
                <w:szCs w:val="16"/>
              </w:rPr>
            </w:pPr>
            <w:r w:rsidRPr="00C734FF">
              <w:rPr>
                <w:color w:val="000000"/>
                <w:sz w:val="14"/>
                <w:szCs w:val="16"/>
              </w:rPr>
              <w:t>2.29</w:t>
            </w:r>
          </w:p>
        </w:tc>
        <w:tc>
          <w:tcPr>
            <w:tcW w:w="230" w:type="pct"/>
            <w:tcBorders>
              <w:top w:val="nil"/>
              <w:left w:val="nil"/>
              <w:bottom w:val="single" w:sz="4" w:space="0" w:color="auto"/>
              <w:right w:val="single" w:sz="8" w:space="0" w:color="auto"/>
            </w:tcBorders>
            <w:shd w:val="clear" w:color="000000" w:fill="EAF1DD"/>
            <w:noWrap/>
            <w:vAlign w:val="center"/>
            <w:hideMark/>
          </w:tcPr>
          <w:p w14:paraId="05C7740A" w14:textId="77777777" w:rsidR="00F14AA2" w:rsidRPr="00C734FF" w:rsidRDefault="00F14AA2" w:rsidP="00306737">
            <w:pPr>
              <w:jc w:val="center"/>
              <w:rPr>
                <w:color w:val="000000"/>
                <w:sz w:val="14"/>
                <w:szCs w:val="16"/>
              </w:rPr>
            </w:pPr>
          </w:p>
        </w:tc>
        <w:tc>
          <w:tcPr>
            <w:tcW w:w="271" w:type="pct"/>
            <w:tcBorders>
              <w:top w:val="nil"/>
              <w:left w:val="nil"/>
              <w:bottom w:val="single" w:sz="4" w:space="0" w:color="auto"/>
              <w:right w:val="single" w:sz="4" w:space="0" w:color="auto"/>
            </w:tcBorders>
            <w:shd w:val="clear" w:color="000000" w:fill="EAF1DD"/>
            <w:noWrap/>
            <w:vAlign w:val="center"/>
            <w:hideMark/>
          </w:tcPr>
          <w:p w14:paraId="4FBB4520" w14:textId="77777777" w:rsidR="00F14AA2" w:rsidRPr="00C734FF" w:rsidRDefault="00F14AA2" w:rsidP="00306737">
            <w:pPr>
              <w:jc w:val="center"/>
              <w:rPr>
                <w:color w:val="000000"/>
                <w:sz w:val="14"/>
                <w:szCs w:val="16"/>
              </w:rPr>
            </w:pPr>
            <w:r w:rsidRPr="00C734FF">
              <w:rPr>
                <w:color w:val="000000"/>
                <w:sz w:val="14"/>
                <w:szCs w:val="16"/>
              </w:rPr>
              <w:t>4.29</w:t>
            </w:r>
          </w:p>
        </w:tc>
        <w:tc>
          <w:tcPr>
            <w:tcW w:w="283" w:type="pct"/>
            <w:tcBorders>
              <w:top w:val="nil"/>
              <w:left w:val="nil"/>
              <w:bottom w:val="single" w:sz="4" w:space="0" w:color="auto"/>
              <w:right w:val="single" w:sz="4" w:space="0" w:color="auto"/>
            </w:tcBorders>
            <w:shd w:val="clear" w:color="000000" w:fill="EAF1DD"/>
            <w:noWrap/>
            <w:vAlign w:val="center"/>
            <w:hideMark/>
          </w:tcPr>
          <w:p w14:paraId="5E57BDE1" w14:textId="77777777" w:rsidR="00F14AA2" w:rsidRPr="00C734FF" w:rsidRDefault="00F14AA2" w:rsidP="00306737">
            <w:pPr>
              <w:jc w:val="center"/>
              <w:rPr>
                <w:color w:val="000000"/>
                <w:sz w:val="14"/>
                <w:szCs w:val="16"/>
              </w:rPr>
            </w:pPr>
            <w:r w:rsidRPr="00C734FF">
              <w:rPr>
                <w:color w:val="000000"/>
                <w:sz w:val="14"/>
                <w:szCs w:val="16"/>
              </w:rPr>
              <w:t>4.57</w:t>
            </w:r>
          </w:p>
        </w:tc>
        <w:tc>
          <w:tcPr>
            <w:tcW w:w="283" w:type="pct"/>
            <w:tcBorders>
              <w:top w:val="nil"/>
              <w:left w:val="nil"/>
              <w:bottom w:val="single" w:sz="4" w:space="0" w:color="auto"/>
              <w:right w:val="single" w:sz="4" w:space="0" w:color="auto"/>
            </w:tcBorders>
            <w:shd w:val="clear" w:color="000000" w:fill="EAF1DD"/>
            <w:noWrap/>
            <w:vAlign w:val="center"/>
            <w:hideMark/>
          </w:tcPr>
          <w:p w14:paraId="671C5819" w14:textId="77777777" w:rsidR="00F14AA2" w:rsidRPr="00C734FF" w:rsidRDefault="00F14AA2" w:rsidP="00306737">
            <w:pPr>
              <w:jc w:val="center"/>
              <w:rPr>
                <w:color w:val="000000"/>
                <w:sz w:val="14"/>
                <w:szCs w:val="16"/>
              </w:rPr>
            </w:pPr>
            <w:r w:rsidRPr="00C734FF">
              <w:rPr>
                <w:color w:val="000000"/>
                <w:sz w:val="14"/>
                <w:szCs w:val="16"/>
              </w:rPr>
              <w:t>4.00</w:t>
            </w:r>
          </w:p>
        </w:tc>
        <w:tc>
          <w:tcPr>
            <w:tcW w:w="243" w:type="pct"/>
            <w:tcBorders>
              <w:top w:val="nil"/>
              <w:left w:val="nil"/>
              <w:bottom w:val="single" w:sz="4" w:space="0" w:color="auto"/>
              <w:right w:val="single" w:sz="4" w:space="0" w:color="auto"/>
            </w:tcBorders>
            <w:shd w:val="clear" w:color="000000" w:fill="EAF1DD"/>
            <w:noWrap/>
            <w:vAlign w:val="center"/>
            <w:hideMark/>
          </w:tcPr>
          <w:p w14:paraId="456C9E7C" w14:textId="77777777" w:rsidR="00F14AA2" w:rsidRPr="00C734FF" w:rsidRDefault="00F14AA2" w:rsidP="00306737">
            <w:pPr>
              <w:jc w:val="center"/>
              <w:rPr>
                <w:color w:val="000000"/>
                <w:sz w:val="14"/>
                <w:szCs w:val="16"/>
              </w:rPr>
            </w:pPr>
            <w:r w:rsidRPr="00C734FF">
              <w:rPr>
                <w:color w:val="000000"/>
                <w:sz w:val="14"/>
                <w:szCs w:val="16"/>
              </w:rPr>
              <w:t>3.71</w:t>
            </w:r>
          </w:p>
        </w:tc>
        <w:tc>
          <w:tcPr>
            <w:tcW w:w="267" w:type="pct"/>
            <w:tcBorders>
              <w:top w:val="nil"/>
              <w:left w:val="nil"/>
              <w:bottom w:val="single" w:sz="4" w:space="0" w:color="auto"/>
              <w:right w:val="single" w:sz="4" w:space="0" w:color="auto"/>
            </w:tcBorders>
            <w:shd w:val="clear" w:color="000000" w:fill="EAF1DD"/>
            <w:noWrap/>
            <w:vAlign w:val="center"/>
            <w:hideMark/>
          </w:tcPr>
          <w:p w14:paraId="7308C7FF" w14:textId="77777777" w:rsidR="00F14AA2" w:rsidRPr="00C734FF" w:rsidRDefault="00F14AA2" w:rsidP="00306737">
            <w:pPr>
              <w:jc w:val="center"/>
              <w:rPr>
                <w:color w:val="000000"/>
                <w:sz w:val="14"/>
                <w:szCs w:val="16"/>
              </w:rPr>
            </w:pPr>
            <w:r w:rsidRPr="00C734FF">
              <w:rPr>
                <w:color w:val="000000"/>
                <w:sz w:val="14"/>
                <w:szCs w:val="16"/>
              </w:rPr>
              <w:t>3.71</w:t>
            </w:r>
          </w:p>
        </w:tc>
        <w:tc>
          <w:tcPr>
            <w:tcW w:w="188" w:type="pct"/>
            <w:tcBorders>
              <w:top w:val="nil"/>
              <w:left w:val="nil"/>
              <w:bottom w:val="single" w:sz="4" w:space="0" w:color="auto"/>
              <w:right w:val="single" w:sz="8" w:space="0" w:color="auto"/>
            </w:tcBorders>
            <w:shd w:val="clear" w:color="000000" w:fill="EAF1DD"/>
            <w:noWrap/>
            <w:vAlign w:val="center"/>
            <w:hideMark/>
          </w:tcPr>
          <w:p w14:paraId="32ED7062" w14:textId="77777777" w:rsidR="00F14AA2" w:rsidRPr="00C734FF" w:rsidRDefault="00F14AA2" w:rsidP="00306737">
            <w:pPr>
              <w:jc w:val="center"/>
              <w:rPr>
                <w:color w:val="000000"/>
                <w:sz w:val="14"/>
                <w:szCs w:val="16"/>
              </w:rPr>
            </w:pPr>
          </w:p>
        </w:tc>
        <w:tc>
          <w:tcPr>
            <w:tcW w:w="304" w:type="pct"/>
            <w:tcBorders>
              <w:top w:val="nil"/>
              <w:left w:val="nil"/>
              <w:bottom w:val="single" w:sz="4" w:space="0" w:color="auto"/>
              <w:right w:val="single" w:sz="4" w:space="0" w:color="auto"/>
            </w:tcBorders>
            <w:shd w:val="clear" w:color="000000" w:fill="EAF1DD"/>
            <w:noWrap/>
            <w:vAlign w:val="center"/>
            <w:hideMark/>
          </w:tcPr>
          <w:p w14:paraId="59FD250F" w14:textId="77777777" w:rsidR="00F14AA2" w:rsidRPr="00C734FF" w:rsidRDefault="00F14AA2" w:rsidP="00306737">
            <w:pPr>
              <w:jc w:val="center"/>
              <w:rPr>
                <w:color w:val="000000"/>
                <w:sz w:val="14"/>
                <w:szCs w:val="16"/>
              </w:rPr>
            </w:pPr>
            <w:r w:rsidRPr="00C734FF">
              <w:rPr>
                <w:color w:val="000000"/>
                <w:sz w:val="14"/>
                <w:szCs w:val="16"/>
              </w:rPr>
              <w:t>8.29</w:t>
            </w:r>
          </w:p>
        </w:tc>
        <w:tc>
          <w:tcPr>
            <w:tcW w:w="354" w:type="pct"/>
            <w:tcBorders>
              <w:top w:val="nil"/>
              <w:left w:val="nil"/>
              <w:bottom w:val="single" w:sz="4" w:space="0" w:color="auto"/>
              <w:right w:val="single" w:sz="4" w:space="0" w:color="auto"/>
            </w:tcBorders>
            <w:shd w:val="clear" w:color="000000" w:fill="EAF1DD"/>
            <w:noWrap/>
            <w:vAlign w:val="center"/>
            <w:hideMark/>
          </w:tcPr>
          <w:p w14:paraId="5F8398E6" w14:textId="77777777" w:rsidR="00F14AA2" w:rsidRPr="00C734FF" w:rsidRDefault="00F14AA2" w:rsidP="00306737">
            <w:pPr>
              <w:jc w:val="center"/>
              <w:rPr>
                <w:color w:val="000000"/>
                <w:sz w:val="14"/>
                <w:szCs w:val="16"/>
              </w:rPr>
            </w:pPr>
            <w:r w:rsidRPr="00C734FF">
              <w:rPr>
                <w:color w:val="000000"/>
                <w:sz w:val="14"/>
                <w:szCs w:val="16"/>
              </w:rPr>
              <w:t>5.43</w:t>
            </w:r>
          </w:p>
        </w:tc>
        <w:tc>
          <w:tcPr>
            <w:tcW w:w="244" w:type="pct"/>
            <w:tcBorders>
              <w:top w:val="nil"/>
              <w:left w:val="nil"/>
              <w:bottom w:val="single" w:sz="4" w:space="0" w:color="auto"/>
              <w:right w:val="single" w:sz="4" w:space="0" w:color="auto"/>
            </w:tcBorders>
            <w:shd w:val="clear" w:color="000000" w:fill="EAF1DD"/>
            <w:noWrap/>
            <w:vAlign w:val="center"/>
            <w:hideMark/>
          </w:tcPr>
          <w:p w14:paraId="568D9156" w14:textId="77777777" w:rsidR="00F14AA2" w:rsidRPr="00C734FF" w:rsidRDefault="00F14AA2" w:rsidP="00306737">
            <w:pPr>
              <w:jc w:val="center"/>
              <w:rPr>
                <w:color w:val="000000"/>
                <w:sz w:val="14"/>
                <w:szCs w:val="16"/>
              </w:rPr>
            </w:pPr>
            <w:r w:rsidRPr="00C734FF">
              <w:rPr>
                <w:color w:val="000000"/>
                <w:sz w:val="14"/>
                <w:szCs w:val="16"/>
              </w:rPr>
              <w:t>6.00</w:t>
            </w:r>
          </w:p>
        </w:tc>
        <w:tc>
          <w:tcPr>
            <w:tcW w:w="266" w:type="pct"/>
            <w:tcBorders>
              <w:top w:val="nil"/>
              <w:left w:val="nil"/>
              <w:bottom w:val="single" w:sz="4" w:space="0" w:color="auto"/>
              <w:right w:val="single" w:sz="4" w:space="0" w:color="auto"/>
            </w:tcBorders>
            <w:shd w:val="clear" w:color="000000" w:fill="EAF1DD"/>
            <w:noWrap/>
            <w:vAlign w:val="center"/>
            <w:hideMark/>
          </w:tcPr>
          <w:p w14:paraId="100D6BA8" w14:textId="77777777" w:rsidR="00F14AA2" w:rsidRPr="00C734FF" w:rsidRDefault="00F14AA2" w:rsidP="00306737">
            <w:pPr>
              <w:jc w:val="center"/>
              <w:rPr>
                <w:color w:val="000000"/>
                <w:sz w:val="14"/>
                <w:szCs w:val="16"/>
              </w:rPr>
            </w:pPr>
            <w:r w:rsidRPr="00C734FF">
              <w:rPr>
                <w:color w:val="000000"/>
                <w:sz w:val="14"/>
                <w:szCs w:val="16"/>
              </w:rPr>
              <w:t>2.29</w:t>
            </w:r>
          </w:p>
        </w:tc>
        <w:tc>
          <w:tcPr>
            <w:tcW w:w="290" w:type="pct"/>
            <w:tcBorders>
              <w:top w:val="nil"/>
              <w:left w:val="nil"/>
              <w:bottom w:val="single" w:sz="4" w:space="0" w:color="auto"/>
              <w:right w:val="single" w:sz="8" w:space="0" w:color="auto"/>
            </w:tcBorders>
            <w:shd w:val="clear" w:color="000000" w:fill="EAF1DD"/>
            <w:noWrap/>
            <w:vAlign w:val="center"/>
            <w:hideMark/>
          </w:tcPr>
          <w:p w14:paraId="6DE7D695" w14:textId="77777777" w:rsidR="00F14AA2" w:rsidRPr="00C734FF" w:rsidRDefault="00F14AA2" w:rsidP="00306737">
            <w:pPr>
              <w:jc w:val="center"/>
              <w:rPr>
                <w:color w:val="000000"/>
                <w:sz w:val="14"/>
                <w:szCs w:val="16"/>
              </w:rPr>
            </w:pPr>
          </w:p>
        </w:tc>
        <w:tc>
          <w:tcPr>
            <w:tcW w:w="207" w:type="pct"/>
            <w:tcBorders>
              <w:top w:val="nil"/>
              <w:left w:val="nil"/>
              <w:bottom w:val="single" w:sz="4" w:space="0" w:color="auto"/>
              <w:right w:val="single" w:sz="4" w:space="0" w:color="auto"/>
            </w:tcBorders>
            <w:shd w:val="clear" w:color="000000" w:fill="EAF1DD"/>
            <w:noWrap/>
            <w:vAlign w:val="center"/>
            <w:hideMark/>
          </w:tcPr>
          <w:p w14:paraId="72200810" w14:textId="77777777" w:rsidR="00F14AA2" w:rsidRPr="00C734FF" w:rsidRDefault="00F14AA2" w:rsidP="00306737">
            <w:pPr>
              <w:jc w:val="center"/>
              <w:rPr>
                <w:color w:val="000000"/>
                <w:sz w:val="14"/>
                <w:szCs w:val="16"/>
              </w:rPr>
            </w:pPr>
            <w:r w:rsidRPr="00C734FF">
              <w:rPr>
                <w:color w:val="000000"/>
                <w:sz w:val="14"/>
                <w:szCs w:val="16"/>
              </w:rPr>
              <w:t>8.86</w:t>
            </w:r>
          </w:p>
        </w:tc>
        <w:tc>
          <w:tcPr>
            <w:tcW w:w="264" w:type="pct"/>
            <w:tcBorders>
              <w:top w:val="nil"/>
              <w:left w:val="nil"/>
              <w:bottom w:val="single" w:sz="4" w:space="0" w:color="auto"/>
              <w:right w:val="single" w:sz="4" w:space="0" w:color="auto"/>
            </w:tcBorders>
            <w:shd w:val="clear" w:color="000000" w:fill="EAF1DD"/>
            <w:noWrap/>
            <w:vAlign w:val="center"/>
            <w:hideMark/>
          </w:tcPr>
          <w:p w14:paraId="51E24A6B" w14:textId="77777777" w:rsidR="00F14AA2" w:rsidRPr="00C734FF" w:rsidRDefault="00F14AA2" w:rsidP="00306737">
            <w:pPr>
              <w:jc w:val="center"/>
              <w:rPr>
                <w:color w:val="000000"/>
                <w:sz w:val="14"/>
                <w:szCs w:val="16"/>
              </w:rPr>
            </w:pPr>
            <w:r w:rsidRPr="00C734FF">
              <w:rPr>
                <w:color w:val="000000"/>
                <w:sz w:val="14"/>
                <w:szCs w:val="16"/>
              </w:rPr>
              <w:t>4.00</w:t>
            </w:r>
          </w:p>
        </w:tc>
        <w:tc>
          <w:tcPr>
            <w:tcW w:w="350" w:type="pct"/>
            <w:tcBorders>
              <w:top w:val="nil"/>
              <w:left w:val="nil"/>
              <w:bottom w:val="single" w:sz="4" w:space="0" w:color="auto"/>
              <w:right w:val="single" w:sz="8" w:space="0" w:color="auto"/>
            </w:tcBorders>
            <w:shd w:val="clear" w:color="000000" w:fill="EAF1DD"/>
            <w:noWrap/>
            <w:vAlign w:val="center"/>
            <w:hideMark/>
          </w:tcPr>
          <w:p w14:paraId="714DC768" w14:textId="77777777" w:rsidR="00F14AA2" w:rsidRPr="00C734FF" w:rsidRDefault="00F14AA2" w:rsidP="00306737">
            <w:pPr>
              <w:jc w:val="center"/>
              <w:rPr>
                <w:color w:val="000000"/>
                <w:sz w:val="14"/>
                <w:szCs w:val="16"/>
              </w:rPr>
            </w:pPr>
          </w:p>
        </w:tc>
      </w:tr>
      <w:tr w:rsidR="00F14AA2" w:rsidRPr="00C734FF" w14:paraId="4A4CA40F" w14:textId="77777777" w:rsidTr="00306737">
        <w:trPr>
          <w:trHeight w:val="315"/>
        </w:trPr>
        <w:tc>
          <w:tcPr>
            <w:tcW w:w="311" w:type="pct"/>
            <w:tcBorders>
              <w:top w:val="nil"/>
              <w:left w:val="single" w:sz="8" w:space="0" w:color="auto"/>
              <w:bottom w:val="nil"/>
              <w:right w:val="nil"/>
            </w:tcBorders>
            <w:shd w:val="clear" w:color="000000" w:fill="EAF1DD"/>
            <w:vAlign w:val="center"/>
            <w:hideMark/>
          </w:tcPr>
          <w:p w14:paraId="09CF41FD" w14:textId="77777777" w:rsidR="00F14AA2" w:rsidRPr="00C734FF" w:rsidRDefault="00F14AA2" w:rsidP="00306737">
            <w:pPr>
              <w:jc w:val="center"/>
              <w:rPr>
                <w:b/>
                <w:bCs/>
                <w:color w:val="000000"/>
                <w:sz w:val="14"/>
                <w:szCs w:val="16"/>
              </w:rPr>
            </w:pPr>
            <w:r w:rsidRPr="00C734FF">
              <w:rPr>
                <w:b/>
                <w:bCs/>
                <w:color w:val="000000"/>
                <w:sz w:val="14"/>
                <w:szCs w:val="16"/>
              </w:rPr>
              <w:t>Drought</w:t>
            </w:r>
          </w:p>
        </w:tc>
        <w:tc>
          <w:tcPr>
            <w:tcW w:w="216" w:type="pct"/>
            <w:tcBorders>
              <w:top w:val="nil"/>
              <w:left w:val="single" w:sz="8" w:space="0" w:color="auto"/>
              <w:bottom w:val="single" w:sz="8" w:space="0" w:color="auto"/>
              <w:right w:val="single" w:sz="4" w:space="0" w:color="auto"/>
            </w:tcBorders>
            <w:shd w:val="clear" w:color="000000" w:fill="EAF1DD"/>
            <w:noWrap/>
            <w:vAlign w:val="center"/>
            <w:hideMark/>
          </w:tcPr>
          <w:p w14:paraId="6F234A31" w14:textId="77777777" w:rsidR="00F14AA2" w:rsidRPr="00C734FF" w:rsidRDefault="00F14AA2" w:rsidP="00306737">
            <w:pPr>
              <w:jc w:val="center"/>
              <w:rPr>
                <w:color w:val="000000"/>
                <w:sz w:val="14"/>
                <w:szCs w:val="16"/>
              </w:rPr>
            </w:pPr>
            <w:r w:rsidRPr="00C734FF">
              <w:rPr>
                <w:color w:val="000000"/>
                <w:sz w:val="14"/>
                <w:szCs w:val="16"/>
              </w:rPr>
              <w:t>0.00</w:t>
            </w:r>
          </w:p>
        </w:tc>
        <w:tc>
          <w:tcPr>
            <w:tcW w:w="193" w:type="pct"/>
            <w:tcBorders>
              <w:top w:val="nil"/>
              <w:left w:val="nil"/>
              <w:bottom w:val="single" w:sz="8" w:space="0" w:color="auto"/>
              <w:right w:val="single" w:sz="4" w:space="0" w:color="auto"/>
            </w:tcBorders>
            <w:shd w:val="clear" w:color="000000" w:fill="EAF1DD"/>
            <w:noWrap/>
            <w:vAlign w:val="center"/>
            <w:hideMark/>
          </w:tcPr>
          <w:p w14:paraId="37E23E5A" w14:textId="77777777" w:rsidR="00F14AA2" w:rsidRPr="00C734FF" w:rsidRDefault="00F14AA2" w:rsidP="00306737">
            <w:pPr>
              <w:jc w:val="center"/>
              <w:rPr>
                <w:color w:val="000000"/>
                <w:sz w:val="14"/>
                <w:szCs w:val="16"/>
              </w:rPr>
            </w:pPr>
            <w:r w:rsidRPr="00C734FF">
              <w:rPr>
                <w:color w:val="000000"/>
                <w:sz w:val="14"/>
                <w:szCs w:val="16"/>
              </w:rPr>
              <w:t>0.00</w:t>
            </w:r>
          </w:p>
        </w:tc>
        <w:tc>
          <w:tcPr>
            <w:tcW w:w="237" w:type="pct"/>
            <w:tcBorders>
              <w:top w:val="nil"/>
              <w:left w:val="nil"/>
              <w:bottom w:val="single" w:sz="8" w:space="0" w:color="auto"/>
              <w:right w:val="single" w:sz="4" w:space="0" w:color="auto"/>
            </w:tcBorders>
            <w:shd w:val="clear" w:color="000000" w:fill="EAF1DD"/>
            <w:noWrap/>
            <w:vAlign w:val="center"/>
            <w:hideMark/>
          </w:tcPr>
          <w:p w14:paraId="7D7EC29B" w14:textId="77777777" w:rsidR="00F14AA2" w:rsidRPr="00C734FF" w:rsidRDefault="00F14AA2" w:rsidP="00306737">
            <w:pPr>
              <w:jc w:val="center"/>
              <w:rPr>
                <w:color w:val="000000"/>
                <w:sz w:val="14"/>
                <w:szCs w:val="16"/>
              </w:rPr>
            </w:pPr>
            <w:r w:rsidRPr="00C734FF">
              <w:rPr>
                <w:color w:val="000000"/>
                <w:sz w:val="14"/>
                <w:szCs w:val="16"/>
              </w:rPr>
              <w:t>0.00</w:t>
            </w:r>
          </w:p>
        </w:tc>
        <w:tc>
          <w:tcPr>
            <w:tcW w:w="230" w:type="pct"/>
            <w:tcBorders>
              <w:top w:val="nil"/>
              <w:left w:val="nil"/>
              <w:bottom w:val="single" w:sz="8" w:space="0" w:color="auto"/>
              <w:right w:val="single" w:sz="8" w:space="0" w:color="auto"/>
            </w:tcBorders>
            <w:shd w:val="clear" w:color="000000" w:fill="EAF1DD"/>
            <w:noWrap/>
            <w:vAlign w:val="center"/>
            <w:hideMark/>
          </w:tcPr>
          <w:p w14:paraId="02FCB231" w14:textId="77777777" w:rsidR="00F14AA2" w:rsidRPr="00C734FF" w:rsidRDefault="00F14AA2" w:rsidP="00306737">
            <w:pPr>
              <w:jc w:val="center"/>
              <w:rPr>
                <w:color w:val="000000"/>
                <w:sz w:val="14"/>
                <w:szCs w:val="16"/>
              </w:rPr>
            </w:pPr>
          </w:p>
        </w:tc>
        <w:tc>
          <w:tcPr>
            <w:tcW w:w="271" w:type="pct"/>
            <w:tcBorders>
              <w:top w:val="nil"/>
              <w:left w:val="nil"/>
              <w:bottom w:val="single" w:sz="8" w:space="0" w:color="auto"/>
              <w:right w:val="single" w:sz="4" w:space="0" w:color="auto"/>
            </w:tcBorders>
            <w:shd w:val="clear" w:color="000000" w:fill="EAF1DD"/>
            <w:noWrap/>
            <w:vAlign w:val="center"/>
            <w:hideMark/>
          </w:tcPr>
          <w:p w14:paraId="334CBB46" w14:textId="77777777" w:rsidR="00F14AA2" w:rsidRPr="00C734FF" w:rsidRDefault="00F14AA2" w:rsidP="00306737">
            <w:pPr>
              <w:jc w:val="center"/>
              <w:rPr>
                <w:color w:val="000000"/>
                <w:sz w:val="14"/>
                <w:szCs w:val="16"/>
              </w:rPr>
            </w:pPr>
            <w:r w:rsidRPr="00C734FF">
              <w:rPr>
                <w:color w:val="000000"/>
                <w:sz w:val="14"/>
                <w:szCs w:val="16"/>
              </w:rPr>
              <w:t>4.29</w:t>
            </w:r>
          </w:p>
        </w:tc>
        <w:tc>
          <w:tcPr>
            <w:tcW w:w="283" w:type="pct"/>
            <w:tcBorders>
              <w:top w:val="nil"/>
              <w:left w:val="nil"/>
              <w:bottom w:val="single" w:sz="8" w:space="0" w:color="auto"/>
              <w:right w:val="single" w:sz="4" w:space="0" w:color="auto"/>
            </w:tcBorders>
            <w:shd w:val="clear" w:color="000000" w:fill="EAF1DD"/>
            <w:noWrap/>
            <w:vAlign w:val="center"/>
            <w:hideMark/>
          </w:tcPr>
          <w:p w14:paraId="21B92C20" w14:textId="77777777" w:rsidR="00F14AA2" w:rsidRPr="00C734FF" w:rsidRDefault="00F14AA2" w:rsidP="00306737">
            <w:pPr>
              <w:jc w:val="center"/>
              <w:rPr>
                <w:color w:val="000000"/>
                <w:sz w:val="14"/>
                <w:szCs w:val="16"/>
              </w:rPr>
            </w:pPr>
            <w:r w:rsidRPr="00C734FF">
              <w:rPr>
                <w:color w:val="000000"/>
                <w:sz w:val="14"/>
                <w:szCs w:val="16"/>
              </w:rPr>
              <w:t>4.57</w:t>
            </w:r>
          </w:p>
        </w:tc>
        <w:tc>
          <w:tcPr>
            <w:tcW w:w="283" w:type="pct"/>
            <w:tcBorders>
              <w:top w:val="nil"/>
              <w:left w:val="nil"/>
              <w:bottom w:val="single" w:sz="8" w:space="0" w:color="auto"/>
              <w:right w:val="single" w:sz="4" w:space="0" w:color="auto"/>
            </w:tcBorders>
            <w:shd w:val="clear" w:color="000000" w:fill="EAF1DD"/>
            <w:noWrap/>
            <w:vAlign w:val="center"/>
            <w:hideMark/>
          </w:tcPr>
          <w:p w14:paraId="57DE7AE0" w14:textId="77777777" w:rsidR="00F14AA2" w:rsidRPr="00C734FF" w:rsidRDefault="00F14AA2" w:rsidP="00306737">
            <w:pPr>
              <w:jc w:val="center"/>
              <w:rPr>
                <w:color w:val="000000"/>
                <w:sz w:val="14"/>
                <w:szCs w:val="16"/>
              </w:rPr>
            </w:pPr>
            <w:r w:rsidRPr="00C734FF">
              <w:rPr>
                <w:color w:val="000000"/>
                <w:sz w:val="14"/>
                <w:szCs w:val="16"/>
              </w:rPr>
              <w:t>4.29</w:t>
            </w:r>
          </w:p>
        </w:tc>
        <w:tc>
          <w:tcPr>
            <w:tcW w:w="243" w:type="pct"/>
            <w:tcBorders>
              <w:top w:val="nil"/>
              <w:left w:val="nil"/>
              <w:bottom w:val="single" w:sz="8" w:space="0" w:color="auto"/>
              <w:right w:val="single" w:sz="4" w:space="0" w:color="auto"/>
            </w:tcBorders>
            <w:shd w:val="clear" w:color="000000" w:fill="EAF1DD"/>
            <w:noWrap/>
            <w:vAlign w:val="center"/>
            <w:hideMark/>
          </w:tcPr>
          <w:p w14:paraId="0D1CC682" w14:textId="77777777" w:rsidR="00F14AA2" w:rsidRPr="00C734FF" w:rsidRDefault="00F14AA2" w:rsidP="00306737">
            <w:pPr>
              <w:jc w:val="center"/>
              <w:rPr>
                <w:color w:val="000000"/>
                <w:sz w:val="14"/>
                <w:szCs w:val="16"/>
              </w:rPr>
            </w:pPr>
            <w:r w:rsidRPr="00C734FF">
              <w:rPr>
                <w:color w:val="000000"/>
                <w:sz w:val="14"/>
                <w:szCs w:val="16"/>
              </w:rPr>
              <w:t>3.43</w:t>
            </w:r>
          </w:p>
        </w:tc>
        <w:tc>
          <w:tcPr>
            <w:tcW w:w="267" w:type="pct"/>
            <w:tcBorders>
              <w:top w:val="nil"/>
              <w:left w:val="nil"/>
              <w:bottom w:val="single" w:sz="8" w:space="0" w:color="auto"/>
              <w:right w:val="single" w:sz="4" w:space="0" w:color="auto"/>
            </w:tcBorders>
            <w:shd w:val="clear" w:color="000000" w:fill="EAF1DD"/>
            <w:noWrap/>
            <w:vAlign w:val="center"/>
            <w:hideMark/>
          </w:tcPr>
          <w:p w14:paraId="23F8289E" w14:textId="77777777" w:rsidR="00F14AA2" w:rsidRPr="00C734FF" w:rsidRDefault="00F14AA2" w:rsidP="00306737">
            <w:pPr>
              <w:jc w:val="center"/>
              <w:rPr>
                <w:color w:val="000000"/>
                <w:sz w:val="14"/>
                <w:szCs w:val="16"/>
              </w:rPr>
            </w:pPr>
            <w:r w:rsidRPr="00C734FF">
              <w:rPr>
                <w:color w:val="000000"/>
                <w:sz w:val="14"/>
                <w:szCs w:val="16"/>
              </w:rPr>
              <w:t>3.14</w:t>
            </w:r>
          </w:p>
        </w:tc>
        <w:tc>
          <w:tcPr>
            <w:tcW w:w="188" w:type="pct"/>
            <w:tcBorders>
              <w:top w:val="nil"/>
              <w:left w:val="nil"/>
              <w:bottom w:val="single" w:sz="8" w:space="0" w:color="auto"/>
              <w:right w:val="single" w:sz="8" w:space="0" w:color="auto"/>
            </w:tcBorders>
            <w:shd w:val="clear" w:color="000000" w:fill="EAF1DD"/>
            <w:noWrap/>
            <w:vAlign w:val="center"/>
            <w:hideMark/>
          </w:tcPr>
          <w:p w14:paraId="023B0281" w14:textId="77777777" w:rsidR="00F14AA2" w:rsidRPr="00C734FF" w:rsidRDefault="00F14AA2" w:rsidP="00306737">
            <w:pPr>
              <w:jc w:val="center"/>
              <w:rPr>
                <w:color w:val="000000"/>
                <w:sz w:val="14"/>
                <w:szCs w:val="16"/>
              </w:rPr>
            </w:pPr>
          </w:p>
        </w:tc>
        <w:tc>
          <w:tcPr>
            <w:tcW w:w="304" w:type="pct"/>
            <w:tcBorders>
              <w:top w:val="nil"/>
              <w:left w:val="nil"/>
              <w:bottom w:val="single" w:sz="8" w:space="0" w:color="auto"/>
              <w:right w:val="single" w:sz="4" w:space="0" w:color="auto"/>
            </w:tcBorders>
            <w:shd w:val="clear" w:color="000000" w:fill="EAF1DD"/>
            <w:noWrap/>
            <w:vAlign w:val="center"/>
            <w:hideMark/>
          </w:tcPr>
          <w:p w14:paraId="2CDBBED2" w14:textId="77777777" w:rsidR="00F14AA2" w:rsidRPr="00C734FF" w:rsidRDefault="00F14AA2" w:rsidP="00306737">
            <w:pPr>
              <w:jc w:val="center"/>
              <w:rPr>
                <w:color w:val="000000"/>
                <w:sz w:val="14"/>
                <w:szCs w:val="16"/>
              </w:rPr>
            </w:pPr>
            <w:r w:rsidRPr="00C734FF">
              <w:rPr>
                <w:color w:val="000000"/>
                <w:sz w:val="14"/>
                <w:szCs w:val="16"/>
              </w:rPr>
              <w:t>8.57</w:t>
            </w:r>
          </w:p>
        </w:tc>
        <w:tc>
          <w:tcPr>
            <w:tcW w:w="354" w:type="pct"/>
            <w:tcBorders>
              <w:top w:val="nil"/>
              <w:left w:val="nil"/>
              <w:bottom w:val="single" w:sz="8" w:space="0" w:color="auto"/>
              <w:right w:val="single" w:sz="4" w:space="0" w:color="auto"/>
            </w:tcBorders>
            <w:shd w:val="clear" w:color="000000" w:fill="EAF1DD"/>
            <w:noWrap/>
            <w:vAlign w:val="center"/>
            <w:hideMark/>
          </w:tcPr>
          <w:p w14:paraId="05343B5D" w14:textId="77777777" w:rsidR="00F14AA2" w:rsidRPr="00C734FF" w:rsidRDefault="00F14AA2" w:rsidP="00306737">
            <w:pPr>
              <w:jc w:val="center"/>
              <w:rPr>
                <w:color w:val="000000"/>
                <w:sz w:val="14"/>
                <w:szCs w:val="16"/>
              </w:rPr>
            </w:pPr>
            <w:r w:rsidRPr="00C734FF">
              <w:rPr>
                <w:color w:val="000000"/>
                <w:sz w:val="14"/>
                <w:szCs w:val="16"/>
              </w:rPr>
              <w:t>5.71</w:t>
            </w:r>
          </w:p>
        </w:tc>
        <w:tc>
          <w:tcPr>
            <w:tcW w:w="244" w:type="pct"/>
            <w:tcBorders>
              <w:top w:val="nil"/>
              <w:left w:val="nil"/>
              <w:bottom w:val="single" w:sz="8" w:space="0" w:color="auto"/>
              <w:right w:val="single" w:sz="4" w:space="0" w:color="auto"/>
            </w:tcBorders>
            <w:shd w:val="clear" w:color="000000" w:fill="EAF1DD"/>
            <w:noWrap/>
            <w:vAlign w:val="center"/>
            <w:hideMark/>
          </w:tcPr>
          <w:p w14:paraId="3FD60453" w14:textId="77777777" w:rsidR="00F14AA2" w:rsidRPr="00C734FF" w:rsidRDefault="00F14AA2" w:rsidP="00306737">
            <w:pPr>
              <w:jc w:val="center"/>
              <w:rPr>
                <w:color w:val="000000"/>
                <w:sz w:val="14"/>
                <w:szCs w:val="16"/>
              </w:rPr>
            </w:pPr>
            <w:r w:rsidRPr="00C734FF">
              <w:rPr>
                <w:color w:val="000000"/>
                <w:sz w:val="14"/>
                <w:szCs w:val="16"/>
              </w:rPr>
              <w:t>5.71</w:t>
            </w:r>
          </w:p>
        </w:tc>
        <w:tc>
          <w:tcPr>
            <w:tcW w:w="266" w:type="pct"/>
            <w:tcBorders>
              <w:top w:val="nil"/>
              <w:left w:val="nil"/>
              <w:bottom w:val="single" w:sz="8" w:space="0" w:color="auto"/>
              <w:right w:val="single" w:sz="4" w:space="0" w:color="auto"/>
            </w:tcBorders>
            <w:shd w:val="clear" w:color="000000" w:fill="EAF1DD"/>
            <w:noWrap/>
            <w:vAlign w:val="center"/>
            <w:hideMark/>
          </w:tcPr>
          <w:p w14:paraId="1070BE12" w14:textId="77777777" w:rsidR="00F14AA2" w:rsidRPr="00C734FF" w:rsidRDefault="00F14AA2" w:rsidP="00306737">
            <w:pPr>
              <w:jc w:val="center"/>
              <w:rPr>
                <w:color w:val="000000"/>
                <w:sz w:val="14"/>
                <w:szCs w:val="16"/>
              </w:rPr>
            </w:pPr>
            <w:r w:rsidRPr="00C734FF">
              <w:rPr>
                <w:color w:val="000000"/>
                <w:sz w:val="14"/>
                <w:szCs w:val="16"/>
              </w:rPr>
              <w:t>2.57</w:t>
            </w:r>
          </w:p>
        </w:tc>
        <w:tc>
          <w:tcPr>
            <w:tcW w:w="290" w:type="pct"/>
            <w:tcBorders>
              <w:top w:val="nil"/>
              <w:left w:val="nil"/>
              <w:bottom w:val="single" w:sz="8" w:space="0" w:color="auto"/>
              <w:right w:val="single" w:sz="8" w:space="0" w:color="auto"/>
            </w:tcBorders>
            <w:shd w:val="clear" w:color="000000" w:fill="EAF1DD"/>
            <w:noWrap/>
            <w:vAlign w:val="center"/>
            <w:hideMark/>
          </w:tcPr>
          <w:p w14:paraId="50386AD1" w14:textId="77777777" w:rsidR="00F14AA2" w:rsidRPr="00C734FF" w:rsidRDefault="00F14AA2" w:rsidP="00306737">
            <w:pPr>
              <w:jc w:val="center"/>
              <w:rPr>
                <w:color w:val="000000"/>
                <w:sz w:val="14"/>
                <w:szCs w:val="16"/>
              </w:rPr>
            </w:pPr>
          </w:p>
        </w:tc>
        <w:tc>
          <w:tcPr>
            <w:tcW w:w="207" w:type="pct"/>
            <w:tcBorders>
              <w:top w:val="nil"/>
              <w:left w:val="nil"/>
              <w:bottom w:val="single" w:sz="8" w:space="0" w:color="auto"/>
              <w:right w:val="single" w:sz="4" w:space="0" w:color="auto"/>
            </w:tcBorders>
            <w:shd w:val="clear" w:color="000000" w:fill="EAF1DD"/>
            <w:noWrap/>
            <w:vAlign w:val="center"/>
            <w:hideMark/>
          </w:tcPr>
          <w:p w14:paraId="1F66A932" w14:textId="77777777" w:rsidR="00F14AA2" w:rsidRPr="00C734FF" w:rsidRDefault="00F14AA2" w:rsidP="00306737">
            <w:pPr>
              <w:jc w:val="center"/>
              <w:rPr>
                <w:color w:val="000000"/>
                <w:sz w:val="14"/>
                <w:szCs w:val="16"/>
              </w:rPr>
            </w:pPr>
            <w:r w:rsidRPr="00C734FF">
              <w:rPr>
                <w:color w:val="000000"/>
                <w:sz w:val="14"/>
                <w:szCs w:val="16"/>
              </w:rPr>
              <w:t>2.43</w:t>
            </w:r>
          </w:p>
        </w:tc>
        <w:tc>
          <w:tcPr>
            <w:tcW w:w="264" w:type="pct"/>
            <w:tcBorders>
              <w:top w:val="nil"/>
              <w:left w:val="nil"/>
              <w:bottom w:val="single" w:sz="8" w:space="0" w:color="auto"/>
              <w:right w:val="single" w:sz="4" w:space="0" w:color="auto"/>
            </w:tcBorders>
            <w:shd w:val="clear" w:color="000000" w:fill="EAF1DD"/>
            <w:noWrap/>
            <w:vAlign w:val="center"/>
            <w:hideMark/>
          </w:tcPr>
          <w:p w14:paraId="4075B1C4" w14:textId="77777777" w:rsidR="00F14AA2" w:rsidRPr="00C734FF" w:rsidRDefault="00F14AA2" w:rsidP="00306737">
            <w:pPr>
              <w:jc w:val="center"/>
              <w:rPr>
                <w:color w:val="000000"/>
                <w:sz w:val="14"/>
                <w:szCs w:val="16"/>
              </w:rPr>
            </w:pPr>
            <w:r w:rsidRPr="00C734FF">
              <w:rPr>
                <w:color w:val="000000"/>
                <w:sz w:val="14"/>
                <w:szCs w:val="16"/>
              </w:rPr>
              <w:t>4.00</w:t>
            </w:r>
          </w:p>
        </w:tc>
        <w:tc>
          <w:tcPr>
            <w:tcW w:w="350" w:type="pct"/>
            <w:tcBorders>
              <w:top w:val="nil"/>
              <w:left w:val="nil"/>
              <w:bottom w:val="single" w:sz="8" w:space="0" w:color="auto"/>
              <w:right w:val="single" w:sz="8" w:space="0" w:color="auto"/>
            </w:tcBorders>
            <w:shd w:val="clear" w:color="000000" w:fill="EAF1DD"/>
            <w:noWrap/>
            <w:vAlign w:val="center"/>
            <w:hideMark/>
          </w:tcPr>
          <w:p w14:paraId="7E31746E" w14:textId="77777777" w:rsidR="00F14AA2" w:rsidRPr="00C734FF" w:rsidRDefault="00F14AA2" w:rsidP="00306737">
            <w:pPr>
              <w:jc w:val="center"/>
              <w:rPr>
                <w:color w:val="000000"/>
                <w:sz w:val="14"/>
                <w:szCs w:val="16"/>
              </w:rPr>
            </w:pPr>
          </w:p>
        </w:tc>
      </w:tr>
      <w:tr w:rsidR="00F14AA2" w:rsidRPr="00C734FF" w14:paraId="75E3B208" w14:textId="77777777" w:rsidTr="00306737">
        <w:trPr>
          <w:trHeight w:val="315"/>
        </w:trPr>
        <w:tc>
          <w:tcPr>
            <w:tcW w:w="5000" w:type="pct"/>
            <w:gridSpan w:val="19"/>
            <w:tcBorders>
              <w:top w:val="single" w:sz="8" w:space="0" w:color="auto"/>
              <w:left w:val="single" w:sz="8" w:space="0" w:color="auto"/>
              <w:bottom w:val="single" w:sz="4" w:space="0" w:color="auto"/>
              <w:right w:val="single" w:sz="8" w:space="0" w:color="000000"/>
            </w:tcBorders>
            <w:shd w:val="clear" w:color="000000" w:fill="C2D69A"/>
            <w:vAlign w:val="center"/>
            <w:hideMark/>
          </w:tcPr>
          <w:p w14:paraId="793EB647" w14:textId="77777777" w:rsidR="00F14AA2" w:rsidRPr="00C734FF" w:rsidRDefault="00F14AA2" w:rsidP="00306737">
            <w:pPr>
              <w:jc w:val="center"/>
              <w:rPr>
                <w:b/>
                <w:bCs/>
                <w:color w:val="000000"/>
                <w:sz w:val="14"/>
                <w:szCs w:val="16"/>
              </w:rPr>
            </w:pPr>
            <w:r w:rsidRPr="00C734FF">
              <w:rPr>
                <w:b/>
                <w:bCs/>
                <w:color w:val="000000"/>
                <w:sz w:val="14"/>
                <w:szCs w:val="16"/>
              </w:rPr>
              <w:t>Individual Weight</w:t>
            </w:r>
          </w:p>
        </w:tc>
      </w:tr>
      <w:tr w:rsidR="00F14AA2" w:rsidRPr="00C734FF" w14:paraId="6C9C90A2" w14:textId="77777777" w:rsidTr="00306737">
        <w:trPr>
          <w:trHeight w:val="300"/>
        </w:trPr>
        <w:tc>
          <w:tcPr>
            <w:tcW w:w="311" w:type="pct"/>
            <w:tcBorders>
              <w:top w:val="single" w:sz="4" w:space="0" w:color="auto"/>
              <w:left w:val="single" w:sz="8" w:space="0" w:color="auto"/>
              <w:bottom w:val="single" w:sz="4" w:space="0" w:color="auto"/>
              <w:right w:val="nil"/>
            </w:tcBorders>
            <w:shd w:val="clear" w:color="000000" w:fill="D7E4BC"/>
            <w:vAlign w:val="center"/>
            <w:hideMark/>
          </w:tcPr>
          <w:p w14:paraId="3B31E101" w14:textId="77777777" w:rsidR="00F14AA2" w:rsidRPr="00C734FF" w:rsidRDefault="00F14AA2" w:rsidP="00306737">
            <w:pPr>
              <w:jc w:val="center"/>
              <w:rPr>
                <w:b/>
                <w:bCs/>
                <w:color w:val="000000"/>
                <w:sz w:val="14"/>
                <w:szCs w:val="16"/>
              </w:rPr>
            </w:pPr>
            <w:r w:rsidRPr="00C734FF">
              <w:rPr>
                <w:b/>
                <w:bCs/>
                <w:color w:val="000000"/>
                <w:sz w:val="14"/>
                <w:szCs w:val="16"/>
              </w:rPr>
              <w:t>Flood</w:t>
            </w:r>
          </w:p>
        </w:tc>
        <w:tc>
          <w:tcPr>
            <w:tcW w:w="216" w:type="pct"/>
            <w:tcBorders>
              <w:top w:val="single" w:sz="8" w:space="0" w:color="auto"/>
              <w:left w:val="single" w:sz="8" w:space="0" w:color="auto"/>
              <w:bottom w:val="single" w:sz="4" w:space="0" w:color="auto"/>
              <w:right w:val="single" w:sz="4" w:space="0" w:color="auto"/>
            </w:tcBorders>
            <w:shd w:val="clear" w:color="000000" w:fill="D7E4BC"/>
            <w:noWrap/>
            <w:vAlign w:val="center"/>
            <w:hideMark/>
          </w:tcPr>
          <w:p w14:paraId="0391C633" w14:textId="77777777" w:rsidR="00F14AA2" w:rsidRPr="00C734FF" w:rsidRDefault="00F14AA2" w:rsidP="00306737">
            <w:pPr>
              <w:jc w:val="center"/>
              <w:rPr>
                <w:color w:val="000000"/>
                <w:sz w:val="14"/>
                <w:szCs w:val="16"/>
              </w:rPr>
            </w:pPr>
            <w:r w:rsidRPr="00C734FF">
              <w:rPr>
                <w:color w:val="000000"/>
                <w:sz w:val="14"/>
                <w:szCs w:val="16"/>
              </w:rPr>
              <w:t>0.33</w:t>
            </w:r>
          </w:p>
        </w:tc>
        <w:tc>
          <w:tcPr>
            <w:tcW w:w="193" w:type="pct"/>
            <w:tcBorders>
              <w:top w:val="single" w:sz="8" w:space="0" w:color="auto"/>
              <w:left w:val="nil"/>
              <w:bottom w:val="single" w:sz="4" w:space="0" w:color="auto"/>
              <w:right w:val="single" w:sz="4" w:space="0" w:color="auto"/>
            </w:tcBorders>
            <w:shd w:val="clear" w:color="000000" w:fill="D7E4BC"/>
            <w:noWrap/>
            <w:vAlign w:val="center"/>
            <w:hideMark/>
          </w:tcPr>
          <w:p w14:paraId="0A6D360C" w14:textId="77777777" w:rsidR="00F14AA2" w:rsidRPr="00C734FF" w:rsidRDefault="00F14AA2" w:rsidP="00306737">
            <w:pPr>
              <w:jc w:val="center"/>
              <w:rPr>
                <w:color w:val="000000"/>
                <w:sz w:val="14"/>
                <w:szCs w:val="16"/>
              </w:rPr>
            </w:pPr>
            <w:r w:rsidRPr="00C734FF">
              <w:rPr>
                <w:color w:val="000000"/>
                <w:sz w:val="14"/>
                <w:szCs w:val="16"/>
              </w:rPr>
              <w:t>0.33</w:t>
            </w:r>
          </w:p>
        </w:tc>
        <w:tc>
          <w:tcPr>
            <w:tcW w:w="237" w:type="pct"/>
            <w:tcBorders>
              <w:top w:val="single" w:sz="8" w:space="0" w:color="auto"/>
              <w:left w:val="nil"/>
              <w:bottom w:val="single" w:sz="4" w:space="0" w:color="auto"/>
              <w:right w:val="single" w:sz="4" w:space="0" w:color="auto"/>
            </w:tcBorders>
            <w:shd w:val="clear" w:color="000000" w:fill="D7E4BC"/>
            <w:noWrap/>
            <w:vAlign w:val="center"/>
            <w:hideMark/>
          </w:tcPr>
          <w:p w14:paraId="1ABF2196" w14:textId="77777777" w:rsidR="00F14AA2" w:rsidRPr="00C734FF" w:rsidRDefault="00F14AA2" w:rsidP="00306737">
            <w:pPr>
              <w:jc w:val="center"/>
              <w:rPr>
                <w:color w:val="000000"/>
                <w:sz w:val="14"/>
                <w:szCs w:val="16"/>
              </w:rPr>
            </w:pPr>
            <w:r w:rsidRPr="00C734FF">
              <w:rPr>
                <w:color w:val="000000"/>
                <w:sz w:val="14"/>
                <w:szCs w:val="16"/>
              </w:rPr>
              <w:t>0.34</w:t>
            </w:r>
          </w:p>
        </w:tc>
        <w:tc>
          <w:tcPr>
            <w:tcW w:w="230" w:type="pct"/>
            <w:tcBorders>
              <w:top w:val="single" w:sz="8" w:space="0" w:color="auto"/>
              <w:left w:val="nil"/>
              <w:bottom w:val="single" w:sz="4" w:space="0" w:color="auto"/>
              <w:right w:val="single" w:sz="8" w:space="0" w:color="auto"/>
            </w:tcBorders>
            <w:shd w:val="clear" w:color="000000" w:fill="D7E4BC"/>
            <w:noWrap/>
            <w:vAlign w:val="center"/>
            <w:hideMark/>
          </w:tcPr>
          <w:p w14:paraId="317825F3" w14:textId="77777777" w:rsidR="00F14AA2" w:rsidRPr="00C734FF" w:rsidRDefault="00F14AA2" w:rsidP="00306737">
            <w:pPr>
              <w:jc w:val="center"/>
              <w:rPr>
                <w:color w:val="000000"/>
                <w:sz w:val="14"/>
                <w:szCs w:val="16"/>
              </w:rPr>
            </w:pPr>
            <w:r w:rsidRPr="00C734FF">
              <w:rPr>
                <w:color w:val="000000"/>
                <w:sz w:val="14"/>
                <w:szCs w:val="16"/>
              </w:rPr>
              <w:t>0.22</w:t>
            </w:r>
          </w:p>
        </w:tc>
        <w:tc>
          <w:tcPr>
            <w:tcW w:w="271" w:type="pct"/>
            <w:tcBorders>
              <w:top w:val="single" w:sz="8" w:space="0" w:color="auto"/>
              <w:left w:val="nil"/>
              <w:bottom w:val="single" w:sz="4" w:space="0" w:color="auto"/>
              <w:right w:val="single" w:sz="4" w:space="0" w:color="auto"/>
            </w:tcBorders>
            <w:shd w:val="clear" w:color="000000" w:fill="D7E4BC"/>
            <w:noWrap/>
            <w:vAlign w:val="center"/>
            <w:hideMark/>
          </w:tcPr>
          <w:p w14:paraId="6954A66E" w14:textId="77777777" w:rsidR="00F14AA2" w:rsidRPr="00C734FF" w:rsidRDefault="00F14AA2" w:rsidP="00306737">
            <w:pPr>
              <w:jc w:val="center"/>
              <w:rPr>
                <w:color w:val="000000"/>
                <w:sz w:val="14"/>
                <w:szCs w:val="16"/>
              </w:rPr>
            </w:pPr>
            <w:r w:rsidRPr="00C734FF">
              <w:rPr>
                <w:color w:val="000000"/>
                <w:sz w:val="14"/>
                <w:szCs w:val="16"/>
              </w:rPr>
              <w:t>0.20</w:t>
            </w:r>
          </w:p>
        </w:tc>
        <w:tc>
          <w:tcPr>
            <w:tcW w:w="283" w:type="pct"/>
            <w:tcBorders>
              <w:top w:val="single" w:sz="8" w:space="0" w:color="auto"/>
              <w:left w:val="nil"/>
              <w:bottom w:val="single" w:sz="4" w:space="0" w:color="auto"/>
              <w:right w:val="single" w:sz="4" w:space="0" w:color="auto"/>
            </w:tcBorders>
            <w:shd w:val="clear" w:color="000000" w:fill="D7E4BC"/>
            <w:noWrap/>
            <w:vAlign w:val="center"/>
            <w:hideMark/>
          </w:tcPr>
          <w:p w14:paraId="6F81AAEA" w14:textId="77777777" w:rsidR="00F14AA2" w:rsidRPr="00C734FF" w:rsidRDefault="00F14AA2" w:rsidP="00306737">
            <w:pPr>
              <w:jc w:val="center"/>
              <w:rPr>
                <w:color w:val="000000"/>
                <w:sz w:val="14"/>
                <w:szCs w:val="16"/>
              </w:rPr>
            </w:pPr>
            <w:r w:rsidRPr="00C734FF">
              <w:rPr>
                <w:color w:val="000000"/>
                <w:sz w:val="14"/>
                <w:szCs w:val="16"/>
              </w:rPr>
              <w:t>0.25</w:t>
            </w:r>
          </w:p>
        </w:tc>
        <w:tc>
          <w:tcPr>
            <w:tcW w:w="283" w:type="pct"/>
            <w:tcBorders>
              <w:top w:val="single" w:sz="8" w:space="0" w:color="auto"/>
              <w:left w:val="nil"/>
              <w:bottom w:val="single" w:sz="4" w:space="0" w:color="auto"/>
              <w:right w:val="single" w:sz="4" w:space="0" w:color="auto"/>
            </w:tcBorders>
            <w:shd w:val="clear" w:color="000000" w:fill="D7E4BC"/>
            <w:noWrap/>
            <w:vAlign w:val="center"/>
            <w:hideMark/>
          </w:tcPr>
          <w:p w14:paraId="5C86D4DB" w14:textId="77777777" w:rsidR="00F14AA2" w:rsidRPr="00C734FF" w:rsidRDefault="00F14AA2" w:rsidP="00306737">
            <w:pPr>
              <w:jc w:val="center"/>
              <w:rPr>
                <w:color w:val="000000"/>
                <w:sz w:val="14"/>
                <w:szCs w:val="16"/>
              </w:rPr>
            </w:pPr>
            <w:r w:rsidRPr="00C734FF">
              <w:rPr>
                <w:color w:val="000000"/>
                <w:sz w:val="14"/>
                <w:szCs w:val="16"/>
              </w:rPr>
              <w:t>0.21</w:t>
            </w:r>
          </w:p>
        </w:tc>
        <w:tc>
          <w:tcPr>
            <w:tcW w:w="243" w:type="pct"/>
            <w:tcBorders>
              <w:top w:val="single" w:sz="8" w:space="0" w:color="auto"/>
              <w:left w:val="nil"/>
              <w:bottom w:val="single" w:sz="4" w:space="0" w:color="auto"/>
              <w:right w:val="single" w:sz="4" w:space="0" w:color="auto"/>
            </w:tcBorders>
            <w:shd w:val="clear" w:color="000000" w:fill="D7E4BC"/>
            <w:noWrap/>
            <w:vAlign w:val="center"/>
            <w:hideMark/>
          </w:tcPr>
          <w:p w14:paraId="3BA0CD85" w14:textId="77777777" w:rsidR="00F14AA2" w:rsidRPr="00C734FF" w:rsidRDefault="00F14AA2" w:rsidP="00306737">
            <w:pPr>
              <w:jc w:val="center"/>
              <w:rPr>
                <w:color w:val="000000"/>
                <w:sz w:val="14"/>
                <w:szCs w:val="16"/>
              </w:rPr>
            </w:pPr>
            <w:r w:rsidRPr="00C734FF">
              <w:rPr>
                <w:color w:val="000000"/>
                <w:sz w:val="14"/>
                <w:szCs w:val="16"/>
              </w:rPr>
              <w:t>0.18</w:t>
            </w:r>
          </w:p>
        </w:tc>
        <w:tc>
          <w:tcPr>
            <w:tcW w:w="267" w:type="pct"/>
            <w:tcBorders>
              <w:top w:val="single" w:sz="8" w:space="0" w:color="auto"/>
              <w:left w:val="nil"/>
              <w:bottom w:val="single" w:sz="4" w:space="0" w:color="auto"/>
              <w:right w:val="single" w:sz="4" w:space="0" w:color="auto"/>
            </w:tcBorders>
            <w:shd w:val="clear" w:color="000000" w:fill="D7E4BC"/>
            <w:noWrap/>
            <w:vAlign w:val="center"/>
            <w:hideMark/>
          </w:tcPr>
          <w:p w14:paraId="22F939BD" w14:textId="77777777" w:rsidR="00F14AA2" w:rsidRPr="00C734FF" w:rsidRDefault="00F14AA2" w:rsidP="00306737">
            <w:pPr>
              <w:jc w:val="center"/>
              <w:rPr>
                <w:color w:val="000000"/>
                <w:sz w:val="14"/>
                <w:szCs w:val="16"/>
              </w:rPr>
            </w:pPr>
            <w:r w:rsidRPr="00C734FF">
              <w:rPr>
                <w:color w:val="000000"/>
                <w:sz w:val="14"/>
                <w:szCs w:val="16"/>
              </w:rPr>
              <w:t>0.17</w:t>
            </w:r>
          </w:p>
        </w:tc>
        <w:tc>
          <w:tcPr>
            <w:tcW w:w="188" w:type="pct"/>
            <w:tcBorders>
              <w:top w:val="single" w:sz="8" w:space="0" w:color="auto"/>
              <w:left w:val="nil"/>
              <w:bottom w:val="single" w:sz="4" w:space="0" w:color="auto"/>
              <w:right w:val="single" w:sz="8" w:space="0" w:color="auto"/>
            </w:tcBorders>
            <w:shd w:val="clear" w:color="000000" w:fill="D7E4BC"/>
            <w:noWrap/>
            <w:vAlign w:val="center"/>
            <w:hideMark/>
          </w:tcPr>
          <w:p w14:paraId="4E28DA01" w14:textId="77777777" w:rsidR="00F14AA2" w:rsidRPr="00C734FF" w:rsidRDefault="00F14AA2" w:rsidP="00306737">
            <w:pPr>
              <w:jc w:val="center"/>
              <w:rPr>
                <w:color w:val="000000"/>
                <w:sz w:val="14"/>
                <w:szCs w:val="16"/>
              </w:rPr>
            </w:pPr>
            <w:r w:rsidRPr="00C734FF">
              <w:rPr>
                <w:color w:val="000000"/>
                <w:sz w:val="14"/>
                <w:szCs w:val="16"/>
              </w:rPr>
              <w:t>0.34</w:t>
            </w:r>
          </w:p>
        </w:tc>
        <w:tc>
          <w:tcPr>
            <w:tcW w:w="304" w:type="pct"/>
            <w:tcBorders>
              <w:top w:val="single" w:sz="8" w:space="0" w:color="auto"/>
              <w:left w:val="nil"/>
              <w:bottom w:val="single" w:sz="4" w:space="0" w:color="auto"/>
              <w:right w:val="single" w:sz="4" w:space="0" w:color="auto"/>
            </w:tcBorders>
            <w:shd w:val="clear" w:color="000000" w:fill="D7E4BC"/>
            <w:noWrap/>
            <w:vAlign w:val="center"/>
            <w:hideMark/>
          </w:tcPr>
          <w:p w14:paraId="10404A1C" w14:textId="77777777" w:rsidR="00F14AA2" w:rsidRPr="00C734FF" w:rsidRDefault="00F14AA2" w:rsidP="00306737">
            <w:pPr>
              <w:jc w:val="center"/>
              <w:rPr>
                <w:color w:val="000000"/>
                <w:sz w:val="14"/>
                <w:szCs w:val="16"/>
              </w:rPr>
            </w:pPr>
            <w:r w:rsidRPr="00C734FF">
              <w:rPr>
                <w:color w:val="000000"/>
                <w:sz w:val="14"/>
                <w:szCs w:val="16"/>
              </w:rPr>
              <w:t>0.30</w:t>
            </w:r>
          </w:p>
        </w:tc>
        <w:tc>
          <w:tcPr>
            <w:tcW w:w="354" w:type="pct"/>
            <w:tcBorders>
              <w:top w:val="single" w:sz="8" w:space="0" w:color="auto"/>
              <w:left w:val="nil"/>
              <w:bottom w:val="single" w:sz="4" w:space="0" w:color="auto"/>
              <w:right w:val="single" w:sz="4" w:space="0" w:color="auto"/>
            </w:tcBorders>
            <w:shd w:val="clear" w:color="000000" w:fill="D7E4BC"/>
            <w:noWrap/>
            <w:vAlign w:val="center"/>
            <w:hideMark/>
          </w:tcPr>
          <w:p w14:paraId="0D67BD50" w14:textId="77777777" w:rsidR="00F14AA2" w:rsidRPr="00C734FF" w:rsidRDefault="00F14AA2" w:rsidP="00306737">
            <w:pPr>
              <w:jc w:val="center"/>
              <w:rPr>
                <w:color w:val="000000"/>
                <w:sz w:val="14"/>
                <w:szCs w:val="16"/>
              </w:rPr>
            </w:pPr>
            <w:r w:rsidRPr="00C734FF">
              <w:rPr>
                <w:color w:val="000000"/>
                <w:sz w:val="14"/>
                <w:szCs w:val="16"/>
              </w:rPr>
              <w:t>0.25</w:t>
            </w:r>
          </w:p>
        </w:tc>
        <w:tc>
          <w:tcPr>
            <w:tcW w:w="244" w:type="pct"/>
            <w:tcBorders>
              <w:top w:val="single" w:sz="8" w:space="0" w:color="auto"/>
              <w:left w:val="nil"/>
              <w:bottom w:val="single" w:sz="4" w:space="0" w:color="auto"/>
              <w:right w:val="single" w:sz="4" w:space="0" w:color="auto"/>
            </w:tcBorders>
            <w:shd w:val="clear" w:color="000000" w:fill="D7E4BC"/>
            <w:noWrap/>
            <w:vAlign w:val="center"/>
            <w:hideMark/>
          </w:tcPr>
          <w:p w14:paraId="5FD64ED2" w14:textId="77777777" w:rsidR="00F14AA2" w:rsidRPr="00C734FF" w:rsidRDefault="00F14AA2" w:rsidP="00306737">
            <w:pPr>
              <w:jc w:val="center"/>
              <w:rPr>
                <w:color w:val="000000"/>
                <w:sz w:val="14"/>
                <w:szCs w:val="16"/>
              </w:rPr>
            </w:pPr>
            <w:r w:rsidRPr="00C734FF">
              <w:rPr>
                <w:color w:val="000000"/>
                <w:sz w:val="14"/>
                <w:szCs w:val="16"/>
              </w:rPr>
              <w:t>0.23</w:t>
            </w:r>
          </w:p>
        </w:tc>
        <w:tc>
          <w:tcPr>
            <w:tcW w:w="266" w:type="pct"/>
            <w:tcBorders>
              <w:top w:val="single" w:sz="8" w:space="0" w:color="auto"/>
              <w:left w:val="nil"/>
              <w:bottom w:val="single" w:sz="4" w:space="0" w:color="auto"/>
              <w:right w:val="single" w:sz="4" w:space="0" w:color="auto"/>
            </w:tcBorders>
            <w:shd w:val="clear" w:color="000000" w:fill="D7E4BC"/>
            <w:noWrap/>
            <w:vAlign w:val="center"/>
            <w:hideMark/>
          </w:tcPr>
          <w:p w14:paraId="3B9AC74D" w14:textId="77777777" w:rsidR="00F14AA2" w:rsidRPr="00C734FF" w:rsidRDefault="00F14AA2" w:rsidP="00306737">
            <w:pPr>
              <w:jc w:val="center"/>
              <w:rPr>
                <w:color w:val="000000"/>
                <w:sz w:val="14"/>
                <w:szCs w:val="16"/>
              </w:rPr>
            </w:pPr>
            <w:r w:rsidRPr="00C734FF">
              <w:rPr>
                <w:color w:val="000000"/>
                <w:sz w:val="14"/>
                <w:szCs w:val="16"/>
              </w:rPr>
              <w:t>0.22</w:t>
            </w:r>
          </w:p>
        </w:tc>
        <w:tc>
          <w:tcPr>
            <w:tcW w:w="290" w:type="pct"/>
            <w:tcBorders>
              <w:top w:val="single" w:sz="8" w:space="0" w:color="auto"/>
              <w:left w:val="nil"/>
              <w:bottom w:val="single" w:sz="4" w:space="0" w:color="auto"/>
              <w:right w:val="single" w:sz="8" w:space="0" w:color="auto"/>
            </w:tcBorders>
            <w:shd w:val="clear" w:color="000000" w:fill="D7E4BC"/>
            <w:noWrap/>
            <w:vAlign w:val="center"/>
            <w:hideMark/>
          </w:tcPr>
          <w:p w14:paraId="3BDC95DC" w14:textId="77777777" w:rsidR="00F14AA2" w:rsidRPr="00C734FF" w:rsidRDefault="00F14AA2" w:rsidP="00306737">
            <w:pPr>
              <w:jc w:val="center"/>
              <w:rPr>
                <w:color w:val="000000"/>
                <w:sz w:val="14"/>
                <w:szCs w:val="16"/>
              </w:rPr>
            </w:pPr>
            <w:r w:rsidRPr="00C734FF">
              <w:rPr>
                <w:color w:val="000000"/>
                <w:sz w:val="14"/>
                <w:szCs w:val="16"/>
              </w:rPr>
              <w:t>0.28</w:t>
            </w:r>
          </w:p>
        </w:tc>
        <w:tc>
          <w:tcPr>
            <w:tcW w:w="207" w:type="pct"/>
            <w:tcBorders>
              <w:top w:val="single" w:sz="8" w:space="0" w:color="auto"/>
              <w:left w:val="nil"/>
              <w:bottom w:val="single" w:sz="4" w:space="0" w:color="auto"/>
              <w:right w:val="single" w:sz="4" w:space="0" w:color="auto"/>
            </w:tcBorders>
            <w:shd w:val="clear" w:color="000000" w:fill="D7E4BC"/>
            <w:noWrap/>
            <w:vAlign w:val="center"/>
            <w:hideMark/>
          </w:tcPr>
          <w:p w14:paraId="186DFE4D" w14:textId="77777777" w:rsidR="00F14AA2" w:rsidRPr="00C734FF" w:rsidRDefault="00F14AA2" w:rsidP="00306737">
            <w:pPr>
              <w:jc w:val="center"/>
              <w:rPr>
                <w:color w:val="000000"/>
                <w:sz w:val="14"/>
                <w:szCs w:val="16"/>
              </w:rPr>
            </w:pPr>
            <w:r w:rsidRPr="00C734FF">
              <w:rPr>
                <w:color w:val="000000"/>
                <w:sz w:val="14"/>
                <w:szCs w:val="16"/>
              </w:rPr>
              <w:t>0.52</w:t>
            </w:r>
          </w:p>
        </w:tc>
        <w:tc>
          <w:tcPr>
            <w:tcW w:w="264" w:type="pct"/>
            <w:tcBorders>
              <w:top w:val="single" w:sz="8" w:space="0" w:color="auto"/>
              <w:left w:val="nil"/>
              <w:bottom w:val="single" w:sz="4" w:space="0" w:color="auto"/>
              <w:right w:val="single" w:sz="4" w:space="0" w:color="auto"/>
            </w:tcBorders>
            <w:shd w:val="clear" w:color="000000" w:fill="D7E4BC"/>
            <w:noWrap/>
            <w:vAlign w:val="center"/>
            <w:hideMark/>
          </w:tcPr>
          <w:p w14:paraId="4EC1A098" w14:textId="77777777" w:rsidR="00F14AA2" w:rsidRPr="00C734FF" w:rsidRDefault="00F14AA2" w:rsidP="00306737">
            <w:pPr>
              <w:jc w:val="center"/>
              <w:rPr>
                <w:color w:val="000000"/>
                <w:sz w:val="14"/>
                <w:szCs w:val="16"/>
              </w:rPr>
            </w:pPr>
            <w:r w:rsidRPr="00C734FF">
              <w:rPr>
                <w:color w:val="000000"/>
                <w:sz w:val="14"/>
                <w:szCs w:val="16"/>
              </w:rPr>
              <w:t>0.48</w:t>
            </w:r>
          </w:p>
        </w:tc>
        <w:tc>
          <w:tcPr>
            <w:tcW w:w="350" w:type="pct"/>
            <w:tcBorders>
              <w:top w:val="single" w:sz="8" w:space="0" w:color="auto"/>
              <w:left w:val="nil"/>
              <w:bottom w:val="single" w:sz="4" w:space="0" w:color="auto"/>
              <w:right w:val="single" w:sz="8" w:space="0" w:color="auto"/>
            </w:tcBorders>
            <w:shd w:val="clear" w:color="000000" w:fill="D7E4BC"/>
            <w:noWrap/>
            <w:vAlign w:val="center"/>
            <w:hideMark/>
          </w:tcPr>
          <w:p w14:paraId="753AD223" w14:textId="77777777" w:rsidR="00F14AA2" w:rsidRPr="00C734FF" w:rsidRDefault="00F14AA2" w:rsidP="00306737">
            <w:pPr>
              <w:jc w:val="center"/>
              <w:rPr>
                <w:color w:val="000000"/>
                <w:sz w:val="14"/>
                <w:szCs w:val="16"/>
              </w:rPr>
            </w:pPr>
            <w:r w:rsidRPr="00C734FF">
              <w:rPr>
                <w:color w:val="000000"/>
                <w:sz w:val="14"/>
                <w:szCs w:val="16"/>
              </w:rPr>
              <w:t>0.16</w:t>
            </w:r>
          </w:p>
        </w:tc>
      </w:tr>
      <w:tr w:rsidR="00F14AA2" w:rsidRPr="00C734FF" w14:paraId="07DE1CD6" w14:textId="77777777" w:rsidTr="00306737">
        <w:trPr>
          <w:trHeight w:val="300"/>
        </w:trPr>
        <w:tc>
          <w:tcPr>
            <w:tcW w:w="311" w:type="pct"/>
            <w:tcBorders>
              <w:top w:val="nil"/>
              <w:left w:val="single" w:sz="8" w:space="0" w:color="auto"/>
              <w:bottom w:val="single" w:sz="4" w:space="0" w:color="auto"/>
              <w:right w:val="nil"/>
            </w:tcBorders>
            <w:shd w:val="clear" w:color="000000" w:fill="D7E4BC"/>
            <w:vAlign w:val="center"/>
            <w:hideMark/>
          </w:tcPr>
          <w:p w14:paraId="4D6583DF" w14:textId="77777777" w:rsidR="00F14AA2" w:rsidRPr="00C734FF" w:rsidRDefault="00F14AA2" w:rsidP="00306737">
            <w:pPr>
              <w:jc w:val="center"/>
              <w:rPr>
                <w:b/>
                <w:bCs/>
                <w:color w:val="000000"/>
                <w:sz w:val="14"/>
                <w:szCs w:val="16"/>
              </w:rPr>
            </w:pPr>
            <w:r w:rsidRPr="00C734FF">
              <w:rPr>
                <w:b/>
                <w:bCs/>
                <w:color w:val="000000"/>
                <w:sz w:val="14"/>
                <w:szCs w:val="16"/>
              </w:rPr>
              <w:t>Storm Surge</w:t>
            </w:r>
          </w:p>
        </w:tc>
        <w:tc>
          <w:tcPr>
            <w:tcW w:w="216" w:type="pct"/>
            <w:tcBorders>
              <w:top w:val="nil"/>
              <w:left w:val="single" w:sz="8" w:space="0" w:color="auto"/>
              <w:bottom w:val="single" w:sz="4" w:space="0" w:color="auto"/>
              <w:right w:val="single" w:sz="4" w:space="0" w:color="auto"/>
            </w:tcBorders>
            <w:shd w:val="clear" w:color="000000" w:fill="D7E4BC"/>
            <w:noWrap/>
            <w:vAlign w:val="center"/>
            <w:hideMark/>
          </w:tcPr>
          <w:p w14:paraId="4A80E6F1" w14:textId="77777777" w:rsidR="00F14AA2" w:rsidRPr="00C734FF" w:rsidRDefault="00F14AA2" w:rsidP="00306737">
            <w:pPr>
              <w:jc w:val="center"/>
              <w:rPr>
                <w:color w:val="000000"/>
                <w:sz w:val="14"/>
                <w:szCs w:val="16"/>
              </w:rPr>
            </w:pPr>
            <w:r w:rsidRPr="00C734FF">
              <w:rPr>
                <w:color w:val="000000"/>
                <w:sz w:val="14"/>
                <w:szCs w:val="16"/>
              </w:rPr>
              <w:t>0.30</w:t>
            </w:r>
          </w:p>
        </w:tc>
        <w:tc>
          <w:tcPr>
            <w:tcW w:w="193" w:type="pct"/>
            <w:tcBorders>
              <w:top w:val="nil"/>
              <w:left w:val="nil"/>
              <w:bottom w:val="single" w:sz="4" w:space="0" w:color="auto"/>
              <w:right w:val="single" w:sz="4" w:space="0" w:color="auto"/>
            </w:tcBorders>
            <w:shd w:val="clear" w:color="000000" w:fill="D7E4BC"/>
            <w:noWrap/>
            <w:vAlign w:val="center"/>
            <w:hideMark/>
          </w:tcPr>
          <w:p w14:paraId="4E2878BA" w14:textId="77777777" w:rsidR="00F14AA2" w:rsidRPr="00C734FF" w:rsidRDefault="00F14AA2" w:rsidP="00306737">
            <w:pPr>
              <w:jc w:val="center"/>
              <w:rPr>
                <w:color w:val="000000"/>
                <w:sz w:val="14"/>
                <w:szCs w:val="16"/>
              </w:rPr>
            </w:pPr>
            <w:r w:rsidRPr="00C734FF">
              <w:rPr>
                <w:color w:val="000000"/>
                <w:sz w:val="14"/>
                <w:szCs w:val="16"/>
              </w:rPr>
              <w:t>0.35</w:t>
            </w:r>
          </w:p>
        </w:tc>
        <w:tc>
          <w:tcPr>
            <w:tcW w:w="237" w:type="pct"/>
            <w:tcBorders>
              <w:top w:val="nil"/>
              <w:left w:val="nil"/>
              <w:bottom w:val="single" w:sz="4" w:space="0" w:color="auto"/>
              <w:right w:val="single" w:sz="4" w:space="0" w:color="auto"/>
            </w:tcBorders>
            <w:shd w:val="clear" w:color="000000" w:fill="D7E4BC"/>
            <w:noWrap/>
            <w:vAlign w:val="center"/>
            <w:hideMark/>
          </w:tcPr>
          <w:p w14:paraId="01AC54DC" w14:textId="77777777" w:rsidR="00F14AA2" w:rsidRPr="00C734FF" w:rsidRDefault="00F14AA2" w:rsidP="00306737">
            <w:pPr>
              <w:jc w:val="center"/>
              <w:rPr>
                <w:color w:val="000000"/>
                <w:sz w:val="14"/>
                <w:szCs w:val="16"/>
              </w:rPr>
            </w:pPr>
            <w:r w:rsidRPr="00C734FF">
              <w:rPr>
                <w:color w:val="000000"/>
                <w:sz w:val="14"/>
                <w:szCs w:val="16"/>
              </w:rPr>
              <w:t>0.36</w:t>
            </w:r>
          </w:p>
        </w:tc>
        <w:tc>
          <w:tcPr>
            <w:tcW w:w="230" w:type="pct"/>
            <w:tcBorders>
              <w:top w:val="nil"/>
              <w:left w:val="nil"/>
              <w:bottom w:val="single" w:sz="4" w:space="0" w:color="auto"/>
              <w:right w:val="single" w:sz="8" w:space="0" w:color="auto"/>
            </w:tcBorders>
            <w:shd w:val="clear" w:color="000000" w:fill="D7E4BC"/>
            <w:noWrap/>
            <w:vAlign w:val="center"/>
            <w:hideMark/>
          </w:tcPr>
          <w:p w14:paraId="4B4034DE" w14:textId="77777777" w:rsidR="00F14AA2" w:rsidRPr="00C734FF" w:rsidRDefault="00F14AA2" w:rsidP="00306737">
            <w:pPr>
              <w:jc w:val="center"/>
              <w:rPr>
                <w:color w:val="000000"/>
                <w:sz w:val="14"/>
                <w:szCs w:val="16"/>
              </w:rPr>
            </w:pPr>
            <w:r w:rsidRPr="00C734FF">
              <w:rPr>
                <w:color w:val="000000"/>
                <w:sz w:val="14"/>
                <w:szCs w:val="16"/>
              </w:rPr>
              <w:t>0.22</w:t>
            </w:r>
          </w:p>
        </w:tc>
        <w:tc>
          <w:tcPr>
            <w:tcW w:w="271" w:type="pct"/>
            <w:tcBorders>
              <w:top w:val="nil"/>
              <w:left w:val="nil"/>
              <w:bottom w:val="single" w:sz="4" w:space="0" w:color="auto"/>
              <w:right w:val="single" w:sz="4" w:space="0" w:color="auto"/>
            </w:tcBorders>
            <w:shd w:val="clear" w:color="000000" w:fill="D7E4BC"/>
            <w:noWrap/>
            <w:vAlign w:val="center"/>
            <w:hideMark/>
          </w:tcPr>
          <w:p w14:paraId="79390449" w14:textId="77777777" w:rsidR="00F14AA2" w:rsidRPr="00C734FF" w:rsidRDefault="00F14AA2" w:rsidP="00306737">
            <w:pPr>
              <w:jc w:val="center"/>
              <w:rPr>
                <w:color w:val="000000"/>
                <w:sz w:val="14"/>
                <w:szCs w:val="16"/>
              </w:rPr>
            </w:pPr>
            <w:r w:rsidRPr="00C734FF">
              <w:rPr>
                <w:color w:val="000000"/>
                <w:sz w:val="14"/>
                <w:szCs w:val="16"/>
              </w:rPr>
              <w:t>0.19</w:t>
            </w:r>
          </w:p>
        </w:tc>
        <w:tc>
          <w:tcPr>
            <w:tcW w:w="283" w:type="pct"/>
            <w:tcBorders>
              <w:top w:val="nil"/>
              <w:left w:val="nil"/>
              <w:bottom w:val="single" w:sz="4" w:space="0" w:color="auto"/>
              <w:right w:val="single" w:sz="4" w:space="0" w:color="auto"/>
            </w:tcBorders>
            <w:shd w:val="clear" w:color="000000" w:fill="D7E4BC"/>
            <w:noWrap/>
            <w:vAlign w:val="center"/>
            <w:hideMark/>
          </w:tcPr>
          <w:p w14:paraId="1B665AFC" w14:textId="77777777" w:rsidR="00F14AA2" w:rsidRPr="00C734FF" w:rsidRDefault="00F14AA2" w:rsidP="00306737">
            <w:pPr>
              <w:jc w:val="center"/>
              <w:rPr>
                <w:color w:val="000000"/>
                <w:sz w:val="14"/>
                <w:szCs w:val="16"/>
              </w:rPr>
            </w:pPr>
            <w:r w:rsidRPr="00C734FF">
              <w:rPr>
                <w:color w:val="000000"/>
                <w:sz w:val="14"/>
                <w:szCs w:val="16"/>
              </w:rPr>
              <w:t>0.22</w:t>
            </w:r>
          </w:p>
        </w:tc>
        <w:tc>
          <w:tcPr>
            <w:tcW w:w="283" w:type="pct"/>
            <w:tcBorders>
              <w:top w:val="nil"/>
              <w:left w:val="nil"/>
              <w:bottom w:val="single" w:sz="4" w:space="0" w:color="auto"/>
              <w:right w:val="single" w:sz="4" w:space="0" w:color="auto"/>
            </w:tcBorders>
            <w:shd w:val="clear" w:color="000000" w:fill="D7E4BC"/>
            <w:noWrap/>
            <w:vAlign w:val="center"/>
            <w:hideMark/>
          </w:tcPr>
          <w:p w14:paraId="40BD2FC4" w14:textId="77777777" w:rsidR="00F14AA2" w:rsidRPr="00C734FF" w:rsidRDefault="00F14AA2" w:rsidP="00306737">
            <w:pPr>
              <w:jc w:val="center"/>
              <w:rPr>
                <w:color w:val="000000"/>
                <w:sz w:val="14"/>
                <w:szCs w:val="16"/>
              </w:rPr>
            </w:pPr>
            <w:r w:rsidRPr="00C734FF">
              <w:rPr>
                <w:color w:val="000000"/>
                <w:sz w:val="14"/>
                <w:szCs w:val="16"/>
              </w:rPr>
              <w:t>0.23</w:t>
            </w:r>
          </w:p>
        </w:tc>
        <w:tc>
          <w:tcPr>
            <w:tcW w:w="243" w:type="pct"/>
            <w:tcBorders>
              <w:top w:val="nil"/>
              <w:left w:val="nil"/>
              <w:bottom w:val="single" w:sz="4" w:space="0" w:color="auto"/>
              <w:right w:val="single" w:sz="4" w:space="0" w:color="auto"/>
            </w:tcBorders>
            <w:shd w:val="clear" w:color="000000" w:fill="D7E4BC"/>
            <w:noWrap/>
            <w:vAlign w:val="center"/>
            <w:hideMark/>
          </w:tcPr>
          <w:p w14:paraId="34DE5137" w14:textId="77777777" w:rsidR="00F14AA2" w:rsidRPr="00C734FF" w:rsidRDefault="00F14AA2" w:rsidP="00306737">
            <w:pPr>
              <w:jc w:val="center"/>
              <w:rPr>
                <w:color w:val="000000"/>
                <w:sz w:val="14"/>
                <w:szCs w:val="16"/>
              </w:rPr>
            </w:pPr>
            <w:r w:rsidRPr="00C734FF">
              <w:rPr>
                <w:color w:val="000000"/>
                <w:sz w:val="14"/>
                <w:szCs w:val="16"/>
              </w:rPr>
              <w:t>0.16</w:t>
            </w:r>
          </w:p>
        </w:tc>
        <w:tc>
          <w:tcPr>
            <w:tcW w:w="267" w:type="pct"/>
            <w:tcBorders>
              <w:top w:val="nil"/>
              <w:left w:val="nil"/>
              <w:bottom w:val="single" w:sz="4" w:space="0" w:color="auto"/>
              <w:right w:val="single" w:sz="4" w:space="0" w:color="auto"/>
            </w:tcBorders>
            <w:shd w:val="clear" w:color="000000" w:fill="D7E4BC"/>
            <w:noWrap/>
            <w:vAlign w:val="center"/>
            <w:hideMark/>
          </w:tcPr>
          <w:p w14:paraId="4FDE6ABE" w14:textId="77777777" w:rsidR="00F14AA2" w:rsidRPr="00C734FF" w:rsidRDefault="00F14AA2" w:rsidP="00306737">
            <w:pPr>
              <w:jc w:val="center"/>
              <w:rPr>
                <w:color w:val="000000"/>
                <w:sz w:val="14"/>
                <w:szCs w:val="16"/>
              </w:rPr>
            </w:pPr>
            <w:r w:rsidRPr="00C734FF">
              <w:rPr>
                <w:color w:val="000000"/>
                <w:sz w:val="14"/>
                <w:szCs w:val="16"/>
              </w:rPr>
              <w:t>0.20</w:t>
            </w:r>
          </w:p>
        </w:tc>
        <w:tc>
          <w:tcPr>
            <w:tcW w:w="188" w:type="pct"/>
            <w:tcBorders>
              <w:top w:val="nil"/>
              <w:left w:val="nil"/>
              <w:bottom w:val="single" w:sz="4" w:space="0" w:color="auto"/>
              <w:right w:val="single" w:sz="8" w:space="0" w:color="auto"/>
            </w:tcBorders>
            <w:shd w:val="clear" w:color="000000" w:fill="D7E4BC"/>
            <w:noWrap/>
            <w:vAlign w:val="center"/>
            <w:hideMark/>
          </w:tcPr>
          <w:p w14:paraId="22B1EAF8" w14:textId="77777777" w:rsidR="00F14AA2" w:rsidRPr="00C734FF" w:rsidRDefault="00F14AA2" w:rsidP="00306737">
            <w:pPr>
              <w:jc w:val="center"/>
              <w:rPr>
                <w:color w:val="000000"/>
                <w:sz w:val="14"/>
                <w:szCs w:val="16"/>
              </w:rPr>
            </w:pPr>
            <w:r w:rsidRPr="00C734FF">
              <w:rPr>
                <w:color w:val="000000"/>
                <w:sz w:val="14"/>
                <w:szCs w:val="16"/>
              </w:rPr>
              <w:t>0.33</w:t>
            </w:r>
          </w:p>
        </w:tc>
        <w:tc>
          <w:tcPr>
            <w:tcW w:w="304" w:type="pct"/>
            <w:tcBorders>
              <w:top w:val="nil"/>
              <w:left w:val="nil"/>
              <w:bottom w:val="single" w:sz="4" w:space="0" w:color="auto"/>
              <w:right w:val="single" w:sz="4" w:space="0" w:color="auto"/>
            </w:tcBorders>
            <w:shd w:val="clear" w:color="000000" w:fill="D7E4BC"/>
            <w:noWrap/>
            <w:vAlign w:val="center"/>
            <w:hideMark/>
          </w:tcPr>
          <w:p w14:paraId="1E8FEDCF" w14:textId="77777777" w:rsidR="00F14AA2" w:rsidRPr="00C734FF" w:rsidRDefault="00F14AA2" w:rsidP="00306737">
            <w:pPr>
              <w:jc w:val="center"/>
              <w:rPr>
                <w:color w:val="000000"/>
                <w:sz w:val="14"/>
                <w:szCs w:val="16"/>
              </w:rPr>
            </w:pPr>
            <w:r w:rsidRPr="00C734FF">
              <w:rPr>
                <w:color w:val="000000"/>
                <w:sz w:val="14"/>
                <w:szCs w:val="16"/>
              </w:rPr>
              <w:t>0.28</w:t>
            </w:r>
          </w:p>
        </w:tc>
        <w:tc>
          <w:tcPr>
            <w:tcW w:w="354" w:type="pct"/>
            <w:tcBorders>
              <w:top w:val="nil"/>
              <w:left w:val="nil"/>
              <w:bottom w:val="single" w:sz="4" w:space="0" w:color="auto"/>
              <w:right w:val="single" w:sz="4" w:space="0" w:color="auto"/>
            </w:tcBorders>
            <w:shd w:val="clear" w:color="000000" w:fill="D7E4BC"/>
            <w:noWrap/>
            <w:vAlign w:val="center"/>
            <w:hideMark/>
          </w:tcPr>
          <w:p w14:paraId="12A2DD24" w14:textId="77777777" w:rsidR="00F14AA2" w:rsidRPr="00C734FF" w:rsidRDefault="00F14AA2" w:rsidP="00306737">
            <w:pPr>
              <w:jc w:val="center"/>
              <w:rPr>
                <w:color w:val="000000"/>
                <w:sz w:val="14"/>
                <w:szCs w:val="16"/>
              </w:rPr>
            </w:pPr>
            <w:r w:rsidRPr="00C734FF">
              <w:rPr>
                <w:color w:val="000000"/>
                <w:sz w:val="14"/>
                <w:szCs w:val="16"/>
              </w:rPr>
              <w:t>0.26</w:t>
            </w:r>
          </w:p>
        </w:tc>
        <w:tc>
          <w:tcPr>
            <w:tcW w:w="244" w:type="pct"/>
            <w:tcBorders>
              <w:top w:val="nil"/>
              <w:left w:val="nil"/>
              <w:bottom w:val="single" w:sz="4" w:space="0" w:color="auto"/>
              <w:right w:val="single" w:sz="4" w:space="0" w:color="auto"/>
            </w:tcBorders>
            <w:shd w:val="clear" w:color="000000" w:fill="D7E4BC"/>
            <w:noWrap/>
            <w:vAlign w:val="center"/>
            <w:hideMark/>
          </w:tcPr>
          <w:p w14:paraId="0D0A77BC" w14:textId="77777777" w:rsidR="00F14AA2" w:rsidRPr="00C734FF" w:rsidRDefault="00F14AA2" w:rsidP="00306737">
            <w:pPr>
              <w:jc w:val="center"/>
              <w:rPr>
                <w:color w:val="000000"/>
                <w:sz w:val="14"/>
                <w:szCs w:val="16"/>
              </w:rPr>
            </w:pPr>
            <w:r w:rsidRPr="00C734FF">
              <w:rPr>
                <w:color w:val="000000"/>
                <w:sz w:val="14"/>
                <w:szCs w:val="16"/>
              </w:rPr>
              <w:t>0.24</w:t>
            </w:r>
          </w:p>
        </w:tc>
        <w:tc>
          <w:tcPr>
            <w:tcW w:w="266" w:type="pct"/>
            <w:tcBorders>
              <w:top w:val="nil"/>
              <w:left w:val="nil"/>
              <w:bottom w:val="single" w:sz="4" w:space="0" w:color="auto"/>
              <w:right w:val="single" w:sz="4" w:space="0" w:color="auto"/>
            </w:tcBorders>
            <w:shd w:val="clear" w:color="000000" w:fill="D7E4BC"/>
            <w:noWrap/>
            <w:vAlign w:val="center"/>
            <w:hideMark/>
          </w:tcPr>
          <w:p w14:paraId="65A02FFA" w14:textId="77777777" w:rsidR="00F14AA2" w:rsidRPr="00C734FF" w:rsidRDefault="00F14AA2" w:rsidP="00306737">
            <w:pPr>
              <w:jc w:val="center"/>
              <w:rPr>
                <w:color w:val="000000"/>
                <w:sz w:val="14"/>
                <w:szCs w:val="16"/>
              </w:rPr>
            </w:pPr>
            <w:r w:rsidRPr="00C734FF">
              <w:rPr>
                <w:color w:val="000000"/>
                <w:sz w:val="14"/>
                <w:szCs w:val="16"/>
              </w:rPr>
              <w:t>0.22</w:t>
            </w:r>
          </w:p>
        </w:tc>
        <w:tc>
          <w:tcPr>
            <w:tcW w:w="290" w:type="pct"/>
            <w:tcBorders>
              <w:top w:val="nil"/>
              <w:left w:val="nil"/>
              <w:bottom w:val="single" w:sz="4" w:space="0" w:color="auto"/>
              <w:right w:val="single" w:sz="8" w:space="0" w:color="auto"/>
            </w:tcBorders>
            <w:shd w:val="clear" w:color="000000" w:fill="D7E4BC"/>
            <w:noWrap/>
            <w:vAlign w:val="center"/>
            <w:hideMark/>
          </w:tcPr>
          <w:p w14:paraId="4D5D6B00" w14:textId="77777777" w:rsidR="00F14AA2" w:rsidRPr="00C734FF" w:rsidRDefault="00F14AA2" w:rsidP="00306737">
            <w:pPr>
              <w:jc w:val="center"/>
              <w:rPr>
                <w:color w:val="000000"/>
                <w:sz w:val="14"/>
                <w:szCs w:val="16"/>
              </w:rPr>
            </w:pPr>
            <w:r w:rsidRPr="00C734FF">
              <w:rPr>
                <w:color w:val="000000"/>
                <w:sz w:val="14"/>
                <w:szCs w:val="16"/>
              </w:rPr>
              <w:t>0.28</w:t>
            </w:r>
          </w:p>
        </w:tc>
        <w:tc>
          <w:tcPr>
            <w:tcW w:w="207" w:type="pct"/>
            <w:tcBorders>
              <w:top w:val="nil"/>
              <w:left w:val="nil"/>
              <w:bottom w:val="single" w:sz="4" w:space="0" w:color="auto"/>
              <w:right w:val="single" w:sz="4" w:space="0" w:color="auto"/>
            </w:tcBorders>
            <w:shd w:val="clear" w:color="000000" w:fill="D7E4BC"/>
            <w:noWrap/>
            <w:vAlign w:val="center"/>
            <w:hideMark/>
          </w:tcPr>
          <w:p w14:paraId="13DECF65" w14:textId="77777777" w:rsidR="00F14AA2" w:rsidRPr="00C734FF" w:rsidRDefault="00F14AA2" w:rsidP="00306737">
            <w:pPr>
              <w:jc w:val="center"/>
              <w:rPr>
                <w:color w:val="000000"/>
                <w:sz w:val="14"/>
                <w:szCs w:val="16"/>
              </w:rPr>
            </w:pPr>
            <w:r w:rsidRPr="00C734FF">
              <w:rPr>
                <w:color w:val="000000"/>
                <w:sz w:val="14"/>
                <w:szCs w:val="16"/>
              </w:rPr>
              <w:t>0.52</w:t>
            </w:r>
          </w:p>
        </w:tc>
        <w:tc>
          <w:tcPr>
            <w:tcW w:w="264" w:type="pct"/>
            <w:tcBorders>
              <w:top w:val="nil"/>
              <w:left w:val="nil"/>
              <w:bottom w:val="single" w:sz="4" w:space="0" w:color="auto"/>
              <w:right w:val="single" w:sz="4" w:space="0" w:color="auto"/>
            </w:tcBorders>
            <w:shd w:val="clear" w:color="000000" w:fill="D7E4BC"/>
            <w:noWrap/>
            <w:vAlign w:val="center"/>
            <w:hideMark/>
          </w:tcPr>
          <w:p w14:paraId="65C71AD9" w14:textId="77777777" w:rsidR="00F14AA2" w:rsidRPr="00C734FF" w:rsidRDefault="00F14AA2" w:rsidP="00306737">
            <w:pPr>
              <w:jc w:val="center"/>
              <w:rPr>
                <w:color w:val="000000"/>
                <w:sz w:val="14"/>
                <w:szCs w:val="16"/>
              </w:rPr>
            </w:pPr>
            <w:r w:rsidRPr="00C734FF">
              <w:rPr>
                <w:color w:val="000000"/>
                <w:sz w:val="14"/>
                <w:szCs w:val="16"/>
              </w:rPr>
              <w:t>0.48</w:t>
            </w:r>
          </w:p>
        </w:tc>
        <w:tc>
          <w:tcPr>
            <w:tcW w:w="350" w:type="pct"/>
            <w:tcBorders>
              <w:top w:val="nil"/>
              <w:left w:val="nil"/>
              <w:bottom w:val="single" w:sz="4" w:space="0" w:color="auto"/>
              <w:right w:val="single" w:sz="8" w:space="0" w:color="auto"/>
            </w:tcBorders>
            <w:shd w:val="clear" w:color="000000" w:fill="D7E4BC"/>
            <w:noWrap/>
            <w:vAlign w:val="center"/>
            <w:hideMark/>
          </w:tcPr>
          <w:p w14:paraId="225DE9C6" w14:textId="77777777" w:rsidR="00F14AA2" w:rsidRPr="00C734FF" w:rsidRDefault="00F14AA2" w:rsidP="00306737">
            <w:pPr>
              <w:jc w:val="center"/>
              <w:rPr>
                <w:color w:val="000000"/>
                <w:sz w:val="14"/>
                <w:szCs w:val="16"/>
              </w:rPr>
            </w:pPr>
            <w:r w:rsidRPr="00C734FF">
              <w:rPr>
                <w:color w:val="000000"/>
                <w:sz w:val="14"/>
                <w:szCs w:val="16"/>
              </w:rPr>
              <w:t>0.16</w:t>
            </w:r>
          </w:p>
        </w:tc>
      </w:tr>
      <w:tr w:rsidR="00F14AA2" w:rsidRPr="00C734FF" w14:paraId="55841A42" w14:textId="77777777" w:rsidTr="00306737">
        <w:trPr>
          <w:trHeight w:val="300"/>
        </w:trPr>
        <w:tc>
          <w:tcPr>
            <w:tcW w:w="311" w:type="pct"/>
            <w:tcBorders>
              <w:top w:val="nil"/>
              <w:left w:val="single" w:sz="8" w:space="0" w:color="auto"/>
              <w:bottom w:val="single" w:sz="4" w:space="0" w:color="auto"/>
              <w:right w:val="nil"/>
            </w:tcBorders>
            <w:shd w:val="clear" w:color="000000" w:fill="D7E4BC"/>
            <w:vAlign w:val="center"/>
            <w:hideMark/>
          </w:tcPr>
          <w:p w14:paraId="6F04F14A" w14:textId="77777777" w:rsidR="00F14AA2" w:rsidRPr="00C734FF" w:rsidRDefault="00F14AA2" w:rsidP="00306737">
            <w:pPr>
              <w:jc w:val="center"/>
              <w:rPr>
                <w:b/>
                <w:bCs/>
                <w:color w:val="000000"/>
                <w:sz w:val="14"/>
                <w:szCs w:val="16"/>
              </w:rPr>
            </w:pPr>
            <w:r w:rsidRPr="00C734FF">
              <w:rPr>
                <w:b/>
                <w:bCs/>
                <w:color w:val="000000"/>
                <w:sz w:val="14"/>
                <w:szCs w:val="16"/>
              </w:rPr>
              <w:t>Salinity</w:t>
            </w:r>
          </w:p>
        </w:tc>
        <w:tc>
          <w:tcPr>
            <w:tcW w:w="216" w:type="pct"/>
            <w:tcBorders>
              <w:top w:val="nil"/>
              <w:left w:val="single" w:sz="8" w:space="0" w:color="auto"/>
              <w:bottom w:val="single" w:sz="4" w:space="0" w:color="auto"/>
              <w:right w:val="single" w:sz="4" w:space="0" w:color="auto"/>
            </w:tcBorders>
            <w:shd w:val="clear" w:color="000000" w:fill="D7E4BC"/>
            <w:noWrap/>
            <w:vAlign w:val="center"/>
            <w:hideMark/>
          </w:tcPr>
          <w:p w14:paraId="2BA9A2E3" w14:textId="77777777" w:rsidR="00F14AA2" w:rsidRPr="00C734FF" w:rsidRDefault="00F14AA2" w:rsidP="00306737">
            <w:pPr>
              <w:jc w:val="center"/>
              <w:rPr>
                <w:color w:val="000000"/>
                <w:sz w:val="14"/>
                <w:szCs w:val="16"/>
              </w:rPr>
            </w:pPr>
            <w:r w:rsidRPr="00C734FF">
              <w:rPr>
                <w:color w:val="000000"/>
                <w:sz w:val="14"/>
                <w:szCs w:val="16"/>
              </w:rPr>
              <w:t>0.56</w:t>
            </w:r>
          </w:p>
        </w:tc>
        <w:tc>
          <w:tcPr>
            <w:tcW w:w="193" w:type="pct"/>
            <w:tcBorders>
              <w:top w:val="nil"/>
              <w:left w:val="nil"/>
              <w:bottom w:val="single" w:sz="4" w:space="0" w:color="auto"/>
              <w:right w:val="single" w:sz="4" w:space="0" w:color="auto"/>
            </w:tcBorders>
            <w:shd w:val="clear" w:color="000000" w:fill="D7E4BC"/>
            <w:noWrap/>
            <w:vAlign w:val="center"/>
            <w:hideMark/>
          </w:tcPr>
          <w:p w14:paraId="25DAB3CF" w14:textId="77777777" w:rsidR="00F14AA2" w:rsidRPr="00C734FF" w:rsidRDefault="00F14AA2" w:rsidP="00306737">
            <w:pPr>
              <w:jc w:val="center"/>
              <w:rPr>
                <w:color w:val="000000"/>
                <w:sz w:val="14"/>
                <w:szCs w:val="16"/>
              </w:rPr>
            </w:pPr>
            <w:r w:rsidRPr="00C734FF">
              <w:rPr>
                <w:color w:val="000000"/>
                <w:sz w:val="14"/>
                <w:szCs w:val="16"/>
              </w:rPr>
              <w:t>0.22</w:t>
            </w:r>
          </w:p>
        </w:tc>
        <w:tc>
          <w:tcPr>
            <w:tcW w:w="237" w:type="pct"/>
            <w:tcBorders>
              <w:top w:val="nil"/>
              <w:left w:val="nil"/>
              <w:bottom w:val="single" w:sz="4" w:space="0" w:color="auto"/>
              <w:right w:val="single" w:sz="4" w:space="0" w:color="auto"/>
            </w:tcBorders>
            <w:shd w:val="clear" w:color="000000" w:fill="D7E4BC"/>
            <w:noWrap/>
            <w:vAlign w:val="center"/>
            <w:hideMark/>
          </w:tcPr>
          <w:p w14:paraId="5230E1C4" w14:textId="77777777" w:rsidR="00F14AA2" w:rsidRPr="00C734FF" w:rsidRDefault="00F14AA2" w:rsidP="00306737">
            <w:pPr>
              <w:jc w:val="center"/>
              <w:rPr>
                <w:color w:val="000000"/>
                <w:sz w:val="14"/>
                <w:szCs w:val="16"/>
              </w:rPr>
            </w:pPr>
            <w:r w:rsidRPr="00C734FF">
              <w:rPr>
                <w:color w:val="000000"/>
                <w:sz w:val="14"/>
                <w:szCs w:val="16"/>
              </w:rPr>
              <w:t>0.22</w:t>
            </w:r>
          </w:p>
        </w:tc>
        <w:tc>
          <w:tcPr>
            <w:tcW w:w="230" w:type="pct"/>
            <w:tcBorders>
              <w:top w:val="nil"/>
              <w:left w:val="nil"/>
              <w:bottom w:val="single" w:sz="4" w:space="0" w:color="auto"/>
              <w:right w:val="single" w:sz="8" w:space="0" w:color="auto"/>
            </w:tcBorders>
            <w:shd w:val="clear" w:color="000000" w:fill="D7E4BC"/>
            <w:noWrap/>
            <w:vAlign w:val="center"/>
            <w:hideMark/>
          </w:tcPr>
          <w:p w14:paraId="385206AD" w14:textId="77777777" w:rsidR="00F14AA2" w:rsidRPr="00C734FF" w:rsidRDefault="00F14AA2" w:rsidP="00306737">
            <w:pPr>
              <w:jc w:val="center"/>
              <w:rPr>
                <w:color w:val="000000"/>
                <w:sz w:val="14"/>
                <w:szCs w:val="16"/>
              </w:rPr>
            </w:pPr>
            <w:r w:rsidRPr="00C734FF">
              <w:rPr>
                <w:color w:val="000000"/>
                <w:sz w:val="14"/>
                <w:szCs w:val="16"/>
              </w:rPr>
              <w:t>0.16</w:t>
            </w:r>
          </w:p>
        </w:tc>
        <w:tc>
          <w:tcPr>
            <w:tcW w:w="271" w:type="pct"/>
            <w:tcBorders>
              <w:top w:val="nil"/>
              <w:left w:val="nil"/>
              <w:bottom w:val="single" w:sz="4" w:space="0" w:color="auto"/>
              <w:right w:val="single" w:sz="4" w:space="0" w:color="auto"/>
            </w:tcBorders>
            <w:shd w:val="clear" w:color="000000" w:fill="D7E4BC"/>
            <w:noWrap/>
            <w:vAlign w:val="center"/>
            <w:hideMark/>
          </w:tcPr>
          <w:p w14:paraId="3DD6F8F5" w14:textId="77777777" w:rsidR="00F14AA2" w:rsidRPr="00C734FF" w:rsidRDefault="00F14AA2" w:rsidP="00306737">
            <w:pPr>
              <w:jc w:val="center"/>
              <w:rPr>
                <w:color w:val="000000"/>
                <w:sz w:val="14"/>
                <w:szCs w:val="16"/>
              </w:rPr>
            </w:pPr>
            <w:r w:rsidRPr="00C734FF">
              <w:rPr>
                <w:color w:val="000000"/>
                <w:sz w:val="14"/>
                <w:szCs w:val="16"/>
              </w:rPr>
              <w:t>0.21</w:t>
            </w:r>
          </w:p>
        </w:tc>
        <w:tc>
          <w:tcPr>
            <w:tcW w:w="283" w:type="pct"/>
            <w:tcBorders>
              <w:top w:val="nil"/>
              <w:left w:val="nil"/>
              <w:bottom w:val="single" w:sz="4" w:space="0" w:color="auto"/>
              <w:right w:val="single" w:sz="4" w:space="0" w:color="auto"/>
            </w:tcBorders>
            <w:shd w:val="clear" w:color="000000" w:fill="D7E4BC"/>
            <w:noWrap/>
            <w:vAlign w:val="center"/>
            <w:hideMark/>
          </w:tcPr>
          <w:p w14:paraId="7B19AE3C" w14:textId="77777777" w:rsidR="00F14AA2" w:rsidRPr="00C734FF" w:rsidRDefault="00F14AA2" w:rsidP="00306737">
            <w:pPr>
              <w:jc w:val="center"/>
              <w:rPr>
                <w:color w:val="000000"/>
                <w:sz w:val="14"/>
                <w:szCs w:val="16"/>
              </w:rPr>
            </w:pPr>
            <w:r w:rsidRPr="00C734FF">
              <w:rPr>
                <w:color w:val="000000"/>
                <w:sz w:val="14"/>
                <w:szCs w:val="16"/>
              </w:rPr>
              <w:t>0.23</w:t>
            </w:r>
          </w:p>
        </w:tc>
        <w:tc>
          <w:tcPr>
            <w:tcW w:w="283" w:type="pct"/>
            <w:tcBorders>
              <w:top w:val="nil"/>
              <w:left w:val="nil"/>
              <w:bottom w:val="single" w:sz="4" w:space="0" w:color="auto"/>
              <w:right w:val="single" w:sz="4" w:space="0" w:color="auto"/>
            </w:tcBorders>
            <w:shd w:val="clear" w:color="000000" w:fill="D7E4BC"/>
            <w:noWrap/>
            <w:vAlign w:val="center"/>
            <w:hideMark/>
          </w:tcPr>
          <w:p w14:paraId="233E2ED5" w14:textId="77777777" w:rsidR="00F14AA2" w:rsidRPr="00C734FF" w:rsidRDefault="00F14AA2" w:rsidP="00306737">
            <w:pPr>
              <w:jc w:val="center"/>
              <w:rPr>
                <w:color w:val="000000"/>
                <w:sz w:val="14"/>
                <w:szCs w:val="16"/>
              </w:rPr>
            </w:pPr>
            <w:r w:rsidRPr="00C734FF">
              <w:rPr>
                <w:color w:val="000000"/>
                <w:sz w:val="14"/>
                <w:szCs w:val="16"/>
              </w:rPr>
              <w:t>0.20</w:t>
            </w:r>
          </w:p>
        </w:tc>
        <w:tc>
          <w:tcPr>
            <w:tcW w:w="243" w:type="pct"/>
            <w:tcBorders>
              <w:top w:val="nil"/>
              <w:left w:val="nil"/>
              <w:bottom w:val="single" w:sz="4" w:space="0" w:color="auto"/>
              <w:right w:val="single" w:sz="4" w:space="0" w:color="auto"/>
            </w:tcBorders>
            <w:shd w:val="clear" w:color="000000" w:fill="D7E4BC"/>
            <w:noWrap/>
            <w:vAlign w:val="center"/>
            <w:hideMark/>
          </w:tcPr>
          <w:p w14:paraId="23975EBF" w14:textId="77777777" w:rsidR="00F14AA2" w:rsidRPr="00C734FF" w:rsidRDefault="00F14AA2" w:rsidP="00306737">
            <w:pPr>
              <w:jc w:val="center"/>
              <w:rPr>
                <w:color w:val="000000"/>
                <w:sz w:val="14"/>
                <w:szCs w:val="16"/>
              </w:rPr>
            </w:pPr>
            <w:r w:rsidRPr="00C734FF">
              <w:rPr>
                <w:color w:val="000000"/>
                <w:sz w:val="14"/>
                <w:szCs w:val="16"/>
              </w:rPr>
              <w:t>0.18</w:t>
            </w:r>
          </w:p>
        </w:tc>
        <w:tc>
          <w:tcPr>
            <w:tcW w:w="267" w:type="pct"/>
            <w:tcBorders>
              <w:top w:val="nil"/>
              <w:left w:val="nil"/>
              <w:bottom w:val="single" w:sz="4" w:space="0" w:color="auto"/>
              <w:right w:val="single" w:sz="4" w:space="0" w:color="auto"/>
            </w:tcBorders>
            <w:shd w:val="clear" w:color="000000" w:fill="D7E4BC"/>
            <w:noWrap/>
            <w:vAlign w:val="center"/>
            <w:hideMark/>
          </w:tcPr>
          <w:p w14:paraId="011A962A" w14:textId="77777777" w:rsidR="00F14AA2" w:rsidRPr="00C734FF" w:rsidRDefault="00F14AA2" w:rsidP="00306737">
            <w:pPr>
              <w:jc w:val="center"/>
              <w:rPr>
                <w:color w:val="000000"/>
                <w:sz w:val="14"/>
                <w:szCs w:val="16"/>
              </w:rPr>
            </w:pPr>
            <w:r w:rsidRPr="00C734FF">
              <w:rPr>
                <w:color w:val="000000"/>
                <w:sz w:val="14"/>
                <w:szCs w:val="16"/>
              </w:rPr>
              <w:t>0.18</w:t>
            </w:r>
          </w:p>
        </w:tc>
        <w:tc>
          <w:tcPr>
            <w:tcW w:w="188" w:type="pct"/>
            <w:tcBorders>
              <w:top w:val="nil"/>
              <w:left w:val="nil"/>
              <w:bottom w:val="single" w:sz="4" w:space="0" w:color="auto"/>
              <w:right w:val="single" w:sz="8" w:space="0" w:color="auto"/>
            </w:tcBorders>
            <w:shd w:val="clear" w:color="000000" w:fill="D7E4BC"/>
            <w:noWrap/>
            <w:vAlign w:val="center"/>
            <w:hideMark/>
          </w:tcPr>
          <w:p w14:paraId="73FF7563" w14:textId="77777777" w:rsidR="00F14AA2" w:rsidRPr="00C734FF" w:rsidRDefault="00F14AA2" w:rsidP="00306737">
            <w:pPr>
              <w:jc w:val="center"/>
              <w:rPr>
                <w:color w:val="000000"/>
                <w:sz w:val="14"/>
                <w:szCs w:val="16"/>
              </w:rPr>
            </w:pPr>
            <w:r w:rsidRPr="00C734FF">
              <w:rPr>
                <w:color w:val="000000"/>
                <w:sz w:val="14"/>
                <w:szCs w:val="16"/>
              </w:rPr>
              <w:t>0.31</w:t>
            </w:r>
          </w:p>
        </w:tc>
        <w:tc>
          <w:tcPr>
            <w:tcW w:w="304" w:type="pct"/>
            <w:tcBorders>
              <w:top w:val="nil"/>
              <w:left w:val="nil"/>
              <w:bottom w:val="single" w:sz="4" w:space="0" w:color="auto"/>
              <w:right w:val="single" w:sz="4" w:space="0" w:color="auto"/>
            </w:tcBorders>
            <w:shd w:val="clear" w:color="000000" w:fill="D7E4BC"/>
            <w:noWrap/>
            <w:vAlign w:val="center"/>
            <w:hideMark/>
          </w:tcPr>
          <w:p w14:paraId="2A4756A5" w14:textId="77777777" w:rsidR="00F14AA2" w:rsidRPr="00C734FF" w:rsidRDefault="00F14AA2" w:rsidP="00306737">
            <w:pPr>
              <w:jc w:val="center"/>
              <w:rPr>
                <w:color w:val="000000"/>
                <w:sz w:val="14"/>
                <w:szCs w:val="16"/>
              </w:rPr>
            </w:pPr>
            <w:r w:rsidRPr="00C734FF">
              <w:rPr>
                <w:color w:val="000000"/>
                <w:sz w:val="14"/>
                <w:szCs w:val="16"/>
              </w:rPr>
              <w:t>0.38</w:t>
            </w:r>
          </w:p>
        </w:tc>
        <w:tc>
          <w:tcPr>
            <w:tcW w:w="354" w:type="pct"/>
            <w:tcBorders>
              <w:top w:val="nil"/>
              <w:left w:val="nil"/>
              <w:bottom w:val="single" w:sz="4" w:space="0" w:color="auto"/>
              <w:right w:val="single" w:sz="4" w:space="0" w:color="auto"/>
            </w:tcBorders>
            <w:shd w:val="clear" w:color="000000" w:fill="D7E4BC"/>
            <w:noWrap/>
            <w:vAlign w:val="center"/>
            <w:hideMark/>
          </w:tcPr>
          <w:p w14:paraId="0DD3CABE" w14:textId="77777777" w:rsidR="00F14AA2" w:rsidRPr="00C734FF" w:rsidRDefault="00F14AA2" w:rsidP="00306737">
            <w:pPr>
              <w:jc w:val="center"/>
              <w:rPr>
                <w:color w:val="000000"/>
                <w:sz w:val="14"/>
                <w:szCs w:val="16"/>
              </w:rPr>
            </w:pPr>
            <w:r w:rsidRPr="00C734FF">
              <w:rPr>
                <w:color w:val="000000"/>
                <w:sz w:val="14"/>
                <w:szCs w:val="16"/>
              </w:rPr>
              <w:t>0.25</w:t>
            </w:r>
          </w:p>
        </w:tc>
        <w:tc>
          <w:tcPr>
            <w:tcW w:w="244" w:type="pct"/>
            <w:tcBorders>
              <w:top w:val="nil"/>
              <w:left w:val="nil"/>
              <w:bottom w:val="single" w:sz="4" w:space="0" w:color="auto"/>
              <w:right w:val="single" w:sz="4" w:space="0" w:color="auto"/>
            </w:tcBorders>
            <w:shd w:val="clear" w:color="000000" w:fill="D7E4BC"/>
            <w:noWrap/>
            <w:vAlign w:val="center"/>
            <w:hideMark/>
          </w:tcPr>
          <w:p w14:paraId="1115837D" w14:textId="77777777" w:rsidR="00F14AA2" w:rsidRPr="00C734FF" w:rsidRDefault="00F14AA2" w:rsidP="00306737">
            <w:pPr>
              <w:jc w:val="center"/>
              <w:rPr>
                <w:color w:val="000000"/>
                <w:sz w:val="14"/>
                <w:szCs w:val="16"/>
              </w:rPr>
            </w:pPr>
            <w:r w:rsidRPr="00C734FF">
              <w:rPr>
                <w:color w:val="000000"/>
                <w:sz w:val="14"/>
                <w:szCs w:val="16"/>
              </w:rPr>
              <w:t>0.27</w:t>
            </w:r>
          </w:p>
        </w:tc>
        <w:tc>
          <w:tcPr>
            <w:tcW w:w="266" w:type="pct"/>
            <w:tcBorders>
              <w:top w:val="nil"/>
              <w:left w:val="nil"/>
              <w:bottom w:val="single" w:sz="4" w:space="0" w:color="auto"/>
              <w:right w:val="single" w:sz="4" w:space="0" w:color="auto"/>
            </w:tcBorders>
            <w:shd w:val="clear" w:color="000000" w:fill="D7E4BC"/>
            <w:noWrap/>
            <w:vAlign w:val="center"/>
            <w:hideMark/>
          </w:tcPr>
          <w:p w14:paraId="01620930" w14:textId="77777777" w:rsidR="00F14AA2" w:rsidRPr="00C734FF" w:rsidRDefault="00F14AA2" w:rsidP="00306737">
            <w:pPr>
              <w:jc w:val="center"/>
              <w:rPr>
                <w:color w:val="000000"/>
                <w:sz w:val="14"/>
                <w:szCs w:val="16"/>
              </w:rPr>
            </w:pPr>
            <w:r w:rsidRPr="00C734FF">
              <w:rPr>
                <w:color w:val="000000"/>
                <w:sz w:val="14"/>
                <w:szCs w:val="16"/>
              </w:rPr>
              <w:t>0.10</w:t>
            </w:r>
          </w:p>
        </w:tc>
        <w:tc>
          <w:tcPr>
            <w:tcW w:w="290" w:type="pct"/>
            <w:tcBorders>
              <w:top w:val="nil"/>
              <w:left w:val="nil"/>
              <w:bottom w:val="single" w:sz="4" w:space="0" w:color="auto"/>
              <w:right w:val="single" w:sz="8" w:space="0" w:color="auto"/>
            </w:tcBorders>
            <w:shd w:val="clear" w:color="000000" w:fill="D7E4BC"/>
            <w:noWrap/>
            <w:vAlign w:val="center"/>
            <w:hideMark/>
          </w:tcPr>
          <w:p w14:paraId="29072173" w14:textId="77777777" w:rsidR="00F14AA2" w:rsidRPr="00C734FF" w:rsidRDefault="00F14AA2" w:rsidP="00306737">
            <w:pPr>
              <w:jc w:val="center"/>
              <w:rPr>
                <w:color w:val="000000"/>
                <w:sz w:val="14"/>
                <w:szCs w:val="16"/>
              </w:rPr>
            </w:pPr>
            <w:r w:rsidRPr="00C734FF">
              <w:rPr>
                <w:color w:val="000000"/>
                <w:sz w:val="14"/>
                <w:szCs w:val="16"/>
              </w:rPr>
              <w:t>0.34</w:t>
            </w:r>
          </w:p>
        </w:tc>
        <w:tc>
          <w:tcPr>
            <w:tcW w:w="207" w:type="pct"/>
            <w:tcBorders>
              <w:top w:val="nil"/>
              <w:left w:val="nil"/>
              <w:bottom w:val="single" w:sz="4" w:space="0" w:color="auto"/>
              <w:right w:val="single" w:sz="4" w:space="0" w:color="auto"/>
            </w:tcBorders>
            <w:shd w:val="clear" w:color="000000" w:fill="D7E4BC"/>
            <w:noWrap/>
            <w:vAlign w:val="center"/>
            <w:hideMark/>
          </w:tcPr>
          <w:p w14:paraId="119AF64C" w14:textId="77777777" w:rsidR="00F14AA2" w:rsidRPr="00C734FF" w:rsidRDefault="00F14AA2" w:rsidP="00306737">
            <w:pPr>
              <w:jc w:val="center"/>
              <w:rPr>
                <w:color w:val="000000"/>
                <w:sz w:val="14"/>
                <w:szCs w:val="16"/>
              </w:rPr>
            </w:pPr>
            <w:r w:rsidRPr="00C734FF">
              <w:rPr>
                <w:color w:val="000000"/>
                <w:sz w:val="14"/>
                <w:szCs w:val="16"/>
              </w:rPr>
              <w:t>0.69</w:t>
            </w:r>
          </w:p>
        </w:tc>
        <w:tc>
          <w:tcPr>
            <w:tcW w:w="264" w:type="pct"/>
            <w:tcBorders>
              <w:top w:val="nil"/>
              <w:left w:val="nil"/>
              <w:bottom w:val="single" w:sz="4" w:space="0" w:color="auto"/>
              <w:right w:val="single" w:sz="4" w:space="0" w:color="auto"/>
            </w:tcBorders>
            <w:shd w:val="clear" w:color="000000" w:fill="D7E4BC"/>
            <w:noWrap/>
            <w:vAlign w:val="center"/>
            <w:hideMark/>
          </w:tcPr>
          <w:p w14:paraId="00E78576" w14:textId="77777777" w:rsidR="00F14AA2" w:rsidRPr="00C734FF" w:rsidRDefault="00F14AA2" w:rsidP="00306737">
            <w:pPr>
              <w:jc w:val="center"/>
              <w:rPr>
                <w:color w:val="000000"/>
                <w:sz w:val="14"/>
                <w:szCs w:val="16"/>
              </w:rPr>
            </w:pPr>
            <w:r w:rsidRPr="00C734FF">
              <w:rPr>
                <w:color w:val="000000"/>
                <w:sz w:val="14"/>
                <w:szCs w:val="16"/>
              </w:rPr>
              <w:t>0.31</w:t>
            </w:r>
          </w:p>
        </w:tc>
        <w:tc>
          <w:tcPr>
            <w:tcW w:w="350" w:type="pct"/>
            <w:tcBorders>
              <w:top w:val="nil"/>
              <w:left w:val="nil"/>
              <w:bottom w:val="single" w:sz="4" w:space="0" w:color="auto"/>
              <w:right w:val="single" w:sz="8" w:space="0" w:color="auto"/>
            </w:tcBorders>
            <w:shd w:val="clear" w:color="000000" w:fill="D7E4BC"/>
            <w:noWrap/>
            <w:vAlign w:val="center"/>
            <w:hideMark/>
          </w:tcPr>
          <w:p w14:paraId="4CF7B268" w14:textId="77777777" w:rsidR="00F14AA2" w:rsidRPr="00C734FF" w:rsidRDefault="00F14AA2" w:rsidP="00306737">
            <w:pPr>
              <w:jc w:val="center"/>
              <w:rPr>
                <w:color w:val="000000"/>
                <w:sz w:val="14"/>
                <w:szCs w:val="16"/>
              </w:rPr>
            </w:pPr>
            <w:r w:rsidRPr="00C734FF">
              <w:rPr>
                <w:color w:val="000000"/>
                <w:sz w:val="14"/>
                <w:szCs w:val="16"/>
              </w:rPr>
              <w:t>0.20</w:t>
            </w:r>
          </w:p>
        </w:tc>
      </w:tr>
      <w:tr w:rsidR="00F14AA2" w:rsidRPr="00C734FF" w14:paraId="4D30A4BD" w14:textId="77777777" w:rsidTr="00306737">
        <w:trPr>
          <w:trHeight w:val="315"/>
        </w:trPr>
        <w:tc>
          <w:tcPr>
            <w:tcW w:w="311" w:type="pct"/>
            <w:tcBorders>
              <w:top w:val="nil"/>
              <w:left w:val="single" w:sz="8" w:space="0" w:color="auto"/>
              <w:bottom w:val="nil"/>
              <w:right w:val="nil"/>
            </w:tcBorders>
            <w:shd w:val="clear" w:color="000000" w:fill="D7E4BC"/>
            <w:vAlign w:val="center"/>
            <w:hideMark/>
          </w:tcPr>
          <w:p w14:paraId="47F034D6" w14:textId="77777777" w:rsidR="00F14AA2" w:rsidRPr="00C734FF" w:rsidRDefault="00F14AA2" w:rsidP="00306737">
            <w:pPr>
              <w:jc w:val="center"/>
              <w:rPr>
                <w:b/>
                <w:bCs/>
                <w:color w:val="000000"/>
                <w:sz w:val="14"/>
                <w:szCs w:val="16"/>
              </w:rPr>
            </w:pPr>
            <w:r w:rsidRPr="00C734FF">
              <w:rPr>
                <w:b/>
                <w:bCs/>
                <w:color w:val="000000"/>
                <w:sz w:val="14"/>
                <w:szCs w:val="16"/>
              </w:rPr>
              <w:t>Drought</w:t>
            </w:r>
          </w:p>
        </w:tc>
        <w:tc>
          <w:tcPr>
            <w:tcW w:w="216" w:type="pct"/>
            <w:tcBorders>
              <w:top w:val="nil"/>
              <w:left w:val="single" w:sz="8" w:space="0" w:color="auto"/>
              <w:bottom w:val="single" w:sz="8" w:space="0" w:color="auto"/>
              <w:right w:val="single" w:sz="4" w:space="0" w:color="auto"/>
            </w:tcBorders>
            <w:shd w:val="clear" w:color="000000" w:fill="D7E4BC"/>
            <w:noWrap/>
            <w:vAlign w:val="center"/>
            <w:hideMark/>
          </w:tcPr>
          <w:p w14:paraId="6527CDEE" w14:textId="77777777" w:rsidR="00F14AA2" w:rsidRPr="00C734FF" w:rsidRDefault="00F14AA2" w:rsidP="00306737">
            <w:pPr>
              <w:jc w:val="center"/>
              <w:rPr>
                <w:color w:val="000000"/>
                <w:sz w:val="14"/>
                <w:szCs w:val="16"/>
              </w:rPr>
            </w:pPr>
            <w:r w:rsidRPr="00C734FF">
              <w:rPr>
                <w:color w:val="000000"/>
                <w:sz w:val="14"/>
                <w:szCs w:val="16"/>
              </w:rPr>
              <w:t>0.00</w:t>
            </w:r>
          </w:p>
        </w:tc>
        <w:tc>
          <w:tcPr>
            <w:tcW w:w="193" w:type="pct"/>
            <w:tcBorders>
              <w:top w:val="nil"/>
              <w:left w:val="nil"/>
              <w:bottom w:val="single" w:sz="8" w:space="0" w:color="auto"/>
              <w:right w:val="single" w:sz="4" w:space="0" w:color="auto"/>
            </w:tcBorders>
            <w:shd w:val="clear" w:color="000000" w:fill="D7E4BC"/>
            <w:noWrap/>
            <w:vAlign w:val="center"/>
            <w:hideMark/>
          </w:tcPr>
          <w:p w14:paraId="43141BA5" w14:textId="77777777" w:rsidR="00F14AA2" w:rsidRPr="00C734FF" w:rsidRDefault="00F14AA2" w:rsidP="00306737">
            <w:pPr>
              <w:jc w:val="center"/>
              <w:rPr>
                <w:color w:val="000000"/>
                <w:sz w:val="14"/>
                <w:szCs w:val="16"/>
              </w:rPr>
            </w:pPr>
            <w:r w:rsidRPr="00C734FF">
              <w:rPr>
                <w:color w:val="000000"/>
                <w:sz w:val="14"/>
                <w:szCs w:val="16"/>
              </w:rPr>
              <w:t>0.00</w:t>
            </w:r>
          </w:p>
        </w:tc>
        <w:tc>
          <w:tcPr>
            <w:tcW w:w="237" w:type="pct"/>
            <w:tcBorders>
              <w:top w:val="nil"/>
              <w:left w:val="nil"/>
              <w:bottom w:val="single" w:sz="8" w:space="0" w:color="auto"/>
              <w:right w:val="single" w:sz="4" w:space="0" w:color="auto"/>
            </w:tcBorders>
            <w:shd w:val="clear" w:color="000000" w:fill="D7E4BC"/>
            <w:noWrap/>
            <w:vAlign w:val="center"/>
            <w:hideMark/>
          </w:tcPr>
          <w:p w14:paraId="75757044" w14:textId="77777777" w:rsidR="00F14AA2" w:rsidRPr="00C734FF" w:rsidRDefault="00F14AA2" w:rsidP="00306737">
            <w:pPr>
              <w:jc w:val="center"/>
              <w:rPr>
                <w:color w:val="000000"/>
                <w:sz w:val="14"/>
                <w:szCs w:val="16"/>
              </w:rPr>
            </w:pPr>
            <w:r w:rsidRPr="00C734FF">
              <w:rPr>
                <w:color w:val="000000"/>
                <w:sz w:val="14"/>
                <w:szCs w:val="16"/>
              </w:rPr>
              <w:t>0.00</w:t>
            </w:r>
          </w:p>
        </w:tc>
        <w:tc>
          <w:tcPr>
            <w:tcW w:w="230" w:type="pct"/>
            <w:tcBorders>
              <w:top w:val="nil"/>
              <w:left w:val="nil"/>
              <w:bottom w:val="single" w:sz="8" w:space="0" w:color="auto"/>
              <w:right w:val="single" w:sz="8" w:space="0" w:color="auto"/>
            </w:tcBorders>
            <w:shd w:val="clear" w:color="000000" w:fill="D7E4BC"/>
            <w:noWrap/>
            <w:vAlign w:val="center"/>
            <w:hideMark/>
          </w:tcPr>
          <w:p w14:paraId="3560CD0D" w14:textId="77777777" w:rsidR="00F14AA2" w:rsidRPr="00C734FF" w:rsidRDefault="00F14AA2" w:rsidP="00306737">
            <w:pPr>
              <w:jc w:val="center"/>
              <w:rPr>
                <w:color w:val="000000"/>
                <w:sz w:val="14"/>
                <w:szCs w:val="16"/>
              </w:rPr>
            </w:pPr>
            <w:r w:rsidRPr="00C734FF">
              <w:rPr>
                <w:color w:val="000000"/>
                <w:sz w:val="14"/>
                <w:szCs w:val="16"/>
              </w:rPr>
              <w:t>0.00</w:t>
            </w:r>
          </w:p>
        </w:tc>
        <w:tc>
          <w:tcPr>
            <w:tcW w:w="271" w:type="pct"/>
            <w:tcBorders>
              <w:top w:val="nil"/>
              <w:left w:val="nil"/>
              <w:bottom w:val="single" w:sz="8" w:space="0" w:color="auto"/>
              <w:right w:val="single" w:sz="4" w:space="0" w:color="auto"/>
            </w:tcBorders>
            <w:shd w:val="clear" w:color="000000" w:fill="D7E4BC"/>
            <w:noWrap/>
            <w:vAlign w:val="center"/>
            <w:hideMark/>
          </w:tcPr>
          <w:p w14:paraId="5DA7385F" w14:textId="77777777" w:rsidR="00F14AA2" w:rsidRPr="00C734FF" w:rsidRDefault="00F14AA2" w:rsidP="00306737">
            <w:pPr>
              <w:jc w:val="center"/>
              <w:rPr>
                <w:color w:val="000000"/>
                <w:sz w:val="14"/>
                <w:szCs w:val="16"/>
              </w:rPr>
            </w:pPr>
            <w:r w:rsidRPr="00C734FF">
              <w:rPr>
                <w:color w:val="000000"/>
                <w:sz w:val="14"/>
                <w:szCs w:val="16"/>
              </w:rPr>
              <w:t>0.22</w:t>
            </w:r>
          </w:p>
        </w:tc>
        <w:tc>
          <w:tcPr>
            <w:tcW w:w="283" w:type="pct"/>
            <w:tcBorders>
              <w:top w:val="nil"/>
              <w:left w:val="nil"/>
              <w:bottom w:val="single" w:sz="8" w:space="0" w:color="auto"/>
              <w:right w:val="single" w:sz="4" w:space="0" w:color="auto"/>
            </w:tcBorders>
            <w:shd w:val="clear" w:color="000000" w:fill="D7E4BC"/>
            <w:noWrap/>
            <w:vAlign w:val="center"/>
            <w:hideMark/>
          </w:tcPr>
          <w:p w14:paraId="732A8DBE" w14:textId="77777777" w:rsidR="00F14AA2" w:rsidRPr="00C734FF" w:rsidRDefault="00F14AA2" w:rsidP="00306737">
            <w:pPr>
              <w:jc w:val="center"/>
              <w:rPr>
                <w:color w:val="000000"/>
                <w:sz w:val="14"/>
                <w:szCs w:val="16"/>
              </w:rPr>
            </w:pPr>
            <w:r w:rsidRPr="00C734FF">
              <w:rPr>
                <w:color w:val="000000"/>
                <w:sz w:val="14"/>
                <w:szCs w:val="16"/>
              </w:rPr>
              <w:t>0.23</w:t>
            </w:r>
          </w:p>
        </w:tc>
        <w:tc>
          <w:tcPr>
            <w:tcW w:w="283" w:type="pct"/>
            <w:tcBorders>
              <w:top w:val="nil"/>
              <w:left w:val="nil"/>
              <w:bottom w:val="single" w:sz="8" w:space="0" w:color="auto"/>
              <w:right w:val="single" w:sz="4" w:space="0" w:color="auto"/>
            </w:tcBorders>
            <w:shd w:val="clear" w:color="000000" w:fill="D7E4BC"/>
            <w:noWrap/>
            <w:vAlign w:val="center"/>
            <w:hideMark/>
          </w:tcPr>
          <w:p w14:paraId="428CAE2E" w14:textId="77777777" w:rsidR="00F14AA2" w:rsidRPr="00C734FF" w:rsidRDefault="00F14AA2" w:rsidP="00306737">
            <w:pPr>
              <w:jc w:val="center"/>
              <w:rPr>
                <w:color w:val="000000"/>
                <w:sz w:val="14"/>
                <w:szCs w:val="16"/>
              </w:rPr>
            </w:pPr>
            <w:r w:rsidRPr="00C734FF">
              <w:rPr>
                <w:color w:val="000000"/>
                <w:sz w:val="14"/>
                <w:szCs w:val="16"/>
              </w:rPr>
              <w:t>0.22</w:t>
            </w:r>
          </w:p>
        </w:tc>
        <w:tc>
          <w:tcPr>
            <w:tcW w:w="243" w:type="pct"/>
            <w:tcBorders>
              <w:top w:val="nil"/>
              <w:left w:val="nil"/>
              <w:bottom w:val="single" w:sz="8" w:space="0" w:color="auto"/>
              <w:right w:val="single" w:sz="4" w:space="0" w:color="auto"/>
            </w:tcBorders>
            <w:shd w:val="clear" w:color="000000" w:fill="D7E4BC"/>
            <w:noWrap/>
            <w:vAlign w:val="center"/>
            <w:hideMark/>
          </w:tcPr>
          <w:p w14:paraId="2A02F3CD" w14:textId="77777777" w:rsidR="00F14AA2" w:rsidRPr="00C734FF" w:rsidRDefault="00F14AA2" w:rsidP="00306737">
            <w:pPr>
              <w:jc w:val="center"/>
              <w:rPr>
                <w:color w:val="000000"/>
                <w:sz w:val="14"/>
                <w:szCs w:val="16"/>
              </w:rPr>
            </w:pPr>
            <w:r w:rsidRPr="00C734FF">
              <w:rPr>
                <w:color w:val="000000"/>
                <w:sz w:val="14"/>
                <w:szCs w:val="16"/>
              </w:rPr>
              <w:t>0.17</w:t>
            </w:r>
          </w:p>
        </w:tc>
        <w:tc>
          <w:tcPr>
            <w:tcW w:w="267" w:type="pct"/>
            <w:tcBorders>
              <w:top w:val="nil"/>
              <w:left w:val="nil"/>
              <w:bottom w:val="single" w:sz="8" w:space="0" w:color="auto"/>
              <w:right w:val="single" w:sz="4" w:space="0" w:color="auto"/>
            </w:tcBorders>
            <w:shd w:val="clear" w:color="000000" w:fill="D7E4BC"/>
            <w:noWrap/>
            <w:vAlign w:val="center"/>
            <w:hideMark/>
          </w:tcPr>
          <w:p w14:paraId="4E4FD830" w14:textId="77777777" w:rsidR="00F14AA2" w:rsidRPr="00C734FF" w:rsidRDefault="00F14AA2" w:rsidP="00306737">
            <w:pPr>
              <w:jc w:val="center"/>
              <w:rPr>
                <w:color w:val="000000"/>
                <w:sz w:val="14"/>
                <w:szCs w:val="16"/>
              </w:rPr>
            </w:pPr>
            <w:r w:rsidRPr="00C734FF">
              <w:rPr>
                <w:color w:val="000000"/>
                <w:sz w:val="14"/>
                <w:szCs w:val="16"/>
              </w:rPr>
              <w:t>0.16</w:t>
            </w:r>
          </w:p>
        </w:tc>
        <w:tc>
          <w:tcPr>
            <w:tcW w:w="188" w:type="pct"/>
            <w:tcBorders>
              <w:top w:val="nil"/>
              <w:left w:val="nil"/>
              <w:bottom w:val="single" w:sz="8" w:space="0" w:color="auto"/>
              <w:right w:val="single" w:sz="8" w:space="0" w:color="auto"/>
            </w:tcBorders>
            <w:shd w:val="clear" w:color="000000" w:fill="D7E4BC"/>
            <w:noWrap/>
            <w:vAlign w:val="center"/>
            <w:hideMark/>
          </w:tcPr>
          <w:p w14:paraId="682585AC" w14:textId="77777777" w:rsidR="00F14AA2" w:rsidRPr="00C734FF" w:rsidRDefault="00F14AA2" w:rsidP="00306737">
            <w:pPr>
              <w:jc w:val="center"/>
              <w:rPr>
                <w:color w:val="000000"/>
                <w:sz w:val="14"/>
                <w:szCs w:val="16"/>
              </w:rPr>
            </w:pPr>
            <w:r w:rsidRPr="00C734FF">
              <w:rPr>
                <w:color w:val="000000"/>
                <w:sz w:val="14"/>
                <w:szCs w:val="16"/>
              </w:rPr>
              <w:t>0.40</w:t>
            </w:r>
          </w:p>
        </w:tc>
        <w:tc>
          <w:tcPr>
            <w:tcW w:w="304" w:type="pct"/>
            <w:tcBorders>
              <w:top w:val="nil"/>
              <w:left w:val="nil"/>
              <w:bottom w:val="single" w:sz="8" w:space="0" w:color="auto"/>
              <w:right w:val="single" w:sz="4" w:space="0" w:color="auto"/>
            </w:tcBorders>
            <w:shd w:val="clear" w:color="000000" w:fill="D7E4BC"/>
            <w:noWrap/>
            <w:vAlign w:val="center"/>
            <w:hideMark/>
          </w:tcPr>
          <w:p w14:paraId="02860855" w14:textId="77777777" w:rsidR="00F14AA2" w:rsidRPr="00C734FF" w:rsidRDefault="00F14AA2" w:rsidP="00306737">
            <w:pPr>
              <w:jc w:val="center"/>
              <w:rPr>
                <w:color w:val="000000"/>
                <w:sz w:val="14"/>
                <w:szCs w:val="16"/>
              </w:rPr>
            </w:pPr>
            <w:r w:rsidRPr="00C734FF">
              <w:rPr>
                <w:color w:val="000000"/>
                <w:sz w:val="14"/>
                <w:szCs w:val="16"/>
              </w:rPr>
              <w:t>0.38</w:t>
            </w:r>
          </w:p>
        </w:tc>
        <w:tc>
          <w:tcPr>
            <w:tcW w:w="354" w:type="pct"/>
            <w:tcBorders>
              <w:top w:val="nil"/>
              <w:left w:val="nil"/>
              <w:bottom w:val="single" w:sz="8" w:space="0" w:color="auto"/>
              <w:right w:val="single" w:sz="4" w:space="0" w:color="auto"/>
            </w:tcBorders>
            <w:shd w:val="clear" w:color="000000" w:fill="D7E4BC"/>
            <w:noWrap/>
            <w:vAlign w:val="center"/>
            <w:hideMark/>
          </w:tcPr>
          <w:p w14:paraId="6AFA471E" w14:textId="77777777" w:rsidR="00F14AA2" w:rsidRPr="00C734FF" w:rsidRDefault="00F14AA2" w:rsidP="00306737">
            <w:pPr>
              <w:jc w:val="center"/>
              <w:rPr>
                <w:color w:val="000000"/>
                <w:sz w:val="14"/>
                <w:szCs w:val="16"/>
              </w:rPr>
            </w:pPr>
            <w:r w:rsidRPr="00C734FF">
              <w:rPr>
                <w:color w:val="000000"/>
                <w:sz w:val="14"/>
                <w:szCs w:val="16"/>
              </w:rPr>
              <w:t>0.25</w:t>
            </w:r>
          </w:p>
        </w:tc>
        <w:tc>
          <w:tcPr>
            <w:tcW w:w="244" w:type="pct"/>
            <w:tcBorders>
              <w:top w:val="nil"/>
              <w:left w:val="nil"/>
              <w:bottom w:val="single" w:sz="8" w:space="0" w:color="auto"/>
              <w:right w:val="single" w:sz="4" w:space="0" w:color="auto"/>
            </w:tcBorders>
            <w:shd w:val="clear" w:color="000000" w:fill="D7E4BC"/>
            <w:noWrap/>
            <w:vAlign w:val="center"/>
            <w:hideMark/>
          </w:tcPr>
          <w:p w14:paraId="1E874A7B" w14:textId="77777777" w:rsidR="00F14AA2" w:rsidRPr="00C734FF" w:rsidRDefault="00F14AA2" w:rsidP="00306737">
            <w:pPr>
              <w:jc w:val="center"/>
              <w:rPr>
                <w:color w:val="000000"/>
                <w:sz w:val="14"/>
                <w:szCs w:val="16"/>
              </w:rPr>
            </w:pPr>
            <w:r w:rsidRPr="00C734FF">
              <w:rPr>
                <w:color w:val="000000"/>
                <w:sz w:val="14"/>
                <w:szCs w:val="16"/>
              </w:rPr>
              <w:t>0.25</w:t>
            </w:r>
          </w:p>
        </w:tc>
        <w:tc>
          <w:tcPr>
            <w:tcW w:w="266" w:type="pct"/>
            <w:tcBorders>
              <w:top w:val="nil"/>
              <w:left w:val="nil"/>
              <w:bottom w:val="single" w:sz="8" w:space="0" w:color="auto"/>
              <w:right w:val="single" w:sz="4" w:space="0" w:color="auto"/>
            </w:tcBorders>
            <w:shd w:val="clear" w:color="000000" w:fill="D7E4BC"/>
            <w:noWrap/>
            <w:vAlign w:val="center"/>
            <w:hideMark/>
          </w:tcPr>
          <w:p w14:paraId="47410F8C" w14:textId="77777777" w:rsidR="00F14AA2" w:rsidRPr="00C734FF" w:rsidRDefault="00F14AA2" w:rsidP="00306737">
            <w:pPr>
              <w:jc w:val="center"/>
              <w:rPr>
                <w:color w:val="000000"/>
                <w:sz w:val="14"/>
                <w:szCs w:val="16"/>
              </w:rPr>
            </w:pPr>
            <w:r w:rsidRPr="00C734FF">
              <w:rPr>
                <w:color w:val="000000"/>
                <w:sz w:val="14"/>
                <w:szCs w:val="16"/>
              </w:rPr>
              <w:t>0.11</w:t>
            </w:r>
          </w:p>
        </w:tc>
        <w:tc>
          <w:tcPr>
            <w:tcW w:w="290" w:type="pct"/>
            <w:tcBorders>
              <w:top w:val="nil"/>
              <w:left w:val="nil"/>
              <w:bottom w:val="single" w:sz="8" w:space="0" w:color="auto"/>
              <w:right w:val="single" w:sz="8" w:space="0" w:color="auto"/>
            </w:tcBorders>
            <w:shd w:val="clear" w:color="000000" w:fill="D7E4BC"/>
            <w:noWrap/>
            <w:vAlign w:val="center"/>
            <w:hideMark/>
          </w:tcPr>
          <w:p w14:paraId="25FE56E9" w14:textId="77777777" w:rsidR="00F14AA2" w:rsidRPr="00C734FF" w:rsidRDefault="00F14AA2" w:rsidP="00306737">
            <w:pPr>
              <w:jc w:val="center"/>
              <w:rPr>
                <w:color w:val="000000"/>
                <w:sz w:val="14"/>
                <w:szCs w:val="16"/>
              </w:rPr>
            </w:pPr>
            <w:r w:rsidRPr="00C734FF">
              <w:rPr>
                <w:color w:val="000000"/>
                <w:sz w:val="14"/>
                <w:szCs w:val="16"/>
              </w:rPr>
              <w:t>0.46</w:t>
            </w:r>
          </w:p>
        </w:tc>
        <w:tc>
          <w:tcPr>
            <w:tcW w:w="207" w:type="pct"/>
            <w:tcBorders>
              <w:top w:val="nil"/>
              <w:left w:val="nil"/>
              <w:bottom w:val="single" w:sz="8" w:space="0" w:color="auto"/>
              <w:right w:val="single" w:sz="4" w:space="0" w:color="auto"/>
            </w:tcBorders>
            <w:shd w:val="clear" w:color="000000" w:fill="D7E4BC"/>
            <w:noWrap/>
            <w:vAlign w:val="center"/>
            <w:hideMark/>
          </w:tcPr>
          <w:p w14:paraId="2958F573" w14:textId="77777777" w:rsidR="00F14AA2" w:rsidRPr="00C734FF" w:rsidRDefault="00F14AA2" w:rsidP="00306737">
            <w:pPr>
              <w:jc w:val="center"/>
              <w:rPr>
                <w:color w:val="000000"/>
                <w:sz w:val="14"/>
                <w:szCs w:val="16"/>
              </w:rPr>
            </w:pPr>
            <w:r w:rsidRPr="00C734FF">
              <w:rPr>
                <w:color w:val="000000"/>
                <w:sz w:val="14"/>
                <w:szCs w:val="16"/>
              </w:rPr>
              <w:t>0.38</w:t>
            </w:r>
          </w:p>
        </w:tc>
        <w:tc>
          <w:tcPr>
            <w:tcW w:w="264" w:type="pct"/>
            <w:tcBorders>
              <w:top w:val="nil"/>
              <w:left w:val="nil"/>
              <w:bottom w:val="single" w:sz="8" w:space="0" w:color="auto"/>
              <w:right w:val="single" w:sz="4" w:space="0" w:color="auto"/>
            </w:tcBorders>
            <w:shd w:val="clear" w:color="000000" w:fill="D7E4BC"/>
            <w:noWrap/>
            <w:vAlign w:val="center"/>
            <w:hideMark/>
          </w:tcPr>
          <w:p w14:paraId="54CCF738" w14:textId="77777777" w:rsidR="00F14AA2" w:rsidRPr="00C734FF" w:rsidRDefault="00F14AA2" w:rsidP="00306737">
            <w:pPr>
              <w:jc w:val="center"/>
              <w:rPr>
                <w:color w:val="000000"/>
                <w:sz w:val="14"/>
                <w:szCs w:val="16"/>
              </w:rPr>
            </w:pPr>
            <w:r w:rsidRPr="00C734FF">
              <w:rPr>
                <w:color w:val="000000"/>
                <w:sz w:val="14"/>
                <w:szCs w:val="16"/>
              </w:rPr>
              <w:t>0.62</w:t>
            </w:r>
          </w:p>
        </w:tc>
        <w:tc>
          <w:tcPr>
            <w:tcW w:w="350" w:type="pct"/>
            <w:tcBorders>
              <w:top w:val="nil"/>
              <w:left w:val="nil"/>
              <w:bottom w:val="single" w:sz="8" w:space="0" w:color="auto"/>
              <w:right w:val="single" w:sz="8" w:space="0" w:color="auto"/>
            </w:tcBorders>
            <w:shd w:val="clear" w:color="000000" w:fill="D7E4BC"/>
            <w:noWrap/>
            <w:vAlign w:val="center"/>
            <w:hideMark/>
          </w:tcPr>
          <w:p w14:paraId="56351342" w14:textId="77777777" w:rsidR="00F14AA2" w:rsidRPr="00C734FF" w:rsidRDefault="00F14AA2" w:rsidP="00306737">
            <w:pPr>
              <w:jc w:val="center"/>
              <w:rPr>
                <w:color w:val="000000"/>
                <w:sz w:val="14"/>
                <w:szCs w:val="16"/>
              </w:rPr>
            </w:pPr>
            <w:r w:rsidRPr="00C734FF">
              <w:rPr>
                <w:color w:val="000000"/>
                <w:sz w:val="14"/>
                <w:szCs w:val="16"/>
              </w:rPr>
              <w:t>0.13</w:t>
            </w:r>
          </w:p>
        </w:tc>
      </w:tr>
      <w:tr w:rsidR="00F14AA2" w:rsidRPr="00C734FF" w14:paraId="795CD814" w14:textId="77777777" w:rsidTr="00306737">
        <w:trPr>
          <w:trHeight w:val="315"/>
        </w:trPr>
        <w:tc>
          <w:tcPr>
            <w:tcW w:w="5000" w:type="pct"/>
            <w:gridSpan w:val="19"/>
            <w:tcBorders>
              <w:top w:val="single" w:sz="4" w:space="0" w:color="auto"/>
              <w:left w:val="single" w:sz="4" w:space="0" w:color="auto"/>
              <w:bottom w:val="single" w:sz="4" w:space="0" w:color="auto"/>
              <w:right w:val="single" w:sz="4" w:space="0" w:color="auto"/>
            </w:tcBorders>
            <w:shd w:val="clear" w:color="000000" w:fill="95B3D7"/>
            <w:vAlign w:val="center"/>
            <w:hideMark/>
          </w:tcPr>
          <w:p w14:paraId="5E2CD7BA" w14:textId="77777777" w:rsidR="00F14AA2" w:rsidRPr="00C734FF" w:rsidRDefault="00F14AA2" w:rsidP="00306737">
            <w:pPr>
              <w:jc w:val="center"/>
              <w:rPr>
                <w:color w:val="000000"/>
                <w:sz w:val="14"/>
                <w:szCs w:val="16"/>
              </w:rPr>
            </w:pPr>
            <w:r w:rsidRPr="00C734FF">
              <w:rPr>
                <w:color w:val="000000"/>
                <w:sz w:val="14"/>
                <w:szCs w:val="16"/>
              </w:rPr>
              <w:t>Integrated Weight</w:t>
            </w:r>
          </w:p>
        </w:tc>
      </w:tr>
      <w:tr w:rsidR="00F14AA2" w:rsidRPr="00C734FF" w14:paraId="11EC05A5" w14:textId="77777777" w:rsidTr="00306737">
        <w:trPr>
          <w:trHeight w:val="645"/>
        </w:trPr>
        <w:tc>
          <w:tcPr>
            <w:tcW w:w="311" w:type="pct"/>
            <w:tcBorders>
              <w:top w:val="single" w:sz="4" w:space="0" w:color="auto"/>
              <w:left w:val="single" w:sz="4" w:space="0" w:color="auto"/>
              <w:bottom w:val="single" w:sz="4" w:space="0" w:color="auto"/>
              <w:right w:val="nil"/>
            </w:tcBorders>
            <w:shd w:val="clear" w:color="000000" w:fill="B8CCE4"/>
            <w:vAlign w:val="center"/>
            <w:hideMark/>
          </w:tcPr>
          <w:p w14:paraId="79DA6B7A" w14:textId="77777777" w:rsidR="00F14AA2" w:rsidRPr="00C734FF" w:rsidRDefault="00F14AA2" w:rsidP="00306737">
            <w:pPr>
              <w:jc w:val="center"/>
              <w:rPr>
                <w:b/>
                <w:bCs/>
                <w:color w:val="000000"/>
                <w:sz w:val="14"/>
                <w:szCs w:val="16"/>
              </w:rPr>
            </w:pPr>
            <w:r w:rsidRPr="00C734FF">
              <w:rPr>
                <w:b/>
                <w:bCs/>
                <w:color w:val="000000"/>
                <w:sz w:val="14"/>
                <w:szCs w:val="16"/>
              </w:rPr>
              <w:t>Multihazard Multi vulnerability</w:t>
            </w:r>
          </w:p>
        </w:tc>
        <w:tc>
          <w:tcPr>
            <w:tcW w:w="875" w:type="pct"/>
            <w:gridSpan w:val="4"/>
            <w:tcBorders>
              <w:top w:val="single" w:sz="8" w:space="0" w:color="auto"/>
              <w:left w:val="single" w:sz="8" w:space="0" w:color="auto"/>
              <w:bottom w:val="single" w:sz="8" w:space="0" w:color="auto"/>
              <w:right w:val="single" w:sz="8" w:space="0" w:color="000000"/>
            </w:tcBorders>
            <w:shd w:val="clear" w:color="000000" w:fill="B8CCE4"/>
            <w:noWrap/>
            <w:vAlign w:val="center"/>
            <w:hideMark/>
          </w:tcPr>
          <w:p w14:paraId="4B5A1D08" w14:textId="77777777" w:rsidR="00F14AA2" w:rsidRPr="00C734FF" w:rsidRDefault="00F14AA2" w:rsidP="00306737">
            <w:pPr>
              <w:jc w:val="center"/>
              <w:rPr>
                <w:color w:val="000000"/>
                <w:sz w:val="14"/>
                <w:szCs w:val="16"/>
              </w:rPr>
            </w:pPr>
            <w:r w:rsidRPr="00C734FF">
              <w:rPr>
                <w:color w:val="000000"/>
                <w:sz w:val="14"/>
                <w:szCs w:val="16"/>
              </w:rPr>
              <w:t>0.17</w:t>
            </w:r>
          </w:p>
        </w:tc>
        <w:tc>
          <w:tcPr>
            <w:tcW w:w="1535" w:type="pct"/>
            <w:gridSpan w:val="6"/>
            <w:tcBorders>
              <w:top w:val="single" w:sz="8" w:space="0" w:color="auto"/>
              <w:left w:val="nil"/>
              <w:bottom w:val="single" w:sz="8" w:space="0" w:color="auto"/>
              <w:right w:val="single" w:sz="8" w:space="0" w:color="000000"/>
            </w:tcBorders>
            <w:shd w:val="clear" w:color="000000" w:fill="B8CCE4"/>
            <w:noWrap/>
            <w:vAlign w:val="center"/>
            <w:hideMark/>
          </w:tcPr>
          <w:p w14:paraId="5B18A388" w14:textId="77777777" w:rsidR="00F14AA2" w:rsidRPr="00C734FF" w:rsidRDefault="00F14AA2" w:rsidP="00306737">
            <w:pPr>
              <w:jc w:val="center"/>
              <w:rPr>
                <w:color w:val="000000"/>
                <w:sz w:val="14"/>
                <w:szCs w:val="16"/>
              </w:rPr>
            </w:pPr>
            <w:r w:rsidRPr="00C734FF">
              <w:rPr>
                <w:color w:val="000000"/>
                <w:sz w:val="14"/>
                <w:szCs w:val="16"/>
              </w:rPr>
              <w:t>0.34</w:t>
            </w:r>
          </w:p>
        </w:tc>
        <w:tc>
          <w:tcPr>
            <w:tcW w:w="1458" w:type="pct"/>
            <w:gridSpan w:val="5"/>
            <w:tcBorders>
              <w:top w:val="single" w:sz="8" w:space="0" w:color="auto"/>
              <w:left w:val="nil"/>
              <w:bottom w:val="single" w:sz="8" w:space="0" w:color="auto"/>
              <w:right w:val="single" w:sz="8" w:space="0" w:color="000000"/>
            </w:tcBorders>
            <w:shd w:val="clear" w:color="000000" w:fill="B8CCE4"/>
            <w:noWrap/>
            <w:vAlign w:val="center"/>
            <w:hideMark/>
          </w:tcPr>
          <w:p w14:paraId="5B467A43" w14:textId="77777777" w:rsidR="00F14AA2" w:rsidRPr="00C734FF" w:rsidRDefault="00F14AA2" w:rsidP="00306737">
            <w:pPr>
              <w:jc w:val="center"/>
              <w:rPr>
                <w:color w:val="000000"/>
                <w:sz w:val="14"/>
                <w:szCs w:val="16"/>
              </w:rPr>
            </w:pPr>
            <w:r w:rsidRPr="00C734FF">
              <w:rPr>
                <w:color w:val="000000"/>
                <w:sz w:val="14"/>
                <w:szCs w:val="16"/>
              </w:rPr>
              <w:t>0.32</w:t>
            </w:r>
          </w:p>
        </w:tc>
        <w:tc>
          <w:tcPr>
            <w:tcW w:w="821" w:type="pct"/>
            <w:gridSpan w:val="3"/>
            <w:tcBorders>
              <w:top w:val="single" w:sz="8" w:space="0" w:color="auto"/>
              <w:left w:val="nil"/>
              <w:bottom w:val="single" w:sz="8" w:space="0" w:color="auto"/>
              <w:right w:val="single" w:sz="8" w:space="0" w:color="000000"/>
            </w:tcBorders>
            <w:shd w:val="clear" w:color="000000" w:fill="B8CCE4"/>
            <w:noWrap/>
            <w:vAlign w:val="center"/>
            <w:hideMark/>
          </w:tcPr>
          <w:p w14:paraId="39CD3EB9" w14:textId="77777777" w:rsidR="00F14AA2" w:rsidRPr="00C734FF" w:rsidRDefault="00F14AA2" w:rsidP="00306737">
            <w:pPr>
              <w:keepNext/>
              <w:jc w:val="center"/>
              <w:rPr>
                <w:color w:val="000000"/>
                <w:sz w:val="14"/>
                <w:szCs w:val="16"/>
              </w:rPr>
            </w:pPr>
            <w:r w:rsidRPr="00C734FF">
              <w:rPr>
                <w:color w:val="000000"/>
                <w:sz w:val="14"/>
                <w:szCs w:val="16"/>
              </w:rPr>
              <w:t>0.16</w:t>
            </w:r>
          </w:p>
        </w:tc>
      </w:tr>
      <w:tr w:rsidR="00F14AA2" w:rsidRPr="00C734FF" w14:paraId="4D78E96A" w14:textId="77777777" w:rsidTr="00306737">
        <w:trPr>
          <w:trHeight w:val="645"/>
        </w:trPr>
        <w:tc>
          <w:tcPr>
            <w:tcW w:w="311" w:type="pct"/>
            <w:tcBorders>
              <w:top w:val="single" w:sz="4" w:space="0" w:color="auto"/>
              <w:left w:val="single" w:sz="4" w:space="0" w:color="auto"/>
              <w:bottom w:val="single" w:sz="4" w:space="0" w:color="auto"/>
              <w:right w:val="nil"/>
            </w:tcBorders>
            <w:shd w:val="clear" w:color="000000" w:fill="B8CCE4"/>
            <w:vAlign w:val="center"/>
            <w:hideMark/>
          </w:tcPr>
          <w:p w14:paraId="26A13487" w14:textId="77777777" w:rsidR="00F14AA2" w:rsidRPr="00C734FF" w:rsidRDefault="00F14AA2" w:rsidP="00306737">
            <w:pPr>
              <w:jc w:val="center"/>
              <w:rPr>
                <w:b/>
                <w:bCs/>
                <w:color w:val="000000"/>
                <w:sz w:val="14"/>
                <w:szCs w:val="16"/>
              </w:rPr>
            </w:pPr>
          </w:p>
        </w:tc>
        <w:tc>
          <w:tcPr>
            <w:tcW w:w="875" w:type="pct"/>
            <w:gridSpan w:val="4"/>
            <w:tcBorders>
              <w:top w:val="single" w:sz="8" w:space="0" w:color="auto"/>
              <w:left w:val="single" w:sz="8" w:space="0" w:color="auto"/>
              <w:bottom w:val="single" w:sz="8" w:space="0" w:color="auto"/>
              <w:right w:val="single" w:sz="8" w:space="0" w:color="000000"/>
            </w:tcBorders>
            <w:shd w:val="clear" w:color="000000" w:fill="B8CCE4"/>
            <w:noWrap/>
            <w:vAlign w:val="center"/>
            <w:hideMark/>
          </w:tcPr>
          <w:p w14:paraId="1168F19E" w14:textId="77777777" w:rsidR="00F14AA2" w:rsidRPr="00C734FF" w:rsidRDefault="00F14AA2" w:rsidP="00306737">
            <w:pPr>
              <w:jc w:val="center"/>
              <w:rPr>
                <w:color w:val="000000"/>
                <w:sz w:val="14"/>
                <w:szCs w:val="16"/>
              </w:rPr>
            </w:pPr>
          </w:p>
        </w:tc>
        <w:tc>
          <w:tcPr>
            <w:tcW w:w="1535" w:type="pct"/>
            <w:gridSpan w:val="6"/>
            <w:tcBorders>
              <w:top w:val="single" w:sz="8" w:space="0" w:color="auto"/>
              <w:left w:val="nil"/>
              <w:bottom w:val="single" w:sz="8" w:space="0" w:color="auto"/>
              <w:right w:val="single" w:sz="8" w:space="0" w:color="000000"/>
            </w:tcBorders>
            <w:shd w:val="clear" w:color="000000" w:fill="B8CCE4"/>
            <w:noWrap/>
            <w:vAlign w:val="center"/>
            <w:hideMark/>
          </w:tcPr>
          <w:p w14:paraId="0209F452" w14:textId="77777777" w:rsidR="00F14AA2" w:rsidRPr="00C734FF" w:rsidRDefault="00F14AA2" w:rsidP="00306737">
            <w:pPr>
              <w:jc w:val="center"/>
              <w:rPr>
                <w:color w:val="000000"/>
                <w:sz w:val="14"/>
                <w:szCs w:val="16"/>
              </w:rPr>
            </w:pPr>
          </w:p>
        </w:tc>
        <w:tc>
          <w:tcPr>
            <w:tcW w:w="1458" w:type="pct"/>
            <w:gridSpan w:val="5"/>
            <w:tcBorders>
              <w:top w:val="single" w:sz="8" w:space="0" w:color="auto"/>
              <w:left w:val="nil"/>
              <w:bottom w:val="single" w:sz="8" w:space="0" w:color="auto"/>
              <w:right w:val="single" w:sz="8" w:space="0" w:color="000000"/>
            </w:tcBorders>
            <w:shd w:val="clear" w:color="000000" w:fill="B8CCE4"/>
            <w:noWrap/>
            <w:vAlign w:val="center"/>
            <w:hideMark/>
          </w:tcPr>
          <w:p w14:paraId="52EEB0ED" w14:textId="77777777" w:rsidR="00F14AA2" w:rsidRPr="00C734FF" w:rsidRDefault="00F14AA2" w:rsidP="00306737">
            <w:pPr>
              <w:jc w:val="center"/>
              <w:rPr>
                <w:color w:val="000000"/>
                <w:sz w:val="14"/>
                <w:szCs w:val="16"/>
              </w:rPr>
            </w:pPr>
          </w:p>
        </w:tc>
        <w:tc>
          <w:tcPr>
            <w:tcW w:w="821" w:type="pct"/>
            <w:gridSpan w:val="3"/>
            <w:tcBorders>
              <w:top w:val="single" w:sz="8" w:space="0" w:color="auto"/>
              <w:left w:val="nil"/>
              <w:bottom w:val="single" w:sz="8" w:space="0" w:color="auto"/>
              <w:right w:val="single" w:sz="8" w:space="0" w:color="000000"/>
            </w:tcBorders>
            <w:shd w:val="clear" w:color="000000" w:fill="B8CCE4"/>
            <w:noWrap/>
            <w:vAlign w:val="center"/>
            <w:hideMark/>
          </w:tcPr>
          <w:p w14:paraId="2A06445A" w14:textId="77777777" w:rsidR="00F14AA2" w:rsidRPr="00C734FF" w:rsidRDefault="00F14AA2" w:rsidP="00306737">
            <w:pPr>
              <w:keepNext/>
              <w:jc w:val="center"/>
              <w:rPr>
                <w:color w:val="000000"/>
                <w:sz w:val="14"/>
                <w:szCs w:val="16"/>
              </w:rPr>
            </w:pPr>
          </w:p>
        </w:tc>
      </w:tr>
    </w:tbl>
    <w:p w14:paraId="329F749B" w14:textId="77777777" w:rsidR="00F14AA2" w:rsidRPr="00C734FF" w:rsidRDefault="00F14AA2" w:rsidP="00F14AA2">
      <w:pPr>
        <w:rPr>
          <w:sz w:val="20"/>
        </w:rPr>
      </w:pPr>
    </w:p>
    <w:p w14:paraId="2A4923C5" w14:textId="77777777" w:rsidR="00F14AA2" w:rsidRPr="00C734FF" w:rsidRDefault="00F14AA2" w:rsidP="00F14AA2">
      <w:pPr>
        <w:rPr>
          <w:sz w:val="20"/>
        </w:rPr>
        <w:sectPr w:rsidR="00F14AA2" w:rsidRPr="00C734FF" w:rsidSect="00306737">
          <w:pgSz w:w="16839" w:h="11907" w:orient="landscape" w:code="9"/>
          <w:pgMar w:top="1440" w:right="1440" w:bottom="1440" w:left="1440" w:header="720" w:footer="720" w:gutter="0"/>
          <w:cols w:space="720"/>
          <w:docGrid w:linePitch="360"/>
        </w:sectPr>
      </w:pPr>
    </w:p>
    <w:p w14:paraId="52EDFEA7" w14:textId="77777777" w:rsidR="00F14AA2" w:rsidRPr="00832A84" w:rsidRDefault="00F14AA2" w:rsidP="00832A84">
      <w:pPr>
        <w:rPr>
          <w:rFonts w:ascii="Arial" w:hAnsi="Arial" w:cs="Arial"/>
          <w:b/>
          <w:sz w:val="20"/>
        </w:rPr>
      </w:pPr>
      <w:bookmarkStart w:id="113" w:name="_Toc480985416"/>
      <w:bookmarkStart w:id="114" w:name="_Toc480986706"/>
      <w:r w:rsidRPr="00832A84">
        <w:rPr>
          <w:rFonts w:ascii="Arial" w:hAnsi="Arial" w:cs="Arial"/>
          <w:b/>
          <w:sz w:val="20"/>
        </w:rPr>
        <w:t>FEASIBLE ADAPTATION OPTIONS</w:t>
      </w:r>
      <w:bookmarkEnd w:id="113"/>
      <w:bookmarkEnd w:id="114"/>
    </w:p>
    <w:p w14:paraId="0F4F2E74" w14:textId="77777777" w:rsidR="00F14AA2" w:rsidRPr="00B73A97" w:rsidRDefault="00F14AA2" w:rsidP="00B73A97">
      <w:pPr>
        <w:jc w:val="both"/>
        <w:rPr>
          <w:rFonts w:ascii="Arial" w:hAnsi="Arial" w:cs="Arial"/>
          <w:sz w:val="20"/>
          <w:szCs w:val="20"/>
        </w:rPr>
      </w:pPr>
      <w:r w:rsidRPr="00B73A97">
        <w:rPr>
          <w:rFonts w:ascii="Arial" w:hAnsi="Arial" w:cs="Arial"/>
          <w:sz w:val="20"/>
          <w:szCs w:val="20"/>
        </w:rPr>
        <w:t xml:space="preserve">The project will be built on extensive knowledge in community engagement to apply participatory methods developed by the team to enhance the effectiveness of outcomes and inclusiveness of those most disadvantaged. The proposed approach will integrate ecosystem-based adaptation, adaptive agro-ecology, and community-based adaption measures to address risks and vulnerability associated with climate change. The project components are designed to reduce risk to flooding and adverse impacts of flood and droughts which will help to reduce anticipated costs that will recur during future scenarios of increasing climate change disasters. </w:t>
      </w:r>
    </w:p>
    <w:p w14:paraId="6BB5CD30" w14:textId="77777777" w:rsidR="00F14AA2" w:rsidRPr="00B73A97" w:rsidRDefault="00F14AA2" w:rsidP="00B73A97">
      <w:pPr>
        <w:jc w:val="both"/>
        <w:rPr>
          <w:rFonts w:ascii="Arial" w:hAnsi="Arial" w:cs="Arial"/>
          <w:sz w:val="20"/>
          <w:szCs w:val="20"/>
        </w:rPr>
      </w:pPr>
    </w:p>
    <w:p w14:paraId="784D19D0" w14:textId="514B90EC" w:rsidR="00F14AA2" w:rsidRPr="00B73A97" w:rsidRDefault="00F14AA2" w:rsidP="00B73A97">
      <w:pPr>
        <w:jc w:val="both"/>
        <w:rPr>
          <w:rFonts w:ascii="Arial" w:hAnsi="Arial" w:cs="Arial"/>
          <w:sz w:val="20"/>
          <w:szCs w:val="20"/>
        </w:rPr>
      </w:pPr>
      <w:r w:rsidRPr="00B73A97">
        <w:rPr>
          <w:rFonts w:ascii="Arial" w:hAnsi="Arial" w:cs="Arial"/>
          <w:sz w:val="20"/>
          <w:szCs w:val="20"/>
        </w:rPr>
        <w:t>As the char areas are particularly prone to the effects of frequent climatic shocks, this increases the precariousness of poor people’s lives by wiping out their assets and pushing them deeper into poverty. Higher frequency and duration of cyclones and hidden sandbars hamper the major livelihood systems in coastal char lands. During cyclones, the sea becomes turbid and makes it difficult for the fishermen to locate sandbars, hence causing their boats to crash. The dependence on limited and seasonally variable natural resource access also limits their ability to adapt.</w:t>
      </w:r>
      <w:r w:rsidR="00F92B40">
        <w:rPr>
          <w:rFonts w:ascii="Arial" w:hAnsi="Arial" w:cs="Arial"/>
          <w:sz w:val="20"/>
          <w:szCs w:val="20"/>
        </w:rPr>
        <w:t xml:space="preserve"> </w:t>
      </w:r>
      <w:r w:rsidRPr="00B73A97">
        <w:rPr>
          <w:rFonts w:ascii="Arial" w:hAnsi="Arial" w:cs="Arial"/>
          <w:sz w:val="20"/>
          <w:szCs w:val="20"/>
        </w:rPr>
        <w:t>The availability of cultivable land decreases during coastal flooding and prolonged periods of droughts in the study areas lead to the char dwellers having low incomes or complete loss of income. The major livelihood of the char dwellers is agriculture which is affected by tidal or monsoon flooding, hailstorm, cold waves, heat waves, erratic rainfall etc. which leads to decline in crop yield, crop damage and ultimately causes a loss of agricultural production.</w:t>
      </w:r>
    </w:p>
    <w:p w14:paraId="40E43154" w14:textId="77777777" w:rsidR="00F14AA2" w:rsidRPr="00B73A97" w:rsidRDefault="00F14AA2" w:rsidP="00B73A97">
      <w:pPr>
        <w:jc w:val="both"/>
        <w:rPr>
          <w:rFonts w:ascii="Arial" w:hAnsi="Arial" w:cs="Arial"/>
          <w:sz w:val="20"/>
          <w:szCs w:val="20"/>
        </w:rPr>
      </w:pPr>
    </w:p>
    <w:p w14:paraId="45A57F8D" w14:textId="604EF3D4" w:rsidR="00F14AA2" w:rsidRPr="00B73A97" w:rsidRDefault="00F14AA2" w:rsidP="00B73A97">
      <w:pPr>
        <w:jc w:val="both"/>
        <w:rPr>
          <w:rFonts w:ascii="Arial" w:hAnsi="Arial" w:cs="Arial"/>
          <w:sz w:val="20"/>
          <w:szCs w:val="20"/>
        </w:rPr>
      </w:pPr>
      <w:r w:rsidRPr="00B73A97">
        <w:rPr>
          <w:rFonts w:ascii="Arial" w:hAnsi="Arial" w:cs="Arial"/>
          <w:sz w:val="20"/>
          <w:szCs w:val="20"/>
        </w:rPr>
        <w:t xml:space="preserve">Incremental adaptation processes proposed for this project include strengthening the damaged houses through retrofitting in some areas to reduce exposure to flooding and storm surges. The people living the Char lands have to spend a significant amount of money whenever they are hit by a climatic disaster like flood, storm surge, cyclones, etc. Strengthening the damaged households will require a higher initial cost but in the long run it will be more sustainable to climatic impacts. If the houses can sustain during disaster, then it will protect the occupants as well as reduce the cost for repairing house after every disaster. Another option can be building cluster houses by comprising 4-5 households. These houses will be built in an elevated platform above the average flood level and will include all the basic needs like safe water supply, sanitary latrine, energy source etc, Also, the houses can be used to provide shelter for nearby families in times of disaster. </w:t>
      </w:r>
    </w:p>
    <w:p w14:paraId="791B0CE6" w14:textId="77777777" w:rsidR="00F14AA2" w:rsidRPr="00B73A97" w:rsidRDefault="00F14AA2" w:rsidP="00B73A97">
      <w:pPr>
        <w:jc w:val="both"/>
        <w:rPr>
          <w:rFonts w:ascii="Arial" w:hAnsi="Arial" w:cs="Arial"/>
          <w:sz w:val="20"/>
          <w:szCs w:val="20"/>
        </w:rPr>
      </w:pPr>
    </w:p>
    <w:p w14:paraId="1DCADB1A" w14:textId="77777777" w:rsidR="00F14AA2" w:rsidRPr="00B73A97" w:rsidRDefault="00F14AA2" w:rsidP="00B73A97">
      <w:pPr>
        <w:jc w:val="both"/>
        <w:rPr>
          <w:rStyle w:val="UNDPSectionBodyChar"/>
          <w:rFonts w:ascii="Arial" w:eastAsiaTheme="minorHAnsi" w:hAnsi="Arial" w:cs="Arial"/>
          <w:sz w:val="20"/>
          <w:szCs w:val="20"/>
        </w:rPr>
      </w:pPr>
      <w:r w:rsidRPr="00B73A97">
        <w:rPr>
          <w:rStyle w:val="UNDPSectionBodyChar"/>
          <w:rFonts w:ascii="Arial" w:eastAsiaTheme="minorHAnsi" w:hAnsi="Arial" w:cs="Arial"/>
          <w:sz w:val="20"/>
          <w:szCs w:val="20"/>
        </w:rPr>
        <w:t>It is recommended that particular emphasis be placed on: i) adapt climate resilient agriculture practices; ii) installing improved sanitary latrines; iii) installing rainwater harvesting; iv) developing renewable energy options like community based nano-grid. The proposed areas are highly vulnerable to climatic disasters which possess a negative impact on agriculture. As majority people living in the Char lands depend on agriculture, they have to go through a loss of livelihood when a massive disaster strikes. Introducing climate resilient agricultural practices will help to adapt with the changing climate and protect their agricultural produces. This will ensure sustainable livelihood and improved economic. Introducing alternative livelihood options that are not affected by the impacts of climate change could be a source of sustainable income for the people living in the char lands. This type of initiative will help them to cope up with the damages caused by climatic disasters.</w:t>
      </w:r>
    </w:p>
    <w:p w14:paraId="0A443E8E" w14:textId="77777777" w:rsidR="00F14AA2" w:rsidRPr="00B73A97" w:rsidRDefault="00F14AA2" w:rsidP="00B73A97">
      <w:pPr>
        <w:jc w:val="both"/>
        <w:rPr>
          <w:rFonts w:ascii="Arial" w:hAnsi="Arial" w:cs="Arial"/>
          <w:sz w:val="20"/>
          <w:szCs w:val="20"/>
        </w:rPr>
      </w:pPr>
    </w:p>
    <w:p w14:paraId="77207359" w14:textId="77777777" w:rsidR="00F14AA2" w:rsidRPr="00B73A97" w:rsidRDefault="00F14AA2" w:rsidP="00B73A97">
      <w:pPr>
        <w:jc w:val="both"/>
        <w:rPr>
          <w:rStyle w:val="UNDPSectionBodyChar"/>
          <w:rFonts w:ascii="Arial" w:eastAsiaTheme="minorHAnsi" w:hAnsi="Arial" w:cs="Arial"/>
          <w:sz w:val="20"/>
          <w:szCs w:val="20"/>
        </w:rPr>
      </w:pPr>
      <w:r w:rsidRPr="00B73A97">
        <w:rPr>
          <w:rFonts w:ascii="Arial" w:hAnsi="Arial" w:cs="Arial"/>
          <w:sz w:val="20"/>
          <w:szCs w:val="20"/>
        </w:rPr>
        <w:t xml:space="preserve">By assessing the adaptation needs and carrying out the necessary infrastructural development, vulnerability to the impacts of climate change can be minimized. </w:t>
      </w:r>
      <w:r w:rsidRPr="00B73A97">
        <w:rPr>
          <w:rStyle w:val="UNDPSectionBodyChar"/>
          <w:rFonts w:ascii="Arial" w:eastAsiaTheme="minorHAnsi" w:hAnsi="Arial" w:cs="Arial"/>
          <w:sz w:val="20"/>
          <w:szCs w:val="20"/>
        </w:rPr>
        <w:t xml:space="preserve">Riverbank protection by repairing the existing embankments and constructing new embankments could minimize the climate-induced impacts upon human settlements at the char lands. It will also minimize the agricultural damage due to flood. </w:t>
      </w:r>
    </w:p>
    <w:p w14:paraId="32F60C27" w14:textId="77777777" w:rsidR="00F14AA2" w:rsidRPr="00B73A97" w:rsidRDefault="00F14AA2" w:rsidP="00B73A97">
      <w:pPr>
        <w:jc w:val="both"/>
        <w:rPr>
          <w:rFonts w:ascii="Arial" w:hAnsi="Arial" w:cs="Arial"/>
          <w:sz w:val="20"/>
          <w:szCs w:val="20"/>
        </w:rPr>
      </w:pPr>
    </w:p>
    <w:p w14:paraId="243D0086" w14:textId="77777777" w:rsidR="00F14AA2" w:rsidRPr="00B73A97" w:rsidRDefault="00F14AA2" w:rsidP="00B73A97">
      <w:pPr>
        <w:jc w:val="both"/>
        <w:rPr>
          <w:rStyle w:val="UNDPSectionBodyChar"/>
          <w:rFonts w:ascii="Arial" w:eastAsiaTheme="minorHAnsi" w:hAnsi="Arial" w:cs="Arial"/>
          <w:sz w:val="20"/>
          <w:szCs w:val="20"/>
        </w:rPr>
      </w:pPr>
      <w:r w:rsidRPr="00B73A97">
        <w:rPr>
          <w:rFonts w:ascii="Arial" w:hAnsi="Arial" w:cs="Arial"/>
          <w:sz w:val="20"/>
          <w:szCs w:val="20"/>
        </w:rPr>
        <w:t xml:space="preserve">Development of climatic hazard maps and risk scenarios and strengthening local level climate information and dissemination framework </w:t>
      </w:r>
      <w:r w:rsidRPr="00B73A97">
        <w:rPr>
          <w:rStyle w:val="UNDPSectionBodyChar"/>
          <w:rFonts w:ascii="Arial" w:eastAsiaTheme="minorHAnsi" w:hAnsi="Arial" w:cs="Arial"/>
          <w:sz w:val="20"/>
          <w:szCs w:val="20"/>
        </w:rPr>
        <w:t xml:space="preserve">could increase the adaptive capacity of the vulnerable population to anticipate the risk, absorb the impacts and prepare to respond accordingly. This system would deliver climate risk information to reduce exposure and increase the </w:t>
      </w:r>
      <w:r w:rsidRPr="00B73A97">
        <w:rPr>
          <w:rStyle w:val="UNDPSectionBodyChar"/>
          <w:rFonts w:ascii="Arial" w:eastAsiaTheme="minorHAnsi" w:hAnsi="Arial" w:cs="Arial"/>
          <w:noProof/>
          <w:sz w:val="20"/>
          <w:szCs w:val="20"/>
        </w:rPr>
        <w:t>resilience</w:t>
      </w:r>
      <w:r w:rsidRPr="00B73A97">
        <w:rPr>
          <w:rStyle w:val="UNDPSectionBodyChar"/>
          <w:rFonts w:ascii="Arial" w:eastAsiaTheme="minorHAnsi" w:hAnsi="Arial" w:cs="Arial"/>
          <w:sz w:val="20"/>
          <w:szCs w:val="20"/>
        </w:rPr>
        <w:t xml:space="preserve"> of char dwellers to slow and sudden onset of climate extremes.</w:t>
      </w:r>
    </w:p>
    <w:p w14:paraId="5349CBAD" w14:textId="77777777" w:rsidR="00F14AA2" w:rsidRPr="00B73A97" w:rsidRDefault="00F14AA2" w:rsidP="00B73A97">
      <w:pPr>
        <w:jc w:val="both"/>
        <w:rPr>
          <w:rFonts w:ascii="Arial" w:hAnsi="Arial" w:cs="Arial"/>
          <w:sz w:val="20"/>
          <w:szCs w:val="20"/>
        </w:rPr>
      </w:pPr>
    </w:p>
    <w:p w14:paraId="51179220" w14:textId="77777777" w:rsidR="00F14AA2" w:rsidRPr="00B73A97" w:rsidRDefault="00F14AA2" w:rsidP="00B73A97">
      <w:pPr>
        <w:jc w:val="both"/>
        <w:rPr>
          <w:rStyle w:val="UNDPSectionBodyChar"/>
          <w:rFonts w:ascii="Arial" w:eastAsiaTheme="minorHAnsi" w:hAnsi="Arial" w:cs="Arial"/>
          <w:sz w:val="20"/>
          <w:szCs w:val="20"/>
        </w:rPr>
      </w:pPr>
      <w:r w:rsidRPr="00B73A97">
        <w:rPr>
          <w:rFonts w:ascii="Arial" w:hAnsi="Arial" w:cs="Arial"/>
          <w:sz w:val="20"/>
          <w:szCs w:val="20"/>
        </w:rPr>
        <w:t xml:space="preserve">Establishment of emergency medical service like floating ambulance during disasters curriculums would act as a method of transformative adaptation. </w:t>
      </w:r>
      <w:r w:rsidRPr="00B73A97">
        <w:rPr>
          <w:rStyle w:val="UNDPSectionBodyChar"/>
          <w:rFonts w:ascii="Arial" w:eastAsiaTheme="minorHAnsi" w:hAnsi="Arial" w:cs="Arial"/>
          <w:sz w:val="20"/>
          <w:szCs w:val="20"/>
        </w:rPr>
        <w:t xml:space="preserve">Also incorporating awareness raising activities would help them prepare for proper response strategies during and </w:t>
      </w:r>
      <w:r w:rsidRPr="00B73A97">
        <w:rPr>
          <w:rStyle w:val="UNDPSectionBodyChar"/>
          <w:rFonts w:ascii="Arial" w:eastAsiaTheme="minorHAnsi" w:hAnsi="Arial" w:cs="Arial"/>
          <w:noProof/>
          <w:sz w:val="20"/>
          <w:szCs w:val="20"/>
        </w:rPr>
        <w:t>post-disaster</w:t>
      </w:r>
      <w:r w:rsidRPr="00B73A97">
        <w:rPr>
          <w:rStyle w:val="UNDPSectionBodyChar"/>
          <w:rFonts w:ascii="Arial" w:eastAsiaTheme="minorHAnsi" w:hAnsi="Arial" w:cs="Arial"/>
          <w:sz w:val="20"/>
          <w:szCs w:val="20"/>
        </w:rPr>
        <w:t xml:space="preserve"> periods. These floating ambulances could be made mobile by incorporating them into water vessels thereby increasing their utility as a disaster management module.</w:t>
      </w:r>
    </w:p>
    <w:p w14:paraId="104DAD25" w14:textId="77777777" w:rsidR="00F14AA2" w:rsidRPr="00B73A97" w:rsidRDefault="00F14AA2" w:rsidP="00B73A97">
      <w:pPr>
        <w:jc w:val="both"/>
        <w:rPr>
          <w:rStyle w:val="UNDPSectionBodyChar"/>
          <w:rFonts w:ascii="Arial" w:eastAsiaTheme="minorHAnsi" w:hAnsi="Arial" w:cs="Arial"/>
          <w:sz w:val="20"/>
          <w:szCs w:val="20"/>
        </w:rPr>
      </w:pPr>
    </w:p>
    <w:p w14:paraId="0EF81DEA" w14:textId="77777777" w:rsidR="00F14AA2" w:rsidRPr="00B73A97" w:rsidRDefault="00F14AA2" w:rsidP="00B73A97">
      <w:pPr>
        <w:jc w:val="both"/>
        <w:rPr>
          <w:rStyle w:val="UNDPSectionBodyChar"/>
          <w:rFonts w:ascii="Arial" w:eastAsiaTheme="minorHAnsi" w:hAnsi="Arial" w:cs="Arial"/>
          <w:sz w:val="20"/>
          <w:szCs w:val="20"/>
        </w:rPr>
      </w:pPr>
      <w:r w:rsidRPr="00B73A97">
        <w:rPr>
          <w:rStyle w:val="UNDPSectionBodyChar"/>
          <w:rFonts w:ascii="Arial" w:eastAsiaTheme="minorHAnsi" w:hAnsi="Arial" w:cs="Arial"/>
          <w:sz w:val="20"/>
          <w:szCs w:val="20"/>
        </w:rPr>
        <w:t>The expected outcomes from few activities would lead to reduction in exposure during flood and surges and increased land protection, paving the path to deal with future disasters with lesser monetary involvement. Also, the inclusion of vulnerable segment of the community such as ultra-poor women for finalizing design, operation and maintenance, monitoring and evaluation of the project would incorporate local knowledge as well as trainings in the CBO would also help to increase cost effectiveness. By implementing this project in a community-driven and participatory manner, the impact of the project will contribute to greater abilities of local communities to ‘bounce back’ from climatic extremes. Training and capacity building of farmer-led cooperative would allow crop diversification with modern equipment and technology and establish community agricultural market, thus avoiding extra costs to start up the community from scratch post disasters.</w:t>
      </w:r>
    </w:p>
    <w:p w14:paraId="5FA059B2" w14:textId="77777777" w:rsidR="00F14AA2" w:rsidRPr="00B73A97" w:rsidRDefault="00F14AA2" w:rsidP="00B73A97">
      <w:pPr>
        <w:jc w:val="both"/>
        <w:rPr>
          <w:rStyle w:val="UNDPSectionBodyChar"/>
          <w:rFonts w:ascii="Arial" w:eastAsiaTheme="minorHAnsi" w:hAnsi="Arial" w:cs="Arial"/>
          <w:sz w:val="20"/>
          <w:szCs w:val="20"/>
        </w:rPr>
      </w:pPr>
    </w:p>
    <w:p w14:paraId="259DEAA4" w14:textId="77777777" w:rsidR="00F14AA2" w:rsidRPr="00B73A97" w:rsidRDefault="00F14AA2" w:rsidP="00B73A97">
      <w:pPr>
        <w:jc w:val="both"/>
        <w:rPr>
          <w:rStyle w:val="UNDPSectionBodyChar"/>
          <w:rFonts w:ascii="Arial" w:eastAsiaTheme="minorHAnsi" w:hAnsi="Arial" w:cs="Arial"/>
          <w:sz w:val="20"/>
          <w:szCs w:val="20"/>
        </w:rPr>
      </w:pPr>
      <w:r w:rsidRPr="00B73A97">
        <w:rPr>
          <w:rStyle w:val="UNDPSectionBodyChar"/>
          <w:rFonts w:ascii="Arial" w:eastAsiaTheme="minorHAnsi" w:hAnsi="Arial" w:cs="Arial"/>
          <w:sz w:val="20"/>
          <w:szCs w:val="20"/>
        </w:rPr>
        <w:t xml:space="preserve">Other components like Improved Climate Information Systems combined with preparedness and integrated adaptation measures, would be more effective to tackle hazards, than reactive response measures. Strengthened local level climate information and dissemination framework to be implemented in the study areas under this project will build on experiences gained elsewhere in the country, harnessing and further strengthening expertise and capacities of the communities to deal with disasters. Knowledge Management &amp; Research and Capacity Building and Institutional Reformation would involve developing climatic hazard maps and risk scenarios in the study area which would keep the communities up-to date with risk scenarios and dissemination of lessons learned from meetings and trainings would also reduce vulnerability. </w:t>
      </w:r>
    </w:p>
    <w:p w14:paraId="363F5B6A" w14:textId="77777777" w:rsidR="00F14AA2" w:rsidRPr="00B73A97" w:rsidRDefault="00F14AA2" w:rsidP="00B73A97">
      <w:pPr>
        <w:jc w:val="both"/>
        <w:rPr>
          <w:rStyle w:val="UNDPSectionBodyChar"/>
          <w:rFonts w:ascii="Arial" w:eastAsiaTheme="minorHAnsi" w:hAnsi="Arial" w:cs="Arial"/>
          <w:sz w:val="20"/>
          <w:szCs w:val="20"/>
        </w:rPr>
      </w:pPr>
    </w:p>
    <w:p w14:paraId="37A2B013" w14:textId="77777777" w:rsidR="00F14AA2" w:rsidRPr="00B73A97" w:rsidRDefault="00F14AA2" w:rsidP="00B73A97">
      <w:pPr>
        <w:jc w:val="both"/>
        <w:rPr>
          <w:rStyle w:val="UNDPSectionBodyChar"/>
          <w:rFonts w:ascii="Arial" w:eastAsiaTheme="minorHAnsi" w:hAnsi="Arial" w:cs="Arial"/>
          <w:sz w:val="20"/>
          <w:szCs w:val="20"/>
        </w:rPr>
      </w:pPr>
      <w:r w:rsidRPr="00B73A97">
        <w:rPr>
          <w:rStyle w:val="UNDPSectionBodyChar"/>
          <w:rFonts w:ascii="Arial" w:eastAsiaTheme="minorHAnsi" w:hAnsi="Arial" w:cs="Arial"/>
          <w:sz w:val="20"/>
          <w:szCs w:val="20"/>
        </w:rPr>
        <w:t xml:space="preserve">Developmental evaluation which is iterative and flexible will be used to accelerate learning, enhance locally-based innovation and encourage step changes in flood resilience practices. Design expertise will help develop a strategy with partner organizations and National policy makers for deploying innovations at scale. </w:t>
      </w:r>
    </w:p>
    <w:p w14:paraId="77499613" w14:textId="77777777" w:rsidR="00F14AA2" w:rsidRPr="00946E71" w:rsidRDefault="00F14AA2" w:rsidP="00F14AA2">
      <w:pPr>
        <w:rPr>
          <w:rFonts w:cs="Arial"/>
          <w:color w:val="000000"/>
          <w:sz w:val="20"/>
          <w:szCs w:val="20"/>
        </w:rPr>
      </w:pPr>
    </w:p>
    <w:p w14:paraId="5D0F5A8D" w14:textId="77777777" w:rsidR="00F14AA2" w:rsidRPr="00C734FF" w:rsidRDefault="00F14AA2" w:rsidP="00F14AA2">
      <w:pPr>
        <w:keepNext/>
        <w:tabs>
          <w:tab w:val="left" w:pos="90"/>
        </w:tabs>
        <w:rPr>
          <w:sz w:val="20"/>
        </w:rPr>
      </w:pPr>
      <w:r w:rsidRPr="00C734FF">
        <w:rPr>
          <w:rFonts w:ascii="Calibri" w:hAnsi="Calibri" w:cs="Calibri"/>
          <w:noProof/>
          <w:sz w:val="20"/>
        </w:rPr>
        <w:drawing>
          <wp:inline distT="0" distB="0" distL="0" distR="0" wp14:anchorId="1906F5DC" wp14:editId="4104B48E">
            <wp:extent cx="5562600" cy="3048000"/>
            <wp:effectExtent l="0" t="0" r="19050" b="19050"/>
            <wp:docPr id="108" name="Diagram 10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7" r:lo="rId78" r:qs="rId79" r:cs="rId80"/>
              </a:graphicData>
            </a:graphic>
          </wp:inline>
        </w:drawing>
      </w:r>
    </w:p>
    <w:p w14:paraId="3111B29C" w14:textId="40B49AE7" w:rsidR="00F14AA2" w:rsidRPr="00E02840" w:rsidRDefault="00F14AA2" w:rsidP="00F14AA2">
      <w:pPr>
        <w:pStyle w:val="Caption"/>
        <w:jc w:val="center"/>
        <w:rPr>
          <w:rFonts w:ascii="Arial" w:hAnsi="Arial" w:cs="Arial"/>
          <w:szCs w:val="22"/>
        </w:rPr>
      </w:pPr>
      <w:bookmarkStart w:id="115" w:name="_Toc472944022"/>
      <w:bookmarkStart w:id="116" w:name="_Toc480987398"/>
      <w:r w:rsidRPr="00E02840">
        <w:rPr>
          <w:rFonts w:ascii="Arial" w:hAnsi="Arial" w:cs="Arial"/>
          <w:sz w:val="16"/>
        </w:rPr>
        <w:t xml:space="preserve">Figure </w:t>
      </w:r>
      <w:r w:rsidRPr="00E02840">
        <w:rPr>
          <w:rFonts w:ascii="Arial" w:hAnsi="Arial" w:cs="Arial"/>
          <w:sz w:val="16"/>
        </w:rPr>
        <w:fldChar w:fldCharType="begin"/>
      </w:r>
      <w:r w:rsidRPr="00E02840">
        <w:rPr>
          <w:rFonts w:ascii="Arial" w:hAnsi="Arial" w:cs="Arial"/>
          <w:sz w:val="16"/>
        </w:rPr>
        <w:instrText xml:space="preserve"> SEQ Figure \* ARABIC </w:instrText>
      </w:r>
      <w:r w:rsidRPr="00E02840">
        <w:rPr>
          <w:rFonts w:ascii="Arial" w:hAnsi="Arial" w:cs="Arial"/>
          <w:sz w:val="16"/>
        </w:rPr>
        <w:fldChar w:fldCharType="separate"/>
      </w:r>
      <w:r w:rsidR="00BA17C9">
        <w:rPr>
          <w:rFonts w:ascii="Arial" w:hAnsi="Arial" w:cs="Arial"/>
          <w:noProof/>
          <w:sz w:val="16"/>
        </w:rPr>
        <w:t>21</w:t>
      </w:r>
      <w:r w:rsidRPr="00E02840">
        <w:rPr>
          <w:rFonts w:ascii="Arial" w:hAnsi="Arial" w:cs="Arial"/>
          <w:noProof/>
          <w:sz w:val="16"/>
        </w:rPr>
        <w:fldChar w:fldCharType="end"/>
      </w:r>
      <w:r w:rsidRPr="00E02840">
        <w:rPr>
          <w:rFonts w:ascii="Arial" w:hAnsi="Arial" w:cs="Arial"/>
          <w:sz w:val="16"/>
        </w:rPr>
        <w:t xml:space="preserve"> Feasible Adaptation Options</w:t>
      </w:r>
      <w:bookmarkEnd w:id="115"/>
      <w:bookmarkEnd w:id="116"/>
    </w:p>
    <w:p w14:paraId="525DA437" w14:textId="5B62EC6F" w:rsidR="00F14AA2" w:rsidRDefault="00F14AA2">
      <w:pPr>
        <w:jc w:val="both"/>
        <w:rPr>
          <w:rFonts w:ascii="Calibri" w:eastAsia="Calibri" w:hAnsi="Calibri"/>
          <w:sz w:val="22"/>
          <w:szCs w:val="22"/>
        </w:rPr>
      </w:pPr>
      <w:r>
        <w:br w:type="page"/>
      </w:r>
    </w:p>
    <w:p w14:paraId="29E69516" w14:textId="72A0EF96" w:rsidR="008E2E40" w:rsidRPr="0073121A" w:rsidRDefault="009427C3" w:rsidP="001B311D">
      <w:pPr>
        <w:pStyle w:val="AFtemplateheadingstyle1"/>
        <w:rPr>
          <w:sz w:val="22"/>
        </w:rPr>
      </w:pPr>
      <w:r w:rsidRPr="0073121A">
        <w:rPr>
          <w:sz w:val="22"/>
        </w:rPr>
        <w:t xml:space="preserve">Annex </w:t>
      </w:r>
      <w:r w:rsidR="00DC5DB7">
        <w:rPr>
          <w:sz w:val="22"/>
        </w:rPr>
        <w:t>I</w:t>
      </w:r>
      <w:r w:rsidRPr="0073121A">
        <w:rPr>
          <w:sz w:val="22"/>
        </w:rPr>
        <w:t>. Gender Assessment</w:t>
      </w:r>
    </w:p>
    <w:p w14:paraId="7706A984" w14:textId="04D0B2CA" w:rsidR="008E2E40" w:rsidRDefault="008E2E40" w:rsidP="0004423B">
      <w:pPr>
        <w:pStyle w:val="TOCHeading"/>
      </w:pPr>
    </w:p>
    <w:p w14:paraId="49FE8574" w14:textId="77777777" w:rsidR="008E2E40" w:rsidRPr="001736B0" w:rsidRDefault="008E2E40" w:rsidP="001736B0">
      <w:pPr>
        <w:rPr>
          <w:i/>
        </w:rPr>
      </w:pPr>
      <w:bookmarkStart w:id="117" w:name="_Toc477274957"/>
      <w:r w:rsidRPr="001736B0">
        <w:rPr>
          <w:i/>
        </w:rPr>
        <w:t>Introduction</w:t>
      </w:r>
      <w:bookmarkEnd w:id="117"/>
      <w:r w:rsidRPr="001736B0">
        <w:rPr>
          <w:i/>
        </w:rPr>
        <w:tab/>
      </w:r>
    </w:p>
    <w:p w14:paraId="2D3C7343" w14:textId="77777777" w:rsidR="008E2E40" w:rsidRPr="00E02840" w:rsidRDefault="008E2E40" w:rsidP="008E2E40">
      <w:pPr>
        <w:jc w:val="both"/>
        <w:rPr>
          <w:rFonts w:ascii="Arial" w:hAnsi="Arial" w:cs="Arial"/>
          <w:sz w:val="20"/>
        </w:rPr>
      </w:pPr>
      <w:r w:rsidRPr="00E02840">
        <w:rPr>
          <w:rFonts w:ascii="Arial" w:hAnsi="Arial" w:cs="Arial"/>
          <w:sz w:val="20"/>
        </w:rPr>
        <w:t>Bangladesh is a developing nation with almost half of the population being women who are involved in agriculture and economic activities. As such women bear significant share of contribution to development. Therefore, the impending impacts of climate change particularly the increasing frequency and intensity of extreme climatic events affecting agriculture, water resources and the livelihoods of poor women not only impede the development activities, but also exerts direct vulnerability to women.</w:t>
      </w:r>
    </w:p>
    <w:p w14:paraId="031EAA0F" w14:textId="77777777" w:rsidR="008E2E40" w:rsidRPr="00E02840" w:rsidRDefault="008E2E40" w:rsidP="008E2E40">
      <w:pPr>
        <w:jc w:val="both"/>
        <w:rPr>
          <w:rFonts w:ascii="Arial" w:hAnsi="Arial" w:cs="Arial"/>
          <w:sz w:val="20"/>
        </w:rPr>
      </w:pPr>
    </w:p>
    <w:p w14:paraId="4A6EB753" w14:textId="77777777" w:rsidR="008E2E40" w:rsidRPr="00E02840" w:rsidRDefault="008E2E40" w:rsidP="008E2E40">
      <w:pPr>
        <w:jc w:val="both"/>
        <w:rPr>
          <w:rFonts w:ascii="Arial" w:hAnsi="Arial" w:cs="Arial"/>
          <w:sz w:val="20"/>
        </w:rPr>
      </w:pPr>
      <w:r w:rsidRPr="00E02840">
        <w:rPr>
          <w:rFonts w:ascii="Arial" w:hAnsi="Arial" w:cs="Arial"/>
          <w:sz w:val="20"/>
        </w:rPr>
        <w:t>Being the primary victim of climate change impacts, women can play a central role in adaptation to climate change. Women also could play a key role in mitigating climate change by optimizing energy efficiency, using low-footprint energy sources and’ techniques, and influencing a household’s and community’s consumption patterns. Therefore, when it comes to decision-making and implementation towards building resilient communities in the face of climate change, the full and meaningful participation of women become essential.</w:t>
      </w:r>
    </w:p>
    <w:p w14:paraId="147BB5A3" w14:textId="77777777" w:rsidR="008E2E40" w:rsidRPr="00E02840" w:rsidRDefault="008E2E40" w:rsidP="008E2E40">
      <w:pPr>
        <w:jc w:val="both"/>
        <w:rPr>
          <w:rFonts w:ascii="Arial" w:hAnsi="Arial" w:cs="Arial"/>
          <w:sz w:val="20"/>
        </w:rPr>
      </w:pPr>
    </w:p>
    <w:p w14:paraId="59278F11" w14:textId="77777777" w:rsidR="002E2490" w:rsidRDefault="008E2E40" w:rsidP="008E2E40">
      <w:pPr>
        <w:jc w:val="both"/>
        <w:rPr>
          <w:rFonts w:ascii="Arial" w:hAnsi="Arial" w:cs="Arial"/>
          <w:sz w:val="20"/>
        </w:rPr>
      </w:pPr>
      <w:r w:rsidRPr="00E02840">
        <w:rPr>
          <w:rFonts w:ascii="Arial" w:hAnsi="Arial" w:cs="Arial"/>
          <w:sz w:val="20"/>
        </w:rPr>
        <w:t>The impacts of climate change affect women more compared to men</w:t>
      </w:r>
      <w:r w:rsidRPr="00E02840">
        <w:rPr>
          <w:rStyle w:val="FootnoteReference"/>
          <w:rFonts w:ascii="Arial" w:hAnsi="Arial" w:cs="Arial"/>
          <w:sz w:val="20"/>
        </w:rPr>
        <w:footnoteReference w:id="28"/>
      </w:r>
      <w:r w:rsidRPr="00E02840">
        <w:rPr>
          <w:rFonts w:ascii="Arial" w:hAnsi="Arial" w:cs="Arial"/>
          <w:sz w:val="20"/>
        </w:rPr>
        <w:t>. Women living in the char are highly dependent to locally available natural resources to meet the daily needs of their families. Also, they face water, sanitation and health challenges due to unfavorable climatic conditions. For example, salinity intrusion causes unavailability of drinking water, health issues by creating itching problems, high blood pressure, loss of agricultural products, etc. On the other hand, drought can cause scarcity of drinking water, heat strokes, burning of crops, etc. Women bear the burden of fetching water for their families and spend significant amounts of time daily hauling water from distant sources. The water is rarely enough to meet the needs of the household and is often contaminated, such that women also pay the heaviest price for poor sanitation. Moreover, damage of sanitation systems creates sufferings for women. Lack of toilet facilities increases physical insecurity for them. Many women refrain from using the toilet during the day and consequently suffer from urinary tract infections. Pregnant women, lactating mothers and differently disabled women suffered the most, as they found it difficult to move before and after the cyclone hit.</w:t>
      </w:r>
      <w:r w:rsidR="002E2490">
        <w:rPr>
          <w:rFonts w:ascii="Arial" w:hAnsi="Arial" w:cs="Arial"/>
          <w:sz w:val="20"/>
        </w:rPr>
        <w:t xml:space="preserve"> </w:t>
      </w:r>
    </w:p>
    <w:p w14:paraId="1F9F524A" w14:textId="77777777" w:rsidR="002E2490" w:rsidRDefault="002E2490" w:rsidP="008E2E40">
      <w:pPr>
        <w:jc w:val="both"/>
        <w:rPr>
          <w:rFonts w:ascii="Arial" w:hAnsi="Arial" w:cs="Arial"/>
          <w:sz w:val="20"/>
        </w:rPr>
      </w:pPr>
    </w:p>
    <w:p w14:paraId="4E2D476D" w14:textId="5DA86108" w:rsidR="008E2E40" w:rsidRPr="00E02840" w:rsidRDefault="008E2E40" w:rsidP="008E2E40">
      <w:pPr>
        <w:jc w:val="both"/>
        <w:rPr>
          <w:rFonts w:ascii="Arial" w:hAnsi="Arial" w:cs="Arial"/>
          <w:sz w:val="20"/>
        </w:rPr>
      </w:pPr>
      <w:r w:rsidRPr="00E02840">
        <w:rPr>
          <w:rFonts w:ascii="Arial" w:hAnsi="Arial" w:cs="Arial"/>
          <w:sz w:val="20"/>
        </w:rPr>
        <w:t>Women can, however, play a central role in adaptation to climate change. In Nepal, women farmers</w:t>
      </w:r>
    </w:p>
    <w:p w14:paraId="6BCF4ED4" w14:textId="7FB88C1A" w:rsidR="008E2E40" w:rsidRPr="00E02840" w:rsidRDefault="008E2E40" w:rsidP="008E2E40">
      <w:pPr>
        <w:jc w:val="both"/>
        <w:rPr>
          <w:rFonts w:ascii="Arial" w:hAnsi="Arial" w:cs="Arial"/>
          <w:sz w:val="20"/>
        </w:rPr>
      </w:pPr>
      <w:r w:rsidRPr="00E02840">
        <w:rPr>
          <w:rFonts w:ascii="Arial" w:hAnsi="Arial" w:cs="Arial"/>
          <w:sz w:val="20"/>
        </w:rPr>
        <w:t>avoid crop failure in the face of changing weather patterns by growing off-season vegetables and bananas, which are more resilient to flood and drought</w:t>
      </w:r>
      <w:r w:rsidRPr="00E02840">
        <w:rPr>
          <w:rStyle w:val="FootnoteReference"/>
          <w:rFonts w:ascii="Arial" w:hAnsi="Arial" w:cs="Arial"/>
          <w:sz w:val="20"/>
        </w:rPr>
        <w:footnoteReference w:id="29"/>
      </w:r>
      <w:r w:rsidRPr="00E02840">
        <w:rPr>
          <w:rFonts w:ascii="Arial" w:hAnsi="Arial" w:cs="Arial"/>
          <w:sz w:val="20"/>
        </w:rPr>
        <w:t xml:space="preserve">. Gender-blind adaptation programs are potentially harmful to development; as they have a propensity for exacerbating existing inequality.  Conversely, gender assessmentsarenecessary for successful gender mainstreaming and is a prerequisite for ensuring equal access tocommunity-based adaptation initiatives. Assessing the implications for women and men of any proposed intervention requires a </w:t>
      </w:r>
      <w:r w:rsidRPr="00E02840">
        <w:rPr>
          <w:rFonts w:ascii="Arial" w:hAnsi="Arial" w:cs="Arial"/>
          <w:noProof/>
          <w:sz w:val="20"/>
        </w:rPr>
        <w:t>strategy</w:t>
      </w:r>
      <w:r w:rsidRPr="00E02840">
        <w:rPr>
          <w:rFonts w:ascii="Arial" w:hAnsi="Arial" w:cs="Arial"/>
          <w:sz w:val="20"/>
        </w:rPr>
        <w:t xml:space="preserve"> sothat women and men benefitequally. The ultimate goal isto achieve gender equality and for </w:t>
      </w:r>
      <w:r w:rsidRPr="00E02840">
        <w:rPr>
          <w:rFonts w:ascii="Arial" w:hAnsi="Arial" w:cs="Arial"/>
          <w:noProof/>
          <w:sz w:val="20"/>
        </w:rPr>
        <w:t>this,</w:t>
      </w:r>
      <w:r w:rsidRPr="00E02840">
        <w:rPr>
          <w:rFonts w:ascii="Arial" w:hAnsi="Arial" w:cs="Arial"/>
          <w:sz w:val="20"/>
        </w:rPr>
        <w:t xml:space="preserve"> the followings are required- </w:t>
      </w:r>
    </w:p>
    <w:p w14:paraId="0B1001BF" w14:textId="77777777" w:rsidR="008E2E40" w:rsidRPr="00E02840" w:rsidRDefault="008E2E40" w:rsidP="00F8391A">
      <w:pPr>
        <w:pStyle w:val="ListParagraph"/>
        <w:numPr>
          <w:ilvl w:val="0"/>
          <w:numId w:val="36"/>
        </w:numPr>
        <w:autoSpaceDE w:val="0"/>
        <w:autoSpaceDN w:val="0"/>
        <w:adjustRightInd w:val="0"/>
        <w:spacing w:after="0" w:line="240" w:lineRule="auto"/>
        <w:rPr>
          <w:rFonts w:ascii="Arial" w:hAnsi="Arial" w:cs="Arial"/>
          <w:sz w:val="20"/>
        </w:rPr>
      </w:pPr>
      <w:r w:rsidRPr="00E02840">
        <w:rPr>
          <w:rFonts w:ascii="Arial" w:hAnsi="Arial" w:cs="Arial"/>
          <w:sz w:val="20"/>
        </w:rPr>
        <w:t>Climate change impact assessment (from bothmale and female perspectives)</w:t>
      </w:r>
    </w:p>
    <w:p w14:paraId="001FB111" w14:textId="77777777" w:rsidR="008E2E40" w:rsidRPr="00E02840" w:rsidRDefault="008E2E40" w:rsidP="00F8391A">
      <w:pPr>
        <w:pStyle w:val="ListParagraph"/>
        <w:numPr>
          <w:ilvl w:val="0"/>
          <w:numId w:val="36"/>
        </w:numPr>
        <w:autoSpaceDE w:val="0"/>
        <w:autoSpaceDN w:val="0"/>
        <w:adjustRightInd w:val="0"/>
        <w:spacing w:after="0" w:line="240" w:lineRule="auto"/>
        <w:rPr>
          <w:rFonts w:ascii="Arial" w:hAnsi="Arial" w:cs="Arial"/>
          <w:sz w:val="20"/>
        </w:rPr>
      </w:pPr>
      <w:r w:rsidRPr="00E02840">
        <w:rPr>
          <w:rFonts w:ascii="Arial" w:hAnsi="Arial" w:cs="Arial"/>
          <w:sz w:val="20"/>
        </w:rPr>
        <w:t xml:space="preserve">Gender-sensitive indicator development and design and implement components by incorporating a </w:t>
      </w:r>
      <w:r w:rsidRPr="00E02840">
        <w:rPr>
          <w:rFonts w:ascii="Arial" w:hAnsi="Arial" w:cs="Arial"/>
          <w:noProof/>
          <w:sz w:val="20"/>
        </w:rPr>
        <w:t>gender</w:t>
      </w:r>
      <w:r w:rsidRPr="00E02840">
        <w:rPr>
          <w:rFonts w:ascii="Arial" w:hAnsi="Arial" w:cs="Arial"/>
          <w:sz w:val="20"/>
        </w:rPr>
        <w:t xml:space="preserve"> perspective </w:t>
      </w:r>
    </w:p>
    <w:p w14:paraId="5AD880E3" w14:textId="77777777" w:rsidR="008E2E40" w:rsidRPr="00E02840" w:rsidRDefault="008E2E40" w:rsidP="00F8391A">
      <w:pPr>
        <w:pStyle w:val="ListParagraph"/>
        <w:numPr>
          <w:ilvl w:val="0"/>
          <w:numId w:val="36"/>
        </w:numPr>
        <w:autoSpaceDE w:val="0"/>
        <w:autoSpaceDN w:val="0"/>
        <w:adjustRightInd w:val="0"/>
        <w:spacing w:after="0" w:line="240" w:lineRule="auto"/>
        <w:rPr>
          <w:rFonts w:ascii="Arial" w:hAnsi="Arial" w:cs="Arial"/>
          <w:sz w:val="20"/>
        </w:rPr>
      </w:pPr>
      <w:r w:rsidRPr="00E02840">
        <w:rPr>
          <w:rFonts w:ascii="Arial" w:hAnsi="Arial" w:cs="Arial"/>
          <w:sz w:val="20"/>
        </w:rPr>
        <w:t xml:space="preserve">Set activities to increase female participation </w:t>
      </w:r>
    </w:p>
    <w:p w14:paraId="3ED568A5" w14:textId="77777777" w:rsidR="008E2E40" w:rsidRPr="00E02840" w:rsidRDefault="008E2E40" w:rsidP="00F8391A">
      <w:pPr>
        <w:pStyle w:val="ListParagraph"/>
        <w:numPr>
          <w:ilvl w:val="0"/>
          <w:numId w:val="36"/>
        </w:numPr>
        <w:autoSpaceDE w:val="0"/>
        <w:autoSpaceDN w:val="0"/>
        <w:adjustRightInd w:val="0"/>
        <w:spacing w:after="0" w:line="240" w:lineRule="auto"/>
        <w:rPr>
          <w:rFonts w:ascii="Arial" w:hAnsi="Arial" w:cs="Arial"/>
          <w:sz w:val="20"/>
        </w:rPr>
      </w:pPr>
      <w:r w:rsidRPr="00E02840">
        <w:rPr>
          <w:rFonts w:ascii="Arial" w:hAnsi="Arial" w:cs="Arial"/>
          <w:sz w:val="20"/>
        </w:rPr>
        <w:t>Specific attention paid</w:t>
      </w:r>
      <w:r w:rsidRPr="00E02840">
        <w:rPr>
          <w:rFonts w:ascii="Arial" w:hAnsi="Arial" w:cs="Arial"/>
          <w:noProof/>
          <w:sz w:val="20"/>
        </w:rPr>
        <w:t>to</w:t>
      </w:r>
      <w:r w:rsidRPr="00E02840">
        <w:rPr>
          <w:rFonts w:ascii="Arial" w:hAnsi="Arial" w:cs="Arial"/>
          <w:sz w:val="20"/>
        </w:rPr>
        <w:t xml:space="preserve"> gender differences in terms of capabilities to cope with climate change adaptation initiatives </w:t>
      </w:r>
    </w:p>
    <w:p w14:paraId="1C1C648D" w14:textId="77777777" w:rsidR="008E2E40" w:rsidRPr="00E02840" w:rsidRDefault="008E2E40" w:rsidP="008E2E40">
      <w:pPr>
        <w:autoSpaceDE w:val="0"/>
        <w:autoSpaceDN w:val="0"/>
        <w:adjustRightInd w:val="0"/>
        <w:rPr>
          <w:rFonts w:ascii="Arial" w:hAnsi="Arial" w:cs="Arial"/>
          <w:sz w:val="20"/>
        </w:rPr>
      </w:pPr>
    </w:p>
    <w:p w14:paraId="084A2A33" w14:textId="77777777" w:rsidR="008E2E40" w:rsidRPr="00E02840" w:rsidRDefault="008E2E40" w:rsidP="008E2E40">
      <w:pPr>
        <w:jc w:val="both"/>
        <w:rPr>
          <w:rFonts w:ascii="Arial" w:hAnsi="Arial" w:cs="Arial"/>
          <w:sz w:val="20"/>
        </w:rPr>
      </w:pPr>
      <w:r w:rsidRPr="00E02840">
        <w:rPr>
          <w:rFonts w:ascii="Arial" w:hAnsi="Arial" w:cs="Arial"/>
          <w:sz w:val="20"/>
        </w:rPr>
        <w:t xml:space="preserve">This project has evaluated the impacts of climate change from both male and female perspectives in both offshore island and riverine char areas. Limited or no access to health care infrastructure inadequacy, lack of water and sanitation facilities, as well as lack of secured livelihood and income had made the condition of both men and women more vulnerable, </w:t>
      </w:r>
      <w:r w:rsidRPr="00E02840">
        <w:rPr>
          <w:rFonts w:ascii="Arial" w:hAnsi="Arial" w:cs="Arial"/>
          <w:noProof/>
          <w:sz w:val="20"/>
        </w:rPr>
        <w:t>however,</w:t>
      </w:r>
      <w:r w:rsidRPr="00E02840">
        <w:rPr>
          <w:rFonts w:ascii="Arial" w:hAnsi="Arial" w:cs="Arial"/>
          <w:sz w:val="20"/>
        </w:rPr>
        <w:t xml:space="preserve"> these impacts affect women more than men. Furthermore, these lead to </w:t>
      </w:r>
      <w:r w:rsidRPr="00E02840">
        <w:rPr>
          <w:rFonts w:ascii="Arial" w:hAnsi="Arial" w:cs="Arial"/>
          <w:noProof/>
          <w:sz w:val="20"/>
        </w:rPr>
        <w:t>both</w:t>
      </w:r>
      <w:r w:rsidRPr="00E02840">
        <w:rPr>
          <w:rFonts w:ascii="Arial" w:hAnsi="Arial" w:cs="Arial"/>
          <w:sz w:val="20"/>
        </w:rPr>
        <w:t xml:space="preserve"> areas experiencing socio-economic problems causing poverty, unemployment, child </w:t>
      </w:r>
      <w:r w:rsidRPr="00E02840">
        <w:rPr>
          <w:rFonts w:ascii="Arial" w:hAnsi="Arial" w:cs="Arial"/>
          <w:noProof/>
          <w:sz w:val="20"/>
        </w:rPr>
        <w:t>labour</w:t>
      </w:r>
      <w:r w:rsidRPr="00E02840">
        <w:rPr>
          <w:rFonts w:ascii="Arial" w:hAnsi="Arial" w:cs="Arial"/>
          <w:sz w:val="20"/>
        </w:rPr>
        <w:t xml:space="preserve">, early marriage, migration, educational instability, social unrest and finally </w:t>
      </w:r>
      <w:r w:rsidRPr="00E02840">
        <w:rPr>
          <w:rFonts w:ascii="Arial" w:hAnsi="Arial" w:cs="Arial"/>
          <w:noProof/>
          <w:sz w:val="20"/>
        </w:rPr>
        <w:t>psychosocial</w:t>
      </w:r>
      <w:r w:rsidRPr="00E02840">
        <w:rPr>
          <w:rFonts w:ascii="Arial" w:hAnsi="Arial" w:cs="Arial"/>
          <w:sz w:val="20"/>
        </w:rPr>
        <w:t xml:space="preserve"> problems that ultimately increase the difficulties experienced by the inhabitants of these chars. From the field visit, it has been found </w:t>
      </w:r>
      <w:r w:rsidRPr="00E02840">
        <w:rPr>
          <w:rFonts w:ascii="Arial" w:hAnsi="Arial" w:cs="Arial"/>
          <w:noProof/>
          <w:sz w:val="20"/>
        </w:rPr>
        <w:t>both</w:t>
      </w:r>
      <w:r w:rsidRPr="00E02840">
        <w:rPr>
          <w:rFonts w:ascii="Arial" w:hAnsi="Arial" w:cs="Arial"/>
          <w:sz w:val="20"/>
        </w:rPr>
        <w:t xml:space="preserve"> coastal and riverine chars are facing school dropout, which is </w:t>
      </w:r>
      <w:r w:rsidRPr="00E02840">
        <w:rPr>
          <w:rFonts w:ascii="Arial" w:hAnsi="Arial" w:cs="Arial"/>
          <w:noProof/>
          <w:sz w:val="20"/>
        </w:rPr>
        <w:t>ascribed</w:t>
      </w:r>
      <w:r w:rsidRPr="00E02840">
        <w:rPr>
          <w:rFonts w:ascii="Arial" w:hAnsi="Arial" w:cs="Arial"/>
          <w:sz w:val="20"/>
        </w:rPr>
        <w:t xml:space="preserve"> mostly to remoteness from the mainland. As a result, in both chars, due to educational drop out, female students are getting married at an early age. The early marriage of </w:t>
      </w:r>
      <w:r w:rsidRPr="00E02840">
        <w:rPr>
          <w:rFonts w:ascii="Arial" w:hAnsi="Arial" w:cs="Arial"/>
          <w:noProof/>
          <w:sz w:val="20"/>
        </w:rPr>
        <w:t>young girls</w:t>
      </w:r>
      <w:r w:rsidRPr="00E02840">
        <w:rPr>
          <w:rFonts w:ascii="Arial" w:hAnsi="Arial" w:cs="Arial"/>
          <w:sz w:val="20"/>
        </w:rPr>
        <w:t xml:space="preserve">, in turn, causes health hazards. The rate of maternal and child mortality are high in these areas. During the </w:t>
      </w:r>
      <w:r w:rsidRPr="00E02840">
        <w:rPr>
          <w:rFonts w:ascii="Arial" w:hAnsi="Arial" w:cs="Arial"/>
          <w:noProof/>
          <w:sz w:val="20"/>
        </w:rPr>
        <w:t>post-disaster</w:t>
      </w:r>
      <w:r w:rsidRPr="00E02840">
        <w:rPr>
          <w:rFonts w:ascii="Arial" w:hAnsi="Arial" w:cs="Arial"/>
          <w:sz w:val="20"/>
        </w:rPr>
        <w:t xml:space="preserve"> period, women and children suffer from several diseases and one of the major reasons is the </w:t>
      </w:r>
      <w:r w:rsidRPr="00E02840">
        <w:rPr>
          <w:rFonts w:ascii="Arial" w:hAnsi="Arial" w:cs="Arial"/>
          <w:noProof/>
          <w:sz w:val="20"/>
        </w:rPr>
        <w:t>lack</w:t>
      </w:r>
      <w:r w:rsidRPr="00E02840">
        <w:rPr>
          <w:rFonts w:ascii="Arial" w:hAnsi="Arial" w:cs="Arial"/>
          <w:sz w:val="20"/>
        </w:rPr>
        <w:t xml:space="preserve"> of water and sanitation facilities. </w:t>
      </w:r>
    </w:p>
    <w:p w14:paraId="77B06136" w14:textId="77777777" w:rsidR="008E2E40" w:rsidRPr="006D0B79" w:rsidRDefault="008E2E40" w:rsidP="008E2E40">
      <w:pPr>
        <w:jc w:val="both"/>
        <w:rPr>
          <w:sz w:val="20"/>
          <w:szCs w:val="20"/>
        </w:rPr>
      </w:pPr>
    </w:p>
    <w:p w14:paraId="448E50D9" w14:textId="77777777" w:rsidR="008E2E40" w:rsidRPr="001736B0" w:rsidRDefault="008E2E40" w:rsidP="001736B0">
      <w:pPr>
        <w:rPr>
          <w:i/>
          <w:sz w:val="20"/>
        </w:rPr>
      </w:pPr>
      <w:bookmarkStart w:id="118" w:name="_Toc477274958"/>
      <w:r w:rsidRPr="001736B0">
        <w:rPr>
          <w:i/>
          <w:sz w:val="20"/>
        </w:rPr>
        <w:t>Gender mainstreaming in the proposed intervention (Proposed Action Plan)</w:t>
      </w:r>
      <w:bookmarkEnd w:id="118"/>
    </w:p>
    <w:p w14:paraId="4C54034B" w14:textId="77777777" w:rsidR="008E2E40" w:rsidRPr="00E02840" w:rsidRDefault="008E2E40" w:rsidP="008E2E40">
      <w:pPr>
        <w:jc w:val="both"/>
        <w:rPr>
          <w:rFonts w:ascii="Arial" w:hAnsi="Arial" w:cs="Arial"/>
          <w:sz w:val="20"/>
        </w:rPr>
      </w:pPr>
      <w:r w:rsidRPr="00E02840">
        <w:rPr>
          <w:rFonts w:ascii="Arial" w:hAnsi="Arial" w:cs="Arial"/>
          <w:sz w:val="20"/>
        </w:rPr>
        <w:t xml:space="preserve">This assessment provides an overview of gender inequality in offshore islands and riverine char lands, identifies gender issues relevant to the proposed interventions, as well as ensure and examine potential gender mainstreaming opportunities of the components of the proposal. The assessment is based on a </w:t>
      </w:r>
      <w:r w:rsidRPr="00E02840">
        <w:rPr>
          <w:rFonts w:ascii="Arial" w:hAnsi="Arial" w:cs="Arial"/>
          <w:noProof/>
          <w:sz w:val="20"/>
        </w:rPr>
        <w:t>field</w:t>
      </w:r>
      <w:r w:rsidRPr="00E02840">
        <w:rPr>
          <w:rFonts w:ascii="Arial" w:hAnsi="Arial" w:cs="Arial"/>
          <w:sz w:val="20"/>
        </w:rPr>
        <w:t xml:space="preserve"> visit conducted by the </w:t>
      </w:r>
      <w:r w:rsidRPr="00E02840">
        <w:rPr>
          <w:rFonts w:ascii="Arial" w:hAnsi="Arial" w:cs="Arial"/>
          <w:noProof/>
          <w:sz w:val="20"/>
        </w:rPr>
        <w:t>Centre</w:t>
      </w:r>
      <w:r w:rsidRPr="00E02840">
        <w:rPr>
          <w:rFonts w:ascii="Arial" w:hAnsi="Arial" w:cs="Arial"/>
          <w:sz w:val="20"/>
        </w:rPr>
        <w:t xml:space="preserve"> for Climate Change and Environmental Research (C3ER). </w:t>
      </w:r>
    </w:p>
    <w:p w14:paraId="4E0F2CBC" w14:textId="77777777" w:rsidR="008E2E40" w:rsidRPr="006D0B79" w:rsidRDefault="008E2E40" w:rsidP="008E2E40">
      <w:pPr>
        <w:jc w:val="both"/>
        <w:rPr>
          <w:sz w:val="20"/>
        </w:rPr>
      </w:pPr>
    </w:p>
    <w:p w14:paraId="373415FE" w14:textId="77777777" w:rsidR="008E2E40" w:rsidRPr="00E02840" w:rsidRDefault="008E2E40" w:rsidP="008E2E40">
      <w:pPr>
        <w:jc w:val="both"/>
        <w:rPr>
          <w:rFonts w:ascii="Arial" w:hAnsi="Arial" w:cs="Arial"/>
          <w:color w:val="000000"/>
          <w:sz w:val="20"/>
          <w:lang w:val="en-GB"/>
        </w:rPr>
      </w:pPr>
      <w:r w:rsidRPr="00E02840">
        <w:rPr>
          <w:rFonts w:ascii="Arial" w:hAnsi="Arial" w:cs="Arial"/>
          <w:sz w:val="20"/>
        </w:rPr>
        <w:t xml:space="preserve">The proposal contains four components, which all incorporate gender considerations. Component 1, in particular, will include a strong gendered focus on supporting </w:t>
      </w:r>
      <w:r w:rsidRPr="00E02840">
        <w:rPr>
          <w:rFonts w:ascii="Arial" w:hAnsi="Arial" w:cs="Arial"/>
          <w:noProof/>
          <w:sz w:val="20"/>
        </w:rPr>
        <w:t>women-led</w:t>
      </w:r>
      <w:r w:rsidRPr="00E02840">
        <w:rPr>
          <w:rFonts w:ascii="Arial" w:hAnsi="Arial" w:cs="Arial"/>
          <w:sz w:val="20"/>
        </w:rPr>
        <w:t xml:space="preserve"> households, improve gender equality and social inclusion. The other three components will also include gender-sensitive planning that responds to gender differences and identifies opportunities and reduces and places emphasis on women’s vulnerability. For instance, component one comprises of: i) plinth raising and house strengthening for reducing flood/storm surge exposure; ii)</w:t>
      </w:r>
      <w:r w:rsidRPr="00E02840">
        <w:rPr>
          <w:rFonts w:ascii="Arial" w:hAnsi="Arial" w:cs="Arial"/>
          <w:noProof/>
          <w:sz w:val="20"/>
        </w:rPr>
        <w:t xml:space="preserve">community-level </w:t>
      </w:r>
      <w:r w:rsidRPr="00E02840">
        <w:rPr>
          <w:rFonts w:ascii="Arial" w:hAnsi="Arial" w:cs="Arial"/>
          <w:sz w:val="20"/>
        </w:rPr>
        <w:t xml:space="preserve">nano-grid facilities; and iii)household-level rainwater harvesting options implemented for safe drinking water supply, which will all improve the health and </w:t>
      </w:r>
      <w:r w:rsidRPr="00E02840">
        <w:rPr>
          <w:rFonts w:ascii="Arial" w:hAnsi="Arial" w:cs="Arial"/>
          <w:noProof/>
          <w:sz w:val="20"/>
        </w:rPr>
        <w:t>well-being</w:t>
      </w:r>
      <w:r w:rsidRPr="00E02840">
        <w:rPr>
          <w:rFonts w:ascii="Arial" w:hAnsi="Arial" w:cs="Arial"/>
          <w:sz w:val="20"/>
        </w:rPr>
        <w:t xml:space="preserve"> of women and children. It is apparent from the field study that, women and children are the most vulnerable and are likely to be affected more by the impacts of climate change. All other components such as </w:t>
      </w:r>
      <w:r w:rsidRPr="00E02840">
        <w:rPr>
          <w:rFonts w:ascii="Arial" w:hAnsi="Arial" w:cs="Arial"/>
          <w:color w:val="000000"/>
          <w:sz w:val="20"/>
          <w:lang w:val="en-GB"/>
        </w:rPr>
        <w:t xml:space="preserve">climate information system, knowledge management &amp; research and capacity building and institutional reformation involve activities that increase the capabilities to cope with climate change adaptation. Training and capacity building program for the CBOs/WMOs on disaster emergency management, climate change adaptation, first aid, as well as capacity technical workshops on the establishment, use, and maintenance of climate early warning system, including the interpretation and application of tailored climate information services, targeting community members as well as women and children to enhance their capacity to address their adaptation deficit. </w:t>
      </w:r>
    </w:p>
    <w:p w14:paraId="643C881D" w14:textId="77777777" w:rsidR="008E2E40" w:rsidRPr="006D0B79" w:rsidRDefault="008E2E40" w:rsidP="008E2E40">
      <w:pPr>
        <w:jc w:val="both"/>
        <w:rPr>
          <w:rFonts w:cs="Arial"/>
          <w:color w:val="000000"/>
          <w:sz w:val="20"/>
          <w:lang w:val="en-GB"/>
        </w:rPr>
      </w:pPr>
    </w:p>
    <w:p w14:paraId="1905130F" w14:textId="1AF12192" w:rsidR="008E2E40" w:rsidRPr="00E02840" w:rsidRDefault="008E2E40" w:rsidP="008E2E40">
      <w:pPr>
        <w:jc w:val="both"/>
        <w:rPr>
          <w:rFonts w:ascii="Arial" w:hAnsi="Arial" w:cs="Arial"/>
          <w:sz w:val="20"/>
        </w:rPr>
      </w:pPr>
      <w:r w:rsidRPr="00E02840">
        <w:rPr>
          <w:rFonts w:ascii="Arial" w:hAnsi="Arial" w:cs="Arial"/>
          <w:sz w:val="20"/>
        </w:rPr>
        <w:t xml:space="preserve">The component 2 of the proposed interventions </w:t>
      </w:r>
      <w:r w:rsidRPr="00E02840">
        <w:rPr>
          <w:rFonts w:ascii="Arial" w:hAnsi="Arial" w:cs="Arial"/>
          <w:noProof/>
          <w:sz w:val="20"/>
        </w:rPr>
        <w:t>are</w:t>
      </w:r>
      <w:r w:rsidRPr="00E02840">
        <w:rPr>
          <w:rFonts w:ascii="Arial" w:hAnsi="Arial" w:cs="Arial"/>
          <w:sz w:val="20"/>
        </w:rPr>
        <w:t xml:space="preserve"> designed by including a </w:t>
      </w:r>
      <w:r w:rsidRPr="00E02840">
        <w:rPr>
          <w:rFonts w:ascii="Arial" w:hAnsi="Arial" w:cs="Arial"/>
          <w:noProof/>
          <w:sz w:val="20"/>
        </w:rPr>
        <w:t>gender</w:t>
      </w:r>
      <w:r w:rsidRPr="00E02840">
        <w:rPr>
          <w:rFonts w:ascii="Arial" w:hAnsi="Arial" w:cs="Arial"/>
          <w:sz w:val="20"/>
        </w:rPr>
        <w:t xml:space="preserve"> perspective and the activities of this component are clearly set to develop the resilience of the women by ensuring their livelihood, health and by increasing their capacity. The raised platform cluster houses will provide better security to women in times of flood. Also, it will ensure improved water supply and sanitation for them. They will also be able to do homestead gardening which will enhance their economic capacity. Moreover, women can actively take part in embankment management activities.</w:t>
      </w:r>
      <w:r w:rsidR="002E2490">
        <w:rPr>
          <w:rFonts w:ascii="Arial" w:hAnsi="Arial" w:cs="Arial"/>
          <w:sz w:val="20"/>
        </w:rPr>
        <w:t xml:space="preserve"> </w:t>
      </w:r>
      <w:r w:rsidRPr="00E02840">
        <w:rPr>
          <w:rFonts w:ascii="Arial" w:hAnsi="Arial" w:cs="Arial"/>
          <w:sz w:val="20"/>
        </w:rPr>
        <w:t>Elements of component 2 and component 3 are designed specifically to address the most pressing issues facing women in the project target areas, which include limited access to alternative livelihoods and provision of health services. These components will enhance the ability of women to influence their livelihood strategies by a) increasing livelihood and income generating opportunities b) increasing the sustainability of livelihoods; c) ensuring access to skills building for beneficiaries on non-climate sensitive livelihood diversification; and d) ensuring the provision of public health services for the most vulnerable rural inhabitants.</w:t>
      </w:r>
    </w:p>
    <w:p w14:paraId="72B8F113" w14:textId="77777777" w:rsidR="008E2E40" w:rsidRDefault="008E2E40" w:rsidP="008E2E40">
      <w:pPr>
        <w:jc w:val="both"/>
        <w:rPr>
          <w:sz w:val="20"/>
        </w:rPr>
      </w:pPr>
    </w:p>
    <w:p w14:paraId="3C0562CF" w14:textId="77777777" w:rsidR="008E2E40" w:rsidRPr="00E02840" w:rsidRDefault="008E2E40" w:rsidP="008E2E40">
      <w:pPr>
        <w:jc w:val="both"/>
        <w:rPr>
          <w:rFonts w:ascii="Arial" w:hAnsi="Arial" w:cs="Arial"/>
          <w:sz w:val="20"/>
        </w:rPr>
      </w:pPr>
      <w:r w:rsidRPr="00E02840">
        <w:rPr>
          <w:rFonts w:ascii="Arial" w:hAnsi="Arial" w:cs="Arial"/>
          <w:sz w:val="20"/>
        </w:rPr>
        <w:t>Alternative livelihood options are assessed, designed and implemented in the participation of the ultra-poor women for non-climate sensitive livelihood (e.g., sewing, livestock rearing, shop, poultry) through training and the provision of material to support livelihood diversification and income risk reduction. Training and capacity building of the beneficiaries on non-climate sensitive livelihood diversification and income protection will be delivered.</w:t>
      </w:r>
    </w:p>
    <w:p w14:paraId="35AC713F" w14:textId="77777777" w:rsidR="008E2E40" w:rsidRDefault="008E2E40" w:rsidP="008E2E40">
      <w:pPr>
        <w:jc w:val="both"/>
        <w:rPr>
          <w:sz w:val="20"/>
        </w:rPr>
      </w:pPr>
    </w:p>
    <w:p w14:paraId="338153C1" w14:textId="77777777" w:rsidR="008E2E40" w:rsidRPr="00E02840" w:rsidRDefault="008E2E40" w:rsidP="008E2E40">
      <w:pPr>
        <w:jc w:val="both"/>
        <w:rPr>
          <w:rFonts w:ascii="Arial" w:hAnsi="Arial" w:cs="Arial"/>
          <w:sz w:val="20"/>
        </w:rPr>
      </w:pPr>
      <w:r w:rsidRPr="00E02840">
        <w:rPr>
          <w:rFonts w:ascii="Arial" w:hAnsi="Arial" w:cs="Arial"/>
          <w:sz w:val="20"/>
        </w:rPr>
        <w:t xml:space="preserve">The floating ambulance will provide service to women during emergency especially for pregnant women. The floating ambulance will have provision for child delivery. Also, it will have an intensive care that will be able to give support to babies for a few days until better treatment is arranged. Other primary treatments and necessary medicines for women will be also available in the floating ambulance. This will help to ensure better health for mother and children. </w:t>
      </w:r>
    </w:p>
    <w:p w14:paraId="0376F31A" w14:textId="77777777" w:rsidR="008E2E40" w:rsidRDefault="008E2E40" w:rsidP="008E2E40">
      <w:pPr>
        <w:jc w:val="both"/>
        <w:rPr>
          <w:sz w:val="20"/>
        </w:rPr>
      </w:pPr>
    </w:p>
    <w:p w14:paraId="0558D3B6" w14:textId="77777777" w:rsidR="008E2E40" w:rsidRPr="00E02840" w:rsidRDefault="008E2E40" w:rsidP="008E2E40">
      <w:pPr>
        <w:jc w:val="both"/>
        <w:rPr>
          <w:rFonts w:ascii="Arial" w:hAnsi="Arial" w:cs="Arial"/>
          <w:sz w:val="20"/>
        </w:rPr>
      </w:pPr>
      <w:r w:rsidRPr="00E02840">
        <w:rPr>
          <w:rFonts w:ascii="Arial" w:hAnsi="Arial" w:cs="Arial"/>
          <w:sz w:val="20"/>
        </w:rPr>
        <w:t xml:space="preserve">The natural cold storage and solar powered irrigation pump will help to improve agriculture in the study area. Women will be also involved to use and maintain these facilities which will increase their capacity. Also, agricultural improvement will led to better food security that will help to ensure better health and nutrition for women. </w:t>
      </w:r>
    </w:p>
    <w:p w14:paraId="3BBEA77D" w14:textId="77777777" w:rsidR="008E2E40" w:rsidRDefault="008E2E40" w:rsidP="008E2E40">
      <w:pPr>
        <w:jc w:val="both"/>
        <w:rPr>
          <w:sz w:val="20"/>
        </w:rPr>
      </w:pPr>
    </w:p>
    <w:p w14:paraId="1C2C2CFF" w14:textId="77777777" w:rsidR="008E2E40" w:rsidRPr="001736B0" w:rsidRDefault="008E2E40" w:rsidP="001736B0">
      <w:pPr>
        <w:rPr>
          <w:i/>
          <w:sz w:val="20"/>
        </w:rPr>
      </w:pPr>
      <w:bookmarkStart w:id="119" w:name="_Toc477274959"/>
      <w:r w:rsidRPr="001736B0">
        <w:rPr>
          <w:i/>
          <w:sz w:val="20"/>
        </w:rPr>
        <w:t>Review of Relevant Policies and Documents</w:t>
      </w:r>
      <w:bookmarkEnd w:id="119"/>
    </w:p>
    <w:p w14:paraId="1B11F13A"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 xml:space="preserve">The first definitive action regarding climate change came in 1992 at the UN Conference on Environment and Development held in Rio de Janeiro.  The United Nations Framework Convention on Climate Change (UNFCCC, or, Convention) was established at the conference which came into force in 1994.  Finally, 192 countries signed and ratified the Convention and are called Parties (192 in number). In 1997, the Kyoto Protocol (KP) was signed which came into effect much later in 2005. This protocol is a legal instrument under which industrialized countries committed themselves to lower emission on an average of 5% below the 1990 level. The first commitment period ended in 2012. The KP has three primary market-based instruments to lower emission. In COP7 in 2001, the </w:t>
      </w:r>
      <w:r w:rsidRPr="00E241EC">
        <w:rPr>
          <w:rFonts w:ascii="Arial" w:hAnsi="Arial" w:cs="Arial"/>
          <w:noProof/>
          <w:sz w:val="20"/>
          <w:szCs w:val="20"/>
        </w:rPr>
        <w:t>first</w:t>
      </w:r>
      <w:r w:rsidRPr="00E241EC">
        <w:rPr>
          <w:rFonts w:ascii="Arial" w:hAnsi="Arial" w:cs="Arial"/>
          <w:sz w:val="20"/>
          <w:szCs w:val="20"/>
        </w:rPr>
        <w:t xml:space="preserve"> decision was taken to integrate a gender-sensitive approach mandated that national adaptation programs of action be guided by gender equality.This section assesses the indicators of gender sensitivity of the key national policies and the policy consideration by adaptation fund. </w:t>
      </w:r>
    </w:p>
    <w:p w14:paraId="1A5FF8BE" w14:textId="77777777" w:rsidR="008E2E40" w:rsidRPr="006D0B79" w:rsidRDefault="008E2E40" w:rsidP="008E2E40">
      <w:pPr>
        <w:jc w:val="both"/>
        <w:rPr>
          <w:sz w:val="20"/>
          <w:szCs w:val="20"/>
        </w:rPr>
      </w:pPr>
    </w:p>
    <w:p w14:paraId="6ED64D1D" w14:textId="77777777" w:rsidR="008E2E40" w:rsidRPr="00E241EC" w:rsidRDefault="008E2E40" w:rsidP="008E2E40">
      <w:pPr>
        <w:jc w:val="both"/>
        <w:rPr>
          <w:rFonts w:ascii="Arial" w:hAnsi="Arial" w:cs="Arial"/>
          <w:sz w:val="20"/>
          <w:szCs w:val="20"/>
        </w:rPr>
      </w:pPr>
      <w:r w:rsidRPr="00E241EC">
        <w:rPr>
          <w:rFonts w:ascii="Arial" w:hAnsi="Arial" w:cs="Arial"/>
          <w:b/>
          <w:sz w:val="20"/>
          <w:szCs w:val="20"/>
        </w:rPr>
        <w:t>Bangladesh prepared the Bangladesh Climate Change Strategy and Action Plan (BCCSAP)</w:t>
      </w:r>
      <w:r w:rsidRPr="00E241EC">
        <w:rPr>
          <w:rFonts w:ascii="Arial" w:hAnsi="Arial" w:cs="Arial"/>
          <w:sz w:val="20"/>
          <w:szCs w:val="20"/>
        </w:rPr>
        <w:t xml:space="preserve"> in 2008 and revised it in 2009. This is now an approved document of the Government. This is expected to be the </w:t>
      </w:r>
      <w:r w:rsidRPr="00E241EC">
        <w:rPr>
          <w:rFonts w:ascii="Arial" w:hAnsi="Arial" w:cs="Arial"/>
          <w:noProof/>
          <w:sz w:val="20"/>
          <w:szCs w:val="20"/>
        </w:rPr>
        <w:t>blueprint</w:t>
      </w:r>
      <w:r w:rsidRPr="00E241EC">
        <w:rPr>
          <w:rFonts w:ascii="Arial" w:hAnsi="Arial" w:cs="Arial"/>
          <w:sz w:val="20"/>
          <w:szCs w:val="20"/>
        </w:rPr>
        <w:t xml:space="preserve"> for subsequent integration of climate change issues such as mitigation, adaptation, technology transfer and development, and capacity building into the mainstream planning process. The serious consequences of climate change, including especially the consequences for Bangladesh, lead naturally to the question of what should be our response. Two types of response need to be considered. The first relates to adaptation, and the second relates to mitigation.</w:t>
      </w:r>
    </w:p>
    <w:p w14:paraId="2E59454D" w14:textId="77777777" w:rsidR="008E2E40" w:rsidRPr="006D0B79" w:rsidRDefault="008E2E40" w:rsidP="008E2E40">
      <w:pPr>
        <w:jc w:val="both"/>
        <w:rPr>
          <w:sz w:val="20"/>
          <w:szCs w:val="20"/>
        </w:rPr>
      </w:pPr>
    </w:p>
    <w:p w14:paraId="31C466E0"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 xml:space="preserve">A review of how gender is addressed in the Bangladesh Climate Change Strategy and Action Plan (BCCSAP) was carried out by the German international cooperation agency (GIZ) in 2012. The review noted that of the 44 BCCSAP programs, only four mentioned gender specifically. </w:t>
      </w:r>
      <w:r w:rsidRPr="00E241EC">
        <w:rPr>
          <w:rFonts w:ascii="Arial" w:hAnsi="Arial" w:cs="Arial"/>
          <w:noProof/>
          <w:sz w:val="20"/>
          <w:szCs w:val="20"/>
        </w:rPr>
        <w:t>Also,</w:t>
      </w:r>
      <w:r w:rsidRPr="00E241EC">
        <w:rPr>
          <w:rFonts w:ascii="Arial" w:hAnsi="Arial" w:cs="Arial"/>
          <w:sz w:val="20"/>
          <w:szCs w:val="20"/>
        </w:rPr>
        <w:t xml:space="preserve"> the BCCSAP does not refer to women as actors in addressing climate change. The Asia Foundation (2014) noted that BCCSAP considers gender issues on the basis of specific programs. However, specific attempts to integrate or mainstream gender across all sectors and programs are not made. For example, of the nine programs with 29 activities under the BCCSAP theme “Food Security, Social Protection and Health,” only one activity has a specific linkage with “women and gender relations,” in which a comprehensive study is planned to assess the impact of climate change on women and gender relations and to develop recommendations to address these in all actions under the BCCSAP.</w:t>
      </w:r>
    </w:p>
    <w:p w14:paraId="56AB794A" w14:textId="77777777" w:rsidR="008E2E40" w:rsidRPr="006D0B79" w:rsidRDefault="008E2E40" w:rsidP="008E2E40">
      <w:pPr>
        <w:jc w:val="both"/>
        <w:rPr>
          <w:sz w:val="20"/>
          <w:szCs w:val="20"/>
        </w:rPr>
      </w:pPr>
    </w:p>
    <w:p w14:paraId="0B58E487"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 xml:space="preserve">Bangladesh is one of the few countries that developed the </w:t>
      </w:r>
      <w:r w:rsidRPr="00E241EC">
        <w:rPr>
          <w:rFonts w:ascii="Arial" w:hAnsi="Arial" w:cs="Arial"/>
          <w:b/>
          <w:sz w:val="20"/>
          <w:szCs w:val="20"/>
        </w:rPr>
        <w:t>National Adaptation Plan to action (NAPA) to climate change (2005)</w:t>
      </w:r>
      <w:r w:rsidRPr="00E241EC">
        <w:rPr>
          <w:rFonts w:ascii="Arial" w:hAnsi="Arial" w:cs="Arial"/>
          <w:sz w:val="20"/>
          <w:szCs w:val="20"/>
        </w:rPr>
        <w:t xml:space="preserve"> up to November 2009. Through the NAPAs, the UNFCCC recognizes that men and women have different roles in securing livelihoods in the developing world. The action plans </w:t>
      </w:r>
      <w:r w:rsidRPr="00E241EC">
        <w:rPr>
          <w:rFonts w:ascii="Arial" w:hAnsi="Arial" w:cs="Arial"/>
          <w:noProof/>
          <w:sz w:val="20"/>
          <w:szCs w:val="20"/>
        </w:rPr>
        <w:t>include</w:t>
      </w:r>
      <w:r w:rsidRPr="00E241EC">
        <w:rPr>
          <w:rFonts w:ascii="Arial" w:hAnsi="Arial" w:cs="Arial"/>
          <w:sz w:val="20"/>
          <w:szCs w:val="20"/>
        </w:rPr>
        <w:t xml:space="preserve"> gender in a more comprehensive manner throughout the document. It was recognized in the NAPAs that climate change experience will vary by people depending on their gender, poverty levels and their location (coastal or non- coastal, rural or urban). The NAPA identified poverty reduction and security of livelihoods with a gender perspective as the most important set of criteria for prioritization of adaptation needs and activities. </w:t>
      </w:r>
    </w:p>
    <w:p w14:paraId="6C43BDF2" w14:textId="77777777" w:rsidR="008E2E40" w:rsidRPr="006D0B79" w:rsidRDefault="008E2E40" w:rsidP="008E2E40">
      <w:pPr>
        <w:jc w:val="both"/>
        <w:rPr>
          <w:sz w:val="20"/>
          <w:szCs w:val="20"/>
        </w:rPr>
      </w:pPr>
    </w:p>
    <w:p w14:paraId="7DDAE1E0"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 xml:space="preserve">The objective of the </w:t>
      </w:r>
      <w:r w:rsidRPr="00E241EC">
        <w:rPr>
          <w:rFonts w:ascii="Arial" w:hAnsi="Arial" w:cs="Arial"/>
          <w:b/>
          <w:sz w:val="20"/>
          <w:szCs w:val="20"/>
        </w:rPr>
        <w:t>Bangladesh Climate Change and Gender Action Plan (2013)</w:t>
      </w:r>
      <w:r w:rsidRPr="00E241EC">
        <w:rPr>
          <w:rFonts w:ascii="Arial" w:hAnsi="Arial" w:cs="Arial"/>
          <w:sz w:val="20"/>
          <w:szCs w:val="20"/>
        </w:rPr>
        <w:t xml:space="preserve"> is ‘to mainstream gender concerns into climate change-related policies, strategies and interventions ensuring access to, participation in, contributions towards and benefits for the diverse group of stakeholders for the sustainable and equitable development of Bangladesh.’ The initiative to prepare a BCCGAP in Bangladesh was taken in 2012 by the MoEF, and it was released in November 2013 after extensive consultations with representatives of ministries, universities, civil society and development practitioners, and a thorough review of relevant national and international policies and documents. Gender considerations were integrated into four of the six main pillars as identified in the BCCSAP by the BCCGAP: a) food security, social protection and health; b) comprehensive disaster management; c) infrastructure and d) mitigation and low carbon development. The remaining two pillars of the BCCSAP- research and knowledge management and capacity building and institutional strengthening, were </w:t>
      </w:r>
      <w:r w:rsidRPr="00E241EC">
        <w:rPr>
          <w:rFonts w:ascii="Arial" w:hAnsi="Arial" w:cs="Arial"/>
          <w:noProof/>
          <w:sz w:val="20"/>
          <w:szCs w:val="20"/>
        </w:rPr>
        <w:t>mainstreamed</w:t>
      </w:r>
      <w:r w:rsidRPr="00E241EC">
        <w:rPr>
          <w:rFonts w:ascii="Arial" w:hAnsi="Arial" w:cs="Arial"/>
          <w:sz w:val="20"/>
          <w:szCs w:val="20"/>
        </w:rPr>
        <w:t xml:space="preserve"> within the above four pillars throughout the document as </w:t>
      </w:r>
      <w:r w:rsidRPr="00E241EC">
        <w:rPr>
          <w:rFonts w:ascii="Arial" w:hAnsi="Arial" w:cs="Arial"/>
          <w:noProof/>
          <w:sz w:val="20"/>
          <w:szCs w:val="20"/>
        </w:rPr>
        <w:t>cross-cutting</w:t>
      </w:r>
      <w:r w:rsidRPr="00E241EC">
        <w:rPr>
          <w:rFonts w:ascii="Arial" w:hAnsi="Arial" w:cs="Arial"/>
          <w:sz w:val="20"/>
          <w:szCs w:val="20"/>
        </w:rPr>
        <w:t xml:space="preserve"> topics. Clear objectivesoutlines substantive activities that are accompanied by reachable indicators were established in the BCCGAP. The objectives, activities and indicators were done within the domain of the four pillars highlighting the specific contribution women do and can make within each of these as well as the required interventions necessary to incorporate the role of women effectively over a timeframe of five years, from 2013/14-2018/19.</w:t>
      </w:r>
    </w:p>
    <w:p w14:paraId="51183D0B" w14:textId="77777777" w:rsidR="008E2E40" w:rsidRPr="006D0B79" w:rsidRDefault="008E2E40" w:rsidP="008E2E40">
      <w:pPr>
        <w:jc w:val="both"/>
        <w:rPr>
          <w:sz w:val="20"/>
          <w:szCs w:val="20"/>
        </w:rPr>
      </w:pPr>
    </w:p>
    <w:p w14:paraId="29EAB3C7"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 xml:space="preserve">The </w:t>
      </w:r>
      <w:r w:rsidRPr="00E241EC">
        <w:rPr>
          <w:rFonts w:ascii="Arial" w:hAnsi="Arial" w:cs="Arial"/>
          <w:noProof/>
          <w:sz w:val="20"/>
          <w:szCs w:val="20"/>
        </w:rPr>
        <w:t>Ministry</w:t>
      </w:r>
      <w:r w:rsidRPr="00E241EC">
        <w:rPr>
          <w:rFonts w:ascii="Arial" w:hAnsi="Arial" w:cs="Arial"/>
          <w:sz w:val="20"/>
          <w:szCs w:val="20"/>
        </w:rPr>
        <w:t xml:space="preserve"> of Environment and Forestry (MoEF) is reviewing the </w:t>
      </w:r>
      <w:r w:rsidRPr="00E241EC">
        <w:rPr>
          <w:rFonts w:ascii="Arial" w:hAnsi="Arial" w:cs="Arial"/>
          <w:b/>
          <w:sz w:val="20"/>
          <w:szCs w:val="20"/>
        </w:rPr>
        <w:t>National Environmental Policy (1992)</w:t>
      </w:r>
      <w:r w:rsidRPr="00E241EC">
        <w:rPr>
          <w:rFonts w:ascii="Arial" w:hAnsi="Arial" w:cs="Arial"/>
          <w:sz w:val="20"/>
          <w:szCs w:val="20"/>
        </w:rPr>
        <w:t xml:space="preserve"> and the draft National Environment Policy 2013 has incorporated women’s roles and right to benefits.</w:t>
      </w:r>
    </w:p>
    <w:p w14:paraId="2BFF9889" w14:textId="77777777" w:rsidR="008E2E40" w:rsidRPr="006D0B79" w:rsidRDefault="008E2E40" w:rsidP="008E2E40">
      <w:pPr>
        <w:jc w:val="both"/>
        <w:rPr>
          <w:sz w:val="20"/>
          <w:szCs w:val="20"/>
        </w:rPr>
      </w:pPr>
    </w:p>
    <w:p w14:paraId="078B7EF0"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 xml:space="preserve"> Although the </w:t>
      </w:r>
      <w:r w:rsidRPr="00E241EC">
        <w:rPr>
          <w:rFonts w:ascii="Arial" w:hAnsi="Arial" w:cs="Arial"/>
          <w:b/>
          <w:sz w:val="20"/>
          <w:szCs w:val="20"/>
        </w:rPr>
        <w:t>National Forest Policy (1994)</w:t>
      </w:r>
      <w:r w:rsidRPr="00E241EC">
        <w:rPr>
          <w:rFonts w:ascii="Arial" w:hAnsi="Arial" w:cs="Arial"/>
          <w:sz w:val="20"/>
          <w:szCs w:val="20"/>
        </w:rPr>
        <w:t xml:space="preserve"> states that ‘Women will be encouraged to participate in homestead and farm forestry, and participatory afforestation programs’, it does not provide specific directives to achieve the stated goal or set out other gender-specific goals (e.g. decision-making relating to forests and forest resources). The </w:t>
      </w:r>
      <w:r w:rsidRPr="00E241EC">
        <w:rPr>
          <w:rFonts w:ascii="Arial" w:hAnsi="Arial" w:cs="Arial"/>
          <w:b/>
          <w:sz w:val="20"/>
          <w:szCs w:val="20"/>
        </w:rPr>
        <w:t>Forestry Sector (Amendment) Rules 2009</w:t>
      </w:r>
      <w:r w:rsidRPr="00E241EC">
        <w:rPr>
          <w:rFonts w:ascii="Arial" w:hAnsi="Arial" w:cs="Arial"/>
          <w:sz w:val="20"/>
          <w:szCs w:val="20"/>
        </w:rPr>
        <w:t xml:space="preserve"> address gender issues, according to the 2014 national report on the implementation of the Beijing Declaration and Platform for Action (1995).</w:t>
      </w:r>
    </w:p>
    <w:p w14:paraId="0D917563" w14:textId="77777777" w:rsidR="008E2E40" w:rsidRPr="006D0B79" w:rsidRDefault="008E2E40" w:rsidP="008E2E40">
      <w:pPr>
        <w:jc w:val="both"/>
        <w:rPr>
          <w:sz w:val="20"/>
          <w:szCs w:val="20"/>
        </w:rPr>
      </w:pPr>
    </w:p>
    <w:p w14:paraId="20511349"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 xml:space="preserve">In the consultation process for the </w:t>
      </w:r>
      <w:r w:rsidRPr="00E241EC">
        <w:rPr>
          <w:rFonts w:ascii="Arial" w:hAnsi="Arial" w:cs="Arial"/>
          <w:b/>
          <w:sz w:val="20"/>
          <w:szCs w:val="20"/>
        </w:rPr>
        <w:t>Country Investment Plan (CIP) for agriculture, food security and nutrition (2011)</w:t>
      </w:r>
      <w:r w:rsidRPr="00E241EC">
        <w:rPr>
          <w:rFonts w:ascii="Arial" w:hAnsi="Arial" w:cs="Arial"/>
          <w:sz w:val="20"/>
          <w:szCs w:val="20"/>
        </w:rPr>
        <w:t xml:space="preserve"> included engaging with women farmers and the Ministry of Women and Children Affairs (MoWCA). Gender is articulated throughout the CIP. </w:t>
      </w:r>
    </w:p>
    <w:p w14:paraId="615D9376" w14:textId="77777777" w:rsidR="008E2E40" w:rsidRPr="006D0B79" w:rsidRDefault="008E2E40" w:rsidP="008E2E40">
      <w:pPr>
        <w:jc w:val="both"/>
        <w:rPr>
          <w:sz w:val="20"/>
          <w:szCs w:val="20"/>
        </w:rPr>
      </w:pPr>
    </w:p>
    <w:p w14:paraId="5DEEFBB1"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The</w:t>
      </w:r>
      <w:r w:rsidRPr="00E241EC">
        <w:rPr>
          <w:rFonts w:ascii="Arial" w:hAnsi="Arial" w:cs="Arial"/>
          <w:b/>
          <w:sz w:val="20"/>
          <w:szCs w:val="20"/>
        </w:rPr>
        <w:t xml:space="preserve"> National Women Development Policy (2011)</w:t>
      </w:r>
      <w:r w:rsidRPr="00E241EC">
        <w:rPr>
          <w:rFonts w:ascii="Arial" w:hAnsi="Arial" w:cs="Arial"/>
          <w:sz w:val="20"/>
          <w:szCs w:val="20"/>
        </w:rPr>
        <w:t xml:space="preserve"> briefly promotes women’s role in environmental management and the importance of ensuring facilities for and the security of pregnant women in the event of natural disasters. However, the Asia Foundation noted in one of their survey’s respondents indicated that National Women Development Policy missed an opportunity to highlight climate </w:t>
      </w:r>
      <w:r w:rsidRPr="00E241EC">
        <w:rPr>
          <w:rFonts w:ascii="Arial" w:hAnsi="Arial" w:cs="Arial"/>
          <w:noProof/>
          <w:sz w:val="20"/>
          <w:szCs w:val="20"/>
        </w:rPr>
        <w:t>change-related</w:t>
      </w:r>
      <w:r w:rsidRPr="00E241EC">
        <w:rPr>
          <w:rFonts w:ascii="Arial" w:hAnsi="Arial" w:cs="Arial"/>
          <w:sz w:val="20"/>
          <w:szCs w:val="20"/>
        </w:rPr>
        <w:t xml:space="preserve"> risks for women. </w:t>
      </w:r>
    </w:p>
    <w:p w14:paraId="343AAFBC" w14:textId="77777777" w:rsidR="008E2E40" w:rsidRPr="006D0B79" w:rsidRDefault="008E2E40" w:rsidP="008E2E40">
      <w:pPr>
        <w:jc w:val="both"/>
        <w:rPr>
          <w:sz w:val="20"/>
          <w:szCs w:val="20"/>
        </w:rPr>
      </w:pPr>
    </w:p>
    <w:p w14:paraId="4A74917E"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 xml:space="preserve">The </w:t>
      </w:r>
      <w:r w:rsidRPr="00E241EC">
        <w:rPr>
          <w:rFonts w:ascii="Arial" w:hAnsi="Arial" w:cs="Arial"/>
          <w:b/>
          <w:sz w:val="20"/>
          <w:szCs w:val="20"/>
        </w:rPr>
        <w:t xml:space="preserve">Department of Environment </w:t>
      </w:r>
      <w:r w:rsidRPr="00E241EC">
        <w:rPr>
          <w:rFonts w:ascii="Arial" w:hAnsi="Arial" w:cs="Arial"/>
          <w:sz w:val="20"/>
          <w:szCs w:val="20"/>
        </w:rPr>
        <w:t xml:space="preserve">has drafted their gender policy in 2016 to promote gender equality. The purpose of this policy is to mainstream gender issues in the development process of the Department to enhance participation of women and men for the </w:t>
      </w:r>
      <w:r w:rsidRPr="00E241EC">
        <w:rPr>
          <w:rFonts w:ascii="Arial" w:hAnsi="Arial" w:cs="Arial"/>
          <w:noProof/>
          <w:sz w:val="20"/>
          <w:szCs w:val="20"/>
        </w:rPr>
        <w:t>sustainable</w:t>
      </w:r>
      <w:r w:rsidRPr="00E241EC">
        <w:rPr>
          <w:rFonts w:ascii="Arial" w:hAnsi="Arial" w:cs="Arial"/>
          <w:sz w:val="20"/>
          <w:szCs w:val="20"/>
        </w:rPr>
        <w:t xml:space="preserve"> and equitable way. This policy is designed to improve the performance of DoE in an effective way with skills, talents and opportunities for both women and men. The objective of this policy document can be categorized into two parts. One is the </w:t>
      </w:r>
      <w:r w:rsidRPr="00E241EC">
        <w:rPr>
          <w:rFonts w:ascii="Arial" w:hAnsi="Arial" w:cs="Arial"/>
          <w:noProof/>
          <w:sz w:val="20"/>
          <w:szCs w:val="20"/>
        </w:rPr>
        <w:t>organizational</w:t>
      </w:r>
      <w:r w:rsidRPr="00E241EC">
        <w:rPr>
          <w:rFonts w:ascii="Arial" w:hAnsi="Arial" w:cs="Arial"/>
          <w:sz w:val="20"/>
          <w:szCs w:val="20"/>
        </w:rPr>
        <w:t xml:space="preserve"> Objectives and Measurable Outputs, and the other one is capacity Development Objectives and Measurable Outputs. The principles are equity and equality, empowerment, management and governance, working environment. Ensuring equal rights, heading towards an increase in the degree of autonomy and participation in managerial and </w:t>
      </w:r>
      <w:r w:rsidRPr="00E241EC">
        <w:rPr>
          <w:rFonts w:ascii="Arial" w:hAnsi="Arial" w:cs="Arial"/>
          <w:noProof/>
          <w:sz w:val="20"/>
          <w:szCs w:val="20"/>
        </w:rPr>
        <w:t>decision-making</w:t>
      </w:r>
      <w:r w:rsidRPr="00E241EC">
        <w:rPr>
          <w:rFonts w:ascii="Arial" w:hAnsi="Arial" w:cs="Arial"/>
          <w:sz w:val="20"/>
          <w:szCs w:val="20"/>
        </w:rPr>
        <w:t xml:space="preserve"> position, anticipating all forms of harassment are the focus points of these principles. DoE’s draft Gender Policy </w:t>
      </w:r>
      <w:r w:rsidRPr="00E241EC">
        <w:rPr>
          <w:rFonts w:ascii="Arial" w:hAnsi="Arial" w:cs="Arial"/>
          <w:noProof/>
          <w:sz w:val="20"/>
          <w:szCs w:val="20"/>
        </w:rPr>
        <w:t>in</w:t>
      </w:r>
      <w:r w:rsidRPr="00E241EC">
        <w:rPr>
          <w:rFonts w:ascii="Arial" w:hAnsi="Arial" w:cs="Arial"/>
          <w:sz w:val="20"/>
          <w:szCs w:val="20"/>
        </w:rPr>
        <w:t xml:space="preserve"> line with National Women Development Policy, 2011. The policy will cooperate with Government’s relevant rules and regulation in order to integrate gender equity goals and objectives into its entire organizational processes and structures taking the policy principles as an outline for implementing and applying the policy.  The ultimate goal of this policy is to eliminate all the discrimination against women. To attain this goal, specific strategies were followed including awareness raising initiatives,women’s participation in </w:t>
      </w:r>
      <w:r w:rsidRPr="00E241EC">
        <w:rPr>
          <w:rFonts w:ascii="Arial" w:hAnsi="Arial" w:cs="Arial"/>
          <w:noProof/>
          <w:sz w:val="20"/>
          <w:szCs w:val="20"/>
        </w:rPr>
        <w:t>top-level</w:t>
      </w:r>
      <w:r w:rsidRPr="00E241EC">
        <w:rPr>
          <w:rFonts w:ascii="Arial" w:hAnsi="Arial" w:cs="Arial"/>
          <w:sz w:val="20"/>
          <w:szCs w:val="20"/>
        </w:rPr>
        <w:t xml:space="preserve"> positions and providing technical and financial resources for implementation of the policy. </w:t>
      </w:r>
    </w:p>
    <w:p w14:paraId="74FE7293" w14:textId="77777777" w:rsidR="008E2E40" w:rsidRDefault="008E2E40" w:rsidP="008E2E40">
      <w:pPr>
        <w:rPr>
          <w:rFonts w:cs="Arial"/>
        </w:rPr>
      </w:pPr>
    </w:p>
    <w:p w14:paraId="2CEF7982" w14:textId="76E4FC24" w:rsidR="008E2E40" w:rsidRPr="00E241EC" w:rsidRDefault="008E2E40" w:rsidP="008E2E40">
      <w:pPr>
        <w:jc w:val="both"/>
        <w:rPr>
          <w:rFonts w:ascii="Arial" w:hAnsi="Arial" w:cs="Arial"/>
          <w:sz w:val="20"/>
          <w:szCs w:val="20"/>
        </w:rPr>
      </w:pPr>
      <w:r w:rsidRPr="00E241EC">
        <w:rPr>
          <w:rFonts w:ascii="Arial" w:hAnsi="Arial" w:cs="Arial"/>
          <w:sz w:val="20"/>
          <w:szCs w:val="20"/>
        </w:rPr>
        <w:t>The vulnerabilities and needs of women are far from being mainstreamed into climate change policies and operational activity in Bangladesh.  Lack of effective proactive policies is another major weakness. Policies may acknowledge the particular vulnerabilities of women, but do not necessarily have any operational planning to address the vulnerabilities. Multi-sectoral responses and collaborations to address climate change, and policies relating to disaster preparedness and response, livelihoods and health care may consider integrating gender issues into priorities (Shabib and Khan 2014). Safety and security of children, elderly people and people with special needs during the disaster and post-disaster period mostly depend on women. Hence, adaptation strategies need to bolster women’s capacities, power, and social resilience. Moreover, there is a need for engagement of both women and men from a gender perspective in development and implementation of climate change related development projects.</w:t>
      </w:r>
    </w:p>
    <w:p w14:paraId="7A152FFD" w14:textId="77777777" w:rsidR="008E2E40" w:rsidRDefault="008E2E40" w:rsidP="008E2E40">
      <w:pPr>
        <w:jc w:val="both"/>
        <w:rPr>
          <w:sz w:val="20"/>
          <w:szCs w:val="20"/>
        </w:rPr>
      </w:pPr>
    </w:p>
    <w:p w14:paraId="19DEECDB" w14:textId="77777777" w:rsidR="008E2E40" w:rsidRPr="00E241EC" w:rsidRDefault="008E2E40" w:rsidP="008E2E40">
      <w:pPr>
        <w:jc w:val="both"/>
        <w:rPr>
          <w:rFonts w:ascii="Arial" w:hAnsi="Arial" w:cs="Arial"/>
          <w:sz w:val="20"/>
          <w:szCs w:val="20"/>
        </w:rPr>
      </w:pPr>
      <w:r w:rsidRPr="00E241EC">
        <w:rPr>
          <w:rFonts w:ascii="Arial" w:hAnsi="Arial" w:cs="Arial"/>
          <w:sz w:val="20"/>
          <w:szCs w:val="20"/>
        </w:rPr>
        <w:t>The national policies recognize the importance of women in climate change adaptation and promotes their participation in different activities. This project is well aligned with the national policies as it highly promotes activities that will benefit both men can women equally. The project not only aims to fulfill the basic needs and safety of women in vulnerable areas, it also emphasizes on capacity and knowledge building of women so that they can equally participate in different activities like men. Including women in all the activities will further enhance the sustainability of the project.</w:t>
      </w:r>
    </w:p>
    <w:p w14:paraId="18314F6C" w14:textId="77777777" w:rsidR="008E2E40" w:rsidRPr="00B02691" w:rsidRDefault="008E2E40" w:rsidP="008E2E40">
      <w:pPr>
        <w:jc w:val="both"/>
        <w:rPr>
          <w:sz w:val="20"/>
          <w:szCs w:val="20"/>
        </w:rPr>
      </w:pPr>
    </w:p>
    <w:p w14:paraId="383D13B5" w14:textId="5B578A08" w:rsidR="009427C3" w:rsidRPr="001736B0" w:rsidRDefault="009427C3" w:rsidP="001736B0">
      <w:pPr>
        <w:pStyle w:val="AFtemplateheadingstyle1"/>
        <w:rPr>
          <w:noProof/>
          <w:sz w:val="22"/>
        </w:rPr>
      </w:pPr>
      <w:r w:rsidRPr="001736B0">
        <w:rPr>
          <w:sz w:val="22"/>
        </w:rPr>
        <w:t xml:space="preserve">Annex </w:t>
      </w:r>
      <w:r w:rsidR="00DC5DB7">
        <w:rPr>
          <w:sz w:val="22"/>
        </w:rPr>
        <w:t>J</w:t>
      </w:r>
      <w:r w:rsidRPr="001736B0">
        <w:rPr>
          <w:sz w:val="22"/>
        </w:rPr>
        <w:t>. Environmental Impact Assessment (EIA) with Environmental Management Plan</w:t>
      </w:r>
      <w:r w:rsidRPr="001736B0">
        <w:rPr>
          <w:noProof/>
          <w:sz w:val="22"/>
        </w:rPr>
        <w:t xml:space="preserve"> </w:t>
      </w:r>
    </w:p>
    <w:p w14:paraId="43634A1C" w14:textId="563BEBB7" w:rsidR="00FB5C6E" w:rsidRPr="004B2089" w:rsidRDefault="00FB5C6E" w:rsidP="00123672">
      <w:pPr>
        <w:widowControl w:val="0"/>
      </w:pPr>
    </w:p>
    <w:p w14:paraId="531EE95D" w14:textId="7E963F99" w:rsidR="00FB5C6E" w:rsidRDefault="00FB5C6E" w:rsidP="004B2089">
      <w:pPr>
        <w:pStyle w:val="BodyText"/>
        <w:rPr>
          <w:rFonts w:ascii="Arial" w:hAnsi="Arial" w:cs="Arial"/>
          <w:color w:val="000000"/>
          <w:sz w:val="20"/>
          <w:szCs w:val="20"/>
        </w:rPr>
      </w:pPr>
      <w:r w:rsidRPr="004B2089">
        <w:rPr>
          <w:rFonts w:ascii="Arial" w:hAnsi="Arial" w:cs="Arial"/>
          <w:color w:val="000000"/>
          <w:sz w:val="20"/>
          <w:szCs w:val="20"/>
        </w:rPr>
        <w:t xml:space="preserve">The interventions of the proposed project could potentially have some significant impacts on the natural environment and the people living in the area. For this reason, proper environmental assessment and an environmental management plan (EMP) are essential to mitigate environmental risks. This document provides the initial environmental assessment for the project, as well as an environmental management plan. It should be read in conjunction with the relevant sections of the Project Document, namely Part II Section J: Overview of environmental and social impacts and risks; Part III Section C Environmental and social risk management; and Annex </w:t>
      </w:r>
      <w:r w:rsidR="00005C04">
        <w:rPr>
          <w:rFonts w:ascii="Arial" w:hAnsi="Arial" w:cs="Arial"/>
          <w:color w:val="000000"/>
          <w:sz w:val="20"/>
          <w:szCs w:val="20"/>
        </w:rPr>
        <w:t>D</w:t>
      </w:r>
      <w:r w:rsidRPr="004B2089">
        <w:rPr>
          <w:rFonts w:ascii="Arial" w:hAnsi="Arial" w:cs="Arial"/>
          <w:color w:val="000000"/>
          <w:sz w:val="20"/>
          <w:szCs w:val="20"/>
        </w:rPr>
        <w:t xml:space="preserve"> – Social and Environmental Screening.</w:t>
      </w:r>
    </w:p>
    <w:p w14:paraId="602BED42" w14:textId="77777777" w:rsidR="004B2089" w:rsidRPr="004B2089" w:rsidRDefault="004B2089" w:rsidP="004B2089">
      <w:pPr>
        <w:pStyle w:val="BodyText"/>
        <w:rPr>
          <w:rFonts w:ascii="Arial" w:hAnsi="Arial" w:cs="Arial"/>
          <w:color w:val="000000"/>
          <w:sz w:val="20"/>
          <w:szCs w:val="20"/>
        </w:rPr>
      </w:pPr>
    </w:p>
    <w:p w14:paraId="63EB82C7" w14:textId="0255CE3E" w:rsidR="00FB5C6E" w:rsidRDefault="00FB5C6E" w:rsidP="004B2089">
      <w:pPr>
        <w:pStyle w:val="BodyText"/>
        <w:rPr>
          <w:rFonts w:ascii="Arial" w:hAnsi="Arial" w:cs="Arial"/>
          <w:color w:val="000000"/>
          <w:sz w:val="20"/>
          <w:szCs w:val="20"/>
        </w:rPr>
      </w:pPr>
      <w:r w:rsidRPr="004B2089">
        <w:rPr>
          <w:rFonts w:ascii="Arial" w:hAnsi="Arial" w:cs="Arial"/>
          <w:color w:val="000000"/>
          <w:sz w:val="20"/>
          <w:szCs w:val="20"/>
        </w:rPr>
        <w:t>This document presents possible impacts of the project, mitigation, enhancement, contingency and compensation measures, an EMP, and an institutional framework for implementing the EMP. This will serve to comply with the Adaptation Fund’s environmental safeguard policies and with the Government of Bangladesh’s laws and policies. The EMP will contribute to ensure environmental sustainability by:</w:t>
      </w:r>
    </w:p>
    <w:p w14:paraId="30D5C8D6" w14:textId="77777777" w:rsidR="004B2089" w:rsidRPr="004B2089" w:rsidRDefault="004B2089" w:rsidP="004B2089">
      <w:pPr>
        <w:pStyle w:val="BodyText"/>
        <w:rPr>
          <w:rFonts w:ascii="Arial" w:hAnsi="Arial" w:cs="Arial"/>
          <w:color w:val="000000"/>
          <w:sz w:val="20"/>
          <w:szCs w:val="20"/>
        </w:rPr>
      </w:pPr>
    </w:p>
    <w:p w14:paraId="23B7CD17" w14:textId="6F6A61F0" w:rsidR="00FB5C6E" w:rsidRPr="004B2089" w:rsidRDefault="00FB5C6E" w:rsidP="00F8391A">
      <w:pPr>
        <w:pStyle w:val="BodyText"/>
        <w:numPr>
          <w:ilvl w:val="0"/>
          <w:numId w:val="44"/>
        </w:numPr>
        <w:rPr>
          <w:rFonts w:ascii="Arial" w:hAnsi="Arial" w:cs="Arial"/>
          <w:color w:val="000000"/>
          <w:sz w:val="20"/>
          <w:szCs w:val="20"/>
        </w:rPr>
      </w:pPr>
      <w:r w:rsidRPr="004B2089">
        <w:rPr>
          <w:rFonts w:ascii="Arial" w:hAnsi="Arial" w:cs="Arial"/>
          <w:color w:val="000000"/>
          <w:sz w:val="20"/>
          <w:szCs w:val="20"/>
        </w:rPr>
        <w:t>Preventing and/or mitigating any negative environmental impact that may emerge from the rehabilitation and improvement of embankments;</w:t>
      </w:r>
    </w:p>
    <w:p w14:paraId="080E4D96" w14:textId="7354E7AC" w:rsidR="00FB5C6E" w:rsidRPr="004B2089" w:rsidRDefault="004B2089" w:rsidP="00F8391A">
      <w:pPr>
        <w:pStyle w:val="BodyText"/>
        <w:numPr>
          <w:ilvl w:val="0"/>
          <w:numId w:val="44"/>
        </w:numPr>
        <w:rPr>
          <w:rFonts w:ascii="Arial" w:hAnsi="Arial" w:cs="Arial"/>
          <w:color w:val="000000"/>
          <w:sz w:val="20"/>
          <w:szCs w:val="20"/>
        </w:rPr>
      </w:pPr>
      <w:r w:rsidRPr="004B2089">
        <w:rPr>
          <w:rFonts w:ascii="Arial" w:hAnsi="Arial" w:cs="Arial"/>
          <w:color w:val="000000"/>
          <w:sz w:val="20"/>
          <w:szCs w:val="20"/>
        </w:rPr>
        <w:t>E</w:t>
      </w:r>
      <w:r w:rsidR="00FB5C6E" w:rsidRPr="004B2089">
        <w:rPr>
          <w:rFonts w:ascii="Arial" w:hAnsi="Arial" w:cs="Arial"/>
          <w:color w:val="000000"/>
          <w:sz w:val="20"/>
          <w:szCs w:val="20"/>
        </w:rPr>
        <w:t>nhancing environmental outcomes of the activities through proper implementation of the Environmental Management Plan;</w:t>
      </w:r>
    </w:p>
    <w:p w14:paraId="05A0BF6C" w14:textId="4CD5D5B4" w:rsidR="00FB5C6E" w:rsidRPr="004B2089" w:rsidRDefault="004B2089" w:rsidP="00F8391A">
      <w:pPr>
        <w:pStyle w:val="BodyText"/>
        <w:numPr>
          <w:ilvl w:val="0"/>
          <w:numId w:val="44"/>
        </w:numPr>
        <w:rPr>
          <w:rFonts w:ascii="Arial" w:hAnsi="Arial" w:cs="Arial"/>
          <w:color w:val="000000"/>
          <w:sz w:val="20"/>
          <w:szCs w:val="20"/>
        </w:rPr>
      </w:pPr>
      <w:r w:rsidRPr="004B2089">
        <w:rPr>
          <w:rFonts w:ascii="Arial" w:hAnsi="Arial" w:cs="Arial"/>
          <w:color w:val="000000"/>
          <w:sz w:val="20"/>
          <w:szCs w:val="20"/>
        </w:rPr>
        <w:t>E</w:t>
      </w:r>
      <w:r w:rsidR="00FB5C6E" w:rsidRPr="004B2089">
        <w:rPr>
          <w:rFonts w:ascii="Arial" w:hAnsi="Arial" w:cs="Arial"/>
          <w:color w:val="000000"/>
          <w:sz w:val="20"/>
          <w:szCs w:val="20"/>
        </w:rPr>
        <w:t>nsuring the long-term sustainability of benefits from afforestation, and community environment management plan by securing the natural resource base on which they are dependent; and</w:t>
      </w:r>
    </w:p>
    <w:p w14:paraId="0385652B" w14:textId="00B0D9D7" w:rsidR="00CE4E66" w:rsidRPr="004B2089" w:rsidRDefault="004B2089" w:rsidP="00F8391A">
      <w:pPr>
        <w:pStyle w:val="BodyText"/>
        <w:numPr>
          <w:ilvl w:val="0"/>
          <w:numId w:val="44"/>
        </w:numPr>
        <w:rPr>
          <w:rFonts w:ascii="Arial" w:hAnsi="Arial" w:cs="Arial"/>
          <w:color w:val="000000"/>
          <w:sz w:val="20"/>
          <w:szCs w:val="20"/>
        </w:rPr>
      </w:pPr>
      <w:r w:rsidRPr="004B2089">
        <w:rPr>
          <w:rFonts w:ascii="Arial" w:hAnsi="Arial" w:cs="Arial"/>
          <w:color w:val="000000"/>
          <w:sz w:val="20"/>
          <w:szCs w:val="20"/>
        </w:rPr>
        <w:t>L</w:t>
      </w:r>
      <w:r w:rsidR="00FB5C6E" w:rsidRPr="004B2089">
        <w:rPr>
          <w:rFonts w:ascii="Arial" w:hAnsi="Arial" w:cs="Arial"/>
          <w:color w:val="000000"/>
          <w:sz w:val="20"/>
          <w:szCs w:val="20"/>
        </w:rPr>
        <w:t>aying the groundwork for establishing an environmental management system (EMS) to achieve continuous improvement in environmental performance of the polder system from construction to operation and maintenance.</w:t>
      </w:r>
      <w:bookmarkStart w:id="120" w:name="_Toc532391009"/>
    </w:p>
    <w:p w14:paraId="4A1B86FC" w14:textId="77777777" w:rsidR="00CE4E66" w:rsidRPr="004B2089" w:rsidRDefault="00CE4E66" w:rsidP="00CE4E66">
      <w:pPr>
        <w:pStyle w:val="BodyText"/>
        <w:ind w:left="144"/>
        <w:rPr>
          <w:rFonts w:ascii="Arial" w:hAnsi="Arial" w:cs="Arial"/>
          <w:color w:val="000000"/>
          <w:sz w:val="20"/>
          <w:szCs w:val="20"/>
        </w:rPr>
      </w:pPr>
    </w:p>
    <w:p w14:paraId="122A281F" w14:textId="21FD0A6B" w:rsidR="00FB5C6E" w:rsidRPr="001736B0" w:rsidRDefault="00FB5C6E" w:rsidP="001736B0">
      <w:pPr>
        <w:rPr>
          <w:rFonts w:ascii="Arial" w:hAnsi="Arial" w:cs="Arial"/>
          <w:b/>
          <w:sz w:val="20"/>
        </w:rPr>
      </w:pPr>
      <w:r w:rsidRPr="001736B0">
        <w:rPr>
          <w:rFonts w:ascii="Arial" w:hAnsi="Arial" w:cs="Arial"/>
          <w:b/>
          <w:sz w:val="20"/>
        </w:rPr>
        <w:t>Categorization of Interventions</w:t>
      </w:r>
      <w:bookmarkEnd w:id="120"/>
    </w:p>
    <w:p w14:paraId="7651DB1D" w14:textId="093C58ED" w:rsidR="00FB5C6E" w:rsidRDefault="00FB5C6E" w:rsidP="004B2089">
      <w:pPr>
        <w:pStyle w:val="BodyText"/>
        <w:rPr>
          <w:rFonts w:ascii="Arial" w:hAnsi="Arial" w:cs="Arial"/>
          <w:sz w:val="20"/>
          <w:szCs w:val="20"/>
        </w:rPr>
      </w:pPr>
      <w:r w:rsidRPr="004B2089">
        <w:rPr>
          <w:rFonts w:ascii="Arial" w:hAnsi="Arial" w:cs="Arial"/>
          <w:sz w:val="20"/>
          <w:szCs w:val="20"/>
        </w:rPr>
        <w:t xml:space="preserve">Pertinent environmental concerns and screening for the design and implementation of development projects in Bangladesh is guided by the Environment Conservation Act 1995 and Environment Conservation Rules 1997. The Environmental Conservation Rules (1997) classifies industrial units and projects into four groups by location, size and the severity of potential pollution: (i) Green, (ii) Orange A, (iii) Orange B, and (iv) Red. </w:t>
      </w:r>
    </w:p>
    <w:p w14:paraId="6B2C309F" w14:textId="77777777" w:rsidR="004B2089" w:rsidRPr="004B2089" w:rsidRDefault="004B2089" w:rsidP="004B2089">
      <w:pPr>
        <w:pStyle w:val="BodyText"/>
        <w:rPr>
          <w:rFonts w:ascii="Arial" w:hAnsi="Arial" w:cs="Arial"/>
          <w:sz w:val="20"/>
          <w:szCs w:val="20"/>
        </w:rPr>
      </w:pPr>
    </w:p>
    <w:p w14:paraId="3D4FEE08" w14:textId="12826C35" w:rsidR="00FB5C6E" w:rsidRPr="004B2089" w:rsidRDefault="00FB5C6E" w:rsidP="004B2089">
      <w:pPr>
        <w:pStyle w:val="BodyText"/>
        <w:rPr>
          <w:rFonts w:ascii="Arial" w:hAnsi="Arial" w:cs="Arial"/>
          <w:color w:val="000000"/>
          <w:sz w:val="20"/>
          <w:szCs w:val="20"/>
        </w:rPr>
      </w:pPr>
      <w:r w:rsidRPr="004B2089">
        <w:rPr>
          <w:rFonts w:ascii="Arial" w:hAnsi="Arial" w:cs="Arial"/>
          <w:sz w:val="20"/>
          <w:szCs w:val="20"/>
        </w:rPr>
        <w:t>Green Category projects are considered relatively pollution-free and hence do not require initial environmental examination (IEE) and EIA. Red Category projects would cause significant adverse environmental</w:t>
      </w:r>
      <w:r w:rsidRPr="004B2089">
        <w:rPr>
          <w:rFonts w:ascii="Arial" w:hAnsi="Arial" w:cs="Arial"/>
          <w:color w:val="000000"/>
          <w:sz w:val="20"/>
          <w:szCs w:val="20"/>
        </w:rPr>
        <w:t xml:space="preserve"> impacts and are, therefore, required to submit an EIA report. Orange Category projects generate low to medium impacts which are mitigable; considering </w:t>
      </w:r>
      <w:r w:rsidRPr="004B2089">
        <w:rPr>
          <w:rFonts w:ascii="Arial" w:hAnsi="Arial" w:cs="Arial"/>
          <w:noProof/>
          <w:color w:val="000000"/>
          <w:sz w:val="20"/>
          <w:szCs w:val="20"/>
        </w:rPr>
        <w:t>the significance</w:t>
      </w:r>
      <w:r w:rsidRPr="004B2089">
        <w:rPr>
          <w:rFonts w:ascii="Arial" w:hAnsi="Arial" w:cs="Arial"/>
          <w:color w:val="000000"/>
          <w:sz w:val="20"/>
          <w:szCs w:val="20"/>
        </w:rPr>
        <w:t xml:space="preserve"> of impacts, Orange A require submitting a process flow diagram and Orange B requires submitting an IEE report.</w:t>
      </w:r>
    </w:p>
    <w:p w14:paraId="307DE0BB" w14:textId="77777777" w:rsidR="00CE4E66" w:rsidRPr="004B2089" w:rsidRDefault="00CE4E66" w:rsidP="004B2089">
      <w:pPr>
        <w:pStyle w:val="BodyText"/>
        <w:rPr>
          <w:rFonts w:ascii="Arial" w:hAnsi="Arial" w:cs="Arial"/>
          <w:color w:val="000000"/>
          <w:sz w:val="20"/>
          <w:szCs w:val="20"/>
        </w:rPr>
      </w:pPr>
    </w:p>
    <w:p w14:paraId="3E6B848B" w14:textId="77777777" w:rsidR="00FB5C6E" w:rsidRPr="004B2089" w:rsidRDefault="00FB5C6E" w:rsidP="004B2089">
      <w:pPr>
        <w:pStyle w:val="BodyText"/>
        <w:rPr>
          <w:rFonts w:ascii="Arial" w:hAnsi="Arial" w:cs="Arial"/>
          <w:sz w:val="20"/>
          <w:szCs w:val="20"/>
        </w:rPr>
      </w:pPr>
      <w:r w:rsidRPr="004B2089">
        <w:rPr>
          <w:rFonts w:ascii="Arial" w:hAnsi="Arial" w:cs="Arial"/>
          <w:noProof/>
          <w:sz w:val="20"/>
          <w:szCs w:val="20"/>
        </w:rPr>
        <w:t>The Adaptation Fund follows a similar classification, with the main difference being the categorization of projects into three major classes, namely, Category A, B, and C. While Category ‘C’ interventions are likely to have minimal or no adverse impacts, Category ‘A’ interventions are likely to have significant adverse environmental impacts and require the implementing agency preparation of an EIA.</w:t>
      </w:r>
      <w:r w:rsidRPr="004B2089">
        <w:rPr>
          <w:rFonts w:ascii="Arial" w:hAnsi="Arial" w:cs="Arial"/>
          <w:sz w:val="20"/>
          <w:szCs w:val="20"/>
        </w:rPr>
        <w:t xml:space="preserve"> Most impacts generated through Category B projects are </w:t>
      </w:r>
      <w:r w:rsidRPr="004B2089">
        <w:rPr>
          <w:rFonts w:ascii="Arial" w:hAnsi="Arial" w:cs="Arial"/>
          <w:noProof/>
          <w:sz w:val="20"/>
          <w:szCs w:val="20"/>
        </w:rPr>
        <w:t>site-specific</w:t>
      </w:r>
      <w:r w:rsidRPr="004B2089">
        <w:rPr>
          <w:rFonts w:ascii="Arial" w:hAnsi="Arial" w:cs="Arial"/>
          <w:sz w:val="20"/>
          <w:szCs w:val="20"/>
        </w:rPr>
        <w:t xml:space="preserve">, and in most cases, mitigation measures can </w:t>
      </w:r>
      <w:r w:rsidRPr="004B2089">
        <w:rPr>
          <w:rFonts w:ascii="Arial" w:hAnsi="Arial" w:cs="Arial"/>
          <w:noProof/>
          <w:sz w:val="20"/>
          <w:szCs w:val="20"/>
        </w:rPr>
        <w:t>be designed</w:t>
      </w:r>
      <w:r w:rsidRPr="004B2089">
        <w:rPr>
          <w:rFonts w:ascii="Arial" w:hAnsi="Arial" w:cs="Arial"/>
          <w:sz w:val="20"/>
          <w:szCs w:val="20"/>
        </w:rPr>
        <w:t xml:space="preserve"> more readily. Thus, these projects require the preparation of an Initial Environmental Examination (IEE), which is presented in this document and the relevant sections of the Project Document.</w:t>
      </w:r>
    </w:p>
    <w:p w14:paraId="17900D01" w14:textId="77777777" w:rsidR="004B2089" w:rsidRDefault="004B2089" w:rsidP="004B2089">
      <w:pPr>
        <w:pStyle w:val="BodyText"/>
        <w:rPr>
          <w:rFonts w:ascii="Arial" w:hAnsi="Arial" w:cs="Arial"/>
          <w:sz w:val="20"/>
        </w:rPr>
      </w:pPr>
    </w:p>
    <w:p w14:paraId="13008633" w14:textId="37D3A275" w:rsidR="00FB5C6E" w:rsidRDefault="00FB5C6E" w:rsidP="004B2089">
      <w:pPr>
        <w:pStyle w:val="BodyText"/>
        <w:rPr>
          <w:rFonts w:ascii="Arial" w:hAnsi="Arial" w:cs="Arial"/>
          <w:sz w:val="20"/>
          <w:szCs w:val="20"/>
        </w:rPr>
      </w:pPr>
      <w:r w:rsidRPr="004B2089">
        <w:rPr>
          <w:rFonts w:ascii="Arial" w:hAnsi="Arial" w:cs="Arial"/>
          <w:sz w:val="20"/>
          <w:szCs w:val="20"/>
        </w:rPr>
        <w:t xml:space="preserve">The interventions to be implemented under the proposed project do not involve large-scale infrastructure development (e.g., construction of high-rise apartment, sanitary landfill, large-scale wastewater treatment plant, major highways). The water management interventions, i.e., embankment repair, is large scale, but does not involve any new embankments, only repairing existing embankments. Under Bangladeshi law (Environmental Conservation Rules 1997) all water management activities are categorized as “red”, i.e. high risk, by default. However, because this project focus only on repairing and rehabilitating infrastructure rather than constructing any new infrastructure, the interventions under Output 2.2 are classified as Category B under the Adaptation Fund framework, i.e. posing a low risk of causing a moderate and largely mitigatable impact. As the ecosystem-based adaptation approaches are suggested for the water management interventions, the components do not pose a risk of significant adverse environmental impacts, rather likely to cause minor to moderate impacts which are subject to environmental screening that requires preparing an Environmental Management Plan (EMP) with appropriate mitigation measures. Similarly, the proposed cluster house construction is classified as “red” under Bangladeshi law, since the cluster houses will require earth excavation works and will cost more than 10 hundred thousand taka (USD $12,500) each. However, the cluster house construction only pose very local environmental risks, which are not major and can readily be mitigated. Therefore, the cluster house construction activity is classified as Category B in the Adaptation Fund framework. Thus, given negative environmental impacts to be generated from the </w:t>
      </w:r>
      <w:r w:rsidRPr="004B2089">
        <w:rPr>
          <w:rFonts w:ascii="Arial" w:hAnsi="Arial" w:cs="Arial"/>
          <w:noProof/>
          <w:sz w:val="20"/>
          <w:szCs w:val="20"/>
        </w:rPr>
        <w:t>relatively limited</w:t>
      </w:r>
      <w:r w:rsidRPr="004B2089">
        <w:rPr>
          <w:rFonts w:ascii="Arial" w:hAnsi="Arial" w:cs="Arial"/>
          <w:sz w:val="20"/>
          <w:szCs w:val="20"/>
        </w:rPr>
        <w:t xml:space="preserve"> scale </w:t>
      </w:r>
      <w:r w:rsidRPr="004B2089">
        <w:rPr>
          <w:rFonts w:ascii="Arial" w:hAnsi="Arial" w:cs="Arial"/>
          <w:noProof/>
          <w:sz w:val="20"/>
          <w:szCs w:val="20"/>
        </w:rPr>
        <w:t>and magnitude</w:t>
      </w:r>
      <w:r w:rsidRPr="004B2089">
        <w:rPr>
          <w:rFonts w:ascii="Arial" w:hAnsi="Arial" w:cs="Arial"/>
          <w:sz w:val="20"/>
          <w:szCs w:val="20"/>
        </w:rPr>
        <w:t xml:space="preserve"> of construction/rehabilitation works, the proposed Adaptation Fund project </w:t>
      </w:r>
      <w:r w:rsidRPr="004B2089">
        <w:rPr>
          <w:rFonts w:ascii="Arial" w:hAnsi="Arial" w:cs="Arial"/>
          <w:noProof/>
          <w:sz w:val="20"/>
          <w:szCs w:val="20"/>
        </w:rPr>
        <w:t>is classified</w:t>
      </w:r>
      <w:r w:rsidRPr="004B2089">
        <w:rPr>
          <w:rFonts w:ascii="Arial" w:hAnsi="Arial" w:cs="Arial"/>
          <w:sz w:val="20"/>
          <w:szCs w:val="20"/>
        </w:rPr>
        <w:t xml:space="preserve"> as Category ‘B’ project on an overall basis. </w:t>
      </w:r>
    </w:p>
    <w:p w14:paraId="4D0C4748" w14:textId="77777777" w:rsidR="004B2089" w:rsidRPr="004B2089" w:rsidRDefault="004B2089" w:rsidP="004B2089">
      <w:pPr>
        <w:pStyle w:val="BodyText"/>
        <w:rPr>
          <w:rFonts w:ascii="Arial" w:hAnsi="Arial" w:cs="Arial"/>
          <w:sz w:val="20"/>
          <w:szCs w:val="20"/>
        </w:rPr>
      </w:pPr>
    </w:p>
    <w:p w14:paraId="41508995" w14:textId="77777777" w:rsidR="00FB5C6E" w:rsidRPr="00832A84" w:rsidRDefault="00FB5C6E" w:rsidP="00832A84">
      <w:pPr>
        <w:rPr>
          <w:b/>
          <w:sz w:val="20"/>
        </w:rPr>
      </w:pPr>
      <w:bookmarkStart w:id="121" w:name="_Toc532391010"/>
      <w:r w:rsidRPr="00832A84">
        <w:rPr>
          <w:b/>
          <w:sz w:val="20"/>
        </w:rPr>
        <w:t>Proposed Interventions with Possible Environmental Concern</w:t>
      </w:r>
      <w:bookmarkEnd w:id="121"/>
    </w:p>
    <w:p w14:paraId="26130E3B" w14:textId="6B177AC2" w:rsidR="00FB5C6E" w:rsidRDefault="00FB5C6E" w:rsidP="004B2089">
      <w:pPr>
        <w:pStyle w:val="BodyText"/>
        <w:rPr>
          <w:rFonts w:ascii="Arial" w:hAnsi="Arial" w:cs="Arial"/>
          <w:sz w:val="20"/>
          <w:szCs w:val="20"/>
        </w:rPr>
      </w:pPr>
      <w:r w:rsidRPr="004B2089">
        <w:rPr>
          <w:rFonts w:ascii="Arial" w:hAnsi="Arial" w:cs="Arial"/>
          <w:sz w:val="20"/>
          <w:szCs w:val="20"/>
        </w:rPr>
        <w:t>Most of the embankments of coastal polders were constructed many years back and has subsided naturally and therefore the existing crest level has been reduced from the design level. In addition, some parts of the embankments have been breached by storm surges during cyclones. Therefore, almost all embankments need to be raised and the breaching point should be repaired considering the present and future scenarios of cyclone storm surge levels. This will be one of the major interventions under this project. The intervention will involve mainly earthworks. It may need to re-align the existing embankment, to provide additional setback to avoid ongoing bank erosion. This could cause additional disruption to some existing settlements, beyond the strip of land required for raising crest levels.</w:t>
      </w:r>
    </w:p>
    <w:p w14:paraId="7ECD4A00" w14:textId="77777777" w:rsidR="004B2089" w:rsidRPr="004B2089" w:rsidRDefault="004B2089" w:rsidP="004B2089">
      <w:pPr>
        <w:pStyle w:val="BodyText"/>
        <w:rPr>
          <w:rFonts w:ascii="Arial" w:hAnsi="Arial" w:cs="Arial"/>
          <w:sz w:val="20"/>
          <w:szCs w:val="20"/>
        </w:rPr>
      </w:pPr>
    </w:p>
    <w:p w14:paraId="4415B1B1" w14:textId="77777777" w:rsidR="00FB5C6E" w:rsidRPr="00832A84" w:rsidRDefault="00FB5C6E" w:rsidP="00832A84">
      <w:pPr>
        <w:rPr>
          <w:rFonts w:ascii="Arial" w:hAnsi="Arial" w:cs="Arial"/>
          <w:b/>
          <w:sz w:val="20"/>
        </w:rPr>
      </w:pPr>
      <w:bookmarkStart w:id="122" w:name="_Toc532391011"/>
      <w:r w:rsidRPr="00832A84">
        <w:rPr>
          <w:rFonts w:ascii="Arial" w:hAnsi="Arial" w:cs="Arial"/>
          <w:b/>
          <w:sz w:val="20"/>
        </w:rPr>
        <w:t>Environmental Management Process</w:t>
      </w:r>
      <w:bookmarkEnd w:id="122"/>
    </w:p>
    <w:p w14:paraId="0F4EBF5A" w14:textId="77777777" w:rsidR="00FB5C6E" w:rsidRPr="004B2089" w:rsidRDefault="00FB5C6E" w:rsidP="004B2089">
      <w:pPr>
        <w:pStyle w:val="BodyText"/>
        <w:rPr>
          <w:rFonts w:ascii="Arial" w:hAnsi="Arial" w:cs="Arial"/>
          <w:sz w:val="20"/>
          <w:szCs w:val="20"/>
        </w:rPr>
      </w:pPr>
      <w:r w:rsidRPr="004B2089">
        <w:rPr>
          <w:rFonts w:ascii="Arial" w:hAnsi="Arial" w:cs="Arial"/>
          <w:sz w:val="20"/>
          <w:szCs w:val="20"/>
        </w:rPr>
        <w:t xml:space="preserve">The Environmental management process in </w:t>
      </w:r>
      <w:r w:rsidRPr="004B2089">
        <w:rPr>
          <w:rFonts w:ascii="Arial" w:hAnsi="Arial" w:cs="Arial"/>
          <w:spacing w:val="-2"/>
          <w:sz w:val="20"/>
          <w:szCs w:val="20"/>
        </w:rPr>
        <w:t xml:space="preserve">the proposed project </w:t>
      </w:r>
      <w:r w:rsidRPr="004B2089">
        <w:rPr>
          <w:rFonts w:ascii="Arial" w:hAnsi="Arial" w:cs="Arial"/>
          <w:sz w:val="20"/>
          <w:szCs w:val="20"/>
        </w:rPr>
        <w:t xml:space="preserve">will involve the communities in the riverine islands of the Gangachara Upazilla in the Rangpur district and remote coastal islands in the Char Fasson Upazilla in the Bhola district. The </w:t>
      </w:r>
      <w:r w:rsidRPr="004B2089">
        <w:rPr>
          <w:rFonts w:ascii="Arial" w:hAnsi="Arial" w:cs="Arial"/>
          <w:spacing w:val="-2"/>
          <w:sz w:val="20"/>
          <w:szCs w:val="20"/>
        </w:rPr>
        <w:t xml:space="preserve">project </w:t>
      </w:r>
      <w:r w:rsidRPr="004B2089">
        <w:rPr>
          <w:rFonts w:ascii="Arial" w:hAnsi="Arial" w:cs="Arial"/>
          <w:spacing w:val="-1"/>
          <w:sz w:val="20"/>
          <w:szCs w:val="20"/>
        </w:rPr>
        <w:t xml:space="preserve">will use the </w:t>
      </w:r>
      <w:r w:rsidRPr="004B2089">
        <w:rPr>
          <w:rFonts w:ascii="Arial" w:hAnsi="Arial" w:cs="Arial"/>
          <w:noProof/>
          <w:spacing w:val="-1"/>
          <w:sz w:val="20"/>
          <w:szCs w:val="20"/>
        </w:rPr>
        <w:t xml:space="preserve">following </w:t>
      </w:r>
      <w:r w:rsidRPr="004B2089">
        <w:rPr>
          <w:rFonts w:ascii="Arial" w:hAnsi="Arial" w:cs="Arial"/>
          <w:spacing w:val="-1"/>
          <w:sz w:val="20"/>
          <w:szCs w:val="20"/>
        </w:rPr>
        <w:t xml:space="preserve">exclusion list </w:t>
      </w:r>
      <w:r w:rsidRPr="004B2089">
        <w:rPr>
          <w:rFonts w:ascii="Arial" w:hAnsi="Arial" w:cs="Arial"/>
          <w:sz w:val="20"/>
          <w:szCs w:val="20"/>
        </w:rPr>
        <w:t xml:space="preserve">in </w:t>
      </w:r>
      <w:r w:rsidRPr="004B2089">
        <w:rPr>
          <w:rFonts w:ascii="Arial" w:hAnsi="Arial" w:cs="Arial"/>
          <w:spacing w:val="-1"/>
          <w:sz w:val="20"/>
          <w:szCs w:val="20"/>
        </w:rPr>
        <w:t xml:space="preserve">order to avoid damage </w:t>
      </w:r>
      <w:r w:rsidRPr="004B2089">
        <w:rPr>
          <w:rFonts w:ascii="Arial" w:hAnsi="Arial" w:cs="Arial"/>
          <w:sz w:val="20"/>
          <w:szCs w:val="20"/>
        </w:rPr>
        <w:t xml:space="preserve">or </w:t>
      </w:r>
      <w:r w:rsidRPr="004B2089">
        <w:rPr>
          <w:rFonts w:ascii="Arial" w:hAnsi="Arial" w:cs="Arial"/>
          <w:spacing w:val="-1"/>
          <w:sz w:val="20"/>
          <w:szCs w:val="20"/>
        </w:rPr>
        <w:t xml:space="preserve">irreversible negative impacts </w:t>
      </w:r>
      <w:r w:rsidRPr="004B2089">
        <w:rPr>
          <w:rFonts w:ascii="Arial" w:hAnsi="Arial" w:cs="Arial"/>
          <w:sz w:val="20"/>
          <w:szCs w:val="20"/>
        </w:rPr>
        <w:t xml:space="preserve">on the </w:t>
      </w:r>
      <w:r w:rsidRPr="004B2089">
        <w:rPr>
          <w:rFonts w:ascii="Arial" w:hAnsi="Arial" w:cs="Arial"/>
          <w:spacing w:val="-1"/>
          <w:sz w:val="20"/>
          <w:szCs w:val="20"/>
        </w:rPr>
        <w:t>environment, and to avoid negative impacts on people:</w:t>
      </w:r>
    </w:p>
    <w:p w14:paraId="5B0F9053" w14:textId="77777777" w:rsidR="00FB5C6E" w:rsidRPr="004B2089" w:rsidRDefault="00FB5C6E" w:rsidP="00F8391A">
      <w:pPr>
        <w:pStyle w:val="BodyText"/>
        <w:numPr>
          <w:ilvl w:val="0"/>
          <w:numId w:val="43"/>
        </w:numPr>
        <w:rPr>
          <w:rFonts w:ascii="Arial" w:hAnsi="Arial" w:cs="Arial"/>
          <w:sz w:val="20"/>
        </w:rPr>
      </w:pPr>
      <w:bookmarkStart w:id="123" w:name="bookmark1"/>
      <w:bookmarkStart w:id="124" w:name="bookmark0"/>
      <w:bookmarkEnd w:id="123"/>
      <w:bookmarkEnd w:id="124"/>
      <w:r w:rsidRPr="004B2089">
        <w:rPr>
          <w:rFonts w:ascii="Arial" w:hAnsi="Arial" w:cs="Arial"/>
          <w:sz w:val="20"/>
        </w:rPr>
        <w:t>No activities to be carried out within 1 km of natural protected areas recognized by national or local governments;</w:t>
      </w:r>
    </w:p>
    <w:p w14:paraId="7F209591" w14:textId="77777777" w:rsidR="00FB5C6E" w:rsidRPr="004B2089" w:rsidRDefault="00FB5C6E" w:rsidP="00F8391A">
      <w:pPr>
        <w:pStyle w:val="BodyText"/>
        <w:numPr>
          <w:ilvl w:val="0"/>
          <w:numId w:val="43"/>
        </w:numPr>
        <w:rPr>
          <w:rFonts w:ascii="Arial" w:hAnsi="Arial" w:cs="Arial"/>
          <w:sz w:val="20"/>
        </w:rPr>
      </w:pPr>
      <w:r w:rsidRPr="004B2089">
        <w:rPr>
          <w:rFonts w:ascii="Arial" w:hAnsi="Arial" w:cs="Arial"/>
          <w:sz w:val="20"/>
        </w:rPr>
        <w:t>Any activities that require the conversion of natural habitats (when affecting critical natural habitats and natural land contours, natural habitats for this purpose being those water or land areas where most of the original plant and animal species are still present);</w:t>
      </w:r>
    </w:p>
    <w:p w14:paraId="2016DE94" w14:textId="77777777" w:rsidR="00FB5C6E" w:rsidRPr="004B2089" w:rsidRDefault="00FB5C6E" w:rsidP="00F8391A">
      <w:pPr>
        <w:pStyle w:val="BodyText"/>
        <w:numPr>
          <w:ilvl w:val="0"/>
          <w:numId w:val="43"/>
        </w:numPr>
        <w:rPr>
          <w:rFonts w:ascii="Arial" w:hAnsi="Arial" w:cs="Arial"/>
          <w:sz w:val="20"/>
        </w:rPr>
      </w:pPr>
      <w:r w:rsidRPr="004B2089">
        <w:rPr>
          <w:rFonts w:ascii="Arial" w:hAnsi="Arial" w:cs="Arial"/>
          <w:sz w:val="20"/>
        </w:rPr>
        <w:t>Land reclamation such as drainage of wetlands (natural pond/ beel/ baor/ haor etc.), or filling of water bodies to create land;</w:t>
      </w:r>
    </w:p>
    <w:p w14:paraId="286593D5" w14:textId="77777777" w:rsidR="00FB5C6E" w:rsidRPr="004B2089" w:rsidRDefault="00FB5C6E" w:rsidP="00F8391A">
      <w:pPr>
        <w:pStyle w:val="BodyText"/>
        <w:numPr>
          <w:ilvl w:val="0"/>
          <w:numId w:val="43"/>
        </w:numPr>
        <w:rPr>
          <w:rFonts w:ascii="Arial" w:hAnsi="Arial" w:cs="Arial"/>
          <w:sz w:val="20"/>
        </w:rPr>
      </w:pPr>
      <w:r w:rsidRPr="004B2089">
        <w:rPr>
          <w:rFonts w:ascii="Arial" w:hAnsi="Arial" w:cs="Arial"/>
          <w:sz w:val="20"/>
        </w:rPr>
        <w:t>Activities which would adversely affect cultural property, including archaeological and historical sites;</w:t>
      </w:r>
    </w:p>
    <w:p w14:paraId="5BE51178" w14:textId="127862F7" w:rsidR="00FB5C6E" w:rsidRDefault="00FB5C6E" w:rsidP="00F8391A">
      <w:pPr>
        <w:pStyle w:val="BodyText"/>
        <w:numPr>
          <w:ilvl w:val="0"/>
          <w:numId w:val="43"/>
        </w:numPr>
        <w:rPr>
          <w:rFonts w:ascii="Arial" w:hAnsi="Arial" w:cs="Arial"/>
          <w:sz w:val="20"/>
        </w:rPr>
      </w:pPr>
      <w:r w:rsidRPr="004B2089">
        <w:rPr>
          <w:rFonts w:ascii="Arial" w:hAnsi="Arial" w:cs="Arial"/>
          <w:sz w:val="20"/>
        </w:rPr>
        <w:t>Hazardous waste management and disposal as well as manufacture, transport and use of hazardous, and or toxic materials (except small amounts of solvents, degreasing materials, paints, fuels, and the like used during construction).</w:t>
      </w:r>
    </w:p>
    <w:p w14:paraId="2F7952C8" w14:textId="77777777" w:rsidR="00F92B40" w:rsidRPr="004B2089" w:rsidRDefault="00F92B40" w:rsidP="00F92B40">
      <w:pPr>
        <w:pStyle w:val="BodyText"/>
        <w:rPr>
          <w:rFonts w:ascii="Arial" w:hAnsi="Arial" w:cs="Arial"/>
          <w:sz w:val="20"/>
        </w:rPr>
      </w:pPr>
    </w:p>
    <w:p w14:paraId="7BFFF1DF" w14:textId="6DAF37CF" w:rsidR="00FB5C6E" w:rsidRDefault="00FB5C6E" w:rsidP="004B2089">
      <w:pPr>
        <w:pStyle w:val="BodyText"/>
        <w:rPr>
          <w:rFonts w:ascii="Arial" w:hAnsi="Arial" w:cs="Arial"/>
          <w:spacing w:val="-1"/>
          <w:sz w:val="20"/>
          <w:szCs w:val="20"/>
        </w:rPr>
      </w:pPr>
      <w:r w:rsidRPr="004B2089">
        <w:rPr>
          <w:rFonts w:ascii="Arial" w:hAnsi="Arial" w:cs="Arial"/>
          <w:spacing w:val="-1"/>
          <w:sz w:val="20"/>
        </w:rPr>
        <w:t xml:space="preserve">The proposed project interventions has been designed based on the local contexts, site characteristics, community preference, technical, and environmental considerations. The project does not include any interventions that could have significant, long-term, and irreversible negative environmental impacts. The red category interventions identified above will be subject to detailed environmental and social impact </w:t>
      </w:r>
      <w:r w:rsidRPr="004B2089">
        <w:rPr>
          <w:rFonts w:ascii="Arial" w:hAnsi="Arial" w:cs="Arial"/>
          <w:spacing w:val="-1"/>
          <w:sz w:val="20"/>
          <w:szCs w:val="20"/>
        </w:rPr>
        <w:t>assessments during the initial stages of project implementation, prior to commencement of works.</w:t>
      </w:r>
    </w:p>
    <w:p w14:paraId="75FCFB9A" w14:textId="77777777" w:rsidR="004B2089" w:rsidRPr="004B2089" w:rsidRDefault="004B2089" w:rsidP="004B2089">
      <w:pPr>
        <w:pStyle w:val="BodyText"/>
        <w:rPr>
          <w:rFonts w:ascii="Arial" w:hAnsi="Arial" w:cs="Arial"/>
          <w:spacing w:val="-1"/>
          <w:sz w:val="20"/>
          <w:szCs w:val="20"/>
        </w:rPr>
      </w:pPr>
    </w:p>
    <w:p w14:paraId="7FEB99C2" w14:textId="77777777" w:rsidR="00FB5C6E" w:rsidRPr="00832A84" w:rsidRDefault="00FB5C6E" w:rsidP="00832A84">
      <w:pPr>
        <w:rPr>
          <w:rFonts w:ascii="Arial" w:hAnsi="Arial" w:cs="Arial"/>
          <w:b/>
          <w:sz w:val="20"/>
        </w:rPr>
      </w:pPr>
      <w:bookmarkStart w:id="125" w:name="_Toc532391012"/>
      <w:r w:rsidRPr="00832A84">
        <w:rPr>
          <w:rFonts w:ascii="Arial" w:hAnsi="Arial" w:cs="Arial"/>
          <w:b/>
          <w:sz w:val="20"/>
        </w:rPr>
        <w:t>Assessment of impacts</w:t>
      </w:r>
      <w:bookmarkEnd w:id="125"/>
    </w:p>
    <w:p w14:paraId="0C769720" w14:textId="054D4972" w:rsidR="00FB5C6E" w:rsidRDefault="00FB5C6E" w:rsidP="004B2089">
      <w:pPr>
        <w:pStyle w:val="BodyText"/>
        <w:rPr>
          <w:rFonts w:ascii="Arial" w:hAnsi="Arial" w:cs="Arial"/>
          <w:spacing w:val="-1"/>
          <w:sz w:val="20"/>
          <w:szCs w:val="20"/>
        </w:rPr>
      </w:pPr>
      <w:r w:rsidRPr="004B2089">
        <w:rPr>
          <w:rFonts w:ascii="Arial" w:hAnsi="Arial" w:cs="Arial"/>
          <w:spacing w:val="-1"/>
          <w:sz w:val="20"/>
          <w:szCs w:val="20"/>
        </w:rPr>
        <w:t>All orange and red category interventions are subject to an Environmental Screening and Initial Environmental Examination in order to avoid significant negative impact or prevent execution of projects with negative environmental impacts. Although most of the impacts would be localized due to the relatively small scale of the activities, there are some issues of concern that cut across the range of proposed interventions. Such potential negative impacts will be avoided by designing and implementing appropriate mitigation and enhancement measures and following some Environmental Code of Practices (ECoPs) in different phases of planning and implementation.</w:t>
      </w:r>
    </w:p>
    <w:p w14:paraId="01074FB1" w14:textId="77777777" w:rsidR="004B2089" w:rsidRPr="004B2089" w:rsidRDefault="004B2089" w:rsidP="004B2089">
      <w:pPr>
        <w:pStyle w:val="BodyText"/>
        <w:rPr>
          <w:rFonts w:ascii="Arial" w:hAnsi="Arial" w:cs="Arial"/>
          <w:spacing w:val="-1"/>
          <w:sz w:val="20"/>
          <w:szCs w:val="20"/>
        </w:rPr>
      </w:pPr>
    </w:p>
    <w:p w14:paraId="06D80066" w14:textId="423F716C" w:rsidR="00FB5C6E" w:rsidRPr="004B2089" w:rsidRDefault="00FB5C6E" w:rsidP="004B2089">
      <w:pPr>
        <w:pStyle w:val="BodyText"/>
        <w:rPr>
          <w:rFonts w:ascii="Arial" w:hAnsi="Arial" w:cs="Arial"/>
          <w:spacing w:val="-1"/>
          <w:sz w:val="20"/>
          <w:szCs w:val="20"/>
        </w:rPr>
      </w:pPr>
      <w:r w:rsidRPr="004B2089">
        <w:rPr>
          <w:rFonts w:ascii="Arial" w:hAnsi="Arial" w:cs="Arial"/>
          <w:spacing w:val="-1"/>
          <w:sz w:val="20"/>
          <w:szCs w:val="20"/>
        </w:rPr>
        <w:t>The project aims to repair the already existing embankments in Mujibnagar Union and no new embankments will be constructed. Therefore, the project will not involve any resettlement or land acquisition, nor long lasting disruptions to the natural environment and human settlements and activities. Excavation of soil material for the embankment crest, in variable and the required width, is done symmetrically on both sides of the existing stone material. After the excavation of soil, filling with the new material is planned together with the construction of a new road base layer by using the same material used for construction of already existing road base. Another intervention of the project will construct cluster houses which will also require land excavation and construction works. This could also result in localised impacts on the surrounding environment. The possible impacts from both embankment repair and cluster houses construction are discussed below:</w:t>
      </w:r>
    </w:p>
    <w:p w14:paraId="16EF0EE2" w14:textId="77777777" w:rsidR="004B2089" w:rsidRPr="004B2089" w:rsidRDefault="004B2089" w:rsidP="004B2089">
      <w:pPr>
        <w:pStyle w:val="BodyText"/>
        <w:rPr>
          <w:rFonts w:ascii="Arial" w:hAnsi="Arial" w:cs="Arial"/>
          <w:spacing w:val="-1"/>
          <w:sz w:val="20"/>
          <w:szCs w:val="20"/>
        </w:rPr>
      </w:pPr>
    </w:p>
    <w:p w14:paraId="7528E99B" w14:textId="6B226E94" w:rsidR="00FB5C6E" w:rsidRPr="004B2089" w:rsidRDefault="00FB5C6E" w:rsidP="00F8391A">
      <w:pPr>
        <w:pStyle w:val="BodyText"/>
        <w:numPr>
          <w:ilvl w:val="0"/>
          <w:numId w:val="38"/>
        </w:numPr>
        <w:ind w:left="426"/>
        <w:rPr>
          <w:rFonts w:ascii="Arial" w:hAnsi="Arial" w:cs="Arial"/>
          <w:b/>
          <w:spacing w:val="-1"/>
          <w:sz w:val="20"/>
          <w:szCs w:val="20"/>
        </w:rPr>
      </w:pPr>
      <w:r w:rsidRPr="004B2089">
        <w:rPr>
          <w:rFonts w:ascii="Arial" w:hAnsi="Arial" w:cs="Arial"/>
          <w:b/>
          <w:spacing w:val="-1"/>
          <w:sz w:val="20"/>
          <w:szCs w:val="20"/>
        </w:rPr>
        <w:t>Construction Phase</w:t>
      </w:r>
    </w:p>
    <w:p w14:paraId="579E3349" w14:textId="77777777" w:rsidR="004B2089" w:rsidRPr="004B2089" w:rsidRDefault="004B2089" w:rsidP="004B2089">
      <w:pPr>
        <w:pStyle w:val="BodyText"/>
        <w:ind w:left="720"/>
        <w:rPr>
          <w:rFonts w:ascii="Arial" w:hAnsi="Arial" w:cs="Arial"/>
          <w:b/>
          <w:spacing w:val="-1"/>
          <w:sz w:val="20"/>
          <w:szCs w:val="20"/>
        </w:rPr>
      </w:pPr>
    </w:p>
    <w:p w14:paraId="60EF6BFD" w14:textId="77777777" w:rsidR="00FB5C6E" w:rsidRPr="004B2089" w:rsidRDefault="00FB5C6E" w:rsidP="004B2089">
      <w:pPr>
        <w:pStyle w:val="BodyText"/>
        <w:rPr>
          <w:rFonts w:ascii="Arial" w:hAnsi="Arial" w:cs="Arial"/>
          <w:spacing w:val="-1"/>
          <w:sz w:val="20"/>
          <w:szCs w:val="20"/>
        </w:rPr>
      </w:pPr>
      <w:r w:rsidRPr="004B2089">
        <w:rPr>
          <w:rFonts w:ascii="Arial" w:hAnsi="Arial" w:cs="Arial"/>
          <w:b/>
          <w:spacing w:val="-1"/>
          <w:sz w:val="20"/>
          <w:szCs w:val="20"/>
        </w:rPr>
        <w:t>Soil and Water Pollution:</w:t>
      </w:r>
      <w:r w:rsidRPr="004B2089">
        <w:rPr>
          <w:rFonts w:ascii="Arial" w:hAnsi="Arial" w:cs="Arial"/>
          <w:spacing w:val="-1"/>
          <w:sz w:val="20"/>
          <w:szCs w:val="20"/>
        </w:rPr>
        <w:t xml:space="preserve"> </w:t>
      </w:r>
    </w:p>
    <w:p w14:paraId="5C0EB8DA" w14:textId="35578046" w:rsidR="00FB5C6E" w:rsidRPr="004B2089" w:rsidRDefault="00FB5C6E" w:rsidP="004B2089">
      <w:pPr>
        <w:pStyle w:val="BodyText"/>
        <w:rPr>
          <w:rFonts w:ascii="Arial" w:hAnsi="Arial" w:cs="Arial"/>
          <w:spacing w:val="-1"/>
          <w:sz w:val="20"/>
          <w:szCs w:val="20"/>
        </w:rPr>
      </w:pPr>
      <w:r w:rsidRPr="004B2089">
        <w:rPr>
          <w:rFonts w:ascii="Arial" w:hAnsi="Arial" w:cs="Arial"/>
          <w:spacing w:val="-1"/>
          <w:sz w:val="20"/>
          <w:szCs w:val="20"/>
        </w:rPr>
        <w:t xml:space="preserve">During construction activities, when using machinery, there is a possibility of soil contamination due to accidental spills of oils and fuel from construction machinery. In the area of construction works, construction waste is generated which, if not properly disposed of, may result in adverse impacts. If embankment repair work is carried out next to rivers it can result in temporary sediment pollution of the watercourse. </w:t>
      </w:r>
    </w:p>
    <w:p w14:paraId="78E0C655" w14:textId="77777777" w:rsidR="004B2089" w:rsidRPr="004B2089" w:rsidRDefault="004B2089" w:rsidP="004B2089">
      <w:pPr>
        <w:pStyle w:val="BodyText"/>
        <w:rPr>
          <w:rFonts w:ascii="Arial" w:hAnsi="Arial" w:cs="Arial"/>
          <w:spacing w:val="-1"/>
          <w:sz w:val="20"/>
          <w:szCs w:val="20"/>
        </w:rPr>
      </w:pPr>
    </w:p>
    <w:p w14:paraId="2BDE1B5F" w14:textId="77777777" w:rsidR="00FB5C6E" w:rsidRPr="004B2089" w:rsidRDefault="00FB5C6E" w:rsidP="004B2089">
      <w:pPr>
        <w:pStyle w:val="BodyText"/>
        <w:rPr>
          <w:rFonts w:ascii="Arial" w:hAnsi="Arial" w:cs="Arial"/>
          <w:spacing w:val="-1"/>
          <w:sz w:val="20"/>
          <w:szCs w:val="20"/>
        </w:rPr>
      </w:pPr>
      <w:r w:rsidRPr="004B2089">
        <w:rPr>
          <w:rFonts w:ascii="Arial" w:hAnsi="Arial" w:cs="Arial"/>
          <w:b/>
          <w:spacing w:val="-1"/>
          <w:sz w:val="20"/>
          <w:szCs w:val="20"/>
        </w:rPr>
        <w:t>Flora and fauna:</w:t>
      </w:r>
      <w:r w:rsidRPr="004B2089">
        <w:rPr>
          <w:rFonts w:ascii="Arial" w:hAnsi="Arial" w:cs="Arial"/>
          <w:spacing w:val="-1"/>
          <w:sz w:val="20"/>
          <w:szCs w:val="20"/>
        </w:rPr>
        <w:t xml:space="preserve"> </w:t>
      </w:r>
    </w:p>
    <w:p w14:paraId="02CCD52C" w14:textId="6225A0F7" w:rsidR="00FB5C6E" w:rsidRPr="004B2089" w:rsidRDefault="00FB5C6E" w:rsidP="004B2089">
      <w:pPr>
        <w:pStyle w:val="BodyText"/>
        <w:rPr>
          <w:rFonts w:ascii="Arial" w:hAnsi="Arial" w:cs="Arial"/>
          <w:spacing w:val="-1"/>
          <w:sz w:val="20"/>
          <w:szCs w:val="20"/>
        </w:rPr>
      </w:pPr>
      <w:r w:rsidRPr="004B2089">
        <w:rPr>
          <w:rFonts w:ascii="Arial" w:hAnsi="Arial" w:cs="Arial"/>
          <w:spacing w:val="-1"/>
          <w:sz w:val="20"/>
          <w:szCs w:val="20"/>
        </w:rPr>
        <w:t xml:space="preserve">Embankment repair work near rivers along with the temporary blurring of the watercourse could impact freshwater habitats. Impacts on other habitats are not expected. </w:t>
      </w:r>
    </w:p>
    <w:p w14:paraId="589D07C2" w14:textId="77777777" w:rsidR="004B2089" w:rsidRPr="004B2089" w:rsidRDefault="004B2089" w:rsidP="004B2089">
      <w:pPr>
        <w:pStyle w:val="BodyText"/>
        <w:rPr>
          <w:rFonts w:ascii="Arial" w:hAnsi="Arial" w:cs="Arial"/>
          <w:spacing w:val="-1"/>
          <w:sz w:val="20"/>
          <w:szCs w:val="20"/>
        </w:rPr>
      </w:pPr>
    </w:p>
    <w:p w14:paraId="22C4BA29" w14:textId="77777777" w:rsidR="00FB5C6E" w:rsidRPr="004B2089" w:rsidRDefault="00FB5C6E" w:rsidP="004B2089">
      <w:pPr>
        <w:pStyle w:val="BodyText"/>
        <w:rPr>
          <w:rFonts w:ascii="Arial" w:hAnsi="Arial" w:cs="Arial"/>
          <w:spacing w:val="-1"/>
          <w:sz w:val="20"/>
          <w:szCs w:val="20"/>
        </w:rPr>
      </w:pPr>
      <w:r w:rsidRPr="004B2089">
        <w:rPr>
          <w:rFonts w:ascii="Arial" w:hAnsi="Arial" w:cs="Arial"/>
          <w:b/>
          <w:spacing w:val="-1"/>
          <w:sz w:val="20"/>
          <w:szCs w:val="20"/>
        </w:rPr>
        <w:t>Waste disposal:</w:t>
      </w:r>
      <w:r w:rsidRPr="004B2089">
        <w:rPr>
          <w:rFonts w:ascii="Arial" w:hAnsi="Arial" w:cs="Arial"/>
          <w:spacing w:val="-1"/>
          <w:sz w:val="20"/>
          <w:szCs w:val="20"/>
        </w:rPr>
        <w:t xml:space="preserve"> </w:t>
      </w:r>
    </w:p>
    <w:p w14:paraId="7026718D" w14:textId="1810F0B6" w:rsidR="00FB5C6E" w:rsidRDefault="00FB5C6E" w:rsidP="004B2089">
      <w:pPr>
        <w:pStyle w:val="BodyText"/>
        <w:rPr>
          <w:rFonts w:ascii="Arial" w:hAnsi="Arial" w:cs="Arial"/>
          <w:spacing w:val="-1"/>
          <w:sz w:val="20"/>
          <w:szCs w:val="20"/>
        </w:rPr>
      </w:pPr>
      <w:r w:rsidRPr="004B2089">
        <w:rPr>
          <w:rFonts w:ascii="Arial" w:hAnsi="Arial" w:cs="Arial"/>
          <w:spacing w:val="-1"/>
          <w:sz w:val="20"/>
          <w:szCs w:val="20"/>
        </w:rPr>
        <w:t xml:space="preserve">Demolition debris and excessive soil are usually generated during the rehabilitation works on drainage and flood control systems; </w:t>
      </w:r>
    </w:p>
    <w:p w14:paraId="5CEF24B9" w14:textId="77777777" w:rsidR="004B2089" w:rsidRPr="004B2089" w:rsidRDefault="004B2089" w:rsidP="004B2089">
      <w:pPr>
        <w:pStyle w:val="BodyText"/>
        <w:rPr>
          <w:rFonts w:ascii="Arial" w:hAnsi="Arial" w:cs="Arial"/>
          <w:spacing w:val="-1"/>
          <w:sz w:val="20"/>
          <w:szCs w:val="20"/>
        </w:rPr>
      </w:pPr>
    </w:p>
    <w:p w14:paraId="450678D4" w14:textId="77777777" w:rsidR="00FB5C6E" w:rsidRPr="004B2089" w:rsidRDefault="00FB5C6E" w:rsidP="004B2089">
      <w:pPr>
        <w:pStyle w:val="BodyText"/>
        <w:rPr>
          <w:rFonts w:ascii="Arial" w:hAnsi="Arial" w:cs="Arial"/>
          <w:b/>
          <w:spacing w:val="-1"/>
          <w:sz w:val="20"/>
          <w:szCs w:val="20"/>
        </w:rPr>
      </w:pPr>
      <w:r w:rsidRPr="004B2089">
        <w:rPr>
          <w:rFonts w:ascii="Arial" w:hAnsi="Arial" w:cs="Arial"/>
          <w:b/>
          <w:spacing w:val="-1"/>
          <w:sz w:val="20"/>
          <w:szCs w:val="20"/>
        </w:rPr>
        <w:t>Temporary access roads:</w:t>
      </w:r>
    </w:p>
    <w:p w14:paraId="192D309F" w14:textId="0BD55707" w:rsidR="00FB5C6E" w:rsidRPr="004B2089" w:rsidRDefault="00FB5C6E" w:rsidP="004B2089">
      <w:pPr>
        <w:pStyle w:val="BodyText"/>
        <w:rPr>
          <w:rFonts w:ascii="Arial" w:hAnsi="Arial" w:cs="Arial"/>
          <w:spacing w:val="-1"/>
          <w:sz w:val="20"/>
          <w:szCs w:val="20"/>
        </w:rPr>
      </w:pPr>
      <w:r w:rsidRPr="004B2089">
        <w:rPr>
          <w:rFonts w:ascii="Arial" w:hAnsi="Arial" w:cs="Arial"/>
          <w:spacing w:val="-1"/>
          <w:sz w:val="20"/>
          <w:szCs w:val="20"/>
        </w:rPr>
        <w:t xml:space="preserve">Impacts from temporary access roads and work areas. Establishment of temporary dirt roads to access work areas and temporary dumping sites for excavated materials can increase soil </w:t>
      </w:r>
      <w:r w:rsidR="00F92B40" w:rsidRPr="004B2089">
        <w:rPr>
          <w:rFonts w:ascii="Arial" w:hAnsi="Arial" w:cs="Arial"/>
          <w:spacing w:val="-1"/>
          <w:sz w:val="20"/>
          <w:szCs w:val="20"/>
        </w:rPr>
        <w:t>erosion and</w:t>
      </w:r>
      <w:r w:rsidRPr="004B2089">
        <w:rPr>
          <w:rFonts w:ascii="Arial" w:hAnsi="Arial" w:cs="Arial"/>
          <w:spacing w:val="-1"/>
          <w:sz w:val="20"/>
          <w:szCs w:val="20"/>
        </w:rPr>
        <w:t xml:space="preserve"> degrade the landscape. </w:t>
      </w:r>
    </w:p>
    <w:p w14:paraId="75AF14D5" w14:textId="77777777" w:rsidR="00FB5C6E" w:rsidRPr="004B2089" w:rsidRDefault="00FB5C6E" w:rsidP="004B2089">
      <w:pPr>
        <w:pStyle w:val="BodyText"/>
        <w:rPr>
          <w:rFonts w:ascii="Arial" w:hAnsi="Arial" w:cs="Arial"/>
          <w:b/>
          <w:spacing w:val="-1"/>
          <w:sz w:val="20"/>
          <w:szCs w:val="20"/>
        </w:rPr>
      </w:pPr>
      <w:r w:rsidRPr="004B2089">
        <w:rPr>
          <w:rFonts w:ascii="Arial" w:hAnsi="Arial" w:cs="Arial"/>
          <w:b/>
          <w:spacing w:val="-1"/>
          <w:sz w:val="20"/>
          <w:szCs w:val="20"/>
        </w:rPr>
        <w:t>Noise and Air pollution:</w:t>
      </w:r>
    </w:p>
    <w:p w14:paraId="36E517A8" w14:textId="3015CD82" w:rsidR="00FB5C6E" w:rsidRDefault="00FB5C6E" w:rsidP="004B2089">
      <w:pPr>
        <w:pStyle w:val="BodyText"/>
        <w:rPr>
          <w:rFonts w:ascii="Arial" w:hAnsi="Arial" w:cs="Arial"/>
          <w:spacing w:val="-1"/>
          <w:sz w:val="20"/>
          <w:szCs w:val="20"/>
        </w:rPr>
      </w:pPr>
      <w:r w:rsidRPr="004B2089">
        <w:rPr>
          <w:rFonts w:ascii="Arial" w:hAnsi="Arial" w:cs="Arial"/>
          <w:spacing w:val="-1"/>
          <w:sz w:val="20"/>
          <w:szCs w:val="20"/>
        </w:rPr>
        <w:t xml:space="preserve">Noise and vibration disturbances during construction and temporary air pollution (dust) related to the transportation of construction materials and truck traffic. These impacts will occur during the construction and rehabilitation </w:t>
      </w:r>
      <w:r w:rsidR="00F92B40" w:rsidRPr="004B2089">
        <w:rPr>
          <w:rFonts w:ascii="Arial" w:hAnsi="Arial" w:cs="Arial"/>
          <w:spacing w:val="-1"/>
          <w:sz w:val="20"/>
          <w:szCs w:val="20"/>
        </w:rPr>
        <w:t>works but</w:t>
      </w:r>
      <w:r w:rsidRPr="004B2089">
        <w:rPr>
          <w:rFonts w:ascii="Arial" w:hAnsi="Arial" w:cs="Arial"/>
          <w:spacing w:val="-1"/>
          <w:sz w:val="20"/>
          <w:szCs w:val="20"/>
        </w:rPr>
        <w:t xml:space="preserve"> will be only short-term. </w:t>
      </w:r>
    </w:p>
    <w:p w14:paraId="5FD88A53" w14:textId="77777777" w:rsidR="004B2089" w:rsidRPr="004B2089" w:rsidRDefault="004B2089" w:rsidP="004B2089">
      <w:pPr>
        <w:pStyle w:val="BodyText"/>
        <w:rPr>
          <w:rFonts w:ascii="Arial" w:hAnsi="Arial" w:cs="Arial"/>
          <w:spacing w:val="-1"/>
          <w:sz w:val="20"/>
          <w:szCs w:val="20"/>
        </w:rPr>
      </w:pPr>
    </w:p>
    <w:p w14:paraId="0DC957C2" w14:textId="77777777" w:rsidR="00FB5C6E" w:rsidRPr="004B2089" w:rsidRDefault="00FB5C6E" w:rsidP="004B2089">
      <w:pPr>
        <w:pStyle w:val="BodyText"/>
        <w:rPr>
          <w:rFonts w:ascii="Arial" w:hAnsi="Arial" w:cs="Arial"/>
          <w:b/>
          <w:spacing w:val="-1"/>
          <w:sz w:val="20"/>
          <w:szCs w:val="20"/>
        </w:rPr>
      </w:pPr>
      <w:r w:rsidRPr="004B2089">
        <w:rPr>
          <w:rFonts w:ascii="Arial" w:hAnsi="Arial" w:cs="Arial"/>
          <w:b/>
          <w:spacing w:val="-1"/>
          <w:sz w:val="20"/>
          <w:szCs w:val="20"/>
        </w:rPr>
        <w:t>Safety hazards from construction activities:</w:t>
      </w:r>
    </w:p>
    <w:p w14:paraId="0F7330BA" w14:textId="113F6E64" w:rsidR="00FB5C6E" w:rsidRDefault="00FB5C6E" w:rsidP="004B2089">
      <w:pPr>
        <w:pStyle w:val="BodyText"/>
        <w:rPr>
          <w:rFonts w:ascii="Arial" w:hAnsi="Arial" w:cs="Arial"/>
          <w:spacing w:val="-1"/>
          <w:sz w:val="20"/>
          <w:szCs w:val="20"/>
        </w:rPr>
      </w:pPr>
      <w:r w:rsidRPr="004B2089">
        <w:rPr>
          <w:rFonts w:ascii="Arial" w:hAnsi="Arial" w:cs="Arial"/>
          <w:spacing w:val="-1"/>
          <w:sz w:val="20"/>
          <w:szCs w:val="20"/>
        </w:rPr>
        <w:t>No major hazards are expected from the construction of the proposed project elements, as long as proper construction practices and safety procedures are applied.</w:t>
      </w:r>
    </w:p>
    <w:p w14:paraId="497ABCCE" w14:textId="77777777" w:rsidR="004B2089" w:rsidRPr="004B2089" w:rsidRDefault="004B2089" w:rsidP="004B2089">
      <w:pPr>
        <w:pStyle w:val="BodyText"/>
        <w:rPr>
          <w:rFonts w:ascii="Arial" w:hAnsi="Arial" w:cs="Arial"/>
          <w:spacing w:val="-1"/>
          <w:sz w:val="20"/>
          <w:szCs w:val="20"/>
        </w:rPr>
      </w:pPr>
    </w:p>
    <w:p w14:paraId="7CAC6A4E" w14:textId="04AA19CF" w:rsidR="00FB5C6E" w:rsidRDefault="00FB5C6E" w:rsidP="004B2089">
      <w:pPr>
        <w:pStyle w:val="BodyText"/>
        <w:rPr>
          <w:rFonts w:ascii="Arial" w:hAnsi="Arial" w:cs="Arial"/>
          <w:b/>
          <w:spacing w:val="-1"/>
          <w:sz w:val="20"/>
          <w:szCs w:val="20"/>
        </w:rPr>
      </w:pPr>
      <w:r w:rsidRPr="004B2089">
        <w:rPr>
          <w:rFonts w:ascii="Arial" w:hAnsi="Arial" w:cs="Arial"/>
          <w:b/>
          <w:spacing w:val="-1"/>
          <w:sz w:val="20"/>
          <w:szCs w:val="20"/>
        </w:rPr>
        <w:t>b) Operational Phase</w:t>
      </w:r>
    </w:p>
    <w:p w14:paraId="0CACCE0E" w14:textId="77777777" w:rsidR="004B2089" w:rsidRPr="004B2089" w:rsidRDefault="004B2089" w:rsidP="004B2089">
      <w:pPr>
        <w:pStyle w:val="BodyText"/>
        <w:rPr>
          <w:rFonts w:ascii="Arial" w:hAnsi="Arial" w:cs="Arial"/>
          <w:b/>
          <w:spacing w:val="-1"/>
          <w:sz w:val="20"/>
          <w:szCs w:val="20"/>
        </w:rPr>
      </w:pPr>
    </w:p>
    <w:p w14:paraId="7D773B4D" w14:textId="77777777" w:rsidR="00FB5C6E" w:rsidRPr="004B2089" w:rsidRDefault="00FB5C6E" w:rsidP="004B2089">
      <w:pPr>
        <w:pStyle w:val="BodyText"/>
        <w:rPr>
          <w:rFonts w:ascii="Arial" w:hAnsi="Arial" w:cs="Arial"/>
          <w:b/>
          <w:spacing w:val="-1"/>
          <w:sz w:val="20"/>
          <w:szCs w:val="20"/>
        </w:rPr>
      </w:pPr>
      <w:r w:rsidRPr="004B2089">
        <w:rPr>
          <w:rFonts w:ascii="Arial" w:hAnsi="Arial" w:cs="Arial"/>
          <w:b/>
          <w:spacing w:val="-1"/>
          <w:sz w:val="20"/>
          <w:szCs w:val="20"/>
        </w:rPr>
        <w:t>Waterlogging:</w:t>
      </w:r>
    </w:p>
    <w:p w14:paraId="25DF8283" w14:textId="656D08C7" w:rsidR="00FB5C6E" w:rsidRDefault="00FB5C6E" w:rsidP="004B2089">
      <w:pPr>
        <w:pStyle w:val="BodyText"/>
        <w:rPr>
          <w:rFonts w:ascii="Arial" w:hAnsi="Arial" w:cs="Arial"/>
          <w:spacing w:val="-1"/>
          <w:sz w:val="20"/>
          <w:szCs w:val="20"/>
        </w:rPr>
      </w:pPr>
      <w:r w:rsidRPr="004B2089">
        <w:rPr>
          <w:rFonts w:ascii="Arial" w:hAnsi="Arial" w:cs="Arial"/>
          <w:spacing w:val="-1"/>
          <w:sz w:val="20"/>
          <w:szCs w:val="20"/>
        </w:rPr>
        <w:t>Waterlogging can result if regulators and drainage cum flushing inlets/ sluices of many polders may not function properly due to natural sedimentation and poor maintenance of the structures. Also, drainage channels in the coastal polders can be silted up which will also create waterlogging in the area.</w:t>
      </w:r>
    </w:p>
    <w:p w14:paraId="22F6B8B3" w14:textId="77777777" w:rsidR="004B2089" w:rsidRPr="004B2089" w:rsidRDefault="004B2089" w:rsidP="004B2089">
      <w:pPr>
        <w:pStyle w:val="BodyText"/>
        <w:rPr>
          <w:rFonts w:ascii="Arial" w:hAnsi="Arial" w:cs="Arial"/>
          <w:spacing w:val="-1"/>
          <w:sz w:val="20"/>
          <w:szCs w:val="20"/>
        </w:rPr>
      </w:pPr>
    </w:p>
    <w:p w14:paraId="0A9E8FE5" w14:textId="77777777" w:rsidR="00FB5C6E" w:rsidRPr="004B2089" w:rsidRDefault="00FB5C6E" w:rsidP="004B2089">
      <w:pPr>
        <w:pStyle w:val="BodyText"/>
        <w:rPr>
          <w:rFonts w:ascii="Arial" w:hAnsi="Arial" w:cs="Arial"/>
          <w:b/>
          <w:spacing w:val="-1"/>
          <w:sz w:val="20"/>
          <w:szCs w:val="20"/>
        </w:rPr>
      </w:pPr>
      <w:r w:rsidRPr="004B2089">
        <w:rPr>
          <w:rFonts w:ascii="Arial" w:hAnsi="Arial" w:cs="Arial"/>
          <w:b/>
          <w:spacing w:val="-1"/>
          <w:sz w:val="20"/>
          <w:szCs w:val="20"/>
        </w:rPr>
        <w:t>Erosion of topsoil and slopes of embankment:</w:t>
      </w:r>
    </w:p>
    <w:p w14:paraId="0002EF6E" w14:textId="7F0218D0" w:rsidR="00FB5C6E" w:rsidRDefault="00FB5C6E" w:rsidP="004B2089">
      <w:pPr>
        <w:pStyle w:val="BodyText"/>
        <w:rPr>
          <w:rFonts w:ascii="Arial" w:hAnsi="Arial" w:cs="Arial"/>
          <w:spacing w:val="-1"/>
          <w:sz w:val="20"/>
          <w:szCs w:val="20"/>
        </w:rPr>
      </w:pPr>
      <w:r w:rsidRPr="004B2089">
        <w:rPr>
          <w:rFonts w:ascii="Arial" w:hAnsi="Arial" w:cs="Arial"/>
          <w:spacing w:val="-1"/>
          <w:sz w:val="20"/>
          <w:szCs w:val="20"/>
        </w:rPr>
        <w:t>Erosion from soil surfaces results from the kinetic energy of raindrops and flowing water. Raindrops dislodge soil particles, and runoff flowing down-slope can suspend and transport the loose particles. Livestock and human traffic on polders encourage erosion. Holes created by rodents in the polder also increases possibility of soil erosion. Embankment slopes can also be eroded and cause drainage problems if proper erosion control measure are not taken. With the ecosystem-based approach of strengthening embankments with grass / tree planting, as well as the use of geo-textiles there will be a low risk of erosion.</w:t>
      </w:r>
    </w:p>
    <w:p w14:paraId="0E7EE378" w14:textId="77777777" w:rsidR="004B2089" w:rsidRPr="004B2089" w:rsidRDefault="004B2089" w:rsidP="004B2089">
      <w:pPr>
        <w:pStyle w:val="BodyText"/>
        <w:rPr>
          <w:rFonts w:ascii="Arial" w:hAnsi="Arial" w:cs="Arial"/>
          <w:spacing w:val="-1"/>
          <w:sz w:val="20"/>
          <w:szCs w:val="20"/>
        </w:rPr>
      </w:pPr>
    </w:p>
    <w:p w14:paraId="62E04178" w14:textId="77777777" w:rsidR="00FB5C6E" w:rsidRPr="00832A84" w:rsidRDefault="00FB5C6E" w:rsidP="00832A84">
      <w:pPr>
        <w:rPr>
          <w:rFonts w:ascii="Arial" w:hAnsi="Arial" w:cs="Arial"/>
          <w:i/>
          <w:sz w:val="20"/>
        </w:rPr>
      </w:pPr>
      <w:bookmarkStart w:id="126" w:name="_Toc532391013"/>
      <w:r w:rsidRPr="00832A84">
        <w:rPr>
          <w:rFonts w:ascii="Arial" w:hAnsi="Arial" w:cs="Arial"/>
          <w:i/>
          <w:sz w:val="20"/>
        </w:rPr>
        <w:t>Environmental Management Plan (EMP)</w:t>
      </w:r>
      <w:bookmarkEnd w:id="126"/>
    </w:p>
    <w:p w14:paraId="503C77D4" w14:textId="77777777" w:rsidR="00FB5C6E" w:rsidRPr="004B2089" w:rsidRDefault="00FB5C6E" w:rsidP="004B2089">
      <w:pPr>
        <w:jc w:val="both"/>
        <w:rPr>
          <w:rFonts w:ascii="Arial" w:hAnsi="Arial" w:cs="Arial"/>
          <w:spacing w:val="-1"/>
          <w:sz w:val="20"/>
          <w:szCs w:val="20"/>
        </w:rPr>
      </w:pPr>
      <w:r w:rsidRPr="004B2089">
        <w:rPr>
          <w:rFonts w:ascii="Arial" w:hAnsi="Arial" w:cs="Arial"/>
          <w:spacing w:val="-1"/>
          <w:sz w:val="20"/>
          <w:szCs w:val="20"/>
        </w:rPr>
        <w:t xml:space="preserve">The Environmental Management Plan (EMP) will cover all the red category interventions that will be implemented by the project, namely embankment repair and cluster house construction. This EMP is outlined below and the full EMP will be developed during project implementation. The major components of an EMP include Mitigation Measures, Enhancement Measures/ ECoPs, Estimation of Cost of EMP, Environmental Monitoring, and Institutional Arrangement for Implementation of EMP. Potential mitigation measures as well as </w:t>
      </w:r>
      <w:r w:rsidRPr="004B2089">
        <w:rPr>
          <w:rFonts w:ascii="Arial" w:hAnsi="Arial" w:cs="Arial"/>
          <w:noProof/>
          <w:spacing w:val="-1"/>
          <w:sz w:val="20"/>
          <w:szCs w:val="20"/>
        </w:rPr>
        <w:t>ECoPs</w:t>
      </w:r>
      <w:r w:rsidRPr="004B2089">
        <w:rPr>
          <w:rFonts w:ascii="Arial" w:hAnsi="Arial" w:cs="Arial"/>
          <w:spacing w:val="-1"/>
          <w:sz w:val="20"/>
          <w:szCs w:val="20"/>
        </w:rPr>
        <w:t xml:space="preserve"> to be considered in the project are the following:</w:t>
      </w:r>
    </w:p>
    <w:p w14:paraId="3ACDD4AF" w14:textId="77777777" w:rsidR="00FB5C6E" w:rsidRPr="004B2089" w:rsidRDefault="00FB5C6E" w:rsidP="00FB5C6E">
      <w:pPr>
        <w:rPr>
          <w:rFonts w:ascii="Arial" w:hAnsi="Arial" w:cs="Arial"/>
          <w:spacing w:val="-1"/>
          <w:sz w:val="20"/>
          <w:szCs w:val="20"/>
        </w:rPr>
      </w:pPr>
    </w:p>
    <w:p w14:paraId="05652128" w14:textId="77777777" w:rsidR="00FB5C6E" w:rsidRPr="004B2089" w:rsidRDefault="00FB5C6E" w:rsidP="004B2089">
      <w:pPr>
        <w:jc w:val="both"/>
        <w:rPr>
          <w:rFonts w:ascii="Arial" w:hAnsi="Arial" w:cs="Arial"/>
          <w:sz w:val="20"/>
          <w:szCs w:val="20"/>
        </w:rPr>
      </w:pPr>
      <w:r w:rsidRPr="004B2089">
        <w:rPr>
          <w:rFonts w:ascii="Arial" w:hAnsi="Arial" w:cs="Arial"/>
          <w:b/>
          <w:sz w:val="20"/>
          <w:szCs w:val="20"/>
        </w:rPr>
        <w:t>Construction/repairing of regulator and drainage cum flushing-inlet/sluice:</w:t>
      </w:r>
      <w:r w:rsidRPr="004B2089">
        <w:rPr>
          <w:rFonts w:ascii="Arial" w:hAnsi="Arial" w:cs="Arial"/>
          <w:spacing w:val="-1"/>
          <w:sz w:val="20"/>
          <w:szCs w:val="20"/>
        </w:rPr>
        <w:t xml:space="preserve"> Regulators and drainage cum flushing inlets / sluices of embankments will be rehabilitated under the project to improve the drainage system in the polders. Improvement of these structures will involve mainly civil construction works, installation of equipment and shifting drainage channel (in some cases to rehabilitate the old regulators). The improved structures are to be designed to accommodate higher precipitation and effect of sea level rise on river levels due to climate change. </w:t>
      </w:r>
    </w:p>
    <w:p w14:paraId="13B5BE5F" w14:textId="77777777" w:rsidR="00FB5C6E" w:rsidRPr="004B2089" w:rsidRDefault="00FB5C6E" w:rsidP="00FB5C6E">
      <w:pPr>
        <w:rPr>
          <w:rFonts w:ascii="Arial" w:hAnsi="Arial" w:cs="Arial"/>
          <w:sz w:val="20"/>
          <w:szCs w:val="20"/>
        </w:rPr>
      </w:pPr>
    </w:p>
    <w:p w14:paraId="3E54F6E3" w14:textId="77777777" w:rsidR="00FB5C6E" w:rsidRPr="004B2089" w:rsidRDefault="00FB5C6E" w:rsidP="004B2089">
      <w:pPr>
        <w:jc w:val="both"/>
        <w:rPr>
          <w:rFonts w:ascii="Arial" w:hAnsi="Arial" w:cs="Arial"/>
          <w:sz w:val="20"/>
          <w:szCs w:val="20"/>
        </w:rPr>
      </w:pPr>
      <w:r w:rsidRPr="004B2089">
        <w:rPr>
          <w:rFonts w:ascii="Arial" w:hAnsi="Arial" w:cs="Arial"/>
          <w:b/>
          <w:sz w:val="20"/>
          <w:szCs w:val="20"/>
        </w:rPr>
        <w:t>Drainage channel re-excavation:</w:t>
      </w:r>
      <w:r w:rsidRPr="004B2089">
        <w:rPr>
          <w:rFonts w:ascii="Arial" w:hAnsi="Arial" w:cs="Arial"/>
          <w:sz w:val="20"/>
          <w:szCs w:val="20"/>
        </w:rPr>
        <w:t xml:space="preserve"> </w:t>
      </w:r>
      <w:r w:rsidRPr="004B2089">
        <w:rPr>
          <w:rFonts w:ascii="Arial" w:hAnsi="Arial" w:cs="Arial"/>
          <w:spacing w:val="-1"/>
          <w:sz w:val="20"/>
          <w:szCs w:val="20"/>
        </w:rPr>
        <w:t>Drainage channels which will be silted up need to be re-excavated to improve the drainage condition in the polder areas. The major activities for drainage channel re-excavation include dredging and disposal of spoil.</w:t>
      </w:r>
      <w:r w:rsidRPr="004B2089">
        <w:rPr>
          <w:rFonts w:ascii="Arial" w:hAnsi="Arial" w:cs="Arial"/>
          <w:sz w:val="20"/>
          <w:szCs w:val="20"/>
        </w:rPr>
        <w:t xml:space="preserve"> </w:t>
      </w:r>
    </w:p>
    <w:p w14:paraId="5C903B07" w14:textId="77777777" w:rsidR="00FB5C6E" w:rsidRPr="004B2089" w:rsidRDefault="00FB5C6E" w:rsidP="00FB5C6E">
      <w:pPr>
        <w:rPr>
          <w:rFonts w:ascii="Arial" w:hAnsi="Arial" w:cs="Arial"/>
          <w:sz w:val="20"/>
          <w:szCs w:val="20"/>
        </w:rPr>
      </w:pPr>
    </w:p>
    <w:p w14:paraId="24357035" w14:textId="77777777" w:rsidR="00FB5C6E" w:rsidRPr="004B2089" w:rsidRDefault="00FB5C6E" w:rsidP="004B2089">
      <w:pPr>
        <w:jc w:val="both"/>
        <w:rPr>
          <w:rFonts w:ascii="Arial" w:hAnsi="Arial" w:cs="Arial"/>
          <w:b/>
          <w:sz w:val="20"/>
          <w:szCs w:val="20"/>
        </w:rPr>
      </w:pPr>
      <w:r w:rsidRPr="004B2089">
        <w:rPr>
          <w:rFonts w:ascii="Arial" w:hAnsi="Arial" w:cs="Arial"/>
          <w:b/>
          <w:sz w:val="20"/>
          <w:szCs w:val="20"/>
        </w:rPr>
        <w:t xml:space="preserve">Embankment protection through ecosystem-based adaptation: </w:t>
      </w:r>
      <w:r w:rsidRPr="004B2089">
        <w:rPr>
          <w:rFonts w:ascii="Arial" w:hAnsi="Arial" w:cs="Arial"/>
          <w:spacing w:val="-1"/>
          <w:sz w:val="20"/>
          <w:szCs w:val="20"/>
        </w:rPr>
        <w:t xml:space="preserve">The tops of embankments not routinely used as roads should be covered with grass. </w:t>
      </w:r>
      <w:r w:rsidRPr="004B2089">
        <w:rPr>
          <w:rFonts w:ascii="Arial" w:hAnsi="Arial" w:cs="Arial"/>
          <w:sz w:val="20"/>
          <w:szCs w:val="20"/>
        </w:rPr>
        <w:t>E</w:t>
      </w:r>
      <w:r w:rsidRPr="004B2089">
        <w:rPr>
          <w:rFonts w:ascii="Arial" w:hAnsi="Arial" w:cs="Arial"/>
          <w:spacing w:val="-1"/>
          <w:sz w:val="20"/>
          <w:szCs w:val="20"/>
        </w:rPr>
        <w:t>mbankment afforestation for protection of the embankment toe against erosion. The species for plantation should be selected appropriately. Planting of trees on the slopes of the embankment will commence after the completion of earthworks in repaired embankments. The slopes of the embankments can be covered with geo-bags.</w:t>
      </w:r>
    </w:p>
    <w:p w14:paraId="311E73FA" w14:textId="77777777" w:rsidR="00FB5C6E" w:rsidRPr="004B2089" w:rsidRDefault="00FB5C6E" w:rsidP="00FB5C6E">
      <w:pPr>
        <w:rPr>
          <w:rFonts w:ascii="Arial" w:hAnsi="Arial" w:cs="Arial"/>
          <w:b/>
          <w:sz w:val="20"/>
          <w:szCs w:val="20"/>
        </w:rPr>
      </w:pPr>
    </w:p>
    <w:p w14:paraId="4A6A9F1B" w14:textId="235A1725" w:rsidR="00FB5C6E" w:rsidRDefault="00FB5C6E" w:rsidP="004B2089">
      <w:pPr>
        <w:jc w:val="both"/>
        <w:rPr>
          <w:rFonts w:ascii="Arial" w:hAnsi="Arial" w:cs="Arial"/>
          <w:spacing w:val="-1"/>
          <w:sz w:val="20"/>
          <w:szCs w:val="20"/>
        </w:rPr>
      </w:pPr>
      <w:r w:rsidRPr="004B2089">
        <w:rPr>
          <w:rFonts w:ascii="Arial" w:hAnsi="Arial" w:cs="Arial"/>
          <w:b/>
          <w:sz w:val="20"/>
          <w:szCs w:val="20"/>
        </w:rPr>
        <w:t xml:space="preserve">Awareness raising and training: </w:t>
      </w:r>
      <w:r w:rsidRPr="004B2089">
        <w:rPr>
          <w:rFonts w:ascii="Arial" w:hAnsi="Arial" w:cs="Arial"/>
          <w:spacing w:val="-1"/>
          <w:sz w:val="20"/>
          <w:szCs w:val="20"/>
        </w:rPr>
        <w:t xml:space="preserve">In order to raise awareness on environmental issues some workshops will be arranged for the local communities. Also, trainings will be organized for environmental health and safety and environmental assessment and monitoring to ensure further sustainability of the project interventions and provide better protection to the community. </w:t>
      </w:r>
    </w:p>
    <w:p w14:paraId="5236ACF3" w14:textId="31B8048C" w:rsidR="004B2089" w:rsidRDefault="004B2089" w:rsidP="004B2089">
      <w:pPr>
        <w:jc w:val="both"/>
        <w:rPr>
          <w:rFonts w:ascii="Arial" w:hAnsi="Arial" w:cs="Arial"/>
          <w:spacing w:val="-1"/>
          <w:sz w:val="20"/>
          <w:szCs w:val="20"/>
        </w:rPr>
      </w:pPr>
    </w:p>
    <w:p w14:paraId="7B934F97" w14:textId="5D6140CD" w:rsidR="00832A84" w:rsidRDefault="00832A84" w:rsidP="004B2089">
      <w:pPr>
        <w:jc w:val="both"/>
        <w:rPr>
          <w:rFonts w:ascii="Arial" w:hAnsi="Arial" w:cs="Arial"/>
          <w:spacing w:val="-1"/>
          <w:sz w:val="20"/>
          <w:szCs w:val="20"/>
        </w:rPr>
      </w:pPr>
    </w:p>
    <w:p w14:paraId="76FFD681" w14:textId="77777777" w:rsidR="00832A84" w:rsidRPr="004B2089" w:rsidRDefault="00832A84" w:rsidP="004B2089">
      <w:pPr>
        <w:jc w:val="both"/>
        <w:rPr>
          <w:rFonts w:ascii="Arial" w:hAnsi="Arial" w:cs="Arial"/>
          <w:spacing w:val="-1"/>
          <w:sz w:val="20"/>
          <w:szCs w:val="20"/>
        </w:rPr>
      </w:pPr>
    </w:p>
    <w:p w14:paraId="77669FF4" w14:textId="77777777" w:rsidR="00FB5C6E" w:rsidRPr="00832A84" w:rsidRDefault="00FB5C6E" w:rsidP="00832A84">
      <w:pPr>
        <w:rPr>
          <w:rFonts w:ascii="Arial" w:hAnsi="Arial" w:cs="Arial"/>
          <w:i/>
          <w:sz w:val="20"/>
        </w:rPr>
      </w:pPr>
      <w:bookmarkStart w:id="127" w:name="_Toc532391014"/>
      <w:r w:rsidRPr="00832A84">
        <w:rPr>
          <w:rFonts w:ascii="Arial" w:hAnsi="Arial" w:cs="Arial"/>
          <w:i/>
          <w:sz w:val="20"/>
        </w:rPr>
        <w:t>Estimation of Cost of EMP</w:t>
      </w:r>
      <w:bookmarkEnd w:id="127"/>
    </w:p>
    <w:p w14:paraId="371348FB" w14:textId="77777777" w:rsidR="00FB5C6E" w:rsidRPr="004B2089" w:rsidRDefault="00FB5C6E" w:rsidP="004B2089">
      <w:pPr>
        <w:jc w:val="both"/>
        <w:rPr>
          <w:rFonts w:ascii="Arial" w:hAnsi="Arial" w:cs="Arial"/>
          <w:spacing w:val="-1"/>
          <w:sz w:val="20"/>
          <w:szCs w:val="20"/>
        </w:rPr>
      </w:pPr>
      <w:r w:rsidRPr="004B2089">
        <w:rPr>
          <w:rFonts w:ascii="Arial" w:hAnsi="Arial" w:cs="Arial"/>
          <w:spacing w:val="-1"/>
          <w:sz w:val="20"/>
          <w:szCs w:val="20"/>
        </w:rPr>
        <w:t>The environment specialist of the project implementing agency will estimate the cost of the environmental mitigation and enhancement measures and will incorporate with the tender document. Many of the activities to be carried out as a part of EMP would not involve any additional direct cost, e.g., employing the local workforce, where appropriate; keeping sub-project vehicles in good operating condition; good housekeeping, avoiding spills; prohibiting the use of fuelwood for heating bitumen; etc. On the other hand, some activities would require additional cost. Table 4 provides an indicative budget for the EMP and environmental management. For example, environmental monitoring during both construction and operational phases would involve direct cost. Certain mitigation measures (including health and safety precautions) will be covered as part of overall construction expenses in the project budget; these include temporary sanitation facilities, health and safety signs, awareness pamphlets, water sprinkling on aggregates and unpaved surfaces, plantation, and protective gear.</w:t>
      </w:r>
    </w:p>
    <w:p w14:paraId="79E38A0A" w14:textId="77777777" w:rsidR="00FB5C6E" w:rsidRPr="00C16481" w:rsidRDefault="00FB5C6E" w:rsidP="00FB5C6E">
      <w:pPr>
        <w:rPr>
          <w:rFonts w:ascii="Arial" w:hAnsi="Arial" w:cs="Arial"/>
        </w:rPr>
      </w:pPr>
    </w:p>
    <w:p w14:paraId="29339F11" w14:textId="3093E82E" w:rsidR="00FB5C6E" w:rsidRPr="004B2089" w:rsidRDefault="00FB5C6E" w:rsidP="00FB5C6E">
      <w:pPr>
        <w:pStyle w:val="Caption"/>
        <w:jc w:val="left"/>
        <w:rPr>
          <w:rFonts w:ascii="Arial" w:hAnsi="Arial" w:cs="Arial"/>
        </w:rPr>
      </w:pPr>
      <w:r w:rsidRPr="004B2089">
        <w:rPr>
          <w:rFonts w:ascii="Arial" w:hAnsi="Arial" w:cs="Arial"/>
        </w:rPr>
        <w:t xml:space="preserve">Table </w:t>
      </w:r>
      <w:r w:rsidRPr="004B2089">
        <w:rPr>
          <w:rFonts w:ascii="Arial" w:hAnsi="Arial" w:cs="Arial"/>
        </w:rPr>
        <w:fldChar w:fldCharType="begin"/>
      </w:r>
      <w:r w:rsidRPr="004B2089">
        <w:rPr>
          <w:rFonts w:ascii="Arial" w:hAnsi="Arial" w:cs="Arial"/>
        </w:rPr>
        <w:instrText xml:space="preserve"> SEQ Table \* ARABIC </w:instrText>
      </w:r>
      <w:r w:rsidRPr="004B2089">
        <w:rPr>
          <w:rFonts w:ascii="Arial" w:hAnsi="Arial" w:cs="Arial"/>
        </w:rPr>
        <w:fldChar w:fldCharType="separate"/>
      </w:r>
      <w:r w:rsidR="00BA17C9">
        <w:rPr>
          <w:rFonts w:ascii="Arial" w:hAnsi="Arial" w:cs="Arial"/>
          <w:noProof/>
        </w:rPr>
        <w:t>5</w:t>
      </w:r>
      <w:r w:rsidRPr="004B2089">
        <w:rPr>
          <w:rFonts w:ascii="Arial" w:hAnsi="Arial" w:cs="Arial"/>
        </w:rPr>
        <w:fldChar w:fldCharType="end"/>
      </w:r>
      <w:r w:rsidRPr="004B2089">
        <w:rPr>
          <w:rFonts w:ascii="Arial" w:hAnsi="Arial" w:cs="Arial"/>
        </w:rPr>
        <w:t xml:space="preserve">: </w:t>
      </w:r>
      <w:r w:rsidRPr="004B2089">
        <w:rPr>
          <w:rFonts w:ascii="Arial" w:hAnsi="Arial" w:cs="Arial"/>
          <w:spacing w:val="-1"/>
        </w:rPr>
        <w:t xml:space="preserve">Indicative </w:t>
      </w:r>
      <w:r w:rsidRPr="004B2089">
        <w:rPr>
          <w:rFonts w:ascii="Arial" w:hAnsi="Arial" w:cs="Arial"/>
        </w:rPr>
        <w:t xml:space="preserve">cost </w:t>
      </w:r>
      <w:r w:rsidRPr="004B2089">
        <w:rPr>
          <w:rFonts w:ascii="Arial" w:hAnsi="Arial" w:cs="Arial"/>
          <w:spacing w:val="-1"/>
        </w:rPr>
        <w:t xml:space="preserve">for environmental management and </w:t>
      </w:r>
      <w:r w:rsidRPr="004B2089">
        <w:rPr>
          <w:rFonts w:ascii="Arial" w:hAnsi="Arial" w:cs="Arial"/>
        </w:rPr>
        <w:t>training</w:t>
      </w:r>
    </w:p>
    <w:tbl>
      <w:tblPr>
        <w:tblW w:w="9382" w:type="dxa"/>
        <w:tblInd w:w="126" w:type="dxa"/>
        <w:tblLayout w:type="fixed"/>
        <w:tblCellMar>
          <w:left w:w="0" w:type="dxa"/>
          <w:right w:w="0" w:type="dxa"/>
        </w:tblCellMar>
        <w:tblLook w:val="01E0" w:firstRow="1" w:lastRow="1" w:firstColumn="1" w:lastColumn="1" w:noHBand="0" w:noVBand="0"/>
      </w:tblPr>
      <w:tblGrid>
        <w:gridCol w:w="3135"/>
        <w:gridCol w:w="992"/>
        <w:gridCol w:w="1147"/>
        <w:gridCol w:w="1350"/>
        <w:gridCol w:w="1170"/>
        <w:gridCol w:w="1588"/>
      </w:tblGrid>
      <w:tr w:rsidR="00FB5C6E" w:rsidRPr="004B2089" w14:paraId="26283F57" w14:textId="77777777" w:rsidTr="00121873">
        <w:trPr>
          <w:trHeight w:hRule="exact" w:val="902"/>
        </w:trPr>
        <w:tc>
          <w:tcPr>
            <w:tcW w:w="3135" w:type="dxa"/>
            <w:tcBorders>
              <w:top w:val="single" w:sz="5" w:space="0" w:color="000000"/>
              <w:left w:val="nil"/>
              <w:bottom w:val="single" w:sz="5" w:space="0" w:color="000000"/>
              <w:right w:val="single" w:sz="5" w:space="0" w:color="000000"/>
            </w:tcBorders>
            <w:shd w:val="clear" w:color="auto" w:fill="BEBEBE"/>
          </w:tcPr>
          <w:p w14:paraId="3C6A0559" w14:textId="77777777" w:rsidR="00FB5C6E" w:rsidRPr="004B2089" w:rsidRDefault="00FB5C6E" w:rsidP="00306737">
            <w:pPr>
              <w:pStyle w:val="TableParagraph"/>
              <w:rPr>
                <w:rFonts w:ascii="Arial" w:eastAsia="Times New Roman" w:hAnsi="Arial" w:cs="Arial"/>
                <w:sz w:val="20"/>
                <w:szCs w:val="20"/>
              </w:rPr>
            </w:pPr>
            <w:r w:rsidRPr="004B2089">
              <w:rPr>
                <w:rFonts w:ascii="Arial" w:hAnsi="Arial" w:cs="Arial"/>
                <w:spacing w:val="-1"/>
                <w:sz w:val="20"/>
                <w:szCs w:val="20"/>
              </w:rPr>
              <w:t>Intervention/Mitigation</w:t>
            </w:r>
          </w:p>
          <w:p w14:paraId="4A5C0DAF" w14:textId="77777777" w:rsidR="00FB5C6E" w:rsidRPr="004B2089" w:rsidRDefault="00FB5C6E" w:rsidP="00306737">
            <w:pPr>
              <w:pStyle w:val="TableParagraph"/>
              <w:rPr>
                <w:rFonts w:ascii="Arial" w:eastAsia="Times New Roman" w:hAnsi="Arial" w:cs="Arial"/>
                <w:sz w:val="20"/>
                <w:szCs w:val="20"/>
              </w:rPr>
            </w:pPr>
            <w:r w:rsidRPr="004B2089">
              <w:rPr>
                <w:rFonts w:ascii="Arial" w:hAnsi="Arial" w:cs="Arial"/>
                <w:spacing w:val="-1"/>
                <w:sz w:val="20"/>
                <w:szCs w:val="20"/>
              </w:rPr>
              <w:t>/Enforcement/Training</w:t>
            </w:r>
          </w:p>
        </w:tc>
        <w:tc>
          <w:tcPr>
            <w:tcW w:w="992" w:type="dxa"/>
            <w:tcBorders>
              <w:top w:val="single" w:sz="5" w:space="0" w:color="000000"/>
              <w:left w:val="single" w:sz="5" w:space="0" w:color="000000"/>
              <w:bottom w:val="single" w:sz="5" w:space="0" w:color="000000"/>
              <w:right w:val="single" w:sz="5" w:space="0" w:color="000000"/>
            </w:tcBorders>
            <w:shd w:val="clear" w:color="auto" w:fill="BEBEBE"/>
          </w:tcPr>
          <w:p w14:paraId="4885D10F" w14:textId="77777777" w:rsidR="00FB5C6E" w:rsidRPr="004B2089" w:rsidRDefault="00FB5C6E" w:rsidP="00306737">
            <w:pPr>
              <w:pStyle w:val="TableParagraph"/>
              <w:rPr>
                <w:rFonts w:ascii="Arial" w:eastAsia="Times New Roman" w:hAnsi="Arial" w:cs="Arial"/>
                <w:sz w:val="20"/>
                <w:szCs w:val="20"/>
              </w:rPr>
            </w:pPr>
            <w:r w:rsidRPr="004B2089">
              <w:rPr>
                <w:rFonts w:ascii="Arial" w:hAnsi="Arial" w:cs="Arial"/>
                <w:spacing w:val="-1"/>
                <w:sz w:val="20"/>
                <w:szCs w:val="20"/>
              </w:rPr>
              <w:t>No. of Unit</w:t>
            </w:r>
          </w:p>
        </w:tc>
        <w:tc>
          <w:tcPr>
            <w:tcW w:w="1147" w:type="dxa"/>
            <w:tcBorders>
              <w:top w:val="single" w:sz="5" w:space="0" w:color="000000"/>
              <w:left w:val="single" w:sz="5" w:space="0" w:color="000000"/>
              <w:bottom w:val="single" w:sz="5" w:space="0" w:color="000000"/>
              <w:right w:val="single" w:sz="5" w:space="0" w:color="000000"/>
            </w:tcBorders>
            <w:shd w:val="clear" w:color="auto" w:fill="BEBEBE"/>
          </w:tcPr>
          <w:p w14:paraId="50B20829" w14:textId="77777777" w:rsidR="00FB5C6E" w:rsidRPr="004B2089" w:rsidRDefault="00FB5C6E" w:rsidP="00306737">
            <w:pPr>
              <w:pStyle w:val="TableParagraph"/>
              <w:rPr>
                <w:rFonts w:ascii="Arial" w:eastAsia="Times New Roman" w:hAnsi="Arial" w:cs="Arial"/>
                <w:sz w:val="20"/>
                <w:szCs w:val="20"/>
              </w:rPr>
            </w:pPr>
            <w:r w:rsidRPr="004B2089">
              <w:rPr>
                <w:rFonts w:ascii="Arial" w:eastAsia="Times New Roman" w:hAnsi="Arial" w:cs="Arial"/>
                <w:sz w:val="20"/>
                <w:szCs w:val="20"/>
              </w:rPr>
              <w:t>Unit Cost (USD)</w:t>
            </w:r>
          </w:p>
        </w:tc>
        <w:tc>
          <w:tcPr>
            <w:tcW w:w="1350" w:type="dxa"/>
            <w:tcBorders>
              <w:top w:val="single" w:sz="5" w:space="0" w:color="000000"/>
              <w:left w:val="single" w:sz="5" w:space="0" w:color="000000"/>
              <w:bottom w:val="single" w:sz="5" w:space="0" w:color="000000"/>
              <w:right w:val="single" w:sz="5" w:space="0" w:color="000000"/>
            </w:tcBorders>
            <w:shd w:val="clear" w:color="auto" w:fill="BEBEBE"/>
          </w:tcPr>
          <w:p w14:paraId="58EFF352" w14:textId="77777777" w:rsidR="00FB5C6E" w:rsidRPr="004B2089" w:rsidRDefault="00FB5C6E" w:rsidP="00306737">
            <w:pPr>
              <w:pStyle w:val="TableParagraph"/>
              <w:rPr>
                <w:rFonts w:ascii="Arial" w:eastAsia="Times New Roman" w:hAnsi="Arial" w:cs="Arial"/>
                <w:sz w:val="20"/>
                <w:szCs w:val="20"/>
              </w:rPr>
            </w:pPr>
            <w:r w:rsidRPr="004B2089">
              <w:rPr>
                <w:rFonts w:ascii="Arial" w:hAnsi="Arial" w:cs="Arial"/>
                <w:spacing w:val="-1"/>
                <w:sz w:val="20"/>
                <w:szCs w:val="20"/>
              </w:rPr>
              <w:t>Total cost(USD)</w:t>
            </w:r>
          </w:p>
        </w:tc>
        <w:tc>
          <w:tcPr>
            <w:tcW w:w="1170" w:type="dxa"/>
            <w:tcBorders>
              <w:top w:val="single" w:sz="5" w:space="0" w:color="000000"/>
              <w:left w:val="single" w:sz="5" w:space="0" w:color="000000"/>
              <w:bottom w:val="single" w:sz="5" w:space="0" w:color="000000"/>
              <w:right w:val="single" w:sz="5" w:space="0" w:color="000000"/>
            </w:tcBorders>
            <w:shd w:val="clear" w:color="auto" w:fill="BEBEBE"/>
          </w:tcPr>
          <w:p w14:paraId="0856763F" w14:textId="77777777" w:rsidR="00FB5C6E" w:rsidRPr="004B2089" w:rsidRDefault="00FB5C6E" w:rsidP="00306737">
            <w:pPr>
              <w:pStyle w:val="TableParagraph"/>
              <w:rPr>
                <w:rFonts w:ascii="Arial" w:eastAsia="Times New Roman" w:hAnsi="Arial" w:cs="Arial"/>
                <w:sz w:val="20"/>
                <w:szCs w:val="20"/>
              </w:rPr>
            </w:pPr>
            <w:r w:rsidRPr="004B2089">
              <w:rPr>
                <w:rFonts w:ascii="Arial" w:hAnsi="Arial" w:cs="Arial"/>
                <w:sz w:val="20"/>
                <w:szCs w:val="20"/>
              </w:rPr>
              <w:t>Funding Source</w:t>
            </w:r>
          </w:p>
        </w:tc>
        <w:tc>
          <w:tcPr>
            <w:tcW w:w="1588" w:type="dxa"/>
            <w:tcBorders>
              <w:top w:val="single" w:sz="5" w:space="0" w:color="000000"/>
              <w:left w:val="single" w:sz="5" w:space="0" w:color="000000"/>
              <w:bottom w:val="single" w:sz="5" w:space="0" w:color="000000"/>
              <w:right w:val="nil"/>
            </w:tcBorders>
            <w:shd w:val="clear" w:color="auto" w:fill="BEBEBE"/>
          </w:tcPr>
          <w:p w14:paraId="7803001D" w14:textId="77777777" w:rsidR="00FB5C6E" w:rsidRPr="004B2089" w:rsidRDefault="00FB5C6E" w:rsidP="00306737">
            <w:pPr>
              <w:pStyle w:val="TableParagraph"/>
              <w:rPr>
                <w:rFonts w:ascii="Arial" w:eastAsia="Times New Roman" w:hAnsi="Arial" w:cs="Arial"/>
                <w:sz w:val="20"/>
                <w:szCs w:val="20"/>
              </w:rPr>
            </w:pPr>
            <w:r w:rsidRPr="004B2089">
              <w:rPr>
                <w:rFonts w:ascii="Arial" w:hAnsi="Arial" w:cs="Arial"/>
                <w:spacing w:val="-1"/>
                <w:sz w:val="20"/>
                <w:szCs w:val="20"/>
              </w:rPr>
              <w:t>Responsibility</w:t>
            </w:r>
          </w:p>
        </w:tc>
      </w:tr>
    </w:tbl>
    <w:p w14:paraId="7112A82C" w14:textId="77777777" w:rsidR="00FB5C6E" w:rsidRPr="004B2089" w:rsidRDefault="00FB5C6E" w:rsidP="00FB5C6E">
      <w:pPr>
        <w:rPr>
          <w:rFonts w:ascii="Arial" w:hAnsi="Arial" w:cs="Arial"/>
          <w:b/>
          <w:spacing w:val="-1"/>
          <w:sz w:val="20"/>
          <w:szCs w:val="20"/>
        </w:rPr>
      </w:pPr>
      <w:r w:rsidRPr="004B2089">
        <w:rPr>
          <w:rFonts w:ascii="Arial" w:hAnsi="Arial" w:cs="Arial"/>
          <w:b/>
          <w:spacing w:val="-1"/>
          <w:sz w:val="20"/>
          <w:szCs w:val="20"/>
        </w:rPr>
        <w:t>Environmental Mitigation and Enhancement</w:t>
      </w:r>
    </w:p>
    <w:p w14:paraId="73CA8955" w14:textId="77777777" w:rsidR="00FB5C6E" w:rsidRPr="004B2089" w:rsidRDefault="00FB5C6E" w:rsidP="00FB5C6E">
      <w:pPr>
        <w:rPr>
          <w:rFonts w:ascii="Arial" w:hAnsi="Arial" w:cs="Arial"/>
          <w:b/>
          <w:bCs/>
          <w:sz w:val="20"/>
          <w:szCs w:val="20"/>
        </w:rPr>
      </w:pPr>
    </w:p>
    <w:tbl>
      <w:tblPr>
        <w:tblW w:w="9382" w:type="dxa"/>
        <w:tblInd w:w="126" w:type="dxa"/>
        <w:tblLayout w:type="fixed"/>
        <w:tblCellMar>
          <w:left w:w="0" w:type="dxa"/>
          <w:right w:w="0" w:type="dxa"/>
        </w:tblCellMar>
        <w:tblLook w:val="01E0" w:firstRow="1" w:lastRow="1" w:firstColumn="1" w:lastColumn="1" w:noHBand="0" w:noVBand="0"/>
      </w:tblPr>
      <w:tblGrid>
        <w:gridCol w:w="3135"/>
        <w:gridCol w:w="992"/>
        <w:gridCol w:w="1147"/>
        <w:gridCol w:w="1350"/>
        <w:gridCol w:w="1170"/>
        <w:gridCol w:w="1588"/>
      </w:tblGrid>
      <w:tr w:rsidR="00FB5C6E" w:rsidRPr="004B2089" w14:paraId="79E0DF02" w14:textId="77777777" w:rsidTr="006565BE">
        <w:trPr>
          <w:trHeight w:hRule="exact" w:val="544"/>
        </w:trPr>
        <w:tc>
          <w:tcPr>
            <w:tcW w:w="3135" w:type="dxa"/>
            <w:tcBorders>
              <w:top w:val="single" w:sz="5" w:space="0" w:color="000000"/>
              <w:left w:val="nil"/>
              <w:bottom w:val="single" w:sz="5" w:space="0" w:color="000000"/>
              <w:right w:val="single" w:sz="5" w:space="0" w:color="000000"/>
            </w:tcBorders>
            <w:vAlign w:val="center"/>
          </w:tcPr>
          <w:p w14:paraId="3C036AB4" w14:textId="77777777" w:rsidR="00FB5C6E" w:rsidRPr="00121873" w:rsidRDefault="00FB5C6E" w:rsidP="00306737">
            <w:pPr>
              <w:pStyle w:val="TableParagraph"/>
              <w:rPr>
                <w:rFonts w:ascii="Arial" w:eastAsia="Times New Roman" w:hAnsi="Arial" w:cs="Arial"/>
                <w:bCs/>
                <w:color w:val="000000"/>
                <w:sz w:val="18"/>
                <w:szCs w:val="20"/>
              </w:rPr>
            </w:pPr>
            <w:r w:rsidRPr="00121873">
              <w:rPr>
                <w:rFonts w:ascii="Arial" w:eastAsia="Times New Roman" w:hAnsi="Arial" w:cs="Arial"/>
                <w:bCs/>
                <w:color w:val="000000"/>
                <w:sz w:val="18"/>
                <w:szCs w:val="20"/>
              </w:rPr>
              <w:t>Construction/repairing of regulator and drainage cum flushing-inlet/sluice</w:t>
            </w:r>
            <w:r w:rsidRPr="00121873" w:rsidDel="00615D66">
              <w:rPr>
                <w:rFonts w:ascii="Arial" w:eastAsia="Times New Roman" w:hAnsi="Arial" w:cs="Arial"/>
                <w:bCs/>
                <w:color w:val="000000"/>
                <w:sz w:val="18"/>
                <w:szCs w:val="20"/>
              </w:rPr>
              <w:t xml:space="preserve"> </w:t>
            </w:r>
          </w:p>
        </w:tc>
        <w:tc>
          <w:tcPr>
            <w:tcW w:w="992" w:type="dxa"/>
            <w:tcBorders>
              <w:top w:val="single" w:sz="5" w:space="0" w:color="000000"/>
              <w:left w:val="single" w:sz="5" w:space="0" w:color="000000"/>
              <w:bottom w:val="single" w:sz="5" w:space="0" w:color="000000"/>
              <w:right w:val="single" w:sz="5" w:space="0" w:color="000000"/>
            </w:tcBorders>
            <w:vAlign w:val="center"/>
          </w:tcPr>
          <w:p w14:paraId="6A2159B9" w14:textId="77777777" w:rsidR="00FB5C6E" w:rsidRPr="00121873" w:rsidRDefault="00FB5C6E" w:rsidP="00306737">
            <w:pPr>
              <w:pStyle w:val="TableParagraph"/>
              <w:rPr>
                <w:rFonts w:ascii="Arial" w:eastAsia="Times New Roman" w:hAnsi="Arial" w:cs="Arial"/>
                <w:sz w:val="18"/>
                <w:szCs w:val="20"/>
              </w:rPr>
            </w:pPr>
            <w:r w:rsidRPr="00121873">
              <w:rPr>
                <w:rFonts w:ascii="Arial" w:eastAsia="Times New Roman" w:hAnsi="Arial" w:cs="Arial"/>
                <w:sz w:val="18"/>
                <w:szCs w:val="20"/>
              </w:rPr>
              <w:t>LS</w:t>
            </w:r>
          </w:p>
        </w:tc>
        <w:tc>
          <w:tcPr>
            <w:tcW w:w="1147" w:type="dxa"/>
            <w:tcBorders>
              <w:top w:val="single" w:sz="5" w:space="0" w:color="000000"/>
              <w:left w:val="single" w:sz="5" w:space="0" w:color="000000"/>
              <w:bottom w:val="single" w:sz="5" w:space="0" w:color="000000"/>
              <w:right w:val="single" w:sz="5" w:space="0" w:color="000000"/>
            </w:tcBorders>
            <w:vAlign w:val="center"/>
          </w:tcPr>
          <w:p w14:paraId="1C7C0259" w14:textId="77777777" w:rsidR="00FB5C6E" w:rsidRPr="00121873" w:rsidRDefault="00FB5C6E" w:rsidP="00306737">
            <w:pPr>
              <w:pStyle w:val="TableParagraph"/>
              <w:rPr>
                <w:rFonts w:ascii="Arial" w:eastAsia="Times New Roman" w:hAnsi="Arial" w:cs="Arial"/>
                <w:sz w:val="18"/>
                <w:szCs w:val="20"/>
              </w:rPr>
            </w:pPr>
            <w:r w:rsidRPr="00121873">
              <w:rPr>
                <w:rFonts w:ascii="Arial" w:eastAsia="Times New Roman" w:hAnsi="Arial" w:cs="Arial"/>
                <w:sz w:val="18"/>
                <w:szCs w:val="20"/>
              </w:rPr>
              <w:t>LS</w:t>
            </w:r>
          </w:p>
        </w:tc>
        <w:tc>
          <w:tcPr>
            <w:tcW w:w="1350" w:type="dxa"/>
            <w:tcBorders>
              <w:top w:val="single" w:sz="5" w:space="0" w:color="000000"/>
              <w:left w:val="single" w:sz="5" w:space="0" w:color="000000"/>
              <w:bottom w:val="single" w:sz="5" w:space="0" w:color="000000"/>
              <w:right w:val="single" w:sz="5" w:space="0" w:color="000000"/>
            </w:tcBorders>
            <w:vAlign w:val="center"/>
          </w:tcPr>
          <w:p w14:paraId="5C72D8A3" w14:textId="77777777" w:rsidR="00FB5C6E" w:rsidRPr="00121873" w:rsidRDefault="00FB5C6E" w:rsidP="00306737">
            <w:pPr>
              <w:pStyle w:val="TableParagraph"/>
              <w:rPr>
                <w:rFonts w:ascii="Arial" w:eastAsia="Times New Roman" w:hAnsi="Arial" w:cs="Arial"/>
                <w:sz w:val="18"/>
                <w:szCs w:val="20"/>
              </w:rPr>
            </w:pPr>
            <w:r w:rsidRPr="00121873">
              <w:rPr>
                <w:rFonts w:ascii="Arial" w:eastAsia="Times New Roman" w:hAnsi="Arial" w:cs="Arial"/>
                <w:sz w:val="18"/>
                <w:szCs w:val="20"/>
              </w:rPr>
              <w:t>87,000</w:t>
            </w:r>
          </w:p>
        </w:tc>
        <w:tc>
          <w:tcPr>
            <w:tcW w:w="1170" w:type="dxa"/>
            <w:tcBorders>
              <w:top w:val="single" w:sz="5" w:space="0" w:color="000000"/>
              <w:left w:val="single" w:sz="5" w:space="0" w:color="000000"/>
              <w:bottom w:val="single" w:sz="5" w:space="0" w:color="000000"/>
              <w:right w:val="single" w:sz="5" w:space="0" w:color="000000"/>
            </w:tcBorders>
            <w:vAlign w:val="center"/>
          </w:tcPr>
          <w:p w14:paraId="3CEDC9EB" w14:textId="77777777" w:rsidR="00FB5C6E" w:rsidRPr="00121873" w:rsidRDefault="00FB5C6E" w:rsidP="00306737">
            <w:pPr>
              <w:rPr>
                <w:rFonts w:ascii="Arial" w:hAnsi="Arial" w:cs="Arial"/>
                <w:sz w:val="18"/>
                <w:szCs w:val="20"/>
              </w:rPr>
            </w:pPr>
            <w:r w:rsidRPr="00121873">
              <w:rPr>
                <w:rFonts w:ascii="Arial" w:hAnsi="Arial" w:cs="Arial"/>
                <w:spacing w:val="-2"/>
                <w:sz w:val="18"/>
                <w:szCs w:val="20"/>
              </w:rPr>
              <w:t>Government of Bangladesh</w:t>
            </w:r>
          </w:p>
        </w:tc>
        <w:tc>
          <w:tcPr>
            <w:tcW w:w="1588" w:type="dxa"/>
            <w:tcBorders>
              <w:top w:val="single" w:sz="5" w:space="0" w:color="000000"/>
              <w:left w:val="single" w:sz="5" w:space="0" w:color="000000"/>
              <w:bottom w:val="single" w:sz="5" w:space="0" w:color="000000"/>
              <w:right w:val="nil"/>
            </w:tcBorders>
            <w:vAlign w:val="center"/>
          </w:tcPr>
          <w:p w14:paraId="09681B02" w14:textId="77777777" w:rsidR="00FB5C6E" w:rsidRPr="00121873" w:rsidRDefault="00FB5C6E" w:rsidP="00306737">
            <w:pPr>
              <w:rPr>
                <w:rFonts w:ascii="Arial" w:hAnsi="Arial" w:cs="Arial"/>
                <w:sz w:val="18"/>
                <w:szCs w:val="20"/>
              </w:rPr>
            </w:pPr>
            <w:r w:rsidRPr="00121873">
              <w:rPr>
                <w:rFonts w:ascii="Arial" w:hAnsi="Arial" w:cs="Arial"/>
                <w:spacing w:val="-1"/>
                <w:sz w:val="18"/>
                <w:szCs w:val="20"/>
              </w:rPr>
              <w:t>PMU, contractor, residents</w:t>
            </w:r>
          </w:p>
        </w:tc>
      </w:tr>
      <w:tr w:rsidR="00FB5C6E" w:rsidRPr="004B2089" w14:paraId="02736D5D" w14:textId="77777777" w:rsidTr="006565BE">
        <w:trPr>
          <w:trHeight w:hRule="exact" w:val="283"/>
        </w:trPr>
        <w:tc>
          <w:tcPr>
            <w:tcW w:w="3135" w:type="dxa"/>
            <w:tcBorders>
              <w:top w:val="single" w:sz="5" w:space="0" w:color="000000"/>
              <w:left w:val="nil"/>
              <w:bottom w:val="single" w:sz="5" w:space="0" w:color="000000"/>
              <w:right w:val="single" w:sz="5" w:space="0" w:color="000000"/>
            </w:tcBorders>
            <w:vAlign w:val="center"/>
          </w:tcPr>
          <w:p w14:paraId="42D85446" w14:textId="77777777" w:rsidR="00FB5C6E" w:rsidRPr="00121873" w:rsidRDefault="00FB5C6E" w:rsidP="00306737">
            <w:pPr>
              <w:pStyle w:val="TableParagraph"/>
              <w:rPr>
                <w:rFonts w:ascii="Arial" w:eastAsia="Times New Roman" w:hAnsi="Arial" w:cs="Arial"/>
                <w:b/>
                <w:color w:val="000000"/>
                <w:sz w:val="18"/>
                <w:szCs w:val="20"/>
              </w:rPr>
            </w:pPr>
            <w:r w:rsidRPr="00121873">
              <w:rPr>
                <w:rFonts w:ascii="Arial" w:eastAsia="Times New Roman" w:hAnsi="Arial" w:cs="Arial"/>
                <w:bCs/>
                <w:color w:val="000000"/>
                <w:sz w:val="18"/>
                <w:szCs w:val="20"/>
              </w:rPr>
              <w:t>Drainage channel re-excavation</w:t>
            </w:r>
          </w:p>
        </w:tc>
        <w:tc>
          <w:tcPr>
            <w:tcW w:w="992" w:type="dxa"/>
            <w:tcBorders>
              <w:top w:val="single" w:sz="5" w:space="0" w:color="000000"/>
              <w:left w:val="single" w:sz="5" w:space="0" w:color="000000"/>
              <w:bottom w:val="single" w:sz="5" w:space="0" w:color="000000"/>
              <w:right w:val="single" w:sz="5" w:space="0" w:color="000000"/>
            </w:tcBorders>
            <w:vAlign w:val="center"/>
          </w:tcPr>
          <w:p w14:paraId="0025E7B6" w14:textId="77777777" w:rsidR="00FB5C6E" w:rsidRPr="00121873" w:rsidRDefault="00FB5C6E" w:rsidP="00306737">
            <w:pPr>
              <w:pStyle w:val="TableParagraph"/>
              <w:rPr>
                <w:rFonts w:ascii="Arial" w:eastAsia="Times New Roman" w:hAnsi="Arial" w:cs="Arial"/>
                <w:sz w:val="18"/>
                <w:szCs w:val="20"/>
              </w:rPr>
            </w:pPr>
            <w:r w:rsidRPr="00121873">
              <w:rPr>
                <w:rFonts w:ascii="Arial" w:eastAsia="Times New Roman" w:hAnsi="Arial" w:cs="Arial"/>
                <w:sz w:val="18"/>
                <w:szCs w:val="20"/>
              </w:rPr>
              <w:t>LS</w:t>
            </w:r>
            <w:r w:rsidRPr="00121873" w:rsidDel="00BB45CF">
              <w:rPr>
                <w:rFonts w:ascii="Arial" w:hAnsi="Arial" w:cs="Arial"/>
                <w:sz w:val="18"/>
                <w:szCs w:val="20"/>
              </w:rPr>
              <w:t xml:space="preserve"> </w:t>
            </w:r>
          </w:p>
        </w:tc>
        <w:tc>
          <w:tcPr>
            <w:tcW w:w="1147" w:type="dxa"/>
            <w:tcBorders>
              <w:top w:val="single" w:sz="5" w:space="0" w:color="000000"/>
              <w:left w:val="single" w:sz="5" w:space="0" w:color="000000"/>
              <w:bottom w:val="single" w:sz="5" w:space="0" w:color="000000"/>
              <w:right w:val="single" w:sz="5" w:space="0" w:color="000000"/>
            </w:tcBorders>
            <w:vAlign w:val="center"/>
          </w:tcPr>
          <w:p w14:paraId="4936E245" w14:textId="77777777" w:rsidR="00FB5C6E" w:rsidRPr="00121873" w:rsidRDefault="00FB5C6E" w:rsidP="00306737">
            <w:pPr>
              <w:pStyle w:val="TableParagraph"/>
              <w:rPr>
                <w:rFonts w:ascii="Arial" w:eastAsia="Times New Roman" w:hAnsi="Arial" w:cs="Arial"/>
                <w:sz w:val="18"/>
                <w:szCs w:val="20"/>
              </w:rPr>
            </w:pPr>
            <w:r w:rsidRPr="00121873">
              <w:rPr>
                <w:rFonts w:ascii="Arial" w:eastAsia="Times New Roman" w:hAnsi="Arial" w:cs="Arial"/>
                <w:sz w:val="18"/>
                <w:szCs w:val="20"/>
              </w:rPr>
              <w:t>LS</w:t>
            </w:r>
            <w:r w:rsidRPr="00121873" w:rsidDel="00BB45CF">
              <w:rPr>
                <w:rFonts w:ascii="Arial" w:hAnsi="Arial" w:cs="Arial"/>
                <w:sz w:val="18"/>
                <w:szCs w:val="20"/>
              </w:rPr>
              <w:t xml:space="preserve"> </w:t>
            </w:r>
          </w:p>
        </w:tc>
        <w:tc>
          <w:tcPr>
            <w:tcW w:w="1350" w:type="dxa"/>
            <w:tcBorders>
              <w:top w:val="single" w:sz="5" w:space="0" w:color="000000"/>
              <w:left w:val="single" w:sz="5" w:space="0" w:color="000000"/>
              <w:bottom w:val="single" w:sz="5" w:space="0" w:color="000000"/>
              <w:right w:val="single" w:sz="5" w:space="0" w:color="000000"/>
            </w:tcBorders>
            <w:vAlign w:val="center"/>
          </w:tcPr>
          <w:p w14:paraId="599350E6" w14:textId="77777777" w:rsidR="00FB5C6E" w:rsidRPr="00121873" w:rsidRDefault="00FB5C6E" w:rsidP="00306737">
            <w:pPr>
              <w:pStyle w:val="TableParagraph"/>
              <w:rPr>
                <w:rFonts w:ascii="Arial" w:eastAsia="Times New Roman" w:hAnsi="Arial" w:cs="Arial"/>
                <w:sz w:val="18"/>
                <w:szCs w:val="20"/>
              </w:rPr>
            </w:pPr>
            <w:r w:rsidRPr="00121873">
              <w:rPr>
                <w:rFonts w:ascii="Arial" w:hAnsi="Arial" w:cs="Arial"/>
                <w:sz w:val="18"/>
                <w:szCs w:val="20"/>
              </w:rPr>
              <w:t>35,000</w:t>
            </w:r>
          </w:p>
        </w:tc>
        <w:tc>
          <w:tcPr>
            <w:tcW w:w="1170" w:type="dxa"/>
            <w:tcBorders>
              <w:top w:val="single" w:sz="5" w:space="0" w:color="000000"/>
              <w:left w:val="single" w:sz="5" w:space="0" w:color="000000"/>
              <w:bottom w:val="single" w:sz="5" w:space="0" w:color="000000"/>
              <w:right w:val="single" w:sz="5" w:space="0" w:color="000000"/>
            </w:tcBorders>
            <w:vAlign w:val="center"/>
          </w:tcPr>
          <w:p w14:paraId="03937BFF" w14:textId="77777777" w:rsidR="00FB5C6E" w:rsidRPr="00121873" w:rsidRDefault="00FB5C6E" w:rsidP="00306737">
            <w:pPr>
              <w:pStyle w:val="TableParagraph"/>
              <w:rPr>
                <w:rFonts w:ascii="Arial" w:eastAsia="Times New Roman" w:hAnsi="Arial" w:cs="Arial"/>
                <w:sz w:val="18"/>
                <w:szCs w:val="20"/>
              </w:rPr>
            </w:pPr>
            <w:r w:rsidRPr="00121873">
              <w:rPr>
                <w:rFonts w:ascii="Arial" w:hAnsi="Arial" w:cs="Arial"/>
                <w:spacing w:val="-2"/>
                <w:sz w:val="18"/>
                <w:szCs w:val="20"/>
              </w:rPr>
              <w:t>Government of Bangladesh</w:t>
            </w:r>
          </w:p>
        </w:tc>
        <w:tc>
          <w:tcPr>
            <w:tcW w:w="1588" w:type="dxa"/>
            <w:tcBorders>
              <w:top w:val="single" w:sz="5" w:space="0" w:color="000000"/>
              <w:left w:val="single" w:sz="5" w:space="0" w:color="000000"/>
              <w:bottom w:val="single" w:sz="5" w:space="0" w:color="000000"/>
              <w:right w:val="nil"/>
            </w:tcBorders>
            <w:vAlign w:val="center"/>
          </w:tcPr>
          <w:p w14:paraId="4C08A374" w14:textId="77777777" w:rsidR="00FB5C6E" w:rsidRPr="00121873" w:rsidRDefault="00FB5C6E" w:rsidP="00306737">
            <w:pPr>
              <w:pStyle w:val="TableParagraph"/>
              <w:rPr>
                <w:rFonts w:ascii="Arial" w:eastAsia="Times New Roman" w:hAnsi="Arial" w:cs="Arial"/>
                <w:sz w:val="18"/>
                <w:szCs w:val="20"/>
              </w:rPr>
            </w:pPr>
            <w:r w:rsidRPr="00121873">
              <w:rPr>
                <w:rFonts w:ascii="Arial" w:hAnsi="Arial" w:cs="Arial"/>
                <w:spacing w:val="-1"/>
                <w:sz w:val="18"/>
                <w:szCs w:val="20"/>
              </w:rPr>
              <w:t>PMU, contractor, residents</w:t>
            </w:r>
          </w:p>
        </w:tc>
      </w:tr>
      <w:tr w:rsidR="00FB5C6E" w:rsidRPr="004B2089" w14:paraId="53AEAE0B" w14:textId="77777777" w:rsidTr="00121873">
        <w:trPr>
          <w:trHeight w:hRule="exact" w:val="275"/>
        </w:trPr>
        <w:tc>
          <w:tcPr>
            <w:tcW w:w="3135" w:type="dxa"/>
            <w:tcBorders>
              <w:top w:val="single" w:sz="5" w:space="0" w:color="000000"/>
              <w:left w:val="nil"/>
              <w:bottom w:val="single" w:sz="5" w:space="0" w:color="000000"/>
              <w:right w:val="single" w:sz="5" w:space="0" w:color="000000"/>
            </w:tcBorders>
            <w:vAlign w:val="center"/>
          </w:tcPr>
          <w:p w14:paraId="2137428F" w14:textId="77777777" w:rsidR="00FB5C6E" w:rsidRPr="00121873" w:rsidRDefault="00FB5C6E" w:rsidP="00306737">
            <w:pPr>
              <w:pStyle w:val="TableParagraph"/>
              <w:rPr>
                <w:rFonts w:ascii="Arial" w:eastAsia="Times New Roman" w:hAnsi="Arial" w:cs="Arial"/>
                <w:bCs/>
                <w:color w:val="000000"/>
                <w:sz w:val="18"/>
                <w:szCs w:val="20"/>
              </w:rPr>
            </w:pPr>
            <w:r w:rsidRPr="00121873">
              <w:rPr>
                <w:rFonts w:ascii="Arial" w:eastAsia="Times New Roman" w:hAnsi="Arial" w:cs="Arial"/>
                <w:bCs/>
                <w:color w:val="000000"/>
                <w:sz w:val="18"/>
                <w:szCs w:val="20"/>
              </w:rPr>
              <w:t xml:space="preserve">Embankment protection through EbA </w:t>
            </w:r>
          </w:p>
        </w:tc>
        <w:tc>
          <w:tcPr>
            <w:tcW w:w="992" w:type="dxa"/>
            <w:tcBorders>
              <w:top w:val="single" w:sz="5" w:space="0" w:color="000000"/>
              <w:left w:val="single" w:sz="5" w:space="0" w:color="000000"/>
              <w:bottom w:val="single" w:sz="5" w:space="0" w:color="000000"/>
              <w:right w:val="single" w:sz="5" w:space="0" w:color="000000"/>
            </w:tcBorders>
            <w:vAlign w:val="center"/>
          </w:tcPr>
          <w:p w14:paraId="60011D26" w14:textId="77777777" w:rsidR="00FB5C6E" w:rsidRPr="00121873" w:rsidRDefault="00FB5C6E" w:rsidP="00306737">
            <w:pPr>
              <w:pStyle w:val="TableParagraph"/>
              <w:rPr>
                <w:rFonts w:ascii="Arial" w:eastAsia="Times New Roman" w:hAnsi="Arial" w:cs="Arial"/>
                <w:sz w:val="18"/>
                <w:szCs w:val="20"/>
              </w:rPr>
            </w:pPr>
            <w:r w:rsidRPr="00121873">
              <w:rPr>
                <w:rFonts w:ascii="Arial" w:eastAsia="Times New Roman" w:hAnsi="Arial" w:cs="Arial"/>
                <w:sz w:val="18"/>
                <w:szCs w:val="20"/>
              </w:rPr>
              <w:t>15.5 km</w:t>
            </w:r>
          </w:p>
        </w:tc>
        <w:tc>
          <w:tcPr>
            <w:tcW w:w="1147" w:type="dxa"/>
            <w:tcBorders>
              <w:top w:val="single" w:sz="5" w:space="0" w:color="000000"/>
              <w:left w:val="single" w:sz="5" w:space="0" w:color="000000"/>
              <w:bottom w:val="single" w:sz="5" w:space="0" w:color="000000"/>
              <w:right w:val="single" w:sz="5" w:space="0" w:color="000000"/>
            </w:tcBorders>
            <w:vAlign w:val="center"/>
          </w:tcPr>
          <w:p w14:paraId="25C82A4D" w14:textId="77777777" w:rsidR="00FB5C6E" w:rsidRPr="00121873" w:rsidRDefault="00FB5C6E" w:rsidP="00306737">
            <w:pPr>
              <w:pStyle w:val="TableParagraph"/>
              <w:rPr>
                <w:rFonts w:ascii="Arial" w:eastAsia="Times New Roman" w:hAnsi="Arial" w:cs="Arial"/>
                <w:sz w:val="18"/>
                <w:szCs w:val="20"/>
              </w:rPr>
            </w:pPr>
            <w:r w:rsidRPr="00121873">
              <w:rPr>
                <w:rFonts w:ascii="Arial" w:eastAsia="Times New Roman" w:hAnsi="Arial" w:cs="Arial"/>
                <w:sz w:val="18"/>
                <w:szCs w:val="20"/>
              </w:rPr>
              <w:t>12,400</w:t>
            </w:r>
          </w:p>
        </w:tc>
        <w:tc>
          <w:tcPr>
            <w:tcW w:w="1350" w:type="dxa"/>
            <w:tcBorders>
              <w:top w:val="single" w:sz="5" w:space="0" w:color="000000"/>
              <w:left w:val="single" w:sz="5" w:space="0" w:color="000000"/>
              <w:bottom w:val="single" w:sz="5" w:space="0" w:color="000000"/>
              <w:right w:val="single" w:sz="5" w:space="0" w:color="000000"/>
            </w:tcBorders>
            <w:vAlign w:val="center"/>
          </w:tcPr>
          <w:p w14:paraId="0B0B8A3E" w14:textId="77777777" w:rsidR="00FB5C6E" w:rsidRPr="00121873" w:rsidRDefault="00FB5C6E" w:rsidP="00306737">
            <w:pPr>
              <w:pStyle w:val="TableParagraph"/>
              <w:rPr>
                <w:rFonts w:ascii="Arial" w:eastAsia="Times New Roman" w:hAnsi="Arial" w:cs="Arial"/>
                <w:sz w:val="18"/>
                <w:szCs w:val="20"/>
              </w:rPr>
            </w:pPr>
            <w:r w:rsidRPr="00121873">
              <w:rPr>
                <w:rFonts w:ascii="Arial" w:eastAsia="Times New Roman" w:hAnsi="Arial" w:cs="Arial"/>
                <w:sz w:val="18"/>
                <w:szCs w:val="20"/>
              </w:rPr>
              <w:t>192,200</w:t>
            </w:r>
          </w:p>
        </w:tc>
        <w:tc>
          <w:tcPr>
            <w:tcW w:w="1170" w:type="dxa"/>
            <w:tcBorders>
              <w:top w:val="single" w:sz="5" w:space="0" w:color="000000"/>
              <w:left w:val="single" w:sz="5" w:space="0" w:color="000000"/>
              <w:bottom w:val="single" w:sz="5" w:space="0" w:color="000000"/>
              <w:right w:val="single" w:sz="5" w:space="0" w:color="000000"/>
            </w:tcBorders>
            <w:vAlign w:val="center"/>
          </w:tcPr>
          <w:p w14:paraId="54C31DD3" w14:textId="77777777" w:rsidR="00FB5C6E" w:rsidRPr="00121873" w:rsidRDefault="00FB5C6E" w:rsidP="00306737">
            <w:pPr>
              <w:rPr>
                <w:rFonts w:ascii="Arial" w:hAnsi="Arial" w:cs="Arial"/>
                <w:sz w:val="18"/>
                <w:szCs w:val="20"/>
              </w:rPr>
            </w:pPr>
            <w:r w:rsidRPr="00121873">
              <w:rPr>
                <w:rFonts w:ascii="Arial" w:hAnsi="Arial" w:cs="Arial"/>
                <w:spacing w:val="-2"/>
                <w:sz w:val="18"/>
                <w:szCs w:val="20"/>
              </w:rPr>
              <w:t>Adaptation Fund</w:t>
            </w:r>
          </w:p>
        </w:tc>
        <w:tc>
          <w:tcPr>
            <w:tcW w:w="1588" w:type="dxa"/>
            <w:tcBorders>
              <w:top w:val="single" w:sz="5" w:space="0" w:color="000000"/>
              <w:left w:val="single" w:sz="5" w:space="0" w:color="000000"/>
              <w:bottom w:val="single" w:sz="5" w:space="0" w:color="000000"/>
              <w:right w:val="nil"/>
            </w:tcBorders>
            <w:vAlign w:val="center"/>
          </w:tcPr>
          <w:p w14:paraId="5C5C156C" w14:textId="77777777" w:rsidR="00FB5C6E" w:rsidRPr="00121873" w:rsidRDefault="00FB5C6E" w:rsidP="00306737">
            <w:pPr>
              <w:rPr>
                <w:rFonts w:ascii="Arial" w:hAnsi="Arial" w:cs="Arial"/>
                <w:sz w:val="18"/>
                <w:szCs w:val="20"/>
              </w:rPr>
            </w:pPr>
            <w:r w:rsidRPr="00121873">
              <w:rPr>
                <w:rFonts w:ascii="Arial" w:hAnsi="Arial" w:cs="Arial"/>
                <w:spacing w:val="-1"/>
                <w:sz w:val="18"/>
                <w:szCs w:val="20"/>
              </w:rPr>
              <w:t>PMU, contractor, residents</w:t>
            </w:r>
          </w:p>
        </w:tc>
      </w:tr>
    </w:tbl>
    <w:p w14:paraId="6F57C5B8" w14:textId="77777777" w:rsidR="00FB5C6E" w:rsidRPr="004B2089" w:rsidRDefault="00FB5C6E" w:rsidP="00FB5C6E">
      <w:pPr>
        <w:rPr>
          <w:rFonts w:ascii="Arial" w:hAnsi="Arial" w:cs="Arial"/>
          <w:sz w:val="20"/>
          <w:szCs w:val="20"/>
        </w:rPr>
      </w:pPr>
      <w:r w:rsidRPr="004B2089">
        <w:rPr>
          <w:rFonts w:ascii="Arial" w:hAnsi="Arial" w:cs="Arial"/>
          <w:b/>
          <w:spacing w:val="-1"/>
          <w:sz w:val="20"/>
          <w:szCs w:val="20"/>
        </w:rPr>
        <w:t>Environmental Awareness</w:t>
      </w:r>
      <w:r w:rsidRPr="004B2089">
        <w:rPr>
          <w:rFonts w:ascii="Arial" w:hAnsi="Arial" w:cs="Arial"/>
          <w:b/>
          <w:sz w:val="20"/>
          <w:szCs w:val="20"/>
        </w:rPr>
        <w:t xml:space="preserve"> and </w:t>
      </w:r>
      <w:r w:rsidRPr="004B2089">
        <w:rPr>
          <w:rFonts w:ascii="Arial" w:hAnsi="Arial" w:cs="Arial"/>
          <w:b/>
          <w:spacing w:val="-1"/>
          <w:sz w:val="20"/>
          <w:szCs w:val="20"/>
        </w:rPr>
        <w:t>Training</w:t>
      </w:r>
    </w:p>
    <w:p w14:paraId="15490900" w14:textId="77777777" w:rsidR="00FB5C6E" w:rsidRPr="004B2089" w:rsidRDefault="00FB5C6E" w:rsidP="00FB5C6E">
      <w:pPr>
        <w:rPr>
          <w:rFonts w:ascii="Arial" w:hAnsi="Arial" w:cs="Arial"/>
          <w:b/>
          <w:bCs/>
          <w:sz w:val="20"/>
          <w:szCs w:val="20"/>
        </w:rPr>
      </w:pPr>
    </w:p>
    <w:tbl>
      <w:tblPr>
        <w:tblW w:w="9397" w:type="dxa"/>
        <w:tblInd w:w="112" w:type="dxa"/>
        <w:tblLayout w:type="fixed"/>
        <w:tblCellMar>
          <w:left w:w="0" w:type="dxa"/>
          <w:right w:w="0" w:type="dxa"/>
        </w:tblCellMar>
        <w:tblLook w:val="01E0" w:firstRow="1" w:lastRow="1" w:firstColumn="1" w:lastColumn="1" w:noHBand="0" w:noVBand="0"/>
      </w:tblPr>
      <w:tblGrid>
        <w:gridCol w:w="3149"/>
        <w:gridCol w:w="699"/>
        <w:gridCol w:w="1440"/>
        <w:gridCol w:w="1434"/>
        <w:gridCol w:w="1086"/>
        <w:gridCol w:w="1589"/>
      </w:tblGrid>
      <w:tr w:rsidR="00FB5C6E" w:rsidRPr="004B2089" w14:paraId="3A1E7D76" w14:textId="77777777" w:rsidTr="006565BE">
        <w:trPr>
          <w:trHeight w:hRule="exact" w:val="357"/>
        </w:trPr>
        <w:tc>
          <w:tcPr>
            <w:tcW w:w="3149" w:type="dxa"/>
            <w:tcBorders>
              <w:top w:val="single" w:sz="5" w:space="0" w:color="000000"/>
              <w:left w:val="nil"/>
              <w:bottom w:val="single" w:sz="5" w:space="0" w:color="000000"/>
              <w:right w:val="single" w:sz="5" w:space="0" w:color="000000"/>
            </w:tcBorders>
            <w:vAlign w:val="center"/>
          </w:tcPr>
          <w:p w14:paraId="2DEB00DE" w14:textId="77777777" w:rsidR="00FB5C6E" w:rsidRPr="006565BE" w:rsidRDefault="00FB5C6E" w:rsidP="00306737">
            <w:pPr>
              <w:pStyle w:val="TableParagraph"/>
              <w:rPr>
                <w:rFonts w:ascii="Arial" w:eastAsia="Times New Roman" w:hAnsi="Arial" w:cs="Arial"/>
                <w:b/>
                <w:color w:val="000000"/>
                <w:sz w:val="18"/>
                <w:szCs w:val="20"/>
              </w:rPr>
            </w:pPr>
            <w:r w:rsidRPr="006565BE">
              <w:rPr>
                <w:rFonts w:ascii="Arial" w:hAnsi="Arial" w:cs="Arial"/>
                <w:sz w:val="18"/>
                <w:szCs w:val="20"/>
              </w:rPr>
              <w:t>Environmental awareness sessions</w:t>
            </w:r>
          </w:p>
        </w:tc>
        <w:tc>
          <w:tcPr>
            <w:tcW w:w="699" w:type="dxa"/>
            <w:tcBorders>
              <w:top w:val="single" w:sz="5" w:space="0" w:color="000000"/>
              <w:left w:val="single" w:sz="5" w:space="0" w:color="000000"/>
              <w:bottom w:val="single" w:sz="5" w:space="0" w:color="000000"/>
              <w:right w:val="single" w:sz="5" w:space="0" w:color="000000"/>
            </w:tcBorders>
            <w:vAlign w:val="center"/>
          </w:tcPr>
          <w:p w14:paraId="2B8D2382"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noProof/>
                <w:spacing w:val="-1"/>
                <w:sz w:val="18"/>
                <w:szCs w:val="20"/>
              </w:rPr>
              <w:t xml:space="preserve">10 </w:t>
            </w:r>
          </w:p>
        </w:tc>
        <w:tc>
          <w:tcPr>
            <w:tcW w:w="1440" w:type="dxa"/>
            <w:tcBorders>
              <w:top w:val="single" w:sz="5" w:space="0" w:color="000000"/>
              <w:left w:val="single" w:sz="5" w:space="0" w:color="000000"/>
              <w:bottom w:val="single" w:sz="5" w:space="0" w:color="000000"/>
              <w:right w:val="single" w:sz="5" w:space="0" w:color="000000"/>
            </w:tcBorders>
            <w:vAlign w:val="center"/>
          </w:tcPr>
          <w:p w14:paraId="60980A6A"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250</w:t>
            </w:r>
          </w:p>
        </w:tc>
        <w:tc>
          <w:tcPr>
            <w:tcW w:w="1434" w:type="dxa"/>
            <w:tcBorders>
              <w:top w:val="single" w:sz="5" w:space="0" w:color="000000"/>
              <w:left w:val="single" w:sz="5" w:space="0" w:color="000000"/>
              <w:bottom w:val="single" w:sz="5" w:space="0" w:color="000000"/>
              <w:right w:val="single" w:sz="5" w:space="0" w:color="000000"/>
            </w:tcBorders>
            <w:vAlign w:val="center"/>
          </w:tcPr>
          <w:p w14:paraId="43D47CB1"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2500</w:t>
            </w:r>
          </w:p>
        </w:tc>
        <w:tc>
          <w:tcPr>
            <w:tcW w:w="1086" w:type="dxa"/>
            <w:tcBorders>
              <w:top w:val="single" w:sz="5" w:space="0" w:color="000000"/>
              <w:left w:val="single" w:sz="5" w:space="0" w:color="000000"/>
              <w:bottom w:val="single" w:sz="5" w:space="0" w:color="000000"/>
              <w:right w:val="single" w:sz="5" w:space="0" w:color="000000"/>
            </w:tcBorders>
            <w:vAlign w:val="center"/>
          </w:tcPr>
          <w:p w14:paraId="49C079A0"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2"/>
                <w:sz w:val="18"/>
                <w:szCs w:val="20"/>
              </w:rPr>
              <w:t>Adaptation Fund</w:t>
            </w:r>
          </w:p>
        </w:tc>
        <w:tc>
          <w:tcPr>
            <w:tcW w:w="1589" w:type="dxa"/>
            <w:tcBorders>
              <w:top w:val="single" w:sz="5" w:space="0" w:color="000000"/>
              <w:left w:val="single" w:sz="5" w:space="0" w:color="000000"/>
              <w:bottom w:val="single" w:sz="5" w:space="0" w:color="000000"/>
              <w:right w:val="nil"/>
            </w:tcBorders>
            <w:vAlign w:val="center"/>
          </w:tcPr>
          <w:p w14:paraId="7806DB78"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PMU, residents, consultants</w:t>
            </w:r>
          </w:p>
        </w:tc>
      </w:tr>
      <w:tr w:rsidR="00FB5C6E" w:rsidRPr="004B2089" w14:paraId="165E73C8" w14:textId="77777777" w:rsidTr="006565BE">
        <w:trPr>
          <w:trHeight w:hRule="exact" w:val="433"/>
        </w:trPr>
        <w:tc>
          <w:tcPr>
            <w:tcW w:w="3149" w:type="dxa"/>
            <w:tcBorders>
              <w:top w:val="single" w:sz="5" w:space="0" w:color="000000"/>
              <w:left w:val="nil"/>
              <w:bottom w:val="single" w:sz="5" w:space="0" w:color="000000"/>
              <w:right w:val="single" w:sz="5" w:space="0" w:color="000000"/>
            </w:tcBorders>
            <w:vAlign w:val="center"/>
          </w:tcPr>
          <w:p w14:paraId="3EBFDCE0" w14:textId="77777777" w:rsidR="00FB5C6E" w:rsidRPr="006565BE" w:rsidRDefault="00FB5C6E" w:rsidP="00306737">
            <w:pPr>
              <w:pStyle w:val="TableParagraph"/>
              <w:rPr>
                <w:rFonts w:ascii="Arial" w:eastAsia="Times New Roman" w:hAnsi="Arial" w:cs="Arial"/>
                <w:b/>
                <w:color w:val="000000"/>
                <w:sz w:val="18"/>
                <w:szCs w:val="20"/>
              </w:rPr>
            </w:pPr>
            <w:r w:rsidRPr="006565BE">
              <w:rPr>
                <w:rFonts w:ascii="Arial" w:hAnsi="Arial" w:cs="Arial"/>
                <w:sz w:val="18"/>
                <w:szCs w:val="20"/>
              </w:rPr>
              <w:t>Training on environmental health and safety</w:t>
            </w:r>
          </w:p>
        </w:tc>
        <w:tc>
          <w:tcPr>
            <w:tcW w:w="699" w:type="dxa"/>
            <w:tcBorders>
              <w:top w:val="single" w:sz="5" w:space="0" w:color="000000"/>
              <w:left w:val="single" w:sz="5" w:space="0" w:color="000000"/>
              <w:bottom w:val="single" w:sz="5" w:space="0" w:color="000000"/>
              <w:right w:val="single" w:sz="5" w:space="0" w:color="000000"/>
            </w:tcBorders>
            <w:vAlign w:val="center"/>
          </w:tcPr>
          <w:p w14:paraId="61896260"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noProof/>
                <w:spacing w:val="-1"/>
                <w:sz w:val="18"/>
                <w:szCs w:val="20"/>
              </w:rPr>
              <w:t>10</w:t>
            </w:r>
          </w:p>
        </w:tc>
        <w:tc>
          <w:tcPr>
            <w:tcW w:w="1440" w:type="dxa"/>
            <w:tcBorders>
              <w:top w:val="single" w:sz="5" w:space="0" w:color="000000"/>
              <w:left w:val="single" w:sz="5" w:space="0" w:color="000000"/>
              <w:bottom w:val="single" w:sz="5" w:space="0" w:color="000000"/>
              <w:right w:val="single" w:sz="5" w:space="0" w:color="000000"/>
            </w:tcBorders>
            <w:vAlign w:val="center"/>
          </w:tcPr>
          <w:p w14:paraId="6E8FF761"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500</w:t>
            </w:r>
          </w:p>
        </w:tc>
        <w:tc>
          <w:tcPr>
            <w:tcW w:w="1434" w:type="dxa"/>
            <w:tcBorders>
              <w:top w:val="single" w:sz="5" w:space="0" w:color="000000"/>
              <w:left w:val="single" w:sz="5" w:space="0" w:color="000000"/>
              <w:bottom w:val="single" w:sz="5" w:space="0" w:color="000000"/>
              <w:right w:val="single" w:sz="5" w:space="0" w:color="000000"/>
            </w:tcBorders>
            <w:vAlign w:val="center"/>
          </w:tcPr>
          <w:p w14:paraId="241243C5"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5000</w:t>
            </w:r>
          </w:p>
        </w:tc>
        <w:tc>
          <w:tcPr>
            <w:tcW w:w="1086" w:type="dxa"/>
            <w:tcBorders>
              <w:top w:val="single" w:sz="5" w:space="0" w:color="000000"/>
              <w:left w:val="single" w:sz="5" w:space="0" w:color="000000"/>
              <w:bottom w:val="single" w:sz="5" w:space="0" w:color="000000"/>
              <w:right w:val="single" w:sz="5" w:space="0" w:color="000000"/>
            </w:tcBorders>
            <w:vAlign w:val="center"/>
          </w:tcPr>
          <w:p w14:paraId="6BBE9609"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2"/>
                <w:sz w:val="18"/>
                <w:szCs w:val="20"/>
              </w:rPr>
              <w:t>Adaptation Fund</w:t>
            </w:r>
          </w:p>
        </w:tc>
        <w:tc>
          <w:tcPr>
            <w:tcW w:w="1589" w:type="dxa"/>
            <w:tcBorders>
              <w:top w:val="single" w:sz="5" w:space="0" w:color="000000"/>
              <w:left w:val="single" w:sz="5" w:space="0" w:color="000000"/>
              <w:bottom w:val="single" w:sz="5" w:space="0" w:color="000000"/>
              <w:right w:val="nil"/>
            </w:tcBorders>
            <w:vAlign w:val="center"/>
          </w:tcPr>
          <w:p w14:paraId="098EBD53"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PMU,</w:t>
            </w:r>
          </w:p>
          <w:p w14:paraId="4401DBEA"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consultants</w:t>
            </w:r>
          </w:p>
        </w:tc>
      </w:tr>
      <w:tr w:rsidR="00FB5C6E" w:rsidRPr="004B2089" w14:paraId="4A1FF920" w14:textId="77777777" w:rsidTr="006565BE">
        <w:trPr>
          <w:trHeight w:hRule="exact" w:val="411"/>
        </w:trPr>
        <w:tc>
          <w:tcPr>
            <w:tcW w:w="3149" w:type="dxa"/>
            <w:tcBorders>
              <w:top w:val="single" w:sz="5" w:space="0" w:color="000000"/>
              <w:left w:val="nil"/>
              <w:bottom w:val="single" w:sz="5" w:space="0" w:color="000000"/>
              <w:right w:val="single" w:sz="5" w:space="0" w:color="000000"/>
            </w:tcBorders>
            <w:vAlign w:val="center"/>
          </w:tcPr>
          <w:p w14:paraId="408C75FB" w14:textId="77777777" w:rsidR="00FB5C6E" w:rsidRPr="006565BE" w:rsidRDefault="00FB5C6E" w:rsidP="00306737">
            <w:pPr>
              <w:pStyle w:val="TableParagraph"/>
              <w:rPr>
                <w:rFonts w:ascii="Arial" w:eastAsia="Times New Roman" w:hAnsi="Arial" w:cs="Arial"/>
                <w:b/>
                <w:color w:val="000000"/>
                <w:sz w:val="18"/>
                <w:szCs w:val="20"/>
              </w:rPr>
            </w:pPr>
            <w:r w:rsidRPr="006565BE">
              <w:rPr>
                <w:rFonts w:ascii="Arial" w:hAnsi="Arial" w:cs="Arial"/>
                <w:spacing w:val="-1"/>
                <w:sz w:val="18"/>
                <w:szCs w:val="20"/>
              </w:rPr>
              <w:t>Training on environmental assessment and monitoring</w:t>
            </w:r>
          </w:p>
        </w:tc>
        <w:tc>
          <w:tcPr>
            <w:tcW w:w="699" w:type="dxa"/>
            <w:tcBorders>
              <w:top w:val="single" w:sz="5" w:space="0" w:color="000000"/>
              <w:left w:val="single" w:sz="5" w:space="0" w:color="000000"/>
              <w:bottom w:val="single" w:sz="5" w:space="0" w:color="000000"/>
              <w:right w:val="single" w:sz="5" w:space="0" w:color="000000"/>
            </w:tcBorders>
            <w:vAlign w:val="center"/>
          </w:tcPr>
          <w:p w14:paraId="6796EC1B" w14:textId="77777777" w:rsidR="00FB5C6E" w:rsidRPr="006565BE" w:rsidRDefault="00FB5C6E" w:rsidP="00306737">
            <w:pPr>
              <w:pStyle w:val="TableParagraph"/>
              <w:rPr>
                <w:rFonts w:ascii="Arial" w:eastAsia="Times New Roman" w:hAnsi="Arial" w:cs="Arial"/>
                <w:b/>
                <w:bCs/>
                <w:sz w:val="18"/>
                <w:szCs w:val="20"/>
              </w:rPr>
            </w:pPr>
          </w:p>
          <w:p w14:paraId="23ECC46B"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6</w:t>
            </w:r>
          </w:p>
        </w:tc>
        <w:tc>
          <w:tcPr>
            <w:tcW w:w="1440" w:type="dxa"/>
            <w:tcBorders>
              <w:top w:val="single" w:sz="5" w:space="0" w:color="000000"/>
              <w:left w:val="single" w:sz="5" w:space="0" w:color="000000"/>
              <w:bottom w:val="single" w:sz="5" w:space="0" w:color="000000"/>
              <w:right w:val="single" w:sz="5" w:space="0" w:color="000000"/>
            </w:tcBorders>
            <w:vAlign w:val="center"/>
          </w:tcPr>
          <w:p w14:paraId="4D37F2F8"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500</w:t>
            </w:r>
          </w:p>
        </w:tc>
        <w:tc>
          <w:tcPr>
            <w:tcW w:w="1434" w:type="dxa"/>
            <w:tcBorders>
              <w:top w:val="single" w:sz="5" w:space="0" w:color="000000"/>
              <w:left w:val="single" w:sz="5" w:space="0" w:color="000000"/>
              <w:bottom w:val="single" w:sz="5" w:space="0" w:color="000000"/>
              <w:right w:val="single" w:sz="5" w:space="0" w:color="000000"/>
            </w:tcBorders>
            <w:vAlign w:val="center"/>
          </w:tcPr>
          <w:p w14:paraId="7670F379"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3000</w:t>
            </w:r>
          </w:p>
        </w:tc>
        <w:tc>
          <w:tcPr>
            <w:tcW w:w="1086" w:type="dxa"/>
            <w:tcBorders>
              <w:top w:val="single" w:sz="5" w:space="0" w:color="000000"/>
              <w:left w:val="single" w:sz="5" w:space="0" w:color="000000"/>
              <w:bottom w:val="single" w:sz="5" w:space="0" w:color="000000"/>
              <w:right w:val="single" w:sz="5" w:space="0" w:color="000000"/>
            </w:tcBorders>
            <w:vAlign w:val="center"/>
          </w:tcPr>
          <w:p w14:paraId="663971ED"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2"/>
                <w:sz w:val="18"/>
                <w:szCs w:val="20"/>
              </w:rPr>
              <w:t>Adaptation Fund</w:t>
            </w:r>
          </w:p>
        </w:tc>
        <w:tc>
          <w:tcPr>
            <w:tcW w:w="1589" w:type="dxa"/>
            <w:tcBorders>
              <w:top w:val="single" w:sz="5" w:space="0" w:color="000000"/>
              <w:left w:val="single" w:sz="5" w:space="0" w:color="000000"/>
              <w:bottom w:val="single" w:sz="5" w:space="0" w:color="000000"/>
              <w:right w:val="nil"/>
            </w:tcBorders>
            <w:vAlign w:val="center"/>
          </w:tcPr>
          <w:p w14:paraId="44D46C6F"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PMU,</w:t>
            </w:r>
          </w:p>
          <w:p w14:paraId="2450C846"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consultants</w:t>
            </w:r>
          </w:p>
        </w:tc>
      </w:tr>
    </w:tbl>
    <w:p w14:paraId="47A51658" w14:textId="77777777" w:rsidR="00FB5C6E" w:rsidRPr="004B2089" w:rsidRDefault="00FB5C6E" w:rsidP="00FB5C6E">
      <w:pPr>
        <w:rPr>
          <w:rFonts w:ascii="Arial" w:hAnsi="Arial" w:cs="Arial"/>
          <w:b/>
          <w:bCs/>
          <w:sz w:val="20"/>
          <w:szCs w:val="20"/>
        </w:rPr>
      </w:pPr>
    </w:p>
    <w:p w14:paraId="23570004" w14:textId="77777777" w:rsidR="00FB5C6E" w:rsidRPr="00832A84" w:rsidRDefault="00FB5C6E" w:rsidP="00832A84">
      <w:pPr>
        <w:rPr>
          <w:rFonts w:ascii="Arial" w:hAnsi="Arial" w:cs="Arial"/>
          <w:b/>
          <w:sz w:val="20"/>
        </w:rPr>
      </w:pPr>
      <w:r w:rsidRPr="00832A84">
        <w:rPr>
          <w:rFonts w:ascii="Arial" w:hAnsi="Arial" w:cs="Arial"/>
          <w:b/>
          <w:sz w:val="20"/>
        </w:rPr>
        <w:t>Environmental Monitoring and Audit</w:t>
      </w:r>
    </w:p>
    <w:p w14:paraId="5BA86F52" w14:textId="77777777" w:rsidR="00FB5C6E" w:rsidRPr="004B2089" w:rsidRDefault="00FB5C6E" w:rsidP="00FB5C6E">
      <w:pPr>
        <w:rPr>
          <w:rFonts w:ascii="Arial" w:hAnsi="Arial" w:cs="Arial"/>
          <w:b/>
          <w:bCs/>
          <w:sz w:val="20"/>
          <w:szCs w:val="20"/>
        </w:rPr>
      </w:pPr>
    </w:p>
    <w:tbl>
      <w:tblPr>
        <w:tblW w:w="9519" w:type="dxa"/>
        <w:tblInd w:w="112" w:type="dxa"/>
        <w:tblLayout w:type="fixed"/>
        <w:tblCellMar>
          <w:left w:w="0" w:type="dxa"/>
          <w:right w:w="0" w:type="dxa"/>
        </w:tblCellMar>
        <w:tblLook w:val="01E0" w:firstRow="1" w:lastRow="1" w:firstColumn="1" w:lastColumn="1" w:noHBand="0" w:noVBand="0"/>
      </w:tblPr>
      <w:tblGrid>
        <w:gridCol w:w="2712"/>
        <w:gridCol w:w="1186"/>
        <w:gridCol w:w="1459"/>
        <w:gridCol w:w="1452"/>
        <w:gridCol w:w="1100"/>
        <w:gridCol w:w="1610"/>
      </w:tblGrid>
      <w:tr w:rsidR="00FB5C6E" w:rsidRPr="004B2089" w14:paraId="7899DA80" w14:textId="77777777" w:rsidTr="00783EEA">
        <w:trPr>
          <w:trHeight w:hRule="exact" w:val="365"/>
        </w:trPr>
        <w:tc>
          <w:tcPr>
            <w:tcW w:w="2712" w:type="dxa"/>
            <w:tcBorders>
              <w:top w:val="single" w:sz="5" w:space="0" w:color="000000"/>
              <w:left w:val="nil"/>
              <w:bottom w:val="single" w:sz="5" w:space="0" w:color="000000"/>
              <w:right w:val="single" w:sz="5" w:space="0" w:color="000000"/>
            </w:tcBorders>
            <w:vAlign w:val="center"/>
          </w:tcPr>
          <w:p w14:paraId="67C37CC5" w14:textId="77777777" w:rsidR="00FB5C6E" w:rsidRPr="006565BE" w:rsidRDefault="00FB5C6E" w:rsidP="00306737">
            <w:pPr>
              <w:pStyle w:val="TableParagraph"/>
              <w:rPr>
                <w:rFonts w:ascii="Arial" w:eastAsia="Times New Roman" w:hAnsi="Arial" w:cs="Arial"/>
                <w:color w:val="000000"/>
                <w:sz w:val="18"/>
                <w:szCs w:val="20"/>
              </w:rPr>
            </w:pPr>
            <w:r w:rsidRPr="006565BE">
              <w:rPr>
                <w:rFonts w:ascii="Arial" w:hAnsi="Arial" w:cs="Arial"/>
                <w:spacing w:val="-1"/>
                <w:sz w:val="18"/>
                <w:szCs w:val="20"/>
              </w:rPr>
              <w:t>EIA</w:t>
            </w:r>
          </w:p>
        </w:tc>
        <w:tc>
          <w:tcPr>
            <w:tcW w:w="1186" w:type="dxa"/>
            <w:tcBorders>
              <w:top w:val="single" w:sz="5" w:space="0" w:color="000000"/>
              <w:left w:val="single" w:sz="5" w:space="0" w:color="000000"/>
              <w:bottom w:val="single" w:sz="5" w:space="0" w:color="000000"/>
              <w:right w:val="single" w:sz="5" w:space="0" w:color="000000"/>
            </w:tcBorders>
            <w:vAlign w:val="center"/>
          </w:tcPr>
          <w:p w14:paraId="5196858E"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2</w:t>
            </w:r>
          </w:p>
        </w:tc>
        <w:tc>
          <w:tcPr>
            <w:tcW w:w="1459" w:type="dxa"/>
            <w:tcBorders>
              <w:top w:val="single" w:sz="5" w:space="0" w:color="000000"/>
              <w:left w:val="single" w:sz="5" w:space="0" w:color="000000"/>
              <w:bottom w:val="single" w:sz="5" w:space="0" w:color="000000"/>
              <w:right w:val="single" w:sz="5" w:space="0" w:color="000000"/>
            </w:tcBorders>
            <w:vAlign w:val="center"/>
          </w:tcPr>
          <w:p w14:paraId="168E7952"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10,000</w:t>
            </w:r>
          </w:p>
        </w:tc>
        <w:tc>
          <w:tcPr>
            <w:tcW w:w="1452" w:type="dxa"/>
            <w:tcBorders>
              <w:top w:val="single" w:sz="5" w:space="0" w:color="000000"/>
              <w:left w:val="single" w:sz="5" w:space="0" w:color="000000"/>
              <w:bottom w:val="single" w:sz="5" w:space="0" w:color="000000"/>
              <w:right w:val="single" w:sz="5" w:space="0" w:color="000000"/>
            </w:tcBorders>
            <w:vAlign w:val="center"/>
          </w:tcPr>
          <w:p w14:paraId="72D1055E"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20,000</w:t>
            </w:r>
          </w:p>
        </w:tc>
        <w:tc>
          <w:tcPr>
            <w:tcW w:w="1100" w:type="dxa"/>
            <w:tcBorders>
              <w:top w:val="single" w:sz="5" w:space="0" w:color="000000"/>
              <w:left w:val="single" w:sz="5" w:space="0" w:color="000000"/>
              <w:bottom w:val="single" w:sz="5" w:space="0" w:color="000000"/>
              <w:right w:val="single" w:sz="5" w:space="0" w:color="000000"/>
            </w:tcBorders>
            <w:vAlign w:val="center"/>
          </w:tcPr>
          <w:p w14:paraId="57C7EB65"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2"/>
                <w:sz w:val="18"/>
                <w:szCs w:val="20"/>
              </w:rPr>
              <w:t>Adaptation Fund</w:t>
            </w:r>
          </w:p>
        </w:tc>
        <w:tc>
          <w:tcPr>
            <w:tcW w:w="1610" w:type="dxa"/>
            <w:tcBorders>
              <w:top w:val="single" w:sz="5" w:space="0" w:color="000000"/>
              <w:left w:val="single" w:sz="5" w:space="0" w:color="000000"/>
              <w:bottom w:val="single" w:sz="5" w:space="0" w:color="000000"/>
              <w:right w:val="nil"/>
            </w:tcBorders>
            <w:vAlign w:val="center"/>
          </w:tcPr>
          <w:p w14:paraId="2B9E7276"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z w:val="18"/>
                <w:szCs w:val="20"/>
              </w:rPr>
              <w:t>PMU</w:t>
            </w:r>
          </w:p>
        </w:tc>
      </w:tr>
      <w:tr w:rsidR="00FB5C6E" w:rsidRPr="004B2089" w14:paraId="3570EFB7" w14:textId="77777777" w:rsidTr="00783EEA">
        <w:trPr>
          <w:trHeight w:hRule="exact" w:val="838"/>
        </w:trPr>
        <w:tc>
          <w:tcPr>
            <w:tcW w:w="2712" w:type="dxa"/>
            <w:tcBorders>
              <w:top w:val="single" w:sz="5" w:space="0" w:color="000000"/>
              <w:left w:val="nil"/>
              <w:bottom w:val="single" w:sz="5" w:space="0" w:color="000000"/>
              <w:right w:val="single" w:sz="5" w:space="0" w:color="000000"/>
            </w:tcBorders>
            <w:vAlign w:val="center"/>
          </w:tcPr>
          <w:p w14:paraId="41606533" w14:textId="77777777" w:rsidR="00FB5C6E" w:rsidRPr="006565BE" w:rsidRDefault="00FB5C6E" w:rsidP="00306737">
            <w:pPr>
              <w:widowControl w:val="0"/>
              <w:rPr>
                <w:rFonts w:ascii="Arial" w:hAnsi="Arial" w:cs="Arial"/>
                <w:color w:val="000000"/>
                <w:sz w:val="18"/>
                <w:szCs w:val="20"/>
              </w:rPr>
            </w:pPr>
            <w:r w:rsidRPr="006565BE">
              <w:rPr>
                <w:rFonts w:ascii="Arial" w:hAnsi="Arial" w:cs="Arial"/>
                <w:color w:val="000000"/>
                <w:sz w:val="18"/>
                <w:szCs w:val="20"/>
              </w:rPr>
              <w:t>Environmental monitoring</w:t>
            </w:r>
          </w:p>
        </w:tc>
        <w:tc>
          <w:tcPr>
            <w:tcW w:w="1186" w:type="dxa"/>
            <w:tcBorders>
              <w:top w:val="single" w:sz="5" w:space="0" w:color="000000"/>
              <w:left w:val="single" w:sz="5" w:space="0" w:color="000000"/>
              <w:bottom w:val="single" w:sz="5" w:space="0" w:color="000000"/>
              <w:right w:val="single" w:sz="5" w:space="0" w:color="000000"/>
            </w:tcBorders>
            <w:vAlign w:val="center"/>
          </w:tcPr>
          <w:p w14:paraId="2A172361"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z w:val="18"/>
                <w:szCs w:val="20"/>
              </w:rPr>
              <w:t>54 person days</w:t>
            </w:r>
          </w:p>
        </w:tc>
        <w:tc>
          <w:tcPr>
            <w:tcW w:w="1459" w:type="dxa"/>
            <w:tcBorders>
              <w:top w:val="single" w:sz="5" w:space="0" w:color="000000"/>
              <w:left w:val="single" w:sz="5" w:space="0" w:color="000000"/>
              <w:bottom w:val="single" w:sz="5" w:space="0" w:color="000000"/>
              <w:right w:val="single" w:sz="5" w:space="0" w:color="000000"/>
            </w:tcBorders>
            <w:vAlign w:val="center"/>
          </w:tcPr>
          <w:p w14:paraId="54B50F83"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75</w:t>
            </w:r>
          </w:p>
        </w:tc>
        <w:tc>
          <w:tcPr>
            <w:tcW w:w="1452" w:type="dxa"/>
            <w:tcBorders>
              <w:top w:val="single" w:sz="5" w:space="0" w:color="000000"/>
              <w:left w:val="single" w:sz="5" w:space="0" w:color="000000"/>
              <w:bottom w:val="single" w:sz="5" w:space="0" w:color="000000"/>
              <w:right w:val="single" w:sz="5" w:space="0" w:color="000000"/>
            </w:tcBorders>
            <w:vAlign w:val="center"/>
          </w:tcPr>
          <w:p w14:paraId="4120F52C"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4050</w:t>
            </w:r>
          </w:p>
        </w:tc>
        <w:tc>
          <w:tcPr>
            <w:tcW w:w="1100" w:type="dxa"/>
            <w:tcBorders>
              <w:top w:val="single" w:sz="5" w:space="0" w:color="000000"/>
              <w:left w:val="single" w:sz="5" w:space="0" w:color="000000"/>
              <w:bottom w:val="single" w:sz="5" w:space="0" w:color="000000"/>
              <w:right w:val="single" w:sz="5" w:space="0" w:color="000000"/>
            </w:tcBorders>
            <w:vAlign w:val="center"/>
          </w:tcPr>
          <w:p w14:paraId="286A77FF"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2"/>
                <w:sz w:val="18"/>
                <w:szCs w:val="20"/>
              </w:rPr>
              <w:t>Adaptation Fund</w:t>
            </w:r>
          </w:p>
        </w:tc>
        <w:tc>
          <w:tcPr>
            <w:tcW w:w="1610" w:type="dxa"/>
            <w:tcBorders>
              <w:top w:val="single" w:sz="5" w:space="0" w:color="000000"/>
              <w:left w:val="single" w:sz="5" w:space="0" w:color="000000"/>
              <w:bottom w:val="single" w:sz="5" w:space="0" w:color="000000"/>
              <w:right w:val="nil"/>
            </w:tcBorders>
            <w:vAlign w:val="center"/>
          </w:tcPr>
          <w:p w14:paraId="178A3167"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PMU,</w:t>
            </w:r>
          </w:p>
          <w:p w14:paraId="2B960600"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consultant, residents, contractor</w:t>
            </w:r>
          </w:p>
        </w:tc>
      </w:tr>
      <w:tr w:rsidR="00FB5C6E" w:rsidRPr="004B2089" w14:paraId="5EFC9F93" w14:textId="77777777" w:rsidTr="002E2490">
        <w:trPr>
          <w:trHeight w:hRule="exact" w:val="659"/>
        </w:trPr>
        <w:tc>
          <w:tcPr>
            <w:tcW w:w="2712" w:type="dxa"/>
            <w:tcBorders>
              <w:top w:val="single" w:sz="5" w:space="0" w:color="000000"/>
              <w:left w:val="nil"/>
              <w:bottom w:val="single" w:sz="5" w:space="0" w:color="000000"/>
              <w:right w:val="single" w:sz="5" w:space="0" w:color="000000"/>
            </w:tcBorders>
            <w:vAlign w:val="center"/>
          </w:tcPr>
          <w:p w14:paraId="48A8FE6C" w14:textId="77777777" w:rsidR="00FB5C6E" w:rsidRPr="006565BE" w:rsidRDefault="00FB5C6E" w:rsidP="00306737">
            <w:pPr>
              <w:widowControl w:val="0"/>
              <w:rPr>
                <w:rFonts w:ascii="Arial" w:hAnsi="Arial" w:cs="Arial"/>
                <w:color w:val="000000"/>
                <w:sz w:val="18"/>
                <w:szCs w:val="20"/>
              </w:rPr>
            </w:pPr>
            <w:r w:rsidRPr="006565BE">
              <w:rPr>
                <w:rFonts w:ascii="Arial" w:hAnsi="Arial" w:cs="Arial"/>
                <w:color w:val="000000"/>
                <w:sz w:val="18"/>
                <w:szCs w:val="20"/>
              </w:rPr>
              <w:t>Water quality monitoring (PH, turbidity, hardness, Cl, TDS, Mn, As, Fe, TC, FC)</w:t>
            </w:r>
          </w:p>
        </w:tc>
        <w:tc>
          <w:tcPr>
            <w:tcW w:w="1186" w:type="dxa"/>
            <w:tcBorders>
              <w:top w:val="single" w:sz="5" w:space="0" w:color="000000"/>
              <w:left w:val="single" w:sz="5" w:space="0" w:color="000000"/>
              <w:bottom w:val="single" w:sz="5" w:space="0" w:color="000000"/>
              <w:right w:val="single" w:sz="5" w:space="0" w:color="000000"/>
            </w:tcBorders>
            <w:vAlign w:val="center"/>
          </w:tcPr>
          <w:p w14:paraId="16353EE4"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10 samples</w:t>
            </w:r>
          </w:p>
        </w:tc>
        <w:tc>
          <w:tcPr>
            <w:tcW w:w="1459" w:type="dxa"/>
            <w:tcBorders>
              <w:top w:val="single" w:sz="5" w:space="0" w:color="000000"/>
              <w:left w:val="single" w:sz="5" w:space="0" w:color="000000"/>
              <w:bottom w:val="single" w:sz="5" w:space="0" w:color="000000"/>
              <w:right w:val="single" w:sz="5" w:space="0" w:color="000000"/>
            </w:tcBorders>
            <w:vAlign w:val="center"/>
          </w:tcPr>
          <w:p w14:paraId="13BA7983"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105</w:t>
            </w:r>
          </w:p>
        </w:tc>
        <w:tc>
          <w:tcPr>
            <w:tcW w:w="1452" w:type="dxa"/>
            <w:tcBorders>
              <w:top w:val="single" w:sz="5" w:space="0" w:color="000000"/>
              <w:left w:val="single" w:sz="5" w:space="0" w:color="000000"/>
              <w:bottom w:val="single" w:sz="5" w:space="0" w:color="000000"/>
              <w:right w:val="single" w:sz="5" w:space="0" w:color="000000"/>
            </w:tcBorders>
            <w:vAlign w:val="center"/>
          </w:tcPr>
          <w:p w14:paraId="73D45168"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1075</w:t>
            </w:r>
          </w:p>
        </w:tc>
        <w:tc>
          <w:tcPr>
            <w:tcW w:w="1100" w:type="dxa"/>
            <w:tcBorders>
              <w:top w:val="single" w:sz="5" w:space="0" w:color="000000"/>
              <w:left w:val="single" w:sz="5" w:space="0" w:color="000000"/>
              <w:bottom w:val="single" w:sz="5" w:space="0" w:color="000000"/>
              <w:right w:val="single" w:sz="5" w:space="0" w:color="000000"/>
            </w:tcBorders>
            <w:vAlign w:val="center"/>
          </w:tcPr>
          <w:p w14:paraId="3343F32D"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2"/>
                <w:sz w:val="18"/>
                <w:szCs w:val="20"/>
              </w:rPr>
              <w:t>Adaptation Fund</w:t>
            </w:r>
          </w:p>
        </w:tc>
        <w:tc>
          <w:tcPr>
            <w:tcW w:w="1610" w:type="dxa"/>
            <w:tcBorders>
              <w:top w:val="single" w:sz="5" w:space="0" w:color="000000"/>
              <w:left w:val="single" w:sz="5" w:space="0" w:color="000000"/>
              <w:bottom w:val="single" w:sz="5" w:space="0" w:color="000000"/>
              <w:right w:val="nil"/>
            </w:tcBorders>
            <w:vAlign w:val="center"/>
          </w:tcPr>
          <w:p w14:paraId="50D4CA81" w14:textId="77777777" w:rsidR="00FB5C6E" w:rsidRPr="006565BE" w:rsidRDefault="00FB5C6E" w:rsidP="00306737">
            <w:pPr>
              <w:pStyle w:val="TableParagraph"/>
              <w:rPr>
                <w:rFonts w:ascii="Arial" w:eastAsia="Times New Roman" w:hAnsi="Arial" w:cs="Arial"/>
                <w:b/>
                <w:bCs/>
                <w:sz w:val="18"/>
                <w:szCs w:val="20"/>
              </w:rPr>
            </w:pPr>
          </w:p>
          <w:p w14:paraId="0E69A9CE"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PMU,</w:t>
            </w:r>
          </w:p>
          <w:p w14:paraId="06A40FBE"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consultants</w:t>
            </w:r>
          </w:p>
        </w:tc>
      </w:tr>
      <w:tr w:rsidR="00FB5C6E" w:rsidRPr="004B2089" w14:paraId="5D5BF9B8" w14:textId="77777777" w:rsidTr="00783EEA">
        <w:trPr>
          <w:trHeight w:hRule="exact" w:val="619"/>
        </w:trPr>
        <w:tc>
          <w:tcPr>
            <w:tcW w:w="2712" w:type="dxa"/>
            <w:tcBorders>
              <w:top w:val="single" w:sz="5" w:space="0" w:color="000000"/>
              <w:left w:val="nil"/>
              <w:bottom w:val="single" w:sz="5" w:space="0" w:color="000000"/>
              <w:right w:val="single" w:sz="5" w:space="0" w:color="000000"/>
            </w:tcBorders>
            <w:vAlign w:val="center"/>
          </w:tcPr>
          <w:p w14:paraId="1C82A30C" w14:textId="77777777" w:rsidR="00FB5C6E" w:rsidRPr="006565BE" w:rsidRDefault="00FB5C6E" w:rsidP="00306737">
            <w:pPr>
              <w:widowControl w:val="0"/>
              <w:rPr>
                <w:rFonts w:ascii="Arial" w:hAnsi="Arial" w:cs="Arial"/>
                <w:color w:val="000000"/>
                <w:sz w:val="18"/>
                <w:szCs w:val="20"/>
              </w:rPr>
            </w:pPr>
            <w:r w:rsidRPr="006565BE">
              <w:rPr>
                <w:rFonts w:ascii="Arial" w:hAnsi="Arial" w:cs="Arial"/>
                <w:color w:val="000000"/>
                <w:sz w:val="18"/>
                <w:szCs w:val="20"/>
              </w:rPr>
              <w:t>Air quality monitoring (SPM, PM10)</w:t>
            </w:r>
          </w:p>
        </w:tc>
        <w:tc>
          <w:tcPr>
            <w:tcW w:w="1186" w:type="dxa"/>
            <w:tcBorders>
              <w:top w:val="single" w:sz="5" w:space="0" w:color="000000"/>
              <w:left w:val="single" w:sz="5" w:space="0" w:color="000000"/>
              <w:bottom w:val="single" w:sz="5" w:space="0" w:color="000000"/>
              <w:right w:val="single" w:sz="5" w:space="0" w:color="000000"/>
            </w:tcBorders>
            <w:vAlign w:val="center"/>
          </w:tcPr>
          <w:p w14:paraId="5AB5B243"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4 samples</w:t>
            </w:r>
          </w:p>
        </w:tc>
        <w:tc>
          <w:tcPr>
            <w:tcW w:w="1459" w:type="dxa"/>
            <w:tcBorders>
              <w:top w:val="single" w:sz="5" w:space="0" w:color="000000"/>
              <w:left w:val="single" w:sz="5" w:space="0" w:color="000000"/>
              <w:bottom w:val="single" w:sz="5" w:space="0" w:color="000000"/>
              <w:right w:val="single" w:sz="5" w:space="0" w:color="000000"/>
            </w:tcBorders>
            <w:vAlign w:val="center"/>
          </w:tcPr>
          <w:p w14:paraId="0784A94F"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200</w:t>
            </w:r>
          </w:p>
        </w:tc>
        <w:tc>
          <w:tcPr>
            <w:tcW w:w="1452" w:type="dxa"/>
            <w:tcBorders>
              <w:top w:val="single" w:sz="5" w:space="0" w:color="000000"/>
              <w:left w:val="single" w:sz="5" w:space="0" w:color="000000"/>
              <w:bottom w:val="single" w:sz="5" w:space="0" w:color="000000"/>
              <w:right w:val="single" w:sz="5" w:space="0" w:color="000000"/>
            </w:tcBorders>
            <w:vAlign w:val="center"/>
          </w:tcPr>
          <w:p w14:paraId="075FDD92"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800</w:t>
            </w:r>
          </w:p>
        </w:tc>
        <w:tc>
          <w:tcPr>
            <w:tcW w:w="1100" w:type="dxa"/>
            <w:tcBorders>
              <w:top w:val="single" w:sz="5" w:space="0" w:color="000000"/>
              <w:left w:val="single" w:sz="5" w:space="0" w:color="000000"/>
              <w:bottom w:val="single" w:sz="5" w:space="0" w:color="000000"/>
              <w:right w:val="single" w:sz="5" w:space="0" w:color="000000"/>
            </w:tcBorders>
            <w:vAlign w:val="center"/>
          </w:tcPr>
          <w:p w14:paraId="03C3E16A"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2"/>
                <w:sz w:val="18"/>
                <w:szCs w:val="20"/>
              </w:rPr>
              <w:t>Adaptation Fund</w:t>
            </w:r>
          </w:p>
        </w:tc>
        <w:tc>
          <w:tcPr>
            <w:tcW w:w="1610" w:type="dxa"/>
            <w:tcBorders>
              <w:top w:val="single" w:sz="5" w:space="0" w:color="000000"/>
              <w:left w:val="single" w:sz="5" w:space="0" w:color="000000"/>
              <w:bottom w:val="single" w:sz="5" w:space="0" w:color="000000"/>
              <w:right w:val="nil"/>
            </w:tcBorders>
            <w:vAlign w:val="center"/>
          </w:tcPr>
          <w:p w14:paraId="0CAB5BE7"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PMU,</w:t>
            </w:r>
          </w:p>
          <w:p w14:paraId="24F16FD5"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consultants</w:t>
            </w:r>
          </w:p>
        </w:tc>
      </w:tr>
      <w:tr w:rsidR="00FB5C6E" w:rsidRPr="004B2089" w14:paraId="6D2DA8F3" w14:textId="77777777" w:rsidTr="002E2490">
        <w:trPr>
          <w:trHeight w:hRule="exact" w:val="701"/>
        </w:trPr>
        <w:tc>
          <w:tcPr>
            <w:tcW w:w="2712" w:type="dxa"/>
            <w:tcBorders>
              <w:top w:val="single" w:sz="5" w:space="0" w:color="000000"/>
              <w:left w:val="nil"/>
              <w:bottom w:val="single" w:sz="5" w:space="0" w:color="000000"/>
              <w:right w:val="single" w:sz="5" w:space="0" w:color="000000"/>
            </w:tcBorders>
            <w:vAlign w:val="center"/>
          </w:tcPr>
          <w:p w14:paraId="2C8802A7" w14:textId="77777777" w:rsidR="00FB5C6E" w:rsidRPr="006565BE" w:rsidRDefault="00FB5C6E" w:rsidP="00306737">
            <w:pPr>
              <w:widowControl w:val="0"/>
              <w:rPr>
                <w:rFonts w:ascii="Arial" w:hAnsi="Arial" w:cs="Arial"/>
                <w:color w:val="000000"/>
                <w:sz w:val="18"/>
                <w:szCs w:val="20"/>
              </w:rPr>
            </w:pPr>
            <w:r w:rsidRPr="006565BE">
              <w:rPr>
                <w:rFonts w:ascii="Arial" w:hAnsi="Arial" w:cs="Arial"/>
                <w:color w:val="000000"/>
                <w:sz w:val="18"/>
                <w:szCs w:val="20"/>
              </w:rPr>
              <w:t>Noise level monitoring (Equivalent noise level(dBA),  L</w:t>
            </w:r>
            <w:r w:rsidRPr="006565BE">
              <w:rPr>
                <w:rFonts w:ascii="Arial" w:hAnsi="Arial" w:cs="Arial"/>
                <w:color w:val="000000"/>
                <w:sz w:val="18"/>
                <w:szCs w:val="20"/>
                <w:vertAlign w:val="subscript"/>
              </w:rPr>
              <w:t>eq</w:t>
            </w:r>
            <w:r w:rsidRPr="006565BE">
              <w:rPr>
                <w:rFonts w:ascii="Arial" w:hAnsi="Arial" w:cs="Arial"/>
                <w:color w:val="000000"/>
                <w:sz w:val="18"/>
                <w:szCs w:val="20"/>
              </w:rPr>
              <w:t>, Max Noise level(dBA),  L</w:t>
            </w:r>
            <w:r w:rsidRPr="006565BE">
              <w:rPr>
                <w:rFonts w:ascii="Arial" w:hAnsi="Arial" w:cs="Arial"/>
                <w:color w:val="000000"/>
                <w:sz w:val="18"/>
                <w:szCs w:val="20"/>
                <w:vertAlign w:val="subscript"/>
              </w:rPr>
              <w:t>max</w:t>
            </w:r>
            <w:r w:rsidRPr="006565BE">
              <w:rPr>
                <w:rFonts w:ascii="Arial" w:hAnsi="Arial" w:cs="Arial"/>
                <w:color w:val="000000"/>
                <w:sz w:val="18"/>
                <w:szCs w:val="20"/>
              </w:rPr>
              <w:t>)</w:t>
            </w:r>
          </w:p>
        </w:tc>
        <w:tc>
          <w:tcPr>
            <w:tcW w:w="1186" w:type="dxa"/>
            <w:tcBorders>
              <w:top w:val="single" w:sz="5" w:space="0" w:color="000000"/>
              <w:left w:val="single" w:sz="5" w:space="0" w:color="000000"/>
              <w:bottom w:val="single" w:sz="5" w:space="0" w:color="000000"/>
              <w:right w:val="single" w:sz="5" w:space="0" w:color="000000"/>
            </w:tcBorders>
            <w:vAlign w:val="center"/>
          </w:tcPr>
          <w:p w14:paraId="78DA8F57"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4 samples</w:t>
            </w:r>
          </w:p>
        </w:tc>
        <w:tc>
          <w:tcPr>
            <w:tcW w:w="1459" w:type="dxa"/>
            <w:tcBorders>
              <w:top w:val="single" w:sz="5" w:space="0" w:color="000000"/>
              <w:left w:val="single" w:sz="5" w:space="0" w:color="000000"/>
              <w:bottom w:val="single" w:sz="5" w:space="0" w:color="000000"/>
              <w:right w:val="single" w:sz="5" w:space="0" w:color="000000"/>
            </w:tcBorders>
            <w:vAlign w:val="center"/>
          </w:tcPr>
          <w:p w14:paraId="73B9F22A"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268.75</w:t>
            </w:r>
          </w:p>
        </w:tc>
        <w:tc>
          <w:tcPr>
            <w:tcW w:w="1452" w:type="dxa"/>
            <w:tcBorders>
              <w:top w:val="single" w:sz="5" w:space="0" w:color="000000"/>
              <w:left w:val="single" w:sz="5" w:space="0" w:color="000000"/>
              <w:bottom w:val="single" w:sz="5" w:space="0" w:color="000000"/>
              <w:right w:val="single" w:sz="5" w:space="0" w:color="000000"/>
            </w:tcBorders>
            <w:vAlign w:val="center"/>
          </w:tcPr>
          <w:p w14:paraId="3F8C3550" w14:textId="77777777" w:rsidR="00FB5C6E" w:rsidRPr="006565BE" w:rsidRDefault="00FB5C6E" w:rsidP="00306737">
            <w:pPr>
              <w:rPr>
                <w:rFonts w:ascii="Arial" w:hAnsi="Arial" w:cs="Arial"/>
                <w:color w:val="000000"/>
                <w:sz w:val="18"/>
                <w:szCs w:val="20"/>
              </w:rPr>
            </w:pPr>
            <w:r w:rsidRPr="006565BE">
              <w:rPr>
                <w:rFonts w:ascii="Arial" w:hAnsi="Arial" w:cs="Arial"/>
                <w:color w:val="000000"/>
                <w:sz w:val="18"/>
                <w:szCs w:val="20"/>
              </w:rPr>
              <w:t>1,075</w:t>
            </w:r>
          </w:p>
        </w:tc>
        <w:tc>
          <w:tcPr>
            <w:tcW w:w="1100" w:type="dxa"/>
            <w:tcBorders>
              <w:top w:val="single" w:sz="5" w:space="0" w:color="000000"/>
              <w:left w:val="single" w:sz="5" w:space="0" w:color="000000"/>
              <w:bottom w:val="single" w:sz="5" w:space="0" w:color="000000"/>
              <w:right w:val="single" w:sz="5" w:space="0" w:color="000000"/>
            </w:tcBorders>
            <w:vAlign w:val="center"/>
          </w:tcPr>
          <w:p w14:paraId="00E601E0"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2"/>
                <w:sz w:val="18"/>
                <w:szCs w:val="20"/>
              </w:rPr>
              <w:t>Adaptation Fund</w:t>
            </w:r>
          </w:p>
        </w:tc>
        <w:tc>
          <w:tcPr>
            <w:tcW w:w="1610" w:type="dxa"/>
            <w:tcBorders>
              <w:top w:val="single" w:sz="5" w:space="0" w:color="000000"/>
              <w:left w:val="single" w:sz="5" w:space="0" w:color="000000"/>
              <w:bottom w:val="single" w:sz="5" w:space="0" w:color="000000"/>
              <w:right w:val="nil"/>
            </w:tcBorders>
            <w:vAlign w:val="center"/>
          </w:tcPr>
          <w:p w14:paraId="12E2B09D" w14:textId="77777777" w:rsidR="00FB5C6E" w:rsidRPr="006565BE" w:rsidRDefault="00FB5C6E" w:rsidP="00306737">
            <w:pPr>
              <w:pStyle w:val="TableParagraph"/>
              <w:rPr>
                <w:rFonts w:ascii="Arial" w:eastAsia="Times New Roman" w:hAnsi="Arial" w:cs="Arial"/>
                <w:b/>
                <w:bCs/>
                <w:sz w:val="18"/>
                <w:szCs w:val="20"/>
              </w:rPr>
            </w:pPr>
          </w:p>
          <w:p w14:paraId="1D9E4065"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PMU,</w:t>
            </w:r>
          </w:p>
          <w:p w14:paraId="5B191B00" w14:textId="77777777" w:rsidR="00FB5C6E" w:rsidRPr="006565BE" w:rsidRDefault="00FB5C6E" w:rsidP="00306737">
            <w:pPr>
              <w:pStyle w:val="TableParagraph"/>
              <w:rPr>
                <w:rFonts w:ascii="Arial" w:eastAsia="Times New Roman" w:hAnsi="Arial" w:cs="Arial"/>
                <w:sz w:val="18"/>
                <w:szCs w:val="20"/>
              </w:rPr>
            </w:pPr>
            <w:r w:rsidRPr="006565BE">
              <w:rPr>
                <w:rFonts w:ascii="Arial" w:hAnsi="Arial" w:cs="Arial"/>
                <w:spacing w:val="-1"/>
                <w:sz w:val="18"/>
                <w:szCs w:val="20"/>
              </w:rPr>
              <w:t>consultants</w:t>
            </w:r>
          </w:p>
        </w:tc>
      </w:tr>
    </w:tbl>
    <w:p w14:paraId="58D8EE90" w14:textId="77777777" w:rsidR="00832A84" w:rsidRDefault="00832A84" w:rsidP="00832A84">
      <w:pPr>
        <w:rPr>
          <w:rFonts w:ascii="Arial" w:hAnsi="Arial" w:cs="Arial"/>
          <w:i/>
          <w:sz w:val="20"/>
        </w:rPr>
      </w:pPr>
      <w:bookmarkStart w:id="128" w:name="_Toc532391015"/>
    </w:p>
    <w:p w14:paraId="1528E79B" w14:textId="72B65B49" w:rsidR="00FB5C6E" w:rsidRPr="00832A84" w:rsidRDefault="00FB5C6E" w:rsidP="00832A84">
      <w:pPr>
        <w:rPr>
          <w:rFonts w:ascii="Arial" w:hAnsi="Arial" w:cs="Arial"/>
          <w:i/>
          <w:sz w:val="20"/>
        </w:rPr>
      </w:pPr>
      <w:r w:rsidRPr="00832A84">
        <w:rPr>
          <w:rFonts w:ascii="Arial" w:hAnsi="Arial" w:cs="Arial"/>
          <w:i/>
          <w:sz w:val="20"/>
        </w:rPr>
        <w:t>Environmental Monitoring</w:t>
      </w:r>
      <w:bookmarkEnd w:id="128"/>
    </w:p>
    <w:p w14:paraId="5D49ECCA" w14:textId="5D4AD651" w:rsidR="00FB5C6E" w:rsidRDefault="00FB5C6E" w:rsidP="00832A84">
      <w:pPr>
        <w:pStyle w:val="BodyText"/>
        <w:rPr>
          <w:rFonts w:ascii="Arial" w:hAnsi="Arial" w:cs="Arial"/>
          <w:sz w:val="20"/>
          <w:szCs w:val="20"/>
        </w:rPr>
      </w:pPr>
      <w:r w:rsidRPr="009D6011">
        <w:rPr>
          <w:rFonts w:ascii="Arial" w:hAnsi="Arial" w:cs="Arial"/>
          <w:sz w:val="20"/>
          <w:szCs w:val="20"/>
        </w:rPr>
        <w:t xml:space="preserve">Environmental monitoring provides a systematic review of planning, implementation and operation </w:t>
      </w:r>
      <w:r w:rsidRPr="009D6011">
        <w:rPr>
          <w:rFonts w:ascii="Arial" w:hAnsi="Arial" w:cs="Arial"/>
          <w:spacing w:val="-2"/>
          <w:sz w:val="20"/>
          <w:szCs w:val="20"/>
        </w:rPr>
        <w:t xml:space="preserve">of </w:t>
      </w:r>
      <w:r w:rsidRPr="009D6011">
        <w:rPr>
          <w:rFonts w:ascii="Arial" w:hAnsi="Arial" w:cs="Arial"/>
          <w:sz w:val="20"/>
          <w:szCs w:val="20"/>
        </w:rPr>
        <w:t xml:space="preserve">sub-project interventions and their mitigation measures to ensure that environmental concerns are addressed, environmental assets are protected, and quality is enhanced. The </w:t>
      </w:r>
      <w:r w:rsidRPr="009D6011">
        <w:rPr>
          <w:rFonts w:ascii="Arial" w:hAnsi="Arial" w:cs="Arial"/>
          <w:spacing w:val="-2"/>
          <w:sz w:val="20"/>
          <w:szCs w:val="20"/>
        </w:rPr>
        <w:t xml:space="preserve">implementing agency </w:t>
      </w:r>
      <w:r w:rsidRPr="009D6011">
        <w:rPr>
          <w:rFonts w:ascii="Arial" w:hAnsi="Arial" w:cs="Arial"/>
          <w:sz w:val="20"/>
          <w:szCs w:val="20"/>
        </w:rPr>
        <w:t xml:space="preserve">Environment Specialist, PMU, Consultants, and the community will </w:t>
      </w:r>
      <w:r w:rsidRPr="009D6011">
        <w:rPr>
          <w:rFonts w:ascii="Arial" w:hAnsi="Arial" w:cs="Arial"/>
          <w:spacing w:val="-2"/>
          <w:sz w:val="20"/>
          <w:szCs w:val="20"/>
        </w:rPr>
        <w:t xml:space="preserve">be </w:t>
      </w:r>
      <w:r w:rsidRPr="009D6011">
        <w:rPr>
          <w:rFonts w:ascii="Arial" w:hAnsi="Arial" w:cs="Arial"/>
          <w:sz w:val="20"/>
          <w:szCs w:val="20"/>
        </w:rPr>
        <w:t xml:space="preserve">responsible for conducting the environmental </w:t>
      </w:r>
      <w:r w:rsidRPr="009D6011">
        <w:rPr>
          <w:rFonts w:ascii="Arial" w:hAnsi="Arial" w:cs="Arial"/>
          <w:spacing w:val="-2"/>
          <w:sz w:val="20"/>
          <w:szCs w:val="20"/>
        </w:rPr>
        <w:t xml:space="preserve">monitoring. </w:t>
      </w:r>
      <w:r w:rsidRPr="009D6011">
        <w:rPr>
          <w:rFonts w:ascii="Arial" w:hAnsi="Arial" w:cs="Arial"/>
          <w:sz w:val="20"/>
          <w:szCs w:val="20"/>
        </w:rPr>
        <w:t xml:space="preserve">Throughout the implementation, the </w:t>
      </w:r>
      <w:r w:rsidRPr="009D6011">
        <w:rPr>
          <w:rFonts w:ascii="Arial" w:hAnsi="Arial" w:cs="Arial"/>
          <w:spacing w:val="-2"/>
          <w:sz w:val="20"/>
          <w:szCs w:val="20"/>
        </w:rPr>
        <w:t xml:space="preserve">project </w:t>
      </w:r>
      <w:r w:rsidRPr="009D6011">
        <w:rPr>
          <w:rFonts w:ascii="Arial" w:hAnsi="Arial" w:cs="Arial"/>
          <w:sz w:val="20"/>
          <w:szCs w:val="20"/>
        </w:rPr>
        <w:t xml:space="preserve">will conduct three types of monitoring: </w:t>
      </w:r>
      <w:r w:rsidRPr="009D6011">
        <w:rPr>
          <w:rFonts w:ascii="Arial" w:hAnsi="Arial" w:cs="Arial"/>
          <w:spacing w:val="-2"/>
          <w:sz w:val="20"/>
          <w:szCs w:val="20"/>
        </w:rPr>
        <w:t xml:space="preserve">1) </w:t>
      </w:r>
      <w:r w:rsidRPr="009D6011">
        <w:rPr>
          <w:rFonts w:ascii="Arial" w:hAnsi="Arial" w:cs="Arial"/>
          <w:sz w:val="20"/>
          <w:szCs w:val="20"/>
        </w:rPr>
        <w:t xml:space="preserve">compliance, 2) </w:t>
      </w:r>
      <w:r w:rsidRPr="009D6011">
        <w:rPr>
          <w:rFonts w:ascii="Arial" w:hAnsi="Arial" w:cs="Arial"/>
          <w:spacing w:val="-2"/>
          <w:sz w:val="20"/>
          <w:szCs w:val="20"/>
        </w:rPr>
        <w:t>community,</w:t>
      </w:r>
      <w:r w:rsidRPr="009D6011">
        <w:rPr>
          <w:rFonts w:ascii="Arial" w:hAnsi="Arial" w:cs="Arial"/>
          <w:sz w:val="20"/>
          <w:szCs w:val="20"/>
        </w:rPr>
        <w:t xml:space="preserve"> and 3) effect monitoring.</w:t>
      </w:r>
    </w:p>
    <w:p w14:paraId="1B0CBB6B" w14:textId="77777777" w:rsidR="009D6011" w:rsidRPr="009D6011" w:rsidRDefault="009D6011" w:rsidP="00AE565D">
      <w:pPr>
        <w:pStyle w:val="BodyText"/>
        <w:ind w:left="144"/>
        <w:rPr>
          <w:rFonts w:ascii="Arial" w:hAnsi="Arial" w:cs="Arial"/>
          <w:sz w:val="20"/>
          <w:szCs w:val="20"/>
        </w:rPr>
      </w:pPr>
    </w:p>
    <w:p w14:paraId="780DE629" w14:textId="5F5EA455" w:rsidR="00FB5C6E" w:rsidRDefault="00FB5C6E" w:rsidP="00832A84">
      <w:pPr>
        <w:pStyle w:val="BodyText"/>
        <w:rPr>
          <w:rFonts w:ascii="Arial" w:hAnsi="Arial" w:cs="Arial"/>
          <w:spacing w:val="-1"/>
          <w:sz w:val="20"/>
          <w:szCs w:val="20"/>
        </w:rPr>
      </w:pPr>
      <w:r w:rsidRPr="009D6011">
        <w:rPr>
          <w:rFonts w:ascii="Arial" w:hAnsi="Arial" w:cs="Arial"/>
          <w:sz w:val="20"/>
          <w:szCs w:val="20"/>
        </w:rPr>
        <w:t xml:space="preserve">The implementing agency </w:t>
      </w:r>
      <w:r w:rsidRPr="009D6011">
        <w:rPr>
          <w:rFonts w:ascii="Arial" w:hAnsi="Arial" w:cs="Arial"/>
          <w:spacing w:val="-1"/>
          <w:sz w:val="20"/>
          <w:szCs w:val="20"/>
        </w:rPr>
        <w:t xml:space="preserve">will conduct </w:t>
      </w:r>
      <w:r w:rsidRPr="009D6011">
        <w:rPr>
          <w:rFonts w:ascii="Arial" w:hAnsi="Arial" w:cs="Arial"/>
          <w:sz w:val="20"/>
          <w:szCs w:val="20"/>
        </w:rPr>
        <w:t xml:space="preserve">a </w:t>
      </w:r>
      <w:r w:rsidRPr="009D6011">
        <w:rPr>
          <w:rFonts w:ascii="Arial" w:hAnsi="Arial" w:cs="Arial"/>
          <w:spacing w:val="-1"/>
          <w:sz w:val="20"/>
          <w:szCs w:val="20"/>
        </w:rPr>
        <w:t xml:space="preserve">Compliance Monitoring </w:t>
      </w:r>
      <w:r w:rsidRPr="009D6011">
        <w:rPr>
          <w:rFonts w:ascii="Arial" w:hAnsi="Arial" w:cs="Arial"/>
          <w:sz w:val="20"/>
          <w:szCs w:val="20"/>
        </w:rPr>
        <w:t xml:space="preserve">at the </w:t>
      </w:r>
      <w:r w:rsidRPr="009D6011">
        <w:rPr>
          <w:rFonts w:ascii="Arial" w:hAnsi="Arial" w:cs="Arial"/>
          <w:spacing w:val="-1"/>
          <w:sz w:val="20"/>
          <w:szCs w:val="20"/>
        </w:rPr>
        <w:t xml:space="preserve">construction stage </w:t>
      </w:r>
      <w:r w:rsidRPr="009D6011">
        <w:rPr>
          <w:rFonts w:ascii="Arial" w:hAnsi="Arial" w:cs="Arial"/>
          <w:sz w:val="20"/>
          <w:szCs w:val="20"/>
        </w:rPr>
        <w:t xml:space="preserve">to </w:t>
      </w:r>
      <w:r w:rsidRPr="009D6011">
        <w:rPr>
          <w:rFonts w:ascii="Arial" w:hAnsi="Arial" w:cs="Arial"/>
          <w:spacing w:val="-1"/>
          <w:sz w:val="20"/>
          <w:szCs w:val="20"/>
        </w:rPr>
        <w:t xml:space="preserve">check whether Environmental Mitigation Measures </w:t>
      </w:r>
      <w:r w:rsidRPr="009D6011">
        <w:rPr>
          <w:rFonts w:ascii="Arial" w:hAnsi="Arial" w:cs="Arial"/>
          <w:sz w:val="20"/>
          <w:szCs w:val="20"/>
        </w:rPr>
        <w:t xml:space="preserve">or </w:t>
      </w:r>
      <w:r w:rsidRPr="009D6011">
        <w:rPr>
          <w:rFonts w:ascii="Arial" w:hAnsi="Arial" w:cs="Arial"/>
          <w:spacing w:val="-1"/>
          <w:sz w:val="20"/>
          <w:szCs w:val="20"/>
        </w:rPr>
        <w:t xml:space="preserve">Environmental Code </w:t>
      </w:r>
      <w:r w:rsidRPr="009D6011">
        <w:rPr>
          <w:rFonts w:ascii="Arial" w:hAnsi="Arial" w:cs="Arial"/>
          <w:sz w:val="20"/>
          <w:szCs w:val="20"/>
        </w:rPr>
        <w:t xml:space="preserve">of </w:t>
      </w:r>
      <w:r w:rsidRPr="009D6011">
        <w:rPr>
          <w:rFonts w:ascii="Arial" w:hAnsi="Arial" w:cs="Arial"/>
          <w:spacing w:val="-1"/>
          <w:sz w:val="20"/>
          <w:szCs w:val="20"/>
        </w:rPr>
        <w:t xml:space="preserve">Practices (ECoPs) suggested </w:t>
      </w:r>
      <w:r w:rsidRPr="009D6011">
        <w:rPr>
          <w:rFonts w:ascii="Arial" w:hAnsi="Arial" w:cs="Arial"/>
          <w:sz w:val="20"/>
          <w:szCs w:val="20"/>
        </w:rPr>
        <w:t xml:space="preserve">in the </w:t>
      </w:r>
      <w:r w:rsidRPr="009D6011">
        <w:rPr>
          <w:rFonts w:ascii="Arial" w:hAnsi="Arial" w:cs="Arial"/>
          <w:spacing w:val="-1"/>
          <w:sz w:val="20"/>
          <w:szCs w:val="20"/>
        </w:rPr>
        <w:t xml:space="preserve">design phase are being followed </w:t>
      </w:r>
      <w:r w:rsidRPr="009D6011">
        <w:rPr>
          <w:rFonts w:ascii="Arial" w:hAnsi="Arial" w:cs="Arial"/>
          <w:sz w:val="20"/>
          <w:szCs w:val="20"/>
        </w:rPr>
        <w:t xml:space="preserve">and </w:t>
      </w:r>
      <w:r w:rsidRPr="009D6011">
        <w:rPr>
          <w:rFonts w:ascii="Arial" w:hAnsi="Arial" w:cs="Arial"/>
          <w:spacing w:val="-1"/>
          <w:sz w:val="20"/>
          <w:szCs w:val="20"/>
        </w:rPr>
        <w:t xml:space="preserve">implemented properly. Community monitoring will </w:t>
      </w:r>
      <w:r w:rsidRPr="009D6011">
        <w:rPr>
          <w:rFonts w:ascii="Arial" w:hAnsi="Arial" w:cs="Arial"/>
          <w:sz w:val="20"/>
          <w:szCs w:val="20"/>
        </w:rPr>
        <w:t xml:space="preserve">be </w:t>
      </w:r>
      <w:r w:rsidRPr="009D6011">
        <w:rPr>
          <w:rFonts w:ascii="Arial" w:hAnsi="Arial" w:cs="Arial"/>
          <w:spacing w:val="-1"/>
          <w:sz w:val="20"/>
          <w:szCs w:val="20"/>
        </w:rPr>
        <w:t xml:space="preserve">conducted </w:t>
      </w:r>
      <w:r w:rsidRPr="009D6011">
        <w:rPr>
          <w:rFonts w:ascii="Arial" w:hAnsi="Arial" w:cs="Arial"/>
          <w:sz w:val="20"/>
          <w:szCs w:val="20"/>
        </w:rPr>
        <w:t xml:space="preserve">by the </w:t>
      </w:r>
      <w:r w:rsidRPr="009D6011">
        <w:rPr>
          <w:rFonts w:ascii="Arial" w:hAnsi="Arial" w:cs="Arial"/>
          <w:spacing w:val="-1"/>
          <w:sz w:val="20"/>
          <w:szCs w:val="20"/>
        </w:rPr>
        <w:t xml:space="preserve">residents </w:t>
      </w:r>
      <w:r w:rsidRPr="009D6011">
        <w:rPr>
          <w:rFonts w:ascii="Arial" w:hAnsi="Arial" w:cs="Arial"/>
          <w:sz w:val="20"/>
          <w:szCs w:val="20"/>
        </w:rPr>
        <w:t xml:space="preserve">or community people </w:t>
      </w:r>
      <w:r w:rsidRPr="009D6011">
        <w:rPr>
          <w:rFonts w:ascii="Arial" w:hAnsi="Arial" w:cs="Arial"/>
          <w:spacing w:val="-1"/>
          <w:sz w:val="20"/>
          <w:szCs w:val="20"/>
        </w:rPr>
        <w:t xml:space="preserve">who reside </w:t>
      </w:r>
      <w:r w:rsidRPr="009D6011">
        <w:rPr>
          <w:rFonts w:ascii="Arial" w:hAnsi="Arial" w:cs="Arial"/>
          <w:sz w:val="20"/>
          <w:szCs w:val="20"/>
        </w:rPr>
        <w:t xml:space="preserve">at the project </w:t>
      </w:r>
      <w:r w:rsidRPr="009D6011">
        <w:rPr>
          <w:rFonts w:ascii="Arial" w:hAnsi="Arial" w:cs="Arial"/>
          <w:spacing w:val="-1"/>
          <w:sz w:val="20"/>
          <w:szCs w:val="20"/>
        </w:rPr>
        <w:t xml:space="preserve">site. </w:t>
      </w:r>
      <w:r w:rsidRPr="009D6011">
        <w:rPr>
          <w:rFonts w:ascii="Arial" w:hAnsi="Arial" w:cs="Arial"/>
          <w:sz w:val="20"/>
          <w:szCs w:val="20"/>
        </w:rPr>
        <w:t xml:space="preserve">They </w:t>
      </w:r>
      <w:r w:rsidRPr="009D6011">
        <w:rPr>
          <w:rFonts w:ascii="Arial" w:hAnsi="Arial" w:cs="Arial"/>
          <w:spacing w:val="-1"/>
          <w:sz w:val="20"/>
          <w:szCs w:val="20"/>
        </w:rPr>
        <w:t xml:space="preserve">will monitor various environmental issues at the </w:t>
      </w:r>
      <w:r w:rsidRPr="009D6011">
        <w:rPr>
          <w:rFonts w:ascii="Arial" w:hAnsi="Arial" w:cs="Arial"/>
          <w:sz w:val="20"/>
          <w:szCs w:val="20"/>
        </w:rPr>
        <w:t xml:space="preserve">both </w:t>
      </w:r>
      <w:r w:rsidRPr="009D6011">
        <w:rPr>
          <w:rFonts w:ascii="Arial" w:hAnsi="Arial" w:cs="Arial"/>
          <w:spacing w:val="-1"/>
          <w:sz w:val="20"/>
          <w:szCs w:val="20"/>
        </w:rPr>
        <w:t xml:space="preserve">construction </w:t>
      </w:r>
      <w:r w:rsidRPr="009D6011">
        <w:rPr>
          <w:rFonts w:ascii="Arial" w:hAnsi="Arial" w:cs="Arial"/>
          <w:sz w:val="20"/>
          <w:szCs w:val="20"/>
        </w:rPr>
        <w:t xml:space="preserve">and </w:t>
      </w:r>
      <w:r w:rsidRPr="009D6011">
        <w:rPr>
          <w:rFonts w:ascii="Arial" w:hAnsi="Arial" w:cs="Arial"/>
          <w:spacing w:val="-1"/>
          <w:sz w:val="20"/>
          <w:szCs w:val="20"/>
        </w:rPr>
        <w:t>post-</w:t>
      </w:r>
      <w:r w:rsidRPr="009D6011">
        <w:rPr>
          <w:rFonts w:ascii="Arial" w:hAnsi="Arial" w:cs="Arial"/>
          <w:sz w:val="20"/>
          <w:szCs w:val="20"/>
        </w:rPr>
        <w:t>construction</w:t>
      </w:r>
      <w:r w:rsidRPr="009D6011">
        <w:rPr>
          <w:rFonts w:ascii="Arial" w:hAnsi="Arial" w:cs="Arial"/>
          <w:spacing w:val="-1"/>
          <w:sz w:val="20"/>
          <w:szCs w:val="20"/>
        </w:rPr>
        <w:t xml:space="preserve"> stages that would cover </w:t>
      </w:r>
      <w:r w:rsidRPr="009D6011">
        <w:rPr>
          <w:rFonts w:ascii="Arial" w:hAnsi="Arial" w:cs="Arial"/>
          <w:sz w:val="20"/>
          <w:szCs w:val="20"/>
        </w:rPr>
        <w:t xml:space="preserve">two </w:t>
      </w:r>
      <w:r w:rsidRPr="009D6011">
        <w:rPr>
          <w:rFonts w:ascii="Arial" w:hAnsi="Arial" w:cs="Arial"/>
          <w:spacing w:val="-1"/>
          <w:sz w:val="20"/>
          <w:szCs w:val="20"/>
        </w:rPr>
        <w:t xml:space="preserve">specific aspects: </w:t>
      </w:r>
      <w:r w:rsidRPr="009D6011">
        <w:rPr>
          <w:rFonts w:ascii="Arial" w:hAnsi="Arial" w:cs="Arial"/>
          <w:sz w:val="20"/>
          <w:szCs w:val="20"/>
        </w:rPr>
        <w:t xml:space="preserve">1) </w:t>
      </w:r>
      <w:r w:rsidRPr="009D6011">
        <w:rPr>
          <w:rFonts w:ascii="Arial" w:hAnsi="Arial" w:cs="Arial"/>
          <w:spacing w:val="-1"/>
          <w:sz w:val="20"/>
          <w:szCs w:val="20"/>
        </w:rPr>
        <w:t xml:space="preserve">Compliance </w:t>
      </w:r>
      <w:r w:rsidRPr="009D6011">
        <w:rPr>
          <w:rFonts w:ascii="Arial" w:hAnsi="Arial" w:cs="Arial"/>
          <w:sz w:val="20"/>
          <w:szCs w:val="20"/>
        </w:rPr>
        <w:t xml:space="preserve">of </w:t>
      </w:r>
      <w:r w:rsidRPr="009D6011">
        <w:rPr>
          <w:rFonts w:ascii="Arial" w:hAnsi="Arial" w:cs="Arial"/>
          <w:spacing w:val="-1"/>
          <w:sz w:val="20"/>
          <w:szCs w:val="20"/>
        </w:rPr>
        <w:t xml:space="preserve">mitigation measures </w:t>
      </w:r>
      <w:r w:rsidRPr="009D6011">
        <w:rPr>
          <w:rFonts w:ascii="Arial" w:hAnsi="Arial" w:cs="Arial"/>
          <w:sz w:val="20"/>
          <w:szCs w:val="20"/>
        </w:rPr>
        <w:t xml:space="preserve">and 2) </w:t>
      </w:r>
      <w:r w:rsidRPr="009D6011">
        <w:rPr>
          <w:rFonts w:ascii="Arial" w:hAnsi="Arial" w:cs="Arial"/>
          <w:spacing w:val="-1"/>
          <w:sz w:val="20"/>
          <w:szCs w:val="20"/>
        </w:rPr>
        <w:t xml:space="preserve">Effectiveness </w:t>
      </w:r>
      <w:r w:rsidRPr="009D6011">
        <w:rPr>
          <w:rFonts w:ascii="Arial" w:hAnsi="Arial" w:cs="Arial"/>
          <w:sz w:val="20"/>
          <w:szCs w:val="20"/>
        </w:rPr>
        <w:t xml:space="preserve">of the proposed </w:t>
      </w:r>
      <w:r w:rsidRPr="009D6011">
        <w:rPr>
          <w:rFonts w:ascii="Arial" w:hAnsi="Arial" w:cs="Arial"/>
          <w:spacing w:val="-1"/>
          <w:sz w:val="20"/>
          <w:szCs w:val="20"/>
        </w:rPr>
        <w:t xml:space="preserve">interventions. The </w:t>
      </w:r>
      <w:r w:rsidRPr="009D6011">
        <w:rPr>
          <w:rFonts w:ascii="Arial" w:hAnsi="Arial" w:cs="Arial"/>
          <w:sz w:val="20"/>
          <w:szCs w:val="20"/>
        </w:rPr>
        <w:t xml:space="preserve">implementing agency and </w:t>
      </w:r>
      <w:r w:rsidRPr="009D6011">
        <w:rPr>
          <w:rFonts w:ascii="Arial" w:hAnsi="Arial" w:cs="Arial"/>
          <w:spacing w:val="-1"/>
          <w:sz w:val="20"/>
          <w:szCs w:val="20"/>
        </w:rPr>
        <w:t xml:space="preserve">other appropriate authority </w:t>
      </w:r>
      <w:r w:rsidRPr="009D6011">
        <w:rPr>
          <w:rFonts w:ascii="Arial" w:hAnsi="Arial" w:cs="Arial"/>
          <w:sz w:val="20"/>
          <w:szCs w:val="20"/>
        </w:rPr>
        <w:t xml:space="preserve">(if </w:t>
      </w:r>
      <w:r w:rsidRPr="009D6011">
        <w:rPr>
          <w:rFonts w:ascii="Arial" w:hAnsi="Arial" w:cs="Arial"/>
          <w:spacing w:val="-1"/>
          <w:sz w:val="20"/>
          <w:szCs w:val="20"/>
        </w:rPr>
        <w:t xml:space="preserve">applicable) will </w:t>
      </w:r>
      <w:r w:rsidRPr="009D6011">
        <w:rPr>
          <w:rFonts w:ascii="Arial" w:hAnsi="Arial" w:cs="Arial"/>
          <w:sz w:val="20"/>
          <w:szCs w:val="20"/>
        </w:rPr>
        <w:t xml:space="preserve">be </w:t>
      </w:r>
      <w:r w:rsidRPr="009D6011">
        <w:rPr>
          <w:rFonts w:ascii="Arial" w:hAnsi="Arial" w:cs="Arial"/>
          <w:spacing w:val="-1"/>
          <w:sz w:val="20"/>
          <w:szCs w:val="20"/>
        </w:rPr>
        <w:t xml:space="preserve">responsible </w:t>
      </w:r>
      <w:r w:rsidRPr="009D6011">
        <w:rPr>
          <w:rFonts w:ascii="Arial" w:hAnsi="Arial" w:cs="Arial"/>
          <w:sz w:val="20"/>
          <w:szCs w:val="20"/>
        </w:rPr>
        <w:t xml:space="preserve">for </w:t>
      </w:r>
      <w:r w:rsidRPr="009D6011">
        <w:rPr>
          <w:rFonts w:ascii="Arial" w:hAnsi="Arial" w:cs="Arial"/>
          <w:spacing w:val="-1"/>
          <w:sz w:val="20"/>
          <w:szCs w:val="20"/>
        </w:rPr>
        <w:t xml:space="preserve">effect monitoring. During </w:t>
      </w:r>
      <w:r w:rsidRPr="009D6011">
        <w:rPr>
          <w:rFonts w:ascii="Arial" w:hAnsi="Arial" w:cs="Arial"/>
          <w:sz w:val="20"/>
          <w:szCs w:val="20"/>
        </w:rPr>
        <w:t xml:space="preserve">the </w:t>
      </w:r>
      <w:r w:rsidRPr="009D6011">
        <w:rPr>
          <w:rFonts w:ascii="Arial" w:hAnsi="Arial" w:cs="Arial"/>
          <w:spacing w:val="-1"/>
          <w:sz w:val="20"/>
          <w:szCs w:val="20"/>
        </w:rPr>
        <w:t xml:space="preserve">effect monitoring, </w:t>
      </w:r>
      <w:r w:rsidRPr="009D6011">
        <w:rPr>
          <w:rFonts w:ascii="Arial" w:hAnsi="Arial" w:cs="Arial"/>
          <w:sz w:val="20"/>
          <w:szCs w:val="20"/>
        </w:rPr>
        <w:t>the</w:t>
      </w:r>
      <w:r w:rsidRPr="009D6011">
        <w:rPr>
          <w:rFonts w:ascii="Arial" w:hAnsi="Arial" w:cs="Arial"/>
          <w:spacing w:val="50"/>
          <w:sz w:val="20"/>
          <w:szCs w:val="20"/>
        </w:rPr>
        <w:t xml:space="preserve">y </w:t>
      </w:r>
      <w:r w:rsidRPr="009D6011">
        <w:rPr>
          <w:rFonts w:ascii="Arial" w:hAnsi="Arial" w:cs="Arial"/>
          <w:spacing w:val="-1"/>
          <w:sz w:val="20"/>
          <w:szCs w:val="20"/>
        </w:rPr>
        <w:t xml:space="preserve">would check whether interventions are functional </w:t>
      </w:r>
      <w:r w:rsidRPr="009D6011">
        <w:rPr>
          <w:rFonts w:ascii="Arial" w:hAnsi="Arial" w:cs="Arial"/>
          <w:sz w:val="20"/>
          <w:szCs w:val="20"/>
        </w:rPr>
        <w:t xml:space="preserve">and </w:t>
      </w:r>
      <w:r w:rsidRPr="009D6011">
        <w:rPr>
          <w:rFonts w:ascii="Arial" w:hAnsi="Arial" w:cs="Arial"/>
          <w:spacing w:val="-1"/>
          <w:sz w:val="20"/>
          <w:szCs w:val="20"/>
        </w:rPr>
        <w:t>served their intended purposes.</w:t>
      </w:r>
    </w:p>
    <w:p w14:paraId="4CD33BF3" w14:textId="77777777" w:rsidR="009D6011" w:rsidRPr="009D6011" w:rsidRDefault="009D6011" w:rsidP="00FB5C6E">
      <w:pPr>
        <w:pStyle w:val="BodyText"/>
        <w:spacing w:line="276" w:lineRule="auto"/>
        <w:ind w:left="144"/>
        <w:rPr>
          <w:rFonts w:ascii="Arial" w:hAnsi="Arial" w:cs="Arial"/>
          <w:sz w:val="20"/>
          <w:szCs w:val="20"/>
        </w:rPr>
      </w:pPr>
    </w:p>
    <w:p w14:paraId="4843987F" w14:textId="7EC26253" w:rsidR="00FB5C6E" w:rsidRDefault="00FB5C6E" w:rsidP="00FB5C6E">
      <w:pPr>
        <w:pStyle w:val="Caption"/>
        <w:jc w:val="left"/>
        <w:rPr>
          <w:rFonts w:ascii="Arial" w:hAnsi="Arial" w:cs="Arial"/>
          <w:spacing w:val="-1"/>
        </w:rPr>
      </w:pPr>
      <w:r w:rsidRPr="000D0D9F">
        <w:rPr>
          <w:rFonts w:ascii="Arial" w:hAnsi="Arial" w:cs="Arial"/>
        </w:rPr>
        <w:t xml:space="preserve">Table </w:t>
      </w:r>
      <w:r w:rsidRPr="000D0D9F">
        <w:rPr>
          <w:rFonts w:ascii="Arial" w:hAnsi="Arial" w:cs="Arial"/>
        </w:rPr>
        <w:fldChar w:fldCharType="begin"/>
      </w:r>
      <w:r w:rsidRPr="000D0D9F">
        <w:rPr>
          <w:rFonts w:ascii="Arial" w:hAnsi="Arial" w:cs="Arial"/>
        </w:rPr>
        <w:instrText xml:space="preserve"> SEQ Table \* ARABIC </w:instrText>
      </w:r>
      <w:r w:rsidRPr="000D0D9F">
        <w:rPr>
          <w:rFonts w:ascii="Arial" w:hAnsi="Arial" w:cs="Arial"/>
        </w:rPr>
        <w:fldChar w:fldCharType="separate"/>
      </w:r>
      <w:r w:rsidR="00BA17C9">
        <w:rPr>
          <w:rFonts w:ascii="Arial" w:hAnsi="Arial" w:cs="Arial"/>
          <w:noProof/>
        </w:rPr>
        <w:t>6</w:t>
      </w:r>
      <w:r w:rsidRPr="000D0D9F">
        <w:rPr>
          <w:rFonts w:ascii="Arial" w:hAnsi="Arial" w:cs="Arial"/>
        </w:rPr>
        <w:fldChar w:fldCharType="end"/>
      </w:r>
      <w:r w:rsidRPr="000D0D9F">
        <w:rPr>
          <w:rFonts w:ascii="Arial" w:hAnsi="Arial" w:cs="Arial"/>
        </w:rPr>
        <w:t xml:space="preserve">: </w:t>
      </w:r>
      <w:r w:rsidRPr="000D0D9F">
        <w:rPr>
          <w:rFonts w:ascii="Arial" w:hAnsi="Arial" w:cs="Arial"/>
          <w:spacing w:val="-1"/>
        </w:rPr>
        <w:t>Environmental Monitoring System</w:t>
      </w:r>
    </w:p>
    <w:tbl>
      <w:tblPr>
        <w:tblStyle w:val="TableGrid"/>
        <w:tblW w:w="9558" w:type="dxa"/>
        <w:tblLayout w:type="fixed"/>
        <w:tblLook w:val="01E0" w:firstRow="1" w:lastRow="1" w:firstColumn="1" w:lastColumn="1" w:noHBand="0" w:noVBand="0"/>
      </w:tblPr>
      <w:tblGrid>
        <w:gridCol w:w="1638"/>
        <w:gridCol w:w="1530"/>
        <w:gridCol w:w="2340"/>
        <w:gridCol w:w="1575"/>
        <w:gridCol w:w="2475"/>
      </w:tblGrid>
      <w:tr w:rsidR="00FB5C6E" w:rsidRPr="000D0D9F" w14:paraId="08D66352" w14:textId="77777777" w:rsidTr="006565BE">
        <w:trPr>
          <w:trHeight w:hRule="exact" w:val="719"/>
        </w:trPr>
        <w:tc>
          <w:tcPr>
            <w:tcW w:w="1638" w:type="dxa"/>
            <w:shd w:val="clear" w:color="auto" w:fill="D0CECE" w:themeFill="background2" w:themeFillShade="E6"/>
          </w:tcPr>
          <w:p w14:paraId="643E25AA" w14:textId="77777777" w:rsidR="00FB5C6E" w:rsidRPr="000D0D9F" w:rsidRDefault="00FB5C6E" w:rsidP="00306737">
            <w:pPr>
              <w:pStyle w:val="TableParagraph"/>
              <w:rPr>
                <w:rFonts w:ascii="Arial" w:eastAsia="Times New Roman" w:hAnsi="Arial" w:cs="Arial"/>
                <w:b/>
                <w:sz w:val="18"/>
                <w:szCs w:val="18"/>
              </w:rPr>
            </w:pPr>
            <w:r w:rsidRPr="000D0D9F">
              <w:rPr>
                <w:rFonts w:ascii="Arial" w:hAnsi="Arial" w:cs="Arial"/>
                <w:b/>
                <w:spacing w:val="-1"/>
                <w:sz w:val="18"/>
                <w:szCs w:val="18"/>
              </w:rPr>
              <w:t>Interventions</w:t>
            </w:r>
          </w:p>
          <w:p w14:paraId="3F37C951" w14:textId="77777777" w:rsidR="00FB5C6E" w:rsidRPr="000D0D9F" w:rsidRDefault="00FB5C6E" w:rsidP="00306737">
            <w:pPr>
              <w:pStyle w:val="TableParagraph"/>
              <w:rPr>
                <w:rFonts w:ascii="Arial" w:eastAsia="Times New Roman" w:hAnsi="Arial" w:cs="Arial"/>
                <w:b/>
                <w:sz w:val="18"/>
                <w:szCs w:val="18"/>
              </w:rPr>
            </w:pPr>
            <w:r w:rsidRPr="000D0D9F">
              <w:rPr>
                <w:rFonts w:ascii="Arial" w:hAnsi="Arial" w:cs="Arial"/>
                <w:b/>
                <w:spacing w:val="-1"/>
                <w:sz w:val="18"/>
                <w:szCs w:val="18"/>
              </w:rPr>
              <w:t>/Monitoring Issues</w:t>
            </w:r>
          </w:p>
        </w:tc>
        <w:tc>
          <w:tcPr>
            <w:tcW w:w="1530" w:type="dxa"/>
            <w:shd w:val="clear" w:color="auto" w:fill="D0CECE" w:themeFill="background2" w:themeFillShade="E6"/>
          </w:tcPr>
          <w:p w14:paraId="5A330B1B" w14:textId="77777777" w:rsidR="00FB5C6E" w:rsidRPr="000D0D9F" w:rsidRDefault="00FB5C6E" w:rsidP="00306737">
            <w:pPr>
              <w:pStyle w:val="TableParagraph"/>
              <w:rPr>
                <w:rFonts w:ascii="Arial" w:eastAsia="Times New Roman" w:hAnsi="Arial" w:cs="Arial"/>
                <w:b/>
                <w:sz w:val="18"/>
                <w:szCs w:val="18"/>
              </w:rPr>
            </w:pPr>
            <w:r w:rsidRPr="000D0D9F">
              <w:rPr>
                <w:rFonts w:ascii="Arial" w:hAnsi="Arial" w:cs="Arial"/>
                <w:b/>
                <w:spacing w:val="-1"/>
                <w:sz w:val="18"/>
                <w:szCs w:val="18"/>
              </w:rPr>
              <w:t>Monitoring Site/ Area</w:t>
            </w:r>
          </w:p>
        </w:tc>
        <w:tc>
          <w:tcPr>
            <w:tcW w:w="2340" w:type="dxa"/>
            <w:shd w:val="clear" w:color="auto" w:fill="D0CECE" w:themeFill="background2" w:themeFillShade="E6"/>
          </w:tcPr>
          <w:p w14:paraId="733DED1D" w14:textId="77777777" w:rsidR="00FB5C6E" w:rsidRPr="000D0D9F" w:rsidRDefault="00FB5C6E" w:rsidP="00306737">
            <w:pPr>
              <w:pStyle w:val="TableParagraph"/>
              <w:rPr>
                <w:rFonts w:ascii="Arial" w:hAnsi="Arial" w:cs="Arial"/>
                <w:b/>
                <w:spacing w:val="-1"/>
                <w:sz w:val="18"/>
                <w:szCs w:val="18"/>
              </w:rPr>
            </w:pPr>
            <w:r w:rsidRPr="000D0D9F">
              <w:rPr>
                <w:rFonts w:ascii="Arial" w:hAnsi="Arial" w:cs="Arial"/>
                <w:b/>
                <w:spacing w:val="-1"/>
                <w:sz w:val="18"/>
                <w:szCs w:val="18"/>
              </w:rPr>
              <w:t xml:space="preserve">Monitoring </w:t>
            </w:r>
          </w:p>
          <w:p w14:paraId="29BE575D" w14:textId="77777777" w:rsidR="00FB5C6E" w:rsidRPr="000D0D9F" w:rsidRDefault="00FB5C6E" w:rsidP="00306737">
            <w:pPr>
              <w:pStyle w:val="TableParagraph"/>
              <w:rPr>
                <w:rFonts w:ascii="Arial" w:hAnsi="Arial" w:cs="Arial"/>
                <w:b/>
                <w:spacing w:val="-1"/>
                <w:sz w:val="18"/>
                <w:szCs w:val="18"/>
              </w:rPr>
            </w:pPr>
            <w:r w:rsidRPr="000D0D9F">
              <w:rPr>
                <w:rFonts w:ascii="Arial" w:hAnsi="Arial" w:cs="Arial"/>
                <w:b/>
                <w:spacing w:val="-1"/>
                <w:sz w:val="18"/>
                <w:szCs w:val="18"/>
              </w:rPr>
              <w:t xml:space="preserve">Parameters/ </w:t>
            </w:r>
          </w:p>
          <w:p w14:paraId="062A5EEF" w14:textId="77777777" w:rsidR="00FB5C6E" w:rsidRPr="000D0D9F" w:rsidRDefault="00FB5C6E" w:rsidP="00306737">
            <w:pPr>
              <w:pStyle w:val="TableParagraph"/>
              <w:rPr>
                <w:rFonts w:ascii="Arial" w:hAnsi="Arial" w:cs="Arial"/>
                <w:b/>
                <w:spacing w:val="-1"/>
                <w:sz w:val="18"/>
                <w:szCs w:val="18"/>
              </w:rPr>
            </w:pPr>
            <w:r w:rsidRPr="000D0D9F">
              <w:rPr>
                <w:rFonts w:ascii="Arial" w:hAnsi="Arial" w:cs="Arial"/>
                <w:b/>
                <w:spacing w:val="-1"/>
                <w:sz w:val="18"/>
                <w:szCs w:val="18"/>
              </w:rPr>
              <w:t>Indicators</w:t>
            </w:r>
          </w:p>
        </w:tc>
        <w:tc>
          <w:tcPr>
            <w:tcW w:w="1575" w:type="dxa"/>
            <w:shd w:val="clear" w:color="auto" w:fill="D0CECE" w:themeFill="background2" w:themeFillShade="E6"/>
          </w:tcPr>
          <w:p w14:paraId="2288A9A1" w14:textId="77777777" w:rsidR="00FB5C6E" w:rsidRPr="000D0D9F" w:rsidRDefault="00FB5C6E" w:rsidP="00306737">
            <w:pPr>
              <w:pStyle w:val="TableParagraph"/>
              <w:rPr>
                <w:rFonts w:ascii="Arial" w:eastAsia="Times New Roman" w:hAnsi="Arial" w:cs="Arial"/>
                <w:b/>
                <w:sz w:val="18"/>
                <w:szCs w:val="18"/>
              </w:rPr>
            </w:pPr>
            <w:r w:rsidRPr="000D0D9F">
              <w:rPr>
                <w:rFonts w:ascii="Arial" w:hAnsi="Arial" w:cs="Arial"/>
                <w:b/>
                <w:spacing w:val="-1"/>
                <w:sz w:val="18"/>
                <w:szCs w:val="18"/>
              </w:rPr>
              <w:t xml:space="preserve">Types </w:t>
            </w:r>
            <w:r w:rsidRPr="000D0D9F">
              <w:rPr>
                <w:rFonts w:ascii="Arial" w:hAnsi="Arial" w:cs="Arial"/>
                <w:b/>
                <w:spacing w:val="-2"/>
                <w:sz w:val="18"/>
                <w:szCs w:val="18"/>
              </w:rPr>
              <w:t xml:space="preserve">of </w:t>
            </w:r>
            <w:r w:rsidRPr="000D0D9F">
              <w:rPr>
                <w:rFonts w:ascii="Arial" w:hAnsi="Arial" w:cs="Arial"/>
                <w:b/>
                <w:spacing w:val="-1"/>
                <w:sz w:val="18"/>
                <w:szCs w:val="18"/>
              </w:rPr>
              <w:t>Monitoring</w:t>
            </w:r>
          </w:p>
        </w:tc>
        <w:tc>
          <w:tcPr>
            <w:tcW w:w="2475" w:type="dxa"/>
            <w:shd w:val="clear" w:color="auto" w:fill="D0CECE" w:themeFill="background2" w:themeFillShade="E6"/>
          </w:tcPr>
          <w:p w14:paraId="6FE03ECE" w14:textId="77777777" w:rsidR="00FB5C6E" w:rsidRPr="000D0D9F" w:rsidRDefault="00FB5C6E" w:rsidP="00306737">
            <w:pPr>
              <w:pStyle w:val="TableParagraph"/>
              <w:rPr>
                <w:rFonts w:ascii="Arial" w:eastAsia="Times New Roman" w:hAnsi="Arial" w:cs="Arial"/>
                <w:b/>
                <w:sz w:val="18"/>
                <w:szCs w:val="18"/>
              </w:rPr>
            </w:pPr>
            <w:r w:rsidRPr="000D0D9F">
              <w:rPr>
                <w:rFonts w:ascii="Arial" w:hAnsi="Arial" w:cs="Arial"/>
                <w:b/>
                <w:spacing w:val="-1"/>
                <w:sz w:val="18"/>
                <w:szCs w:val="18"/>
              </w:rPr>
              <w:t>Responsibilities</w:t>
            </w:r>
          </w:p>
        </w:tc>
      </w:tr>
      <w:tr w:rsidR="00FB5C6E" w:rsidRPr="000D0D9F" w14:paraId="1D4C03FF" w14:textId="77777777" w:rsidTr="006565BE">
        <w:trPr>
          <w:trHeight w:hRule="exact" w:val="887"/>
        </w:trPr>
        <w:tc>
          <w:tcPr>
            <w:tcW w:w="1638" w:type="dxa"/>
          </w:tcPr>
          <w:p w14:paraId="23ACE548"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 xml:space="preserve">Housing </w:t>
            </w:r>
            <w:r w:rsidRPr="000D0D9F">
              <w:rPr>
                <w:rFonts w:ascii="Arial" w:hAnsi="Arial" w:cs="Arial"/>
                <w:sz w:val="18"/>
                <w:szCs w:val="18"/>
              </w:rPr>
              <w:t>&amp;</w:t>
            </w:r>
            <w:r w:rsidRPr="000D0D9F">
              <w:rPr>
                <w:rFonts w:ascii="Arial" w:hAnsi="Arial" w:cs="Arial"/>
                <w:spacing w:val="-1"/>
                <w:sz w:val="18"/>
                <w:szCs w:val="18"/>
              </w:rPr>
              <w:t>Community Complex</w:t>
            </w:r>
          </w:p>
        </w:tc>
        <w:tc>
          <w:tcPr>
            <w:tcW w:w="1530" w:type="dxa"/>
          </w:tcPr>
          <w:p w14:paraId="3AE4C03E" w14:textId="77777777" w:rsidR="00FB5C6E" w:rsidRPr="000D0D9F" w:rsidRDefault="00FB5C6E" w:rsidP="00306737">
            <w:pPr>
              <w:pStyle w:val="TableParagraph"/>
              <w:rPr>
                <w:rFonts w:ascii="Arial" w:eastAsia="Times New Roman" w:hAnsi="Arial" w:cs="Arial"/>
                <w:sz w:val="18"/>
                <w:szCs w:val="18"/>
              </w:rPr>
            </w:pPr>
          </w:p>
          <w:p w14:paraId="74AFD021"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Project site</w:t>
            </w:r>
          </w:p>
        </w:tc>
        <w:tc>
          <w:tcPr>
            <w:tcW w:w="2340" w:type="dxa"/>
          </w:tcPr>
          <w:p w14:paraId="17D07861"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z w:val="18"/>
                <w:szCs w:val="18"/>
              </w:rPr>
              <w:t xml:space="preserve">Land </w:t>
            </w:r>
            <w:r w:rsidRPr="000D0D9F">
              <w:rPr>
                <w:rFonts w:ascii="Arial" w:hAnsi="Arial" w:cs="Arial"/>
                <w:spacing w:val="-1"/>
                <w:sz w:val="18"/>
                <w:szCs w:val="18"/>
              </w:rPr>
              <w:t>filling material, water logging,</w:t>
            </w:r>
            <w:r w:rsidRPr="000D0D9F">
              <w:rPr>
                <w:rFonts w:ascii="Arial" w:hAnsi="Arial" w:cs="Arial"/>
                <w:sz w:val="18"/>
                <w:szCs w:val="18"/>
              </w:rPr>
              <w:t xml:space="preserve"> dust, </w:t>
            </w:r>
            <w:r w:rsidRPr="000D0D9F">
              <w:rPr>
                <w:rFonts w:ascii="Arial" w:hAnsi="Arial" w:cs="Arial"/>
                <w:spacing w:val="-1"/>
                <w:sz w:val="18"/>
                <w:szCs w:val="18"/>
              </w:rPr>
              <w:t>air pollution, noise, traffic, vegetation coverage,</w:t>
            </w:r>
          </w:p>
        </w:tc>
        <w:tc>
          <w:tcPr>
            <w:tcW w:w="1575" w:type="dxa"/>
          </w:tcPr>
          <w:p w14:paraId="33A6D46A"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Compliance, Community,</w:t>
            </w:r>
            <w:r w:rsidRPr="000D0D9F">
              <w:rPr>
                <w:rFonts w:ascii="Arial" w:hAnsi="Arial" w:cs="Arial"/>
                <w:sz w:val="18"/>
                <w:szCs w:val="18"/>
              </w:rPr>
              <w:t xml:space="preserve"> and </w:t>
            </w:r>
            <w:r w:rsidRPr="000D0D9F">
              <w:rPr>
                <w:rFonts w:ascii="Arial" w:hAnsi="Arial" w:cs="Arial"/>
                <w:spacing w:val="-1"/>
                <w:sz w:val="18"/>
                <w:szCs w:val="18"/>
              </w:rPr>
              <w:t>Effect</w:t>
            </w:r>
          </w:p>
        </w:tc>
        <w:tc>
          <w:tcPr>
            <w:tcW w:w="2475" w:type="dxa"/>
          </w:tcPr>
          <w:p w14:paraId="222FC2AC" w14:textId="77777777" w:rsidR="00FB5C6E" w:rsidRPr="000D0D9F" w:rsidRDefault="00FB5C6E" w:rsidP="00306737">
            <w:pPr>
              <w:pStyle w:val="TableParagraph"/>
              <w:rPr>
                <w:rFonts w:ascii="Arial" w:eastAsia="Times New Roman" w:hAnsi="Arial" w:cs="Arial"/>
                <w:sz w:val="18"/>
                <w:szCs w:val="18"/>
              </w:rPr>
            </w:pPr>
            <w:r>
              <w:rPr>
                <w:rFonts w:ascii="Arial" w:hAnsi="Arial" w:cs="Arial"/>
                <w:spacing w:val="-1"/>
                <w:sz w:val="18"/>
                <w:szCs w:val="18"/>
              </w:rPr>
              <w:t>Consultant</w:t>
            </w:r>
            <w:r w:rsidRPr="000D0D9F">
              <w:rPr>
                <w:rFonts w:ascii="Arial" w:hAnsi="Arial" w:cs="Arial"/>
                <w:spacing w:val="-1"/>
                <w:sz w:val="18"/>
                <w:szCs w:val="18"/>
              </w:rPr>
              <w:t>, Contractor, Municipality, Community</w:t>
            </w:r>
          </w:p>
        </w:tc>
      </w:tr>
      <w:tr w:rsidR="00FB5C6E" w:rsidRPr="000D0D9F" w14:paraId="7616899B" w14:textId="77777777" w:rsidTr="006565BE">
        <w:trPr>
          <w:trHeight w:hRule="exact" w:val="680"/>
        </w:trPr>
        <w:tc>
          <w:tcPr>
            <w:tcW w:w="1638" w:type="dxa"/>
          </w:tcPr>
          <w:p w14:paraId="08421A5E" w14:textId="77777777" w:rsidR="00FB5C6E" w:rsidRPr="000D0D9F" w:rsidRDefault="00FB5C6E" w:rsidP="00306737">
            <w:pPr>
              <w:pStyle w:val="TableParagraph"/>
              <w:rPr>
                <w:rFonts w:ascii="Arial" w:eastAsia="Times New Roman" w:hAnsi="Arial" w:cs="Arial"/>
                <w:sz w:val="18"/>
                <w:szCs w:val="18"/>
              </w:rPr>
            </w:pPr>
          </w:p>
          <w:p w14:paraId="6AFA3B9F"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Water supply</w:t>
            </w:r>
          </w:p>
        </w:tc>
        <w:tc>
          <w:tcPr>
            <w:tcW w:w="1530" w:type="dxa"/>
          </w:tcPr>
          <w:p w14:paraId="1CCE3ACD" w14:textId="77777777" w:rsidR="00FB5C6E" w:rsidRPr="000D0D9F" w:rsidRDefault="00FB5C6E" w:rsidP="00306737">
            <w:pPr>
              <w:pStyle w:val="TableParagraph"/>
              <w:rPr>
                <w:rFonts w:ascii="Arial" w:eastAsia="Times New Roman" w:hAnsi="Arial" w:cs="Arial"/>
                <w:sz w:val="18"/>
                <w:szCs w:val="18"/>
              </w:rPr>
            </w:pPr>
          </w:p>
          <w:p w14:paraId="2EB27DA6"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Project site</w:t>
            </w:r>
          </w:p>
        </w:tc>
        <w:tc>
          <w:tcPr>
            <w:tcW w:w="2340" w:type="dxa"/>
          </w:tcPr>
          <w:p w14:paraId="108B2578"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water quality, arsenic, coliform, GW</w:t>
            </w:r>
            <w:r w:rsidRPr="000D0D9F">
              <w:rPr>
                <w:rFonts w:ascii="Arial" w:hAnsi="Arial" w:cs="Arial"/>
                <w:sz w:val="18"/>
                <w:szCs w:val="18"/>
              </w:rPr>
              <w:t xml:space="preserve"> level, </w:t>
            </w:r>
            <w:r w:rsidRPr="000D0D9F">
              <w:rPr>
                <w:rFonts w:ascii="Arial" w:hAnsi="Arial" w:cs="Arial"/>
                <w:spacing w:val="-1"/>
                <w:sz w:val="18"/>
                <w:szCs w:val="18"/>
              </w:rPr>
              <w:t>water logging</w:t>
            </w:r>
          </w:p>
        </w:tc>
        <w:tc>
          <w:tcPr>
            <w:tcW w:w="1575" w:type="dxa"/>
          </w:tcPr>
          <w:p w14:paraId="4529301B"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Compliance, Community,</w:t>
            </w:r>
            <w:r w:rsidRPr="000D0D9F">
              <w:rPr>
                <w:rFonts w:ascii="Arial" w:hAnsi="Arial" w:cs="Arial"/>
                <w:sz w:val="18"/>
                <w:szCs w:val="18"/>
              </w:rPr>
              <w:t xml:space="preserve"> and </w:t>
            </w:r>
            <w:r w:rsidRPr="000D0D9F">
              <w:rPr>
                <w:rFonts w:ascii="Arial" w:hAnsi="Arial" w:cs="Arial"/>
                <w:spacing w:val="-1"/>
                <w:sz w:val="18"/>
                <w:szCs w:val="18"/>
              </w:rPr>
              <w:t>Effect</w:t>
            </w:r>
          </w:p>
        </w:tc>
        <w:tc>
          <w:tcPr>
            <w:tcW w:w="2475" w:type="dxa"/>
          </w:tcPr>
          <w:p w14:paraId="58274889" w14:textId="77777777" w:rsidR="00FB5C6E" w:rsidRPr="000D0D9F" w:rsidRDefault="00FB5C6E" w:rsidP="00306737">
            <w:pPr>
              <w:pStyle w:val="TableParagraph"/>
              <w:rPr>
                <w:rFonts w:ascii="Arial" w:eastAsia="Times New Roman" w:hAnsi="Arial" w:cs="Arial"/>
                <w:sz w:val="18"/>
                <w:szCs w:val="18"/>
              </w:rPr>
            </w:pPr>
            <w:r>
              <w:rPr>
                <w:rFonts w:ascii="Arial" w:hAnsi="Arial" w:cs="Arial"/>
                <w:spacing w:val="-1"/>
                <w:sz w:val="18"/>
                <w:szCs w:val="18"/>
              </w:rPr>
              <w:t>Consultant</w:t>
            </w:r>
            <w:r w:rsidRPr="000D0D9F">
              <w:rPr>
                <w:rFonts w:ascii="Arial" w:hAnsi="Arial" w:cs="Arial"/>
                <w:spacing w:val="-1"/>
                <w:sz w:val="18"/>
                <w:szCs w:val="18"/>
              </w:rPr>
              <w:t>, Contractor, City Corporation/Municipality, Community</w:t>
            </w:r>
          </w:p>
        </w:tc>
      </w:tr>
      <w:tr w:rsidR="00FB5C6E" w:rsidRPr="000D0D9F" w14:paraId="6B04C00B" w14:textId="77777777" w:rsidTr="006565BE">
        <w:trPr>
          <w:trHeight w:hRule="exact" w:val="704"/>
        </w:trPr>
        <w:tc>
          <w:tcPr>
            <w:tcW w:w="1638" w:type="dxa"/>
          </w:tcPr>
          <w:p w14:paraId="59A9F758" w14:textId="77777777" w:rsidR="00FB5C6E" w:rsidRPr="000D0D9F" w:rsidRDefault="00FB5C6E" w:rsidP="00306737">
            <w:pPr>
              <w:pStyle w:val="TableParagraph"/>
              <w:rPr>
                <w:rFonts w:ascii="Arial" w:eastAsia="Times New Roman" w:hAnsi="Arial" w:cs="Arial"/>
                <w:sz w:val="18"/>
                <w:szCs w:val="18"/>
              </w:rPr>
            </w:pPr>
          </w:p>
          <w:p w14:paraId="6882C482"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Pathways/</w:t>
            </w:r>
            <w:r w:rsidRPr="000D0D9F">
              <w:rPr>
                <w:rFonts w:ascii="Arial" w:hAnsi="Arial" w:cs="Arial"/>
                <w:sz w:val="18"/>
                <w:szCs w:val="18"/>
              </w:rPr>
              <w:t>road</w:t>
            </w:r>
          </w:p>
        </w:tc>
        <w:tc>
          <w:tcPr>
            <w:tcW w:w="1530" w:type="dxa"/>
          </w:tcPr>
          <w:p w14:paraId="7BB98B63"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 xml:space="preserve">Project site, surrounding </w:t>
            </w:r>
            <w:r w:rsidRPr="000D0D9F">
              <w:rPr>
                <w:rFonts w:ascii="Arial" w:hAnsi="Arial" w:cs="Arial"/>
                <w:sz w:val="18"/>
                <w:szCs w:val="18"/>
              </w:rPr>
              <w:t>area</w:t>
            </w:r>
          </w:p>
        </w:tc>
        <w:tc>
          <w:tcPr>
            <w:tcW w:w="2340" w:type="dxa"/>
          </w:tcPr>
          <w:p w14:paraId="67E88AE8"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z w:val="18"/>
                <w:szCs w:val="18"/>
              </w:rPr>
              <w:t xml:space="preserve">Noise </w:t>
            </w:r>
            <w:r w:rsidRPr="000D0D9F">
              <w:rPr>
                <w:rFonts w:ascii="Arial" w:hAnsi="Arial" w:cs="Arial"/>
                <w:spacing w:val="-1"/>
                <w:sz w:val="18"/>
                <w:szCs w:val="18"/>
              </w:rPr>
              <w:t xml:space="preserve">pollution, dust, water stagnation, </w:t>
            </w:r>
            <w:r w:rsidRPr="000D0D9F">
              <w:rPr>
                <w:rFonts w:ascii="Arial" w:hAnsi="Arial" w:cs="Arial"/>
                <w:sz w:val="18"/>
                <w:szCs w:val="18"/>
              </w:rPr>
              <w:t>pot</w:t>
            </w:r>
            <w:r w:rsidRPr="000D0D9F">
              <w:rPr>
                <w:rFonts w:ascii="Arial" w:hAnsi="Arial" w:cs="Arial"/>
                <w:spacing w:val="-1"/>
                <w:sz w:val="18"/>
                <w:szCs w:val="18"/>
              </w:rPr>
              <w:t>holes,</w:t>
            </w:r>
          </w:p>
        </w:tc>
        <w:tc>
          <w:tcPr>
            <w:tcW w:w="1575" w:type="dxa"/>
          </w:tcPr>
          <w:p w14:paraId="5F25C716"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Compliance, Community,</w:t>
            </w:r>
            <w:r w:rsidRPr="000D0D9F">
              <w:rPr>
                <w:rFonts w:ascii="Arial" w:hAnsi="Arial" w:cs="Arial"/>
                <w:sz w:val="18"/>
                <w:szCs w:val="18"/>
              </w:rPr>
              <w:t xml:space="preserve"> and </w:t>
            </w:r>
            <w:r w:rsidRPr="000D0D9F">
              <w:rPr>
                <w:rFonts w:ascii="Arial" w:hAnsi="Arial" w:cs="Arial"/>
                <w:spacing w:val="-1"/>
                <w:sz w:val="18"/>
                <w:szCs w:val="18"/>
              </w:rPr>
              <w:t>Effect</w:t>
            </w:r>
          </w:p>
        </w:tc>
        <w:tc>
          <w:tcPr>
            <w:tcW w:w="2475" w:type="dxa"/>
          </w:tcPr>
          <w:p w14:paraId="47538AE8" w14:textId="77777777" w:rsidR="00FB5C6E" w:rsidRPr="000D0D9F" w:rsidRDefault="00FB5C6E" w:rsidP="00306737">
            <w:pPr>
              <w:pStyle w:val="TableParagraph"/>
              <w:rPr>
                <w:rFonts w:ascii="Arial" w:eastAsia="Times New Roman" w:hAnsi="Arial" w:cs="Arial"/>
                <w:sz w:val="18"/>
                <w:szCs w:val="18"/>
              </w:rPr>
            </w:pPr>
            <w:r>
              <w:rPr>
                <w:rFonts w:ascii="Arial" w:hAnsi="Arial" w:cs="Arial"/>
                <w:spacing w:val="-1"/>
                <w:sz w:val="18"/>
                <w:szCs w:val="18"/>
              </w:rPr>
              <w:t>Consultant</w:t>
            </w:r>
            <w:r w:rsidRPr="000D0D9F">
              <w:rPr>
                <w:rFonts w:ascii="Arial" w:hAnsi="Arial" w:cs="Arial"/>
                <w:spacing w:val="-1"/>
                <w:sz w:val="18"/>
                <w:szCs w:val="18"/>
              </w:rPr>
              <w:t>, Contractor, Municipality, Community</w:t>
            </w:r>
          </w:p>
        </w:tc>
      </w:tr>
      <w:tr w:rsidR="00FB5C6E" w:rsidRPr="000D0D9F" w14:paraId="0ABA80D4" w14:textId="77777777" w:rsidTr="006565BE">
        <w:trPr>
          <w:trHeight w:hRule="exact" w:val="714"/>
        </w:trPr>
        <w:tc>
          <w:tcPr>
            <w:tcW w:w="1638" w:type="dxa"/>
          </w:tcPr>
          <w:p w14:paraId="30485710" w14:textId="77777777" w:rsidR="00FB5C6E" w:rsidRPr="000D0D9F" w:rsidRDefault="00FB5C6E" w:rsidP="00306737">
            <w:pPr>
              <w:pStyle w:val="TableParagraph"/>
              <w:rPr>
                <w:rFonts w:ascii="Arial" w:eastAsia="Times New Roman" w:hAnsi="Arial" w:cs="Arial"/>
                <w:sz w:val="18"/>
                <w:szCs w:val="18"/>
              </w:rPr>
            </w:pPr>
          </w:p>
          <w:p w14:paraId="6240DE65"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z w:val="18"/>
                <w:szCs w:val="18"/>
              </w:rPr>
              <w:t xml:space="preserve">Solid </w:t>
            </w:r>
            <w:r w:rsidRPr="000D0D9F">
              <w:rPr>
                <w:rFonts w:ascii="Arial" w:hAnsi="Arial" w:cs="Arial"/>
                <w:spacing w:val="-2"/>
                <w:sz w:val="18"/>
                <w:szCs w:val="18"/>
              </w:rPr>
              <w:t xml:space="preserve">waste </w:t>
            </w:r>
            <w:r w:rsidRPr="000D0D9F">
              <w:rPr>
                <w:rFonts w:ascii="Arial" w:hAnsi="Arial" w:cs="Arial"/>
                <w:spacing w:val="-1"/>
                <w:sz w:val="18"/>
                <w:szCs w:val="18"/>
              </w:rPr>
              <w:t>management</w:t>
            </w:r>
          </w:p>
        </w:tc>
        <w:tc>
          <w:tcPr>
            <w:tcW w:w="1530" w:type="dxa"/>
          </w:tcPr>
          <w:p w14:paraId="6DA0C3DF"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 xml:space="preserve">Project </w:t>
            </w:r>
            <w:r w:rsidRPr="000D0D9F">
              <w:rPr>
                <w:rFonts w:ascii="Arial" w:hAnsi="Arial" w:cs="Arial"/>
                <w:sz w:val="18"/>
                <w:szCs w:val="18"/>
              </w:rPr>
              <w:t xml:space="preserve">site, </w:t>
            </w:r>
            <w:r w:rsidRPr="000D0D9F">
              <w:rPr>
                <w:rFonts w:ascii="Arial" w:hAnsi="Arial" w:cs="Arial"/>
                <w:spacing w:val="-1"/>
                <w:sz w:val="18"/>
                <w:szCs w:val="18"/>
              </w:rPr>
              <w:t>surrounding</w:t>
            </w:r>
            <w:r w:rsidRPr="000D0D9F">
              <w:rPr>
                <w:rFonts w:ascii="Arial" w:hAnsi="Arial" w:cs="Arial"/>
                <w:sz w:val="18"/>
                <w:szCs w:val="18"/>
              </w:rPr>
              <w:t xml:space="preserve"> area</w:t>
            </w:r>
          </w:p>
        </w:tc>
        <w:tc>
          <w:tcPr>
            <w:tcW w:w="2340" w:type="dxa"/>
          </w:tcPr>
          <w:p w14:paraId="4B873387"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No.</w:t>
            </w:r>
            <w:r w:rsidRPr="000D0D9F">
              <w:rPr>
                <w:rFonts w:ascii="Arial" w:hAnsi="Arial" w:cs="Arial"/>
                <w:sz w:val="18"/>
                <w:szCs w:val="18"/>
              </w:rPr>
              <w:t xml:space="preserve"> of </w:t>
            </w:r>
            <w:r w:rsidRPr="000D0D9F">
              <w:rPr>
                <w:rFonts w:ascii="Arial" w:hAnsi="Arial" w:cs="Arial"/>
                <w:spacing w:val="-1"/>
                <w:sz w:val="18"/>
                <w:szCs w:val="18"/>
              </w:rPr>
              <w:t xml:space="preserve">HH waste managed properly, odor from </w:t>
            </w:r>
            <w:r w:rsidRPr="000D0D9F">
              <w:rPr>
                <w:rFonts w:ascii="Arial" w:hAnsi="Arial" w:cs="Arial"/>
                <w:sz w:val="18"/>
                <w:szCs w:val="18"/>
              </w:rPr>
              <w:t xml:space="preserve">bin, </w:t>
            </w:r>
            <w:r w:rsidRPr="000D0D9F">
              <w:rPr>
                <w:rFonts w:ascii="Arial" w:hAnsi="Arial" w:cs="Arial"/>
                <w:spacing w:val="-1"/>
                <w:sz w:val="18"/>
                <w:szCs w:val="18"/>
              </w:rPr>
              <w:t>drain clogging,</w:t>
            </w:r>
          </w:p>
        </w:tc>
        <w:tc>
          <w:tcPr>
            <w:tcW w:w="1575" w:type="dxa"/>
          </w:tcPr>
          <w:p w14:paraId="1CD0A314"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Compliance, Community,</w:t>
            </w:r>
            <w:r w:rsidRPr="000D0D9F">
              <w:rPr>
                <w:rFonts w:ascii="Arial" w:hAnsi="Arial" w:cs="Arial"/>
                <w:sz w:val="18"/>
                <w:szCs w:val="18"/>
              </w:rPr>
              <w:t xml:space="preserve"> and </w:t>
            </w:r>
            <w:r w:rsidRPr="000D0D9F">
              <w:rPr>
                <w:rFonts w:ascii="Arial" w:hAnsi="Arial" w:cs="Arial"/>
                <w:spacing w:val="-1"/>
                <w:sz w:val="18"/>
                <w:szCs w:val="18"/>
              </w:rPr>
              <w:t>Effect</w:t>
            </w:r>
          </w:p>
        </w:tc>
        <w:tc>
          <w:tcPr>
            <w:tcW w:w="2475" w:type="dxa"/>
          </w:tcPr>
          <w:p w14:paraId="0B0CF25D" w14:textId="77777777" w:rsidR="00FB5C6E" w:rsidRPr="000D0D9F" w:rsidRDefault="00FB5C6E" w:rsidP="00306737">
            <w:pPr>
              <w:pStyle w:val="TableParagraph"/>
              <w:rPr>
                <w:rFonts w:ascii="Arial" w:eastAsia="Times New Roman" w:hAnsi="Arial" w:cs="Arial"/>
                <w:sz w:val="18"/>
                <w:szCs w:val="18"/>
              </w:rPr>
            </w:pPr>
            <w:r>
              <w:rPr>
                <w:rFonts w:ascii="Arial" w:hAnsi="Arial" w:cs="Arial"/>
                <w:spacing w:val="-1"/>
                <w:sz w:val="18"/>
                <w:szCs w:val="18"/>
              </w:rPr>
              <w:t>Consultant</w:t>
            </w:r>
            <w:r w:rsidRPr="000D0D9F">
              <w:rPr>
                <w:rFonts w:ascii="Arial" w:hAnsi="Arial" w:cs="Arial"/>
                <w:spacing w:val="-1"/>
                <w:sz w:val="18"/>
                <w:szCs w:val="18"/>
              </w:rPr>
              <w:t>, Contractor, Municipality, Community</w:t>
            </w:r>
          </w:p>
        </w:tc>
      </w:tr>
      <w:tr w:rsidR="00FB5C6E" w:rsidRPr="000D0D9F" w14:paraId="432BAA26" w14:textId="77777777" w:rsidTr="006565BE">
        <w:trPr>
          <w:trHeight w:hRule="exact" w:val="700"/>
        </w:trPr>
        <w:tc>
          <w:tcPr>
            <w:tcW w:w="1638" w:type="dxa"/>
          </w:tcPr>
          <w:p w14:paraId="2FECEA7B"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 xml:space="preserve">Demolishing </w:t>
            </w:r>
            <w:r w:rsidRPr="000D0D9F">
              <w:rPr>
                <w:rFonts w:ascii="Arial" w:hAnsi="Arial" w:cs="Arial"/>
                <w:sz w:val="18"/>
                <w:szCs w:val="18"/>
              </w:rPr>
              <w:t xml:space="preserve">of </w:t>
            </w:r>
            <w:r w:rsidRPr="000D0D9F">
              <w:rPr>
                <w:rFonts w:ascii="Arial" w:hAnsi="Arial" w:cs="Arial"/>
                <w:spacing w:val="-1"/>
                <w:sz w:val="18"/>
                <w:szCs w:val="18"/>
              </w:rPr>
              <w:t>cultural heritage</w:t>
            </w:r>
          </w:p>
        </w:tc>
        <w:tc>
          <w:tcPr>
            <w:tcW w:w="1530" w:type="dxa"/>
          </w:tcPr>
          <w:p w14:paraId="2EEC43A1"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 xml:space="preserve">Within </w:t>
            </w:r>
            <w:r w:rsidRPr="000D0D9F">
              <w:rPr>
                <w:rFonts w:ascii="Arial" w:hAnsi="Arial" w:cs="Arial"/>
                <w:sz w:val="18"/>
                <w:szCs w:val="18"/>
              </w:rPr>
              <w:t>1</w:t>
            </w:r>
            <w:r>
              <w:rPr>
                <w:rFonts w:ascii="Arial" w:hAnsi="Arial" w:cs="Arial"/>
                <w:sz w:val="18"/>
                <w:szCs w:val="18"/>
              </w:rPr>
              <w:t xml:space="preserve"> </w:t>
            </w:r>
            <w:r w:rsidRPr="000D0D9F">
              <w:rPr>
                <w:rFonts w:ascii="Arial" w:hAnsi="Arial" w:cs="Arial"/>
                <w:spacing w:val="-2"/>
                <w:sz w:val="18"/>
                <w:szCs w:val="18"/>
              </w:rPr>
              <w:t xml:space="preserve">km </w:t>
            </w:r>
            <w:r w:rsidRPr="000D0D9F">
              <w:rPr>
                <w:rFonts w:ascii="Arial" w:hAnsi="Arial" w:cs="Arial"/>
                <w:sz w:val="18"/>
                <w:szCs w:val="18"/>
              </w:rPr>
              <w:t xml:space="preserve">of </w:t>
            </w:r>
            <w:r w:rsidRPr="000D0D9F">
              <w:rPr>
                <w:rFonts w:ascii="Arial" w:hAnsi="Arial" w:cs="Arial"/>
                <w:spacing w:val="-1"/>
                <w:sz w:val="18"/>
                <w:szCs w:val="18"/>
              </w:rPr>
              <w:t>project site</w:t>
            </w:r>
          </w:p>
        </w:tc>
        <w:tc>
          <w:tcPr>
            <w:tcW w:w="2340" w:type="dxa"/>
          </w:tcPr>
          <w:p w14:paraId="38EB5440"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No.</w:t>
            </w:r>
            <w:r w:rsidRPr="000D0D9F">
              <w:rPr>
                <w:rFonts w:ascii="Arial" w:hAnsi="Arial" w:cs="Arial"/>
                <w:sz w:val="18"/>
                <w:szCs w:val="18"/>
              </w:rPr>
              <w:t xml:space="preserve"> of </w:t>
            </w:r>
            <w:r w:rsidRPr="000D0D9F">
              <w:rPr>
                <w:rFonts w:ascii="Arial" w:hAnsi="Arial" w:cs="Arial"/>
                <w:spacing w:val="-1"/>
                <w:sz w:val="18"/>
                <w:szCs w:val="18"/>
              </w:rPr>
              <w:t xml:space="preserve">cultural heritage site fall under </w:t>
            </w:r>
            <w:r w:rsidRPr="000D0D9F">
              <w:rPr>
                <w:rFonts w:ascii="Arial" w:hAnsi="Arial" w:cs="Arial"/>
                <w:sz w:val="18"/>
                <w:szCs w:val="18"/>
              </w:rPr>
              <w:t xml:space="preserve">the </w:t>
            </w:r>
            <w:r w:rsidRPr="000D0D9F">
              <w:rPr>
                <w:rFonts w:ascii="Arial" w:hAnsi="Arial" w:cs="Arial"/>
                <w:spacing w:val="-1"/>
                <w:sz w:val="18"/>
                <w:szCs w:val="18"/>
              </w:rPr>
              <w:t>area</w:t>
            </w:r>
            <w:r w:rsidRPr="000D0D9F">
              <w:rPr>
                <w:rFonts w:ascii="Arial" w:hAnsi="Arial" w:cs="Arial"/>
                <w:sz w:val="18"/>
                <w:szCs w:val="18"/>
              </w:rPr>
              <w:t xml:space="preserve"> of </w:t>
            </w:r>
            <w:r w:rsidRPr="000D0D9F">
              <w:rPr>
                <w:rFonts w:ascii="Arial" w:hAnsi="Arial" w:cs="Arial"/>
                <w:spacing w:val="-1"/>
                <w:sz w:val="18"/>
                <w:szCs w:val="18"/>
              </w:rPr>
              <w:t>intervention</w:t>
            </w:r>
          </w:p>
        </w:tc>
        <w:tc>
          <w:tcPr>
            <w:tcW w:w="1575" w:type="dxa"/>
          </w:tcPr>
          <w:p w14:paraId="370BF025"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Compliance, Community,</w:t>
            </w:r>
            <w:r w:rsidRPr="000D0D9F">
              <w:rPr>
                <w:rFonts w:ascii="Arial" w:hAnsi="Arial" w:cs="Arial"/>
                <w:sz w:val="18"/>
                <w:szCs w:val="18"/>
              </w:rPr>
              <w:t xml:space="preserve"> and </w:t>
            </w:r>
            <w:r w:rsidRPr="000D0D9F">
              <w:rPr>
                <w:rFonts w:ascii="Arial" w:hAnsi="Arial" w:cs="Arial"/>
                <w:spacing w:val="-1"/>
                <w:sz w:val="18"/>
                <w:szCs w:val="18"/>
              </w:rPr>
              <w:t>Effect</w:t>
            </w:r>
          </w:p>
        </w:tc>
        <w:tc>
          <w:tcPr>
            <w:tcW w:w="2475" w:type="dxa"/>
          </w:tcPr>
          <w:p w14:paraId="60088D90" w14:textId="77777777" w:rsidR="00FB5C6E" w:rsidRPr="000D0D9F" w:rsidRDefault="00FB5C6E" w:rsidP="00306737">
            <w:pPr>
              <w:pStyle w:val="TableParagraph"/>
              <w:rPr>
                <w:rFonts w:ascii="Arial" w:eastAsia="Times New Roman" w:hAnsi="Arial" w:cs="Arial"/>
                <w:sz w:val="18"/>
                <w:szCs w:val="18"/>
              </w:rPr>
            </w:pPr>
            <w:r>
              <w:rPr>
                <w:rFonts w:ascii="Arial" w:hAnsi="Arial" w:cs="Arial"/>
                <w:spacing w:val="-1"/>
                <w:sz w:val="18"/>
                <w:szCs w:val="18"/>
              </w:rPr>
              <w:t>Consultant</w:t>
            </w:r>
            <w:r w:rsidRPr="000D0D9F">
              <w:rPr>
                <w:rFonts w:ascii="Arial" w:hAnsi="Arial" w:cs="Arial"/>
                <w:spacing w:val="-1"/>
                <w:sz w:val="18"/>
                <w:szCs w:val="18"/>
              </w:rPr>
              <w:t>, Contractor, Municipality, Community</w:t>
            </w:r>
          </w:p>
        </w:tc>
      </w:tr>
      <w:tr w:rsidR="00FB5C6E" w:rsidRPr="000D0D9F" w14:paraId="50C3122B" w14:textId="77777777" w:rsidTr="006565BE">
        <w:trPr>
          <w:trHeight w:hRule="exact" w:val="706"/>
        </w:trPr>
        <w:tc>
          <w:tcPr>
            <w:tcW w:w="1638" w:type="dxa"/>
          </w:tcPr>
          <w:p w14:paraId="7D2B4FAA" w14:textId="77777777" w:rsidR="00FB5C6E" w:rsidRPr="000D0D9F" w:rsidRDefault="00FB5C6E" w:rsidP="00306737">
            <w:pPr>
              <w:pStyle w:val="TableParagraph"/>
              <w:rPr>
                <w:rFonts w:ascii="Arial" w:eastAsia="Times New Roman" w:hAnsi="Arial" w:cs="Arial"/>
                <w:sz w:val="18"/>
                <w:szCs w:val="18"/>
              </w:rPr>
            </w:pPr>
          </w:p>
          <w:p w14:paraId="019C2120"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Drainage</w:t>
            </w:r>
          </w:p>
        </w:tc>
        <w:tc>
          <w:tcPr>
            <w:tcW w:w="1530" w:type="dxa"/>
          </w:tcPr>
          <w:p w14:paraId="5DAF7F8C"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 xml:space="preserve">Project </w:t>
            </w:r>
            <w:r w:rsidRPr="000D0D9F">
              <w:rPr>
                <w:rFonts w:ascii="Arial" w:hAnsi="Arial" w:cs="Arial"/>
                <w:sz w:val="18"/>
                <w:szCs w:val="18"/>
              </w:rPr>
              <w:t xml:space="preserve">site, </w:t>
            </w:r>
            <w:r w:rsidRPr="000D0D9F">
              <w:rPr>
                <w:rFonts w:ascii="Arial" w:hAnsi="Arial" w:cs="Arial"/>
                <w:spacing w:val="-1"/>
                <w:sz w:val="18"/>
                <w:szCs w:val="18"/>
              </w:rPr>
              <w:t xml:space="preserve">surrounding </w:t>
            </w:r>
            <w:r w:rsidRPr="000D0D9F">
              <w:rPr>
                <w:rFonts w:ascii="Arial" w:hAnsi="Arial" w:cs="Arial"/>
                <w:sz w:val="18"/>
                <w:szCs w:val="18"/>
              </w:rPr>
              <w:t>area</w:t>
            </w:r>
          </w:p>
        </w:tc>
        <w:tc>
          <w:tcPr>
            <w:tcW w:w="2340" w:type="dxa"/>
          </w:tcPr>
          <w:p w14:paraId="30BCFD2C"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z w:val="18"/>
                <w:szCs w:val="18"/>
              </w:rPr>
              <w:t xml:space="preserve">Solid </w:t>
            </w:r>
            <w:r w:rsidRPr="000D0D9F">
              <w:rPr>
                <w:rFonts w:ascii="Arial" w:hAnsi="Arial" w:cs="Arial"/>
                <w:spacing w:val="-2"/>
                <w:sz w:val="18"/>
                <w:szCs w:val="18"/>
              </w:rPr>
              <w:t xml:space="preserve">waste </w:t>
            </w:r>
            <w:r w:rsidRPr="000D0D9F">
              <w:rPr>
                <w:rFonts w:ascii="Arial" w:hAnsi="Arial" w:cs="Arial"/>
                <w:spacing w:val="-1"/>
                <w:sz w:val="18"/>
                <w:szCs w:val="18"/>
              </w:rPr>
              <w:t>in the drain, water flow, outlet, water pollution</w:t>
            </w:r>
          </w:p>
        </w:tc>
        <w:tc>
          <w:tcPr>
            <w:tcW w:w="1575" w:type="dxa"/>
          </w:tcPr>
          <w:p w14:paraId="5D4941B9"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Compliance, Community,</w:t>
            </w:r>
            <w:r w:rsidRPr="000D0D9F">
              <w:rPr>
                <w:rFonts w:ascii="Arial" w:hAnsi="Arial" w:cs="Arial"/>
                <w:sz w:val="18"/>
                <w:szCs w:val="18"/>
              </w:rPr>
              <w:t xml:space="preserve"> and </w:t>
            </w:r>
            <w:r w:rsidRPr="000D0D9F">
              <w:rPr>
                <w:rFonts w:ascii="Arial" w:hAnsi="Arial" w:cs="Arial"/>
                <w:spacing w:val="-1"/>
                <w:sz w:val="18"/>
                <w:szCs w:val="18"/>
              </w:rPr>
              <w:t>Effect</w:t>
            </w:r>
          </w:p>
        </w:tc>
        <w:tc>
          <w:tcPr>
            <w:tcW w:w="2475" w:type="dxa"/>
          </w:tcPr>
          <w:p w14:paraId="5E6B2DA6" w14:textId="77777777" w:rsidR="00FB5C6E" w:rsidRPr="000D0D9F" w:rsidRDefault="00FB5C6E" w:rsidP="00306737">
            <w:pPr>
              <w:pStyle w:val="TableParagraph"/>
              <w:rPr>
                <w:rFonts w:ascii="Arial" w:eastAsia="Times New Roman" w:hAnsi="Arial" w:cs="Arial"/>
                <w:sz w:val="18"/>
                <w:szCs w:val="18"/>
              </w:rPr>
            </w:pPr>
            <w:r>
              <w:rPr>
                <w:rFonts w:ascii="Arial" w:hAnsi="Arial" w:cs="Arial"/>
                <w:spacing w:val="-1"/>
                <w:sz w:val="18"/>
                <w:szCs w:val="18"/>
              </w:rPr>
              <w:t>Consultant</w:t>
            </w:r>
            <w:r w:rsidRPr="000D0D9F">
              <w:rPr>
                <w:rFonts w:ascii="Arial" w:hAnsi="Arial" w:cs="Arial"/>
                <w:spacing w:val="-1"/>
                <w:sz w:val="18"/>
                <w:szCs w:val="18"/>
              </w:rPr>
              <w:t>, Contractor, City Corporation/Municipality, Community</w:t>
            </w:r>
          </w:p>
        </w:tc>
      </w:tr>
      <w:tr w:rsidR="00FB5C6E" w:rsidRPr="000D0D9F" w14:paraId="37065B53" w14:textId="77777777" w:rsidTr="006565BE">
        <w:trPr>
          <w:trHeight w:hRule="exact" w:val="716"/>
        </w:trPr>
        <w:tc>
          <w:tcPr>
            <w:tcW w:w="1638" w:type="dxa"/>
          </w:tcPr>
          <w:p w14:paraId="669CE5CB"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Sanitation</w:t>
            </w:r>
          </w:p>
          <w:p w14:paraId="2C288559"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/latrine</w:t>
            </w:r>
          </w:p>
        </w:tc>
        <w:tc>
          <w:tcPr>
            <w:tcW w:w="1530" w:type="dxa"/>
          </w:tcPr>
          <w:p w14:paraId="299070B0" w14:textId="77777777" w:rsidR="00FB5C6E" w:rsidRPr="000D0D9F" w:rsidRDefault="00FB5C6E" w:rsidP="00306737">
            <w:pPr>
              <w:pStyle w:val="TableParagraph"/>
              <w:rPr>
                <w:rFonts w:ascii="Arial" w:eastAsia="Times New Roman" w:hAnsi="Arial" w:cs="Arial"/>
                <w:sz w:val="18"/>
                <w:szCs w:val="18"/>
              </w:rPr>
            </w:pPr>
          </w:p>
          <w:p w14:paraId="253FE31C"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Project site</w:t>
            </w:r>
          </w:p>
        </w:tc>
        <w:tc>
          <w:tcPr>
            <w:tcW w:w="2340" w:type="dxa"/>
          </w:tcPr>
          <w:p w14:paraId="1EF8747A"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z w:val="18"/>
                <w:szCs w:val="18"/>
              </w:rPr>
              <w:t xml:space="preserve">% of </w:t>
            </w:r>
            <w:r w:rsidRPr="000D0D9F">
              <w:rPr>
                <w:rFonts w:ascii="Arial" w:hAnsi="Arial" w:cs="Arial"/>
                <w:spacing w:val="-1"/>
                <w:sz w:val="18"/>
                <w:szCs w:val="18"/>
              </w:rPr>
              <w:t>Kutcha/ semi-Pucca latrine, waste discharge, water supply, health</w:t>
            </w:r>
          </w:p>
        </w:tc>
        <w:tc>
          <w:tcPr>
            <w:tcW w:w="1575" w:type="dxa"/>
          </w:tcPr>
          <w:p w14:paraId="3C9934DA" w14:textId="77777777" w:rsidR="00FB5C6E" w:rsidRPr="000D0D9F" w:rsidRDefault="00FB5C6E" w:rsidP="00306737">
            <w:pPr>
              <w:pStyle w:val="TableParagraph"/>
              <w:rPr>
                <w:rFonts w:ascii="Arial" w:eastAsia="Times New Roman" w:hAnsi="Arial" w:cs="Arial"/>
                <w:sz w:val="18"/>
                <w:szCs w:val="18"/>
              </w:rPr>
            </w:pPr>
            <w:r w:rsidRPr="000D0D9F">
              <w:rPr>
                <w:rFonts w:ascii="Arial" w:hAnsi="Arial" w:cs="Arial"/>
                <w:spacing w:val="-1"/>
                <w:sz w:val="18"/>
                <w:szCs w:val="18"/>
              </w:rPr>
              <w:t>Compliance, Community,</w:t>
            </w:r>
            <w:r w:rsidRPr="000D0D9F">
              <w:rPr>
                <w:rFonts w:ascii="Arial" w:hAnsi="Arial" w:cs="Arial"/>
                <w:sz w:val="18"/>
                <w:szCs w:val="18"/>
              </w:rPr>
              <w:t xml:space="preserve"> and </w:t>
            </w:r>
            <w:r w:rsidRPr="000D0D9F">
              <w:rPr>
                <w:rFonts w:ascii="Arial" w:hAnsi="Arial" w:cs="Arial"/>
                <w:spacing w:val="-1"/>
                <w:sz w:val="18"/>
                <w:szCs w:val="18"/>
              </w:rPr>
              <w:t>Effect</w:t>
            </w:r>
          </w:p>
        </w:tc>
        <w:tc>
          <w:tcPr>
            <w:tcW w:w="2475" w:type="dxa"/>
          </w:tcPr>
          <w:p w14:paraId="5C8D6270" w14:textId="77777777" w:rsidR="00FB5C6E" w:rsidRPr="000D0D9F" w:rsidRDefault="00FB5C6E" w:rsidP="00306737">
            <w:pPr>
              <w:pStyle w:val="TableParagraph"/>
              <w:rPr>
                <w:rFonts w:ascii="Arial" w:eastAsia="Times New Roman" w:hAnsi="Arial" w:cs="Arial"/>
                <w:sz w:val="18"/>
                <w:szCs w:val="18"/>
              </w:rPr>
            </w:pPr>
            <w:r>
              <w:rPr>
                <w:rFonts w:ascii="Arial" w:hAnsi="Arial" w:cs="Arial"/>
                <w:spacing w:val="-1"/>
                <w:sz w:val="18"/>
                <w:szCs w:val="18"/>
              </w:rPr>
              <w:t>Consultant</w:t>
            </w:r>
            <w:r w:rsidRPr="000D0D9F">
              <w:rPr>
                <w:rFonts w:ascii="Arial" w:hAnsi="Arial" w:cs="Arial"/>
                <w:spacing w:val="-1"/>
                <w:sz w:val="18"/>
                <w:szCs w:val="18"/>
              </w:rPr>
              <w:t>, Contractor, Municipality, Community</w:t>
            </w:r>
          </w:p>
        </w:tc>
      </w:tr>
    </w:tbl>
    <w:p w14:paraId="09EA4391" w14:textId="77777777" w:rsidR="00FB5C6E" w:rsidRPr="000D0D9F" w:rsidRDefault="00FB5C6E" w:rsidP="00FB5C6E"/>
    <w:p w14:paraId="7B2EBEEE" w14:textId="77777777" w:rsidR="00FB5C6E" w:rsidRPr="00832A84" w:rsidRDefault="00FB5C6E" w:rsidP="00832A84">
      <w:pPr>
        <w:rPr>
          <w:i/>
          <w:sz w:val="20"/>
        </w:rPr>
      </w:pPr>
      <w:bookmarkStart w:id="129" w:name="_Toc532391016"/>
      <w:r w:rsidRPr="00832A84">
        <w:rPr>
          <w:i/>
          <w:sz w:val="20"/>
        </w:rPr>
        <w:t>Special Environmental Clauses for Tender Document</w:t>
      </w:r>
      <w:bookmarkEnd w:id="129"/>
    </w:p>
    <w:p w14:paraId="4B5FA593" w14:textId="5EAFC8C5" w:rsidR="00FB5C6E" w:rsidRPr="009D6011" w:rsidRDefault="00FB5C6E" w:rsidP="00832A84">
      <w:pPr>
        <w:pStyle w:val="BodyText"/>
        <w:rPr>
          <w:rFonts w:ascii="Arial" w:hAnsi="Arial" w:cs="Arial"/>
          <w:sz w:val="20"/>
          <w:szCs w:val="20"/>
        </w:rPr>
      </w:pPr>
      <w:r w:rsidRPr="009D6011">
        <w:rPr>
          <w:rFonts w:ascii="Arial" w:hAnsi="Arial" w:cs="Arial"/>
          <w:sz w:val="20"/>
          <w:szCs w:val="20"/>
        </w:rPr>
        <w:t>Some special environmental clauses shall be included in the Tender Document under General / Particular Specification. These clauses are aimed at ensuring that the Contractor carries out following responsibility in implementing the EMP and other environmental and safety measures. The Contractor shall report to the Engineer promptly and in writing particulars of any accident or unusual or unforeseen occurrences on the site, whether these are likely to affect progress of the work or not.</w:t>
      </w:r>
    </w:p>
    <w:p w14:paraId="18B61233" w14:textId="77777777" w:rsidR="009D6011" w:rsidRPr="009D6011" w:rsidRDefault="009D6011" w:rsidP="00AE565D">
      <w:pPr>
        <w:pStyle w:val="BodyText"/>
        <w:ind w:left="144"/>
        <w:rPr>
          <w:rFonts w:ascii="Arial" w:hAnsi="Arial" w:cs="Arial"/>
          <w:sz w:val="20"/>
          <w:szCs w:val="20"/>
        </w:rPr>
      </w:pPr>
    </w:p>
    <w:p w14:paraId="2F5FCEA5" w14:textId="1BE4DFD5" w:rsidR="00FB5C6E" w:rsidRPr="009D6011" w:rsidRDefault="00FB5C6E" w:rsidP="00832A84">
      <w:pPr>
        <w:pStyle w:val="BodyText"/>
        <w:rPr>
          <w:rFonts w:ascii="Arial" w:hAnsi="Arial" w:cs="Arial"/>
          <w:sz w:val="20"/>
          <w:szCs w:val="20"/>
        </w:rPr>
      </w:pPr>
      <w:r w:rsidRPr="009D6011">
        <w:rPr>
          <w:rFonts w:ascii="Arial" w:hAnsi="Arial" w:cs="Arial"/>
          <w:b/>
          <w:sz w:val="20"/>
          <w:szCs w:val="20"/>
        </w:rPr>
        <w:t>Environmental Management Plan (EMP):</w:t>
      </w:r>
      <w:r w:rsidRPr="009D6011">
        <w:rPr>
          <w:rFonts w:ascii="Arial" w:hAnsi="Arial" w:cs="Arial"/>
          <w:sz w:val="20"/>
          <w:szCs w:val="20"/>
        </w:rPr>
        <w:t xml:space="preserve"> The Contractor shall carry out all mitigation and enhancement measures (including those related to mitigation of air/noise/ water pollution; drainage/ traffic congestion) as specified in the Environmental Management Plan (EMP).</w:t>
      </w:r>
    </w:p>
    <w:p w14:paraId="366BB5C9" w14:textId="77777777" w:rsidR="009D6011" w:rsidRPr="009D6011" w:rsidRDefault="009D6011" w:rsidP="00AE565D">
      <w:pPr>
        <w:pStyle w:val="BodyText"/>
        <w:ind w:left="144"/>
        <w:rPr>
          <w:rFonts w:ascii="Arial" w:hAnsi="Arial" w:cs="Arial"/>
          <w:sz w:val="20"/>
          <w:szCs w:val="20"/>
        </w:rPr>
      </w:pPr>
    </w:p>
    <w:p w14:paraId="09876C68" w14:textId="5D29BDD4" w:rsidR="00FB5C6E" w:rsidRPr="009D6011" w:rsidRDefault="00FB5C6E" w:rsidP="00832A84">
      <w:pPr>
        <w:pStyle w:val="BodyText"/>
        <w:rPr>
          <w:rFonts w:ascii="Arial" w:hAnsi="Arial" w:cs="Arial"/>
          <w:sz w:val="20"/>
          <w:szCs w:val="20"/>
        </w:rPr>
      </w:pPr>
      <w:r w:rsidRPr="009D6011">
        <w:rPr>
          <w:rFonts w:ascii="Arial" w:hAnsi="Arial" w:cs="Arial"/>
          <w:b/>
          <w:sz w:val="20"/>
          <w:szCs w:val="20"/>
        </w:rPr>
        <w:t>Temporary Works:</w:t>
      </w:r>
      <w:r w:rsidRPr="009D6011">
        <w:rPr>
          <w:rFonts w:ascii="Arial" w:hAnsi="Arial" w:cs="Arial"/>
          <w:sz w:val="20"/>
          <w:szCs w:val="20"/>
        </w:rPr>
        <w:t xml:space="preserve"> The Contractor shall make sure that all equipment and safeguards required for the construction work such as temporary stair, ladder, ramp, scaffold, hoist, runaway, barricade, chute, lift, etc. are substantially constructed and erected, so as not to create any unsafe situation for the workmen using them or the workmen and general public passing under, on or near them.</w:t>
      </w:r>
    </w:p>
    <w:p w14:paraId="256457BE" w14:textId="77777777" w:rsidR="009D6011" w:rsidRPr="009D6011" w:rsidRDefault="009D6011" w:rsidP="00AE565D">
      <w:pPr>
        <w:pStyle w:val="BodyText"/>
        <w:ind w:left="144"/>
        <w:rPr>
          <w:rFonts w:ascii="Arial" w:hAnsi="Arial" w:cs="Arial"/>
          <w:sz w:val="20"/>
          <w:szCs w:val="20"/>
        </w:rPr>
      </w:pPr>
    </w:p>
    <w:p w14:paraId="2B568ACE" w14:textId="1586D2D1" w:rsidR="00FB5C6E" w:rsidRPr="009D6011" w:rsidRDefault="00FB5C6E" w:rsidP="00832A84">
      <w:pPr>
        <w:pStyle w:val="BodyText"/>
        <w:rPr>
          <w:rFonts w:ascii="Arial" w:hAnsi="Arial" w:cs="Arial"/>
          <w:sz w:val="20"/>
          <w:szCs w:val="20"/>
        </w:rPr>
      </w:pPr>
      <w:r w:rsidRPr="009D6011">
        <w:rPr>
          <w:rFonts w:ascii="Arial" w:hAnsi="Arial" w:cs="Arial"/>
          <w:b/>
          <w:sz w:val="20"/>
          <w:szCs w:val="20"/>
        </w:rPr>
        <w:t>Health and Safety:</w:t>
      </w:r>
      <w:r w:rsidRPr="009D6011">
        <w:rPr>
          <w:rFonts w:ascii="Arial" w:hAnsi="Arial" w:cs="Arial"/>
          <w:sz w:val="20"/>
          <w:szCs w:val="20"/>
        </w:rPr>
        <w:t xml:space="preserve"> The Contractor shall observe and maintain standards of Health and Safety towards all of his employees not less than those laid down by the national standards or statutory regulations and must provide or ensure that appropriate safety and /or health signs are in place at their work sites where hazards cannot be avoided or reduced.</w:t>
      </w:r>
    </w:p>
    <w:p w14:paraId="705257A4" w14:textId="77777777" w:rsidR="009D6011" w:rsidRPr="009D6011" w:rsidRDefault="009D6011" w:rsidP="00AE565D">
      <w:pPr>
        <w:pStyle w:val="BodyText"/>
        <w:ind w:left="144"/>
        <w:rPr>
          <w:rFonts w:ascii="Arial" w:hAnsi="Arial" w:cs="Arial"/>
          <w:sz w:val="20"/>
          <w:szCs w:val="20"/>
        </w:rPr>
      </w:pPr>
    </w:p>
    <w:p w14:paraId="3217BD14" w14:textId="21F925DE" w:rsidR="00FB5C6E" w:rsidRPr="009D6011" w:rsidRDefault="00FB5C6E" w:rsidP="00832A84">
      <w:pPr>
        <w:pStyle w:val="BodyText"/>
        <w:rPr>
          <w:rFonts w:ascii="Arial" w:hAnsi="Arial" w:cs="Arial"/>
          <w:sz w:val="20"/>
          <w:szCs w:val="20"/>
        </w:rPr>
      </w:pPr>
      <w:r w:rsidRPr="009D6011">
        <w:rPr>
          <w:rFonts w:ascii="Arial" w:hAnsi="Arial" w:cs="Arial"/>
          <w:sz w:val="20"/>
          <w:szCs w:val="20"/>
        </w:rPr>
        <w:t>Where appropriate, to prevent workers falling from heights, the Contractor shall make sure that every temporary floor openings shall either have railing of at least 900mm height or shall be constantly attended; every floor hole shall be guarded by either a railing or a hinged cover, or constantly attended; every stairway floor opening shall be guarded by railing at least 900 mm high on the exposed sides; every ladder-way floor opening or platform shall be guarded by a guard railing; every open sided floor or platform 1.2m or more above adjacent ground level shall be guarded by a railing on all open sides.</w:t>
      </w:r>
    </w:p>
    <w:p w14:paraId="6E2E6FB7" w14:textId="77777777" w:rsidR="009D6011" w:rsidRPr="009D6011" w:rsidRDefault="009D6011" w:rsidP="00AE565D">
      <w:pPr>
        <w:pStyle w:val="BodyText"/>
        <w:ind w:left="144"/>
        <w:rPr>
          <w:rFonts w:ascii="Arial" w:hAnsi="Arial" w:cs="Arial"/>
          <w:sz w:val="20"/>
          <w:szCs w:val="20"/>
        </w:rPr>
      </w:pPr>
    </w:p>
    <w:p w14:paraId="53BD839A" w14:textId="0680B6EC" w:rsidR="00FB5C6E" w:rsidRPr="009D6011" w:rsidRDefault="00FB5C6E" w:rsidP="00832A84">
      <w:pPr>
        <w:pStyle w:val="BodyText"/>
        <w:rPr>
          <w:rFonts w:ascii="Arial" w:hAnsi="Arial" w:cs="Arial"/>
          <w:sz w:val="20"/>
          <w:szCs w:val="20"/>
        </w:rPr>
      </w:pPr>
      <w:r w:rsidRPr="009D6011">
        <w:rPr>
          <w:rFonts w:ascii="Arial" w:hAnsi="Arial" w:cs="Arial"/>
          <w:sz w:val="20"/>
          <w:szCs w:val="20"/>
        </w:rPr>
        <w:t>The Contractor shall provide all appropriate protective clothing and equipment for the work to be done and ensure its proper use. Where required, safety nets, belts, harnesses and lines shall be provided by the contractor. The Contractor shall provide and maintain in prominent and well-marked positions all necessary first-aid equipment, medical supplies and other related facilities. A sufficient number of trained personnel will be required to be available at all times to render first aid.</w:t>
      </w:r>
    </w:p>
    <w:p w14:paraId="12F61D88" w14:textId="77777777" w:rsidR="009D6011" w:rsidRPr="009D6011" w:rsidRDefault="009D6011" w:rsidP="00AE565D">
      <w:pPr>
        <w:pStyle w:val="BodyText"/>
        <w:ind w:left="144"/>
        <w:rPr>
          <w:rFonts w:ascii="Arial" w:hAnsi="Arial" w:cs="Arial"/>
          <w:sz w:val="20"/>
          <w:szCs w:val="20"/>
        </w:rPr>
      </w:pPr>
    </w:p>
    <w:p w14:paraId="286E94E5" w14:textId="06D79AD0" w:rsidR="00FB5C6E" w:rsidRPr="009D6011" w:rsidRDefault="00FB5C6E" w:rsidP="00832A84">
      <w:pPr>
        <w:pStyle w:val="BodyText"/>
        <w:rPr>
          <w:rFonts w:ascii="Arial" w:hAnsi="Arial" w:cs="Arial"/>
          <w:sz w:val="20"/>
          <w:szCs w:val="20"/>
        </w:rPr>
      </w:pPr>
      <w:r w:rsidRPr="009D6011">
        <w:rPr>
          <w:rFonts w:ascii="Arial" w:hAnsi="Arial" w:cs="Arial"/>
          <w:b/>
          <w:sz w:val="20"/>
          <w:szCs w:val="20"/>
        </w:rPr>
        <w:t>Earthworks:</w:t>
      </w:r>
      <w:r w:rsidRPr="009D6011">
        <w:rPr>
          <w:rFonts w:ascii="Arial" w:hAnsi="Arial" w:cs="Arial"/>
          <w:sz w:val="20"/>
          <w:szCs w:val="20"/>
        </w:rPr>
        <w:t xml:space="preserve"> During excavation of trenches in natural soils, the Contractor shall make sure that the first 300mm to 450mm of topsoil be excavated and stored on one side of the trench and the rest of the excavated soil is stored separately/ on the other side; during backfilling of trench, the topsoil should be placed on the top again.</w:t>
      </w:r>
    </w:p>
    <w:p w14:paraId="185ADE14" w14:textId="77777777" w:rsidR="009D6011" w:rsidRPr="009D6011" w:rsidRDefault="009D6011" w:rsidP="00AE565D">
      <w:pPr>
        <w:pStyle w:val="BodyText"/>
        <w:ind w:left="144"/>
        <w:rPr>
          <w:rFonts w:ascii="Arial" w:hAnsi="Arial" w:cs="Arial"/>
          <w:sz w:val="20"/>
          <w:szCs w:val="20"/>
        </w:rPr>
      </w:pPr>
    </w:p>
    <w:p w14:paraId="48BD222F" w14:textId="445FA427" w:rsidR="00FB5C6E" w:rsidRPr="009D6011" w:rsidRDefault="00FB5C6E" w:rsidP="00832A84">
      <w:pPr>
        <w:pStyle w:val="BodyText"/>
        <w:rPr>
          <w:rFonts w:ascii="Arial" w:hAnsi="Arial" w:cs="Arial"/>
          <w:sz w:val="20"/>
          <w:szCs w:val="20"/>
        </w:rPr>
      </w:pPr>
      <w:r w:rsidRPr="009D6011">
        <w:rPr>
          <w:rFonts w:ascii="Arial" w:hAnsi="Arial" w:cs="Arial"/>
          <w:b/>
          <w:sz w:val="20"/>
          <w:szCs w:val="20"/>
        </w:rPr>
        <w:t>Disposal and Pollution:</w:t>
      </w:r>
      <w:r w:rsidRPr="009D6011">
        <w:rPr>
          <w:rFonts w:ascii="Arial" w:hAnsi="Arial" w:cs="Arial"/>
          <w:sz w:val="20"/>
          <w:szCs w:val="20"/>
        </w:rPr>
        <w:t xml:space="preserve"> The Contractor shall not dispose any waste, rubbish or offensive matter in any place not approved by the Engineer or Statutory Authority having jurisdiction. The Contractor shall not discharge into any water course oil, solids, noxious or floating materials. The Contractor shall take all reasonable precautions to keep public or private roads clean of any spillage or droppings from his vehicles or equipment. Any spillage or droppings which accrue shall be cleaned without delay to the satisfaction of the Engineer. The Contractor shall construct sanitary latrine or septic tank system or install portable cabin toilet for disposal of human waste in the site office and temporary labor sheds for workers/ employees; the Contractor shall provide waste bins/ cans for collection of solid waste at appropriate locations (as directed by the Engineer), and ensure proper transfer/disposal of solid waste with support from the Union Parishad or other Local Government bodies.</w:t>
      </w:r>
    </w:p>
    <w:p w14:paraId="174AFC45" w14:textId="77777777" w:rsidR="00832A84" w:rsidRDefault="00832A84" w:rsidP="00832A84">
      <w:pPr>
        <w:rPr>
          <w:rFonts w:ascii="Arial" w:hAnsi="Arial" w:cs="Arial"/>
          <w:i/>
          <w:sz w:val="20"/>
        </w:rPr>
      </w:pPr>
      <w:bookmarkStart w:id="130" w:name="_Toc532391017"/>
    </w:p>
    <w:p w14:paraId="1AD53720" w14:textId="304662D9" w:rsidR="00FB5C6E" w:rsidRPr="00832A84" w:rsidRDefault="00FB5C6E" w:rsidP="00832A84">
      <w:pPr>
        <w:rPr>
          <w:rFonts w:ascii="Arial" w:hAnsi="Arial" w:cs="Arial"/>
          <w:i/>
          <w:sz w:val="20"/>
        </w:rPr>
      </w:pPr>
      <w:r w:rsidRPr="00832A84">
        <w:rPr>
          <w:rFonts w:ascii="Arial" w:hAnsi="Arial" w:cs="Arial"/>
          <w:i/>
          <w:sz w:val="20"/>
        </w:rPr>
        <w:t>Review and Approval</w:t>
      </w:r>
      <w:bookmarkEnd w:id="130"/>
    </w:p>
    <w:p w14:paraId="0CB0AFFA" w14:textId="2EB618E9" w:rsidR="00FB5C6E" w:rsidRPr="009D6011" w:rsidRDefault="00FB5C6E" w:rsidP="00AE565D">
      <w:pPr>
        <w:pStyle w:val="BodyText"/>
        <w:rPr>
          <w:rFonts w:ascii="Arial" w:hAnsi="Arial" w:cs="Arial"/>
          <w:sz w:val="20"/>
          <w:szCs w:val="20"/>
        </w:rPr>
      </w:pPr>
      <w:r w:rsidRPr="009D6011">
        <w:rPr>
          <w:rFonts w:ascii="Arial" w:hAnsi="Arial" w:cs="Arial"/>
          <w:sz w:val="20"/>
          <w:szCs w:val="20"/>
        </w:rPr>
        <w:t>After receiving the completed Environment Screening, IEE or EIA report of the selected community, Environment Specialist will assess the adequacy of the mitigation measures and EMP. This assessment will be conducted through desk review and field visits and concentrated on the quality of the baseline information, identification of potential impacts, effectiveness and the adequacy of the mitigation measures, and monitoring plan. This report will be submitted to the PD for approval and further action.</w:t>
      </w:r>
    </w:p>
    <w:p w14:paraId="171BFA5E" w14:textId="77777777" w:rsidR="00832A84" w:rsidRDefault="00832A84" w:rsidP="00832A84">
      <w:pPr>
        <w:rPr>
          <w:rFonts w:ascii="Arial" w:hAnsi="Arial" w:cs="Arial"/>
          <w:i/>
          <w:sz w:val="20"/>
        </w:rPr>
      </w:pPr>
      <w:bookmarkStart w:id="131" w:name="_Toc532391018"/>
    </w:p>
    <w:p w14:paraId="715BB115" w14:textId="095EDB9E" w:rsidR="00FB5C6E" w:rsidRPr="00832A84" w:rsidRDefault="00FB5C6E" w:rsidP="00832A84">
      <w:pPr>
        <w:rPr>
          <w:rFonts w:ascii="Arial" w:hAnsi="Arial" w:cs="Arial"/>
          <w:i/>
          <w:sz w:val="20"/>
        </w:rPr>
      </w:pPr>
      <w:r w:rsidRPr="00832A84">
        <w:rPr>
          <w:rFonts w:ascii="Arial" w:hAnsi="Arial" w:cs="Arial"/>
          <w:i/>
          <w:sz w:val="20"/>
        </w:rPr>
        <w:t>External Environmental Audit</w:t>
      </w:r>
      <w:bookmarkEnd w:id="131"/>
    </w:p>
    <w:p w14:paraId="143519A2" w14:textId="0E2A9FC1" w:rsidR="00FB5C6E" w:rsidRPr="009D6011" w:rsidRDefault="00FB5C6E" w:rsidP="00832A84">
      <w:pPr>
        <w:pStyle w:val="BodyText"/>
        <w:rPr>
          <w:rFonts w:ascii="Arial" w:hAnsi="Arial" w:cs="Arial"/>
          <w:sz w:val="20"/>
          <w:szCs w:val="20"/>
        </w:rPr>
      </w:pPr>
      <w:r w:rsidRPr="009D6011">
        <w:rPr>
          <w:rFonts w:ascii="Arial" w:hAnsi="Arial" w:cs="Arial"/>
          <w:sz w:val="20"/>
          <w:szCs w:val="20"/>
        </w:rPr>
        <w:t>An independent environment evaluation will be carried out to ensure correctness of the sub-project wise Environmental assessment and implementation of the environmental management plan (monitoring and mitigation). DOE will hire the services of a consulting firm to carry out the external monitoring/evaluation of the sub-projects. The team will include an environmental specialist who will assess the implementation of environmental mitigation and monitoring activities and also evaluate impact on environment. Based on the evaluation result, DOE will take remedial measures (if required) with IDA’s concurrence.</w:t>
      </w:r>
    </w:p>
    <w:p w14:paraId="6F220C80" w14:textId="77777777" w:rsidR="00832A84" w:rsidRDefault="00832A84" w:rsidP="00832A84">
      <w:pPr>
        <w:rPr>
          <w:rFonts w:ascii="Arial" w:hAnsi="Arial" w:cs="Arial"/>
          <w:i/>
          <w:sz w:val="20"/>
        </w:rPr>
      </w:pPr>
      <w:bookmarkStart w:id="132" w:name="_Toc532391019"/>
    </w:p>
    <w:p w14:paraId="54250B0E" w14:textId="66192EB7" w:rsidR="00FB5C6E" w:rsidRPr="00832A84" w:rsidRDefault="00FB5C6E" w:rsidP="00832A84">
      <w:pPr>
        <w:rPr>
          <w:rFonts w:ascii="Arial" w:hAnsi="Arial" w:cs="Arial"/>
          <w:i/>
          <w:sz w:val="20"/>
        </w:rPr>
      </w:pPr>
      <w:r w:rsidRPr="00832A84">
        <w:rPr>
          <w:rFonts w:ascii="Arial" w:hAnsi="Arial" w:cs="Arial"/>
          <w:i/>
          <w:sz w:val="20"/>
        </w:rPr>
        <w:t>Institutional Arrangement</w:t>
      </w:r>
      <w:bookmarkEnd w:id="132"/>
    </w:p>
    <w:p w14:paraId="2C260290" w14:textId="77777777" w:rsidR="00FB5C6E" w:rsidRPr="009D6011" w:rsidRDefault="00FB5C6E" w:rsidP="00832A84">
      <w:pPr>
        <w:pStyle w:val="BodyText"/>
        <w:rPr>
          <w:rFonts w:ascii="Arial" w:hAnsi="Arial" w:cs="Arial"/>
          <w:sz w:val="20"/>
          <w:szCs w:val="20"/>
        </w:rPr>
      </w:pPr>
      <w:r w:rsidRPr="009D6011">
        <w:rPr>
          <w:rFonts w:ascii="Arial" w:hAnsi="Arial" w:cs="Arial"/>
          <w:sz w:val="20"/>
          <w:szCs w:val="20"/>
        </w:rPr>
        <w:t>The proposed project is built on existing institutional arrangements within the Department of Environment (DOE) under the Ministry of Environment and Forest. The effective implementation of environmental safeguard and management in the project will be achieved by setting up an efficient institutional framework where the DOE will design and implement sub-project interventions and ensure environmental sustainability of those interventions. The implementing body in the DOE is the Project Management Unit (PMU) which will be responsible for overall environmental management including implementation of mitigation measures and monitoring, and preparation of quarterly progress and monitoring reports. The DOE will implement the project with the active engagement of local community. Table 6 shows the institutional arrangement for implementation of environmental safeguard and management.</w:t>
      </w:r>
    </w:p>
    <w:p w14:paraId="6E80192C" w14:textId="77777777" w:rsidR="00832A84" w:rsidRDefault="00832A84" w:rsidP="00832A84">
      <w:pPr>
        <w:rPr>
          <w:rFonts w:ascii="Arial" w:hAnsi="Arial" w:cs="Arial"/>
          <w:i/>
          <w:sz w:val="20"/>
        </w:rPr>
      </w:pPr>
      <w:bookmarkStart w:id="133" w:name="_Toc532391020"/>
    </w:p>
    <w:p w14:paraId="493D060F" w14:textId="788DAF04" w:rsidR="00FB5C6E" w:rsidRPr="00832A84" w:rsidRDefault="00FB5C6E" w:rsidP="00832A84">
      <w:pPr>
        <w:rPr>
          <w:rFonts w:ascii="Arial" w:hAnsi="Arial" w:cs="Arial"/>
          <w:i/>
          <w:sz w:val="20"/>
        </w:rPr>
      </w:pPr>
      <w:r w:rsidRPr="00832A84">
        <w:rPr>
          <w:rFonts w:ascii="Arial" w:hAnsi="Arial" w:cs="Arial"/>
          <w:i/>
          <w:sz w:val="20"/>
        </w:rPr>
        <w:t>Grievance Redress Mechanism</w:t>
      </w:r>
      <w:bookmarkEnd w:id="133"/>
    </w:p>
    <w:p w14:paraId="3670AA3E" w14:textId="698258F9" w:rsidR="00FB5C6E" w:rsidRPr="009D6011" w:rsidRDefault="00FB5C6E" w:rsidP="00832A84">
      <w:pPr>
        <w:pStyle w:val="BodyText"/>
        <w:rPr>
          <w:rFonts w:ascii="Arial" w:hAnsi="Arial" w:cs="Arial"/>
          <w:sz w:val="20"/>
          <w:szCs w:val="20"/>
        </w:rPr>
      </w:pPr>
      <w:r w:rsidRPr="009D6011">
        <w:rPr>
          <w:rFonts w:ascii="Arial" w:hAnsi="Arial" w:cs="Arial"/>
          <w:sz w:val="20"/>
          <w:szCs w:val="20"/>
        </w:rPr>
        <w:t xml:space="preserve">DOE will establish a project level Grievance Redress Mechanism (GRM) which will be implemented by Project Implementation Unit (PIU) under the leadership of DOE Secretary who will oversee the grievance management. This mechanism will align with the standard UNDP mechanism and GRM will be implemented in two phases:1) Phase 1 to support safeguards implementation, 2) Phase, two of GRM, will cover all components and overall project implementation. A formal grievance redress process for phase two will be outlined in the project’s operational manual, and a protocol will be set up and distributed to project staff and implementers. The project level protocol will build on existing institutional grievance management system which will be automated and includes a toll-free helpline service. </w:t>
      </w:r>
    </w:p>
    <w:p w14:paraId="5089D22C" w14:textId="77777777" w:rsidR="00832A84" w:rsidRDefault="00832A84" w:rsidP="00832A84">
      <w:pPr>
        <w:rPr>
          <w:rFonts w:ascii="Arial" w:hAnsi="Arial" w:cs="Arial"/>
          <w:i/>
          <w:sz w:val="20"/>
        </w:rPr>
      </w:pPr>
      <w:bookmarkStart w:id="134" w:name="_Toc532391021"/>
    </w:p>
    <w:p w14:paraId="1B3FF01B" w14:textId="7DFF91D0" w:rsidR="00FB5C6E" w:rsidRPr="00832A84" w:rsidRDefault="00FB5C6E" w:rsidP="00832A84">
      <w:pPr>
        <w:rPr>
          <w:rFonts w:ascii="Arial" w:hAnsi="Arial" w:cs="Arial"/>
          <w:i/>
          <w:sz w:val="20"/>
        </w:rPr>
      </w:pPr>
      <w:r w:rsidRPr="00832A84">
        <w:rPr>
          <w:rFonts w:ascii="Arial" w:hAnsi="Arial" w:cs="Arial"/>
          <w:i/>
          <w:sz w:val="20"/>
        </w:rPr>
        <w:t>Capacity Building</w:t>
      </w:r>
      <w:bookmarkEnd w:id="134"/>
    </w:p>
    <w:p w14:paraId="7EEAFEA4" w14:textId="77777777" w:rsidR="00FB5C6E" w:rsidRPr="009D6011" w:rsidRDefault="00FB5C6E" w:rsidP="00832A84">
      <w:pPr>
        <w:pStyle w:val="BodyText"/>
        <w:rPr>
          <w:rFonts w:ascii="Arial" w:hAnsi="Arial" w:cs="Arial"/>
          <w:sz w:val="20"/>
          <w:szCs w:val="20"/>
        </w:rPr>
      </w:pPr>
      <w:r w:rsidRPr="009D6011">
        <w:rPr>
          <w:rFonts w:ascii="Arial" w:hAnsi="Arial" w:cs="Arial"/>
          <w:sz w:val="20"/>
          <w:szCs w:val="20"/>
        </w:rPr>
        <w:t>Capacity building of DOE is required for proper implementation environmental safeguard and management. This could be done by arranging training session to educate and train existing DOE professionals and other relevant stakeholders so that they can ensure environmental management of subprojects. Capacity building will be done by allowing application of some critical practices. Those areas following:</w:t>
      </w:r>
    </w:p>
    <w:p w14:paraId="1837DAAF" w14:textId="77777777" w:rsidR="00FB5C6E" w:rsidRPr="009D6011" w:rsidRDefault="00FB5C6E" w:rsidP="00AE565D">
      <w:pPr>
        <w:pStyle w:val="BodyText"/>
        <w:ind w:left="144"/>
        <w:rPr>
          <w:rFonts w:ascii="Arial" w:hAnsi="Arial" w:cs="Arial"/>
          <w:sz w:val="20"/>
          <w:szCs w:val="20"/>
        </w:rPr>
      </w:pPr>
    </w:p>
    <w:p w14:paraId="31CD1DDA" w14:textId="77777777" w:rsidR="00FB5C6E" w:rsidRPr="009D6011" w:rsidRDefault="00FB5C6E" w:rsidP="00832A84">
      <w:pPr>
        <w:pStyle w:val="BodyText"/>
        <w:rPr>
          <w:rFonts w:ascii="Arial" w:hAnsi="Arial" w:cs="Arial"/>
          <w:sz w:val="20"/>
          <w:szCs w:val="20"/>
        </w:rPr>
      </w:pPr>
      <w:r w:rsidRPr="009D6011">
        <w:rPr>
          <w:rFonts w:ascii="Arial" w:hAnsi="Arial" w:cs="Arial"/>
          <w:sz w:val="20"/>
          <w:szCs w:val="20"/>
        </w:rPr>
        <w:t>Site selection to reduce environmental impacts, screening environmental impacts, scoping of impact assessments, planning appropriate mitigation options and consultation with affected people, impact management during construction and operation, and monitoring effectiveness of intervention;</w:t>
      </w:r>
    </w:p>
    <w:p w14:paraId="24FF0977" w14:textId="77777777" w:rsidR="00FB5C6E" w:rsidRPr="009D6011" w:rsidRDefault="00FB5C6E" w:rsidP="00832A84">
      <w:pPr>
        <w:pStyle w:val="BodyText"/>
        <w:rPr>
          <w:rFonts w:ascii="Arial" w:hAnsi="Arial" w:cs="Arial"/>
          <w:sz w:val="20"/>
          <w:szCs w:val="20"/>
        </w:rPr>
      </w:pPr>
      <w:r w:rsidRPr="009D6011">
        <w:rPr>
          <w:rFonts w:ascii="Arial" w:hAnsi="Arial" w:cs="Arial"/>
          <w:sz w:val="20"/>
          <w:szCs w:val="20"/>
        </w:rPr>
        <w:t>Monitoring and grievance redress: transparency in planning, reporting and implementation; response to complaints; record keeping. Specific training plans for each stakeholder are shown in Table 6.</w:t>
      </w:r>
    </w:p>
    <w:p w14:paraId="671AE8D4" w14:textId="77777777" w:rsidR="00FB5C6E" w:rsidRPr="00832A84" w:rsidRDefault="00FB5C6E" w:rsidP="00832A84"/>
    <w:p w14:paraId="0E62FB9D" w14:textId="5CA6ACCC" w:rsidR="00FB5C6E" w:rsidRPr="00C16481" w:rsidRDefault="00FB5C6E" w:rsidP="00FB5C6E">
      <w:pPr>
        <w:pStyle w:val="Caption"/>
        <w:jc w:val="left"/>
        <w:rPr>
          <w:rFonts w:ascii="Arial" w:hAnsi="Arial" w:cs="Arial"/>
        </w:rPr>
      </w:pPr>
      <w:r w:rsidRPr="00C16481">
        <w:rPr>
          <w:rFonts w:ascii="Arial" w:hAnsi="Arial" w:cs="Arial"/>
        </w:rPr>
        <w:t xml:space="preserve">Table </w:t>
      </w:r>
      <w:r w:rsidRPr="00C16481">
        <w:rPr>
          <w:rFonts w:ascii="Arial" w:hAnsi="Arial" w:cs="Arial"/>
        </w:rPr>
        <w:fldChar w:fldCharType="begin"/>
      </w:r>
      <w:r w:rsidRPr="00C16481">
        <w:rPr>
          <w:rFonts w:ascii="Arial" w:hAnsi="Arial" w:cs="Arial"/>
        </w:rPr>
        <w:instrText xml:space="preserve"> SEQ Table \* ARABIC </w:instrText>
      </w:r>
      <w:r w:rsidRPr="00C16481">
        <w:rPr>
          <w:rFonts w:ascii="Arial" w:hAnsi="Arial" w:cs="Arial"/>
        </w:rPr>
        <w:fldChar w:fldCharType="separate"/>
      </w:r>
      <w:r w:rsidR="00BA17C9">
        <w:rPr>
          <w:rFonts w:ascii="Arial" w:hAnsi="Arial" w:cs="Arial"/>
          <w:noProof/>
        </w:rPr>
        <w:t>7</w:t>
      </w:r>
      <w:r w:rsidRPr="00C16481">
        <w:rPr>
          <w:rFonts w:ascii="Arial" w:hAnsi="Arial" w:cs="Arial"/>
        </w:rPr>
        <w:fldChar w:fldCharType="end"/>
      </w:r>
      <w:r w:rsidRPr="00C16481">
        <w:rPr>
          <w:rFonts w:ascii="Arial" w:hAnsi="Arial" w:cs="Arial"/>
        </w:rPr>
        <w:t xml:space="preserve">: Institutional </w:t>
      </w:r>
      <w:r w:rsidRPr="00C16481">
        <w:rPr>
          <w:rFonts w:ascii="Arial" w:hAnsi="Arial" w:cs="Arial"/>
          <w:spacing w:val="-2"/>
        </w:rPr>
        <w:t xml:space="preserve">Arrangement </w:t>
      </w:r>
      <w:r w:rsidRPr="00C16481">
        <w:rPr>
          <w:rFonts w:ascii="Arial" w:hAnsi="Arial" w:cs="Arial"/>
        </w:rPr>
        <w:t xml:space="preserve">for Implementation </w:t>
      </w:r>
      <w:r w:rsidRPr="00C16481">
        <w:rPr>
          <w:rFonts w:ascii="Arial" w:hAnsi="Arial" w:cs="Arial"/>
          <w:spacing w:val="-2"/>
        </w:rPr>
        <w:t xml:space="preserve">of </w:t>
      </w:r>
      <w:r w:rsidRPr="00C16481">
        <w:rPr>
          <w:rFonts w:ascii="Arial" w:hAnsi="Arial" w:cs="Arial"/>
        </w:rPr>
        <w:t>Environmental Safeguard</w:t>
      </w:r>
    </w:p>
    <w:tbl>
      <w:tblPr>
        <w:tblStyle w:val="TableGrid"/>
        <w:tblW w:w="5000" w:type="pct"/>
        <w:tblBorders>
          <w:top w:val="single" w:sz="24" w:space="0" w:color="323E4F" w:themeColor="text2" w:themeShade="BF"/>
          <w:left w:val="single" w:sz="24" w:space="0" w:color="323E4F" w:themeColor="text2" w:themeShade="BF"/>
          <w:bottom w:val="single" w:sz="24" w:space="0" w:color="323E4F" w:themeColor="text2" w:themeShade="BF"/>
          <w:right w:val="single" w:sz="24" w:space="0" w:color="323E4F" w:themeColor="text2" w:themeShade="BF"/>
          <w:insideH w:val="single" w:sz="24" w:space="0" w:color="323E4F" w:themeColor="text2" w:themeShade="BF"/>
          <w:insideV w:val="single" w:sz="24" w:space="0" w:color="323E4F" w:themeColor="text2" w:themeShade="BF"/>
        </w:tblBorders>
        <w:tblLook w:val="04A0" w:firstRow="1" w:lastRow="0" w:firstColumn="1" w:lastColumn="0" w:noHBand="0" w:noVBand="1"/>
      </w:tblPr>
      <w:tblGrid>
        <w:gridCol w:w="2200"/>
        <w:gridCol w:w="2766"/>
        <w:gridCol w:w="4281"/>
      </w:tblGrid>
      <w:tr w:rsidR="00FB5C6E" w:rsidRPr="009D6011" w14:paraId="2AF7C6C8" w14:textId="77777777" w:rsidTr="00306737">
        <w:trPr>
          <w:trHeight w:val="20"/>
        </w:trPr>
        <w:tc>
          <w:tcPr>
            <w:tcW w:w="1250" w:type="pct"/>
            <w:vAlign w:val="center"/>
          </w:tcPr>
          <w:p w14:paraId="065B6D69" w14:textId="77777777" w:rsidR="00FB5C6E" w:rsidRPr="009D6011" w:rsidRDefault="00FB5C6E" w:rsidP="00306737">
            <w:pPr>
              <w:rPr>
                <w:rFonts w:ascii="Arial" w:hAnsi="Arial" w:cs="Arial"/>
                <w:b/>
                <w:sz w:val="18"/>
                <w:szCs w:val="18"/>
              </w:rPr>
            </w:pPr>
            <w:r w:rsidRPr="009D6011">
              <w:rPr>
                <w:rFonts w:ascii="Arial" w:hAnsi="Arial" w:cs="Arial"/>
                <w:b/>
                <w:spacing w:val="-1"/>
                <w:sz w:val="18"/>
                <w:szCs w:val="18"/>
              </w:rPr>
              <w:t>Activities</w:t>
            </w:r>
          </w:p>
        </w:tc>
        <w:tc>
          <w:tcPr>
            <w:tcW w:w="1524" w:type="pct"/>
            <w:vAlign w:val="center"/>
          </w:tcPr>
          <w:p w14:paraId="7C811189" w14:textId="77777777" w:rsidR="00FB5C6E" w:rsidRPr="009D6011" w:rsidRDefault="00FB5C6E" w:rsidP="00306737">
            <w:pPr>
              <w:rPr>
                <w:rFonts w:ascii="Arial" w:hAnsi="Arial" w:cs="Arial"/>
                <w:b/>
                <w:sz w:val="18"/>
                <w:szCs w:val="18"/>
              </w:rPr>
            </w:pPr>
            <w:r w:rsidRPr="009D6011">
              <w:rPr>
                <w:rFonts w:ascii="Arial" w:hAnsi="Arial" w:cs="Arial"/>
                <w:b/>
                <w:spacing w:val="-1"/>
                <w:sz w:val="18"/>
                <w:szCs w:val="18"/>
              </w:rPr>
              <w:t>Environmental Safeguard</w:t>
            </w:r>
          </w:p>
        </w:tc>
        <w:tc>
          <w:tcPr>
            <w:tcW w:w="2226" w:type="pct"/>
            <w:vAlign w:val="center"/>
          </w:tcPr>
          <w:p w14:paraId="7E8A9E0A" w14:textId="77777777" w:rsidR="00FB5C6E" w:rsidRPr="009D6011" w:rsidRDefault="00FB5C6E" w:rsidP="00306737">
            <w:pPr>
              <w:rPr>
                <w:rFonts w:ascii="Arial" w:hAnsi="Arial" w:cs="Arial"/>
                <w:b/>
                <w:sz w:val="18"/>
                <w:szCs w:val="18"/>
              </w:rPr>
            </w:pPr>
            <w:r w:rsidRPr="009D6011">
              <w:rPr>
                <w:rFonts w:ascii="Arial" w:hAnsi="Arial" w:cs="Arial"/>
                <w:b/>
                <w:sz w:val="18"/>
                <w:szCs w:val="18"/>
              </w:rPr>
              <w:t>Responsibilities/ Institutional</w:t>
            </w:r>
          </w:p>
          <w:p w14:paraId="26DDEDC8" w14:textId="77777777" w:rsidR="00FB5C6E" w:rsidRPr="009D6011" w:rsidRDefault="00FB5C6E" w:rsidP="00306737">
            <w:pPr>
              <w:rPr>
                <w:rFonts w:ascii="Arial" w:hAnsi="Arial" w:cs="Arial"/>
                <w:b/>
                <w:sz w:val="18"/>
                <w:szCs w:val="18"/>
              </w:rPr>
            </w:pPr>
            <w:r w:rsidRPr="009D6011">
              <w:rPr>
                <w:rFonts w:ascii="Arial" w:hAnsi="Arial" w:cs="Arial"/>
                <w:b/>
                <w:sz w:val="18"/>
                <w:szCs w:val="18"/>
              </w:rPr>
              <w:t>Arrangement</w:t>
            </w:r>
          </w:p>
        </w:tc>
      </w:tr>
      <w:tr w:rsidR="00FB5C6E" w:rsidRPr="009D6011" w14:paraId="5C024F71" w14:textId="77777777" w:rsidTr="00306737">
        <w:trPr>
          <w:trHeight w:val="20"/>
        </w:trPr>
        <w:tc>
          <w:tcPr>
            <w:tcW w:w="1250" w:type="pct"/>
          </w:tcPr>
          <w:p w14:paraId="7E91B82D" w14:textId="77777777" w:rsidR="00FB5C6E" w:rsidRPr="009D6011" w:rsidRDefault="00FB5C6E" w:rsidP="00306737">
            <w:pPr>
              <w:rPr>
                <w:rFonts w:ascii="Arial" w:hAnsi="Arial" w:cs="Arial"/>
                <w:sz w:val="18"/>
                <w:szCs w:val="18"/>
              </w:rPr>
            </w:pPr>
            <w:r w:rsidRPr="009D6011">
              <w:rPr>
                <w:rFonts w:ascii="Arial" w:hAnsi="Arial" w:cs="Arial"/>
                <w:noProof/>
                <w:sz w:val="18"/>
                <w:szCs w:val="18"/>
                <w:lang w:val="en-GB" w:eastAsia="en-GB"/>
              </w:rPr>
              <w:t xml:space="preserve">Area </w:t>
            </w:r>
            <w:r w:rsidRPr="009D6011">
              <w:rPr>
                <w:rFonts w:ascii="Arial" w:hAnsi="Arial" w:cs="Arial"/>
                <w:spacing w:val="-1"/>
                <w:sz w:val="18"/>
                <w:szCs w:val="18"/>
              </w:rPr>
              <w:t>Selection</w:t>
            </w:r>
          </w:p>
        </w:tc>
        <w:tc>
          <w:tcPr>
            <w:tcW w:w="1524" w:type="pct"/>
          </w:tcPr>
          <w:p w14:paraId="3753882A" w14:textId="77777777" w:rsidR="00FB5C6E" w:rsidRPr="009D6011" w:rsidRDefault="00FB5C6E" w:rsidP="00306737">
            <w:pPr>
              <w:rPr>
                <w:rFonts w:ascii="Arial" w:hAnsi="Arial" w:cs="Arial"/>
                <w:sz w:val="18"/>
                <w:szCs w:val="18"/>
              </w:rPr>
            </w:pPr>
            <w:r w:rsidRPr="009D6011">
              <w:rPr>
                <w:rFonts w:ascii="Arial" w:hAnsi="Arial" w:cs="Arial"/>
                <w:spacing w:val="-1"/>
                <w:sz w:val="18"/>
                <w:szCs w:val="18"/>
              </w:rPr>
              <w:t xml:space="preserve">Environmental </w:t>
            </w:r>
            <w:r w:rsidRPr="009D6011">
              <w:rPr>
                <w:rFonts w:ascii="Arial" w:hAnsi="Arial" w:cs="Arial"/>
                <w:spacing w:val="-2"/>
                <w:sz w:val="18"/>
                <w:szCs w:val="18"/>
              </w:rPr>
              <w:t xml:space="preserve">Criteria/ </w:t>
            </w:r>
            <w:r w:rsidRPr="009D6011">
              <w:rPr>
                <w:rFonts w:ascii="Arial" w:hAnsi="Arial" w:cs="Arial"/>
                <w:spacing w:val="-1"/>
                <w:sz w:val="18"/>
                <w:szCs w:val="18"/>
              </w:rPr>
              <w:t>attribute</w:t>
            </w:r>
          </w:p>
        </w:tc>
        <w:tc>
          <w:tcPr>
            <w:tcW w:w="2226" w:type="pct"/>
          </w:tcPr>
          <w:p w14:paraId="1A9B89CD"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71904" behindDoc="1" locked="0" layoutInCell="1" allowOverlap="1" wp14:anchorId="74CA5D5E" wp14:editId="126CE20D">
                      <wp:simplePos x="0" y="0"/>
                      <wp:positionH relativeFrom="page">
                        <wp:posOffset>48260</wp:posOffset>
                      </wp:positionH>
                      <wp:positionV relativeFrom="paragraph">
                        <wp:posOffset>27940</wp:posOffset>
                      </wp:positionV>
                      <wp:extent cx="2557145" cy="352425"/>
                      <wp:effectExtent l="9525" t="7620" r="14605" b="11430"/>
                      <wp:wrapThrough wrapText="bothSides">
                        <wp:wrapPolygon edited="0">
                          <wp:start x="-80" y="-584"/>
                          <wp:lineTo x="-80" y="22768"/>
                          <wp:lineTo x="21680" y="22768"/>
                          <wp:lineTo x="21680" y="-584"/>
                          <wp:lineTo x="-80" y="-584"/>
                        </wp:wrapPolygon>
                      </wp:wrapThrough>
                      <wp:docPr id="210"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7145" cy="352425"/>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extLst>
                                <a:ext uri="{AF507438-7753-43E0-B8FC-AC1667EBCBE1}">
                                  <a14:hiddenEffects xmlns:a14="http://schemas.microsoft.com/office/drawing/2010/main">
                                    <a:effectLst>
                                      <a:outerShdw dist="28398" dir="3806097" algn="ctr" rotWithShape="0">
                                        <a:schemeClr val="accent6">
                                          <a:lumMod val="50000"/>
                                          <a:lumOff val="0"/>
                                        </a:schemeClr>
                                      </a:outerShdw>
                                    </a:effectLst>
                                  </a14:hiddenEffects>
                                </a:ext>
                              </a:extLst>
                            </wps:spPr>
                            <wps:txbx>
                              <w:txbxContent>
                                <w:p w14:paraId="009C83DB" w14:textId="77777777" w:rsidR="00E46B9A" w:rsidRPr="003B6900" w:rsidRDefault="00E46B9A" w:rsidP="00FB5C6E">
                                  <w:pPr>
                                    <w:spacing w:before="70" w:line="245" w:lineRule="auto"/>
                                    <w:ind w:left="145" w:right="626" w:firstLine="575"/>
                                    <w:jc w:val="center"/>
                                    <w:rPr>
                                      <w:rFonts w:ascii="Arial" w:hAnsi="Arial" w:cs="Arial"/>
                                      <w:b/>
                                      <w:sz w:val="18"/>
                                    </w:rPr>
                                  </w:pPr>
                                  <w:r w:rsidRPr="003B6900">
                                    <w:rPr>
                                      <w:rFonts w:ascii="Arial" w:hAnsi="Arial" w:cs="Arial"/>
                                      <w:b/>
                                      <w:sz w:val="18"/>
                                    </w:rPr>
                                    <w:t>PMU, Consultant, DOE, Environmental Specialist, Community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CA5D5E" id="Text Box 49" o:spid="_x0000_s1031" type="#_x0000_t202" style="position:absolute;margin-left:3.8pt;margin-top:2.2pt;width:201.35pt;height:27.75pt;z-index:-251544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" fillcolor="#a8d08d [1945]" strokecolor="#70ad47 [3209]" strokeweight="1pt">
                      <v:fill color2="#70ad47 [3209]" focus="50%" type="gradient"/>
                      <v:shadow color="#375623 [1609]" offset="1pt"/>
                      <v:textbox inset="0,0,0,0">
                        <w:txbxContent>
                          <w:p w14:paraId="009C83DB" w14:textId="77777777" w:rsidR="00E46B9A" w:rsidRPr="003B6900" w:rsidRDefault="00E46B9A" w:rsidP="00FB5C6E">
                            <w:pPr>
                              <w:spacing w:before="70" w:line="245" w:lineRule="auto"/>
                              <w:ind w:left="145" w:right="626" w:firstLine="575"/>
                              <w:jc w:val="center"/>
                              <w:rPr>
                                <w:rFonts w:ascii="Arial" w:hAnsi="Arial" w:cs="Arial"/>
                                <w:b/>
                                <w:sz w:val="18"/>
                              </w:rPr>
                            </w:pPr>
                            <w:r w:rsidRPr="003B6900">
                              <w:rPr>
                                <w:rFonts w:ascii="Arial" w:hAnsi="Arial" w:cs="Arial"/>
                                <w:b/>
                                <w:sz w:val="18"/>
                              </w:rPr>
                              <w:t>PMU, Consultant, DOE, Environmental Specialist, Community</w:t>
                            </w:r>
                          </w:p>
                        </w:txbxContent>
                      </v:textbox>
                      <w10:wrap type="through" anchorx="page"/>
                    </v:shape>
                  </w:pict>
                </mc:Fallback>
              </mc:AlternateContent>
            </w:r>
          </w:p>
        </w:tc>
      </w:tr>
      <w:tr w:rsidR="00FB5C6E" w:rsidRPr="009D6011" w14:paraId="09667145" w14:textId="77777777" w:rsidTr="00306737">
        <w:trPr>
          <w:trHeight w:val="20"/>
        </w:trPr>
        <w:tc>
          <w:tcPr>
            <w:tcW w:w="1250" w:type="pct"/>
          </w:tcPr>
          <w:p w14:paraId="5FAE9750" w14:textId="77777777" w:rsidR="00FB5C6E" w:rsidRPr="009D6011" w:rsidRDefault="00FB5C6E" w:rsidP="00306737">
            <w:pPr>
              <w:rPr>
                <w:rFonts w:ascii="Arial" w:hAnsi="Arial" w:cs="Arial"/>
                <w:sz w:val="18"/>
                <w:szCs w:val="18"/>
              </w:rPr>
            </w:pPr>
            <w:r w:rsidRPr="009D6011">
              <w:rPr>
                <w:rFonts w:ascii="Arial" w:hAnsi="Arial" w:cs="Arial"/>
                <w:sz w:val="18"/>
                <w:szCs w:val="18"/>
              </w:rPr>
              <w:t>Identification of Interventions</w:t>
            </w:r>
          </w:p>
        </w:tc>
        <w:tc>
          <w:tcPr>
            <w:tcW w:w="1524" w:type="pct"/>
          </w:tcPr>
          <w:p w14:paraId="47EFBC2B" w14:textId="77777777" w:rsidR="00FB5C6E" w:rsidRPr="009D6011" w:rsidRDefault="00FB5C6E" w:rsidP="00306737">
            <w:pPr>
              <w:rPr>
                <w:rFonts w:ascii="Arial" w:hAnsi="Arial" w:cs="Arial"/>
                <w:sz w:val="18"/>
                <w:szCs w:val="18"/>
              </w:rPr>
            </w:pPr>
            <w:r w:rsidRPr="009D6011">
              <w:rPr>
                <w:rFonts w:ascii="Arial" w:hAnsi="Arial" w:cs="Arial"/>
                <w:spacing w:val="-1"/>
                <w:sz w:val="18"/>
                <w:szCs w:val="18"/>
              </w:rPr>
              <w:t xml:space="preserve">Intervention Identification </w:t>
            </w:r>
            <w:r w:rsidRPr="009D6011">
              <w:rPr>
                <w:rFonts w:ascii="Arial" w:hAnsi="Arial" w:cs="Arial"/>
                <w:sz w:val="18"/>
                <w:szCs w:val="18"/>
              </w:rPr>
              <w:t xml:space="preserve">and </w:t>
            </w:r>
            <w:r w:rsidRPr="009D6011">
              <w:rPr>
                <w:rFonts w:ascii="Arial" w:hAnsi="Arial" w:cs="Arial"/>
                <w:spacing w:val="-1"/>
                <w:sz w:val="18"/>
                <w:szCs w:val="18"/>
              </w:rPr>
              <w:t>Description</w:t>
            </w:r>
          </w:p>
        </w:tc>
        <w:tc>
          <w:tcPr>
            <w:tcW w:w="2226" w:type="pct"/>
          </w:tcPr>
          <w:p w14:paraId="53128ADF"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72928" behindDoc="1" locked="0" layoutInCell="1" allowOverlap="1" wp14:anchorId="7628CCC9" wp14:editId="1645207A">
                      <wp:simplePos x="0" y="0"/>
                      <wp:positionH relativeFrom="page">
                        <wp:posOffset>65405</wp:posOffset>
                      </wp:positionH>
                      <wp:positionV relativeFrom="paragraph">
                        <wp:posOffset>71120</wp:posOffset>
                      </wp:positionV>
                      <wp:extent cx="2505075" cy="289560"/>
                      <wp:effectExtent l="7620" t="12700" r="11430" b="21590"/>
                      <wp:wrapThrough wrapText="bothSides">
                        <wp:wrapPolygon edited="0">
                          <wp:start x="-82" y="-711"/>
                          <wp:lineTo x="-82" y="23021"/>
                          <wp:lineTo x="21682" y="23021"/>
                          <wp:lineTo x="21682" y="-711"/>
                          <wp:lineTo x="-82" y="-711"/>
                        </wp:wrapPolygon>
                      </wp:wrapThrough>
                      <wp:docPr id="209"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289560"/>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034AFBCA" w14:textId="77777777" w:rsidR="00E46B9A" w:rsidRPr="005806E0" w:rsidRDefault="00E46B9A" w:rsidP="00FB5C6E">
                                  <w:pPr>
                                    <w:spacing w:before="70" w:line="245" w:lineRule="auto"/>
                                    <w:ind w:left="145" w:right="626" w:firstLine="575"/>
                                    <w:jc w:val="center"/>
                                    <w:rPr>
                                      <w:rFonts w:ascii="Arial" w:hAnsi="Arial" w:cs="Arial"/>
                                      <w:sz w:val="18"/>
                                      <w:szCs w:val="20"/>
                                    </w:rPr>
                                  </w:pPr>
                                  <w:r w:rsidRPr="005806E0">
                                    <w:rPr>
                                      <w:rFonts w:ascii="Arial" w:hAnsi="Arial" w:cs="Arial"/>
                                      <w:b/>
                                      <w:sz w:val="18"/>
                                    </w:rPr>
                                    <w:t>PMU, Consultant, Community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28CCC9" id="Text Box 42" o:spid="_x0000_s1032" type="#_x0000_t202" style="position:absolute;margin-left:5.15pt;margin-top:5.6pt;width:197.25pt;height:22.8pt;z-index:-251543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" fillcolor="#a8d08d [1945]" strokecolor="#70ad47 [3209]" strokeweight="1pt">
                      <v:fill color2="#70ad47 [3209]" focus="50%" type="gradient"/>
                      <v:shadow on="t" color="#375623 [1609]" offset="1pt"/>
                      <v:textbox inset="0,0,0,0">
                        <w:txbxContent>
                          <w:p w14:paraId="034AFBCA" w14:textId="77777777" w:rsidR="00E46B9A" w:rsidRPr="005806E0" w:rsidRDefault="00E46B9A" w:rsidP="00FB5C6E">
                            <w:pPr>
                              <w:spacing w:before="70" w:line="245" w:lineRule="auto"/>
                              <w:ind w:left="145" w:right="626" w:firstLine="575"/>
                              <w:jc w:val="center"/>
                              <w:rPr>
                                <w:rFonts w:ascii="Arial" w:hAnsi="Arial" w:cs="Arial"/>
                                <w:sz w:val="18"/>
                                <w:szCs w:val="20"/>
                              </w:rPr>
                            </w:pPr>
                            <w:r w:rsidRPr="005806E0">
                              <w:rPr>
                                <w:rFonts w:ascii="Arial" w:hAnsi="Arial" w:cs="Arial"/>
                                <w:b/>
                                <w:sz w:val="18"/>
                              </w:rPr>
                              <w:t>PMU, Consultant, Community</w:t>
                            </w:r>
                          </w:p>
                        </w:txbxContent>
                      </v:textbox>
                      <w10:wrap type="through" anchorx="page"/>
                    </v:shape>
                  </w:pict>
                </mc:Fallback>
              </mc:AlternateContent>
            </w:r>
          </w:p>
        </w:tc>
      </w:tr>
      <w:tr w:rsidR="00FB5C6E" w:rsidRPr="009D6011" w14:paraId="566398D2" w14:textId="77777777" w:rsidTr="00D2061D">
        <w:trPr>
          <w:trHeight w:val="333"/>
        </w:trPr>
        <w:tc>
          <w:tcPr>
            <w:tcW w:w="1250" w:type="pct"/>
          </w:tcPr>
          <w:p w14:paraId="3A1418E4" w14:textId="77777777" w:rsidR="00FB5C6E" w:rsidRPr="009D6011" w:rsidRDefault="00FB5C6E" w:rsidP="00306737">
            <w:pPr>
              <w:rPr>
                <w:rFonts w:ascii="Arial" w:hAnsi="Arial" w:cs="Arial"/>
                <w:sz w:val="18"/>
                <w:szCs w:val="18"/>
              </w:rPr>
            </w:pPr>
            <w:r w:rsidRPr="009D6011">
              <w:rPr>
                <w:rFonts w:ascii="Arial" w:hAnsi="Arial" w:cs="Arial"/>
                <w:sz w:val="18"/>
                <w:szCs w:val="18"/>
              </w:rPr>
              <w:t>Designing of the</w:t>
            </w:r>
          </w:p>
          <w:p w14:paraId="300BBED7" w14:textId="77777777" w:rsidR="00FB5C6E" w:rsidRPr="009D6011" w:rsidRDefault="00FB5C6E" w:rsidP="00306737">
            <w:pPr>
              <w:rPr>
                <w:rFonts w:ascii="Arial" w:hAnsi="Arial" w:cs="Arial"/>
                <w:sz w:val="18"/>
                <w:szCs w:val="18"/>
              </w:rPr>
            </w:pPr>
            <w:r w:rsidRPr="009D6011">
              <w:rPr>
                <w:rFonts w:ascii="Arial" w:hAnsi="Arial" w:cs="Arial"/>
                <w:sz w:val="18"/>
                <w:szCs w:val="18"/>
              </w:rPr>
              <w:t>Interventions</w:t>
            </w:r>
          </w:p>
        </w:tc>
        <w:tc>
          <w:tcPr>
            <w:tcW w:w="1524" w:type="pct"/>
          </w:tcPr>
          <w:p w14:paraId="4DA51A0B" w14:textId="77777777" w:rsidR="00FB5C6E" w:rsidRPr="009D6011" w:rsidRDefault="00FB5C6E" w:rsidP="00306737">
            <w:pPr>
              <w:rPr>
                <w:rFonts w:ascii="Arial" w:hAnsi="Arial" w:cs="Arial"/>
                <w:sz w:val="18"/>
                <w:szCs w:val="18"/>
              </w:rPr>
            </w:pPr>
            <w:r w:rsidRPr="009D6011">
              <w:rPr>
                <w:rFonts w:ascii="Arial" w:hAnsi="Arial" w:cs="Arial"/>
                <w:spacing w:val="-1"/>
                <w:sz w:val="18"/>
                <w:szCs w:val="18"/>
              </w:rPr>
              <w:t>Engineering design</w:t>
            </w:r>
          </w:p>
        </w:tc>
        <w:tc>
          <w:tcPr>
            <w:tcW w:w="2226" w:type="pct"/>
          </w:tcPr>
          <w:p w14:paraId="51E4ECF7"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73952" behindDoc="1" locked="0" layoutInCell="1" allowOverlap="1" wp14:anchorId="74FB99B2" wp14:editId="73443666">
                      <wp:simplePos x="0" y="0"/>
                      <wp:positionH relativeFrom="page">
                        <wp:posOffset>85725</wp:posOffset>
                      </wp:positionH>
                      <wp:positionV relativeFrom="paragraph">
                        <wp:posOffset>60960</wp:posOffset>
                      </wp:positionV>
                      <wp:extent cx="2505075" cy="266700"/>
                      <wp:effectExtent l="8890" t="13970" r="10160" b="24130"/>
                      <wp:wrapTight wrapText="bothSides">
                        <wp:wrapPolygon edited="0">
                          <wp:start x="-82" y="-771"/>
                          <wp:lineTo x="-82" y="23143"/>
                          <wp:lineTo x="21682" y="23143"/>
                          <wp:lineTo x="21682" y="-771"/>
                          <wp:lineTo x="-82" y="-771"/>
                        </wp:wrapPolygon>
                      </wp:wrapTight>
                      <wp:docPr id="20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266700"/>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0F39D683" w14:textId="77777777" w:rsidR="00E46B9A" w:rsidRPr="005806E0" w:rsidRDefault="00E46B9A" w:rsidP="00FB5C6E">
                                  <w:pPr>
                                    <w:spacing w:before="70" w:line="245" w:lineRule="auto"/>
                                    <w:ind w:left="145" w:right="626" w:firstLine="485"/>
                                    <w:jc w:val="center"/>
                                    <w:rPr>
                                      <w:rFonts w:ascii="Arial" w:hAnsi="Arial" w:cs="Arial"/>
                                      <w:b/>
                                      <w:sz w:val="18"/>
                                    </w:rPr>
                                  </w:pPr>
                                  <w:r w:rsidRPr="005806E0">
                                    <w:rPr>
                                      <w:rFonts w:ascii="Arial" w:hAnsi="Arial" w:cs="Arial"/>
                                      <w:b/>
                                      <w:sz w:val="18"/>
                                    </w:rPr>
                                    <w:t>PMU, Consultant, Pourashava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FB99B2" id="Text Box 41" o:spid="_x0000_s1033" type="#_x0000_t202" style="position:absolute;margin-left:6.75pt;margin-top:4.8pt;width:197.25pt;height:21pt;z-index:-251542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" fillcolor="#a8d08d [1945]" strokecolor="#70ad47 [3209]" strokeweight="1pt">
                      <v:fill color2="#70ad47 [3209]" focus="50%" type="gradient"/>
                      <v:shadow on="t" color="#375623 [1609]" offset="1pt"/>
                      <v:textbox inset="0,0,0,0">
                        <w:txbxContent>
                          <w:p w14:paraId="0F39D683" w14:textId="77777777" w:rsidR="00E46B9A" w:rsidRPr="005806E0" w:rsidRDefault="00E46B9A" w:rsidP="00FB5C6E">
                            <w:pPr>
                              <w:spacing w:before="70" w:line="245" w:lineRule="auto"/>
                              <w:ind w:left="145" w:right="626" w:firstLine="485"/>
                              <w:jc w:val="center"/>
                              <w:rPr>
                                <w:rFonts w:ascii="Arial" w:hAnsi="Arial" w:cs="Arial"/>
                                <w:b/>
                                <w:sz w:val="18"/>
                              </w:rPr>
                            </w:pPr>
                            <w:r w:rsidRPr="005806E0">
                              <w:rPr>
                                <w:rFonts w:ascii="Arial" w:hAnsi="Arial" w:cs="Arial"/>
                                <w:b/>
                                <w:sz w:val="18"/>
                              </w:rPr>
                              <w:t>PMU, Consultant, Pourashava</w:t>
                            </w:r>
                          </w:p>
                        </w:txbxContent>
                      </v:textbox>
                      <w10:wrap type="tight" anchorx="page"/>
                    </v:shape>
                  </w:pict>
                </mc:Fallback>
              </mc:AlternateContent>
            </w:r>
          </w:p>
        </w:tc>
      </w:tr>
      <w:tr w:rsidR="00FB5C6E" w:rsidRPr="009D6011" w14:paraId="79890E47" w14:textId="77777777" w:rsidTr="00D2061D">
        <w:trPr>
          <w:trHeight w:val="3138"/>
        </w:trPr>
        <w:tc>
          <w:tcPr>
            <w:tcW w:w="1250" w:type="pct"/>
          </w:tcPr>
          <w:p w14:paraId="45EA8901" w14:textId="77777777" w:rsidR="00FB5C6E" w:rsidRPr="009D6011" w:rsidRDefault="00FB5C6E" w:rsidP="00306737">
            <w:pPr>
              <w:rPr>
                <w:rFonts w:ascii="Arial" w:hAnsi="Arial" w:cs="Arial"/>
                <w:sz w:val="18"/>
                <w:szCs w:val="18"/>
              </w:rPr>
            </w:pPr>
            <w:r w:rsidRPr="009D6011">
              <w:rPr>
                <w:rFonts w:ascii="Arial" w:hAnsi="Arial" w:cs="Arial"/>
                <w:sz w:val="18"/>
                <w:szCs w:val="18"/>
              </w:rPr>
              <w:t>Environmental Assessment</w:t>
            </w:r>
          </w:p>
        </w:tc>
        <w:tc>
          <w:tcPr>
            <w:tcW w:w="1524" w:type="pct"/>
          </w:tcPr>
          <w:p w14:paraId="5196C799" w14:textId="77777777" w:rsidR="00FB5C6E" w:rsidRPr="009D6011" w:rsidRDefault="00FB5C6E" w:rsidP="00306737">
            <w:pPr>
              <w:rPr>
                <w:rFonts w:ascii="Arial" w:hAnsi="Arial" w:cs="Arial"/>
                <w:sz w:val="18"/>
                <w:szCs w:val="18"/>
              </w:rPr>
            </w:pPr>
            <w:r w:rsidRPr="009D6011">
              <w:rPr>
                <w:rFonts w:ascii="Arial" w:hAnsi="Arial" w:cs="Arial"/>
                <w:noProof/>
                <w:sz w:val="18"/>
                <w:szCs w:val="18"/>
              </w:rPr>
              <w:drawing>
                <wp:anchor distT="0" distB="0" distL="114300" distR="114300" simplePos="0" relativeHeight="251756544" behindDoc="0" locked="0" layoutInCell="1" allowOverlap="1" wp14:anchorId="1AE7E742" wp14:editId="4D9FA0B9">
                  <wp:simplePos x="0" y="0"/>
                  <wp:positionH relativeFrom="column">
                    <wp:posOffset>14605</wp:posOffset>
                  </wp:positionH>
                  <wp:positionV relativeFrom="paragraph">
                    <wp:posOffset>132715</wp:posOffset>
                  </wp:positionV>
                  <wp:extent cx="1477645" cy="1892300"/>
                  <wp:effectExtent l="57150" t="38100" r="84455" b="88900"/>
                  <wp:wrapSquare wrapText="bothSides"/>
                  <wp:docPr id="1144"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2" r:lo="rId83" r:qs="rId84" r:cs="rId85"/>
                    </a:graphicData>
                  </a:graphic>
                </wp:anchor>
              </w:drawing>
            </w:r>
          </w:p>
        </w:tc>
        <w:tc>
          <w:tcPr>
            <w:tcW w:w="2226" w:type="pct"/>
          </w:tcPr>
          <w:p w14:paraId="2074296D" w14:textId="77777777" w:rsidR="00FB5C6E" w:rsidRPr="009D6011" w:rsidRDefault="00FB5C6E" w:rsidP="00306737">
            <w:pPr>
              <w:rPr>
                <w:rFonts w:ascii="Arial" w:hAnsi="Arial" w:cs="Arial"/>
                <w:sz w:val="18"/>
                <w:szCs w:val="18"/>
              </w:rPr>
            </w:pPr>
          </w:p>
          <w:p w14:paraId="23660335" w14:textId="77777777" w:rsidR="00FB5C6E" w:rsidRPr="009D6011" w:rsidRDefault="00FB5C6E" w:rsidP="00306737">
            <w:pPr>
              <w:rPr>
                <w:rFonts w:ascii="Arial" w:hAnsi="Arial" w:cs="Arial"/>
                <w:sz w:val="18"/>
                <w:szCs w:val="18"/>
              </w:rPr>
            </w:pPr>
          </w:p>
          <w:p w14:paraId="1B95BC1B" w14:textId="77777777" w:rsidR="00FB5C6E" w:rsidRPr="009D6011" w:rsidRDefault="00FB5C6E" w:rsidP="00306737">
            <w:pPr>
              <w:rPr>
                <w:rFonts w:ascii="Arial" w:hAnsi="Arial" w:cs="Arial"/>
                <w:sz w:val="18"/>
                <w:szCs w:val="18"/>
              </w:rPr>
            </w:pPr>
          </w:p>
          <w:p w14:paraId="5A5E25F5"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70880" behindDoc="1" locked="0" layoutInCell="1" allowOverlap="1" wp14:anchorId="7FE5B990" wp14:editId="2B0CB9C8">
                      <wp:simplePos x="0" y="0"/>
                      <wp:positionH relativeFrom="column">
                        <wp:posOffset>6350</wp:posOffset>
                      </wp:positionH>
                      <wp:positionV relativeFrom="paragraph">
                        <wp:posOffset>10160</wp:posOffset>
                      </wp:positionV>
                      <wp:extent cx="2505075" cy="340995"/>
                      <wp:effectExtent l="7620" t="10795" r="11430" b="29210"/>
                      <wp:wrapThrough wrapText="bothSides">
                        <wp:wrapPolygon edited="0">
                          <wp:start x="-82" y="-603"/>
                          <wp:lineTo x="-82" y="22807"/>
                          <wp:lineTo x="21682" y="22807"/>
                          <wp:lineTo x="21682" y="-603"/>
                          <wp:lineTo x="-82" y="-603"/>
                        </wp:wrapPolygon>
                      </wp:wrapThrough>
                      <wp:docPr id="20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40995"/>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13A546EB" w14:textId="77777777" w:rsidR="00E46B9A" w:rsidRPr="003B6900" w:rsidRDefault="00E46B9A" w:rsidP="00FB5C6E">
                                  <w:pPr>
                                    <w:spacing w:before="70" w:line="245" w:lineRule="auto"/>
                                    <w:ind w:right="626"/>
                                    <w:jc w:val="center"/>
                                    <w:rPr>
                                      <w:rFonts w:ascii="Arial" w:hAnsi="Arial" w:cs="Arial"/>
                                      <w:b/>
                                      <w:sz w:val="18"/>
                                    </w:rPr>
                                  </w:pPr>
                                  <w:r w:rsidRPr="003B6900">
                                    <w:rPr>
                                      <w:rFonts w:ascii="Arial" w:hAnsi="Arial" w:cs="Arial"/>
                                      <w:b/>
                                      <w:sz w:val="18"/>
                                    </w:rPr>
                                    <w:t>DOE Divisional Offices, Consultant, Community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E5B990" id="Text Box 53" o:spid="_x0000_s1034" type="#_x0000_t202" style="position:absolute;margin-left:.5pt;margin-top:.8pt;width:197.25pt;height:26.85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" fillcolor="#a8d08d [1945]" strokecolor="#70ad47 [3209]" strokeweight="1pt">
                      <v:fill color2="#70ad47 [3209]" focus="50%" type="gradient"/>
                      <v:shadow on="t" color="#375623 [1609]" offset="1pt"/>
                      <v:textbox inset="0,0,0,0">
                        <w:txbxContent>
                          <w:p w14:paraId="13A546EB" w14:textId="77777777" w:rsidR="00E46B9A" w:rsidRPr="003B6900" w:rsidRDefault="00E46B9A" w:rsidP="00FB5C6E">
                            <w:pPr>
                              <w:spacing w:before="70" w:line="245" w:lineRule="auto"/>
                              <w:ind w:right="626"/>
                              <w:jc w:val="center"/>
                              <w:rPr>
                                <w:rFonts w:ascii="Arial" w:hAnsi="Arial" w:cs="Arial"/>
                                <w:b/>
                                <w:sz w:val="18"/>
                              </w:rPr>
                            </w:pPr>
                            <w:r w:rsidRPr="003B6900">
                              <w:rPr>
                                <w:rFonts w:ascii="Arial" w:hAnsi="Arial" w:cs="Arial"/>
                                <w:b/>
                                <w:sz w:val="18"/>
                              </w:rPr>
                              <w:t>DOE Divisional Offices, Consultant, Community</w:t>
                            </w:r>
                          </w:p>
                        </w:txbxContent>
                      </v:textbox>
                      <w10:wrap type="through"/>
                    </v:shape>
                  </w:pict>
                </mc:Fallback>
              </mc:AlternateContent>
            </w:r>
          </w:p>
          <w:p w14:paraId="68E31326" w14:textId="77777777" w:rsidR="00FB5C6E" w:rsidRPr="009D6011" w:rsidRDefault="00FB5C6E" w:rsidP="00306737">
            <w:pPr>
              <w:rPr>
                <w:rFonts w:ascii="Arial" w:hAnsi="Arial" w:cs="Arial"/>
                <w:sz w:val="18"/>
                <w:szCs w:val="18"/>
              </w:rPr>
            </w:pPr>
          </w:p>
          <w:p w14:paraId="6A628F44" w14:textId="77777777" w:rsidR="00FB5C6E" w:rsidRPr="009D6011" w:rsidRDefault="00FB5C6E" w:rsidP="00306737">
            <w:pPr>
              <w:rPr>
                <w:rFonts w:ascii="Arial" w:hAnsi="Arial" w:cs="Arial"/>
                <w:sz w:val="18"/>
                <w:szCs w:val="18"/>
              </w:rPr>
            </w:pPr>
          </w:p>
          <w:p w14:paraId="621F0436"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74976" behindDoc="1" locked="0" layoutInCell="1" allowOverlap="1" wp14:anchorId="223FF9DC" wp14:editId="0B613C59">
                      <wp:simplePos x="0" y="0"/>
                      <wp:positionH relativeFrom="page">
                        <wp:posOffset>76200</wp:posOffset>
                      </wp:positionH>
                      <wp:positionV relativeFrom="paragraph">
                        <wp:posOffset>90805</wp:posOffset>
                      </wp:positionV>
                      <wp:extent cx="2534920" cy="304800"/>
                      <wp:effectExtent l="8890" t="13335" r="8890" b="24765"/>
                      <wp:wrapSquare wrapText="bothSides"/>
                      <wp:docPr id="20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920" cy="304800"/>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47D3DFB0" w14:textId="77777777" w:rsidR="00E46B9A" w:rsidRPr="003B6900" w:rsidRDefault="00E46B9A" w:rsidP="00FB5C6E">
                                  <w:pPr>
                                    <w:spacing w:before="70" w:line="245" w:lineRule="auto"/>
                                    <w:ind w:left="145" w:right="626" w:firstLine="485"/>
                                    <w:jc w:val="center"/>
                                    <w:rPr>
                                      <w:rFonts w:ascii="Arial" w:hAnsi="Arial" w:cs="Arial"/>
                                      <w:b/>
                                      <w:sz w:val="18"/>
                                    </w:rPr>
                                  </w:pPr>
                                  <w:r w:rsidRPr="003B6900">
                                    <w:rPr>
                                      <w:rFonts w:ascii="Arial" w:hAnsi="Arial" w:cs="Arial"/>
                                      <w:b/>
                                      <w:sz w:val="18"/>
                                    </w:rPr>
                                    <w:t>PMU, Environmental Specialist, Consultant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3FF9DC" id="Text Box 21" o:spid="_x0000_s1035" type="#_x0000_t202" style="position:absolute;margin-left:6pt;margin-top:7.15pt;width:199.6pt;height:24pt;z-index:-251541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" fillcolor="#a8d08d [1945]" strokecolor="#70ad47 [3209]" strokeweight="1pt">
                      <v:fill color2="#70ad47 [3209]" focus="50%" type="gradient"/>
                      <v:shadow on="t" color="#375623 [1609]" offset="1pt"/>
                      <v:textbox inset="0,0,0,0">
                        <w:txbxContent>
                          <w:p w14:paraId="47D3DFB0" w14:textId="77777777" w:rsidR="00E46B9A" w:rsidRPr="003B6900" w:rsidRDefault="00E46B9A" w:rsidP="00FB5C6E">
                            <w:pPr>
                              <w:spacing w:before="70" w:line="245" w:lineRule="auto"/>
                              <w:ind w:left="145" w:right="626" w:firstLine="485"/>
                              <w:jc w:val="center"/>
                              <w:rPr>
                                <w:rFonts w:ascii="Arial" w:hAnsi="Arial" w:cs="Arial"/>
                                <w:b/>
                                <w:sz w:val="18"/>
                              </w:rPr>
                            </w:pPr>
                            <w:r w:rsidRPr="003B6900">
                              <w:rPr>
                                <w:rFonts w:ascii="Arial" w:hAnsi="Arial" w:cs="Arial"/>
                                <w:b/>
                                <w:sz w:val="18"/>
                              </w:rPr>
                              <w:t>PMU, Environmental Specialist, Consultant</w:t>
                            </w:r>
                          </w:p>
                        </w:txbxContent>
                      </v:textbox>
                      <w10:wrap type="square" anchorx="page"/>
                    </v:shape>
                  </w:pict>
                </mc:Fallback>
              </mc:AlternateContent>
            </w:r>
          </w:p>
          <w:p w14:paraId="5AF163A8" w14:textId="77777777" w:rsidR="00FB5C6E" w:rsidRPr="009D6011" w:rsidRDefault="00FB5C6E" w:rsidP="00306737">
            <w:pPr>
              <w:rPr>
                <w:rFonts w:ascii="Arial" w:hAnsi="Arial" w:cs="Arial"/>
                <w:sz w:val="18"/>
                <w:szCs w:val="18"/>
              </w:rPr>
            </w:pPr>
          </w:p>
        </w:tc>
      </w:tr>
      <w:tr w:rsidR="00FB5C6E" w:rsidRPr="009D6011" w14:paraId="1AF858A2" w14:textId="77777777" w:rsidTr="00306737">
        <w:trPr>
          <w:trHeight w:val="20"/>
        </w:trPr>
        <w:tc>
          <w:tcPr>
            <w:tcW w:w="1250" w:type="pct"/>
          </w:tcPr>
          <w:p w14:paraId="19F5A95D" w14:textId="77777777" w:rsidR="00FB5C6E" w:rsidRPr="009D6011" w:rsidRDefault="00FB5C6E" w:rsidP="00306737">
            <w:pPr>
              <w:rPr>
                <w:rFonts w:ascii="Arial" w:hAnsi="Arial" w:cs="Arial"/>
                <w:sz w:val="18"/>
                <w:szCs w:val="18"/>
              </w:rPr>
            </w:pPr>
            <w:r w:rsidRPr="009D6011">
              <w:rPr>
                <w:rFonts w:ascii="Arial" w:hAnsi="Arial" w:cs="Arial"/>
                <w:sz w:val="18"/>
                <w:szCs w:val="18"/>
              </w:rPr>
              <w:t>Review and Selection of Interventions</w:t>
            </w:r>
          </w:p>
        </w:tc>
        <w:tc>
          <w:tcPr>
            <w:tcW w:w="1524" w:type="pct"/>
          </w:tcPr>
          <w:p w14:paraId="006F1A19" w14:textId="77777777" w:rsidR="00FB5C6E" w:rsidRPr="009D6011" w:rsidRDefault="00FB5C6E" w:rsidP="00306737">
            <w:pPr>
              <w:rPr>
                <w:rFonts w:ascii="Arial" w:hAnsi="Arial" w:cs="Arial"/>
                <w:sz w:val="18"/>
                <w:szCs w:val="18"/>
              </w:rPr>
            </w:pPr>
            <w:r w:rsidRPr="009D6011">
              <w:rPr>
                <w:rFonts w:ascii="Arial" w:hAnsi="Arial" w:cs="Arial"/>
                <w:sz w:val="18"/>
                <w:szCs w:val="18"/>
              </w:rPr>
              <w:t>Incorporate Environmental Mitigation Measures,</w:t>
            </w:r>
          </w:p>
          <w:p w14:paraId="4148E53B" w14:textId="77777777" w:rsidR="00FB5C6E" w:rsidRPr="009D6011" w:rsidRDefault="00FB5C6E" w:rsidP="00306737">
            <w:pPr>
              <w:rPr>
                <w:rFonts w:ascii="Arial" w:hAnsi="Arial" w:cs="Arial"/>
                <w:sz w:val="18"/>
                <w:szCs w:val="18"/>
              </w:rPr>
            </w:pPr>
            <w:r w:rsidRPr="009D6011">
              <w:rPr>
                <w:rFonts w:ascii="Arial" w:hAnsi="Arial" w:cs="Arial"/>
                <w:sz w:val="18"/>
                <w:szCs w:val="18"/>
              </w:rPr>
              <w:t>Environmental Code of Practices (ECoPs), Health &amp; Safety</w:t>
            </w:r>
          </w:p>
        </w:tc>
        <w:tc>
          <w:tcPr>
            <w:tcW w:w="2226" w:type="pct"/>
          </w:tcPr>
          <w:p w14:paraId="248EF276"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76000" behindDoc="1" locked="0" layoutInCell="1" allowOverlap="1" wp14:anchorId="2C54EA7D" wp14:editId="50B4942D">
                      <wp:simplePos x="0" y="0"/>
                      <wp:positionH relativeFrom="page">
                        <wp:posOffset>99695</wp:posOffset>
                      </wp:positionH>
                      <wp:positionV relativeFrom="paragraph">
                        <wp:posOffset>135890</wp:posOffset>
                      </wp:positionV>
                      <wp:extent cx="2505075" cy="411480"/>
                      <wp:effectExtent l="13335" t="6350" r="15240" b="29845"/>
                      <wp:wrapThrough wrapText="bothSides">
                        <wp:wrapPolygon edited="0">
                          <wp:start x="-82" y="-500"/>
                          <wp:lineTo x="-82" y="22600"/>
                          <wp:lineTo x="21682" y="22600"/>
                          <wp:lineTo x="21682" y="-500"/>
                          <wp:lineTo x="-82" y="-500"/>
                        </wp:wrapPolygon>
                      </wp:wrapThrough>
                      <wp:docPr id="20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11480"/>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7D72E93D" w14:textId="77777777" w:rsidR="00E46B9A" w:rsidRPr="003B6900" w:rsidRDefault="00E46B9A" w:rsidP="00FB5C6E">
                                  <w:pPr>
                                    <w:spacing w:before="70" w:line="245" w:lineRule="auto"/>
                                    <w:ind w:left="145" w:right="626" w:firstLine="485"/>
                                    <w:jc w:val="center"/>
                                    <w:rPr>
                                      <w:rFonts w:ascii="Arial" w:hAnsi="Arial" w:cs="Arial"/>
                                      <w:b/>
                                      <w:sz w:val="18"/>
                                    </w:rPr>
                                  </w:pPr>
                                  <w:r w:rsidRPr="003B6900">
                                    <w:rPr>
                                      <w:rFonts w:ascii="Arial" w:hAnsi="Arial" w:cs="Arial"/>
                                      <w:b/>
                                      <w:sz w:val="18"/>
                                    </w:rPr>
                                    <w:t>PMU, DOE, Environmental Specialist</w:t>
                                  </w:r>
                                </w:p>
                                <w:p w14:paraId="3C6AB26F" w14:textId="77777777" w:rsidR="00E46B9A" w:rsidRPr="001461E6" w:rsidRDefault="00E46B9A" w:rsidP="00FB5C6E">
                                  <w:pPr>
                                    <w:rPr>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54EA7D" id="Text Box 20" o:spid="_x0000_s1036" type="#_x0000_t202" style="position:absolute;margin-left:7.85pt;margin-top:10.7pt;width:197.25pt;height:32.4pt;z-index:-251540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" fillcolor="#a8d08d [1945]" strokecolor="#70ad47 [3209]" strokeweight="1pt">
                      <v:fill color2="#70ad47 [3209]" focus="50%" type="gradient"/>
                      <v:shadow on="t" color="#375623 [1609]" offset="1pt"/>
                      <v:textbox inset="0,0,0,0">
                        <w:txbxContent>
                          <w:p w14:paraId="7D72E93D" w14:textId="77777777" w:rsidR="00E46B9A" w:rsidRPr="003B6900" w:rsidRDefault="00E46B9A" w:rsidP="00FB5C6E">
                            <w:pPr>
                              <w:spacing w:before="70" w:line="245" w:lineRule="auto"/>
                              <w:ind w:left="145" w:right="626" w:firstLine="485"/>
                              <w:jc w:val="center"/>
                              <w:rPr>
                                <w:rFonts w:ascii="Arial" w:hAnsi="Arial" w:cs="Arial"/>
                                <w:b/>
                                <w:sz w:val="18"/>
                              </w:rPr>
                            </w:pPr>
                            <w:r w:rsidRPr="003B6900">
                              <w:rPr>
                                <w:rFonts w:ascii="Arial" w:hAnsi="Arial" w:cs="Arial"/>
                                <w:b/>
                                <w:sz w:val="18"/>
                              </w:rPr>
                              <w:t>PMU, DOE, Environmental Specialist</w:t>
                            </w:r>
                          </w:p>
                          <w:p w14:paraId="3C6AB26F" w14:textId="77777777" w:rsidR="00E46B9A" w:rsidRPr="001461E6" w:rsidRDefault="00E46B9A" w:rsidP="00FB5C6E">
                            <w:pPr>
                              <w:rPr>
                                <w:szCs w:val="20"/>
                              </w:rPr>
                            </w:pPr>
                          </w:p>
                        </w:txbxContent>
                      </v:textbox>
                      <w10:wrap type="through" anchorx="page"/>
                    </v:shape>
                  </w:pict>
                </mc:Fallback>
              </mc:AlternateContent>
            </w:r>
          </w:p>
        </w:tc>
      </w:tr>
      <w:tr w:rsidR="00FB5C6E" w:rsidRPr="009D6011" w14:paraId="71293B0B" w14:textId="77777777" w:rsidTr="00306737">
        <w:trPr>
          <w:trHeight w:val="20"/>
        </w:trPr>
        <w:tc>
          <w:tcPr>
            <w:tcW w:w="1250" w:type="pct"/>
          </w:tcPr>
          <w:p w14:paraId="446D086E" w14:textId="77777777" w:rsidR="00FB5C6E" w:rsidRPr="009D6011" w:rsidRDefault="00FB5C6E" w:rsidP="00306737">
            <w:pPr>
              <w:rPr>
                <w:rFonts w:ascii="Arial" w:hAnsi="Arial" w:cs="Arial"/>
                <w:sz w:val="18"/>
                <w:szCs w:val="18"/>
              </w:rPr>
            </w:pPr>
            <w:r w:rsidRPr="009D6011">
              <w:rPr>
                <w:rFonts w:ascii="Arial" w:hAnsi="Arial" w:cs="Arial"/>
                <w:sz w:val="18"/>
                <w:szCs w:val="18"/>
              </w:rPr>
              <w:t>Construction</w:t>
            </w:r>
          </w:p>
        </w:tc>
        <w:tc>
          <w:tcPr>
            <w:tcW w:w="1524" w:type="pct"/>
          </w:tcPr>
          <w:p w14:paraId="25E94C0A" w14:textId="77777777" w:rsidR="00FB5C6E" w:rsidRPr="009D6011" w:rsidRDefault="00FB5C6E" w:rsidP="00306737">
            <w:pPr>
              <w:rPr>
                <w:rFonts w:ascii="Arial" w:hAnsi="Arial" w:cs="Arial"/>
                <w:sz w:val="18"/>
                <w:szCs w:val="18"/>
              </w:rPr>
            </w:pPr>
            <w:r w:rsidRPr="009D6011">
              <w:rPr>
                <w:rFonts w:ascii="Arial" w:hAnsi="Arial" w:cs="Arial"/>
                <w:sz w:val="18"/>
                <w:szCs w:val="18"/>
              </w:rPr>
              <w:t>Compliance Monitoring</w:t>
            </w:r>
          </w:p>
          <w:p w14:paraId="0216DA94" w14:textId="77777777" w:rsidR="00FB5C6E" w:rsidRPr="009D6011" w:rsidRDefault="00FB5C6E" w:rsidP="00306737">
            <w:pPr>
              <w:rPr>
                <w:rFonts w:ascii="Arial" w:hAnsi="Arial" w:cs="Arial"/>
                <w:sz w:val="18"/>
                <w:szCs w:val="18"/>
              </w:rPr>
            </w:pPr>
          </w:p>
          <w:p w14:paraId="41CC030F" w14:textId="77777777" w:rsidR="00FB5C6E" w:rsidRPr="009D6011" w:rsidRDefault="00FB5C6E" w:rsidP="00306737">
            <w:pPr>
              <w:rPr>
                <w:rFonts w:ascii="Arial" w:hAnsi="Arial" w:cs="Arial"/>
                <w:sz w:val="18"/>
                <w:szCs w:val="18"/>
              </w:rPr>
            </w:pPr>
          </w:p>
          <w:p w14:paraId="4A9E1F22" w14:textId="77777777" w:rsidR="00FB5C6E" w:rsidRPr="009D6011" w:rsidRDefault="00FB5C6E" w:rsidP="00306737">
            <w:pPr>
              <w:rPr>
                <w:rFonts w:ascii="Arial" w:hAnsi="Arial" w:cs="Arial"/>
                <w:sz w:val="18"/>
                <w:szCs w:val="18"/>
              </w:rPr>
            </w:pPr>
            <w:r w:rsidRPr="009D6011">
              <w:rPr>
                <w:rFonts w:ascii="Arial" w:hAnsi="Arial" w:cs="Arial"/>
                <w:sz w:val="18"/>
                <w:szCs w:val="18"/>
              </w:rPr>
              <w:t xml:space="preserve">Community Monitoring </w:t>
            </w:r>
          </w:p>
          <w:p w14:paraId="2F1D2D2D" w14:textId="77777777" w:rsidR="00FB5C6E" w:rsidRPr="009D6011" w:rsidRDefault="00FB5C6E" w:rsidP="00306737">
            <w:pPr>
              <w:rPr>
                <w:rFonts w:ascii="Arial" w:hAnsi="Arial" w:cs="Arial"/>
                <w:sz w:val="18"/>
                <w:szCs w:val="18"/>
              </w:rPr>
            </w:pPr>
          </w:p>
        </w:tc>
        <w:tc>
          <w:tcPr>
            <w:tcW w:w="2226" w:type="pct"/>
          </w:tcPr>
          <w:p w14:paraId="0D5AD850"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77024" behindDoc="1" locked="0" layoutInCell="1" allowOverlap="1" wp14:anchorId="3AA5693A" wp14:editId="76C2989B">
                      <wp:simplePos x="0" y="0"/>
                      <wp:positionH relativeFrom="page">
                        <wp:posOffset>50800</wp:posOffset>
                      </wp:positionH>
                      <wp:positionV relativeFrom="paragraph">
                        <wp:posOffset>49530</wp:posOffset>
                      </wp:positionV>
                      <wp:extent cx="2505075" cy="304165"/>
                      <wp:effectExtent l="12065" t="13335" r="16510" b="25400"/>
                      <wp:wrapThrough wrapText="bothSides">
                        <wp:wrapPolygon edited="0">
                          <wp:start x="-82" y="-676"/>
                          <wp:lineTo x="-82" y="22953"/>
                          <wp:lineTo x="21682" y="22953"/>
                          <wp:lineTo x="21682" y="-676"/>
                          <wp:lineTo x="-82" y="-676"/>
                        </wp:wrapPolygon>
                      </wp:wrapThrough>
                      <wp:docPr id="20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04165"/>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59919D38" w14:textId="77777777" w:rsidR="00E46B9A" w:rsidRPr="003B6900" w:rsidRDefault="00E46B9A" w:rsidP="00FB5C6E">
                                  <w:pPr>
                                    <w:spacing w:before="70" w:line="245" w:lineRule="auto"/>
                                    <w:ind w:right="626" w:firstLine="485"/>
                                    <w:jc w:val="center"/>
                                    <w:rPr>
                                      <w:rFonts w:ascii="Arial" w:hAnsi="Arial" w:cs="Arial"/>
                                      <w:b/>
                                      <w:sz w:val="18"/>
                                    </w:rPr>
                                  </w:pPr>
                                  <w:r w:rsidRPr="003B6900">
                                    <w:rPr>
                                      <w:rFonts w:ascii="Arial" w:hAnsi="Arial" w:cs="Arial"/>
                                      <w:b/>
                                      <w:sz w:val="18"/>
                                    </w:rPr>
                                    <w:t>Compliance: DOE Div. Office, Consultant, Pourashava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5693A" id="Text Box 11" o:spid="_x0000_s1037" type="#_x0000_t202" style="position:absolute;margin-left:4pt;margin-top:3.9pt;width:197.25pt;height:23.95pt;z-index:-251539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" fillcolor="#a8d08d [1945]" strokecolor="#70ad47 [3209]" strokeweight="1pt">
                      <v:fill color2="#70ad47 [3209]" focus="50%" type="gradient"/>
                      <v:shadow on="t" color="#375623 [1609]" offset="1pt"/>
                      <v:textbox inset="0,0,0,0">
                        <w:txbxContent>
                          <w:p w14:paraId="59919D38" w14:textId="77777777" w:rsidR="00E46B9A" w:rsidRPr="003B6900" w:rsidRDefault="00E46B9A" w:rsidP="00FB5C6E">
                            <w:pPr>
                              <w:spacing w:before="70" w:line="245" w:lineRule="auto"/>
                              <w:ind w:right="626" w:firstLine="485"/>
                              <w:jc w:val="center"/>
                              <w:rPr>
                                <w:rFonts w:ascii="Arial" w:hAnsi="Arial" w:cs="Arial"/>
                                <w:b/>
                                <w:sz w:val="18"/>
                              </w:rPr>
                            </w:pPr>
                            <w:r w:rsidRPr="003B6900">
                              <w:rPr>
                                <w:rFonts w:ascii="Arial" w:hAnsi="Arial" w:cs="Arial"/>
                                <w:b/>
                                <w:sz w:val="18"/>
                              </w:rPr>
                              <w:t>Compliance: DOE Div. Office, Consultant, Pourashava</w:t>
                            </w:r>
                          </w:p>
                        </w:txbxContent>
                      </v:textbox>
                      <w10:wrap type="through"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69856" behindDoc="1" locked="0" layoutInCell="1" allowOverlap="1" wp14:anchorId="2265578A" wp14:editId="24DC0BE5">
                      <wp:simplePos x="0" y="0"/>
                      <wp:positionH relativeFrom="page">
                        <wp:posOffset>53975</wp:posOffset>
                      </wp:positionH>
                      <wp:positionV relativeFrom="paragraph">
                        <wp:posOffset>481965</wp:posOffset>
                      </wp:positionV>
                      <wp:extent cx="2505075" cy="196850"/>
                      <wp:effectExtent l="15240" t="7620" r="13335" b="24130"/>
                      <wp:wrapThrough wrapText="bothSides">
                        <wp:wrapPolygon edited="0">
                          <wp:start x="-82" y="-1045"/>
                          <wp:lineTo x="-82" y="23690"/>
                          <wp:lineTo x="21682" y="23690"/>
                          <wp:lineTo x="21682" y="-1045"/>
                          <wp:lineTo x="-82" y="-1045"/>
                        </wp:wrapPolygon>
                      </wp:wrapThrough>
                      <wp:docPr id="20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196850"/>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13B1FFEB" w14:textId="77777777" w:rsidR="00E46B9A" w:rsidRPr="003B6900" w:rsidRDefault="00E46B9A" w:rsidP="00FB5C6E">
                                  <w:pPr>
                                    <w:spacing w:before="70" w:line="245" w:lineRule="auto"/>
                                    <w:ind w:left="145" w:right="626" w:firstLine="485"/>
                                    <w:jc w:val="center"/>
                                    <w:rPr>
                                      <w:rFonts w:ascii="Arial" w:hAnsi="Arial" w:cs="Arial"/>
                                      <w:b/>
                                      <w:sz w:val="18"/>
                                    </w:rPr>
                                  </w:pPr>
                                  <w:r w:rsidRPr="003B6900">
                                    <w:rPr>
                                      <w:rFonts w:ascii="Arial" w:hAnsi="Arial" w:cs="Arial"/>
                                      <w:b/>
                                      <w:sz w:val="18"/>
                                    </w:rPr>
                                    <w:t>Community Groups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65578A" id="Text Box 10" o:spid="_x0000_s1038" type="#_x0000_t202" style="position:absolute;margin-left:4.25pt;margin-top:37.95pt;width:197.25pt;height:15.5pt;z-index:-251546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" fillcolor="#a8d08d [1945]" strokecolor="#70ad47 [3209]" strokeweight="1pt">
                      <v:fill color2="#70ad47 [3209]" focus="50%" type="gradient"/>
                      <v:shadow on="t" color="#375623 [1609]" offset="1pt"/>
                      <v:textbox inset="0,0,0,0">
                        <w:txbxContent>
                          <w:p w14:paraId="13B1FFEB" w14:textId="77777777" w:rsidR="00E46B9A" w:rsidRPr="003B6900" w:rsidRDefault="00E46B9A" w:rsidP="00FB5C6E">
                            <w:pPr>
                              <w:spacing w:before="70" w:line="245" w:lineRule="auto"/>
                              <w:ind w:left="145" w:right="626" w:firstLine="485"/>
                              <w:jc w:val="center"/>
                              <w:rPr>
                                <w:rFonts w:ascii="Arial" w:hAnsi="Arial" w:cs="Arial"/>
                                <w:b/>
                                <w:sz w:val="18"/>
                              </w:rPr>
                            </w:pPr>
                            <w:r w:rsidRPr="003B6900">
                              <w:rPr>
                                <w:rFonts w:ascii="Arial" w:hAnsi="Arial" w:cs="Arial"/>
                                <w:b/>
                                <w:sz w:val="18"/>
                              </w:rPr>
                              <w:t>Community Groups</w:t>
                            </w:r>
                          </w:p>
                        </w:txbxContent>
                      </v:textbox>
                      <w10:wrap type="through" anchorx="page"/>
                    </v:shape>
                  </w:pict>
                </mc:Fallback>
              </mc:AlternateContent>
            </w:r>
          </w:p>
        </w:tc>
      </w:tr>
      <w:tr w:rsidR="00FB5C6E" w:rsidRPr="009D6011" w14:paraId="7AD7AFC0" w14:textId="77777777" w:rsidTr="00306737">
        <w:trPr>
          <w:trHeight w:val="20"/>
        </w:trPr>
        <w:tc>
          <w:tcPr>
            <w:tcW w:w="1250" w:type="pct"/>
          </w:tcPr>
          <w:p w14:paraId="55CB07DC" w14:textId="77777777" w:rsidR="00FB5C6E" w:rsidRPr="009D6011" w:rsidRDefault="00FB5C6E" w:rsidP="00306737">
            <w:pPr>
              <w:rPr>
                <w:rFonts w:ascii="Arial" w:hAnsi="Arial" w:cs="Arial"/>
                <w:sz w:val="18"/>
                <w:szCs w:val="18"/>
              </w:rPr>
            </w:pPr>
            <w:r w:rsidRPr="009D6011">
              <w:rPr>
                <w:rFonts w:ascii="Arial" w:hAnsi="Arial" w:cs="Arial"/>
                <w:sz w:val="18"/>
                <w:szCs w:val="18"/>
              </w:rPr>
              <w:t>Operation</w:t>
            </w:r>
          </w:p>
        </w:tc>
        <w:tc>
          <w:tcPr>
            <w:tcW w:w="1524" w:type="pct"/>
          </w:tcPr>
          <w:p w14:paraId="68F96E4B" w14:textId="77777777" w:rsidR="00FB5C6E" w:rsidRPr="009D6011" w:rsidRDefault="00FB5C6E" w:rsidP="00306737">
            <w:pPr>
              <w:rPr>
                <w:rFonts w:ascii="Arial" w:hAnsi="Arial" w:cs="Arial"/>
                <w:sz w:val="18"/>
                <w:szCs w:val="18"/>
              </w:rPr>
            </w:pPr>
            <w:r w:rsidRPr="009D6011">
              <w:rPr>
                <w:rFonts w:ascii="Arial" w:hAnsi="Arial" w:cs="Arial"/>
                <w:sz w:val="18"/>
                <w:szCs w:val="18"/>
              </w:rPr>
              <w:t>Effect Monitoring</w:t>
            </w:r>
          </w:p>
          <w:p w14:paraId="44091840" w14:textId="77777777" w:rsidR="00FB5C6E" w:rsidRPr="009D6011" w:rsidRDefault="00FB5C6E" w:rsidP="00306737">
            <w:pPr>
              <w:rPr>
                <w:rFonts w:ascii="Arial" w:hAnsi="Arial" w:cs="Arial"/>
                <w:sz w:val="18"/>
                <w:szCs w:val="18"/>
              </w:rPr>
            </w:pPr>
          </w:p>
          <w:p w14:paraId="2BF42365" w14:textId="77777777" w:rsidR="00FB5C6E" w:rsidRPr="009D6011" w:rsidRDefault="00FB5C6E" w:rsidP="00306737">
            <w:pPr>
              <w:rPr>
                <w:rFonts w:ascii="Arial" w:hAnsi="Arial" w:cs="Arial"/>
                <w:sz w:val="18"/>
                <w:szCs w:val="18"/>
              </w:rPr>
            </w:pPr>
          </w:p>
          <w:p w14:paraId="4FFEB2DB" w14:textId="77777777" w:rsidR="00FB5C6E" w:rsidRPr="009D6011" w:rsidRDefault="00FB5C6E" w:rsidP="00306737">
            <w:pPr>
              <w:rPr>
                <w:rFonts w:ascii="Arial" w:hAnsi="Arial" w:cs="Arial"/>
                <w:sz w:val="18"/>
                <w:szCs w:val="18"/>
              </w:rPr>
            </w:pPr>
          </w:p>
          <w:p w14:paraId="79205B3D" w14:textId="77777777" w:rsidR="00FB5C6E" w:rsidRPr="009D6011" w:rsidRDefault="00FB5C6E" w:rsidP="00306737">
            <w:pPr>
              <w:rPr>
                <w:rFonts w:ascii="Arial" w:hAnsi="Arial" w:cs="Arial"/>
                <w:sz w:val="18"/>
                <w:szCs w:val="18"/>
              </w:rPr>
            </w:pPr>
          </w:p>
          <w:p w14:paraId="695931A3" w14:textId="77777777" w:rsidR="00FB5C6E" w:rsidRPr="009D6011" w:rsidRDefault="00FB5C6E" w:rsidP="00306737">
            <w:pPr>
              <w:rPr>
                <w:rFonts w:ascii="Arial" w:hAnsi="Arial" w:cs="Arial"/>
                <w:sz w:val="18"/>
                <w:szCs w:val="18"/>
              </w:rPr>
            </w:pPr>
            <w:r w:rsidRPr="009D6011">
              <w:rPr>
                <w:rFonts w:ascii="Arial" w:hAnsi="Arial" w:cs="Arial"/>
                <w:sz w:val="18"/>
                <w:szCs w:val="18"/>
              </w:rPr>
              <w:t>Environmental Audit</w:t>
            </w:r>
          </w:p>
        </w:tc>
        <w:tc>
          <w:tcPr>
            <w:tcW w:w="2226" w:type="pct"/>
          </w:tcPr>
          <w:p w14:paraId="1DD22B6F"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67808" behindDoc="1" locked="0" layoutInCell="1" allowOverlap="1" wp14:anchorId="28C123F7" wp14:editId="148D710E">
                      <wp:simplePos x="0" y="0"/>
                      <wp:positionH relativeFrom="page">
                        <wp:posOffset>55245</wp:posOffset>
                      </wp:positionH>
                      <wp:positionV relativeFrom="paragraph">
                        <wp:posOffset>57785</wp:posOffset>
                      </wp:positionV>
                      <wp:extent cx="2505075" cy="328930"/>
                      <wp:effectExtent l="6985" t="8255" r="12065" b="24765"/>
                      <wp:wrapThrough wrapText="bothSides">
                        <wp:wrapPolygon edited="0">
                          <wp:start x="-82" y="-625"/>
                          <wp:lineTo x="-82" y="22851"/>
                          <wp:lineTo x="21682" y="22851"/>
                          <wp:lineTo x="21682" y="-625"/>
                          <wp:lineTo x="-82" y="-625"/>
                        </wp:wrapPolygon>
                      </wp:wrapThrough>
                      <wp:docPr id="202"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28930"/>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38C5D5F9" w14:textId="77777777" w:rsidR="00E46B9A" w:rsidRPr="003B6900" w:rsidRDefault="00E46B9A" w:rsidP="00FB5C6E">
                                  <w:pPr>
                                    <w:spacing w:before="70" w:line="245" w:lineRule="auto"/>
                                    <w:ind w:left="145" w:right="626" w:firstLine="485"/>
                                    <w:jc w:val="center"/>
                                    <w:rPr>
                                      <w:rFonts w:ascii="Arial" w:hAnsi="Arial" w:cs="Arial"/>
                                      <w:b/>
                                      <w:sz w:val="18"/>
                                    </w:rPr>
                                  </w:pPr>
                                  <w:r w:rsidRPr="003B6900">
                                    <w:rPr>
                                      <w:rFonts w:ascii="Arial" w:hAnsi="Arial" w:cs="Arial"/>
                                      <w:b/>
                                      <w:sz w:val="18"/>
                                    </w:rPr>
                                    <w:t>PMU, DOE, Environmental Specialist, Consultant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C123F7" id="Text Box 343" o:spid="_x0000_s1039" type="#_x0000_t202" style="position:absolute;margin-left:4.35pt;margin-top:4.55pt;width:197.25pt;height:25.9pt;z-index:-251548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" fillcolor="#a8d08d [1945]" strokecolor="#70ad47 [3209]" strokeweight="1pt">
                      <v:fill color2="#70ad47 [3209]" focus="50%" type="gradient"/>
                      <v:shadow on="t" color="#375623 [1609]" offset="1pt"/>
                      <v:textbox inset="0,0,0,0">
                        <w:txbxContent>
                          <w:p w14:paraId="38C5D5F9" w14:textId="77777777" w:rsidR="00E46B9A" w:rsidRPr="003B6900" w:rsidRDefault="00E46B9A" w:rsidP="00FB5C6E">
                            <w:pPr>
                              <w:spacing w:before="70" w:line="245" w:lineRule="auto"/>
                              <w:ind w:left="145" w:right="626" w:firstLine="485"/>
                              <w:jc w:val="center"/>
                              <w:rPr>
                                <w:rFonts w:ascii="Arial" w:hAnsi="Arial" w:cs="Arial"/>
                                <w:b/>
                                <w:sz w:val="18"/>
                              </w:rPr>
                            </w:pPr>
                            <w:r w:rsidRPr="003B6900">
                              <w:rPr>
                                <w:rFonts w:ascii="Arial" w:hAnsi="Arial" w:cs="Arial"/>
                                <w:b/>
                                <w:sz w:val="18"/>
                              </w:rPr>
                              <w:t>PMU, DOE, Environmental Specialist, Consultant</w:t>
                            </w:r>
                          </w:p>
                        </w:txbxContent>
                      </v:textbox>
                      <w10:wrap type="through"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57568" behindDoc="0" locked="0" layoutInCell="1" allowOverlap="1" wp14:anchorId="1136F404" wp14:editId="043BED56">
                      <wp:simplePos x="0" y="0"/>
                      <wp:positionH relativeFrom="page">
                        <wp:posOffset>4182745</wp:posOffset>
                      </wp:positionH>
                      <wp:positionV relativeFrom="paragraph">
                        <wp:posOffset>6875145</wp:posOffset>
                      </wp:positionV>
                      <wp:extent cx="2505075" cy="328930"/>
                      <wp:effectExtent l="0" t="0" r="9525" b="0"/>
                      <wp:wrapNone/>
                      <wp:docPr id="20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28930"/>
                              </a:xfrm>
                              <a:prstGeom prst="rect">
                                <a:avLst/>
                              </a:prstGeom>
                              <a:solidFill>
                                <a:srgbClr val="F9C090"/>
                              </a:solidFill>
                              <a:ln w="12700">
                                <a:solidFill>
                                  <a:srgbClr val="000000"/>
                                </a:solidFill>
                                <a:miter lim="800000"/>
                                <a:headEnd/>
                                <a:tailEnd/>
                              </a:ln>
                            </wps:spPr>
                            <wps:txbx>
                              <w:txbxContent>
                                <w:p w14:paraId="7773DEB2"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PMU, DOE, Environmental Specialist, Consultant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36F404" id="Text Box 8" o:spid="_x0000_s1040" type="#_x0000_t202" style="position:absolute;margin-left:329.35pt;margin-top:541.35pt;width:197.25pt;height:25.9pt;z-index:25175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" fillcolor="#f9c090" strokeweight="1pt">
                      <v:textbox inset="0,0,0,0">
                        <w:txbxContent>
                          <w:p w14:paraId="7773DEB2"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PMU, DOE, Environmental Specialist, Consultant</w:t>
                            </w:r>
                          </w:p>
                        </w:txbxContent>
                      </v:textbox>
                      <w10:wrap anchorx="page"/>
                    </v:shape>
                  </w:pict>
                </mc:Fallback>
              </mc:AlternateContent>
            </w:r>
          </w:p>
          <w:p w14:paraId="22D90669"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68832" behindDoc="1" locked="0" layoutInCell="1" allowOverlap="1" wp14:anchorId="0A0CB258" wp14:editId="242292FE">
                      <wp:simplePos x="0" y="0"/>
                      <wp:positionH relativeFrom="page">
                        <wp:posOffset>62230</wp:posOffset>
                      </wp:positionH>
                      <wp:positionV relativeFrom="paragraph">
                        <wp:posOffset>45085</wp:posOffset>
                      </wp:positionV>
                      <wp:extent cx="2505075" cy="358140"/>
                      <wp:effectExtent l="13970" t="14605" r="14605" b="27305"/>
                      <wp:wrapThrough wrapText="bothSides">
                        <wp:wrapPolygon edited="0">
                          <wp:start x="-82" y="-574"/>
                          <wp:lineTo x="-82" y="22749"/>
                          <wp:lineTo x="21682" y="22749"/>
                          <wp:lineTo x="21682" y="-574"/>
                          <wp:lineTo x="-82" y="-574"/>
                        </wp:wrapPolygon>
                      </wp:wrapThrough>
                      <wp:docPr id="200"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58140"/>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544691A7" w14:textId="77777777" w:rsidR="00E46B9A" w:rsidRPr="003B6900" w:rsidRDefault="00E46B9A" w:rsidP="00FB5C6E">
                                  <w:pPr>
                                    <w:spacing w:before="70" w:line="245" w:lineRule="auto"/>
                                    <w:ind w:left="145" w:right="626"/>
                                    <w:jc w:val="center"/>
                                    <w:rPr>
                                      <w:rFonts w:ascii="Arial" w:hAnsi="Arial" w:cs="Arial"/>
                                      <w:b/>
                                      <w:sz w:val="18"/>
                                    </w:rPr>
                                  </w:pPr>
                                  <w:r w:rsidRPr="003B6900">
                                    <w:rPr>
                                      <w:rFonts w:ascii="Arial" w:hAnsi="Arial" w:cs="Arial"/>
                                      <w:b/>
                                      <w:sz w:val="18"/>
                                    </w:rPr>
                                    <w:t>Consultant, Environmental Specialist, Community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0CB258" id="Text Box 344" o:spid="_x0000_s1041" type="#_x0000_t202" style="position:absolute;margin-left:4.9pt;margin-top:3.55pt;width:197.25pt;height:28.2pt;z-index:-251547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" fillcolor="#a8d08d [1945]" strokecolor="#70ad47 [3209]" strokeweight="1pt">
                      <v:fill color2="#70ad47 [3209]" focus="50%" type="gradient"/>
                      <v:shadow on="t" color="#375623 [1609]" offset="1pt"/>
                      <v:textbox inset="0,0,0,0">
                        <w:txbxContent>
                          <w:p w14:paraId="544691A7" w14:textId="77777777" w:rsidR="00E46B9A" w:rsidRPr="003B6900" w:rsidRDefault="00E46B9A" w:rsidP="00FB5C6E">
                            <w:pPr>
                              <w:spacing w:before="70" w:line="245" w:lineRule="auto"/>
                              <w:ind w:left="145" w:right="626"/>
                              <w:jc w:val="center"/>
                              <w:rPr>
                                <w:rFonts w:ascii="Arial" w:hAnsi="Arial" w:cs="Arial"/>
                                <w:b/>
                                <w:sz w:val="18"/>
                              </w:rPr>
                            </w:pPr>
                            <w:r w:rsidRPr="003B6900">
                              <w:rPr>
                                <w:rFonts w:ascii="Arial" w:hAnsi="Arial" w:cs="Arial"/>
                                <w:b/>
                                <w:sz w:val="18"/>
                              </w:rPr>
                              <w:t>Consultant, Environmental Specialist, Community</w:t>
                            </w:r>
                          </w:p>
                        </w:txbxContent>
                      </v:textbox>
                      <w10:wrap type="through"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65760" behindDoc="0" locked="0" layoutInCell="1" allowOverlap="1" wp14:anchorId="5D6DD684" wp14:editId="59CB614A">
                      <wp:simplePos x="0" y="0"/>
                      <wp:positionH relativeFrom="page">
                        <wp:posOffset>4144645</wp:posOffset>
                      </wp:positionH>
                      <wp:positionV relativeFrom="paragraph">
                        <wp:posOffset>5342890</wp:posOffset>
                      </wp:positionV>
                      <wp:extent cx="2505075" cy="304165"/>
                      <wp:effectExtent l="0" t="0" r="9525" b="635"/>
                      <wp:wrapNone/>
                      <wp:docPr id="19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04165"/>
                              </a:xfrm>
                              <a:prstGeom prst="rect">
                                <a:avLst/>
                              </a:prstGeom>
                              <a:solidFill>
                                <a:srgbClr val="F9C090"/>
                              </a:solidFill>
                              <a:ln w="12700">
                                <a:solidFill>
                                  <a:srgbClr val="000000"/>
                                </a:solidFill>
                                <a:miter lim="800000"/>
                                <a:headEnd/>
                                <a:tailEnd/>
                              </a:ln>
                            </wps:spPr>
                            <wps:txbx>
                              <w:txbxContent>
                                <w:p w14:paraId="0A276AF2"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Compliance: DOE Div. Office, Consultant, Pourashava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DD684" id="_x0000_s1042" type="#_x0000_t202" style="position:absolute;margin-left:326.35pt;margin-top:420.7pt;width:197.25pt;height:23.95pt;z-index:251765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" fillcolor="#f9c090" strokeweight="1pt">
                      <v:textbox inset="0,0,0,0">
                        <w:txbxContent>
                          <w:p w14:paraId="0A276AF2"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Compliance: DOE Div. Office, Consultant, Pourashava</w:t>
                            </w:r>
                          </w:p>
                        </w:txbxContent>
                      </v:textbox>
                      <w10:wrap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66784" behindDoc="0" locked="0" layoutInCell="1" allowOverlap="1" wp14:anchorId="6A603DD4" wp14:editId="0930E814">
                      <wp:simplePos x="0" y="0"/>
                      <wp:positionH relativeFrom="page">
                        <wp:posOffset>4144645</wp:posOffset>
                      </wp:positionH>
                      <wp:positionV relativeFrom="paragraph">
                        <wp:posOffset>5342890</wp:posOffset>
                      </wp:positionV>
                      <wp:extent cx="2505075" cy="304165"/>
                      <wp:effectExtent l="0" t="0" r="9525" b="635"/>
                      <wp:wrapNone/>
                      <wp:docPr id="19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04165"/>
                              </a:xfrm>
                              <a:prstGeom prst="rect">
                                <a:avLst/>
                              </a:prstGeom>
                              <a:solidFill>
                                <a:srgbClr val="F9C090"/>
                              </a:solidFill>
                              <a:ln w="12700">
                                <a:solidFill>
                                  <a:srgbClr val="000000"/>
                                </a:solidFill>
                                <a:miter lim="800000"/>
                                <a:headEnd/>
                                <a:tailEnd/>
                              </a:ln>
                            </wps:spPr>
                            <wps:txbx>
                              <w:txbxContent>
                                <w:p w14:paraId="69C9573B"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Compliance: DOE Div. Office, Consultant, Pourashava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03DD4" id="_x0000_s1043" type="#_x0000_t202" style="position:absolute;margin-left:326.35pt;margin-top:420.7pt;width:197.25pt;height:23.95pt;z-index:251766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" fillcolor="#f9c090" strokeweight="1pt">
                      <v:textbox inset="0,0,0,0">
                        <w:txbxContent>
                          <w:p w14:paraId="69C9573B"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Compliance: DOE Div. Office, Consultant, Pourashava</w:t>
                            </w:r>
                          </w:p>
                        </w:txbxContent>
                      </v:textbox>
                      <w10:wrap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60640" behindDoc="0" locked="0" layoutInCell="1" allowOverlap="1" wp14:anchorId="3443F69F" wp14:editId="2E5903CF">
                      <wp:simplePos x="0" y="0"/>
                      <wp:positionH relativeFrom="page">
                        <wp:posOffset>4191000</wp:posOffset>
                      </wp:positionH>
                      <wp:positionV relativeFrom="paragraph">
                        <wp:posOffset>6414135</wp:posOffset>
                      </wp:positionV>
                      <wp:extent cx="2505075" cy="358140"/>
                      <wp:effectExtent l="0" t="0" r="9525" b="3810"/>
                      <wp:wrapNone/>
                      <wp:docPr id="19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58140"/>
                              </a:xfrm>
                              <a:prstGeom prst="rect">
                                <a:avLst/>
                              </a:prstGeom>
                              <a:solidFill>
                                <a:srgbClr val="F9C090"/>
                              </a:solidFill>
                              <a:ln w="12700">
                                <a:solidFill>
                                  <a:srgbClr val="000000"/>
                                </a:solidFill>
                                <a:miter lim="800000"/>
                                <a:headEnd/>
                                <a:tailEnd/>
                              </a:ln>
                            </wps:spPr>
                            <wps:txbx>
                              <w:txbxContent>
                                <w:p w14:paraId="48C83D01"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Consultant, Environmental Specialist, Community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3F69F" id="Text Box 9" o:spid="_x0000_s1044" type="#_x0000_t202" style="position:absolute;margin-left:330pt;margin-top:505.05pt;width:197.25pt;height:28.2pt;z-index:251760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" fillcolor="#f9c090" strokeweight="1pt">
                      <v:textbox inset="0,0,0,0">
                        <w:txbxContent>
                          <w:p w14:paraId="48C83D01"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Consultant, Environmental Specialist, Community</w:t>
                            </w:r>
                          </w:p>
                        </w:txbxContent>
                      </v:textbox>
                      <w10:wrap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61664" behindDoc="0" locked="0" layoutInCell="1" allowOverlap="1" wp14:anchorId="27F3F212" wp14:editId="549A5628">
                      <wp:simplePos x="0" y="0"/>
                      <wp:positionH relativeFrom="page">
                        <wp:posOffset>4182745</wp:posOffset>
                      </wp:positionH>
                      <wp:positionV relativeFrom="paragraph">
                        <wp:posOffset>6875145</wp:posOffset>
                      </wp:positionV>
                      <wp:extent cx="2505075" cy="328930"/>
                      <wp:effectExtent l="0" t="0" r="9525" b="0"/>
                      <wp:wrapNone/>
                      <wp:docPr id="19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28930"/>
                              </a:xfrm>
                              <a:prstGeom prst="rect">
                                <a:avLst/>
                              </a:prstGeom>
                              <a:solidFill>
                                <a:srgbClr val="F9C090"/>
                              </a:solidFill>
                              <a:ln w="12700">
                                <a:solidFill>
                                  <a:srgbClr val="000000"/>
                                </a:solidFill>
                                <a:miter lim="800000"/>
                                <a:headEnd/>
                                <a:tailEnd/>
                              </a:ln>
                            </wps:spPr>
                            <wps:txbx>
                              <w:txbxContent>
                                <w:p w14:paraId="5BAC6EF0"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PMU, DOE, Environmental Specialist, Consultant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F3F212" id="_x0000_s1045" type="#_x0000_t202" style="position:absolute;margin-left:329.35pt;margin-top:541.35pt;width:197.25pt;height:25.9pt;z-index:251761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" fillcolor="#f9c090" strokeweight="1pt">
                      <v:textbox inset="0,0,0,0">
                        <w:txbxContent>
                          <w:p w14:paraId="5BAC6EF0"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PMU, DOE, Environmental Specialist, Consultant</w:t>
                            </w:r>
                          </w:p>
                        </w:txbxContent>
                      </v:textbox>
                      <w10:wrap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62688" behindDoc="0" locked="0" layoutInCell="1" allowOverlap="1" wp14:anchorId="3FE83085" wp14:editId="499A3F0C">
                      <wp:simplePos x="0" y="0"/>
                      <wp:positionH relativeFrom="page">
                        <wp:posOffset>4182745</wp:posOffset>
                      </wp:positionH>
                      <wp:positionV relativeFrom="paragraph">
                        <wp:posOffset>6875145</wp:posOffset>
                      </wp:positionV>
                      <wp:extent cx="2505075" cy="328930"/>
                      <wp:effectExtent l="0" t="0" r="9525" b="0"/>
                      <wp:wrapNone/>
                      <wp:docPr id="19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28930"/>
                              </a:xfrm>
                              <a:prstGeom prst="rect">
                                <a:avLst/>
                              </a:prstGeom>
                              <a:solidFill>
                                <a:srgbClr val="F9C090"/>
                              </a:solidFill>
                              <a:ln w="12700">
                                <a:solidFill>
                                  <a:srgbClr val="000000"/>
                                </a:solidFill>
                                <a:miter lim="800000"/>
                                <a:headEnd/>
                                <a:tailEnd/>
                              </a:ln>
                            </wps:spPr>
                            <wps:txbx>
                              <w:txbxContent>
                                <w:p w14:paraId="1764C6D1"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PMU, DOE, Environmental Specialist, Consultant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83085" id="_x0000_s1046" type="#_x0000_t202" style="position:absolute;margin-left:329.35pt;margin-top:541.35pt;width:197.25pt;height:25.9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" fillcolor="#f9c090" strokeweight="1pt">
                      <v:textbox inset="0,0,0,0">
                        <w:txbxContent>
                          <w:p w14:paraId="1764C6D1"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PMU, DOE, Environmental Specialist, Consultant</w:t>
                            </w:r>
                          </w:p>
                        </w:txbxContent>
                      </v:textbox>
                      <w10:wrap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63712" behindDoc="0" locked="0" layoutInCell="1" allowOverlap="1" wp14:anchorId="3D719C4E" wp14:editId="4A863A39">
                      <wp:simplePos x="0" y="0"/>
                      <wp:positionH relativeFrom="page">
                        <wp:posOffset>4191000</wp:posOffset>
                      </wp:positionH>
                      <wp:positionV relativeFrom="paragraph">
                        <wp:posOffset>6414135</wp:posOffset>
                      </wp:positionV>
                      <wp:extent cx="2505075" cy="358140"/>
                      <wp:effectExtent l="0" t="0" r="9525" b="3810"/>
                      <wp:wrapNone/>
                      <wp:docPr id="19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58140"/>
                              </a:xfrm>
                              <a:prstGeom prst="rect">
                                <a:avLst/>
                              </a:prstGeom>
                              <a:solidFill>
                                <a:srgbClr val="F9C090"/>
                              </a:solidFill>
                              <a:ln w="12700">
                                <a:solidFill>
                                  <a:srgbClr val="000000"/>
                                </a:solidFill>
                                <a:miter lim="800000"/>
                                <a:headEnd/>
                                <a:tailEnd/>
                              </a:ln>
                            </wps:spPr>
                            <wps:txbx>
                              <w:txbxContent>
                                <w:p w14:paraId="0386F82E"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Consultant, Environmental Specialist, Community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719C4E" id="_x0000_s1047" type="#_x0000_t202" style="position:absolute;margin-left:330pt;margin-top:505.05pt;width:197.25pt;height:28.2pt;z-index:251763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" fillcolor="#f9c090" strokeweight="1pt">
                      <v:textbox inset="0,0,0,0">
                        <w:txbxContent>
                          <w:p w14:paraId="0386F82E"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Consultant, Environmental Specialist, Community</w:t>
                            </w:r>
                          </w:p>
                        </w:txbxContent>
                      </v:textbox>
                      <w10:wrap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64736" behindDoc="0" locked="0" layoutInCell="1" allowOverlap="1" wp14:anchorId="1A74670A" wp14:editId="7EA1A54C">
                      <wp:simplePos x="0" y="0"/>
                      <wp:positionH relativeFrom="page">
                        <wp:posOffset>4191000</wp:posOffset>
                      </wp:positionH>
                      <wp:positionV relativeFrom="paragraph">
                        <wp:posOffset>6414135</wp:posOffset>
                      </wp:positionV>
                      <wp:extent cx="2505075" cy="358140"/>
                      <wp:effectExtent l="0" t="0" r="9525" b="3810"/>
                      <wp:wrapNone/>
                      <wp:docPr id="19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58140"/>
                              </a:xfrm>
                              <a:prstGeom prst="rect">
                                <a:avLst/>
                              </a:prstGeom>
                              <a:solidFill>
                                <a:srgbClr val="F9C090"/>
                              </a:solidFill>
                              <a:ln w="12700">
                                <a:solidFill>
                                  <a:srgbClr val="000000"/>
                                </a:solidFill>
                                <a:miter lim="800000"/>
                                <a:headEnd/>
                                <a:tailEnd/>
                              </a:ln>
                            </wps:spPr>
                            <wps:txbx>
                              <w:txbxContent>
                                <w:p w14:paraId="49815DD1"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Consultant, Environmental Specialist, Community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74670A" id="_x0000_s1048" type="#_x0000_t202" style="position:absolute;margin-left:330pt;margin-top:505.05pt;width:197.25pt;height:28.2pt;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" fillcolor="#f9c090" strokeweight="1pt">
                      <v:textbox inset="0,0,0,0">
                        <w:txbxContent>
                          <w:p w14:paraId="49815DD1"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Consultant, Environmental Specialist, Community</w:t>
                            </w:r>
                          </w:p>
                        </w:txbxContent>
                      </v:textbox>
                      <w10:wrap anchorx="page"/>
                    </v:shape>
                  </w:pict>
                </mc:Fallback>
              </mc:AlternateContent>
            </w:r>
            <w:r w:rsidRPr="009D6011">
              <w:rPr>
                <w:rFonts w:ascii="Arial" w:hAnsi="Arial" w:cs="Arial"/>
                <w:noProof/>
                <w:sz w:val="18"/>
                <w:szCs w:val="18"/>
              </w:rPr>
              <mc:AlternateContent>
                <mc:Choice Requires="wps">
                  <w:drawing>
                    <wp:anchor distT="0" distB="0" distL="114300" distR="114300" simplePos="0" relativeHeight="251759616" behindDoc="0" locked="0" layoutInCell="1" allowOverlap="1" wp14:anchorId="1A4F5D6E" wp14:editId="71C01282">
                      <wp:simplePos x="0" y="0"/>
                      <wp:positionH relativeFrom="page">
                        <wp:posOffset>4182745</wp:posOffset>
                      </wp:positionH>
                      <wp:positionV relativeFrom="paragraph">
                        <wp:posOffset>6875145</wp:posOffset>
                      </wp:positionV>
                      <wp:extent cx="2505075" cy="328930"/>
                      <wp:effectExtent l="0" t="0" r="9525" b="0"/>
                      <wp:wrapNone/>
                      <wp:docPr id="19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28930"/>
                              </a:xfrm>
                              <a:prstGeom prst="rect">
                                <a:avLst/>
                              </a:prstGeom>
                              <a:solidFill>
                                <a:srgbClr val="F9C090"/>
                              </a:solidFill>
                              <a:ln w="12700">
                                <a:solidFill>
                                  <a:srgbClr val="000000"/>
                                </a:solidFill>
                                <a:miter lim="800000"/>
                                <a:headEnd/>
                                <a:tailEnd/>
                              </a:ln>
                            </wps:spPr>
                            <wps:txbx>
                              <w:txbxContent>
                                <w:p w14:paraId="21EFEA9B"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PMU, DOE, Environmental Specialist, Consultant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4F5D6E" id="_x0000_s1049" type="#_x0000_t202" style="position:absolute;margin-left:329.35pt;margin-top:541.35pt;width:197.25pt;height:25.9pt;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" fillcolor="#f9c090" strokeweight="1pt">
                      <v:textbox inset="0,0,0,0">
                        <w:txbxContent>
                          <w:p w14:paraId="21EFEA9B" w14:textId="77777777" w:rsidR="00E46B9A" w:rsidRDefault="00E46B9A" w:rsidP="00FB5C6E">
                            <w:pPr>
                              <w:spacing w:before="70" w:line="244" w:lineRule="auto"/>
                              <w:ind w:left="540" w:right="626"/>
                              <w:jc w:val="center"/>
                              <w:rPr>
                                <w:rFonts w:ascii="Arial" w:hAnsi="Arial" w:cs="Arial"/>
                                <w:b/>
                                <w:sz w:val="16"/>
                              </w:rPr>
                            </w:pPr>
                            <w:r>
                              <w:rPr>
                                <w:rFonts w:ascii="Arial" w:hAnsi="Arial" w:cs="Arial"/>
                                <w:b/>
                                <w:sz w:val="16"/>
                              </w:rPr>
                              <w:t>PMU, DOE, Environmental Specialist, Consultant</w:t>
                            </w:r>
                          </w:p>
                        </w:txbxContent>
                      </v:textbox>
                      <w10:wrap anchorx="page"/>
                    </v:shape>
                  </w:pict>
                </mc:Fallback>
              </mc:AlternateContent>
            </w:r>
          </w:p>
        </w:tc>
      </w:tr>
      <w:tr w:rsidR="00FB5C6E" w:rsidRPr="009D6011" w14:paraId="3EFCF73C" w14:textId="77777777" w:rsidTr="00306737">
        <w:trPr>
          <w:trHeight w:val="20"/>
        </w:trPr>
        <w:tc>
          <w:tcPr>
            <w:tcW w:w="1250" w:type="pct"/>
          </w:tcPr>
          <w:p w14:paraId="3F7E4F23" w14:textId="77777777" w:rsidR="00FB5C6E" w:rsidRPr="009D6011" w:rsidRDefault="00FB5C6E" w:rsidP="00306737">
            <w:pPr>
              <w:rPr>
                <w:rFonts w:ascii="Arial" w:hAnsi="Arial" w:cs="Arial"/>
                <w:sz w:val="18"/>
                <w:szCs w:val="18"/>
              </w:rPr>
            </w:pPr>
            <w:r w:rsidRPr="009D6011">
              <w:rPr>
                <w:rFonts w:ascii="Arial" w:hAnsi="Arial" w:cs="Arial"/>
                <w:sz w:val="18"/>
                <w:szCs w:val="18"/>
              </w:rPr>
              <w:t xml:space="preserve">Reporting </w:t>
            </w:r>
          </w:p>
          <w:p w14:paraId="6BAECB40" w14:textId="77777777" w:rsidR="00FB5C6E" w:rsidRPr="009D6011" w:rsidRDefault="00FB5C6E" w:rsidP="00306737">
            <w:pPr>
              <w:rPr>
                <w:rFonts w:ascii="Arial" w:hAnsi="Arial" w:cs="Arial"/>
                <w:sz w:val="18"/>
                <w:szCs w:val="18"/>
              </w:rPr>
            </w:pPr>
          </w:p>
        </w:tc>
        <w:tc>
          <w:tcPr>
            <w:tcW w:w="1524" w:type="pct"/>
          </w:tcPr>
          <w:p w14:paraId="2BB858C7" w14:textId="77777777" w:rsidR="00FB5C6E" w:rsidRPr="009D6011" w:rsidRDefault="00FB5C6E" w:rsidP="00306737">
            <w:pPr>
              <w:rPr>
                <w:rFonts w:ascii="Arial" w:hAnsi="Arial" w:cs="Arial"/>
                <w:sz w:val="18"/>
                <w:szCs w:val="18"/>
              </w:rPr>
            </w:pPr>
            <w:r w:rsidRPr="009D6011">
              <w:rPr>
                <w:rFonts w:ascii="Arial" w:hAnsi="Arial" w:cs="Arial"/>
                <w:sz w:val="18"/>
                <w:szCs w:val="18"/>
              </w:rPr>
              <w:t xml:space="preserve">Quarterly progress report, </w:t>
            </w:r>
          </w:p>
          <w:p w14:paraId="5A328DF4" w14:textId="77777777" w:rsidR="00FB5C6E" w:rsidRPr="009D6011" w:rsidRDefault="00FB5C6E" w:rsidP="00306737">
            <w:pPr>
              <w:rPr>
                <w:rFonts w:ascii="Arial" w:hAnsi="Arial" w:cs="Arial"/>
                <w:sz w:val="18"/>
                <w:szCs w:val="18"/>
              </w:rPr>
            </w:pPr>
            <w:r w:rsidRPr="009D6011">
              <w:rPr>
                <w:rFonts w:ascii="Arial" w:hAnsi="Arial" w:cs="Arial"/>
                <w:sz w:val="18"/>
                <w:szCs w:val="18"/>
              </w:rPr>
              <w:t>Monitoring report</w:t>
            </w:r>
          </w:p>
          <w:p w14:paraId="607CA44D" w14:textId="77777777" w:rsidR="00FB5C6E" w:rsidRPr="009D6011" w:rsidRDefault="00FB5C6E" w:rsidP="00306737">
            <w:pPr>
              <w:rPr>
                <w:rFonts w:ascii="Arial" w:hAnsi="Arial" w:cs="Arial"/>
                <w:sz w:val="18"/>
                <w:szCs w:val="18"/>
              </w:rPr>
            </w:pPr>
          </w:p>
          <w:p w14:paraId="28B815EF" w14:textId="77777777" w:rsidR="00FB5C6E" w:rsidRPr="009D6011" w:rsidRDefault="00FB5C6E" w:rsidP="00306737">
            <w:pPr>
              <w:rPr>
                <w:rFonts w:ascii="Arial" w:hAnsi="Arial" w:cs="Arial"/>
                <w:sz w:val="18"/>
                <w:szCs w:val="18"/>
              </w:rPr>
            </w:pPr>
          </w:p>
        </w:tc>
        <w:tc>
          <w:tcPr>
            <w:tcW w:w="2226" w:type="pct"/>
          </w:tcPr>
          <w:p w14:paraId="392E443F" w14:textId="77777777" w:rsidR="00FB5C6E" w:rsidRPr="009D6011" w:rsidRDefault="00FB5C6E" w:rsidP="00306737">
            <w:pPr>
              <w:rPr>
                <w:rFonts w:ascii="Arial" w:hAnsi="Arial" w:cs="Arial"/>
                <w:sz w:val="18"/>
                <w:szCs w:val="18"/>
              </w:rPr>
            </w:pPr>
            <w:r w:rsidRPr="009D6011">
              <w:rPr>
                <w:rFonts w:ascii="Arial" w:hAnsi="Arial" w:cs="Arial"/>
                <w:noProof/>
                <w:sz w:val="18"/>
                <w:szCs w:val="18"/>
              </w:rPr>
              <mc:AlternateContent>
                <mc:Choice Requires="wps">
                  <w:drawing>
                    <wp:anchor distT="0" distB="0" distL="114300" distR="114300" simplePos="0" relativeHeight="251758592" behindDoc="1" locked="0" layoutInCell="1" allowOverlap="1" wp14:anchorId="7093055A" wp14:editId="53413EE9">
                      <wp:simplePos x="0" y="0"/>
                      <wp:positionH relativeFrom="page">
                        <wp:posOffset>75565</wp:posOffset>
                      </wp:positionH>
                      <wp:positionV relativeFrom="paragraph">
                        <wp:posOffset>146685</wp:posOffset>
                      </wp:positionV>
                      <wp:extent cx="2505075" cy="380365"/>
                      <wp:effectExtent l="8255" t="11430" r="10795" b="27305"/>
                      <wp:wrapThrough wrapText="bothSides">
                        <wp:wrapPolygon edited="0">
                          <wp:start x="-82" y="-541"/>
                          <wp:lineTo x="-82" y="22682"/>
                          <wp:lineTo x="21682" y="22682"/>
                          <wp:lineTo x="21682" y="-541"/>
                          <wp:lineTo x="-82" y="-541"/>
                        </wp:wrapPolygon>
                      </wp:wrapThrough>
                      <wp:docPr id="191"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80365"/>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a:solidFill>
                                  <a:schemeClr val="accent6">
                                    <a:lumMod val="100000"/>
                                    <a:lumOff val="0"/>
                                  </a:schemeClr>
                                </a:solidFill>
                                <a:miter lim="800000"/>
                                <a:headEnd/>
                                <a:tailEnd/>
                              </a:ln>
                              <a:effectLst>
                                <a:outerShdw dist="28398" dir="3806097" algn="ctr" rotWithShape="0">
                                  <a:schemeClr val="accent6">
                                    <a:lumMod val="50000"/>
                                    <a:lumOff val="0"/>
                                  </a:schemeClr>
                                </a:outerShdw>
                              </a:effectLst>
                            </wps:spPr>
                            <wps:txbx>
                              <w:txbxContent>
                                <w:p w14:paraId="27BA985E" w14:textId="77777777" w:rsidR="00E46B9A" w:rsidRPr="001461E6" w:rsidRDefault="00E46B9A" w:rsidP="00FB5C6E">
                                  <w:pPr>
                                    <w:spacing w:before="70" w:line="245" w:lineRule="auto"/>
                                    <w:ind w:left="540" w:right="736" w:firstLine="270"/>
                                    <w:jc w:val="center"/>
                                    <w:rPr>
                                      <w:rFonts w:ascii="Arial" w:hAnsi="Arial" w:cs="Arial"/>
                                      <w:b/>
                                      <w:sz w:val="18"/>
                                    </w:rPr>
                                  </w:pPr>
                                  <w:r w:rsidRPr="001461E6">
                                    <w:rPr>
                                      <w:rFonts w:ascii="Arial" w:hAnsi="Arial" w:cs="Arial"/>
                                      <w:b/>
                                      <w:sz w:val="18"/>
                                    </w:rPr>
                                    <w:t>PMU, DOE</w:t>
                                  </w:r>
                                  <w:r>
                                    <w:rPr>
                                      <w:rFonts w:ascii="Arial" w:hAnsi="Arial" w:cs="Arial"/>
                                      <w:b/>
                                      <w:sz w:val="18"/>
                                    </w:rPr>
                                    <w:t>,</w:t>
                                  </w:r>
                                  <w:r w:rsidRPr="001461E6">
                                    <w:rPr>
                                      <w:rFonts w:ascii="Arial" w:hAnsi="Arial" w:cs="Arial"/>
                                      <w:b/>
                                      <w:sz w:val="18"/>
                                    </w:rPr>
                                    <w:t xml:space="preserve"> Env</w:t>
                                  </w:r>
                                  <w:r>
                                    <w:rPr>
                                      <w:rFonts w:ascii="Arial" w:hAnsi="Arial" w:cs="Arial"/>
                                      <w:b/>
                                      <w:sz w:val="18"/>
                                    </w:rPr>
                                    <w:t>ironmental</w:t>
                                  </w:r>
                                  <w:r w:rsidRPr="001461E6">
                                    <w:rPr>
                                      <w:rFonts w:ascii="Arial" w:hAnsi="Arial" w:cs="Arial"/>
                                      <w:b/>
                                      <w:sz w:val="18"/>
                                    </w:rPr>
                                    <w:t xml:space="preserve"> Specialist, Consultant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93055A" id="Text Box 334" o:spid="_x0000_s1050" type="#_x0000_t202" style="position:absolute;margin-left:5.95pt;margin-top:11.55pt;width:197.25pt;height:29.95pt;z-index:-251557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" fillcolor="#a8d08d [1945]" strokecolor="#70ad47 [3209]" strokeweight="1pt">
                      <v:fill color2="#70ad47 [3209]" focus="50%" type="gradient"/>
                      <v:shadow on="t" color="#375623 [1609]" offset="1pt"/>
                      <v:textbox inset="0,0,0,0">
                        <w:txbxContent>
                          <w:p w14:paraId="27BA985E" w14:textId="77777777" w:rsidR="00E46B9A" w:rsidRPr="001461E6" w:rsidRDefault="00E46B9A" w:rsidP="00FB5C6E">
                            <w:pPr>
                              <w:spacing w:before="70" w:line="245" w:lineRule="auto"/>
                              <w:ind w:left="540" w:right="736" w:firstLine="270"/>
                              <w:jc w:val="center"/>
                              <w:rPr>
                                <w:rFonts w:ascii="Arial" w:hAnsi="Arial" w:cs="Arial"/>
                                <w:b/>
                                <w:sz w:val="18"/>
                              </w:rPr>
                            </w:pPr>
                            <w:r w:rsidRPr="001461E6">
                              <w:rPr>
                                <w:rFonts w:ascii="Arial" w:hAnsi="Arial" w:cs="Arial"/>
                                <w:b/>
                                <w:sz w:val="18"/>
                              </w:rPr>
                              <w:t>PMU, DOE</w:t>
                            </w:r>
                            <w:r>
                              <w:rPr>
                                <w:rFonts w:ascii="Arial" w:hAnsi="Arial" w:cs="Arial"/>
                                <w:b/>
                                <w:sz w:val="18"/>
                              </w:rPr>
                              <w:t>,</w:t>
                            </w:r>
                            <w:r w:rsidRPr="001461E6">
                              <w:rPr>
                                <w:rFonts w:ascii="Arial" w:hAnsi="Arial" w:cs="Arial"/>
                                <w:b/>
                                <w:sz w:val="18"/>
                              </w:rPr>
                              <w:t xml:space="preserve"> Env</w:t>
                            </w:r>
                            <w:r>
                              <w:rPr>
                                <w:rFonts w:ascii="Arial" w:hAnsi="Arial" w:cs="Arial"/>
                                <w:b/>
                                <w:sz w:val="18"/>
                              </w:rPr>
                              <w:t>ironmental</w:t>
                            </w:r>
                            <w:r w:rsidRPr="001461E6">
                              <w:rPr>
                                <w:rFonts w:ascii="Arial" w:hAnsi="Arial" w:cs="Arial"/>
                                <w:b/>
                                <w:sz w:val="18"/>
                              </w:rPr>
                              <w:t xml:space="preserve"> Specialist, Consultant</w:t>
                            </w:r>
                          </w:p>
                        </w:txbxContent>
                      </v:textbox>
                      <w10:wrap type="through" anchorx="page"/>
                    </v:shape>
                  </w:pict>
                </mc:Fallback>
              </mc:AlternateContent>
            </w:r>
          </w:p>
        </w:tc>
      </w:tr>
    </w:tbl>
    <w:p w14:paraId="09A5842E" w14:textId="77777777" w:rsidR="00FB5C6E" w:rsidRDefault="00FB5C6E" w:rsidP="00FB5C6E">
      <w:pPr>
        <w:pStyle w:val="Caption"/>
        <w:jc w:val="left"/>
        <w:rPr>
          <w:rFonts w:ascii="Arial" w:hAnsi="Arial" w:cs="Arial"/>
          <w:i/>
          <w:iCs/>
          <w:szCs w:val="22"/>
        </w:rPr>
      </w:pPr>
    </w:p>
    <w:p w14:paraId="2DCC81D9" w14:textId="027F6949" w:rsidR="00FB5C6E" w:rsidRPr="000D0D9F" w:rsidRDefault="00FB5C6E" w:rsidP="00FB5C6E">
      <w:pPr>
        <w:pStyle w:val="Caption"/>
        <w:jc w:val="left"/>
        <w:rPr>
          <w:rFonts w:ascii="Arial" w:hAnsi="Arial" w:cs="Arial"/>
        </w:rPr>
      </w:pPr>
      <w:r w:rsidRPr="00C16481">
        <w:rPr>
          <w:rFonts w:ascii="Arial" w:hAnsi="Arial" w:cs="Arial"/>
        </w:rPr>
        <w:t xml:space="preserve">Table </w:t>
      </w:r>
      <w:r w:rsidRPr="00C16481">
        <w:rPr>
          <w:rFonts w:ascii="Arial" w:hAnsi="Arial" w:cs="Arial"/>
        </w:rPr>
        <w:fldChar w:fldCharType="begin"/>
      </w:r>
      <w:r w:rsidRPr="00C16481">
        <w:rPr>
          <w:rFonts w:ascii="Arial" w:hAnsi="Arial" w:cs="Arial"/>
        </w:rPr>
        <w:instrText xml:space="preserve"> SEQ Table \* ARABIC </w:instrText>
      </w:r>
      <w:r w:rsidRPr="00C16481">
        <w:rPr>
          <w:rFonts w:ascii="Arial" w:hAnsi="Arial" w:cs="Arial"/>
        </w:rPr>
        <w:fldChar w:fldCharType="separate"/>
      </w:r>
      <w:r w:rsidR="00BA17C9">
        <w:rPr>
          <w:rFonts w:ascii="Arial" w:hAnsi="Arial" w:cs="Arial"/>
          <w:noProof/>
        </w:rPr>
        <w:t>8</w:t>
      </w:r>
      <w:r w:rsidRPr="00C16481">
        <w:rPr>
          <w:rFonts w:ascii="Arial" w:hAnsi="Arial" w:cs="Arial"/>
        </w:rPr>
        <w:fldChar w:fldCharType="end"/>
      </w:r>
      <w:r w:rsidRPr="00C16481">
        <w:rPr>
          <w:rFonts w:ascii="Arial" w:hAnsi="Arial" w:cs="Arial"/>
        </w:rPr>
        <w:t xml:space="preserve">: </w:t>
      </w:r>
      <w:r w:rsidRPr="00C16481">
        <w:rPr>
          <w:rFonts w:ascii="Arial" w:hAnsi="Arial" w:cs="Arial"/>
          <w:spacing w:val="-2"/>
        </w:rPr>
        <w:t>List</w:t>
      </w:r>
      <w:r>
        <w:rPr>
          <w:rFonts w:ascii="Arial" w:hAnsi="Arial" w:cs="Arial"/>
          <w:spacing w:val="-2"/>
        </w:rPr>
        <w:t xml:space="preserve"> </w:t>
      </w:r>
      <w:r w:rsidRPr="00C16481">
        <w:rPr>
          <w:rFonts w:ascii="Arial" w:hAnsi="Arial" w:cs="Arial"/>
        </w:rPr>
        <w:t>of suggested</w:t>
      </w:r>
      <w:r>
        <w:rPr>
          <w:rFonts w:ascii="Arial" w:hAnsi="Arial" w:cs="Arial"/>
        </w:rPr>
        <w:t xml:space="preserve"> </w:t>
      </w:r>
      <w:r w:rsidRPr="00C16481">
        <w:rPr>
          <w:rFonts w:ascii="Arial" w:hAnsi="Arial" w:cs="Arial"/>
        </w:rPr>
        <w:t>environmental</w:t>
      </w:r>
      <w:r>
        <w:rPr>
          <w:rFonts w:ascii="Arial" w:hAnsi="Arial" w:cs="Arial"/>
        </w:rPr>
        <w:t xml:space="preserve"> </w:t>
      </w:r>
      <w:r w:rsidRPr="00C16481">
        <w:rPr>
          <w:rFonts w:ascii="Arial" w:hAnsi="Arial" w:cs="Arial"/>
        </w:rPr>
        <w:t>training programs for capacity</w:t>
      </w:r>
      <w:r>
        <w:rPr>
          <w:rFonts w:ascii="Arial" w:hAnsi="Arial" w:cs="Arial"/>
        </w:rPr>
        <w:t xml:space="preserve"> </w:t>
      </w:r>
      <w:r w:rsidRPr="00C16481">
        <w:rPr>
          <w:rFonts w:ascii="Arial" w:hAnsi="Arial" w:cs="Arial"/>
        </w:rPr>
        <w:t>enhancement</w:t>
      </w:r>
    </w:p>
    <w:tbl>
      <w:tblPr>
        <w:tblW w:w="0" w:type="auto"/>
        <w:tblInd w:w="106" w:type="dxa"/>
        <w:tblLayout w:type="fixed"/>
        <w:tblCellMar>
          <w:left w:w="0" w:type="dxa"/>
          <w:right w:w="0" w:type="dxa"/>
        </w:tblCellMar>
        <w:tblLook w:val="01E0" w:firstRow="1" w:lastRow="1" w:firstColumn="1" w:lastColumn="1" w:noHBand="0" w:noVBand="0"/>
      </w:tblPr>
      <w:tblGrid>
        <w:gridCol w:w="2266"/>
        <w:gridCol w:w="3591"/>
        <w:gridCol w:w="1551"/>
        <w:gridCol w:w="1522"/>
      </w:tblGrid>
      <w:tr w:rsidR="00FB5C6E" w:rsidRPr="00F52A86" w14:paraId="6C2CEC5A" w14:textId="77777777" w:rsidTr="00306737">
        <w:trPr>
          <w:trHeight w:hRule="exact" w:val="504"/>
        </w:trPr>
        <w:tc>
          <w:tcPr>
            <w:tcW w:w="2266" w:type="dxa"/>
            <w:tcBorders>
              <w:top w:val="single" w:sz="5" w:space="0" w:color="000000"/>
              <w:left w:val="nil"/>
              <w:bottom w:val="single" w:sz="5" w:space="0" w:color="000000"/>
              <w:right w:val="single" w:sz="5" w:space="0" w:color="000000"/>
            </w:tcBorders>
            <w:shd w:val="clear" w:color="auto" w:fill="D9D9D9"/>
          </w:tcPr>
          <w:p w14:paraId="199E30F5" w14:textId="77777777" w:rsidR="00FB5C6E" w:rsidRPr="00F52A86" w:rsidRDefault="00FB5C6E" w:rsidP="00306737">
            <w:pPr>
              <w:pStyle w:val="TableParagraph"/>
              <w:rPr>
                <w:rFonts w:ascii="Arial" w:eastAsia="Times New Roman" w:hAnsi="Arial" w:cs="Arial"/>
                <w:sz w:val="18"/>
              </w:rPr>
            </w:pPr>
            <w:r w:rsidRPr="00F52A86">
              <w:rPr>
                <w:rFonts w:ascii="Arial" w:hAnsi="Arial" w:cs="Arial"/>
                <w:b/>
                <w:spacing w:val="-1"/>
                <w:sz w:val="18"/>
              </w:rPr>
              <w:t>Target</w:t>
            </w:r>
            <w:r>
              <w:rPr>
                <w:rFonts w:ascii="Arial" w:hAnsi="Arial" w:cs="Arial"/>
                <w:b/>
                <w:spacing w:val="-1"/>
                <w:sz w:val="18"/>
              </w:rPr>
              <w:t xml:space="preserve"> </w:t>
            </w:r>
            <w:r w:rsidRPr="00F52A86">
              <w:rPr>
                <w:rFonts w:ascii="Arial" w:hAnsi="Arial" w:cs="Arial"/>
                <w:b/>
                <w:spacing w:val="-1"/>
                <w:sz w:val="18"/>
              </w:rPr>
              <w:t>Participants</w:t>
            </w:r>
          </w:p>
        </w:tc>
        <w:tc>
          <w:tcPr>
            <w:tcW w:w="3591" w:type="dxa"/>
            <w:tcBorders>
              <w:top w:val="single" w:sz="5" w:space="0" w:color="000000"/>
              <w:left w:val="single" w:sz="5" w:space="0" w:color="000000"/>
              <w:bottom w:val="single" w:sz="5" w:space="0" w:color="000000"/>
              <w:right w:val="single" w:sz="5" w:space="0" w:color="000000"/>
            </w:tcBorders>
            <w:shd w:val="clear" w:color="auto" w:fill="D9D9D9"/>
          </w:tcPr>
          <w:p w14:paraId="64C8F9A6" w14:textId="77777777" w:rsidR="00FB5C6E" w:rsidRPr="00F52A86" w:rsidRDefault="00FB5C6E" w:rsidP="00306737">
            <w:pPr>
              <w:pStyle w:val="TableParagraph"/>
              <w:rPr>
                <w:rFonts w:ascii="Arial" w:eastAsia="Times New Roman" w:hAnsi="Arial" w:cs="Arial"/>
                <w:sz w:val="18"/>
              </w:rPr>
            </w:pPr>
            <w:r w:rsidRPr="00F52A86">
              <w:rPr>
                <w:rFonts w:ascii="Arial" w:hAnsi="Arial" w:cs="Arial"/>
                <w:b/>
                <w:spacing w:val="-1"/>
                <w:sz w:val="18"/>
              </w:rPr>
              <w:t>Type</w:t>
            </w:r>
            <w:r>
              <w:rPr>
                <w:rFonts w:ascii="Arial" w:hAnsi="Arial" w:cs="Arial"/>
                <w:b/>
                <w:spacing w:val="-1"/>
                <w:sz w:val="18"/>
              </w:rPr>
              <w:t xml:space="preserve"> </w:t>
            </w:r>
            <w:r w:rsidRPr="00F52A86">
              <w:rPr>
                <w:rFonts w:ascii="Arial" w:hAnsi="Arial" w:cs="Arial"/>
                <w:b/>
                <w:spacing w:val="-2"/>
                <w:sz w:val="18"/>
              </w:rPr>
              <w:t>of</w:t>
            </w:r>
            <w:r>
              <w:rPr>
                <w:rFonts w:ascii="Arial" w:hAnsi="Arial" w:cs="Arial"/>
                <w:b/>
                <w:spacing w:val="-2"/>
                <w:sz w:val="18"/>
              </w:rPr>
              <w:t xml:space="preserve"> </w:t>
            </w:r>
            <w:r w:rsidRPr="00F52A86">
              <w:rPr>
                <w:rFonts w:ascii="Arial" w:hAnsi="Arial" w:cs="Arial"/>
                <w:b/>
                <w:spacing w:val="-1"/>
                <w:sz w:val="18"/>
              </w:rPr>
              <w:t>Training</w:t>
            </w:r>
          </w:p>
        </w:tc>
        <w:tc>
          <w:tcPr>
            <w:tcW w:w="1551" w:type="dxa"/>
            <w:tcBorders>
              <w:top w:val="single" w:sz="5" w:space="0" w:color="000000"/>
              <w:left w:val="single" w:sz="5" w:space="0" w:color="000000"/>
              <w:bottom w:val="single" w:sz="5" w:space="0" w:color="000000"/>
              <w:right w:val="single" w:sz="5" w:space="0" w:color="000000"/>
            </w:tcBorders>
            <w:shd w:val="clear" w:color="auto" w:fill="D9D9D9"/>
          </w:tcPr>
          <w:p w14:paraId="0D1E3C8F" w14:textId="77777777" w:rsidR="00FB5C6E" w:rsidRPr="00F52A86" w:rsidRDefault="00FB5C6E" w:rsidP="00306737">
            <w:pPr>
              <w:pStyle w:val="TableParagraph"/>
              <w:rPr>
                <w:rFonts w:ascii="Arial" w:eastAsia="Times New Roman" w:hAnsi="Arial" w:cs="Arial"/>
                <w:sz w:val="18"/>
              </w:rPr>
            </w:pPr>
            <w:r w:rsidRPr="00F52A86">
              <w:rPr>
                <w:rFonts w:ascii="Arial" w:hAnsi="Arial" w:cs="Arial"/>
                <w:b/>
                <w:spacing w:val="-1"/>
                <w:sz w:val="18"/>
              </w:rPr>
              <w:t>Responsibility</w:t>
            </w:r>
          </w:p>
        </w:tc>
        <w:tc>
          <w:tcPr>
            <w:tcW w:w="1522" w:type="dxa"/>
            <w:tcBorders>
              <w:top w:val="single" w:sz="5" w:space="0" w:color="000000"/>
              <w:left w:val="single" w:sz="5" w:space="0" w:color="000000"/>
              <w:bottom w:val="single" w:sz="5" w:space="0" w:color="000000"/>
              <w:right w:val="nil"/>
            </w:tcBorders>
            <w:shd w:val="clear" w:color="auto" w:fill="D9D9D9"/>
          </w:tcPr>
          <w:p w14:paraId="5C05F8F6" w14:textId="77777777" w:rsidR="00FB5C6E" w:rsidRPr="00F52A86" w:rsidRDefault="00FB5C6E" w:rsidP="00306737">
            <w:pPr>
              <w:pStyle w:val="TableParagraph"/>
              <w:rPr>
                <w:rFonts w:ascii="Arial" w:eastAsia="Times New Roman" w:hAnsi="Arial" w:cs="Arial"/>
                <w:sz w:val="18"/>
              </w:rPr>
            </w:pPr>
            <w:r w:rsidRPr="00F52A86">
              <w:rPr>
                <w:rFonts w:ascii="Arial" w:hAnsi="Arial" w:cs="Arial"/>
                <w:b/>
                <w:spacing w:val="-1"/>
                <w:sz w:val="18"/>
              </w:rPr>
              <w:t>Duration</w:t>
            </w:r>
          </w:p>
        </w:tc>
      </w:tr>
      <w:tr w:rsidR="00FB5C6E" w:rsidRPr="00F52A86" w14:paraId="144027E1" w14:textId="77777777" w:rsidTr="00306737">
        <w:trPr>
          <w:trHeight w:hRule="exact" w:val="490"/>
        </w:trPr>
        <w:tc>
          <w:tcPr>
            <w:tcW w:w="2266" w:type="dxa"/>
            <w:vMerge w:val="restart"/>
            <w:tcBorders>
              <w:top w:val="single" w:sz="5" w:space="0" w:color="000000"/>
              <w:left w:val="nil"/>
              <w:right w:val="single" w:sz="5" w:space="0" w:color="000000"/>
            </w:tcBorders>
          </w:tcPr>
          <w:p w14:paraId="1274239F" w14:textId="77777777" w:rsidR="00FB5C6E" w:rsidRPr="00F52A86" w:rsidRDefault="00FB5C6E" w:rsidP="00306737">
            <w:pPr>
              <w:pStyle w:val="TableParagraph"/>
              <w:rPr>
                <w:rFonts w:ascii="Arial" w:eastAsia="Times New Roman" w:hAnsi="Arial" w:cs="Arial"/>
                <w:sz w:val="18"/>
                <w:szCs w:val="25"/>
              </w:rPr>
            </w:pPr>
          </w:p>
          <w:p w14:paraId="0C874609"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Community</w:t>
            </w:r>
            <w:r>
              <w:rPr>
                <w:rFonts w:ascii="Arial" w:hAnsi="Arial" w:cs="Arial"/>
                <w:spacing w:val="-1"/>
                <w:sz w:val="18"/>
              </w:rPr>
              <w:t xml:space="preserve"> </w:t>
            </w:r>
            <w:r w:rsidRPr="00F52A86">
              <w:rPr>
                <w:rFonts w:ascii="Arial" w:hAnsi="Arial" w:cs="Arial"/>
                <w:spacing w:val="-1"/>
                <w:sz w:val="18"/>
              </w:rPr>
              <w:t>Organization</w:t>
            </w:r>
          </w:p>
        </w:tc>
        <w:tc>
          <w:tcPr>
            <w:tcW w:w="3591" w:type="dxa"/>
            <w:tcBorders>
              <w:top w:val="single" w:sz="5" w:space="0" w:color="000000"/>
              <w:left w:val="single" w:sz="5" w:space="0" w:color="000000"/>
              <w:bottom w:val="single" w:sz="8" w:space="0" w:color="000000"/>
              <w:right w:val="single" w:sz="5" w:space="0" w:color="000000"/>
            </w:tcBorders>
          </w:tcPr>
          <w:p w14:paraId="3C966E62"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Environmental</w:t>
            </w:r>
            <w:r>
              <w:rPr>
                <w:rFonts w:ascii="Arial" w:hAnsi="Arial" w:cs="Arial"/>
                <w:spacing w:val="-1"/>
                <w:sz w:val="18"/>
              </w:rPr>
              <w:t xml:space="preserve"> </w:t>
            </w:r>
            <w:r w:rsidRPr="00F52A86">
              <w:rPr>
                <w:rFonts w:ascii="Arial" w:hAnsi="Arial" w:cs="Arial"/>
                <w:spacing w:val="-1"/>
                <w:sz w:val="18"/>
              </w:rPr>
              <w:t>awareness</w:t>
            </w:r>
          </w:p>
        </w:tc>
        <w:tc>
          <w:tcPr>
            <w:tcW w:w="1551" w:type="dxa"/>
            <w:tcBorders>
              <w:top w:val="single" w:sz="5" w:space="0" w:color="000000"/>
              <w:left w:val="single" w:sz="5" w:space="0" w:color="000000"/>
              <w:bottom w:val="single" w:sz="8" w:space="0" w:color="000000"/>
              <w:right w:val="single" w:sz="5" w:space="0" w:color="000000"/>
            </w:tcBorders>
          </w:tcPr>
          <w:p w14:paraId="72157865"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PMU</w:t>
            </w:r>
          </w:p>
        </w:tc>
        <w:tc>
          <w:tcPr>
            <w:tcW w:w="1522" w:type="dxa"/>
            <w:tcBorders>
              <w:top w:val="single" w:sz="5" w:space="0" w:color="000000"/>
              <w:left w:val="single" w:sz="5" w:space="0" w:color="000000"/>
              <w:bottom w:val="single" w:sz="8" w:space="0" w:color="000000"/>
              <w:right w:val="nil"/>
            </w:tcBorders>
          </w:tcPr>
          <w:p w14:paraId="3CB8AFE1"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1 day</w:t>
            </w:r>
          </w:p>
        </w:tc>
      </w:tr>
      <w:tr w:rsidR="00FB5C6E" w:rsidRPr="00F52A86" w14:paraId="080C6BCC" w14:textId="77777777" w:rsidTr="006565BE">
        <w:trPr>
          <w:trHeight w:hRule="exact" w:val="421"/>
        </w:trPr>
        <w:tc>
          <w:tcPr>
            <w:tcW w:w="2266" w:type="dxa"/>
            <w:vMerge/>
            <w:tcBorders>
              <w:left w:val="nil"/>
              <w:bottom w:val="single" w:sz="5" w:space="0" w:color="000000"/>
              <w:right w:val="single" w:sz="5" w:space="0" w:color="000000"/>
            </w:tcBorders>
          </w:tcPr>
          <w:p w14:paraId="7C468DBE" w14:textId="77777777" w:rsidR="00FB5C6E" w:rsidRPr="00F52A86" w:rsidRDefault="00FB5C6E" w:rsidP="00306737">
            <w:pPr>
              <w:rPr>
                <w:rFonts w:ascii="Arial" w:hAnsi="Arial" w:cs="Arial"/>
                <w:sz w:val="18"/>
              </w:rPr>
            </w:pPr>
          </w:p>
        </w:tc>
        <w:tc>
          <w:tcPr>
            <w:tcW w:w="3591" w:type="dxa"/>
            <w:tcBorders>
              <w:top w:val="single" w:sz="8" w:space="0" w:color="000000"/>
              <w:left w:val="single" w:sz="5" w:space="0" w:color="000000"/>
              <w:bottom w:val="single" w:sz="5" w:space="0" w:color="000000"/>
              <w:right w:val="single" w:sz="5" w:space="0" w:color="000000"/>
            </w:tcBorders>
          </w:tcPr>
          <w:p w14:paraId="39B8BC44"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Environmental</w:t>
            </w:r>
            <w:r>
              <w:rPr>
                <w:rFonts w:ascii="Arial" w:hAnsi="Arial" w:cs="Arial"/>
                <w:spacing w:val="-1"/>
                <w:sz w:val="18"/>
              </w:rPr>
              <w:t xml:space="preserve"> </w:t>
            </w:r>
            <w:r w:rsidRPr="00F52A86">
              <w:rPr>
                <w:rFonts w:ascii="Arial" w:hAnsi="Arial" w:cs="Arial"/>
                <w:spacing w:val="-1"/>
                <w:sz w:val="18"/>
              </w:rPr>
              <w:t>Concerns</w:t>
            </w:r>
            <w:r>
              <w:rPr>
                <w:rFonts w:ascii="Arial" w:hAnsi="Arial" w:cs="Arial"/>
                <w:spacing w:val="-1"/>
                <w:sz w:val="18"/>
              </w:rPr>
              <w:t xml:space="preserve"> </w:t>
            </w:r>
            <w:r w:rsidRPr="00F52A86">
              <w:rPr>
                <w:rFonts w:ascii="Arial" w:hAnsi="Arial" w:cs="Arial"/>
                <w:spacing w:val="-2"/>
                <w:sz w:val="18"/>
              </w:rPr>
              <w:t>and</w:t>
            </w:r>
            <w:r>
              <w:rPr>
                <w:rFonts w:ascii="Arial" w:hAnsi="Arial" w:cs="Arial"/>
                <w:spacing w:val="-2"/>
                <w:sz w:val="18"/>
              </w:rPr>
              <w:t xml:space="preserve"> </w:t>
            </w:r>
            <w:r w:rsidRPr="00F52A86">
              <w:rPr>
                <w:rFonts w:ascii="Arial" w:hAnsi="Arial" w:cs="Arial"/>
                <w:spacing w:val="-1"/>
                <w:sz w:val="18"/>
              </w:rPr>
              <w:t>Community</w:t>
            </w:r>
            <w:r>
              <w:rPr>
                <w:rFonts w:ascii="Arial" w:hAnsi="Arial" w:cs="Arial"/>
                <w:spacing w:val="-1"/>
                <w:sz w:val="18"/>
              </w:rPr>
              <w:t xml:space="preserve"> </w:t>
            </w:r>
            <w:r w:rsidRPr="00F52A86">
              <w:rPr>
                <w:rFonts w:ascii="Arial" w:hAnsi="Arial" w:cs="Arial"/>
                <w:spacing w:val="-1"/>
                <w:sz w:val="18"/>
              </w:rPr>
              <w:t>Monitoring</w:t>
            </w:r>
          </w:p>
        </w:tc>
        <w:tc>
          <w:tcPr>
            <w:tcW w:w="1551" w:type="dxa"/>
            <w:tcBorders>
              <w:top w:val="single" w:sz="8" w:space="0" w:color="000000"/>
              <w:left w:val="single" w:sz="5" w:space="0" w:color="000000"/>
              <w:bottom w:val="single" w:sz="5" w:space="0" w:color="000000"/>
              <w:right w:val="single" w:sz="5" w:space="0" w:color="000000"/>
            </w:tcBorders>
          </w:tcPr>
          <w:p w14:paraId="7F1B5B7C"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PMU</w:t>
            </w:r>
          </w:p>
        </w:tc>
        <w:tc>
          <w:tcPr>
            <w:tcW w:w="1522" w:type="dxa"/>
            <w:tcBorders>
              <w:top w:val="single" w:sz="8" w:space="0" w:color="000000"/>
              <w:left w:val="single" w:sz="5" w:space="0" w:color="000000"/>
              <w:bottom w:val="single" w:sz="5" w:space="0" w:color="000000"/>
              <w:right w:val="nil"/>
            </w:tcBorders>
          </w:tcPr>
          <w:p w14:paraId="57919BA2"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 xml:space="preserve">2 </w:t>
            </w:r>
            <w:r w:rsidRPr="00F52A86">
              <w:rPr>
                <w:rFonts w:ascii="Arial" w:hAnsi="Arial" w:cs="Arial"/>
                <w:spacing w:val="-1"/>
                <w:sz w:val="18"/>
              </w:rPr>
              <w:t>days</w:t>
            </w:r>
          </w:p>
        </w:tc>
      </w:tr>
      <w:tr w:rsidR="00FB5C6E" w:rsidRPr="00F52A86" w14:paraId="196DC0BC" w14:textId="77777777" w:rsidTr="00306737">
        <w:trPr>
          <w:trHeight w:hRule="exact" w:val="403"/>
        </w:trPr>
        <w:tc>
          <w:tcPr>
            <w:tcW w:w="2266" w:type="dxa"/>
            <w:tcBorders>
              <w:top w:val="single" w:sz="5" w:space="0" w:color="000000"/>
              <w:left w:val="nil"/>
              <w:bottom w:val="single" w:sz="5" w:space="0" w:color="000000"/>
              <w:right w:val="single" w:sz="5" w:space="0" w:color="000000"/>
            </w:tcBorders>
          </w:tcPr>
          <w:p w14:paraId="5F9031B2"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Construction</w:t>
            </w:r>
            <w:r>
              <w:rPr>
                <w:rFonts w:ascii="Arial" w:hAnsi="Arial" w:cs="Arial"/>
                <w:spacing w:val="-1"/>
                <w:sz w:val="18"/>
              </w:rPr>
              <w:t xml:space="preserve"> </w:t>
            </w:r>
            <w:r w:rsidRPr="00F52A86">
              <w:rPr>
                <w:rFonts w:ascii="Arial" w:hAnsi="Arial" w:cs="Arial"/>
                <w:spacing w:val="-1"/>
                <w:sz w:val="18"/>
              </w:rPr>
              <w:t>workers</w:t>
            </w:r>
          </w:p>
        </w:tc>
        <w:tc>
          <w:tcPr>
            <w:tcW w:w="3591" w:type="dxa"/>
            <w:tcBorders>
              <w:top w:val="single" w:sz="5" w:space="0" w:color="000000"/>
              <w:left w:val="single" w:sz="5" w:space="0" w:color="000000"/>
              <w:bottom w:val="single" w:sz="5" w:space="0" w:color="000000"/>
              <w:right w:val="single" w:sz="5" w:space="0" w:color="000000"/>
            </w:tcBorders>
          </w:tcPr>
          <w:p w14:paraId="39CF6988"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Environmental</w:t>
            </w:r>
            <w:r>
              <w:rPr>
                <w:rFonts w:ascii="Arial" w:hAnsi="Arial" w:cs="Arial"/>
                <w:spacing w:val="-1"/>
                <w:sz w:val="18"/>
              </w:rPr>
              <w:t xml:space="preserve"> </w:t>
            </w:r>
            <w:r w:rsidRPr="00F52A86">
              <w:rPr>
                <w:rFonts w:ascii="Arial" w:hAnsi="Arial" w:cs="Arial"/>
                <w:spacing w:val="-1"/>
                <w:sz w:val="18"/>
              </w:rPr>
              <w:t>Health</w:t>
            </w:r>
            <w:r>
              <w:rPr>
                <w:rFonts w:ascii="Arial" w:hAnsi="Arial" w:cs="Arial"/>
                <w:spacing w:val="-1"/>
                <w:sz w:val="18"/>
              </w:rPr>
              <w:t xml:space="preserve"> </w:t>
            </w:r>
            <w:r w:rsidRPr="00F52A86">
              <w:rPr>
                <w:rFonts w:ascii="Arial" w:hAnsi="Arial" w:cs="Arial"/>
                <w:spacing w:val="-1"/>
                <w:sz w:val="18"/>
              </w:rPr>
              <w:t>and</w:t>
            </w:r>
            <w:r>
              <w:rPr>
                <w:rFonts w:ascii="Arial" w:hAnsi="Arial" w:cs="Arial"/>
                <w:spacing w:val="-1"/>
                <w:sz w:val="18"/>
              </w:rPr>
              <w:t xml:space="preserve"> </w:t>
            </w:r>
            <w:r w:rsidRPr="00F52A86">
              <w:rPr>
                <w:rFonts w:ascii="Arial" w:hAnsi="Arial" w:cs="Arial"/>
                <w:spacing w:val="-1"/>
                <w:sz w:val="18"/>
              </w:rPr>
              <w:t>Safety</w:t>
            </w:r>
          </w:p>
        </w:tc>
        <w:tc>
          <w:tcPr>
            <w:tcW w:w="1551" w:type="dxa"/>
            <w:tcBorders>
              <w:top w:val="single" w:sz="5" w:space="0" w:color="000000"/>
              <w:left w:val="single" w:sz="5" w:space="0" w:color="000000"/>
              <w:bottom w:val="single" w:sz="5" w:space="0" w:color="000000"/>
              <w:right w:val="single" w:sz="5" w:space="0" w:color="000000"/>
            </w:tcBorders>
          </w:tcPr>
          <w:p w14:paraId="65106783"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Contractor</w:t>
            </w:r>
          </w:p>
        </w:tc>
        <w:tc>
          <w:tcPr>
            <w:tcW w:w="1522" w:type="dxa"/>
            <w:tcBorders>
              <w:top w:val="single" w:sz="5" w:space="0" w:color="000000"/>
              <w:left w:val="single" w:sz="5" w:space="0" w:color="000000"/>
              <w:bottom w:val="single" w:sz="5" w:space="0" w:color="000000"/>
              <w:right w:val="nil"/>
            </w:tcBorders>
          </w:tcPr>
          <w:p w14:paraId="415FF604"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0.5 day</w:t>
            </w:r>
          </w:p>
        </w:tc>
      </w:tr>
      <w:tr w:rsidR="00FB5C6E" w:rsidRPr="00F52A86" w14:paraId="20A68670" w14:textId="77777777" w:rsidTr="006565BE">
        <w:trPr>
          <w:trHeight w:hRule="exact" w:val="284"/>
        </w:trPr>
        <w:tc>
          <w:tcPr>
            <w:tcW w:w="2266" w:type="dxa"/>
            <w:vMerge w:val="restart"/>
            <w:tcBorders>
              <w:top w:val="single" w:sz="5" w:space="0" w:color="000000"/>
              <w:left w:val="nil"/>
              <w:right w:val="single" w:sz="5" w:space="0" w:color="000000"/>
            </w:tcBorders>
          </w:tcPr>
          <w:p w14:paraId="2287B880"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PMU</w:t>
            </w:r>
            <w:r>
              <w:rPr>
                <w:rFonts w:ascii="Arial" w:hAnsi="Arial" w:cs="Arial"/>
                <w:sz w:val="18"/>
              </w:rPr>
              <w:t xml:space="preserve"> </w:t>
            </w:r>
            <w:r w:rsidRPr="00F52A86">
              <w:rPr>
                <w:rFonts w:ascii="Arial" w:hAnsi="Arial" w:cs="Arial"/>
                <w:sz w:val="18"/>
              </w:rPr>
              <w:t>and</w:t>
            </w:r>
            <w:r>
              <w:rPr>
                <w:rFonts w:ascii="Arial" w:hAnsi="Arial" w:cs="Arial"/>
                <w:sz w:val="18"/>
              </w:rPr>
              <w:t xml:space="preserve"> </w:t>
            </w:r>
            <w:r w:rsidRPr="00F52A86">
              <w:rPr>
                <w:rFonts w:ascii="Arial" w:hAnsi="Arial" w:cs="Arial"/>
                <w:spacing w:val="-1"/>
                <w:sz w:val="18"/>
              </w:rPr>
              <w:t>DOE</w:t>
            </w:r>
            <w:r>
              <w:rPr>
                <w:rFonts w:ascii="Arial" w:hAnsi="Arial" w:cs="Arial"/>
                <w:spacing w:val="-1"/>
                <w:sz w:val="18"/>
              </w:rPr>
              <w:t xml:space="preserve"> </w:t>
            </w:r>
            <w:r w:rsidRPr="00F52A86">
              <w:rPr>
                <w:rFonts w:ascii="Arial" w:hAnsi="Arial" w:cs="Arial"/>
                <w:spacing w:val="-1"/>
                <w:sz w:val="18"/>
              </w:rPr>
              <w:t>Divisional/Field</w:t>
            </w:r>
            <w:r>
              <w:rPr>
                <w:rFonts w:ascii="Arial" w:hAnsi="Arial" w:cs="Arial"/>
                <w:spacing w:val="-1"/>
                <w:sz w:val="18"/>
              </w:rPr>
              <w:t xml:space="preserve"> </w:t>
            </w:r>
            <w:r w:rsidRPr="00F52A86">
              <w:rPr>
                <w:rFonts w:ascii="Arial" w:hAnsi="Arial" w:cs="Arial"/>
                <w:spacing w:val="-1"/>
                <w:sz w:val="18"/>
              </w:rPr>
              <w:t>Officers</w:t>
            </w:r>
          </w:p>
        </w:tc>
        <w:tc>
          <w:tcPr>
            <w:tcW w:w="3591" w:type="dxa"/>
            <w:tcBorders>
              <w:top w:val="single" w:sz="5" w:space="0" w:color="000000"/>
              <w:left w:val="single" w:sz="5" w:space="0" w:color="000000"/>
              <w:bottom w:val="single" w:sz="8" w:space="0" w:color="000000"/>
              <w:right w:val="single" w:sz="5" w:space="0" w:color="000000"/>
            </w:tcBorders>
          </w:tcPr>
          <w:p w14:paraId="4BBDD5EC"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Environmental</w:t>
            </w:r>
            <w:r>
              <w:rPr>
                <w:rFonts w:ascii="Arial" w:hAnsi="Arial" w:cs="Arial"/>
                <w:spacing w:val="-1"/>
                <w:sz w:val="18"/>
              </w:rPr>
              <w:t xml:space="preserve"> </w:t>
            </w:r>
            <w:r w:rsidRPr="00F52A86">
              <w:rPr>
                <w:rFonts w:ascii="Arial" w:hAnsi="Arial" w:cs="Arial"/>
                <w:spacing w:val="-1"/>
                <w:sz w:val="18"/>
              </w:rPr>
              <w:t>Assessment</w:t>
            </w:r>
            <w:r>
              <w:rPr>
                <w:rFonts w:ascii="Arial" w:hAnsi="Arial" w:cs="Arial"/>
                <w:spacing w:val="-1"/>
                <w:sz w:val="18"/>
              </w:rPr>
              <w:t xml:space="preserve"> </w:t>
            </w:r>
            <w:r w:rsidRPr="00F52A86">
              <w:rPr>
                <w:rFonts w:ascii="Arial" w:hAnsi="Arial" w:cs="Arial"/>
                <w:sz w:val="18"/>
              </w:rPr>
              <w:t>and</w:t>
            </w:r>
            <w:r>
              <w:rPr>
                <w:rFonts w:ascii="Arial" w:hAnsi="Arial" w:cs="Arial"/>
                <w:sz w:val="18"/>
              </w:rPr>
              <w:t xml:space="preserve"> </w:t>
            </w:r>
            <w:r w:rsidRPr="00F52A86">
              <w:rPr>
                <w:rFonts w:ascii="Arial" w:hAnsi="Arial" w:cs="Arial"/>
                <w:spacing w:val="-1"/>
                <w:sz w:val="18"/>
              </w:rPr>
              <w:t>Monitoring</w:t>
            </w:r>
          </w:p>
        </w:tc>
        <w:tc>
          <w:tcPr>
            <w:tcW w:w="1551" w:type="dxa"/>
            <w:vMerge w:val="restart"/>
            <w:tcBorders>
              <w:top w:val="single" w:sz="5" w:space="0" w:color="000000"/>
              <w:left w:val="single" w:sz="5" w:space="0" w:color="000000"/>
              <w:right w:val="single" w:sz="5" w:space="0" w:color="000000"/>
            </w:tcBorders>
          </w:tcPr>
          <w:p w14:paraId="4CC4AD41" w14:textId="77777777" w:rsidR="00FB5C6E" w:rsidRPr="00F52A86" w:rsidRDefault="00FB5C6E" w:rsidP="00306737">
            <w:pPr>
              <w:pStyle w:val="TableParagraph"/>
              <w:rPr>
                <w:rFonts w:ascii="Arial" w:eastAsia="Times New Roman" w:hAnsi="Arial" w:cs="Arial"/>
                <w:sz w:val="18"/>
              </w:rPr>
            </w:pPr>
          </w:p>
          <w:p w14:paraId="30376D62"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PMU</w:t>
            </w:r>
          </w:p>
        </w:tc>
        <w:tc>
          <w:tcPr>
            <w:tcW w:w="1522" w:type="dxa"/>
            <w:tcBorders>
              <w:top w:val="single" w:sz="5" w:space="0" w:color="000000"/>
              <w:left w:val="single" w:sz="5" w:space="0" w:color="000000"/>
              <w:bottom w:val="single" w:sz="8" w:space="0" w:color="000000"/>
              <w:right w:val="nil"/>
            </w:tcBorders>
          </w:tcPr>
          <w:p w14:paraId="596C091D"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 xml:space="preserve">5 </w:t>
            </w:r>
            <w:r w:rsidRPr="00F52A86">
              <w:rPr>
                <w:rFonts w:ascii="Arial" w:hAnsi="Arial" w:cs="Arial"/>
                <w:spacing w:val="-1"/>
                <w:sz w:val="18"/>
              </w:rPr>
              <w:t>days</w:t>
            </w:r>
          </w:p>
        </w:tc>
      </w:tr>
      <w:tr w:rsidR="00FB5C6E" w:rsidRPr="00F52A86" w14:paraId="32AD8114" w14:textId="77777777" w:rsidTr="00306737">
        <w:trPr>
          <w:trHeight w:hRule="exact" w:val="521"/>
        </w:trPr>
        <w:tc>
          <w:tcPr>
            <w:tcW w:w="2266" w:type="dxa"/>
            <w:vMerge/>
            <w:tcBorders>
              <w:left w:val="nil"/>
              <w:bottom w:val="single" w:sz="5" w:space="0" w:color="000000"/>
              <w:right w:val="single" w:sz="5" w:space="0" w:color="000000"/>
            </w:tcBorders>
          </w:tcPr>
          <w:p w14:paraId="2F80358E" w14:textId="77777777" w:rsidR="00FB5C6E" w:rsidRPr="00F52A86" w:rsidRDefault="00FB5C6E" w:rsidP="00306737">
            <w:pPr>
              <w:rPr>
                <w:rFonts w:ascii="Arial" w:hAnsi="Arial" w:cs="Arial"/>
                <w:sz w:val="18"/>
              </w:rPr>
            </w:pPr>
          </w:p>
        </w:tc>
        <w:tc>
          <w:tcPr>
            <w:tcW w:w="3591" w:type="dxa"/>
            <w:tcBorders>
              <w:top w:val="single" w:sz="8" w:space="0" w:color="000000"/>
              <w:left w:val="single" w:sz="5" w:space="0" w:color="000000"/>
              <w:bottom w:val="single" w:sz="5" w:space="0" w:color="000000"/>
              <w:right w:val="single" w:sz="5" w:space="0" w:color="000000"/>
            </w:tcBorders>
          </w:tcPr>
          <w:p w14:paraId="64934B45"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Environmental</w:t>
            </w:r>
            <w:r>
              <w:rPr>
                <w:rFonts w:ascii="Arial" w:hAnsi="Arial" w:cs="Arial"/>
                <w:spacing w:val="-1"/>
                <w:sz w:val="18"/>
              </w:rPr>
              <w:t xml:space="preserve"> </w:t>
            </w:r>
            <w:r w:rsidRPr="00F52A86">
              <w:rPr>
                <w:rFonts w:ascii="Arial" w:hAnsi="Arial" w:cs="Arial"/>
                <w:spacing w:val="-1"/>
                <w:sz w:val="18"/>
              </w:rPr>
              <w:t>Management</w:t>
            </w:r>
            <w:r>
              <w:rPr>
                <w:rFonts w:ascii="Arial" w:hAnsi="Arial" w:cs="Arial"/>
                <w:spacing w:val="-1"/>
                <w:sz w:val="18"/>
              </w:rPr>
              <w:t xml:space="preserve"> </w:t>
            </w:r>
            <w:r w:rsidRPr="00F52A86">
              <w:rPr>
                <w:rFonts w:ascii="Arial" w:hAnsi="Arial" w:cs="Arial"/>
                <w:spacing w:val="-1"/>
                <w:sz w:val="18"/>
              </w:rPr>
              <w:t>Framework</w:t>
            </w:r>
            <w:r w:rsidRPr="00F52A86">
              <w:rPr>
                <w:rFonts w:ascii="Arial" w:hAnsi="Arial" w:cs="Arial"/>
                <w:sz w:val="18"/>
              </w:rPr>
              <w:t>(EMF)</w:t>
            </w:r>
          </w:p>
        </w:tc>
        <w:tc>
          <w:tcPr>
            <w:tcW w:w="1551" w:type="dxa"/>
            <w:vMerge/>
            <w:tcBorders>
              <w:left w:val="single" w:sz="5" w:space="0" w:color="000000"/>
              <w:bottom w:val="single" w:sz="5" w:space="0" w:color="000000"/>
              <w:right w:val="single" w:sz="5" w:space="0" w:color="000000"/>
            </w:tcBorders>
          </w:tcPr>
          <w:p w14:paraId="01BB893C" w14:textId="77777777" w:rsidR="00FB5C6E" w:rsidRPr="00F52A86" w:rsidRDefault="00FB5C6E" w:rsidP="00306737">
            <w:pPr>
              <w:rPr>
                <w:rFonts w:ascii="Arial" w:hAnsi="Arial" w:cs="Arial"/>
                <w:sz w:val="18"/>
              </w:rPr>
            </w:pPr>
          </w:p>
        </w:tc>
        <w:tc>
          <w:tcPr>
            <w:tcW w:w="1522" w:type="dxa"/>
            <w:tcBorders>
              <w:top w:val="single" w:sz="8" w:space="0" w:color="000000"/>
              <w:left w:val="single" w:sz="5" w:space="0" w:color="000000"/>
              <w:bottom w:val="single" w:sz="5" w:space="0" w:color="000000"/>
              <w:right w:val="nil"/>
            </w:tcBorders>
          </w:tcPr>
          <w:p w14:paraId="128C7D3E"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1 day</w:t>
            </w:r>
          </w:p>
        </w:tc>
      </w:tr>
      <w:tr w:rsidR="00FB5C6E" w:rsidRPr="00F52A86" w14:paraId="7F6D89E0" w14:textId="77777777" w:rsidTr="00306737">
        <w:trPr>
          <w:trHeight w:hRule="exact" w:val="518"/>
        </w:trPr>
        <w:tc>
          <w:tcPr>
            <w:tcW w:w="2266" w:type="dxa"/>
            <w:tcBorders>
              <w:top w:val="single" w:sz="5" w:space="0" w:color="000000"/>
              <w:left w:val="nil"/>
              <w:bottom w:val="single" w:sz="5" w:space="0" w:color="000000"/>
              <w:right w:val="single" w:sz="5" w:space="0" w:color="000000"/>
            </w:tcBorders>
          </w:tcPr>
          <w:p w14:paraId="453DA6AB"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Union Parishad</w:t>
            </w:r>
          </w:p>
        </w:tc>
        <w:tc>
          <w:tcPr>
            <w:tcW w:w="3591" w:type="dxa"/>
            <w:tcBorders>
              <w:top w:val="single" w:sz="5" w:space="0" w:color="000000"/>
              <w:left w:val="single" w:sz="5" w:space="0" w:color="000000"/>
              <w:bottom w:val="single" w:sz="5" w:space="0" w:color="000000"/>
              <w:right w:val="single" w:sz="5" w:space="0" w:color="000000"/>
            </w:tcBorders>
          </w:tcPr>
          <w:p w14:paraId="692FD61F"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pacing w:val="-1"/>
                <w:sz w:val="18"/>
              </w:rPr>
              <w:t>Environmental</w:t>
            </w:r>
            <w:r>
              <w:rPr>
                <w:rFonts w:ascii="Arial" w:hAnsi="Arial" w:cs="Arial"/>
                <w:spacing w:val="-1"/>
                <w:sz w:val="18"/>
              </w:rPr>
              <w:t xml:space="preserve"> </w:t>
            </w:r>
            <w:r w:rsidRPr="00F52A86">
              <w:rPr>
                <w:rFonts w:ascii="Arial" w:hAnsi="Arial" w:cs="Arial"/>
                <w:spacing w:val="-1"/>
                <w:sz w:val="18"/>
              </w:rPr>
              <w:t>Concerns</w:t>
            </w:r>
            <w:r>
              <w:rPr>
                <w:rFonts w:ascii="Arial" w:hAnsi="Arial" w:cs="Arial"/>
                <w:spacing w:val="-1"/>
                <w:sz w:val="18"/>
              </w:rPr>
              <w:t xml:space="preserve"> </w:t>
            </w:r>
            <w:r w:rsidRPr="00F52A86">
              <w:rPr>
                <w:rFonts w:ascii="Arial" w:hAnsi="Arial" w:cs="Arial"/>
                <w:spacing w:val="-2"/>
                <w:sz w:val="18"/>
              </w:rPr>
              <w:t>and</w:t>
            </w:r>
            <w:r>
              <w:rPr>
                <w:rFonts w:ascii="Arial" w:hAnsi="Arial" w:cs="Arial"/>
                <w:spacing w:val="-2"/>
                <w:sz w:val="18"/>
              </w:rPr>
              <w:t xml:space="preserve"> </w:t>
            </w:r>
            <w:r w:rsidRPr="00F52A86">
              <w:rPr>
                <w:rFonts w:ascii="Arial" w:hAnsi="Arial" w:cs="Arial"/>
                <w:spacing w:val="-1"/>
                <w:sz w:val="18"/>
              </w:rPr>
              <w:t>Environmental</w:t>
            </w:r>
            <w:r>
              <w:rPr>
                <w:rFonts w:ascii="Arial" w:hAnsi="Arial" w:cs="Arial"/>
                <w:spacing w:val="-1"/>
                <w:sz w:val="18"/>
              </w:rPr>
              <w:t xml:space="preserve"> </w:t>
            </w:r>
            <w:r w:rsidRPr="00F52A86">
              <w:rPr>
                <w:rFonts w:ascii="Arial" w:hAnsi="Arial" w:cs="Arial"/>
                <w:spacing w:val="-1"/>
                <w:sz w:val="18"/>
              </w:rPr>
              <w:t>Monitoring</w:t>
            </w:r>
          </w:p>
        </w:tc>
        <w:tc>
          <w:tcPr>
            <w:tcW w:w="1551" w:type="dxa"/>
            <w:tcBorders>
              <w:top w:val="single" w:sz="5" w:space="0" w:color="000000"/>
              <w:left w:val="single" w:sz="5" w:space="0" w:color="000000"/>
              <w:bottom w:val="single" w:sz="5" w:space="0" w:color="000000"/>
              <w:right w:val="single" w:sz="5" w:space="0" w:color="000000"/>
            </w:tcBorders>
          </w:tcPr>
          <w:p w14:paraId="6B364198" w14:textId="77777777" w:rsidR="00FB5C6E" w:rsidRPr="00F52A86" w:rsidRDefault="00FB5C6E" w:rsidP="00306737">
            <w:pPr>
              <w:pStyle w:val="TableParagraph"/>
              <w:rPr>
                <w:rFonts w:ascii="Arial" w:eastAsia="Calibri" w:hAnsi="Arial" w:cs="Arial"/>
                <w:sz w:val="18"/>
              </w:rPr>
            </w:pPr>
            <w:r w:rsidRPr="00F52A86">
              <w:rPr>
                <w:rFonts w:ascii="Arial" w:hAnsi="Arial" w:cs="Arial"/>
                <w:sz w:val="18"/>
              </w:rPr>
              <w:t>PMU</w:t>
            </w:r>
          </w:p>
        </w:tc>
        <w:tc>
          <w:tcPr>
            <w:tcW w:w="1522" w:type="dxa"/>
            <w:tcBorders>
              <w:top w:val="single" w:sz="5" w:space="0" w:color="000000"/>
              <w:left w:val="single" w:sz="5" w:space="0" w:color="000000"/>
              <w:bottom w:val="single" w:sz="5" w:space="0" w:color="000000"/>
              <w:right w:val="nil"/>
            </w:tcBorders>
          </w:tcPr>
          <w:p w14:paraId="1B7F585C" w14:textId="77777777" w:rsidR="00FB5C6E" w:rsidRPr="00F52A86" w:rsidRDefault="00FB5C6E" w:rsidP="00306737">
            <w:pPr>
              <w:pStyle w:val="TableParagraph"/>
              <w:rPr>
                <w:rFonts w:ascii="Arial" w:eastAsia="Times New Roman" w:hAnsi="Arial" w:cs="Arial"/>
                <w:sz w:val="18"/>
              </w:rPr>
            </w:pPr>
            <w:r w:rsidRPr="00F52A86">
              <w:rPr>
                <w:rFonts w:ascii="Arial" w:hAnsi="Arial" w:cs="Arial"/>
                <w:sz w:val="18"/>
              </w:rPr>
              <w:t>1 day</w:t>
            </w:r>
          </w:p>
        </w:tc>
      </w:tr>
    </w:tbl>
    <w:p w14:paraId="284F4904" w14:textId="77777777" w:rsidR="00FB5C6E" w:rsidRPr="00C16481" w:rsidRDefault="00FB5C6E" w:rsidP="00FB5C6E">
      <w:pPr>
        <w:widowControl w:val="0"/>
        <w:rPr>
          <w:rFonts w:ascii="Arial" w:hAnsi="Arial" w:cs="Arial"/>
          <w:b/>
          <w:bCs/>
          <w:sz w:val="28"/>
          <w:szCs w:val="28"/>
        </w:rPr>
      </w:pPr>
    </w:p>
    <w:p w14:paraId="04B0F500" w14:textId="77777777" w:rsidR="00FB5C6E" w:rsidRPr="00832A84" w:rsidRDefault="00FB5C6E" w:rsidP="00832A84">
      <w:pPr>
        <w:rPr>
          <w:rFonts w:ascii="Arial" w:hAnsi="Arial" w:cs="Arial"/>
          <w:b/>
          <w:sz w:val="20"/>
        </w:rPr>
      </w:pPr>
      <w:bookmarkStart w:id="135" w:name="_Toc532391022"/>
      <w:r w:rsidRPr="00832A84">
        <w:rPr>
          <w:rFonts w:ascii="Arial" w:hAnsi="Arial" w:cs="Arial"/>
          <w:b/>
          <w:sz w:val="20"/>
        </w:rPr>
        <w:t>Public Consultation and Disclosure</w:t>
      </w:r>
      <w:bookmarkEnd w:id="135"/>
    </w:p>
    <w:p w14:paraId="13B3AC9C" w14:textId="77777777" w:rsidR="00FB5C6E" w:rsidRPr="006F7F90" w:rsidRDefault="00FB5C6E" w:rsidP="006F7F90">
      <w:pPr>
        <w:pStyle w:val="BodyText"/>
        <w:rPr>
          <w:rFonts w:ascii="Arial" w:hAnsi="Arial" w:cs="Arial"/>
          <w:sz w:val="20"/>
        </w:rPr>
      </w:pPr>
      <w:r w:rsidRPr="006F7F90">
        <w:rPr>
          <w:rFonts w:ascii="Arial" w:hAnsi="Arial" w:cs="Arial"/>
          <w:sz w:val="20"/>
        </w:rPr>
        <w:t xml:space="preserve">Public consultation and acceptance is one of most important and difficult part of any development project. Although the main objective of this </w:t>
      </w:r>
      <w:r w:rsidRPr="006F7F90">
        <w:rPr>
          <w:rFonts w:ascii="Arial" w:hAnsi="Arial" w:cs="Arial"/>
          <w:spacing w:val="-2"/>
          <w:sz w:val="20"/>
        </w:rPr>
        <w:t>project is</w:t>
      </w:r>
      <w:r w:rsidRPr="006F7F90">
        <w:rPr>
          <w:rFonts w:ascii="Arial" w:hAnsi="Arial" w:cs="Arial"/>
          <w:sz w:val="20"/>
        </w:rPr>
        <w:t xml:space="preserve"> to improve the living situation of pro-poor settlements, there will be a particular degree of environmental impact. </w:t>
      </w:r>
      <w:r w:rsidRPr="006F7F90">
        <w:rPr>
          <w:rFonts w:ascii="Arial" w:hAnsi="Arial" w:cs="Arial"/>
          <w:spacing w:val="-2"/>
          <w:sz w:val="20"/>
        </w:rPr>
        <w:t xml:space="preserve">It </w:t>
      </w:r>
      <w:r w:rsidRPr="006F7F90">
        <w:rPr>
          <w:rFonts w:ascii="Arial" w:hAnsi="Arial" w:cs="Arial"/>
          <w:sz w:val="20"/>
        </w:rPr>
        <w:t xml:space="preserve">is also important to know the community participation towards the </w:t>
      </w:r>
      <w:r w:rsidRPr="006F7F90">
        <w:rPr>
          <w:rFonts w:ascii="Arial" w:hAnsi="Arial" w:cs="Arial"/>
          <w:spacing w:val="-2"/>
          <w:sz w:val="20"/>
        </w:rPr>
        <w:t xml:space="preserve">problems </w:t>
      </w:r>
      <w:r w:rsidRPr="006F7F90">
        <w:rPr>
          <w:rFonts w:ascii="Arial" w:hAnsi="Arial" w:cs="Arial"/>
          <w:sz w:val="20"/>
        </w:rPr>
        <w:t xml:space="preserve">of the locality. Which problem to address, who are the most affected groups, who are main stakeholders- such decisions should strongly reflect community views. All the steps </w:t>
      </w:r>
      <w:r w:rsidRPr="006F7F90">
        <w:rPr>
          <w:rFonts w:ascii="Arial" w:hAnsi="Arial" w:cs="Arial"/>
          <w:spacing w:val="-2"/>
          <w:sz w:val="20"/>
        </w:rPr>
        <w:t xml:space="preserve">of </w:t>
      </w:r>
      <w:r w:rsidRPr="006F7F90">
        <w:rPr>
          <w:rFonts w:ascii="Arial" w:hAnsi="Arial" w:cs="Arial"/>
          <w:sz w:val="20"/>
        </w:rPr>
        <w:t xml:space="preserve">the projects </w:t>
      </w:r>
      <w:r w:rsidRPr="006F7F90">
        <w:rPr>
          <w:rFonts w:ascii="Arial" w:hAnsi="Arial" w:cs="Arial"/>
          <w:spacing w:val="-2"/>
          <w:sz w:val="20"/>
        </w:rPr>
        <w:t xml:space="preserve">will </w:t>
      </w:r>
      <w:r w:rsidRPr="006F7F90">
        <w:rPr>
          <w:rFonts w:ascii="Arial" w:hAnsi="Arial" w:cs="Arial"/>
          <w:sz w:val="20"/>
        </w:rPr>
        <w:t xml:space="preserve">be finalized after extensive discussion with local community and approval of the relevant stakeholders. The key stakeholders will be considered for this </w:t>
      </w:r>
      <w:r w:rsidRPr="006F7F90">
        <w:rPr>
          <w:rFonts w:ascii="Arial" w:hAnsi="Arial" w:cs="Arial"/>
          <w:spacing w:val="-2"/>
          <w:sz w:val="20"/>
        </w:rPr>
        <w:t xml:space="preserve">project </w:t>
      </w:r>
      <w:r w:rsidRPr="006F7F90">
        <w:rPr>
          <w:rFonts w:ascii="Arial" w:hAnsi="Arial" w:cs="Arial"/>
          <w:sz w:val="20"/>
        </w:rPr>
        <w:t xml:space="preserve">are: all the households living in the project and surrounding area, landowners and the tenants, </w:t>
      </w:r>
      <w:r w:rsidRPr="006F7F90">
        <w:rPr>
          <w:rFonts w:ascii="Arial" w:hAnsi="Arial" w:cs="Arial"/>
          <w:spacing w:val="-2"/>
          <w:sz w:val="20"/>
        </w:rPr>
        <w:t xml:space="preserve">local </w:t>
      </w:r>
      <w:r w:rsidRPr="006F7F90">
        <w:rPr>
          <w:rFonts w:ascii="Arial" w:hAnsi="Arial" w:cs="Arial"/>
          <w:sz w:val="20"/>
        </w:rPr>
        <w:t xml:space="preserve">NGOs, officials of the local city corporation </w:t>
      </w:r>
      <w:r w:rsidRPr="006F7F90">
        <w:rPr>
          <w:rFonts w:ascii="Arial" w:hAnsi="Arial" w:cs="Arial"/>
          <w:spacing w:val="-2"/>
          <w:sz w:val="20"/>
        </w:rPr>
        <w:t xml:space="preserve">or </w:t>
      </w:r>
      <w:r w:rsidRPr="006F7F90">
        <w:rPr>
          <w:rFonts w:ascii="Arial" w:hAnsi="Arial" w:cs="Arial"/>
          <w:sz w:val="20"/>
        </w:rPr>
        <w:t>municipalities, local government and political leaders.</w:t>
      </w:r>
    </w:p>
    <w:p w14:paraId="6EF1AB92" w14:textId="77777777" w:rsidR="00FB5C6E" w:rsidRPr="006F7F90" w:rsidRDefault="00FB5C6E" w:rsidP="006F7F90">
      <w:pPr>
        <w:pStyle w:val="BodyText"/>
        <w:rPr>
          <w:rFonts w:ascii="Arial" w:hAnsi="Arial" w:cs="Arial"/>
          <w:sz w:val="20"/>
        </w:rPr>
      </w:pPr>
    </w:p>
    <w:p w14:paraId="3BF02CB1" w14:textId="4882D4A7" w:rsidR="00FB5C6E" w:rsidRPr="006F7F90" w:rsidRDefault="00FB5C6E" w:rsidP="006F7F90">
      <w:pPr>
        <w:pStyle w:val="BodyText"/>
        <w:rPr>
          <w:rFonts w:ascii="Arial" w:hAnsi="Arial" w:cs="Arial"/>
          <w:sz w:val="20"/>
          <w:szCs w:val="20"/>
        </w:rPr>
      </w:pPr>
      <w:r w:rsidRPr="006F7F90">
        <w:rPr>
          <w:rFonts w:ascii="Arial" w:hAnsi="Arial" w:cs="Arial"/>
          <w:sz w:val="20"/>
        </w:rPr>
        <w:t xml:space="preserve">The entire project related information needs to be disclosed to the community so that all the project affected persons are informed and take part in the development process. The different stages of the project </w:t>
      </w:r>
      <w:r w:rsidRPr="006F7F90">
        <w:rPr>
          <w:rFonts w:ascii="Arial" w:hAnsi="Arial" w:cs="Arial"/>
          <w:spacing w:val="-2"/>
          <w:sz w:val="20"/>
        </w:rPr>
        <w:t xml:space="preserve">will </w:t>
      </w:r>
      <w:r w:rsidRPr="006F7F90">
        <w:rPr>
          <w:rFonts w:ascii="Arial" w:hAnsi="Arial" w:cs="Arial"/>
          <w:sz w:val="20"/>
          <w:szCs w:val="20"/>
        </w:rPr>
        <w:t xml:space="preserve">have different level of information dissemination. </w:t>
      </w:r>
      <w:r w:rsidRPr="006F7F90">
        <w:rPr>
          <w:rFonts w:ascii="Arial" w:hAnsi="Arial" w:cs="Arial"/>
          <w:spacing w:val="-2"/>
          <w:sz w:val="20"/>
          <w:szCs w:val="20"/>
        </w:rPr>
        <w:t xml:space="preserve">DOE </w:t>
      </w:r>
      <w:r w:rsidRPr="006F7F90">
        <w:rPr>
          <w:rFonts w:ascii="Arial" w:hAnsi="Arial" w:cs="Arial"/>
          <w:sz w:val="20"/>
          <w:szCs w:val="20"/>
        </w:rPr>
        <w:t xml:space="preserve">will follow the disclosure requirement </w:t>
      </w:r>
      <w:r w:rsidRPr="006F7F90">
        <w:rPr>
          <w:rFonts w:ascii="Arial" w:hAnsi="Arial" w:cs="Arial"/>
          <w:spacing w:val="-2"/>
          <w:sz w:val="20"/>
          <w:szCs w:val="20"/>
        </w:rPr>
        <w:t xml:space="preserve">of </w:t>
      </w:r>
      <w:r w:rsidRPr="006F7F90">
        <w:rPr>
          <w:rFonts w:ascii="Arial" w:hAnsi="Arial" w:cs="Arial"/>
          <w:sz w:val="20"/>
          <w:szCs w:val="20"/>
        </w:rPr>
        <w:t xml:space="preserve">the World Bank on environmental documentation. </w:t>
      </w:r>
      <w:r w:rsidRPr="006F7F90">
        <w:rPr>
          <w:rFonts w:ascii="Arial" w:hAnsi="Arial" w:cs="Arial"/>
          <w:spacing w:val="-2"/>
          <w:sz w:val="20"/>
          <w:szCs w:val="20"/>
        </w:rPr>
        <w:t xml:space="preserve">After </w:t>
      </w:r>
      <w:r w:rsidRPr="006F7F90">
        <w:rPr>
          <w:rFonts w:ascii="Arial" w:hAnsi="Arial" w:cs="Arial"/>
          <w:sz w:val="20"/>
          <w:szCs w:val="20"/>
        </w:rPr>
        <w:t xml:space="preserve">the clearance from the World Bank, the draft final version of the EMF will </w:t>
      </w:r>
      <w:r w:rsidRPr="006F7F90">
        <w:rPr>
          <w:rFonts w:ascii="Arial" w:hAnsi="Arial" w:cs="Arial"/>
          <w:spacing w:val="-2"/>
          <w:sz w:val="20"/>
          <w:szCs w:val="20"/>
        </w:rPr>
        <w:t xml:space="preserve">be </w:t>
      </w:r>
      <w:r w:rsidRPr="006F7F90">
        <w:rPr>
          <w:rFonts w:ascii="Arial" w:hAnsi="Arial" w:cs="Arial"/>
          <w:sz w:val="20"/>
          <w:szCs w:val="20"/>
        </w:rPr>
        <w:t xml:space="preserve">posted in the website of </w:t>
      </w:r>
      <w:r w:rsidRPr="006F7F90">
        <w:rPr>
          <w:rFonts w:ascii="Arial" w:hAnsi="Arial" w:cs="Arial"/>
          <w:spacing w:val="-2"/>
          <w:sz w:val="20"/>
          <w:szCs w:val="20"/>
        </w:rPr>
        <w:t xml:space="preserve">DOE </w:t>
      </w:r>
      <w:r w:rsidRPr="006F7F90">
        <w:rPr>
          <w:rFonts w:ascii="Arial" w:hAnsi="Arial" w:cs="Arial"/>
          <w:sz w:val="20"/>
          <w:szCs w:val="20"/>
        </w:rPr>
        <w:t xml:space="preserve">along with a Bengali summary version and </w:t>
      </w:r>
      <w:r w:rsidRPr="006F7F90">
        <w:rPr>
          <w:rFonts w:ascii="Arial" w:hAnsi="Arial" w:cs="Arial"/>
          <w:spacing w:val="-2"/>
          <w:sz w:val="20"/>
          <w:szCs w:val="20"/>
        </w:rPr>
        <w:t xml:space="preserve">will </w:t>
      </w:r>
      <w:r w:rsidRPr="006F7F90">
        <w:rPr>
          <w:rFonts w:ascii="Arial" w:hAnsi="Arial" w:cs="Arial"/>
          <w:sz w:val="20"/>
          <w:szCs w:val="20"/>
        </w:rPr>
        <w:t xml:space="preserve">be kept in the offices for further comments and inputs from </w:t>
      </w:r>
      <w:r w:rsidRPr="006F7F90">
        <w:rPr>
          <w:rFonts w:ascii="Arial" w:hAnsi="Arial" w:cs="Arial"/>
          <w:spacing w:val="1"/>
          <w:sz w:val="20"/>
          <w:szCs w:val="20"/>
        </w:rPr>
        <w:t>non-</w:t>
      </w:r>
      <w:r w:rsidRPr="006F7F90">
        <w:rPr>
          <w:rFonts w:ascii="Arial" w:hAnsi="Arial" w:cs="Arial"/>
          <w:sz w:val="20"/>
          <w:szCs w:val="20"/>
        </w:rPr>
        <w:t xml:space="preserve">governmental organization, civil society and general public. Newspaper advertisement will </w:t>
      </w:r>
      <w:r w:rsidRPr="006F7F90">
        <w:rPr>
          <w:rFonts w:ascii="Arial" w:hAnsi="Arial" w:cs="Arial"/>
          <w:spacing w:val="-2"/>
          <w:sz w:val="20"/>
          <w:szCs w:val="20"/>
        </w:rPr>
        <w:t xml:space="preserve">be </w:t>
      </w:r>
      <w:r w:rsidRPr="006F7F90">
        <w:rPr>
          <w:rFonts w:ascii="Arial" w:hAnsi="Arial" w:cs="Arial"/>
          <w:sz w:val="20"/>
          <w:szCs w:val="20"/>
        </w:rPr>
        <w:t>published in two national dailies (Bengali) about the disclosure and request for comments on the EMF.</w:t>
      </w:r>
    </w:p>
    <w:p w14:paraId="5E24EFE5" w14:textId="77777777" w:rsidR="006F7F90" w:rsidRPr="006F7F90" w:rsidRDefault="006F7F90" w:rsidP="006F7F90">
      <w:pPr>
        <w:pStyle w:val="BodyText"/>
        <w:rPr>
          <w:rFonts w:ascii="Arial" w:hAnsi="Arial" w:cs="Arial"/>
          <w:sz w:val="20"/>
          <w:szCs w:val="20"/>
        </w:rPr>
      </w:pPr>
    </w:p>
    <w:p w14:paraId="07EF668F" w14:textId="77777777" w:rsidR="00FB5C6E" w:rsidRPr="00832A84" w:rsidRDefault="00FB5C6E" w:rsidP="00832A84">
      <w:pPr>
        <w:rPr>
          <w:rFonts w:ascii="Arial" w:hAnsi="Arial" w:cs="Arial"/>
          <w:i/>
          <w:sz w:val="20"/>
        </w:rPr>
      </w:pPr>
      <w:bookmarkStart w:id="136" w:name="_Toc532391023"/>
      <w:r w:rsidRPr="00832A84">
        <w:rPr>
          <w:rFonts w:ascii="Arial" w:hAnsi="Arial" w:cs="Arial"/>
          <w:i/>
          <w:sz w:val="20"/>
        </w:rPr>
        <w:t>Environmental Assessment of Sub-project Interventions</w:t>
      </w:r>
      <w:bookmarkEnd w:id="136"/>
    </w:p>
    <w:p w14:paraId="78A5F460" w14:textId="1997674E" w:rsidR="00FB5C6E" w:rsidRPr="00CC370A" w:rsidRDefault="00FB5C6E" w:rsidP="00CC370A">
      <w:pPr>
        <w:pStyle w:val="BodyText"/>
        <w:rPr>
          <w:rFonts w:ascii="Arial" w:hAnsi="Arial" w:cs="Arial"/>
          <w:sz w:val="20"/>
          <w:szCs w:val="20"/>
        </w:rPr>
        <w:sectPr w:rsidR="00FB5C6E" w:rsidRPr="00CC370A" w:rsidSect="00306737">
          <w:footerReference w:type="default" r:id="rId87"/>
          <w:pgSz w:w="11907" w:h="16839" w:code="9"/>
          <w:pgMar w:top="1360" w:right="1300" w:bottom="1160" w:left="1300" w:header="0" w:footer="976" w:gutter="0"/>
          <w:cols w:space="720"/>
        </w:sectPr>
      </w:pPr>
      <w:r w:rsidRPr="006F7F90">
        <w:rPr>
          <w:rFonts w:ascii="Arial" w:hAnsi="Arial" w:cs="Arial"/>
          <w:sz w:val="20"/>
          <w:szCs w:val="20"/>
        </w:rPr>
        <w:t xml:space="preserve">The ‘environmental assessment’ is a mandatory requirement for the design and implementation of a sub-project intervention. </w:t>
      </w:r>
      <w:r w:rsidR="00F92B40" w:rsidRPr="006F7F90">
        <w:rPr>
          <w:rFonts w:ascii="Arial" w:hAnsi="Arial" w:cs="Arial"/>
          <w:spacing w:val="-2"/>
          <w:sz w:val="20"/>
          <w:szCs w:val="20"/>
        </w:rPr>
        <w:t xml:space="preserve">Any </w:t>
      </w:r>
      <w:r w:rsidR="00F92B40" w:rsidRPr="006F7F90">
        <w:rPr>
          <w:rFonts w:ascii="Arial" w:hAnsi="Arial" w:cs="Arial"/>
          <w:sz w:val="20"/>
          <w:szCs w:val="20"/>
        </w:rPr>
        <w:t xml:space="preserve">activities </w:t>
      </w:r>
      <w:r w:rsidR="00F92B40" w:rsidRPr="006F7F90">
        <w:rPr>
          <w:rFonts w:ascii="Arial" w:hAnsi="Arial" w:cs="Arial"/>
          <w:spacing w:val="-2"/>
          <w:sz w:val="20"/>
          <w:szCs w:val="20"/>
        </w:rPr>
        <w:t xml:space="preserve">or </w:t>
      </w:r>
      <w:r w:rsidR="00F92B40" w:rsidRPr="006F7F90">
        <w:rPr>
          <w:rFonts w:ascii="Arial" w:hAnsi="Arial" w:cs="Arial"/>
          <w:sz w:val="20"/>
          <w:szCs w:val="20"/>
        </w:rPr>
        <w:t>interventions</w:t>
      </w:r>
      <w:r w:rsidRPr="006F7F90">
        <w:rPr>
          <w:rFonts w:ascii="Arial" w:hAnsi="Arial" w:cs="Arial"/>
          <w:sz w:val="20"/>
          <w:szCs w:val="20"/>
        </w:rPr>
        <w:t xml:space="preserve"> funded under the project, that are assumed to have some negative impacts on the environment will be considered under this category. The </w:t>
      </w:r>
      <w:r w:rsidRPr="006F7F90">
        <w:rPr>
          <w:rFonts w:ascii="Arial" w:hAnsi="Arial" w:cs="Arial"/>
          <w:spacing w:val="-2"/>
          <w:sz w:val="20"/>
          <w:szCs w:val="20"/>
        </w:rPr>
        <w:t xml:space="preserve">project </w:t>
      </w:r>
      <w:r w:rsidRPr="006F7F90">
        <w:rPr>
          <w:rFonts w:ascii="Arial" w:hAnsi="Arial" w:cs="Arial"/>
          <w:sz w:val="20"/>
          <w:szCs w:val="20"/>
        </w:rPr>
        <w:t xml:space="preserve">will follow a two-stage environmental assessment for identification of potential negative impacts and their mitigation measures for the red category water management interventions and other orange category interventions. </w:t>
      </w:r>
      <w:r w:rsidRPr="006F7F90">
        <w:rPr>
          <w:rFonts w:ascii="Arial" w:hAnsi="Arial" w:cs="Arial"/>
          <w:spacing w:val="-3"/>
          <w:sz w:val="20"/>
          <w:szCs w:val="20"/>
        </w:rPr>
        <w:t xml:space="preserve">Following </w:t>
      </w:r>
      <w:r w:rsidRPr="006F7F90">
        <w:rPr>
          <w:rFonts w:ascii="Arial" w:hAnsi="Arial" w:cs="Arial"/>
          <w:sz w:val="20"/>
          <w:szCs w:val="20"/>
        </w:rPr>
        <w:t>figure shows the stages of environmental assessment in the project.</w:t>
      </w:r>
    </w:p>
    <w:p w14:paraId="119D0655" w14:textId="77777777" w:rsidR="00FB5C6E" w:rsidRPr="00C16481" w:rsidRDefault="00FB5C6E" w:rsidP="00FB5C6E">
      <w:pPr>
        <w:rPr>
          <w:rFonts w:ascii="Arial" w:hAnsi="Arial" w:cs="Arial"/>
          <w:sz w:val="20"/>
          <w:szCs w:val="20"/>
        </w:rPr>
      </w:pPr>
      <w:r>
        <w:rPr>
          <w:rFonts w:ascii="Arial" w:hAnsi="Arial" w:cs="Arial"/>
          <w:noProof/>
          <w:lang w:val="en-GB" w:eastAsia="en-GB"/>
        </w:rPr>
        <mc:AlternateContent>
          <mc:Choice Requires="wpg">
            <w:drawing>
              <wp:anchor distT="0" distB="0" distL="114300" distR="114300" simplePos="0" relativeHeight="251705344" behindDoc="0" locked="0" layoutInCell="1" allowOverlap="1" wp14:anchorId="09175C2C" wp14:editId="6037AA32">
                <wp:simplePos x="0" y="0"/>
                <wp:positionH relativeFrom="page">
                  <wp:posOffset>6256020</wp:posOffset>
                </wp:positionH>
                <wp:positionV relativeFrom="page">
                  <wp:posOffset>4098290</wp:posOffset>
                </wp:positionV>
                <wp:extent cx="335915" cy="1697355"/>
                <wp:effectExtent l="0" t="0" r="0" b="0"/>
                <wp:wrapNone/>
                <wp:docPr id="187"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915" cy="1697355"/>
                          <a:chOff x="9853" y="6454"/>
                          <a:chExt cx="529" cy="2673"/>
                        </a:xfrm>
                      </wpg:grpSpPr>
                      <wpg:grpSp>
                        <wpg:cNvPr id="188" name="Group 63"/>
                        <wpg:cNvGrpSpPr>
                          <a:grpSpLocks/>
                        </wpg:cNvGrpSpPr>
                        <wpg:grpSpPr bwMode="auto">
                          <a:xfrm>
                            <a:off x="9853" y="6454"/>
                            <a:ext cx="529" cy="2673"/>
                            <a:chOff x="9853" y="6454"/>
                            <a:chExt cx="529" cy="2673"/>
                          </a:xfrm>
                        </wpg:grpSpPr>
                        <wps:wsp>
                          <wps:cNvPr id="189" name="Freeform 64"/>
                          <wps:cNvSpPr>
                            <a:spLocks/>
                          </wps:cNvSpPr>
                          <wps:spPr bwMode="auto">
                            <a:xfrm>
                              <a:off x="9853" y="6454"/>
                              <a:ext cx="529" cy="2673"/>
                            </a:xfrm>
                            <a:custGeom>
                              <a:avLst/>
                              <a:gdLst>
                                <a:gd name="T0" fmla="+- 0 9853 9853"/>
                                <a:gd name="T1" fmla="*/ T0 w 529"/>
                                <a:gd name="T2" fmla="+- 0 9126 6454"/>
                                <a:gd name="T3" fmla="*/ 9126 h 2673"/>
                                <a:gd name="T4" fmla="+- 0 10381 9853"/>
                                <a:gd name="T5" fmla="*/ T4 w 529"/>
                                <a:gd name="T6" fmla="+- 0 9126 6454"/>
                                <a:gd name="T7" fmla="*/ 9126 h 2673"/>
                                <a:gd name="T8" fmla="+- 0 10381 9853"/>
                                <a:gd name="T9" fmla="*/ T8 w 529"/>
                                <a:gd name="T10" fmla="+- 0 6454 6454"/>
                                <a:gd name="T11" fmla="*/ 6454 h 2673"/>
                                <a:gd name="T12" fmla="+- 0 9853 9853"/>
                                <a:gd name="T13" fmla="*/ T12 w 529"/>
                                <a:gd name="T14" fmla="+- 0 6454 6454"/>
                                <a:gd name="T15" fmla="*/ 6454 h 2673"/>
                                <a:gd name="T16" fmla="+- 0 9853 9853"/>
                                <a:gd name="T17" fmla="*/ T16 w 529"/>
                                <a:gd name="T18" fmla="+- 0 9126 6454"/>
                                <a:gd name="T19" fmla="*/ 9126 h 2673"/>
                              </a:gdLst>
                              <a:ahLst/>
                              <a:cxnLst>
                                <a:cxn ang="0">
                                  <a:pos x="T1" y="T3"/>
                                </a:cxn>
                                <a:cxn ang="0">
                                  <a:pos x="T5" y="T7"/>
                                </a:cxn>
                                <a:cxn ang="0">
                                  <a:pos x="T9" y="T11"/>
                                </a:cxn>
                                <a:cxn ang="0">
                                  <a:pos x="T13" y="T15"/>
                                </a:cxn>
                                <a:cxn ang="0">
                                  <a:pos x="T17" y="T19"/>
                                </a:cxn>
                              </a:cxnLst>
                              <a:rect l="0" t="0" r="r" b="b"/>
                              <a:pathLst>
                                <a:path w="529" h="2673">
                                  <a:moveTo>
                                    <a:pt x="0" y="2672"/>
                                  </a:moveTo>
                                  <a:lnTo>
                                    <a:pt x="528" y="2672"/>
                                  </a:lnTo>
                                  <a:lnTo>
                                    <a:pt x="528" y="0"/>
                                  </a:lnTo>
                                  <a:lnTo>
                                    <a:pt x="0" y="0"/>
                                  </a:lnTo>
                                  <a:lnTo>
                                    <a:pt x="0" y="2672"/>
                                  </a:lnTo>
                                  <a:close/>
                                </a:path>
                              </a:pathLst>
                            </a:custGeom>
                            <a:solidFill>
                              <a:srgbClr val="F1DB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0" name="Picture 6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9864" y="6535"/>
                              <a:ext cx="506" cy="25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H relativeFrom="page">
                  <wp14:pctWidth>0</wp14:pctWidth>
                </wp14:sizeRelH>
                <wp14:sizeRelV relativeFrom="page">
                  <wp14:pctHeight>0</wp14:pctHeight>
                </wp14:sizeRelV>
              </wp:anchor>
            </w:drawing>
          </mc:Choice>
          <mc:Fallback>
            <w:pict>
              <v:group w14:anchorId="3B7604C1" id="Group 73" o:spid="_x0000_s1026" style="position:absolute;margin-left:492.6pt;margin-top:322.7pt;width:26.45pt;height:133.65pt;z-index:251705344;mso-position-horizontal-relative:page;mso-position-vertical-relative:page" coordorigin="9853,6454" coordsize="529,2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">
                <v:group id="Group 63" o:spid="_x0000_s1027" style="position:absolute;left:9853;top:6454;width:529;height:2673" coordorigin="9853,6454" coordsize="529,2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Freeform 64" o:spid="_x0000_s1028" style="position:absolute;left:9853;top:6454;width:529;height:2673;visibility:visible;mso-wrap-style:square;v-text-anchor:top" coordsize="529,2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" path="m,2672r528,l528,,,,,2672xe" fillcolor="#f1dbdb" stroked="f">
                    <v:path arrowok="t" o:connecttype="custom" o:connectlocs="0,9126;528,9126;528,6454;0,6454;0,9126" o:connectangles="0,0,0,0,0"/>
                  </v:shape>
                  <v:shape id="Picture 65" o:spid="_x0000_s1029" type="#_x0000_t75" style="position:absolute;left:9864;top:6535;width:506;height:2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">
                    <v:imagedata r:id="rId89" o:title=""/>
                  </v:shape>
                </v:group>
                <w10:wrap anchorx="page" anchory="page"/>
              </v:group>
            </w:pict>
          </mc:Fallback>
        </mc:AlternateContent>
      </w:r>
      <w:r>
        <w:rPr>
          <w:rFonts w:ascii="Arial" w:hAnsi="Arial" w:cs="Arial"/>
          <w:noProof/>
          <w:lang w:val="en-GB" w:eastAsia="en-GB"/>
        </w:rPr>
        <mc:AlternateContent>
          <mc:Choice Requires="wps">
            <w:drawing>
              <wp:anchor distT="0" distB="0" distL="114300" distR="114300" simplePos="0" relativeHeight="251706368" behindDoc="0" locked="0" layoutInCell="1" allowOverlap="1" wp14:anchorId="5289326E" wp14:editId="74607FDF">
                <wp:simplePos x="0" y="0"/>
                <wp:positionH relativeFrom="page">
                  <wp:posOffset>6256020</wp:posOffset>
                </wp:positionH>
                <wp:positionV relativeFrom="page">
                  <wp:posOffset>4098290</wp:posOffset>
                </wp:positionV>
                <wp:extent cx="335915" cy="1697355"/>
                <wp:effectExtent l="0" t="0" r="6985" b="0"/>
                <wp:wrapNone/>
                <wp:docPr id="186"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915" cy="169735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E23929C" w14:textId="77777777" w:rsidR="00E46B9A" w:rsidRDefault="00E46B9A" w:rsidP="00FB5C6E">
                            <w:pPr>
                              <w:spacing w:before="6"/>
                              <w:rPr>
                                <w:sz w:val="12"/>
                                <w:szCs w:val="12"/>
                              </w:rPr>
                            </w:pPr>
                          </w:p>
                          <w:p w14:paraId="45BC43B0" w14:textId="77777777" w:rsidR="00E46B9A" w:rsidRPr="00E30AC8" w:rsidRDefault="00E46B9A" w:rsidP="00FB5C6E">
                            <w:pPr>
                              <w:ind w:left="446"/>
                              <w:rPr>
                                <w:rFonts w:ascii="Arial" w:hAnsi="Arial" w:cs="Arial"/>
                                <w:sz w:val="18"/>
                                <w:szCs w:val="16"/>
                              </w:rPr>
                            </w:pPr>
                            <w:r w:rsidRPr="00E30AC8">
                              <w:rPr>
                                <w:rFonts w:ascii="Arial" w:hAnsi="Arial" w:cs="Arial"/>
                                <w:spacing w:val="-1"/>
                                <w:sz w:val="18"/>
                              </w:rPr>
                              <w:t>Community Participation</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9326E" id="Text Box 72" o:spid="_x0000_s1051" type="#_x0000_t202" style="position:absolute;margin-left:492.6pt;margin-top:322.7pt;width:26.45pt;height:133.6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" filled="f" strokeweight="1pt">
                <v:textbox style="layout-flow:vertical" inset="0,0,0,0">
                  <w:txbxContent>
                    <w:p w14:paraId="4E23929C" w14:textId="77777777" w:rsidR="00E46B9A" w:rsidRDefault="00E46B9A" w:rsidP="00FB5C6E">
                      <w:pPr>
                        <w:spacing w:before="6"/>
                        <w:rPr>
                          <w:sz w:val="12"/>
                          <w:szCs w:val="12"/>
                        </w:rPr>
                      </w:pPr>
                    </w:p>
                    <w:p w14:paraId="45BC43B0" w14:textId="77777777" w:rsidR="00E46B9A" w:rsidRPr="00E30AC8" w:rsidRDefault="00E46B9A" w:rsidP="00FB5C6E">
                      <w:pPr>
                        <w:ind w:left="446"/>
                        <w:rPr>
                          <w:rFonts w:ascii="Arial" w:hAnsi="Arial" w:cs="Arial"/>
                          <w:sz w:val="18"/>
                          <w:szCs w:val="16"/>
                        </w:rPr>
                      </w:pPr>
                      <w:r w:rsidRPr="00E30AC8">
                        <w:rPr>
                          <w:rFonts w:ascii="Arial" w:hAnsi="Arial" w:cs="Arial"/>
                          <w:spacing w:val="-1"/>
                          <w:sz w:val="18"/>
                        </w:rPr>
                        <w:t>Community Participation</w:t>
                      </w:r>
                    </w:p>
                  </w:txbxContent>
                </v:textbox>
                <w10:wrap anchorx="page" anchory="page"/>
              </v:shape>
            </w:pict>
          </mc:Fallback>
        </mc:AlternateContent>
      </w:r>
      <w:r>
        <w:rPr>
          <w:rFonts w:ascii="Arial" w:hAnsi="Arial" w:cs="Arial"/>
          <w:noProof/>
          <w:lang w:val="en-GB" w:eastAsia="en-GB"/>
        </w:rPr>
        <mc:AlternateContent>
          <mc:Choice Requires="wps">
            <w:drawing>
              <wp:anchor distT="0" distB="0" distL="114300" distR="114300" simplePos="0" relativeHeight="251707392" behindDoc="0" locked="0" layoutInCell="1" allowOverlap="1" wp14:anchorId="35168D04" wp14:editId="3D2CA7CC">
                <wp:simplePos x="0" y="0"/>
                <wp:positionH relativeFrom="page">
                  <wp:posOffset>975360</wp:posOffset>
                </wp:positionH>
                <wp:positionV relativeFrom="page">
                  <wp:posOffset>4144645</wp:posOffset>
                </wp:positionV>
                <wp:extent cx="335280" cy="1679575"/>
                <wp:effectExtent l="0" t="0" r="7620" b="0"/>
                <wp:wrapNone/>
                <wp:docPr id="185"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1679575"/>
                        </a:xfrm>
                        <a:prstGeom prst="rect">
                          <a:avLst/>
                        </a:prstGeom>
                        <a:solidFill>
                          <a:srgbClr val="F1DBDB"/>
                        </a:solidFill>
                        <a:ln w="12700">
                          <a:solidFill>
                            <a:srgbClr val="000000"/>
                          </a:solidFill>
                          <a:miter lim="800000"/>
                          <a:headEnd/>
                          <a:tailEnd/>
                        </a:ln>
                      </wps:spPr>
                      <wps:txbx>
                        <w:txbxContent>
                          <w:p w14:paraId="04F181F0" w14:textId="77777777" w:rsidR="00E46B9A" w:rsidRDefault="00E46B9A" w:rsidP="00FB5C6E">
                            <w:pPr>
                              <w:spacing w:before="8"/>
                              <w:rPr>
                                <w:sz w:val="12"/>
                                <w:szCs w:val="12"/>
                              </w:rPr>
                            </w:pPr>
                          </w:p>
                          <w:p w14:paraId="401277EE" w14:textId="77777777" w:rsidR="00E46B9A" w:rsidRPr="00E30AC8" w:rsidRDefault="00E46B9A" w:rsidP="00FB5C6E">
                            <w:pPr>
                              <w:ind w:left="434"/>
                              <w:rPr>
                                <w:rFonts w:ascii="Arial" w:hAnsi="Arial" w:cs="Arial"/>
                                <w:sz w:val="18"/>
                                <w:szCs w:val="16"/>
                              </w:rPr>
                            </w:pPr>
                            <w:r w:rsidRPr="00E30AC8">
                              <w:rPr>
                                <w:rFonts w:ascii="Arial" w:hAnsi="Arial" w:cs="Arial"/>
                                <w:spacing w:val="-1"/>
                                <w:sz w:val="18"/>
                              </w:rPr>
                              <w:t>Community Participation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168D04" id="Text Box 71" o:spid="_x0000_s1052" type="#_x0000_t202" style="position:absolute;margin-left:76.8pt;margin-top:326.35pt;width:26.4pt;height:132.25pt;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" fillcolor="#f1dbdb" strokeweight="1pt">
                <v:textbox style="layout-flow:vertical;mso-layout-flow-alt:bottom-to-top" inset="0,0,0,0">
                  <w:txbxContent>
                    <w:p w14:paraId="04F181F0" w14:textId="77777777" w:rsidR="00E46B9A" w:rsidRDefault="00E46B9A" w:rsidP="00FB5C6E">
                      <w:pPr>
                        <w:spacing w:before="8"/>
                        <w:rPr>
                          <w:sz w:val="12"/>
                          <w:szCs w:val="12"/>
                        </w:rPr>
                      </w:pPr>
                    </w:p>
                    <w:p w14:paraId="401277EE" w14:textId="77777777" w:rsidR="00E46B9A" w:rsidRPr="00E30AC8" w:rsidRDefault="00E46B9A" w:rsidP="00FB5C6E">
                      <w:pPr>
                        <w:ind w:left="434"/>
                        <w:rPr>
                          <w:rFonts w:ascii="Arial" w:hAnsi="Arial" w:cs="Arial"/>
                          <w:sz w:val="18"/>
                          <w:szCs w:val="16"/>
                        </w:rPr>
                      </w:pPr>
                      <w:r w:rsidRPr="00E30AC8">
                        <w:rPr>
                          <w:rFonts w:ascii="Arial" w:hAnsi="Arial" w:cs="Arial"/>
                          <w:spacing w:val="-1"/>
                          <w:sz w:val="18"/>
                        </w:rPr>
                        <w:t>Community Participation</w:t>
                      </w:r>
                    </w:p>
                  </w:txbxContent>
                </v:textbox>
                <w10:wrap anchorx="page" anchory="page"/>
              </v:shape>
            </w:pict>
          </mc:Fallback>
        </mc:AlternateContent>
      </w:r>
    </w:p>
    <w:p w14:paraId="50089D4E" w14:textId="77777777" w:rsidR="00FB5C6E" w:rsidRPr="00C16481" w:rsidRDefault="00FB5C6E" w:rsidP="00FB5C6E">
      <w:pPr>
        <w:rPr>
          <w:rFonts w:ascii="Arial" w:hAnsi="Arial" w:cs="Arial"/>
          <w:sz w:val="20"/>
          <w:szCs w:val="20"/>
        </w:rPr>
      </w:pPr>
      <w:r>
        <w:rPr>
          <w:rFonts w:ascii="Arial" w:hAnsi="Arial" w:cs="Arial"/>
          <w:noProof/>
          <w:sz w:val="20"/>
          <w:szCs w:val="20"/>
          <w:lang w:val="en-GB" w:eastAsia="en-GB"/>
        </w:rPr>
        <mc:AlternateContent>
          <mc:Choice Requires="wpg">
            <w:drawing>
              <wp:inline distT="0" distB="0" distL="0" distR="0" wp14:anchorId="752E12AD" wp14:editId="038F6153">
                <wp:extent cx="1464310" cy="321310"/>
                <wp:effectExtent l="8255" t="8890" r="13335" b="12700"/>
                <wp:docPr id="180"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4310" cy="321310"/>
                          <a:chOff x="0" y="0"/>
                          <a:chExt cx="2306" cy="506"/>
                        </a:xfrm>
                      </wpg:grpSpPr>
                      <wpg:grpSp>
                        <wpg:cNvPr id="181" name="Group 58"/>
                        <wpg:cNvGrpSpPr>
                          <a:grpSpLocks/>
                        </wpg:cNvGrpSpPr>
                        <wpg:grpSpPr bwMode="auto">
                          <a:xfrm>
                            <a:off x="0" y="0"/>
                            <a:ext cx="2306" cy="506"/>
                            <a:chOff x="0" y="0"/>
                            <a:chExt cx="2306" cy="506"/>
                          </a:xfrm>
                        </wpg:grpSpPr>
                        <wps:wsp>
                          <wps:cNvPr id="182" name="Freeform 59"/>
                          <wps:cNvSpPr>
                            <a:spLocks/>
                          </wps:cNvSpPr>
                          <wps:spPr bwMode="auto">
                            <a:xfrm>
                              <a:off x="0" y="0"/>
                              <a:ext cx="2306" cy="506"/>
                            </a:xfrm>
                            <a:custGeom>
                              <a:avLst/>
                              <a:gdLst>
                                <a:gd name="T0" fmla="*/ 0 w 2306"/>
                                <a:gd name="T1" fmla="*/ 506 h 506"/>
                                <a:gd name="T2" fmla="*/ 2306 w 2306"/>
                                <a:gd name="T3" fmla="*/ 506 h 506"/>
                                <a:gd name="T4" fmla="*/ 2306 w 2306"/>
                                <a:gd name="T5" fmla="*/ 0 h 506"/>
                                <a:gd name="T6" fmla="*/ 0 w 2306"/>
                                <a:gd name="T7" fmla="*/ 0 h 506"/>
                                <a:gd name="T8" fmla="*/ 0 w 2306"/>
                                <a:gd name="T9" fmla="*/ 506 h 50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06" h="506">
                                  <a:moveTo>
                                    <a:pt x="0" y="506"/>
                                  </a:moveTo>
                                  <a:lnTo>
                                    <a:pt x="2306" y="506"/>
                                  </a:lnTo>
                                  <a:lnTo>
                                    <a:pt x="2306" y="0"/>
                                  </a:lnTo>
                                  <a:lnTo>
                                    <a:pt x="0" y="0"/>
                                  </a:lnTo>
                                  <a:lnTo>
                                    <a:pt x="0" y="506"/>
                                  </a:lnTo>
                                  <a:close/>
                                </a:path>
                              </a:pathLst>
                            </a:custGeom>
                            <a:solidFill>
                              <a:srgbClr val="F1DB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3" name="Picture 6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9" y="83"/>
                              <a:ext cx="2287" cy="341"/>
                            </a:xfrm>
                            <a:prstGeom prst="rect">
                              <a:avLst/>
                            </a:prstGeom>
                            <a:noFill/>
                            <a:extLst>
                              <a:ext uri="{909E8E84-426E-40DD-AFC4-6F175D3DCCD1}">
                                <a14:hiddenFill xmlns:a14="http://schemas.microsoft.com/office/drawing/2010/main">
                                  <a:solidFill>
                                    <a:srgbClr val="FFFFFF"/>
                                  </a:solidFill>
                                </a14:hiddenFill>
                              </a:ext>
                            </a:extLst>
                          </pic:spPr>
                        </pic:pic>
                        <wps:wsp>
                          <wps:cNvPr id="184" name="Text Box 28"/>
                          <wps:cNvSpPr txBox="1">
                            <a:spLocks noChangeArrowheads="1"/>
                          </wps:cNvSpPr>
                          <wps:spPr bwMode="auto">
                            <a:xfrm>
                              <a:off x="0" y="0"/>
                              <a:ext cx="2306" cy="506"/>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9CB64F" w14:textId="77777777" w:rsidR="00E46B9A" w:rsidRDefault="00E46B9A" w:rsidP="00FB5C6E">
                                <w:pPr>
                                  <w:spacing w:before="73"/>
                                  <w:ind w:left="144"/>
                                  <w:rPr>
                                    <w:sz w:val="16"/>
                                    <w:szCs w:val="16"/>
                                  </w:rPr>
                                </w:pPr>
                                <w:r w:rsidRPr="00E30AC8">
                                  <w:rPr>
                                    <w:rFonts w:ascii="Arial" w:hAnsi="Arial" w:cs="Arial"/>
                                    <w:spacing w:val="-1"/>
                                    <w:sz w:val="16"/>
                                  </w:rPr>
                                  <w:t>Community</w:t>
                                </w:r>
                                <w:r>
                                  <w:rPr>
                                    <w:rFonts w:ascii="Arial" w:hAnsi="Arial" w:cs="Arial"/>
                                    <w:spacing w:val="-1"/>
                                    <w:sz w:val="16"/>
                                  </w:rPr>
                                  <w:t xml:space="preserve"> </w:t>
                                </w:r>
                                <w:r w:rsidRPr="00E30AC8">
                                  <w:rPr>
                                    <w:rFonts w:ascii="Arial" w:hAnsi="Arial" w:cs="Arial"/>
                                    <w:spacing w:val="-1"/>
                                    <w:sz w:val="16"/>
                                  </w:rPr>
                                  <w:t>Participation</w:t>
                                </w:r>
                              </w:p>
                            </w:txbxContent>
                          </wps:txbx>
                          <wps:bodyPr rot="0" vert="horz" wrap="square" lIns="0" tIns="0" rIns="0" bIns="0" anchor="t" anchorCtr="0" upright="1">
                            <a:noAutofit/>
                          </wps:bodyPr>
                        </wps:wsp>
                      </wpg:grpSp>
                    </wpg:wgp>
                  </a:graphicData>
                </a:graphic>
              </wp:inline>
            </w:drawing>
          </mc:Choice>
          <mc:Fallback>
            <w:pict>
              <v:group w14:anchorId="752E12AD" id="Group 66" o:spid="_x0000_s1053" style="width:115.3pt;height:25.3pt;mso-position-horizontal-relative:char;mso-position-vertical-relative:line" coordsize="2306,5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">
                <v:group id="Group 58" o:spid="_x0000_s1054" style="position:absolute;width:2306;height:506" coordsize="2306,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Freeform 59" o:spid="_x0000_s1055" style="position:absolute;width:2306;height:506;visibility:visible;mso-wrap-style:square;v-text-anchor:top" coordsize="2306,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" path="m,506r2306,l2306,,,,,506xe" fillcolor="#f1dbdb" stroked="f">
                    <v:path arrowok="t" o:connecttype="custom" o:connectlocs="0,506;2306,506;2306,0;0,0;0,506" o:connectangles="0,0,0,0,0"/>
                  </v:shape>
                  <v:shape id="Picture 60" o:spid="_x0000_s1056" type="#_x0000_t75" style="position:absolute;left:9;top:83;width:2287;height: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">
                    <v:imagedata r:id="rId91" o:title=""/>
                  </v:shape>
                  <v:shape id="Text Box 28" o:spid="_x0000_s1057" type="#_x0000_t202" style="position:absolute;width:2306;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" filled="f" strokeweight="1pt">
                    <v:textbox inset="0,0,0,0">
                      <w:txbxContent>
                        <w:p w14:paraId="669CB64F" w14:textId="77777777" w:rsidR="00E46B9A" w:rsidRDefault="00E46B9A" w:rsidP="00FB5C6E">
                          <w:pPr>
                            <w:spacing w:before="73"/>
                            <w:ind w:left="144"/>
                            <w:rPr>
                              <w:sz w:val="16"/>
                              <w:szCs w:val="16"/>
                            </w:rPr>
                          </w:pPr>
                          <w:r w:rsidRPr="00E30AC8">
                            <w:rPr>
                              <w:rFonts w:ascii="Arial" w:hAnsi="Arial" w:cs="Arial"/>
                              <w:spacing w:val="-1"/>
                              <w:sz w:val="16"/>
                            </w:rPr>
                            <w:t>Community</w:t>
                          </w:r>
                          <w:r>
                            <w:rPr>
                              <w:rFonts w:ascii="Arial" w:hAnsi="Arial" w:cs="Arial"/>
                              <w:spacing w:val="-1"/>
                              <w:sz w:val="16"/>
                            </w:rPr>
                            <w:t xml:space="preserve"> </w:t>
                          </w:r>
                          <w:r w:rsidRPr="00E30AC8">
                            <w:rPr>
                              <w:rFonts w:ascii="Arial" w:hAnsi="Arial" w:cs="Arial"/>
                              <w:spacing w:val="-1"/>
                              <w:sz w:val="16"/>
                            </w:rPr>
                            <w:t>Participation</w:t>
                          </w:r>
                        </w:p>
                      </w:txbxContent>
                    </v:textbox>
                  </v:shape>
                </v:group>
                <w10:anchorlock/>
              </v:group>
            </w:pict>
          </mc:Fallback>
        </mc:AlternateContent>
      </w:r>
    </w:p>
    <w:p w14:paraId="75879C8A" w14:textId="77777777" w:rsidR="00FB5C6E" w:rsidRPr="00C16481" w:rsidRDefault="00FB5C6E" w:rsidP="00FB5C6E">
      <w:pPr>
        <w:rPr>
          <w:rFonts w:ascii="Arial" w:hAnsi="Arial" w:cs="Arial"/>
          <w:sz w:val="20"/>
          <w:szCs w:val="20"/>
        </w:rPr>
      </w:pPr>
    </w:p>
    <w:p w14:paraId="6E8D46DA" w14:textId="77777777" w:rsidR="00FB5C6E" w:rsidRPr="00C16481" w:rsidRDefault="00FB5C6E" w:rsidP="00FB5C6E">
      <w:pPr>
        <w:rPr>
          <w:rFonts w:ascii="Arial" w:hAnsi="Arial" w:cs="Arial"/>
          <w:sz w:val="20"/>
          <w:szCs w:val="20"/>
        </w:rPr>
      </w:pPr>
      <w:r>
        <w:rPr>
          <w:rFonts w:ascii="Arial" w:hAnsi="Arial" w:cs="Arial"/>
          <w:noProof/>
        </w:rPr>
        <mc:AlternateContent>
          <mc:Choice Requires="wpg">
            <w:drawing>
              <wp:anchor distT="0" distB="0" distL="114300" distR="114300" simplePos="0" relativeHeight="251726848" behindDoc="1" locked="0" layoutInCell="1" allowOverlap="1" wp14:anchorId="2E9564FA" wp14:editId="6677B63E">
                <wp:simplePos x="0" y="0"/>
                <wp:positionH relativeFrom="column">
                  <wp:posOffset>14028</wp:posOffset>
                </wp:positionH>
                <wp:positionV relativeFrom="paragraph">
                  <wp:posOffset>83622</wp:posOffset>
                </wp:positionV>
                <wp:extent cx="5827881" cy="7715176"/>
                <wp:effectExtent l="0" t="0" r="20955" b="19685"/>
                <wp:wrapNone/>
                <wp:docPr id="178"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7881" cy="7715176"/>
                          <a:chOff x="2302" y="2713"/>
                          <a:chExt cx="7378" cy="12034"/>
                        </a:xfrm>
                      </wpg:grpSpPr>
                      <wps:wsp>
                        <wps:cNvPr id="179" name="Freeform 133"/>
                        <wps:cNvSpPr>
                          <a:spLocks/>
                        </wps:cNvSpPr>
                        <wps:spPr bwMode="auto">
                          <a:xfrm>
                            <a:off x="2302" y="2713"/>
                            <a:ext cx="7378" cy="12034"/>
                          </a:xfrm>
                          <a:custGeom>
                            <a:avLst/>
                            <a:gdLst>
                              <a:gd name="T0" fmla="*/ 0 w 7378"/>
                              <a:gd name="T1" fmla="*/ 14747 h 12034"/>
                              <a:gd name="T2" fmla="*/ 7378 w 7378"/>
                              <a:gd name="T3" fmla="*/ 14747 h 12034"/>
                              <a:gd name="T4" fmla="*/ 7378 w 7378"/>
                              <a:gd name="T5" fmla="*/ 2713 h 12034"/>
                              <a:gd name="T6" fmla="*/ 0 w 7378"/>
                              <a:gd name="T7" fmla="*/ 2713 h 12034"/>
                              <a:gd name="T8" fmla="*/ 0 w 7378"/>
                              <a:gd name="T9" fmla="*/ 14747 h 1203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378" h="12034">
                                <a:moveTo>
                                  <a:pt x="0" y="12034"/>
                                </a:moveTo>
                                <a:lnTo>
                                  <a:pt x="7378" y="12034"/>
                                </a:lnTo>
                                <a:lnTo>
                                  <a:pt x="7378" y="0"/>
                                </a:lnTo>
                                <a:lnTo>
                                  <a:pt x="0" y="0"/>
                                </a:lnTo>
                                <a:lnTo>
                                  <a:pt x="0" y="1203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DC4AB2" id="Group 132" o:spid="_x0000_s1026" style="position:absolute;margin-left:1.1pt;margin-top:6.6pt;width:458.9pt;height:607.5pt;z-index:-251589632" coordorigin="2302,2713" coordsize="7378,12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">
                <v:shape id="Freeform 133" o:spid="_x0000_s1027" style="position:absolute;left:2302;top:2713;width:7378;height:12034;visibility:visible;mso-wrap-style:square;v-text-anchor:top" coordsize="7378,12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" path="m,12034r7378,l7378,,,,,12034xe" filled="f">
                  <v:path arrowok="t" o:connecttype="custom" o:connectlocs="0,14747;7378,14747;7378,2713;0,2713;0,14747" o:connectangles="0,0,0,0,0"/>
                </v:shape>
              </v:group>
            </w:pict>
          </mc:Fallback>
        </mc:AlternateContent>
      </w:r>
    </w:p>
    <w:p w14:paraId="3CE4089D"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55520" behindDoc="1" locked="0" layoutInCell="1" allowOverlap="1" wp14:anchorId="6A8745F1" wp14:editId="484589FA">
                <wp:simplePos x="0" y="0"/>
                <wp:positionH relativeFrom="column">
                  <wp:posOffset>718482</wp:posOffset>
                </wp:positionH>
                <wp:positionV relativeFrom="paragraph">
                  <wp:posOffset>66485</wp:posOffset>
                </wp:positionV>
                <wp:extent cx="4624705" cy="7928610"/>
                <wp:effectExtent l="0" t="0" r="4445" b="15240"/>
                <wp:wrapNone/>
                <wp:docPr id="155"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24705" cy="7928610"/>
                          <a:chOff x="2434" y="2926"/>
                          <a:chExt cx="7283" cy="12486"/>
                        </a:xfrm>
                      </wpg:grpSpPr>
                      <wps:wsp>
                        <wps:cNvPr id="156" name="Freeform 228"/>
                        <wps:cNvSpPr>
                          <a:spLocks/>
                        </wps:cNvSpPr>
                        <wps:spPr bwMode="auto">
                          <a:xfrm>
                            <a:off x="4197" y="7099"/>
                            <a:ext cx="814" cy="120"/>
                          </a:xfrm>
                          <a:custGeom>
                            <a:avLst/>
                            <a:gdLst>
                              <a:gd name="T0" fmla="*/ 694 w 814"/>
                              <a:gd name="T1" fmla="*/ 7280 h 120"/>
                              <a:gd name="T2" fmla="*/ 694 w 814"/>
                              <a:gd name="T3" fmla="*/ 7332 h 120"/>
                              <a:gd name="T4" fmla="*/ 799 w 814"/>
                              <a:gd name="T5" fmla="*/ 7280 h 120"/>
                              <a:gd name="T6" fmla="*/ 714 w 814"/>
                              <a:gd name="T7" fmla="*/ 7280 h 120"/>
                              <a:gd name="T8" fmla="*/ 694 w 814"/>
                              <a:gd name="T9" fmla="*/ 7280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14" h="120">
                                <a:moveTo>
                                  <a:pt x="694" y="68"/>
                                </a:moveTo>
                                <a:lnTo>
                                  <a:pt x="694" y="120"/>
                                </a:lnTo>
                                <a:lnTo>
                                  <a:pt x="799" y="68"/>
                                </a:lnTo>
                                <a:lnTo>
                                  <a:pt x="714" y="68"/>
                                </a:lnTo>
                                <a:lnTo>
                                  <a:pt x="694" y="6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229"/>
                        <wps:cNvSpPr>
                          <a:spLocks/>
                        </wps:cNvSpPr>
                        <wps:spPr bwMode="auto">
                          <a:xfrm>
                            <a:off x="4197" y="7099"/>
                            <a:ext cx="814" cy="120"/>
                          </a:xfrm>
                          <a:custGeom>
                            <a:avLst/>
                            <a:gdLst>
                              <a:gd name="T0" fmla="*/ 694 w 814"/>
                              <a:gd name="T1" fmla="*/ 7265 h 120"/>
                              <a:gd name="T2" fmla="*/ 694 w 814"/>
                              <a:gd name="T3" fmla="*/ 7280 h 120"/>
                              <a:gd name="T4" fmla="*/ 714 w 814"/>
                              <a:gd name="T5" fmla="*/ 7280 h 120"/>
                              <a:gd name="T6" fmla="*/ 714 w 814"/>
                              <a:gd name="T7" fmla="*/ 7265 h 120"/>
                              <a:gd name="T8" fmla="*/ 694 w 814"/>
                              <a:gd name="T9" fmla="*/ 7265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14" h="120">
                                <a:moveTo>
                                  <a:pt x="694" y="53"/>
                                </a:moveTo>
                                <a:lnTo>
                                  <a:pt x="694" y="68"/>
                                </a:lnTo>
                                <a:lnTo>
                                  <a:pt x="714" y="68"/>
                                </a:lnTo>
                                <a:lnTo>
                                  <a:pt x="714" y="53"/>
                                </a:lnTo>
                                <a:lnTo>
                                  <a:pt x="694"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230"/>
                        <wps:cNvSpPr>
                          <a:spLocks/>
                        </wps:cNvSpPr>
                        <wps:spPr bwMode="auto">
                          <a:xfrm>
                            <a:off x="4197" y="7099"/>
                            <a:ext cx="814" cy="120"/>
                          </a:xfrm>
                          <a:custGeom>
                            <a:avLst/>
                            <a:gdLst>
                              <a:gd name="T0" fmla="*/ 694 w 814"/>
                              <a:gd name="T1" fmla="*/ 7212 h 120"/>
                              <a:gd name="T2" fmla="*/ 694 w 814"/>
                              <a:gd name="T3" fmla="*/ 7265 h 120"/>
                              <a:gd name="T4" fmla="*/ 714 w 814"/>
                              <a:gd name="T5" fmla="*/ 7265 h 120"/>
                              <a:gd name="T6" fmla="*/ 714 w 814"/>
                              <a:gd name="T7" fmla="*/ 7280 h 120"/>
                              <a:gd name="T8" fmla="*/ 799 w 814"/>
                              <a:gd name="T9" fmla="*/ 7280 h 120"/>
                              <a:gd name="T10" fmla="*/ 814 w 814"/>
                              <a:gd name="T11" fmla="*/ 7272 h 120"/>
                              <a:gd name="T12" fmla="*/ 694 w 814"/>
                              <a:gd name="T13" fmla="*/ 7212 h 1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14" h="120">
                                <a:moveTo>
                                  <a:pt x="694" y="0"/>
                                </a:moveTo>
                                <a:lnTo>
                                  <a:pt x="694" y="53"/>
                                </a:lnTo>
                                <a:lnTo>
                                  <a:pt x="714" y="53"/>
                                </a:lnTo>
                                <a:lnTo>
                                  <a:pt x="714" y="68"/>
                                </a:lnTo>
                                <a:lnTo>
                                  <a:pt x="799" y="68"/>
                                </a:lnTo>
                                <a:lnTo>
                                  <a:pt x="814" y="60"/>
                                </a:lnTo>
                                <a:lnTo>
                                  <a:pt x="69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231"/>
                        <wps:cNvSpPr>
                          <a:spLocks/>
                        </wps:cNvSpPr>
                        <wps:spPr bwMode="auto">
                          <a:xfrm>
                            <a:off x="4197" y="7099"/>
                            <a:ext cx="814" cy="120"/>
                          </a:xfrm>
                          <a:custGeom>
                            <a:avLst/>
                            <a:gdLst>
                              <a:gd name="T0" fmla="*/ 0 w 814"/>
                              <a:gd name="T1" fmla="*/ 7264 h 120"/>
                              <a:gd name="T2" fmla="*/ 0 w 814"/>
                              <a:gd name="T3" fmla="*/ 7279 h 120"/>
                              <a:gd name="T4" fmla="*/ 694 w 814"/>
                              <a:gd name="T5" fmla="*/ 7280 h 120"/>
                              <a:gd name="T6" fmla="*/ 694 w 814"/>
                              <a:gd name="T7" fmla="*/ 7265 h 120"/>
                              <a:gd name="T8" fmla="*/ 0 w 814"/>
                              <a:gd name="T9" fmla="*/ 7264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14" h="120">
                                <a:moveTo>
                                  <a:pt x="0" y="52"/>
                                </a:moveTo>
                                <a:lnTo>
                                  <a:pt x="0" y="67"/>
                                </a:lnTo>
                                <a:lnTo>
                                  <a:pt x="694" y="68"/>
                                </a:lnTo>
                                <a:lnTo>
                                  <a:pt x="694" y="53"/>
                                </a:lnTo>
                                <a:lnTo>
                                  <a:pt x="0" y="5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Text Box 232"/>
                        <wps:cNvSpPr txBox="1">
                          <a:spLocks noChangeArrowheads="1"/>
                        </wps:cNvSpPr>
                        <wps:spPr bwMode="auto">
                          <a:xfrm>
                            <a:off x="4512" y="2926"/>
                            <a:ext cx="2358" cy="35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E59CB00" w14:textId="77777777" w:rsidR="00E46B9A" w:rsidRPr="00C50D24" w:rsidRDefault="00E46B9A" w:rsidP="00FB5C6E">
                              <w:pPr>
                                <w:spacing w:before="67"/>
                                <w:ind w:left="295"/>
                                <w:rPr>
                                  <w:rFonts w:ascii="Arial" w:hAnsi="Arial" w:cs="Arial"/>
                                  <w:sz w:val="16"/>
                                  <w:szCs w:val="16"/>
                                </w:rPr>
                              </w:pPr>
                              <w:r w:rsidRPr="00C50D24">
                                <w:rPr>
                                  <w:rFonts w:ascii="Arial" w:hAnsi="Arial" w:cs="Arial"/>
                                  <w:spacing w:val="-1"/>
                                  <w:sz w:val="16"/>
                                </w:rPr>
                                <w:t>Community selection</w:t>
                              </w:r>
                            </w:p>
                          </w:txbxContent>
                        </wps:txbx>
                        <wps:bodyPr rot="0" vert="horz" wrap="square" lIns="0" tIns="0" rIns="0" bIns="0" anchor="t" anchorCtr="0" upright="1">
                          <a:noAutofit/>
                        </wps:bodyPr>
                      </wps:wsp>
                      <wps:wsp>
                        <wps:cNvPr id="161" name="Text Box 233"/>
                        <wps:cNvSpPr txBox="1">
                          <a:spLocks noChangeArrowheads="1"/>
                        </wps:cNvSpPr>
                        <wps:spPr bwMode="auto">
                          <a:xfrm>
                            <a:off x="4180" y="3670"/>
                            <a:ext cx="2909" cy="6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828C768" w14:textId="77777777" w:rsidR="00E46B9A" w:rsidRPr="00C50D24" w:rsidRDefault="00E46B9A" w:rsidP="00FB5C6E">
                              <w:pPr>
                                <w:spacing w:before="67" w:line="360" w:lineRule="auto"/>
                                <w:ind w:left="478" w:right="400" w:hanging="75"/>
                                <w:jc w:val="center"/>
                                <w:rPr>
                                  <w:rFonts w:ascii="Arial" w:hAnsi="Arial" w:cs="Arial"/>
                                  <w:sz w:val="16"/>
                                  <w:szCs w:val="16"/>
                                </w:rPr>
                              </w:pPr>
                              <w:r w:rsidRPr="00C50D24">
                                <w:rPr>
                                  <w:rFonts w:ascii="Arial" w:hAnsi="Arial" w:cs="Arial"/>
                                  <w:spacing w:val="-1"/>
                                  <w:sz w:val="16"/>
                                </w:rPr>
                                <w:t xml:space="preserve">Identification of Interventions </w:t>
                              </w:r>
                              <w:r w:rsidRPr="00C50D24">
                                <w:rPr>
                                  <w:rFonts w:ascii="Arial" w:hAnsi="Arial" w:cs="Arial"/>
                                  <w:sz w:val="16"/>
                                </w:rPr>
                                <w:t>&amp;</w:t>
                              </w:r>
                              <w:r w:rsidRPr="00C50D24">
                                <w:rPr>
                                  <w:rFonts w:ascii="Arial" w:hAnsi="Arial" w:cs="Arial"/>
                                  <w:spacing w:val="-1"/>
                                  <w:sz w:val="16"/>
                                </w:rPr>
                                <w:t xml:space="preserve">Initial Design of </w:t>
                              </w:r>
                              <w:r w:rsidRPr="00C50D24">
                                <w:rPr>
                                  <w:rFonts w:ascii="Arial" w:hAnsi="Arial" w:cs="Arial"/>
                                  <w:spacing w:val="-2"/>
                                  <w:sz w:val="16"/>
                                </w:rPr>
                                <w:t>Interventions</w:t>
                              </w:r>
                            </w:p>
                          </w:txbxContent>
                        </wps:txbx>
                        <wps:bodyPr rot="0" vert="horz" wrap="square" lIns="0" tIns="0" rIns="0" bIns="0" anchor="t" anchorCtr="0" upright="1">
                          <a:noAutofit/>
                        </wps:bodyPr>
                      </wps:wsp>
                      <wps:wsp>
                        <wps:cNvPr id="162" name="Text Box 234"/>
                        <wps:cNvSpPr txBox="1">
                          <a:spLocks noChangeArrowheads="1"/>
                        </wps:cNvSpPr>
                        <wps:spPr bwMode="auto">
                          <a:xfrm>
                            <a:off x="4504" y="8412"/>
                            <a:ext cx="2334" cy="5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00F04F2" w14:textId="77777777" w:rsidR="00E46B9A" w:rsidRPr="00E30AC8" w:rsidRDefault="00E46B9A" w:rsidP="00FB5C6E">
                              <w:pPr>
                                <w:spacing w:before="66"/>
                                <w:jc w:val="center"/>
                                <w:rPr>
                                  <w:rFonts w:ascii="Arial" w:hAnsi="Arial" w:cs="Arial"/>
                                  <w:sz w:val="16"/>
                                  <w:szCs w:val="16"/>
                                </w:rPr>
                              </w:pPr>
                              <w:r w:rsidRPr="00E30AC8">
                                <w:rPr>
                                  <w:rFonts w:ascii="Arial" w:hAnsi="Arial" w:cs="Arial"/>
                                  <w:spacing w:val="-1"/>
                                  <w:sz w:val="16"/>
                                </w:rPr>
                                <w:t>Design Finalization through</w:t>
                              </w:r>
                            </w:p>
                            <w:p w14:paraId="7B3D8696" w14:textId="77777777" w:rsidR="00E46B9A" w:rsidRPr="00E30AC8" w:rsidRDefault="00E46B9A" w:rsidP="00FB5C6E">
                              <w:pPr>
                                <w:spacing w:before="94"/>
                                <w:ind w:left="6"/>
                                <w:jc w:val="center"/>
                                <w:rPr>
                                  <w:rFonts w:ascii="Arial" w:hAnsi="Arial" w:cs="Arial"/>
                                  <w:sz w:val="16"/>
                                  <w:szCs w:val="16"/>
                                </w:rPr>
                              </w:pPr>
                              <w:r w:rsidRPr="00E30AC8">
                                <w:rPr>
                                  <w:rFonts w:ascii="Arial" w:hAnsi="Arial" w:cs="Arial"/>
                                  <w:spacing w:val="-1"/>
                                  <w:sz w:val="16"/>
                                </w:rPr>
                                <w:t>EMP</w:t>
                              </w:r>
                            </w:p>
                          </w:txbxContent>
                        </wps:txbx>
                        <wps:bodyPr rot="0" vert="horz" wrap="square" lIns="0" tIns="0" rIns="0" bIns="0" anchor="t" anchorCtr="0" upright="1">
                          <a:noAutofit/>
                        </wps:bodyPr>
                      </wps:wsp>
                      <wps:wsp>
                        <wps:cNvPr id="163" name="Text Box 235"/>
                        <wps:cNvSpPr txBox="1">
                          <a:spLocks noChangeArrowheads="1"/>
                        </wps:cNvSpPr>
                        <wps:spPr bwMode="auto">
                          <a:xfrm>
                            <a:off x="4504" y="9393"/>
                            <a:ext cx="2268" cy="569"/>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CAD8C6" w14:textId="77777777" w:rsidR="00E46B9A" w:rsidRPr="00E30AC8" w:rsidRDefault="00E46B9A" w:rsidP="00FB5C6E">
                              <w:pPr>
                                <w:spacing w:before="76"/>
                                <w:ind w:left="431"/>
                                <w:rPr>
                                  <w:rFonts w:ascii="Arial" w:hAnsi="Arial" w:cs="Arial"/>
                                  <w:sz w:val="16"/>
                                  <w:szCs w:val="16"/>
                                </w:rPr>
                              </w:pPr>
                              <w:r w:rsidRPr="00E30AC8">
                                <w:rPr>
                                  <w:rFonts w:ascii="Arial" w:hAnsi="Arial" w:cs="Arial"/>
                                  <w:spacing w:val="-1"/>
                                  <w:sz w:val="16"/>
                                </w:rPr>
                                <w:t xml:space="preserve">Review </w:t>
                              </w:r>
                              <w:r w:rsidRPr="00E30AC8">
                                <w:rPr>
                                  <w:rFonts w:ascii="Arial" w:hAnsi="Arial" w:cs="Arial"/>
                                  <w:sz w:val="16"/>
                                </w:rPr>
                                <w:t>and</w:t>
                              </w:r>
                              <w:r w:rsidRPr="00E30AC8">
                                <w:rPr>
                                  <w:rFonts w:ascii="Arial" w:hAnsi="Arial" w:cs="Arial"/>
                                  <w:spacing w:val="-1"/>
                                  <w:sz w:val="16"/>
                                </w:rPr>
                                <w:t xml:space="preserve"> approval</w:t>
                              </w:r>
                            </w:p>
                          </w:txbxContent>
                        </wps:txbx>
                        <wps:bodyPr rot="0" vert="horz" wrap="square" lIns="0" tIns="0" rIns="0" bIns="0" anchor="t" anchorCtr="0" upright="1">
                          <a:noAutofit/>
                        </wps:bodyPr>
                      </wps:wsp>
                      <wps:wsp>
                        <wps:cNvPr id="164" name="Text Box 236"/>
                        <wps:cNvSpPr txBox="1">
                          <a:spLocks noChangeArrowheads="1"/>
                        </wps:cNvSpPr>
                        <wps:spPr bwMode="auto">
                          <a:xfrm>
                            <a:off x="4412" y="10346"/>
                            <a:ext cx="2360" cy="6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6861B2D" w14:textId="77777777" w:rsidR="00E46B9A" w:rsidRPr="00B75596" w:rsidRDefault="00E46B9A" w:rsidP="00FB5C6E">
                              <w:pPr>
                                <w:spacing w:before="69" w:line="360" w:lineRule="auto"/>
                                <w:ind w:left="665" w:right="663" w:firstLine="69"/>
                                <w:rPr>
                                  <w:rFonts w:ascii="Arial" w:hAnsi="Arial" w:cs="Arial"/>
                                  <w:sz w:val="15"/>
                                  <w:szCs w:val="15"/>
                                </w:rPr>
                              </w:pPr>
                              <w:r w:rsidRPr="00B75596">
                                <w:rPr>
                                  <w:rFonts w:ascii="Arial" w:hAnsi="Arial" w:cs="Arial"/>
                                  <w:spacing w:val="-1"/>
                                  <w:sz w:val="15"/>
                                  <w:szCs w:val="15"/>
                                </w:rPr>
                                <w:t>Construction/ Implementation</w:t>
                              </w:r>
                            </w:p>
                          </w:txbxContent>
                        </wps:txbx>
                        <wps:bodyPr rot="0" vert="horz" wrap="square" lIns="0" tIns="0" rIns="0" bIns="0" anchor="t" anchorCtr="0" upright="1">
                          <a:noAutofit/>
                        </wps:bodyPr>
                      </wps:wsp>
                      <wps:wsp>
                        <wps:cNvPr id="165" name="Text Box 237"/>
                        <wps:cNvSpPr txBox="1">
                          <a:spLocks noChangeArrowheads="1"/>
                        </wps:cNvSpPr>
                        <wps:spPr bwMode="auto">
                          <a:xfrm>
                            <a:off x="4512" y="11481"/>
                            <a:ext cx="2254" cy="5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8610E1" w14:textId="77777777" w:rsidR="00E46B9A" w:rsidRPr="00E30AC8" w:rsidRDefault="00E46B9A" w:rsidP="00FB5C6E">
                              <w:pPr>
                                <w:spacing w:before="72"/>
                                <w:ind w:left="165"/>
                                <w:rPr>
                                  <w:rFonts w:ascii="Arial" w:hAnsi="Arial" w:cs="Arial"/>
                                  <w:sz w:val="16"/>
                                  <w:szCs w:val="16"/>
                                </w:rPr>
                              </w:pPr>
                              <w:r w:rsidRPr="00E30AC8">
                                <w:rPr>
                                  <w:rFonts w:ascii="Arial" w:hAnsi="Arial" w:cs="Arial"/>
                                  <w:spacing w:val="-1"/>
                                  <w:sz w:val="16"/>
                                </w:rPr>
                                <w:t>Post Construction Monitoring</w:t>
                              </w:r>
                            </w:p>
                          </w:txbxContent>
                        </wps:txbx>
                        <wps:bodyPr rot="0" vert="horz" wrap="square" lIns="0" tIns="0" rIns="0" bIns="0" anchor="t" anchorCtr="0" upright="1">
                          <a:noAutofit/>
                        </wps:bodyPr>
                      </wps:wsp>
                      <wps:wsp>
                        <wps:cNvPr id="166" name="Text Box 238"/>
                        <wps:cNvSpPr txBox="1">
                          <a:spLocks noChangeArrowheads="1"/>
                        </wps:cNvSpPr>
                        <wps:spPr bwMode="auto">
                          <a:xfrm>
                            <a:off x="4651" y="13384"/>
                            <a:ext cx="2010" cy="433"/>
                          </a:xfrm>
                          <a:prstGeom prst="rect">
                            <a:avLst/>
                          </a:prstGeom>
                          <a:noFill/>
                          <a:ln w="9525">
                            <a:solidFill>
                              <a:srgbClr val="00AFEF"/>
                            </a:solidFill>
                            <a:miter lim="800000"/>
                            <a:headEnd/>
                            <a:tailEnd/>
                          </a:ln>
                          <a:extLst>
                            <a:ext uri="{909E8E84-426E-40DD-AFC4-6F175D3DCCD1}">
                              <a14:hiddenFill xmlns:a14="http://schemas.microsoft.com/office/drawing/2010/main">
                                <a:solidFill>
                                  <a:srgbClr val="FFFFFF"/>
                                </a:solidFill>
                              </a14:hiddenFill>
                            </a:ext>
                          </a:extLst>
                        </wps:spPr>
                        <wps:txbx>
                          <w:txbxContent>
                            <w:p w14:paraId="2DBC8D5D" w14:textId="77777777" w:rsidR="00E46B9A" w:rsidRPr="00E30AC8" w:rsidRDefault="00E46B9A" w:rsidP="00FB5C6E">
                              <w:pPr>
                                <w:spacing w:before="70"/>
                                <w:ind w:left="242"/>
                                <w:rPr>
                                  <w:rFonts w:ascii="Arial" w:hAnsi="Arial" w:cs="Arial"/>
                                  <w:sz w:val="16"/>
                                  <w:szCs w:val="16"/>
                                </w:rPr>
                              </w:pPr>
                              <w:r w:rsidRPr="00E30AC8">
                                <w:rPr>
                                  <w:rFonts w:ascii="Arial" w:hAnsi="Arial" w:cs="Arial"/>
                                  <w:spacing w:val="-1"/>
                                  <w:sz w:val="16"/>
                                </w:rPr>
                                <w:t>Environmental auditing</w:t>
                              </w:r>
                            </w:p>
                          </w:txbxContent>
                        </wps:txbx>
                        <wps:bodyPr rot="0" vert="horz" wrap="square" lIns="0" tIns="0" rIns="0" bIns="0" anchor="t" anchorCtr="0" upright="1">
                          <a:noAutofit/>
                        </wps:bodyPr>
                      </wps:wsp>
                      <wps:wsp>
                        <wps:cNvPr id="167" name="Text Box 239"/>
                        <wps:cNvSpPr txBox="1">
                          <a:spLocks noChangeArrowheads="1"/>
                        </wps:cNvSpPr>
                        <wps:spPr bwMode="auto">
                          <a:xfrm>
                            <a:off x="5523" y="5512"/>
                            <a:ext cx="1477"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2CD4C" w14:textId="77777777" w:rsidR="00E46B9A" w:rsidRDefault="00E46B9A" w:rsidP="00FB5C6E">
                              <w:pPr>
                                <w:spacing w:line="93" w:lineRule="exact"/>
                                <w:ind w:left="344" w:hanging="41"/>
                                <w:jc w:val="center"/>
                                <w:rPr>
                                  <w:sz w:val="16"/>
                                  <w:szCs w:val="16"/>
                                </w:rPr>
                              </w:pPr>
                            </w:p>
                            <w:p w14:paraId="60FABED7" w14:textId="77777777" w:rsidR="00E46B9A" w:rsidRPr="00C50D24" w:rsidRDefault="00E46B9A" w:rsidP="00FB5C6E">
                              <w:pPr>
                                <w:spacing w:before="3"/>
                                <w:ind w:left="344"/>
                                <w:jc w:val="center"/>
                                <w:rPr>
                                  <w:rFonts w:ascii="Arial" w:hAnsi="Arial" w:cs="Arial"/>
                                  <w:sz w:val="16"/>
                                  <w:szCs w:val="16"/>
                                </w:rPr>
                              </w:pPr>
                              <w:r w:rsidRPr="00C50D24">
                                <w:rPr>
                                  <w:rFonts w:ascii="Arial" w:hAnsi="Arial" w:cs="Arial"/>
                                  <w:spacing w:val="-1"/>
                                  <w:sz w:val="16"/>
                                </w:rPr>
                                <w:t xml:space="preserve">Interventions Require </w:t>
                              </w:r>
                              <w:r w:rsidRPr="00C50D24">
                                <w:rPr>
                                  <w:rFonts w:ascii="Arial" w:hAnsi="Arial" w:cs="Arial"/>
                                  <w:sz w:val="16"/>
                                </w:rPr>
                                <w:t>EA</w:t>
                              </w:r>
                            </w:p>
                          </w:txbxContent>
                        </wps:txbx>
                        <wps:bodyPr rot="0" vert="horz" wrap="square" lIns="0" tIns="0" rIns="0" bIns="0" anchor="t" anchorCtr="0" upright="1">
                          <a:noAutofit/>
                        </wps:bodyPr>
                      </wps:wsp>
                      <wps:wsp>
                        <wps:cNvPr id="168" name="Text Box 241"/>
                        <wps:cNvSpPr txBox="1">
                          <a:spLocks noChangeArrowheads="1"/>
                        </wps:cNvSpPr>
                        <wps:spPr bwMode="auto">
                          <a:xfrm>
                            <a:off x="5943" y="12525"/>
                            <a:ext cx="1010" cy="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C07EC" w14:textId="77777777" w:rsidR="00E46B9A" w:rsidRPr="005C16CC" w:rsidRDefault="00E46B9A" w:rsidP="00FB5C6E">
                              <w:pPr>
                                <w:spacing w:line="276" w:lineRule="auto"/>
                                <w:rPr>
                                  <w:szCs w:val="16"/>
                                </w:rPr>
                              </w:pPr>
                            </w:p>
                          </w:txbxContent>
                        </wps:txbx>
                        <wps:bodyPr rot="0" vert="horz" wrap="square" lIns="0" tIns="0" rIns="0" bIns="0" anchor="t" anchorCtr="0" upright="1">
                          <a:noAutofit/>
                        </wps:bodyPr>
                      </wps:wsp>
                      <wps:wsp>
                        <wps:cNvPr id="169" name="Text Box 242"/>
                        <wps:cNvSpPr txBox="1">
                          <a:spLocks noChangeArrowheads="1"/>
                        </wps:cNvSpPr>
                        <wps:spPr bwMode="auto">
                          <a:xfrm>
                            <a:off x="7293" y="2926"/>
                            <a:ext cx="2114"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9C0E9" w14:textId="77777777" w:rsidR="00E46B9A" w:rsidRPr="00C50D24" w:rsidRDefault="00E46B9A" w:rsidP="00FB5C6E">
                              <w:pPr>
                                <w:spacing w:before="84"/>
                                <w:ind w:left="159"/>
                                <w:rPr>
                                  <w:rFonts w:ascii="Arial" w:hAnsi="Arial" w:cs="Arial"/>
                                  <w:sz w:val="14"/>
                                  <w:szCs w:val="16"/>
                                </w:rPr>
                              </w:pPr>
                              <w:r w:rsidRPr="00C50D24">
                                <w:rPr>
                                  <w:rFonts w:ascii="Arial" w:hAnsi="Arial" w:cs="Arial"/>
                                  <w:b/>
                                  <w:spacing w:val="-1"/>
                                  <w:sz w:val="14"/>
                                </w:rPr>
                                <w:t>Negative Criteria/ Attributes</w:t>
                              </w:r>
                            </w:p>
                          </w:txbxContent>
                        </wps:txbx>
                        <wps:bodyPr rot="0" vert="horz" wrap="square" lIns="0" tIns="0" rIns="0" bIns="0" anchor="t" anchorCtr="0" upright="1">
                          <a:noAutofit/>
                        </wps:bodyPr>
                      </wps:wsp>
                      <wps:wsp>
                        <wps:cNvPr id="170" name="Text Box 243"/>
                        <wps:cNvSpPr txBox="1">
                          <a:spLocks noChangeArrowheads="1"/>
                        </wps:cNvSpPr>
                        <wps:spPr bwMode="auto">
                          <a:xfrm>
                            <a:off x="7907" y="5829"/>
                            <a:ext cx="1810" cy="5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F5AC7" w14:textId="77777777" w:rsidR="00E46B9A" w:rsidRPr="00C50D24" w:rsidRDefault="00E46B9A" w:rsidP="00FB5C6E">
                              <w:pPr>
                                <w:spacing w:before="86" w:line="244" w:lineRule="auto"/>
                                <w:ind w:left="159" w:right="226"/>
                                <w:rPr>
                                  <w:rFonts w:ascii="Arial" w:hAnsi="Arial" w:cs="Arial"/>
                                  <w:sz w:val="16"/>
                                  <w:szCs w:val="16"/>
                                </w:rPr>
                              </w:pPr>
                              <w:r w:rsidRPr="00C50D24">
                                <w:rPr>
                                  <w:rFonts w:ascii="Arial" w:hAnsi="Arial" w:cs="Arial"/>
                                  <w:spacing w:val="-1"/>
                                  <w:sz w:val="16"/>
                                </w:rPr>
                                <w:t>Environmental Screening Checklist</w:t>
                              </w:r>
                            </w:p>
                          </w:txbxContent>
                        </wps:txbx>
                        <wps:bodyPr rot="0" vert="horz" wrap="square" lIns="0" tIns="0" rIns="0" bIns="0" anchor="t" anchorCtr="0" upright="1">
                          <a:noAutofit/>
                        </wps:bodyPr>
                      </wps:wsp>
                      <wps:wsp>
                        <wps:cNvPr id="171" name="Text Box 244"/>
                        <wps:cNvSpPr txBox="1">
                          <a:spLocks noChangeArrowheads="1"/>
                        </wps:cNvSpPr>
                        <wps:spPr bwMode="auto">
                          <a:xfrm>
                            <a:off x="8445" y="6908"/>
                            <a:ext cx="1208" cy="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8141A" w14:textId="77777777" w:rsidR="00E46B9A" w:rsidRDefault="00E46B9A" w:rsidP="00FB5C6E">
                              <w:pPr>
                                <w:ind w:left="159"/>
                                <w:jc w:val="center"/>
                                <w:rPr>
                                  <w:rFonts w:ascii="Arial" w:hAnsi="Arial" w:cs="Arial"/>
                                  <w:sz w:val="16"/>
                                </w:rPr>
                              </w:pPr>
                            </w:p>
                            <w:p w14:paraId="5D382813" w14:textId="77777777" w:rsidR="00E46B9A" w:rsidRPr="00C50D24" w:rsidRDefault="00E46B9A" w:rsidP="00FB5C6E">
                              <w:pPr>
                                <w:ind w:left="159"/>
                                <w:jc w:val="center"/>
                                <w:rPr>
                                  <w:rFonts w:ascii="Arial" w:hAnsi="Arial" w:cs="Arial"/>
                                  <w:sz w:val="16"/>
                                  <w:szCs w:val="16"/>
                                </w:rPr>
                              </w:pPr>
                              <w:r w:rsidRPr="00C50D24">
                                <w:rPr>
                                  <w:rFonts w:ascii="Arial" w:hAnsi="Arial" w:cs="Arial"/>
                                  <w:sz w:val="16"/>
                                </w:rPr>
                                <w:t>IEE/EIA</w:t>
                              </w:r>
                            </w:p>
                          </w:txbxContent>
                        </wps:txbx>
                        <wps:bodyPr rot="0" vert="horz" wrap="square" lIns="0" tIns="0" rIns="0" bIns="0" anchor="t" anchorCtr="0" upright="1">
                          <a:noAutofit/>
                        </wps:bodyPr>
                      </wps:wsp>
                      <wps:wsp>
                        <wps:cNvPr id="172" name="Text Box 245"/>
                        <wps:cNvSpPr txBox="1">
                          <a:spLocks noChangeArrowheads="1"/>
                        </wps:cNvSpPr>
                        <wps:spPr bwMode="auto">
                          <a:xfrm>
                            <a:off x="7623" y="10184"/>
                            <a:ext cx="1719" cy="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5DE3F" w14:textId="77777777" w:rsidR="00E46B9A" w:rsidRPr="00E30AC8" w:rsidRDefault="00E46B9A" w:rsidP="00FB5C6E">
                              <w:pPr>
                                <w:spacing w:before="83" w:line="244" w:lineRule="auto"/>
                                <w:ind w:left="165" w:right="146" w:hanging="4"/>
                                <w:jc w:val="center"/>
                                <w:rPr>
                                  <w:rFonts w:ascii="Arial" w:hAnsi="Arial" w:cs="Arial"/>
                                  <w:spacing w:val="-1"/>
                                  <w:sz w:val="4"/>
                                </w:rPr>
                              </w:pPr>
                            </w:p>
                            <w:p w14:paraId="3BEBFB5E" w14:textId="77777777" w:rsidR="00E46B9A" w:rsidRPr="00E30AC8" w:rsidRDefault="00E46B9A" w:rsidP="00FB5C6E">
                              <w:pPr>
                                <w:spacing w:before="83" w:line="244" w:lineRule="auto"/>
                                <w:ind w:left="165" w:right="146" w:hanging="4"/>
                                <w:jc w:val="center"/>
                                <w:rPr>
                                  <w:rFonts w:ascii="Arial" w:hAnsi="Arial" w:cs="Arial"/>
                                  <w:sz w:val="14"/>
                                  <w:szCs w:val="16"/>
                                </w:rPr>
                              </w:pPr>
                              <w:r w:rsidRPr="00E30AC8">
                                <w:rPr>
                                  <w:rFonts w:ascii="Arial" w:hAnsi="Arial" w:cs="Arial"/>
                                  <w:spacing w:val="-1"/>
                                  <w:sz w:val="14"/>
                                </w:rPr>
                                <w:t>Environmental Compliance &amp; Community Monitoring</w:t>
                              </w:r>
                            </w:p>
                          </w:txbxContent>
                        </wps:txbx>
                        <wps:bodyPr rot="0" vert="horz" wrap="square" lIns="0" tIns="0" rIns="0" bIns="0" anchor="t" anchorCtr="0" upright="1">
                          <a:noAutofit/>
                        </wps:bodyPr>
                      </wps:wsp>
                      <wps:wsp>
                        <wps:cNvPr id="173" name="Text Box 246"/>
                        <wps:cNvSpPr txBox="1">
                          <a:spLocks noChangeArrowheads="1"/>
                        </wps:cNvSpPr>
                        <wps:spPr bwMode="auto">
                          <a:xfrm>
                            <a:off x="4088" y="4720"/>
                            <a:ext cx="2943"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A29D62" w14:textId="77777777" w:rsidR="00E46B9A" w:rsidRPr="00C50D24" w:rsidRDefault="00E46B9A" w:rsidP="00FB5C6E">
                              <w:pPr>
                                <w:spacing w:line="161" w:lineRule="exact"/>
                                <w:jc w:val="center"/>
                                <w:rPr>
                                  <w:rFonts w:ascii="Arial" w:hAnsi="Arial" w:cs="Arial"/>
                                  <w:sz w:val="16"/>
                                  <w:szCs w:val="16"/>
                                </w:rPr>
                              </w:pPr>
                              <w:r w:rsidRPr="00C50D24">
                                <w:rPr>
                                  <w:rFonts w:ascii="Arial" w:hAnsi="Arial" w:cs="Arial"/>
                                  <w:b/>
                                  <w:spacing w:val="-1"/>
                                  <w:sz w:val="16"/>
                                </w:rPr>
                                <w:t xml:space="preserve">Interventions Review </w:t>
                              </w:r>
                              <w:r w:rsidRPr="00C50D24">
                                <w:rPr>
                                  <w:rFonts w:ascii="Arial" w:hAnsi="Arial" w:cs="Arial"/>
                                  <w:b/>
                                  <w:sz w:val="16"/>
                                </w:rPr>
                                <w:t>&amp; EA</w:t>
                              </w:r>
                              <w:r w:rsidRPr="00C50D24">
                                <w:rPr>
                                  <w:rFonts w:ascii="Arial" w:hAnsi="Arial" w:cs="Arial"/>
                                  <w:b/>
                                  <w:spacing w:val="-1"/>
                                  <w:sz w:val="16"/>
                                </w:rPr>
                                <w:t xml:space="preserve"> Categorization</w:t>
                              </w:r>
                            </w:p>
                          </w:txbxContent>
                        </wps:txbx>
                        <wps:bodyPr rot="0" vert="horz" wrap="square" lIns="0" tIns="0" rIns="0" bIns="0" anchor="t" anchorCtr="0" upright="1">
                          <a:noAutofit/>
                        </wps:bodyPr>
                      </wps:wsp>
                      <wps:wsp>
                        <wps:cNvPr id="174" name="Text Box 247"/>
                        <wps:cNvSpPr txBox="1">
                          <a:spLocks noChangeArrowheads="1"/>
                        </wps:cNvSpPr>
                        <wps:spPr bwMode="auto">
                          <a:xfrm>
                            <a:off x="3455" y="5609"/>
                            <a:ext cx="1791"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6231A" w14:textId="77777777" w:rsidR="00E46B9A" w:rsidRPr="00C50D24" w:rsidRDefault="00E46B9A" w:rsidP="00FB5C6E">
                              <w:pPr>
                                <w:spacing w:line="163" w:lineRule="exact"/>
                                <w:jc w:val="center"/>
                                <w:rPr>
                                  <w:rFonts w:ascii="Arial" w:hAnsi="Arial" w:cs="Arial"/>
                                  <w:sz w:val="16"/>
                                  <w:szCs w:val="16"/>
                                </w:rPr>
                              </w:pPr>
                              <w:r w:rsidRPr="00C50D24">
                                <w:rPr>
                                  <w:rFonts w:ascii="Arial" w:hAnsi="Arial" w:cs="Arial"/>
                                  <w:spacing w:val="-1"/>
                                  <w:sz w:val="16"/>
                                </w:rPr>
                                <w:t>Categorically Excluded</w:t>
                              </w:r>
                            </w:p>
                            <w:p w14:paraId="1CBD45A9" w14:textId="77777777" w:rsidR="00E46B9A" w:rsidRPr="00C50D24" w:rsidRDefault="00E46B9A" w:rsidP="00FB5C6E">
                              <w:pPr>
                                <w:spacing w:line="180" w:lineRule="exact"/>
                                <w:ind w:left="4"/>
                                <w:jc w:val="center"/>
                                <w:rPr>
                                  <w:rFonts w:ascii="Arial" w:hAnsi="Arial" w:cs="Arial"/>
                                  <w:sz w:val="16"/>
                                  <w:szCs w:val="16"/>
                                </w:rPr>
                              </w:pPr>
                              <w:r w:rsidRPr="00C50D24">
                                <w:rPr>
                                  <w:rFonts w:ascii="Arial" w:hAnsi="Arial" w:cs="Arial"/>
                                  <w:spacing w:val="-1"/>
                                  <w:sz w:val="16"/>
                                </w:rPr>
                                <w:t>Interventions</w:t>
                              </w:r>
                            </w:p>
                          </w:txbxContent>
                        </wps:txbx>
                        <wps:bodyPr rot="0" vert="horz" wrap="square" lIns="0" tIns="0" rIns="0" bIns="0" anchor="t" anchorCtr="0" upright="1">
                          <a:noAutofit/>
                        </wps:bodyPr>
                      </wps:wsp>
                      <wps:wsp>
                        <wps:cNvPr id="175" name="Text Box 248"/>
                        <wps:cNvSpPr txBox="1">
                          <a:spLocks noChangeArrowheads="1"/>
                        </wps:cNvSpPr>
                        <wps:spPr bwMode="auto">
                          <a:xfrm>
                            <a:off x="3585" y="12628"/>
                            <a:ext cx="1537" cy="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EDE26" w14:textId="77777777" w:rsidR="00E46B9A" w:rsidRPr="00E30AC8" w:rsidRDefault="00E46B9A" w:rsidP="00FB5C6E">
                              <w:pPr>
                                <w:spacing w:line="276" w:lineRule="auto"/>
                                <w:jc w:val="center"/>
                                <w:rPr>
                                  <w:rFonts w:ascii="Arial" w:hAnsi="Arial" w:cs="Arial"/>
                                  <w:sz w:val="16"/>
                                  <w:szCs w:val="16"/>
                                </w:rPr>
                              </w:pPr>
                              <w:r w:rsidRPr="00E30AC8">
                                <w:rPr>
                                  <w:rFonts w:ascii="Arial" w:hAnsi="Arial" w:cs="Arial"/>
                                  <w:spacing w:val="-1"/>
                                  <w:sz w:val="16"/>
                                </w:rPr>
                                <w:t>Community Monitoring</w:t>
                              </w:r>
                            </w:p>
                          </w:txbxContent>
                        </wps:txbx>
                        <wps:bodyPr rot="0" vert="horz" wrap="square" lIns="0" tIns="0" rIns="0" bIns="0" anchor="t" anchorCtr="0" upright="1">
                          <a:noAutofit/>
                        </wps:bodyPr>
                      </wps:wsp>
                      <wps:wsp>
                        <wps:cNvPr id="176" name="Text Box 249"/>
                        <wps:cNvSpPr txBox="1">
                          <a:spLocks noChangeArrowheads="1"/>
                        </wps:cNvSpPr>
                        <wps:spPr bwMode="auto">
                          <a:xfrm>
                            <a:off x="6095" y="12635"/>
                            <a:ext cx="1812"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740D1" w14:textId="77777777" w:rsidR="00E46B9A" w:rsidRPr="00E30AC8" w:rsidRDefault="00E46B9A" w:rsidP="00FB5C6E">
                              <w:pPr>
                                <w:spacing w:line="276" w:lineRule="auto"/>
                                <w:jc w:val="center"/>
                                <w:rPr>
                                  <w:rFonts w:ascii="Arial" w:hAnsi="Arial" w:cs="Arial"/>
                                  <w:sz w:val="12"/>
                                  <w:szCs w:val="16"/>
                                </w:rPr>
                              </w:pPr>
                              <w:r w:rsidRPr="00E30AC8">
                                <w:rPr>
                                  <w:rFonts w:ascii="Arial" w:hAnsi="Arial" w:cs="Arial"/>
                                  <w:spacing w:val="-1"/>
                                  <w:sz w:val="16"/>
                                  <w:szCs w:val="16"/>
                                </w:rPr>
                                <w:t>Environmental</w:t>
                              </w:r>
                              <w:r>
                                <w:rPr>
                                  <w:rFonts w:ascii="Arial" w:hAnsi="Arial" w:cs="Arial"/>
                                  <w:spacing w:val="-1"/>
                                  <w:sz w:val="16"/>
                                  <w:szCs w:val="16"/>
                                </w:rPr>
                                <w:t xml:space="preserve"> </w:t>
                              </w:r>
                              <w:r w:rsidRPr="00E30AC8">
                                <w:rPr>
                                  <w:rFonts w:ascii="Arial" w:hAnsi="Arial" w:cs="Arial"/>
                                  <w:spacing w:val="-1"/>
                                  <w:sz w:val="16"/>
                                  <w:szCs w:val="16"/>
                                </w:rPr>
                                <w:t>Effect</w:t>
                              </w:r>
                            </w:p>
                            <w:p w14:paraId="7EFE7474" w14:textId="77777777" w:rsidR="00E46B9A" w:rsidRPr="00E30AC8" w:rsidRDefault="00E46B9A" w:rsidP="00FB5C6E">
                              <w:pPr>
                                <w:spacing w:line="276" w:lineRule="auto"/>
                                <w:jc w:val="center"/>
                                <w:rPr>
                                  <w:rFonts w:ascii="Arial" w:hAnsi="Arial" w:cs="Arial"/>
                                  <w:sz w:val="20"/>
                                  <w:szCs w:val="16"/>
                                </w:rPr>
                              </w:pPr>
                              <w:r w:rsidRPr="00E30AC8">
                                <w:rPr>
                                  <w:rFonts w:ascii="Arial" w:hAnsi="Arial" w:cs="Arial"/>
                                  <w:spacing w:val="-1"/>
                                  <w:sz w:val="16"/>
                                  <w:szCs w:val="16"/>
                                </w:rPr>
                                <w:t>Monitoring</w:t>
                              </w:r>
                            </w:p>
                            <w:p w14:paraId="02C680E1" w14:textId="77777777" w:rsidR="00E46B9A" w:rsidRDefault="00E46B9A" w:rsidP="00FB5C6E"/>
                          </w:txbxContent>
                        </wps:txbx>
                        <wps:bodyPr rot="0" vert="horz" wrap="square" lIns="0" tIns="0" rIns="0" bIns="0" anchor="t" anchorCtr="0" upright="1">
                          <a:noAutofit/>
                        </wps:bodyPr>
                      </wps:wsp>
                      <wps:wsp>
                        <wps:cNvPr id="177" name="Text Box 251"/>
                        <wps:cNvSpPr txBox="1">
                          <a:spLocks noChangeArrowheads="1"/>
                        </wps:cNvSpPr>
                        <wps:spPr bwMode="auto">
                          <a:xfrm>
                            <a:off x="2434" y="15064"/>
                            <a:ext cx="6735"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7C8DB2" w14:textId="2EC37C19" w:rsidR="00E46B9A" w:rsidRPr="00E30AC8" w:rsidRDefault="00E46B9A" w:rsidP="00FB5C6E">
                              <w:pPr>
                                <w:pStyle w:val="Caption"/>
                                <w:jc w:val="center"/>
                                <w:rPr>
                                  <w:rFonts w:ascii="Arial" w:hAnsi="Arial" w:cs="Arial"/>
                                  <w:sz w:val="16"/>
                                  <w:szCs w:val="16"/>
                                </w:rPr>
                              </w:pPr>
                              <w:r w:rsidRPr="00E30AC8">
                                <w:rPr>
                                  <w:rFonts w:ascii="Arial" w:hAnsi="Arial" w:cs="Arial"/>
                                  <w:sz w:val="16"/>
                                  <w:szCs w:val="16"/>
                                </w:rPr>
                                <w:t xml:space="preserve">Figure </w:t>
                              </w:r>
                              <w:r w:rsidRPr="00E30AC8">
                                <w:rPr>
                                  <w:rFonts w:ascii="Arial" w:hAnsi="Arial" w:cs="Arial"/>
                                  <w:sz w:val="16"/>
                                  <w:szCs w:val="16"/>
                                </w:rPr>
                                <w:fldChar w:fldCharType="begin"/>
                              </w:r>
                              <w:r w:rsidRPr="00E30AC8">
                                <w:rPr>
                                  <w:rFonts w:ascii="Arial" w:hAnsi="Arial" w:cs="Arial"/>
                                  <w:sz w:val="16"/>
                                  <w:szCs w:val="16"/>
                                </w:rPr>
                                <w:instrText xml:space="preserve"> SEQ Figure \* ARABIC </w:instrText>
                              </w:r>
                              <w:r w:rsidRPr="00E30AC8">
                                <w:rPr>
                                  <w:rFonts w:ascii="Arial" w:hAnsi="Arial" w:cs="Arial"/>
                                  <w:sz w:val="16"/>
                                  <w:szCs w:val="16"/>
                                </w:rPr>
                                <w:fldChar w:fldCharType="separate"/>
                              </w:r>
                              <w:r>
                                <w:rPr>
                                  <w:rFonts w:ascii="Arial" w:hAnsi="Arial" w:cs="Arial"/>
                                  <w:noProof/>
                                  <w:sz w:val="16"/>
                                  <w:szCs w:val="16"/>
                                </w:rPr>
                                <w:t>23</w:t>
                              </w:r>
                              <w:r w:rsidRPr="00E30AC8">
                                <w:rPr>
                                  <w:rFonts w:ascii="Arial" w:hAnsi="Arial" w:cs="Arial"/>
                                  <w:sz w:val="16"/>
                                  <w:szCs w:val="16"/>
                                </w:rPr>
                                <w:fldChar w:fldCharType="end"/>
                              </w:r>
                              <w:r w:rsidRPr="00E30AC8">
                                <w:rPr>
                                  <w:rFonts w:ascii="Arial" w:hAnsi="Arial" w:cs="Arial"/>
                                  <w:sz w:val="16"/>
                                  <w:szCs w:val="16"/>
                                </w:rPr>
                                <w:t xml:space="preserve">: </w:t>
                              </w:r>
                              <w:r w:rsidRPr="00E30AC8">
                                <w:rPr>
                                  <w:rFonts w:ascii="Arial" w:hAnsi="Arial" w:cs="Arial"/>
                                  <w:spacing w:val="-1"/>
                                  <w:sz w:val="16"/>
                                  <w:szCs w:val="16"/>
                                </w:rPr>
                                <w:t xml:space="preserve">Flow </w:t>
                              </w:r>
                              <w:r w:rsidRPr="00E30AC8">
                                <w:rPr>
                                  <w:rFonts w:ascii="Arial" w:hAnsi="Arial" w:cs="Arial"/>
                                  <w:sz w:val="16"/>
                                  <w:szCs w:val="16"/>
                                </w:rPr>
                                <w:t>diagram</w:t>
                              </w:r>
                              <w:r>
                                <w:rPr>
                                  <w:rFonts w:ascii="Arial" w:hAnsi="Arial" w:cs="Arial"/>
                                  <w:sz w:val="16"/>
                                  <w:szCs w:val="16"/>
                                </w:rPr>
                                <w:t xml:space="preserve"> </w:t>
                              </w:r>
                              <w:r w:rsidRPr="00E30AC8">
                                <w:rPr>
                                  <w:rFonts w:ascii="Arial" w:hAnsi="Arial" w:cs="Arial"/>
                                  <w:sz w:val="16"/>
                                  <w:szCs w:val="16"/>
                                </w:rPr>
                                <w:t>for</w:t>
                              </w:r>
                              <w:r>
                                <w:rPr>
                                  <w:rFonts w:ascii="Arial" w:hAnsi="Arial" w:cs="Arial"/>
                                  <w:sz w:val="16"/>
                                  <w:szCs w:val="16"/>
                                </w:rPr>
                                <w:t xml:space="preserve"> </w:t>
                              </w:r>
                              <w:r w:rsidRPr="00E30AC8">
                                <w:rPr>
                                  <w:rFonts w:ascii="Arial" w:hAnsi="Arial" w:cs="Arial"/>
                                  <w:sz w:val="16"/>
                                  <w:szCs w:val="16"/>
                                </w:rPr>
                                <w:t>environmental</w:t>
                              </w:r>
                              <w:r>
                                <w:rPr>
                                  <w:rFonts w:ascii="Arial" w:hAnsi="Arial" w:cs="Arial"/>
                                  <w:sz w:val="16"/>
                                  <w:szCs w:val="16"/>
                                </w:rPr>
                                <w:t xml:space="preserve"> </w:t>
                              </w:r>
                              <w:r w:rsidRPr="00E30AC8">
                                <w:rPr>
                                  <w:rFonts w:ascii="Arial" w:hAnsi="Arial" w:cs="Arial"/>
                                  <w:spacing w:val="-1"/>
                                  <w:sz w:val="16"/>
                                  <w:szCs w:val="16"/>
                                </w:rPr>
                                <w:t>management</w:t>
                              </w:r>
                              <w:r>
                                <w:rPr>
                                  <w:rFonts w:ascii="Arial" w:hAnsi="Arial" w:cs="Arial"/>
                                  <w:spacing w:val="-1"/>
                                  <w:sz w:val="16"/>
                                  <w:szCs w:val="16"/>
                                </w:rPr>
                                <w:t xml:space="preserve"> </w:t>
                              </w:r>
                              <w:r w:rsidRPr="00E30AC8">
                                <w:rPr>
                                  <w:rFonts w:ascii="Arial" w:hAnsi="Arial" w:cs="Arial"/>
                                  <w:sz w:val="16"/>
                                  <w:szCs w:val="16"/>
                                </w:rPr>
                                <w:t>process</w:t>
                              </w:r>
                              <w:r>
                                <w:rPr>
                                  <w:rFonts w:ascii="Arial" w:hAnsi="Arial" w:cs="Arial"/>
                                  <w:sz w:val="16"/>
                                  <w:szCs w:val="16"/>
                                </w:rPr>
                                <w:t xml:space="preserve"> </w:t>
                              </w:r>
                              <w:r w:rsidRPr="00E30AC8">
                                <w:rPr>
                                  <w:rFonts w:ascii="Arial" w:hAnsi="Arial" w:cs="Arial"/>
                                  <w:sz w:val="16"/>
                                  <w:szCs w:val="16"/>
                                </w:rPr>
                                <w:t>in</w:t>
                              </w:r>
                              <w:r>
                                <w:rPr>
                                  <w:rFonts w:ascii="Arial" w:hAnsi="Arial" w:cs="Arial"/>
                                  <w:sz w:val="16"/>
                                  <w:szCs w:val="16"/>
                                </w:rPr>
                                <w:t xml:space="preserve"> </w:t>
                              </w:r>
                              <w:r w:rsidRPr="00E30AC8">
                                <w:rPr>
                                  <w:rFonts w:ascii="Arial" w:hAnsi="Arial" w:cs="Arial"/>
                                  <w:sz w:val="16"/>
                                  <w:szCs w:val="16"/>
                                </w:rPr>
                                <w:t>the</w:t>
                              </w:r>
                              <w:r>
                                <w:rPr>
                                  <w:rFonts w:ascii="Arial" w:hAnsi="Arial" w:cs="Arial"/>
                                  <w:sz w:val="16"/>
                                  <w:szCs w:val="16"/>
                                </w:rPr>
                                <w:t xml:space="preserve"> </w:t>
                              </w:r>
                              <w:r w:rsidRPr="00E30AC8">
                                <w:rPr>
                                  <w:rFonts w:ascii="Arial" w:hAnsi="Arial" w:cs="Arial"/>
                                  <w:sz w:val="16"/>
                                  <w:szCs w:val="16"/>
                                </w:rPr>
                                <w:t>project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8745F1" id="Group 294" o:spid="_x0000_s1058" style="position:absolute;margin-left:56.55pt;margin-top:5.25pt;width:364.15pt;height:624.3pt;z-index:-251560960;mso-position-horizontal-relative:text;mso-position-vertical-relative:text" coordorigin="2434,2926" coordsize="7283,12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">
                <v:shape id="Freeform 228" o:spid="_x0000_s1059" style="position:absolute;left:4197;top:7099;width:814;height:120;visibility:visible;mso-wrap-style:square;v-text-anchor:top" coordsize="81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" path="m694,68r,52l799,68r-85,l694,68xe" fillcolor="black" stroked="f">
                  <v:path arrowok="t" o:connecttype="custom" o:connectlocs="694,7280;694,7332;799,7280;714,7280;694,7280" o:connectangles="0,0,0,0,0"/>
                </v:shape>
                <v:shape id="Freeform 229" o:spid="_x0000_s1060" style="position:absolute;left:4197;top:7099;width:814;height:120;visibility:visible;mso-wrap-style:square;v-text-anchor:top" coordsize="81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" path="m694,53r,15l714,68r,-15l694,53xe" fillcolor="black" stroked="f">
                  <v:path arrowok="t" o:connecttype="custom" o:connectlocs="694,7265;694,7280;714,7280;714,7265;694,7265" o:connectangles="0,0,0,0,0"/>
                </v:shape>
                <v:shape id="Freeform 230" o:spid="_x0000_s1061" style="position:absolute;left:4197;top:7099;width:814;height:120;visibility:visible;mso-wrap-style:square;v-text-anchor:top" coordsize="81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" path="m694,r,53l714,53r,15l799,68r15,-8l694,xe" fillcolor="black" stroked="f">
                  <v:path arrowok="t" o:connecttype="custom" o:connectlocs="694,7212;694,7265;714,7265;714,7280;799,7280;814,7272;694,7212" o:connectangles="0,0,0,0,0,0,0"/>
                </v:shape>
                <v:shape id="Freeform 231" o:spid="_x0000_s1062" style="position:absolute;left:4197;top:7099;width:814;height:120;visibility:visible;mso-wrap-style:square;v-text-anchor:top" coordsize="81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" path="m,52l,67r694,1l694,53,,52xe" fillcolor="black" stroked="f">
                  <v:path arrowok="t" o:connecttype="custom" o:connectlocs="0,7264;0,7279;694,7280;694,7265;0,7264" o:connectangles="0,0,0,0,0"/>
                </v:shape>
                <v:shape id="Text Box 232" o:spid="_x0000_s1063" type="#_x0000_t202" style="position:absolute;left:4512;top:2926;width:2358;height: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" filled="f">
                  <v:textbox inset="0,0,0,0">
                    <w:txbxContent>
                      <w:p w14:paraId="2E59CB00" w14:textId="77777777" w:rsidR="00E46B9A" w:rsidRPr="00C50D24" w:rsidRDefault="00E46B9A" w:rsidP="00FB5C6E">
                        <w:pPr>
                          <w:spacing w:before="67"/>
                          <w:ind w:left="295"/>
                          <w:rPr>
                            <w:rFonts w:ascii="Arial" w:hAnsi="Arial" w:cs="Arial"/>
                            <w:sz w:val="16"/>
                            <w:szCs w:val="16"/>
                          </w:rPr>
                        </w:pPr>
                        <w:r w:rsidRPr="00C50D24">
                          <w:rPr>
                            <w:rFonts w:ascii="Arial" w:hAnsi="Arial" w:cs="Arial"/>
                            <w:spacing w:val="-1"/>
                            <w:sz w:val="16"/>
                          </w:rPr>
                          <w:t>Community selection</w:t>
                        </w:r>
                      </w:p>
                    </w:txbxContent>
                  </v:textbox>
                </v:shape>
                <v:shape id="Text Box 233" o:spid="_x0000_s1064" type="#_x0000_t202" style="position:absolute;left:4180;top:3670;width:2909;height: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" filled="f">
                  <v:textbox inset="0,0,0,0">
                    <w:txbxContent>
                      <w:p w14:paraId="7828C768" w14:textId="77777777" w:rsidR="00E46B9A" w:rsidRPr="00C50D24" w:rsidRDefault="00E46B9A" w:rsidP="00FB5C6E">
                        <w:pPr>
                          <w:spacing w:before="67" w:line="360" w:lineRule="auto"/>
                          <w:ind w:left="478" w:right="400" w:hanging="75"/>
                          <w:jc w:val="center"/>
                          <w:rPr>
                            <w:rFonts w:ascii="Arial" w:hAnsi="Arial" w:cs="Arial"/>
                            <w:sz w:val="16"/>
                            <w:szCs w:val="16"/>
                          </w:rPr>
                        </w:pPr>
                        <w:r w:rsidRPr="00C50D24">
                          <w:rPr>
                            <w:rFonts w:ascii="Arial" w:hAnsi="Arial" w:cs="Arial"/>
                            <w:spacing w:val="-1"/>
                            <w:sz w:val="16"/>
                          </w:rPr>
                          <w:t xml:space="preserve">Identification of Interventions </w:t>
                        </w:r>
                        <w:r w:rsidRPr="00C50D24">
                          <w:rPr>
                            <w:rFonts w:ascii="Arial" w:hAnsi="Arial" w:cs="Arial"/>
                            <w:sz w:val="16"/>
                          </w:rPr>
                          <w:t>&amp;</w:t>
                        </w:r>
                        <w:r w:rsidRPr="00C50D24">
                          <w:rPr>
                            <w:rFonts w:ascii="Arial" w:hAnsi="Arial" w:cs="Arial"/>
                            <w:spacing w:val="-1"/>
                            <w:sz w:val="16"/>
                          </w:rPr>
                          <w:t xml:space="preserve">Initial Design of </w:t>
                        </w:r>
                        <w:r w:rsidRPr="00C50D24">
                          <w:rPr>
                            <w:rFonts w:ascii="Arial" w:hAnsi="Arial" w:cs="Arial"/>
                            <w:spacing w:val="-2"/>
                            <w:sz w:val="16"/>
                          </w:rPr>
                          <w:t>Interventions</w:t>
                        </w:r>
                      </w:p>
                    </w:txbxContent>
                  </v:textbox>
                </v:shape>
                <v:shape id="Text Box 234" o:spid="_x0000_s1065" type="#_x0000_t202" style="position:absolute;left:4504;top:8412;width:2334;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" filled="f">
                  <v:textbox inset="0,0,0,0">
                    <w:txbxContent>
                      <w:p w14:paraId="200F04F2" w14:textId="77777777" w:rsidR="00E46B9A" w:rsidRPr="00E30AC8" w:rsidRDefault="00E46B9A" w:rsidP="00FB5C6E">
                        <w:pPr>
                          <w:spacing w:before="66"/>
                          <w:jc w:val="center"/>
                          <w:rPr>
                            <w:rFonts w:ascii="Arial" w:hAnsi="Arial" w:cs="Arial"/>
                            <w:sz w:val="16"/>
                            <w:szCs w:val="16"/>
                          </w:rPr>
                        </w:pPr>
                        <w:r w:rsidRPr="00E30AC8">
                          <w:rPr>
                            <w:rFonts w:ascii="Arial" w:hAnsi="Arial" w:cs="Arial"/>
                            <w:spacing w:val="-1"/>
                            <w:sz w:val="16"/>
                          </w:rPr>
                          <w:t>Design Finalization through</w:t>
                        </w:r>
                      </w:p>
                      <w:p w14:paraId="7B3D8696" w14:textId="77777777" w:rsidR="00E46B9A" w:rsidRPr="00E30AC8" w:rsidRDefault="00E46B9A" w:rsidP="00FB5C6E">
                        <w:pPr>
                          <w:spacing w:before="94"/>
                          <w:ind w:left="6"/>
                          <w:jc w:val="center"/>
                          <w:rPr>
                            <w:rFonts w:ascii="Arial" w:hAnsi="Arial" w:cs="Arial"/>
                            <w:sz w:val="16"/>
                            <w:szCs w:val="16"/>
                          </w:rPr>
                        </w:pPr>
                        <w:r w:rsidRPr="00E30AC8">
                          <w:rPr>
                            <w:rFonts w:ascii="Arial" w:hAnsi="Arial" w:cs="Arial"/>
                            <w:spacing w:val="-1"/>
                            <w:sz w:val="16"/>
                          </w:rPr>
                          <w:t>EMP</w:t>
                        </w:r>
                      </w:p>
                    </w:txbxContent>
                  </v:textbox>
                </v:shape>
                <v:shape id="Text Box 235" o:spid="_x0000_s1066" type="#_x0000_t202" style="position:absolute;left:4504;top:9393;width:2268;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" filled="f" strokeweight="2.25pt">
                  <v:textbox inset="0,0,0,0">
                    <w:txbxContent>
                      <w:p w14:paraId="62CAD8C6" w14:textId="77777777" w:rsidR="00E46B9A" w:rsidRPr="00E30AC8" w:rsidRDefault="00E46B9A" w:rsidP="00FB5C6E">
                        <w:pPr>
                          <w:spacing w:before="76"/>
                          <w:ind w:left="431"/>
                          <w:rPr>
                            <w:rFonts w:ascii="Arial" w:hAnsi="Arial" w:cs="Arial"/>
                            <w:sz w:val="16"/>
                            <w:szCs w:val="16"/>
                          </w:rPr>
                        </w:pPr>
                        <w:r w:rsidRPr="00E30AC8">
                          <w:rPr>
                            <w:rFonts w:ascii="Arial" w:hAnsi="Arial" w:cs="Arial"/>
                            <w:spacing w:val="-1"/>
                            <w:sz w:val="16"/>
                          </w:rPr>
                          <w:t xml:space="preserve">Review </w:t>
                        </w:r>
                        <w:r w:rsidRPr="00E30AC8">
                          <w:rPr>
                            <w:rFonts w:ascii="Arial" w:hAnsi="Arial" w:cs="Arial"/>
                            <w:sz w:val="16"/>
                          </w:rPr>
                          <w:t>and</w:t>
                        </w:r>
                        <w:r w:rsidRPr="00E30AC8">
                          <w:rPr>
                            <w:rFonts w:ascii="Arial" w:hAnsi="Arial" w:cs="Arial"/>
                            <w:spacing w:val="-1"/>
                            <w:sz w:val="16"/>
                          </w:rPr>
                          <w:t xml:space="preserve"> approval</w:t>
                        </w:r>
                      </w:p>
                    </w:txbxContent>
                  </v:textbox>
                </v:shape>
                <v:shape id="Text Box 236" o:spid="_x0000_s1067" type="#_x0000_t202" style="position:absolute;left:4412;top:10346;width:2360;height: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" filled="f">
                  <v:textbox inset="0,0,0,0">
                    <w:txbxContent>
                      <w:p w14:paraId="46861B2D" w14:textId="77777777" w:rsidR="00E46B9A" w:rsidRPr="00B75596" w:rsidRDefault="00E46B9A" w:rsidP="00FB5C6E">
                        <w:pPr>
                          <w:spacing w:before="69" w:line="360" w:lineRule="auto"/>
                          <w:ind w:left="665" w:right="663" w:firstLine="69"/>
                          <w:rPr>
                            <w:rFonts w:ascii="Arial" w:hAnsi="Arial" w:cs="Arial"/>
                            <w:sz w:val="15"/>
                            <w:szCs w:val="15"/>
                          </w:rPr>
                        </w:pPr>
                        <w:r w:rsidRPr="00B75596">
                          <w:rPr>
                            <w:rFonts w:ascii="Arial" w:hAnsi="Arial" w:cs="Arial"/>
                            <w:spacing w:val="-1"/>
                            <w:sz w:val="15"/>
                            <w:szCs w:val="15"/>
                          </w:rPr>
                          <w:t>Construction/ Implementation</w:t>
                        </w:r>
                      </w:p>
                    </w:txbxContent>
                  </v:textbox>
                </v:shape>
                <v:shape id="Text Box 237" o:spid="_x0000_s1068" type="#_x0000_t202" style="position:absolute;left:4512;top:11481;width:2254;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" filled="f">
                  <v:textbox inset="0,0,0,0">
                    <w:txbxContent>
                      <w:p w14:paraId="628610E1" w14:textId="77777777" w:rsidR="00E46B9A" w:rsidRPr="00E30AC8" w:rsidRDefault="00E46B9A" w:rsidP="00FB5C6E">
                        <w:pPr>
                          <w:spacing w:before="72"/>
                          <w:ind w:left="165"/>
                          <w:rPr>
                            <w:rFonts w:ascii="Arial" w:hAnsi="Arial" w:cs="Arial"/>
                            <w:sz w:val="16"/>
                            <w:szCs w:val="16"/>
                          </w:rPr>
                        </w:pPr>
                        <w:r w:rsidRPr="00E30AC8">
                          <w:rPr>
                            <w:rFonts w:ascii="Arial" w:hAnsi="Arial" w:cs="Arial"/>
                            <w:spacing w:val="-1"/>
                            <w:sz w:val="16"/>
                          </w:rPr>
                          <w:t>Post Construction Monitoring</w:t>
                        </w:r>
                      </w:p>
                    </w:txbxContent>
                  </v:textbox>
                </v:shape>
                <v:shape id="Text Box 238" o:spid="_x0000_s1069" type="#_x0000_t202" style="position:absolute;left:4651;top:13384;width:2010;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" filled="f" strokecolor="#00afef">
                  <v:textbox inset="0,0,0,0">
                    <w:txbxContent>
                      <w:p w14:paraId="2DBC8D5D" w14:textId="77777777" w:rsidR="00E46B9A" w:rsidRPr="00E30AC8" w:rsidRDefault="00E46B9A" w:rsidP="00FB5C6E">
                        <w:pPr>
                          <w:spacing w:before="70"/>
                          <w:ind w:left="242"/>
                          <w:rPr>
                            <w:rFonts w:ascii="Arial" w:hAnsi="Arial" w:cs="Arial"/>
                            <w:sz w:val="16"/>
                            <w:szCs w:val="16"/>
                          </w:rPr>
                        </w:pPr>
                        <w:r w:rsidRPr="00E30AC8">
                          <w:rPr>
                            <w:rFonts w:ascii="Arial" w:hAnsi="Arial" w:cs="Arial"/>
                            <w:spacing w:val="-1"/>
                            <w:sz w:val="16"/>
                          </w:rPr>
                          <w:t>Environmental auditing</w:t>
                        </w:r>
                      </w:p>
                    </w:txbxContent>
                  </v:textbox>
                </v:shape>
                <v:shape id="Text Box 239" o:spid="_x0000_s1070" type="#_x0000_t202" style="position:absolute;left:5523;top:5512;width:1477;height: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" filled="f" stroked="f">
                  <v:textbox inset="0,0,0,0">
                    <w:txbxContent>
                      <w:p w14:paraId="3D32CD4C" w14:textId="77777777" w:rsidR="00E46B9A" w:rsidRDefault="00E46B9A" w:rsidP="00FB5C6E">
                        <w:pPr>
                          <w:spacing w:line="93" w:lineRule="exact"/>
                          <w:ind w:left="344" w:hanging="41"/>
                          <w:jc w:val="center"/>
                          <w:rPr>
                            <w:sz w:val="16"/>
                            <w:szCs w:val="16"/>
                          </w:rPr>
                        </w:pPr>
                      </w:p>
                      <w:p w14:paraId="60FABED7" w14:textId="77777777" w:rsidR="00E46B9A" w:rsidRPr="00C50D24" w:rsidRDefault="00E46B9A" w:rsidP="00FB5C6E">
                        <w:pPr>
                          <w:spacing w:before="3"/>
                          <w:ind w:left="344"/>
                          <w:jc w:val="center"/>
                          <w:rPr>
                            <w:rFonts w:ascii="Arial" w:hAnsi="Arial" w:cs="Arial"/>
                            <w:sz w:val="16"/>
                            <w:szCs w:val="16"/>
                          </w:rPr>
                        </w:pPr>
                        <w:r w:rsidRPr="00C50D24">
                          <w:rPr>
                            <w:rFonts w:ascii="Arial" w:hAnsi="Arial" w:cs="Arial"/>
                            <w:spacing w:val="-1"/>
                            <w:sz w:val="16"/>
                          </w:rPr>
                          <w:t xml:space="preserve">Interventions Require </w:t>
                        </w:r>
                        <w:r w:rsidRPr="00C50D24">
                          <w:rPr>
                            <w:rFonts w:ascii="Arial" w:hAnsi="Arial" w:cs="Arial"/>
                            <w:sz w:val="16"/>
                          </w:rPr>
                          <w:t>EA</w:t>
                        </w:r>
                      </w:p>
                    </w:txbxContent>
                  </v:textbox>
                </v:shape>
                <v:shape id="Text Box 241" o:spid="_x0000_s1071" type="#_x0000_t202" style="position:absolute;left:5943;top:12525;width:1010;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" filled="f" stroked="f">
                  <v:textbox inset="0,0,0,0">
                    <w:txbxContent>
                      <w:p w14:paraId="30FC07EC" w14:textId="77777777" w:rsidR="00E46B9A" w:rsidRPr="005C16CC" w:rsidRDefault="00E46B9A" w:rsidP="00FB5C6E">
                        <w:pPr>
                          <w:spacing w:line="276" w:lineRule="auto"/>
                          <w:rPr>
                            <w:szCs w:val="16"/>
                          </w:rPr>
                        </w:pPr>
                      </w:p>
                    </w:txbxContent>
                  </v:textbox>
                </v:shape>
                <v:shape id="Text Box 242" o:spid="_x0000_s1072" type="#_x0000_t202" style="position:absolute;left:7293;top:2926;width:2114;height: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" filled="f" stroked="f">
                  <v:textbox inset="0,0,0,0">
                    <w:txbxContent>
                      <w:p w14:paraId="62A9C0E9" w14:textId="77777777" w:rsidR="00E46B9A" w:rsidRPr="00C50D24" w:rsidRDefault="00E46B9A" w:rsidP="00FB5C6E">
                        <w:pPr>
                          <w:spacing w:before="84"/>
                          <w:ind w:left="159"/>
                          <w:rPr>
                            <w:rFonts w:ascii="Arial" w:hAnsi="Arial" w:cs="Arial"/>
                            <w:sz w:val="14"/>
                            <w:szCs w:val="16"/>
                          </w:rPr>
                        </w:pPr>
                        <w:r w:rsidRPr="00C50D24">
                          <w:rPr>
                            <w:rFonts w:ascii="Arial" w:hAnsi="Arial" w:cs="Arial"/>
                            <w:b/>
                            <w:spacing w:val="-1"/>
                            <w:sz w:val="14"/>
                          </w:rPr>
                          <w:t>Negative Criteria/ Attributes</w:t>
                        </w:r>
                      </w:p>
                    </w:txbxContent>
                  </v:textbox>
                </v:shape>
                <v:shape id="Text Box 243" o:spid="_x0000_s1073" type="#_x0000_t202" style="position:absolute;left:7907;top:5829;width:1810;height: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" filled="f" stroked="f">
                  <v:textbox inset="0,0,0,0">
                    <w:txbxContent>
                      <w:p w14:paraId="1F5F5AC7" w14:textId="77777777" w:rsidR="00E46B9A" w:rsidRPr="00C50D24" w:rsidRDefault="00E46B9A" w:rsidP="00FB5C6E">
                        <w:pPr>
                          <w:spacing w:before="86" w:line="244" w:lineRule="auto"/>
                          <w:ind w:left="159" w:right="226"/>
                          <w:rPr>
                            <w:rFonts w:ascii="Arial" w:hAnsi="Arial" w:cs="Arial"/>
                            <w:sz w:val="16"/>
                            <w:szCs w:val="16"/>
                          </w:rPr>
                        </w:pPr>
                        <w:r w:rsidRPr="00C50D24">
                          <w:rPr>
                            <w:rFonts w:ascii="Arial" w:hAnsi="Arial" w:cs="Arial"/>
                            <w:spacing w:val="-1"/>
                            <w:sz w:val="16"/>
                          </w:rPr>
                          <w:t>Environmental Screening Checklist</w:t>
                        </w:r>
                      </w:p>
                    </w:txbxContent>
                  </v:textbox>
                </v:shape>
                <v:shape id="Text Box 244" o:spid="_x0000_s1074" type="#_x0000_t202" style="position:absolute;left:8445;top:6908;width:1208;height: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" filled="f" stroked="f">
                  <v:textbox inset="0,0,0,0">
                    <w:txbxContent>
                      <w:p w14:paraId="7948141A" w14:textId="77777777" w:rsidR="00E46B9A" w:rsidRDefault="00E46B9A" w:rsidP="00FB5C6E">
                        <w:pPr>
                          <w:ind w:left="159"/>
                          <w:jc w:val="center"/>
                          <w:rPr>
                            <w:rFonts w:ascii="Arial" w:hAnsi="Arial" w:cs="Arial"/>
                            <w:sz w:val="16"/>
                          </w:rPr>
                        </w:pPr>
                      </w:p>
                      <w:p w14:paraId="5D382813" w14:textId="77777777" w:rsidR="00E46B9A" w:rsidRPr="00C50D24" w:rsidRDefault="00E46B9A" w:rsidP="00FB5C6E">
                        <w:pPr>
                          <w:ind w:left="159"/>
                          <w:jc w:val="center"/>
                          <w:rPr>
                            <w:rFonts w:ascii="Arial" w:hAnsi="Arial" w:cs="Arial"/>
                            <w:sz w:val="16"/>
                            <w:szCs w:val="16"/>
                          </w:rPr>
                        </w:pPr>
                        <w:r w:rsidRPr="00C50D24">
                          <w:rPr>
                            <w:rFonts w:ascii="Arial" w:hAnsi="Arial" w:cs="Arial"/>
                            <w:sz w:val="16"/>
                          </w:rPr>
                          <w:t>IEE/EIA</w:t>
                        </w:r>
                      </w:p>
                    </w:txbxContent>
                  </v:textbox>
                </v:shape>
                <v:shape id="Text Box 245" o:spid="_x0000_s1075" type="#_x0000_t202" style="position:absolute;left:7623;top:10184;width:1719;height: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" filled="f" stroked="f">
                  <v:textbox inset="0,0,0,0">
                    <w:txbxContent>
                      <w:p w14:paraId="42C5DE3F" w14:textId="77777777" w:rsidR="00E46B9A" w:rsidRPr="00E30AC8" w:rsidRDefault="00E46B9A" w:rsidP="00FB5C6E">
                        <w:pPr>
                          <w:spacing w:before="83" w:line="244" w:lineRule="auto"/>
                          <w:ind w:left="165" w:right="146" w:hanging="4"/>
                          <w:jc w:val="center"/>
                          <w:rPr>
                            <w:rFonts w:ascii="Arial" w:hAnsi="Arial" w:cs="Arial"/>
                            <w:spacing w:val="-1"/>
                            <w:sz w:val="4"/>
                          </w:rPr>
                        </w:pPr>
                      </w:p>
                      <w:p w14:paraId="3BEBFB5E" w14:textId="77777777" w:rsidR="00E46B9A" w:rsidRPr="00E30AC8" w:rsidRDefault="00E46B9A" w:rsidP="00FB5C6E">
                        <w:pPr>
                          <w:spacing w:before="83" w:line="244" w:lineRule="auto"/>
                          <w:ind w:left="165" w:right="146" w:hanging="4"/>
                          <w:jc w:val="center"/>
                          <w:rPr>
                            <w:rFonts w:ascii="Arial" w:hAnsi="Arial" w:cs="Arial"/>
                            <w:sz w:val="14"/>
                            <w:szCs w:val="16"/>
                          </w:rPr>
                        </w:pPr>
                        <w:r w:rsidRPr="00E30AC8">
                          <w:rPr>
                            <w:rFonts w:ascii="Arial" w:hAnsi="Arial" w:cs="Arial"/>
                            <w:spacing w:val="-1"/>
                            <w:sz w:val="14"/>
                          </w:rPr>
                          <w:t>Environmental Compliance &amp; Community Monitoring</w:t>
                        </w:r>
                      </w:p>
                    </w:txbxContent>
                  </v:textbox>
                </v:shape>
                <v:shape id="Text Box 246" o:spid="_x0000_s1076" type="#_x0000_t202" style="position:absolute;left:4088;top:4720;width:2943;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zlwwAAANwAAAAPAAAAZHJzL2Rvd25yZXYueG1sRE9Na8JA&#10;EL0X/A/LCL3VjS1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yQq85cMAAADcAAAADwAA&#10;AAAAAAAAAAAAAAAHAgAAZHJzL2Rvd25yZXYueG1sUEsFBgAAAAADAAMAtwAAAPcCAAAAAA==&#10;" filled="f" stroked="f">
                  <v:textbox inset="0,0,0,0">
                    <w:txbxContent>
                      <w:p w14:paraId="7AA29D62" w14:textId="77777777" w:rsidR="00E46B9A" w:rsidRPr="00C50D24" w:rsidRDefault="00E46B9A" w:rsidP="00FB5C6E">
                        <w:pPr>
                          <w:spacing w:line="161" w:lineRule="exact"/>
                          <w:jc w:val="center"/>
                          <w:rPr>
                            <w:rFonts w:ascii="Arial" w:hAnsi="Arial" w:cs="Arial"/>
                            <w:sz w:val="16"/>
                            <w:szCs w:val="16"/>
                          </w:rPr>
                        </w:pPr>
                        <w:r w:rsidRPr="00C50D24">
                          <w:rPr>
                            <w:rFonts w:ascii="Arial" w:hAnsi="Arial" w:cs="Arial"/>
                            <w:b/>
                            <w:spacing w:val="-1"/>
                            <w:sz w:val="16"/>
                          </w:rPr>
                          <w:t xml:space="preserve">Interventions Review </w:t>
                        </w:r>
                        <w:r w:rsidRPr="00C50D24">
                          <w:rPr>
                            <w:rFonts w:ascii="Arial" w:hAnsi="Arial" w:cs="Arial"/>
                            <w:b/>
                            <w:sz w:val="16"/>
                          </w:rPr>
                          <w:t>&amp; EA</w:t>
                        </w:r>
                        <w:r w:rsidRPr="00C50D24">
                          <w:rPr>
                            <w:rFonts w:ascii="Arial" w:hAnsi="Arial" w:cs="Arial"/>
                            <w:b/>
                            <w:spacing w:val="-1"/>
                            <w:sz w:val="16"/>
                          </w:rPr>
                          <w:t xml:space="preserve"> Categorization</w:t>
                        </w:r>
                      </w:p>
                    </w:txbxContent>
                  </v:textbox>
                </v:shape>
                <v:shape id="Text Box 247" o:spid="_x0000_s1077" type="#_x0000_t202" style="position:absolute;left:3455;top:5609;width:1791;height: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14:paraId="0B46231A" w14:textId="77777777" w:rsidR="00E46B9A" w:rsidRPr="00C50D24" w:rsidRDefault="00E46B9A" w:rsidP="00FB5C6E">
                        <w:pPr>
                          <w:spacing w:line="163" w:lineRule="exact"/>
                          <w:jc w:val="center"/>
                          <w:rPr>
                            <w:rFonts w:ascii="Arial" w:hAnsi="Arial" w:cs="Arial"/>
                            <w:sz w:val="16"/>
                            <w:szCs w:val="16"/>
                          </w:rPr>
                        </w:pPr>
                        <w:r w:rsidRPr="00C50D24">
                          <w:rPr>
                            <w:rFonts w:ascii="Arial" w:hAnsi="Arial" w:cs="Arial"/>
                            <w:spacing w:val="-1"/>
                            <w:sz w:val="16"/>
                          </w:rPr>
                          <w:t>Categorically Excluded</w:t>
                        </w:r>
                      </w:p>
                      <w:p w14:paraId="1CBD45A9" w14:textId="77777777" w:rsidR="00E46B9A" w:rsidRPr="00C50D24" w:rsidRDefault="00E46B9A" w:rsidP="00FB5C6E">
                        <w:pPr>
                          <w:spacing w:line="180" w:lineRule="exact"/>
                          <w:ind w:left="4"/>
                          <w:jc w:val="center"/>
                          <w:rPr>
                            <w:rFonts w:ascii="Arial" w:hAnsi="Arial" w:cs="Arial"/>
                            <w:sz w:val="16"/>
                            <w:szCs w:val="16"/>
                          </w:rPr>
                        </w:pPr>
                        <w:r w:rsidRPr="00C50D24">
                          <w:rPr>
                            <w:rFonts w:ascii="Arial" w:hAnsi="Arial" w:cs="Arial"/>
                            <w:spacing w:val="-1"/>
                            <w:sz w:val="16"/>
                          </w:rPr>
                          <w:t>Interventions</w:t>
                        </w:r>
                      </w:p>
                    </w:txbxContent>
                  </v:textbox>
                </v:shape>
                <v:shape id="Text Box 248" o:spid="_x0000_s1078" type="#_x0000_t202" style="position:absolute;left:3585;top:12628;width:1537;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14:paraId="63DEDE26" w14:textId="77777777" w:rsidR="00E46B9A" w:rsidRPr="00E30AC8" w:rsidRDefault="00E46B9A" w:rsidP="00FB5C6E">
                        <w:pPr>
                          <w:spacing w:line="276" w:lineRule="auto"/>
                          <w:jc w:val="center"/>
                          <w:rPr>
                            <w:rFonts w:ascii="Arial" w:hAnsi="Arial" w:cs="Arial"/>
                            <w:sz w:val="16"/>
                            <w:szCs w:val="16"/>
                          </w:rPr>
                        </w:pPr>
                        <w:r w:rsidRPr="00E30AC8">
                          <w:rPr>
                            <w:rFonts w:ascii="Arial" w:hAnsi="Arial" w:cs="Arial"/>
                            <w:spacing w:val="-1"/>
                            <w:sz w:val="16"/>
                          </w:rPr>
                          <w:t>Community Monitoring</w:t>
                        </w:r>
                      </w:p>
                    </w:txbxContent>
                  </v:textbox>
                </v:shape>
                <v:shape id="Text Box 249" o:spid="_x0000_s1079" type="#_x0000_t202" style="position:absolute;left:6095;top:12635;width:1812;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497740D1" w14:textId="77777777" w:rsidR="00E46B9A" w:rsidRPr="00E30AC8" w:rsidRDefault="00E46B9A" w:rsidP="00FB5C6E">
                        <w:pPr>
                          <w:spacing w:line="276" w:lineRule="auto"/>
                          <w:jc w:val="center"/>
                          <w:rPr>
                            <w:rFonts w:ascii="Arial" w:hAnsi="Arial" w:cs="Arial"/>
                            <w:sz w:val="12"/>
                            <w:szCs w:val="16"/>
                          </w:rPr>
                        </w:pPr>
                        <w:r w:rsidRPr="00E30AC8">
                          <w:rPr>
                            <w:rFonts w:ascii="Arial" w:hAnsi="Arial" w:cs="Arial"/>
                            <w:spacing w:val="-1"/>
                            <w:sz w:val="16"/>
                            <w:szCs w:val="16"/>
                          </w:rPr>
                          <w:t>Environmental</w:t>
                        </w:r>
                        <w:r>
                          <w:rPr>
                            <w:rFonts w:ascii="Arial" w:hAnsi="Arial" w:cs="Arial"/>
                            <w:spacing w:val="-1"/>
                            <w:sz w:val="16"/>
                            <w:szCs w:val="16"/>
                          </w:rPr>
                          <w:t xml:space="preserve"> </w:t>
                        </w:r>
                        <w:r w:rsidRPr="00E30AC8">
                          <w:rPr>
                            <w:rFonts w:ascii="Arial" w:hAnsi="Arial" w:cs="Arial"/>
                            <w:spacing w:val="-1"/>
                            <w:sz w:val="16"/>
                            <w:szCs w:val="16"/>
                          </w:rPr>
                          <w:t>Effect</w:t>
                        </w:r>
                      </w:p>
                      <w:p w14:paraId="7EFE7474" w14:textId="77777777" w:rsidR="00E46B9A" w:rsidRPr="00E30AC8" w:rsidRDefault="00E46B9A" w:rsidP="00FB5C6E">
                        <w:pPr>
                          <w:spacing w:line="276" w:lineRule="auto"/>
                          <w:jc w:val="center"/>
                          <w:rPr>
                            <w:rFonts w:ascii="Arial" w:hAnsi="Arial" w:cs="Arial"/>
                            <w:sz w:val="20"/>
                            <w:szCs w:val="16"/>
                          </w:rPr>
                        </w:pPr>
                        <w:r w:rsidRPr="00E30AC8">
                          <w:rPr>
                            <w:rFonts w:ascii="Arial" w:hAnsi="Arial" w:cs="Arial"/>
                            <w:spacing w:val="-1"/>
                            <w:sz w:val="16"/>
                            <w:szCs w:val="16"/>
                          </w:rPr>
                          <w:t>Monitoring</w:t>
                        </w:r>
                      </w:p>
                      <w:p w14:paraId="02C680E1" w14:textId="77777777" w:rsidR="00E46B9A" w:rsidRDefault="00E46B9A" w:rsidP="00FB5C6E"/>
                    </w:txbxContent>
                  </v:textbox>
                </v:shape>
                <v:shape id="Text Box 251" o:spid="_x0000_s1080" type="#_x0000_t202" style="position:absolute;left:2434;top:15064;width:6735;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14:paraId="167C8DB2" w14:textId="2EC37C19" w:rsidR="00E46B9A" w:rsidRPr="00E30AC8" w:rsidRDefault="00E46B9A" w:rsidP="00FB5C6E">
                        <w:pPr>
                          <w:pStyle w:val="Caption"/>
                          <w:jc w:val="center"/>
                          <w:rPr>
                            <w:rFonts w:ascii="Arial" w:hAnsi="Arial" w:cs="Arial"/>
                            <w:sz w:val="16"/>
                            <w:szCs w:val="16"/>
                          </w:rPr>
                        </w:pPr>
                        <w:r w:rsidRPr="00E30AC8">
                          <w:rPr>
                            <w:rFonts w:ascii="Arial" w:hAnsi="Arial" w:cs="Arial"/>
                            <w:sz w:val="16"/>
                            <w:szCs w:val="16"/>
                          </w:rPr>
                          <w:t xml:space="preserve">Figure </w:t>
                        </w:r>
                        <w:r w:rsidRPr="00E30AC8">
                          <w:rPr>
                            <w:rFonts w:ascii="Arial" w:hAnsi="Arial" w:cs="Arial"/>
                            <w:sz w:val="16"/>
                            <w:szCs w:val="16"/>
                          </w:rPr>
                          <w:fldChar w:fldCharType="begin"/>
                        </w:r>
                        <w:r w:rsidRPr="00E30AC8">
                          <w:rPr>
                            <w:rFonts w:ascii="Arial" w:hAnsi="Arial" w:cs="Arial"/>
                            <w:sz w:val="16"/>
                            <w:szCs w:val="16"/>
                          </w:rPr>
                          <w:instrText xml:space="preserve"> SEQ Figure \* ARABIC </w:instrText>
                        </w:r>
                        <w:r w:rsidRPr="00E30AC8">
                          <w:rPr>
                            <w:rFonts w:ascii="Arial" w:hAnsi="Arial" w:cs="Arial"/>
                            <w:sz w:val="16"/>
                            <w:szCs w:val="16"/>
                          </w:rPr>
                          <w:fldChar w:fldCharType="separate"/>
                        </w:r>
                        <w:r>
                          <w:rPr>
                            <w:rFonts w:ascii="Arial" w:hAnsi="Arial" w:cs="Arial"/>
                            <w:noProof/>
                            <w:sz w:val="16"/>
                            <w:szCs w:val="16"/>
                          </w:rPr>
                          <w:t>23</w:t>
                        </w:r>
                        <w:r w:rsidRPr="00E30AC8">
                          <w:rPr>
                            <w:rFonts w:ascii="Arial" w:hAnsi="Arial" w:cs="Arial"/>
                            <w:sz w:val="16"/>
                            <w:szCs w:val="16"/>
                          </w:rPr>
                          <w:fldChar w:fldCharType="end"/>
                        </w:r>
                        <w:r w:rsidRPr="00E30AC8">
                          <w:rPr>
                            <w:rFonts w:ascii="Arial" w:hAnsi="Arial" w:cs="Arial"/>
                            <w:sz w:val="16"/>
                            <w:szCs w:val="16"/>
                          </w:rPr>
                          <w:t xml:space="preserve">: </w:t>
                        </w:r>
                        <w:r w:rsidRPr="00E30AC8">
                          <w:rPr>
                            <w:rFonts w:ascii="Arial" w:hAnsi="Arial" w:cs="Arial"/>
                            <w:spacing w:val="-1"/>
                            <w:sz w:val="16"/>
                            <w:szCs w:val="16"/>
                          </w:rPr>
                          <w:t xml:space="preserve">Flow </w:t>
                        </w:r>
                        <w:r w:rsidRPr="00E30AC8">
                          <w:rPr>
                            <w:rFonts w:ascii="Arial" w:hAnsi="Arial" w:cs="Arial"/>
                            <w:sz w:val="16"/>
                            <w:szCs w:val="16"/>
                          </w:rPr>
                          <w:t>diagram</w:t>
                        </w:r>
                        <w:r>
                          <w:rPr>
                            <w:rFonts w:ascii="Arial" w:hAnsi="Arial" w:cs="Arial"/>
                            <w:sz w:val="16"/>
                            <w:szCs w:val="16"/>
                          </w:rPr>
                          <w:t xml:space="preserve"> </w:t>
                        </w:r>
                        <w:r w:rsidRPr="00E30AC8">
                          <w:rPr>
                            <w:rFonts w:ascii="Arial" w:hAnsi="Arial" w:cs="Arial"/>
                            <w:sz w:val="16"/>
                            <w:szCs w:val="16"/>
                          </w:rPr>
                          <w:t>for</w:t>
                        </w:r>
                        <w:r>
                          <w:rPr>
                            <w:rFonts w:ascii="Arial" w:hAnsi="Arial" w:cs="Arial"/>
                            <w:sz w:val="16"/>
                            <w:szCs w:val="16"/>
                          </w:rPr>
                          <w:t xml:space="preserve"> </w:t>
                        </w:r>
                        <w:r w:rsidRPr="00E30AC8">
                          <w:rPr>
                            <w:rFonts w:ascii="Arial" w:hAnsi="Arial" w:cs="Arial"/>
                            <w:sz w:val="16"/>
                            <w:szCs w:val="16"/>
                          </w:rPr>
                          <w:t>environmental</w:t>
                        </w:r>
                        <w:r>
                          <w:rPr>
                            <w:rFonts w:ascii="Arial" w:hAnsi="Arial" w:cs="Arial"/>
                            <w:sz w:val="16"/>
                            <w:szCs w:val="16"/>
                          </w:rPr>
                          <w:t xml:space="preserve"> </w:t>
                        </w:r>
                        <w:r w:rsidRPr="00E30AC8">
                          <w:rPr>
                            <w:rFonts w:ascii="Arial" w:hAnsi="Arial" w:cs="Arial"/>
                            <w:spacing w:val="-1"/>
                            <w:sz w:val="16"/>
                            <w:szCs w:val="16"/>
                          </w:rPr>
                          <w:t>management</w:t>
                        </w:r>
                        <w:r>
                          <w:rPr>
                            <w:rFonts w:ascii="Arial" w:hAnsi="Arial" w:cs="Arial"/>
                            <w:spacing w:val="-1"/>
                            <w:sz w:val="16"/>
                            <w:szCs w:val="16"/>
                          </w:rPr>
                          <w:t xml:space="preserve"> </w:t>
                        </w:r>
                        <w:r w:rsidRPr="00E30AC8">
                          <w:rPr>
                            <w:rFonts w:ascii="Arial" w:hAnsi="Arial" w:cs="Arial"/>
                            <w:sz w:val="16"/>
                            <w:szCs w:val="16"/>
                          </w:rPr>
                          <w:t>process</w:t>
                        </w:r>
                        <w:r>
                          <w:rPr>
                            <w:rFonts w:ascii="Arial" w:hAnsi="Arial" w:cs="Arial"/>
                            <w:sz w:val="16"/>
                            <w:szCs w:val="16"/>
                          </w:rPr>
                          <w:t xml:space="preserve"> </w:t>
                        </w:r>
                        <w:r w:rsidRPr="00E30AC8">
                          <w:rPr>
                            <w:rFonts w:ascii="Arial" w:hAnsi="Arial" w:cs="Arial"/>
                            <w:sz w:val="16"/>
                            <w:szCs w:val="16"/>
                          </w:rPr>
                          <w:t>in</w:t>
                        </w:r>
                        <w:r>
                          <w:rPr>
                            <w:rFonts w:ascii="Arial" w:hAnsi="Arial" w:cs="Arial"/>
                            <w:sz w:val="16"/>
                            <w:szCs w:val="16"/>
                          </w:rPr>
                          <w:t xml:space="preserve"> </w:t>
                        </w:r>
                        <w:r w:rsidRPr="00E30AC8">
                          <w:rPr>
                            <w:rFonts w:ascii="Arial" w:hAnsi="Arial" w:cs="Arial"/>
                            <w:sz w:val="16"/>
                            <w:szCs w:val="16"/>
                          </w:rPr>
                          <w:t>the</w:t>
                        </w:r>
                        <w:r>
                          <w:rPr>
                            <w:rFonts w:ascii="Arial" w:hAnsi="Arial" w:cs="Arial"/>
                            <w:sz w:val="16"/>
                            <w:szCs w:val="16"/>
                          </w:rPr>
                          <w:t xml:space="preserve"> </w:t>
                        </w:r>
                        <w:r w:rsidRPr="00E30AC8">
                          <w:rPr>
                            <w:rFonts w:ascii="Arial" w:hAnsi="Arial" w:cs="Arial"/>
                            <w:sz w:val="16"/>
                            <w:szCs w:val="16"/>
                          </w:rPr>
                          <w:t>project</w:t>
                        </w:r>
                      </w:p>
                    </w:txbxContent>
                  </v:textbox>
                </v:shape>
              </v:group>
            </w:pict>
          </mc:Fallback>
        </mc:AlternateContent>
      </w:r>
      <w:r>
        <w:rPr>
          <w:rFonts w:ascii="Arial" w:hAnsi="Arial" w:cs="Arial"/>
          <w:noProof/>
          <w:sz w:val="20"/>
          <w:szCs w:val="20"/>
        </w:rPr>
        <mc:AlternateContent>
          <mc:Choice Requires="wpg">
            <w:drawing>
              <wp:anchor distT="0" distB="0" distL="114300" distR="114300" simplePos="0" relativeHeight="251739136" behindDoc="1" locked="0" layoutInCell="1" allowOverlap="1" wp14:anchorId="3F39C48B" wp14:editId="2635CEA2">
                <wp:simplePos x="0" y="0"/>
                <wp:positionH relativeFrom="column">
                  <wp:posOffset>3805555</wp:posOffset>
                </wp:positionH>
                <wp:positionV relativeFrom="paragraph">
                  <wp:posOffset>71120</wp:posOffset>
                </wp:positionV>
                <wp:extent cx="1301115" cy="227965"/>
                <wp:effectExtent l="1905" t="635" r="1905" b="0"/>
                <wp:wrapNone/>
                <wp:docPr id="153"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1115" cy="227965"/>
                          <a:chOff x="7320" y="2920"/>
                          <a:chExt cx="2360" cy="359"/>
                        </a:xfrm>
                      </wpg:grpSpPr>
                      <wps:wsp>
                        <wps:cNvPr id="154" name="Freeform 176"/>
                        <wps:cNvSpPr>
                          <a:spLocks/>
                        </wps:cNvSpPr>
                        <wps:spPr bwMode="auto">
                          <a:xfrm>
                            <a:off x="7320" y="2920"/>
                            <a:ext cx="2360" cy="359"/>
                          </a:xfrm>
                          <a:custGeom>
                            <a:avLst/>
                            <a:gdLst>
                              <a:gd name="T0" fmla="*/ 0 w 2360"/>
                              <a:gd name="T1" fmla="*/ 3279 h 359"/>
                              <a:gd name="T2" fmla="*/ 2360 w 2360"/>
                              <a:gd name="T3" fmla="*/ 3279 h 359"/>
                              <a:gd name="T4" fmla="*/ 2360 w 2360"/>
                              <a:gd name="T5" fmla="*/ 2920 h 359"/>
                              <a:gd name="T6" fmla="*/ 0 w 2360"/>
                              <a:gd name="T7" fmla="*/ 2920 h 359"/>
                              <a:gd name="T8" fmla="*/ 0 w 2360"/>
                              <a:gd name="T9" fmla="*/ 3279 h 3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60" h="359">
                                <a:moveTo>
                                  <a:pt x="0" y="359"/>
                                </a:moveTo>
                                <a:lnTo>
                                  <a:pt x="2360" y="359"/>
                                </a:lnTo>
                                <a:lnTo>
                                  <a:pt x="2360" y="0"/>
                                </a:lnTo>
                                <a:lnTo>
                                  <a:pt x="0" y="0"/>
                                </a:lnTo>
                                <a:lnTo>
                                  <a:pt x="0" y="359"/>
                                </a:lnTo>
                                <a:close/>
                              </a:path>
                            </a:pathLst>
                          </a:custGeom>
                          <a:solidFill>
                            <a:srgbClr val="DAED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AEE0A1" id="Group 175" o:spid="_x0000_s1026" style="position:absolute;margin-left:299.65pt;margin-top:5.6pt;width:102.45pt;height:17.95pt;z-index:-251577344" coordorigin="7320,2920" coordsize="2360,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">
                <v:shape id="Freeform 176" o:spid="_x0000_s1027" style="position:absolute;left:7320;top:2920;width:2360;height:359;visibility:visible;mso-wrap-style:square;v-text-anchor:top" coordsize="2360,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" path="m,359r2360,l2360,,,,,359xe" fillcolor="#daedf3" stroked="f">
                  <v:path arrowok="t" o:connecttype="custom" o:connectlocs="0,3279;2360,3279;2360,2920;0,2920;0,3279" o:connectangles="0,0,0,0,0"/>
                </v:shape>
              </v:group>
            </w:pict>
          </mc:Fallback>
        </mc:AlternateContent>
      </w:r>
      <w:r>
        <w:rPr>
          <w:rFonts w:ascii="Arial" w:hAnsi="Arial" w:cs="Arial"/>
          <w:noProof/>
          <w:sz w:val="20"/>
          <w:szCs w:val="20"/>
        </w:rPr>
        <mc:AlternateContent>
          <mc:Choice Requires="wpg">
            <w:drawing>
              <wp:anchor distT="0" distB="0" distL="114300" distR="114300" simplePos="0" relativeHeight="251740160" behindDoc="1" locked="0" layoutInCell="1" allowOverlap="1" wp14:anchorId="7944D0EC" wp14:editId="600FF727">
                <wp:simplePos x="0" y="0"/>
                <wp:positionH relativeFrom="column">
                  <wp:posOffset>3805555</wp:posOffset>
                </wp:positionH>
                <wp:positionV relativeFrom="paragraph">
                  <wp:posOffset>71120</wp:posOffset>
                </wp:positionV>
                <wp:extent cx="1323340" cy="227965"/>
                <wp:effectExtent l="11430" t="10160" r="17780" b="9525"/>
                <wp:wrapNone/>
                <wp:docPr id="150"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3340" cy="227965"/>
                          <a:chOff x="7320" y="2920"/>
                          <a:chExt cx="2360" cy="359"/>
                        </a:xfrm>
                      </wpg:grpSpPr>
                      <wps:wsp>
                        <wps:cNvPr id="151" name="Freeform 178"/>
                        <wps:cNvSpPr>
                          <a:spLocks/>
                        </wps:cNvSpPr>
                        <wps:spPr bwMode="auto">
                          <a:xfrm>
                            <a:off x="7320" y="2920"/>
                            <a:ext cx="2360" cy="359"/>
                          </a:xfrm>
                          <a:custGeom>
                            <a:avLst/>
                            <a:gdLst>
                              <a:gd name="T0" fmla="*/ 0 w 2360"/>
                              <a:gd name="T1" fmla="*/ 3279 h 359"/>
                              <a:gd name="T2" fmla="*/ 2360 w 2360"/>
                              <a:gd name="T3" fmla="*/ 3279 h 359"/>
                              <a:gd name="T4" fmla="*/ 2360 w 2360"/>
                              <a:gd name="T5" fmla="*/ 2920 h 359"/>
                              <a:gd name="T6" fmla="*/ 0 w 2360"/>
                              <a:gd name="T7" fmla="*/ 2920 h 359"/>
                              <a:gd name="T8" fmla="*/ 0 w 2360"/>
                              <a:gd name="T9" fmla="*/ 3279 h 3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60" h="359">
                                <a:moveTo>
                                  <a:pt x="0" y="359"/>
                                </a:moveTo>
                                <a:lnTo>
                                  <a:pt x="2360" y="359"/>
                                </a:lnTo>
                                <a:lnTo>
                                  <a:pt x="2360" y="0"/>
                                </a:lnTo>
                                <a:lnTo>
                                  <a:pt x="0" y="0"/>
                                </a:lnTo>
                                <a:lnTo>
                                  <a:pt x="0" y="359"/>
                                </a:lnTo>
                                <a:close/>
                              </a:path>
                            </a:pathLst>
                          </a:custGeom>
                          <a:noFill/>
                          <a:ln w="19050">
                            <a:solidFill>
                              <a:srgbClr val="00AF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2" name="Picture 17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7334" y="3007"/>
                            <a:ext cx="2330" cy="1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0599361" id="Group 177" o:spid="_x0000_s1026" style="position:absolute;margin-left:299.65pt;margin-top:5.6pt;width:104.2pt;height:17.95pt;z-index:-251576320" coordorigin="7320,2920" coordsize="2360,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&#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">
                <v:shape id="Freeform 178" o:spid="_x0000_s1027" style="position:absolute;left:7320;top:2920;width:2360;height:359;visibility:visible;mso-wrap-style:square;v-text-anchor:top" coordsize="2360,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" path="m,359r2360,l2360,,,,,359xe" filled="f" strokecolor="#00afef" strokeweight="1.5pt">
                  <v:path arrowok="t" o:connecttype="custom" o:connectlocs="0,3279;2360,3279;2360,2920;0,2920;0,3279" o:connectangles="0,0,0,0,0"/>
                </v:shape>
                <v:shape id="Picture 179" o:spid="_x0000_s1028" type="#_x0000_t75" style="position:absolute;left:7334;top:3007;width:2330;height: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">
                  <v:imagedata r:id="rId93" o:title=""/>
                </v:shape>
              </v:group>
            </w:pict>
          </mc:Fallback>
        </mc:AlternateContent>
      </w:r>
      <w:r>
        <w:rPr>
          <w:rFonts w:ascii="Arial" w:hAnsi="Arial" w:cs="Arial"/>
          <w:noProof/>
          <w:sz w:val="20"/>
          <w:szCs w:val="20"/>
        </w:rPr>
        <mc:AlternateContent>
          <mc:Choice Requires="wpg">
            <w:drawing>
              <wp:anchor distT="0" distB="0" distL="114300" distR="114300" simplePos="0" relativeHeight="251729920" behindDoc="1" locked="0" layoutInCell="1" allowOverlap="1" wp14:anchorId="5F89721A" wp14:editId="36EB2E9B">
                <wp:simplePos x="0" y="0"/>
                <wp:positionH relativeFrom="column">
                  <wp:posOffset>2039620</wp:posOffset>
                </wp:positionH>
                <wp:positionV relativeFrom="paragraph">
                  <wp:posOffset>71120</wp:posOffset>
                </wp:positionV>
                <wp:extent cx="1497330" cy="227965"/>
                <wp:effectExtent l="0" t="635" r="0" b="0"/>
                <wp:wrapNone/>
                <wp:docPr id="147"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7330" cy="227965"/>
                          <a:chOff x="4539" y="2920"/>
                          <a:chExt cx="2358" cy="359"/>
                        </a:xfrm>
                      </wpg:grpSpPr>
                      <wps:wsp>
                        <wps:cNvPr id="148" name="Freeform 140"/>
                        <wps:cNvSpPr>
                          <a:spLocks/>
                        </wps:cNvSpPr>
                        <wps:spPr bwMode="auto">
                          <a:xfrm>
                            <a:off x="4539" y="2920"/>
                            <a:ext cx="2358" cy="359"/>
                          </a:xfrm>
                          <a:custGeom>
                            <a:avLst/>
                            <a:gdLst>
                              <a:gd name="T0" fmla="*/ 0 w 2358"/>
                              <a:gd name="T1" fmla="*/ 3279 h 359"/>
                              <a:gd name="T2" fmla="*/ 2358 w 2358"/>
                              <a:gd name="T3" fmla="*/ 3279 h 359"/>
                              <a:gd name="T4" fmla="*/ 2358 w 2358"/>
                              <a:gd name="T5" fmla="*/ 2920 h 359"/>
                              <a:gd name="T6" fmla="*/ 0 w 2358"/>
                              <a:gd name="T7" fmla="*/ 2920 h 359"/>
                              <a:gd name="T8" fmla="*/ 0 w 2358"/>
                              <a:gd name="T9" fmla="*/ 3279 h 3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58" h="359">
                                <a:moveTo>
                                  <a:pt x="0" y="359"/>
                                </a:moveTo>
                                <a:lnTo>
                                  <a:pt x="2358" y="359"/>
                                </a:lnTo>
                                <a:lnTo>
                                  <a:pt x="2358" y="0"/>
                                </a:lnTo>
                                <a:lnTo>
                                  <a:pt x="0" y="0"/>
                                </a:lnTo>
                                <a:lnTo>
                                  <a:pt x="0" y="3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9" name="Picture 1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4548" y="3000"/>
                            <a:ext cx="2340" cy="19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54423D3" id="Group 139" o:spid="_x0000_s1026" style="position:absolute;margin-left:160.6pt;margin-top:5.6pt;width:117.9pt;height:17.95pt;z-index:-251586560" coordorigin="4539,2920" coordsize="2358,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">
                <v:shape id="Freeform 140" o:spid="_x0000_s1027" style="position:absolute;left:4539;top:2920;width:2358;height:359;visibility:visible;mso-wrap-style:square;v-text-anchor:top" coordsize="2358,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" path="m,359r2358,l2358,,,,,359xe" stroked="f">
                  <v:path arrowok="t" o:connecttype="custom" o:connectlocs="0,3279;2358,3279;2358,2920;0,2920;0,3279" o:connectangles="0,0,0,0,0"/>
                </v:shape>
                <v:shape id="Picture 141" o:spid="_x0000_s1028" type="#_x0000_t75" style="position:absolute;left:4548;top:3000;width:2340;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">
                  <v:imagedata r:id="rId95" o:title=""/>
                </v:shape>
              </v:group>
            </w:pict>
          </mc:Fallback>
        </mc:AlternateContent>
      </w:r>
    </w:p>
    <w:p w14:paraId="132B4CC6"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18656" behindDoc="1" locked="0" layoutInCell="1" allowOverlap="1" wp14:anchorId="7767BE02" wp14:editId="61F13A6D">
                <wp:simplePos x="0" y="0"/>
                <wp:positionH relativeFrom="column">
                  <wp:posOffset>3527425</wp:posOffset>
                </wp:positionH>
                <wp:positionV relativeFrom="paragraph">
                  <wp:posOffset>-3175</wp:posOffset>
                </wp:positionV>
                <wp:extent cx="278765" cy="76200"/>
                <wp:effectExtent l="0" t="5715" r="0" b="3810"/>
                <wp:wrapNone/>
                <wp:docPr id="142"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765" cy="76200"/>
                          <a:chOff x="6882" y="3033"/>
                          <a:chExt cx="439" cy="120"/>
                        </a:xfrm>
                      </wpg:grpSpPr>
                      <wps:wsp>
                        <wps:cNvPr id="143" name="Freeform 98"/>
                        <wps:cNvSpPr>
                          <a:spLocks/>
                        </wps:cNvSpPr>
                        <wps:spPr bwMode="auto">
                          <a:xfrm>
                            <a:off x="6882" y="3033"/>
                            <a:ext cx="439" cy="120"/>
                          </a:xfrm>
                          <a:custGeom>
                            <a:avLst/>
                            <a:gdLst>
                              <a:gd name="T0" fmla="*/ 120 w 439"/>
                              <a:gd name="T1" fmla="*/ 3033 h 120"/>
                              <a:gd name="T2" fmla="*/ 0 w 439"/>
                              <a:gd name="T3" fmla="*/ 3094 h 120"/>
                              <a:gd name="T4" fmla="*/ 120 w 439"/>
                              <a:gd name="T5" fmla="*/ 3153 h 120"/>
                              <a:gd name="T6" fmla="*/ 120 w 439"/>
                              <a:gd name="T7" fmla="*/ 3108 h 120"/>
                              <a:gd name="T8" fmla="*/ 100 w 439"/>
                              <a:gd name="T9" fmla="*/ 3108 h 120"/>
                              <a:gd name="T10" fmla="*/ 100 w 439"/>
                              <a:gd name="T11" fmla="*/ 3078 h 120"/>
                              <a:gd name="T12" fmla="*/ 120 w 439"/>
                              <a:gd name="T13" fmla="*/ 3078 h 120"/>
                              <a:gd name="T14" fmla="*/ 120 w 439"/>
                              <a:gd name="T15" fmla="*/ 3033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439" h="120">
                                <a:moveTo>
                                  <a:pt x="120" y="0"/>
                                </a:moveTo>
                                <a:lnTo>
                                  <a:pt x="0" y="61"/>
                                </a:lnTo>
                                <a:lnTo>
                                  <a:pt x="120" y="120"/>
                                </a:lnTo>
                                <a:lnTo>
                                  <a:pt x="120" y="75"/>
                                </a:lnTo>
                                <a:lnTo>
                                  <a:pt x="100" y="75"/>
                                </a:lnTo>
                                <a:lnTo>
                                  <a:pt x="100" y="45"/>
                                </a:lnTo>
                                <a:lnTo>
                                  <a:pt x="120" y="45"/>
                                </a:lnTo>
                                <a:lnTo>
                                  <a:pt x="120" y="0"/>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99"/>
                        <wps:cNvSpPr>
                          <a:spLocks/>
                        </wps:cNvSpPr>
                        <wps:spPr bwMode="auto">
                          <a:xfrm>
                            <a:off x="6882" y="3033"/>
                            <a:ext cx="439" cy="120"/>
                          </a:xfrm>
                          <a:custGeom>
                            <a:avLst/>
                            <a:gdLst>
                              <a:gd name="T0" fmla="*/ 120 w 439"/>
                              <a:gd name="T1" fmla="*/ 3078 h 120"/>
                              <a:gd name="T2" fmla="*/ 100 w 439"/>
                              <a:gd name="T3" fmla="*/ 3078 h 120"/>
                              <a:gd name="T4" fmla="*/ 100 w 439"/>
                              <a:gd name="T5" fmla="*/ 3108 h 120"/>
                              <a:gd name="T6" fmla="*/ 120 w 439"/>
                              <a:gd name="T7" fmla="*/ 3108 h 120"/>
                              <a:gd name="T8" fmla="*/ 120 w 439"/>
                              <a:gd name="T9" fmla="*/ 3078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39" h="120">
                                <a:moveTo>
                                  <a:pt x="120" y="45"/>
                                </a:moveTo>
                                <a:lnTo>
                                  <a:pt x="100" y="45"/>
                                </a:lnTo>
                                <a:lnTo>
                                  <a:pt x="100" y="75"/>
                                </a:lnTo>
                                <a:lnTo>
                                  <a:pt x="120" y="75"/>
                                </a:lnTo>
                                <a:lnTo>
                                  <a:pt x="120" y="4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00"/>
                        <wps:cNvSpPr>
                          <a:spLocks/>
                        </wps:cNvSpPr>
                        <wps:spPr bwMode="auto">
                          <a:xfrm>
                            <a:off x="6882" y="3033"/>
                            <a:ext cx="439" cy="120"/>
                          </a:xfrm>
                          <a:custGeom>
                            <a:avLst/>
                            <a:gdLst>
                              <a:gd name="T0" fmla="*/ 120 w 439"/>
                              <a:gd name="T1" fmla="*/ 3108 h 120"/>
                              <a:gd name="T2" fmla="*/ 100 w 439"/>
                              <a:gd name="T3" fmla="*/ 3108 h 120"/>
                              <a:gd name="T4" fmla="*/ 120 w 439"/>
                              <a:gd name="T5" fmla="*/ 3108 h 120"/>
                              <a:gd name="T6" fmla="*/ 0 60000 65536"/>
                              <a:gd name="T7" fmla="*/ 0 60000 65536"/>
                              <a:gd name="T8" fmla="*/ 0 60000 65536"/>
                            </a:gdLst>
                            <a:ahLst/>
                            <a:cxnLst>
                              <a:cxn ang="T6">
                                <a:pos x="T0" y="T1"/>
                              </a:cxn>
                              <a:cxn ang="T7">
                                <a:pos x="T2" y="T3"/>
                              </a:cxn>
                              <a:cxn ang="T8">
                                <a:pos x="T4" y="T5"/>
                              </a:cxn>
                            </a:cxnLst>
                            <a:rect l="0" t="0" r="r" b="b"/>
                            <a:pathLst>
                              <a:path w="439" h="120">
                                <a:moveTo>
                                  <a:pt x="120" y="75"/>
                                </a:moveTo>
                                <a:lnTo>
                                  <a:pt x="100" y="75"/>
                                </a:lnTo>
                                <a:lnTo>
                                  <a:pt x="120" y="7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01"/>
                        <wps:cNvSpPr>
                          <a:spLocks/>
                        </wps:cNvSpPr>
                        <wps:spPr bwMode="auto">
                          <a:xfrm>
                            <a:off x="6882" y="3033"/>
                            <a:ext cx="439" cy="120"/>
                          </a:xfrm>
                          <a:custGeom>
                            <a:avLst/>
                            <a:gdLst>
                              <a:gd name="T0" fmla="*/ 438 w 439"/>
                              <a:gd name="T1" fmla="*/ 3078 h 120"/>
                              <a:gd name="T2" fmla="*/ 120 w 439"/>
                              <a:gd name="T3" fmla="*/ 3078 h 120"/>
                              <a:gd name="T4" fmla="*/ 120 w 439"/>
                              <a:gd name="T5" fmla="*/ 3108 h 120"/>
                              <a:gd name="T6" fmla="*/ 438 w 439"/>
                              <a:gd name="T7" fmla="*/ 3108 h 120"/>
                              <a:gd name="T8" fmla="*/ 438 w 439"/>
                              <a:gd name="T9" fmla="*/ 3078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39" h="120">
                                <a:moveTo>
                                  <a:pt x="438" y="45"/>
                                </a:moveTo>
                                <a:lnTo>
                                  <a:pt x="120" y="45"/>
                                </a:lnTo>
                                <a:lnTo>
                                  <a:pt x="120" y="75"/>
                                </a:lnTo>
                                <a:lnTo>
                                  <a:pt x="438" y="75"/>
                                </a:lnTo>
                                <a:lnTo>
                                  <a:pt x="438" y="4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8ABCBD" id="Group 97" o:spid="_x0000_s1026" style="position:absolute;margin-left:277.75pt;margin-top:-.25pt;width:21.95pt;height:6pt;z-index:-251597824" coordorigin="6882,3033" coordsize="439,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">
                <v:shape id="Freeform 98" o:spid="_x0000_s1027" style="position:absolute;left:6882;top:3033;width:439;height:120;visibility:visible;mso-wrap-style:square;v-text-anchor:top" coordsize="43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" path="m120,l,61r120,59l120,75r-20,l100,45r20,l120,xe" fillcolor="#00afef" stroked="f">
                  <v:path arrowok="t" o:connecttype="custom" o:connectlocs="120,3033;0,3094;120,3153;120,3108;100,3108;100,3078;120,3078;120,3033" o:connectangles="0,0,0,0,0,0,0,0"/>
                </v:shape>
                <v:shape id="Freeform 99" o:spid="_x0000_s1028" style="position:absolute;left:6882;top:3033;width:439;height:120;visibility:visible;mso-wrap-style:square;v-text-anchor:top" coordsize="43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" path="m120,45r-20,l100,75r20,l120,45xe" fillcolor="#00afef" stroked="f">
                  <v:path arrowok="t" o:connecttype="custom" o:connectlocs="120,3078;100,3078;100,3108;120,3108;120,3078" o:connectangles="0,0,0,0,0"/>
                </v:shape>
                <v:shape id="Freeform 100" o:spid="_x0000_s1029" style="position:absolute;left:6882;top:3033;width:439;height:120;visibility:visible;mso-wrap-style:square;v-text-anchor:top" coordsize="43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" path="m120,75r-20,l120,75xe" fillcolor="#00afef" stroked="f">
                  <v:path arrowok="t" o:connecttype="custom" o:connectlocs="120,3108;100,3108;120,3108" o:connectangles="0,0,0"/>
                </v:shape>
                <v:shape id="Freeform 101" o:spid="_x0000_s1030" style="position:absolute;left:6882;top:3033;width:439;height:120;visibility:visible;mso-wrap-style:square;v-text-anchor:top" coordsize="43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" path="m438,45r-318,l120,75r318,l438,45xe" fillcolor="#00afef" stroked="f">
                  <v:path arrowok="t" o:connecttype="custom" o:connectlocs="438,3078;120,3078;120,3108;438,3108;438,3078" o:connectangles="0,0,0,0,0"/>
                </v:shape>
              </v:group>
            </w:pict>
          </mc:Fallback>
        </mc:AlternateContent>
      </w:r>
    </w:p>
    <w:p w14:paraId="7F2D0452"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19680" behindDoc="1" locked="0" layoutInCell="1" allowOverlap="1" wp14:anchorId="7E5B506B" wp14:editId="10291D7F">
                <wp:simplePos x="0" y="0"/>
                <wp:positionH relativeFrom="column">
                  <wp:posOffset>2692400</wp:posOffset>
                </wp:positionH>
                <wp:positionV relativeFrom="paragraph">
                  <wp:posOffset>6985</wp:posOffset>
                </wp:positionV>
                <wp:extent cx="76200" cy="244475"/>
                <wp:effectExtent l="3175" t="0" r="6350" b="3175"/>
                <wp:wrapNone/>
                <wp:docPr id="138"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244475"/>
                          <a:chOff x="5567" y="3279"/>
                          <a:chExt cx="120" cy="385"/>
                        </a:xfrm>
                      </wpg:grpSpPr>
                      <wps:wsp>
                        <wps:cNvPr id="139" name="Freeform 103"/>
                        <wps:cNvSpPr>
                          <a:spLocks/>
                        </wps:cNvSpPr>
                        <wps:spPr bwMode="auto">
                          <a:xfrm>
                            <a:off x="5567" y="3279"/>
                            <a:ext cx="120" cy="385"/>
                          </a:xfrm>
                          <a:custGeom>
                            <a:avLst/>
                            <a:gdLst>
                              <a:gd name="T0" fmla="*/ 52 w 120"/>
                              <a:gd name="T1" fmla="*/ 3544 h 385"/>
                              <a:gd name="T2" fmla="*/ 0 w 120"/>
                              <a:gd name="T3" fmla="*/ 3544 h 385"/>
                              <a:gd name="T4" fmla="*/ 60 w 120"/>
                              <a:gd name="T5" fmla="*/ 3664 h 385"/>
                              <a:gd name="T6" fmla="*/ 110 w 120"/>
                              <a:gd name="T7" fmla="*/ 3564 h 385"/>
                              <a:gd name="T8" fmla="*/ 52 w 120"/>
                              <a:gd name="T9" fmla="*/ 3564 h 385"/>
                              <a:gd name="T10" fmla="*/ 52 w 120"/>
                              <a:gd name="T11" fmla="*/ 3544 h 38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385">
                                <a:moveTo>
                                  <a:pt x="52" y="265"/>
                                </a:moveTo>
                                <a:lnTo>
                                  <a:pt x="0" y="265"/>
                                </a:lnTo>
                                <a:lnTo>
                                  <a:pt x="60" y="385"/>
                                </a:lnTo>
                                <a:lnTo>
                                  <a:pt x="110" y="285"/>
                                </a:lnTo>
                                <a:lnTo>
                                  <a:pt x="52" y="285"/>
                                </a:lnTo>
                                <a:lnTo>
                                  <a:pt x="52" y="2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04"/>
                        <wps:cNvSpPr>
                          <a:spLocks/>
                        </wps:cNvSpPr>
                        <wps:spPr bwMode="auto">
                          <a:xfrm>
                            <a:off x="5567" y="3279"/>
                            <a:ext cx="120" cy="385"/>
                          </a:xfrm>
                          <a:custGeom>
                            <a:avLst/>
                            <a:gdLst>
                              <a:gd name="T0" fmla="*/ 67 w 120"/>
                              <a:gd name="T1" fmla="*/ 3279 h 385"/>
                              <a:gd name="T2" fmla="*/ 52 w 120"/>
                              <a:gd name="T3" fmla="*/ 3279 h 385"/>
                              <a:gd name="T4" fmla="*/ 52 w 120"/>
                              <a:gd name="T5" fmla="*/ 3564 h 385"/>
                              <a:gd name="T6" fmla="*/ 67 w 120"/>
                              <a:gd name="T7" fmla="*/ 3564 h 385"/>
                              <a:gd name="T8" fmla="*/ 67 w 120"/>
                              <a:gd name="T9" fmla="*/ 3279 h 3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385">
                                <a:moveTo>
                                  <a:pt x="67" y="0"/>
                                </a:moveTo>
                                <a:lnTo>
                                  <a:pt x="52" y="0"/>
                                </a:lnTo>
                                <a:lnTo>
                                  <a:pt x="52" y="285"/>
                                </a:lnTo>
                                <a:lnTo>
                                  <a:pt x="67" y="285"/>
                                </a:lnTo>
                                <a:lnTo>
                                  <a:pt x="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05"/>
                        <wps:cNvSpPr>
                          <a:spLocks/>
                        </wps:cNvSpPr>
                        <wps:spPr bwMode="auto">
                          <a:xfrm>
                            <a:off x="5567" y="3279"/>
                            <a:ext cx="120" cy="385"/>
                          </a:xfrm>
                          <a:custGeom>
                            <a:avLst/>
                            <a:gdLst>
                              <a:gd name="T0" fmla="*/ 120 w 120"/>
                              <a:gd name="T1" fmla="*/ 3544 h 385"/>
                              <a:gd name="T2" fmla="*/ 67 w 120"/>
                              <a:gd name="T3" fmla="*/ 3544 h 385"/>
                              <a:gd name="T4" fmla="*/ 67 w 120"/>
                              <a:gd name="T5" fmla="*/ 3564 h 385"/>
                              <a:gd name="T6" fmla="*/ 110 w 120"/>
                              <a:gd name="T7" fmla="*/ 3564 h 385"/>
                              <a:gd name="T8" fmla="*/ 120 w 120"/>
                              <a:gd name="T9" fmla="*/ 3544 h 3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385">
                                <a:moveTo>
                                  <a:pt x="120" y="265"/>
                                </a:moveTo>
                                <a:lnTo>
                                  <a:pt x="67" y="265"/>
                                </a:lnTo>
                                <a:lnTo>
                                  <a:pt x="67" y="285"/>
                                </a:lnTo>
                                <a:lnTo>
                                  <a:pt x="110" y="285"/>
                                </a:lnTo>
                                <a:lnTo>
                                  <a:pt x="120" y="2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FEE7BC" id="Group 102" o:spid="_x0000_s1026" style="position:absolute;margin-left:212pt;margin-top:.55pt;width:6pt;height:19.25pt;z-index:-251596800" coordorigin="5567,3279" coordsize="120,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">
                <v:shape id="Freeform 103" o:spid="_x0000_s1027" style="position:absolute;left:5567;top:3279;width:120;height:385;visibility:visible;mso-wrap-style:square;v-text-anchor:top" coordsize="12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" path="m52,265l,265,60,385,110,285r-58,l52,265xe" fillcolor="black" stroked="f">
                  <v:path arrowok="t" o:connecttype="custom" o:connectlocs="52,3544;0,3544;60,3664;110,3564;52,3564;52,3544" o:connectangles="0,0,0,0,0,0"/>
                </v:shape>
                <v:shape id="Freeform 104" o:spid="_x0000_s1028" style="position:absolute;left:5567;top:3279;width:120;height:385;visibility:visible;mso-wrap-style:square;v-text-anchor:top" coordsize="12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" path="m67,l52,r,285l67,285,67,xe" fillcolor="black" stroked="f">
                  <v:path arrowok="t" o:connecttype="custom" o:connectlocs="67,3279;52,3279;52,3564;67,3564;67,3279" o:connectangles="0,0,0,0,0"/>
                </v:shape>
                <v:shape id="Freeform 105" o:spid="_x0000_s1029" style="position:absolute;left:5567;top:3279;width:120;height:385;visibility:visible;mso-wrap-style:square;v-text-anchor:top" coordsize="12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" path="m120,265r-53,l67,285r43,l120,265xe" fillcolor="black" stroked="f">
                  <v:path arrowok="t" o:connecttype="custom" o:connectlocs="120,3544;67,3544;67,3564;110,3564;120,3544" o:connectangles="0,0,0,0,0"/>
                </v:shape>
              </v:group>
            </w:pict>
          </mc:Fallback>
        </mc:AlternateContent>
      </w:r>
    </w:p>
    <w:p w14:paraId="7D0BA70F"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32992" behindDoc="1" locked="0" layoutInCell="1" allowOverlap="1" wp14:anchorId="145D5819" wp14:editId="5C096B15">
                <wp:simplePos x="0" y="0"/>
                <wp:positionH relativeFrom="column">
                  <wp:posOffset>1828800</wp:posOffset>
                </wp:positionH>
                <wp:positionV relativeFrom="paragraph">
                  <wp:posOffset>105410</wp:posOffset>
                </wp:positionV>
                <wp:extent cx="1847215" cy="410845"/>
                <wp:effectExtent l="0" t="0" r="3810" b="1905"/>
                <wp:wrapNone/>
                <wp:docPr id="135"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47215" cy="410845"/>
                          <a:chOff x="4207" y="3664"/>
                          <a:chExt cx="2909" cy="647"/>
                        </a:xfrm>
                      </wpg:grpSpPr>
                      <wps:wsp>
                        <wps:cNvPr id="136" name="Freeform 152"/>
                        <wps:cNvSpPr>
                          <a:spLocks/>
                        </wps:cNvSpPr>
                        <wps:spPr bwMode="auto">
                          <a:xfrm>
                            <a:off x="4207" y="3664"/>
                            <a:ext cx="2909" cy="647"/>
                          </a:xfrm>
                          <a:custGeom>
                            <a:avLst/>
                            <a:gdLst>
                              <a:gd name="T0" fmla="*/ 0 w 2909"/>
                              <a:gd name="T1" fmla="*/ 4310 h 647"/>
                              <a:gd name="T2" fmla="*/ 2908 w 2909"/>
                              <a:gd name="T3" fmla="*/ 4310 h 647"/>
                              <a:gd name="T4" fmla="*/ 2908 w 2909"/>
                              <a:gd name="T5" fmla="*/ 3664 h 647"/>
                              <a:gd name="T6" fmla="*/ 0 w 2909"/>
                              <a:gd name="T7" fmla="*/ 3664 h 647"/>
                              <a:gd name="T8" fmla="*/ 0 w 2909"/>
                              <a:gd name="T9" fmla="*/ 4310 h 64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909" h="647">
                                <a:moveTo>
                                  <a:pt x="0" y="646"/>
                                </a:moveTo>
                                <a:lnTo>
                                  <a:pt x="2908" y="646"/>
                                </a:lnTo>
                                <a:lnTo>
                                  <a:pt x="2908" y="0"/>
                                </a:lnTo>
                                <a:lnTo>
                                  <a:pt x="0" y="0"/>
                                </a:lnTo>
                                <a:lnTo>
                                  <a:pt x="0" y="64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7" name="Picture 1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4214" y="3744"/>
                            <a:ext cx="2894" cy="48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EB34B83" id="Group 151" o:spid="_x0000_s1026" style="position:absolute;margin-left:2in;margin-top:8.3pt;width:145.45pt;height:32.35pt;z-index:-251583488" coordorigin="4207,3664" coordsize="2909,6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">
                <v:shape id="Freeform 152" o:spid="_x0000_s1027" style="position:absolute;left:4207;top:3664;width:2909;height:647;visibility:visible;mso-wrap-style:square;v-text-anchor:top" coordsize="2909,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" path="m,646r2908,l2908,,,,,646xe" stroked="f">
                  <v:path arrowok="t" o:connecttype="custom" o:connectlocs="0,4310;2908,4310;2908,3664;0,3664;0,4310" o:connectangles="0,0,0,0,0"/>
                </v:shape>
                <v:shape id="Picture 153" o:spid="_x0000_s1028" type="#_x0000_t75" style="position:absolute;left:4214;top:3744;width:2894;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">
                  <v:imagedata r:id="rId97" o:title=""/>
                </v:shape>
              </v:group>
            </w:pict>
          </mc:Fallback>
        </mc:AlternateContent>
      </w:r>
    </w:p>
    <w:p w14:paraId="4314F298" w14:textId="77777777" w:rsidR="00FB5C6E" w:rsidRPr="00C16481" w:rsidRDefault="00FB5C6E" w:rsidP="00FB5C6E">
      <w:pPr>
        <w:rPr>
          <w:rFonts w:ascii="Arial" w:hAnsi="Arial" w:cs="Arial"/>
          <w:sz w:val="20"/>
          <w:szCs w:val="20"/>
        </w:rPr>
      </w:pPr>
    </w:p>
    <w:p w14:paraId="15AB8CB6" w14:textId="77777777" w:rsidR="00FB5C6E" w:rsidRPr="00C16481" w:rsidRDefault="00FB5C6E" w:rsidP="00FB5C6E">
      <w:pPr>
        <w:rPr>
          <w:rFonts w:ascii="Arial" w:hAnsi="Arial" w:cs="Arial"/>
          <w:sz w:val="20"/>
          <w:szCs w:val="20"/>
        </w:rPr>
      </w:pPr>
    </w:p>
    <w:p w14:paraId="7141CD46"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20704" behindDoc="1" locked="0" layoutInCell="1" allowOverlap="1" wp14:anchorId="705DE0B7" wp14:editId="5C82AF62">
                <wp:simplePos x="0" y="0"/>
                <wp:positionH relativeFrom="column">
                  <wp:posOffset>2692400</wp:posOffset>
                </wp:positionH>
                <wp:positionV relativeFrom="paragraph">
                  <wp:posOffset>77470</wp:posOffset>
                </wp:positionV>
                <wp:extent cx="76200" cy="184785"/>
                <wp:effectExtent l="3175" t="0" r="6350" b="8255"/>
                <wp:wrapNone/>
                <wp:docPr id="131"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184785"/>
                          <a:chOff x="5567" y="4310"/>
                          <a:chExt cx="120" cy="291"/>
                        </a:xfrm>
                      </wpg:grpSpPr>
                      <wps:wsp>
                        <wps:cNvPr id="132" name="Freeform 107"/>
                        <wps:cNvSpPr>
                          <a:spLocks/>
                        </wps:cNvSpPr>
                        <wps:spPr bwMode="auto">
                          <a:xfrm>
                            <a:off x="5567" y="4310"/>
                            <a:ext cx="120" cy="291"/>
                          </a:xfrm>
                          <a:custGeom>
                            <a:avLst/>
                            <a:gdLst>
                              <a:gd name="T0" fmla="*/ 52 w 120"/>
                              <a:gd name="T1" fmla="*/ 4481 h 291"/>
                              <a:gd name="T2" fmla="*/ 0 w 120"/>
                              <a:gd name="T3" fmla="*/ 4481 h 291"/>
                              <a:gd name="T4" fmla="*/ 60 w 120"/>
                              <a:gd name="T5" fmla="*/ 4601 h 291"/>
                              <a:gd name="T6" fmla="*/ 110 w 120"/>
                              <a:gd name="T7" fmla="*/ 4501 h 291"/>
                              <a:gd name="T8" fmla="*/ 52 w 120"/>
                              <a:gd name="T9" fmla="*/ 4501 h 291"/>
                              <a:gd name="T10" fmla="*/ 52 w 120"/>
                              <a:gd name="T11" fmla="*/ 4481 h 29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291">
                                <a:moveTo>
                                  <a:pt x="52" y="171"/>
                                </a:moveTo>
                                <a:lnTo>
                                  <a:pt x="0" y="171"/>
                                </a:lnTo>
                                <a:lnTo>
                                  <a:pt x="60" y="291"/>
                                </a:lnTo>
                                <a:lnTo>
                                  <a:pt x="110" y="191"/>
                                </a:lnTo>
                                <a:lnTo>
                                  <a:pt x="52" y="191"/>
                                </a:lnTo>
                                <a:lnTo>
                                  <a:pt x="52" y="17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08"/>
                        <wps:cNvSpPr>
                          <a:spLocks/>
                        </wps:cNvSpPr>
                        <wps:spPr bwMode="auto">
                          <a:xfrm>
                            <a:off x="5567" y="4310"/>
                            <a:ext cx="120" cy="291"/>
                          </a:xfrm>
                          <a:custGeom>
                            <a:avLst/>
                            <a:gdLst>
                              <a:gd name="T0" fmla="*/ 67 w 120"/>
                              <a:gd name="T1" fmla="*/ 4310 h 291"/>
                              <a:gd name="T2" fmla="*/ 52 w 120"/>
                              <a:gd name="T3" fmla="*/ 4310 h 291"/>
                              <a:gd name="T4" fmla="*/ 52 w 120"/>
                              <a:gd name="T5" fmla="*/ 4501 h 291"/>
                              <a:gd name="T6" fmla="*/ 67 w 120"/>
                              <a:gd name="T7" fmla="*/ 4501 h 291"/>
                              <a:gd name="T8" fmla="*/ 67 w 120"/>
                              <a:gd name="T9" fmla="*/ 4310 h 29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291">
                                <a:moveTo>
                                  <a:pt x="67" y="0"/>
                                </a:moveTo>
                                <a:lnTo>
                                  <a:pt x="52" y="0"/>
                                </a:lnTo>
                                <a:lnTo>
                                  <a:pt x="52" y="191"/>
                                </a:lnTo>
                                <a:lnTo>
                                  <a:pt x="67" y="191"/>
                                </a:lnTo>
                                <a:lnTo>
                                  <a:pt x="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09"/>
                        <wps:cNvSpPr>
                          <a:spLocks/>
                        </wps:cNvSpPr>
                        <wps:spPr bwMode="auto">
                          <a:xfrm>
                            <a:off x="5567" y="4310"/>
                            <a:ext cx="120" cy="291"/>
                          </a:xfrm>
                          <a:custGeom>
                            <a:avLst/>
                            <a:gdLst>
                              <a:gd name="T0" fmla="*/ 120 w 120"/>
                              <a:gd name="T1" fmla="*/ 4481 h 291"/>
                              <a:gd name="T2" fmla="*/ 67 w 120"/>
                              <a:gd name="T3" fmla="*/ 4481 h 291"/>
                              <a:gd name="T4" fmla="*/ 67 w 120"/>
                              <a:gd name="T5" fmla="*/ 4501 h 291"/>
                              <a:gd name="T6" fmla="*/ 110 w 120"/>
                              <a:gd name="T7" fmla="*/ 4501 h 291"/>
                              <a:gd name="T8" fmla="*/ 120 w 120"/>
                              <a:gd name="T9" fmla="*/ 4481 h 29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291">
                                <a:moveTo>
                                  <a:pt x="120" y="171"/>
                                </a:moveTo>
                                <a:lnTo>
                                  <a:pt x="67" y="171"/>
                                </a:lnTo>
                                <a:lnTo>
                                  <a:pt x="67" y="191"/>
                                </a:lnTo>
                                <a:lnTo>
                                  <a:pt x="110" y="191"/>
                                </a:lnTo>
                                <a:lnTo>
                                  <a:pt x="120" y="17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8B425A" id="Group 106" o:spid="_x0000_s1026" style="position:absolute;margin-left:212pt;margin-top:6.1pt;width:6pt;height:14.55pt;z-index:-251595776" coordorigin="5567,4310" coordsize="120,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">
                <v:shape id="Freeform 107" o:spid="_x0000_s1027" style="position:absolute;left:5567;top:4310;width:120;height:291;visibility:visible;mso-wrap-style:square;v-text-anchor:top" coordsize="1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" path="m52,171l,171,60,291,110,191r-58,l52,171xe" fillcolor="black" stroked="f">
                  <v:path arrowok="t" o:connecttype="custom" o:connectlocs="52,4481;0,4481;60,4601;110,4501;52,4501;52,4481" o:connectangles="0,0,0,0,0,0"/>
                </v:shape>
                <v:shape id="Freeform 108" o:spid="_x0000_s1028" style="position:absolute;left:5567;top:4310;width:120;height:291;visibility:visible;mso-wrap-style:square;v-text-anchor:top" coordsize="1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" path="m67,l52,r,191l67,191,67,xe" fillcolor="black" stroked="f">
                  <v:path arrowok="t" o:connecttype="custom" o:connectlocs="67,4310;52,4310;52,4501;67,4501;67,4310" o:connectangles="0,0,0,0,0"/>
                </v:shape>
                <v:shape id="Freeform 109" o:spid="_x0000_s1029" style="position:absolute;left:5567;top:4310;width:120;height:291;visibility:visible;mso-wrap-style:square;v-text-anchor:top" coordsize="1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" path="m120,171r-53,l67,191r43,l120,171xe" fillcolor="black" stroked="f">
                  <v:path arrowok="t" o:connecttype="custom" o:connectlocs="120,4481;67,4481;67,4501;110,4501;120,4481" o:connectangles="0,0,0,0,0"/>
                </v:shape>
              </v:group>
            </w:pict>
          </mc:Fallback>
        </mc:AlternateContent>
      </w:r>
    </w:p>
    <w:p w14:paraId="046CE840"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31968" behindDoc="1" locked="0" layoutInCell="1" allowOverlap="1" wp14:anchorId="1C8F39D1" wp14:editId="3DA9BA07">
                <wp:simplePos x="0" y="0"/>
                <wp:positionH relativeFrom="column">
                  <wp:posOffset>1663065</wp:posOffset>
                </wp:positionH>
                <wp:positionV relativeFrom="paragraph">
                  <wp:posOffset>116205</wp:posOffset>
                </wp:positionV>
                <wp:extent cx="2143125" cy="247650"/>
                <wp:effectExtent l="21590" t="20320" r="16510" b="2484755"/>
                <wp:wrapNone/>
                <wp:docPr id="1025"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3125" cy="247650"/>
                          <a:chOff x="3946" y="4601"/>
                          <a:chExt cx="3375" cy="390"/>
                        </a:xfrm>
                      </wpg:grpSpPr>
                      <wps:wsp>
                        <wps:cNvPr id="1026" name="Freeform 145"/>
                        <wps:cNvSpPr>
                          <a:spLocks/>
                        </wps:cNvSpPr>
                        <wps:spPr bwMode="auto">
                          <a:xfrm>
                            <a:off x="3946" y="4601"/>
                            <a:ext cx="3375" cy="390"/>
                          </a:xfrm>
                          <a:custGeom>
                            <a:avLst/>
                            <a:gdLst>
                              <a:gd name="T0" fmla="*/ 0 w 3375"/>
                              <a:gd name="T1" fmla="*/ 4991 h 390"/>
                              <a:gd name="T2" fmla="*/ 3375 w 3375"/>
                              <a:gd name="T3" fmla="*/ 4991 h 390"/>
                              <a:gd name="T4" fmla="*/ 3375 w 3375"/>
                              <a:gd name="T5" fmla="*/ 4601 h 390"/>
                              <a:gd name="T6" fmla="*/ 0 w 3375"/>
                              <a:gd name="T7" fmla="*/ 4601 h 390"/>
                              <a:gd name="T8" fmla="*/ 0 w 3375"/>
                              <a:gd name="T9" fmla="*/ 4991 h 39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375" h="390">
                                <a:moveTo>
                                  <a:pt x="0" y="390"/>
                                </a:moveTo>
                                <a:lnTo>
                                  <a:pt x="3375" y="390"/>
                                </a:lnTo>
                                <a:lnTo>
                                  <a:pt x="3375" y="0"/>
                                </a:lnTo>
                                <a:lnTo>
                                  <a:pt x="0" y="0"/>
                                </a:lnTo>
                                <a:lnTo>
                                  <a:pt x="0" y="390"/>
                                </a:lnTo>
                                <a:close/>
                              </a:path>
                            </a:pathLst>
                          </a:custGeom>
                          <a:noFill/>
                          <a:ln w="28575">
                            <a:solidFill>
                              <a:srgbClr val="4AACC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27" name="Picture 14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3970" y="4697"/>
                            <a:ext cx="3329"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8" name="Picture 1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548" y="8460"/>
                            <a:ext cx="2318" cy="43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8523896" id="Group 144" o:spid="_x0000_s1026" style="position:absolute;margin-left:130.95pt;margin-top:9.15pt;width:168.75pt;height:19.5pt;z-index:-251584512" coordorigin="3946,4601" coordsize="3375,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">
                <v:shape id="Freeform 145" o:spid="_x0000_s1027" style="position:absolute;left:3946;top:4601;width:3375;height:390;visibility:visible;mso-wrap-style:square;v-text-anchor:top" coordsize="3375,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" path="m,390r3375,l3375,,,,,390xe" filled="f" strokecolor="#4aacc5" strokeweight="2.25pt">
                  <v:path arrowok="t" o:connecttype="custom" o:connectlocs="0,4991;3375,4991;3375,4601;0,4601;0,4991" o:connectangles="0,0,0,0,0"/>
                </v:shape>
                <v:shape id="Picture 146" o:spid="_x0000_s1028" type="#_x0000_t75" style="position:absolute;left:3970;top:4697;width:3329;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">
                  <v:imagedata r:id="rId100" o:title=""/>
                </v:shape>
                <v:shape id="Picture 147" o:spid="_x0000_s1029" type="#_x0000_t75" style="position:absolute;left:4548;top:8460;width:2318;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">
                  <v:imagedata r:id="rId101" o:title=""/>
                </v:shape>
              </v:group>
            </w:pict>
          </mc:Fallback>
        </mc:AlternateContent>
      </w:r>
      <w:r>
        <w:rPr>
          <w:rFonts w:ascii="Arial" w:hAnsi="Arial" w:cs="Arial"/>
          <w:noProof/>
          <w:sz w:val="20"/>
          <w:szCs w:val="20"/>
        </w:rPr>
        <mc:AlternateContent>
          <mc:Choice Requires="wpg">
            <w:drawing>
              <wp:anchor distT="0" distB="0" distL="114300" distR="114300" simplePos="0" relativeHeight="251730944" behindDoc="1" locked="0" layoutInCell="1" allowOverlap="1" wp14:anchorId="335273BD" wp14:editId="7D2EE14A">
                <wp:simplePos x="0" y="0"/>
                <wp:positionH relativeFrom="column">
                  <wp:posOffset>1663065</wp:posOffset>
                </wp:positionH>
                <wp:positionV relativeFrom="paragraph">
                  <wp:posOffset>116205</wp:posOffset>
                </wp:positionV>
                <wp:extent cx="2143125" cy="247650"/>
                <wp:effectExtent l="2540" t="1270" r="0" b="0"/>
                <wp:wrapNone/>
                <wp:docPr id="1030"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3125" cy="247650"/>
                          <a:chOff x="3946" y="4601"/>
                          <a:chExt cx="3375" cy="390"/>
                        </a:xfrm>
                      </wpg:grpSpPr>
                      <wps:wsp>
                        <wps:cNvPr id="1031" name="Freeform 143"/>
                        <wps:cNvSpPr>
                          <a:spLocks/>
                        </wps:cNvSpPr>
                        <wps:spPr bwMode="auto">
                          <a:xfrm>
                            <a:off x="3946" y="4601"/>
                            <a:ext cx="3375" cy="390"/>
                          </a:xfrm>
                          <a:custGeom>
                            <a:avLst/>
                            <a:gdLst>
                              <a:gd name="T0" fmla="*/ 0 w 3375"/>
                              <a:gd name="T1" fmla="*/ 4991 h 390"/>
                              <a:gd name="T2" fmla="*/ 3375 w 3375"/>
                              <a:gd name="T3" fmla="*/ 4991 h 390"/>
                              <a:gd name="T4" fmla="*/ 3375 w 3375"/>
                              <a:gd name="T5" fmla="*/ 4601 h 390"/>
                              <a:gd name="T6" fmla="*/ 0 w 3375"/>
                              <a:gd name="T7" fmla="*/ 4601 h 390"/>
                              <a:gd name="T8" fmla="*/ 0 w 3375"/>
                              <a:gd name="T9" fmla="*/ 4991 h 39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375" h="390">
                                <a:moveTo>
                                  <a:pt x="0" y="390"/>
                                </a:moveTo>
                                <a:lnTo>
                                  <a:pt x="3375" y="390"/>
                                </a:lnTo>
                                <a:lnTo>
                                  <a:pt x="3375" y="0"/>
                                </a:lnTo>
                                <a:lnTo>
                                  <a:pt x="0" y="0"/>
                                </a:lnTo>
                                <a:lnTo>
                                  <a:pt x="0" y="390"/>
                                </a:lnTo>
                                <a:close/>
                              </a:path>
                            </a:pathLst>
                          </a:custGeom>
                          <a:solidFill>
                            <a:srgbClr val="DBED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5A0134" id="Group 142" o:spid="_x0000_s1026" style="position:absolute;margin-left:130.95pt;margin-top:9.15pt;width:168.75pt;height:19.5pt;z-index:-251585536" coordorigin="3946,4601" coordsize="3375,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">
                <v:shape id="Freeform 143" o:spid="_x0000_s1027" style="position:absolute;left:3946;top:4601;width:3375;height:390;visibility:visible;mso-wrap-style:square;v-text-anchor:top" coordsize="3375,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" path="m,390r3375,l3375,,,,,390xe" fillcolor="#dbedf4" stroked="f">
                  <v:path arrowok="t" o:connecttype="custom" o:connectlocs="0,4991;3375,4991;3375,4601;0,4601;0,4991" o:connectangles="0,0,0,0,0"/>
                </v:shape>
              </v:group>
            </w:pict>
          </mc:Fallback>
        </mc:AlternateContent>
      </w:r>
    </w:p>
    <w:p w14:paraId="61168F6D" w14:textId="77777777" w:rsidR="00FB5C6E" w:rsidRPr="00C16481" w:rsidRDefault="00FB5C6E" w:rsidP="00FB5C6E">
      <w:pPr>
        <w:rPr>
          <w:rFonts w:ascii="Arial" w:hAnsi="Arial" w:cs="Arial"/>
          <w:sz w:val="20"/>
          <w:szCs w:val="20"/>
        </w:rPr>
      </w:pPr>
    </w:p>
    <w:p w14:paraId="398940EF"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50400" behindDoc="1" locked="0" layoutInCell="1" allowOverlap="1" wp14:anchorId="0A85C69A" wp14:editId="4920B904">
                <wp:simplePos x="0" y="0"/>
                <wp:positionH relativeFrom="column">
                  <wp:posOffset>2675255</wp:posOffset>
                </wp:positionH>
                <wp:positionV relativeFrom="paragraph">
                  <wp:posOffset>66040</wp:posOffset>
                </wp:positionV>
                <wp:extent cx="76200" cy="219710"/>
                <wp:effectExtent l="5080" t="5080" r="4445" b="3810"/>
                <wp:wrapNone/>
                <wp:docPr id="1032" name="Group 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219710"/>
                          <a:chOff x="5540" y="4942"/>
                          <a:chExt cx="120" cy="346"/>
                        </a:xfrm>
                      </wpg:grpSpPr>
                      <wps:wsp>
                        <wps:cNvPr id="1033" name="Freeform 213"/>
                        <wps:cNvSpPr>
                          <a:spLocks/>
                        </wps:cNvSpPr>
                        <wps:spPr bwMode="auto">
                          <a:xfrm>
                            <a:off x="5540" y="4942"/>
                            <a:ext cx="120" cy="346"/>
                          </a:xfrm>
                          <a:custGeom>
                            <a:avLst/>
                            <a:gdLst>
                              <a:gd name="T0" fmla="*/ 0 w 120"/>
                              <a:gd name="T1" fmla="*/ 5165 h 346"/>
                              <a:gd name="T2" fmla="*/ 54 w 120"/>
                              <a:gd name="T3" fmla="*/ 5288 h 346"/>
                              <a:gd name="T4" fmla="*/ 110 w 120"/>
                              <a:gd name="T5" fmla="*/ 5188 h 346"/>
                              <a:gd name="T6" fmla="*/ 66 w 120"/>
                              <a:gd name="T7" fmla="*/ 5188 h 346"/>
                              <a:gd name="T8" fmla="*/ 51 w 120"/>
                              <a:gd name="T9" fmla="*/ 5188 h 346"/>
                              <a:gd name="T10" fmla="*/ 52 w 120"/>
                              <a:gd name="T11" fmla="*/ 5168 h 346"/>
                              <a:gd name="T12" fmla="*/ 0 w 120"/>
                              <a:gd name="T13" fmla="*/ 5165 h 3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20" h="346">
                                <a:moveTo>
                                  <a:pt x="0" y="223"/>
                                </a:moveTo>
                                <a:lnTo>
                                  <a:pt x="54" y="346"/>
                                </a:lnTo>
                                <a:lnTo>
                                  <a:pt x="110" y="246"/>
                                </a:lnTo>
                                <a:lnTo>
                                  <a:pt x="66" y="246"/>
                                </a:lnTo>
                                <a:lnTo>
                                  <a:pt x="51" y="246"/>
                                </a:lnTo>
                                <a:lnTo>
                                  <a:pt x="52" y="226"/>
                                </a:lnTo>
                                <a:lnTo>
                                  <a:pt x="0" y="2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 name="Freeform 214"/>
                        <wps:cNvSpPr>
                          <a:spLocks/>
                        </wps:cNvSpPr>
                        <wps:spPr bwMode="auto">
                          <a:xfrm>
                            <a:off x="5540" y="4942"/>
                            <a:ext cx="120" cy="346"/>
                          </a:xfrm>
                          <a:custGeom>
                            <a:avLst/>
                            <a:gdLst>
                              <a:gd name="T0" fmla="*/ 52 w 120"/>
                              <a:gd name="T1" fmla="*/ 5168 h 346"/>
                              <a:gd name="T2" fmla="*/ 51 w 120"/>
                              <a:gd name="T3" fmla="*/ 5188 h 346"/>
                              <a:gd name="T4" fmla="*/ 66 w 120"/>
                              <a:gd name="T5" fmla="*/ 5188 h 346"/>
                              <a:gd name="T6" fmla="*/ 67 w 120"/>
                              <a:gd name="T7" fmla="*/ 5168 h 346"/>
                              <a:gd name="T8" fmla="*/ 52 w 120"/>
                              <a:gd name="T9" fmla="*/ 5168 h 3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346">
                                <a:moveTo>
                                  <a:pt x="52" y="226"/>
                                </a:moveTo>
                                <a:lnTo>
                                  <a:pt x="51" y="246"/>
                                </a:lnTo>
                                <a:lnTo>
                                  <a:pt x="66" y="246"/>
                                </a:lnTo>
                                <a:lnTo>
                                  <a:pt x="67" y="226"/>
                                </a:lnTo>
                                <a:lnTo>
                                  <a:pt x="52" y="2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5" name="Freeform 215"/>
                        <wps:cNvSpPr>
                          <a:spLocks/>
                        </wps:cNvSpPr>
                        <wps:spPr bwMode="auto">
                          <a:xfrm>
                            <a:off x="5540" y="4942"/>
                            <a:ext cx="120" cy="346"/>
                          </a:xfrm>
                          <a:custGeom>
                            <a:avLst/>
                            <a:gdLst>
                              <a:gd name="T0" fmla="*/ 67 w 120"/>
                              <a:gd name="T1" fmla="*/ 5168 h 346"/>
                              <a:gd name="T2" fmla="*/ 66 w 120"/>
                              <a:gd name="T3" fmla="*/ 5188 h 346"/>
                              <a:gd name="T4" fmla="*/ 110 w 120"/>
                              <a:gd name="T5" fmla="*/ 5188 h 346"/>
                              <a:gd name="T6" fmla="*/ 120 w 120"/>
                              <a:gd name="T7" fmla="*/ 5171 h 346"/>
                              <a:gd name="T8" fmla="*/ 67 w 120"/>
                              <a:gd name="T9" fmla="*/ 5168 h 3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346">
                                <a:moveTo>
                                  <a:pt x="67" y="226"/>
                                </a:moveTo>
                                <a:lnTo>
                                  <a:pt x="66" y="246"/>
                                </a:lnTo>
                                <a:lnTo>
                                  <a:pt x="110" y="246"/>
                                </a:lnTo>
                                <a:lnTo>
                                  <a:pt x="120" y="229"/>
                                </a:lnTo>
                                <a:lnTo>
                                  <a:pt x="67" y="2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6" name="Freeform 216"/>
                        <wps:cNvSpPr>
                          <a:spLocks/>
                        </wps:cNvSpPr>
                        <wps:spPr bwMode="auto">
                          <a:xfrm>
                            <a:off x="5540" y="4942"/>
                            <a:ext cx="120" cy="346"/>
                          </a:xfrm>
                          <a:custGeom>
                            <a:avLst/>
                            <a:gdLst>
                              <a:gd name="T0" fmla="*/ 63 w 120"/>
                              <a:gd name="T1" fmla="*/ 4942 h 346"/>
                              <a:gd name="T2" fmla="*/ 52 w 120"/>
                              <a:gd name="T3" fmla="*/ 5168 h 346"/>
                              <a:gd name="T4" fmla="*/ 67 w 120"/>
                              <a:gd name="T5" fmla="*/ 5168 h 346"/>
                              <a:gd name="T6" fmla="*/ 78 w 120"/>
                              <a:gd name="T7" fmla="*/ 4943 h 346"/>
                              <a:gd name="T8" fmla="*/ 63 w 120"/>
                              <a:gd name="T9" fmla="*/ 4942 h 3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346">
                                <a:moveTo>
                                  <a:pt x="63" y="0"/>
                                </a:moveTo>
                                <a:lnTo>
                                  <a:pt x="52" y="226"/>
                                </a:lnTo>
                                <a:lnTo>
                                  <a:pt x="67" y="226"/>
                                </a:lnTo>
                                <a:lnTo>
                                  <a:pt x="78" y="1"/>
                                </a:lnTo>
                                <a:lnTo>
                                  <a:pt x="6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F275DF" id="Group 212" o:spid="_x0000_s1026" style="position:absolute;margin-left:210.65pt;margin-top:5.2pt;width:6pt;height:17.3pt;z-index:-251566080" coordorigin="5540,4942" coordsize="120,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">
                <v:shape id="Freeform 213" o:spid="_x0000_s1027" style="position:absolute;left:5540;top:4942;width:120;height:346;visibility:visible;mso-wrap-style:square;v-text-anchor:top" coordsize="120,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" path="m,223l54,346,110,246r-44,l51,246r1,-20l,223xe" fillcolor="black" stroked="f">
                  <v:path arrowok="t" o:connecttype="custom" o:connectlocs="0,5165;54,5288;110,5188;66,5188;51,5188;52,5168;0,5165" o:connectangles="0,0,0,0,0,0,0"/>
                </v:shape>
                <v:shape id="Freeform 214" o:spid="_x0000_s1028" style="position:absolute;left:5540;top:4942;width:120;height:346;visibility:visible;mso-wrap-style:square;v-text-anchor:top" coordsize="120,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" path="m52,226r-1,20l66,246r1,-20l52,226xe" fillcolor="black" stroked="f">
                  <v:path arrowok="t" o:connecttype="custom" o:connectlocs="52,5168;51,5188;66,5188;67,5168;52,5168" o:connectangles="0,0,0,0,0"/>
                </v:shape>
                <v:shape id="Freeform 215" o:spid="_x0000_s1029" style="position:absolute;left:5540;top:4942;width:120;height:346;visibility:visible;mso-wrap-style:square;v-text-anchor:top" coordsize="120,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" path="m67,226r-1,20l110,246r10,-17l67,226xe" fillcolor="black" stroked="f">
                  <v:path arrowok="t" o:connecttype="custom" o:connectlocs="67,5168;66,5188;110,5188;120,5171;67,5168" o:connectangles="0,0,0,0,0"/>
                </v:shape>
                <v:shape id="Freeform 216" o:spid="_x0000_s1030" style="position:absolute;left:5540;top:4942;width:120;height:346;visibility:visible;mso-wrap-style:square;v-text-anchor:top" coordsize="120,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" path="m63,l52,226r15,l78,1,63,xe" fillcolor="black" stroked="f">
                  <v:path arrowok="t" o:connecttype="custom" o:connectlocs="63,4942;52,5168;67,5168;78,4943;63,4942" o:connectangles="0,0,0,0,0"/>
                </v:shape>
              </v:group>
            </w:pict>
          </mc:Fallback>
        </mc:AlternateContent>
      </w:r>
    </w:p>
    <w:p w14:paraId="618CDFB9"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14560" behindDoc="1" locked="0" layoutInCell="1" allowOverlap="1" wp14:anchorId="0766BBB4" wp14:editId="0B3B956D">
                <wp:simplePos x="0" y="0"/>
                <wp:positionH relativeFrom="column">
                  <wp:posOffset>1942465</wp:posOffset>
                </wp:positionH>
                <wp:positionV relativeFrom="paragraph">
                  <wp:posOffset>130810</wp:posOffset>
                </wp:positionV>
                <wp:extent cx="1562100" cy="228600"/>
                <wp:effectExtent l="5715" t="6350" r="13335" b="12700"/>
                <wp:wrapNone/>
                <wp:docPr id="1037"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62100" cy="228600"/>
                          <a:chOff x="4386" y="5314"/>
                          <a:chExt cx="2460" cy="360"/>
                        </a:xfrm>
                      </wpg:grpSpPr>
                      <wps:wsp>
                        <wps:cNvPr id="1038" name="Freeform 84"/>
                        <wps:cNvSpPr>
                          <a:spLocks/>
                        </wps:cNvSpPr>
                        <wps:spPr bwMode="auto">
                          <a:xfrm>
                            <a:off x="4386" y="5314"/>
                            <a:ext cx="2460" cy="360"/>
                          </a:xfrm>
                          <a:custGeom>
                            <a:avLst/>
                            <a:gdLst>
                              <a:gd name="T0" fmla="*/ 0 w 2460"/>
                              <a:gd name="T1" fmla="*/ 5674 h 360"/>
                              <a:gd name="T2" fmla="*/ 2460 w 2460"/>
                              <a:gd name="T3" fmla="*/ 5674 h 360"/>
                              <a:gd name="T4" fmla="*/ 2460 w 2460"/>
                              <a:gd name="T5" fmla="*/ 5314 h 360"/>
                              <a:gd name="T6" fmla="*/ 0 w 2460"/>
                              <a:gd name="T7" fmla="*/ 5314 h 360"/>
                              <a:gd name="T8" fmla="*/ 0 w 2460"/>
                              <a:gd name="T9" fmla="*/ 5674 h 3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60" h="360">
                                <a:moveTo>
                                  <a:pt x="0" y="360"/>
                                </a:moveTo>
                                <a:lnTo>
                                  <a:pt x="2460" y="360"/>
                                </a:lnTo>
                                <a:lnTo>
                                  <a:pt x="2460" y="0"/>
                                </a:lnTo>
                                <a:lnTo>
                                  <a:pt x="0" y="0"/>
                                </a:lnTo>
                                <a:lnTo>
                                  <a:pt x="0" y="36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126543" id="Group 83" o:spid="_x0000_s1026" style="position:absolute;margin-left:152.95pt;margin-top:10.3pt;width:123pt;height:18pt;z-index:-251601920" coordorigin="4386,5314" coordsize="246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">
                <v:shape id="Freeform 84" o:spid="_x0000_s1027" style="position:absolute;left:4386;top:5314;width:2460;height:360;visibility:visible;mso-wrap-style:square;v-text-anchor:top" coordsize="24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" path="m,360r2460,l2460,,,,,360xe" filled="f">
                  <v:path arrowok="t" o:connecttype="custom" o:connectlocs="0,5674;2460,5674;2460,5314;0,5314;0,5674" o:connectangles="0,0,0,0,0"/>
                </v:shape>
              </v:group>
            </w:pict>
          </mc:Fallback>
        </mc:AlternateContent>
      </w:r>
    </w:p>
    <w:p w14:paraId="746FA04F"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53472" behindDoc="1" locked="0" layoutInCell="1" allowOverlap="1" wp14:anchorId="07E03072" wp14:editId="3EAF4195">
                <wp:simplePos x="0" y="0"/>
                <wp:positionH relativeFrom="column">
                  <wp:posOffset>2755265</wp:posOffset>
                </wp:positionH>
                <wp:positionV relativeFrom="paragraph">
                  <wp:posOffset>106680</wp:posOffset>
                </wp:positionV>
                <wp:extent cx="920115" cy="343535"/>
                <wp:effectExtent l="8890" t="13970" r="13970" b="4445"/>
                <wp:wrapNone/>
                <wp:docPr id="1039" name="Freeform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0115" cy="343535"/>
                        </a:xfrm>
                        <a:custGeom>
                          <a:avLst/>
                          <a:gdLst>
                            <a:gd name="T0" fmla="*/ 0 w 1449"/>
                            <a:gd name="T1" fmla="*/ 6046 h 541"/>
                            <a:gd name="T2" fmla="*/ 1449 w 1449"/>
                            <a:gd name="T3" fmla="*/ 6046 h 541"/>
                            <a:gd name="T4" fmla="*/ 1449 w 1449"/>
                            <a:gd name="T5" fmla="*/ 5506 h 541"/>
                            <a:gd name="T6" fmla="*/ 0 w 1449"/>
                            <a:gd name="T7" fmla="*/ 5506 h 541"/>
                            <a:gd name="T8" fmla="*/ 0 w 1449"/>
                            <a:gd name="T9" fmla="*/ 6046 h 54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49" h="541">
                              <a:moveTo>
                                <a:pt x="0" y="540"/>
                              </a:moveTo>
                              <a:lnTo>
                                <a:pt x="1449" y="540"/>
                              </a:lnTo>
                              <a:lnTo>
                                <a:pt x="1449" y="0"/>
                              </a:lnTo>
                              <a:lnTo>
                                <a:pt x="0" y="0"/>
                              </a:lnTo>
                              <a:lnTo>
                                <a:pt x="0" y="54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601909" id="Freeform 210" o:spid="_x0000_s1026" style="position:absolute;margin-left:216.95pt;margin-top:8.4pt;width:72.45pt;height:27.0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49,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" path="m,540r1449,l1449,,,,,540xe" filled="f">
                <v:path arrowok="t" o:connecttype="custom" o:connectlocs="0,3839210;920115,3839210;920115,3496310;0,3496310;0,3839210" o:connectangles="0,0,0,0,0"/>
              </v:shape>
            </w:pict>
          </mc:Fallback>
        </mc:AlternateContent>
      </w:r>
      <w:r>
        <w:rPr>
          <w:rFonts w:ascii="Arial" w:hAnsi="Arial" w:cs="Arial"/>
          <w:noProof/>
          <w:sz w:val="20"/>
          <w:szCs w:val="20"/>
        </w:rPr>
        <mc:AlternateContent>
          <mc:Choice Requires="wpg">
            <w:drawing>
              <wp:anchor distT="0" distB="0" distL="114300" distR="114300" simplePos="0" relativeHeight="251749376" behindDoc="1" locked="0" layoutInCell="1" allowOverlap="1" wp14:anchorId="6473C57F" wp14:editId="486C8735">
                <wp:simplePos x="0" y="0"/>
                <wp:positionH relativeFrom="column">
                  <wp:posOffset>2755265</wp:posOffset>
                </wp:positionH>
                <wp:positionV relativeFrom="paragraph">
                  <wp:posOffset>106680</wp:posOffset>
                </wp:positionV>
                <wp:extent cx="920115" cy="343535"/>
                <wp:effectExtent l="0" t="4445" r="4445" b="0"/>
                <wp:wrapNone/>
                <wp:docPr id="1040"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0115" cy="343535"/>
                          <a:chOff x="5666" y="5506"/>
                          <a:chExt cx="1449" cy="541"/>
                        </a:xfrm>
                      </wpg:grpSpPr>
                      <wps:wsp>
                        <wps:cNvPr id="1041" name="Freeform 208"/>
                        <wps:cNvSpPr>
                          <a:spLocks/>
                        </wps:cNvSpPr>
                        <wps:spPr bwMode="auto">
                          <a:xfrm>
                            <a:off x="5666" y="5506"/>
                            <a:ext cx="1449" cy="541"/>
                          </a:xfrm>
                          <a:custGeom>
                            <a:avLst/>
                            <a:gdLst>
                              <a:gd name="T0" fmla="*/ 0 w 1449"/>
                              <a:gd name="T1" fmla="*/ 6046 h 541"/>
                              <a:gd name="T2" fmla="*/ 1449 w 1449"/>
                              <a:gd name="T3" fmla="*/ 6046 h 541"/>
                              <a:gd name="T4" fmla="*/ 1449 w 1449"/>
                              <a:gd name="T5" fmla="*/ 5506 h 541"/>
                              <a:gd name="T6" fmla="*/ 0 w 1449"/>
                              <a:gd name="T7" fmla="*/ 5506 h 541"/>
                              <a:gd name="T8" fmla="*/ 0 w 1449"/>
                              <a:gd name="T9" fmla="*/ 6046 h 54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49" h="541">
                                <a:moveTo>
                                  <a:pt x="0" y="540"/>
                                </a:moveTo>
                                <a:lnTo>
                                  <a:pt x="1449" y="540"/>
                                </a:lnTo>
                                <a:lnTo>
                                  <a:pt x="1449" y="0"/>
                                </a:lnTo>
                                <a:lnTo>
                                  <a:pt x="0" y="0"/>
                                </a:lnTo>
                                <a:lnTo>
                                  <a:pt x="0" y="540"/>
                                </a:lnTo>
                                <a:close/>
                              </a:path>
                            </a:pathLst>
                          </a:custGeom>
                          <a:solidFill>
                            <a:srgbClr val="FBD4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4AFA51" id="Group 207" o:spid="_x0000_s1026" style="position:absolute;margin-left:216.95pt;margin-top:8.4pt;width:72.45pt;height:27.05pt;z-index:-251567104" coordorigin="5666,5506" coordsize="1449,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">
                <v:shape id="Freeform 208" o:spid="_x0000_s1027" style="position:absolute;left:5666;top:5506;width:1449;height:541;visibility:visible;mso-wrap-style:square;v-text-anchor:top" coordsize="144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" path="m,540r1449,l1449,,,,,540xe" fillcolor="#fbd4b5" stroked="f">
                  <v:path arrowok="t" o:connecttype="custom" o:connectlocs="0,6046;1449,6046;1449,5506;0,5506;0,6046" o:connectangles="0,0,0,0,0"/>
                </v:shape>
              </v:group>
            </w:pict>
          </mc:Fallback>
        </mc:AlternateContent>
      </w:r>
      <w:r>
        <w:rPr>
          <w:rFonts w:ascii="Arial" w:hAnsi="Arial" w:cs="Arial"/>
          <w:noProof/>
          <w:sz w:val="20"/>
          <w:szCs w:val="20"/>
        </w:rPr>
        <mc:AlternateContent>
          <mc:Choice Requires="wpg">
            <w:drawing>
              <wp:anchor distT="0" distB="0" distL="114300" distR="114300" simplePos="0" relativeHeight="251748352" behindDoc="1" locked="0" layoutInCell="1" allowOverlap="1" wp14:anchorId="068BCF94" wp14:editId="3CA713A4">
                <wp:simplePos x="0" y="0"/>
                <wp:positionH relativeFrom="column">
                  <wp:posOffset>1358265</wp:posOffset>
                </wp:positionH>
                <wp:positionV relativeFrom="paragraph">
                  <wp:posOffset>107315</wp:posOffset>
                </wp:positionV>
                <wp:extent cx="1182370" cy="336550"/>
                <wp:effectExtent l="12065" t="5080" r="5715" b="10795"/>
                <wp:wrapNone/>
                <wp:docPr id="1042"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2370" cy="336550"/>
                          <a:chOff x="3466" y="5507"/>
                          <a:chExt cx="1862" cy="530"/>
                        </a:xfrm>
                      </wpg:grpSpPr>
                      <wps:wsp>
                        <wps:cNvPr id="1043" name="Freeform 205"/>
                        <wps:cNvSpPr>
                          <a:spLocks/>
                        </wps:cNvSpPr>
                        <wps:spPr bwMode="auto">
                          <a:xfrm>
                            <a:off x="3466" y="5507"/>
                            <a:ext cx="1862" cy="530"/>
                          </a:xfrm>
                          <a:custGeom>
                            <a:avLst/>
                            <a:gdLst>
                              <a:gd name="T0" fmla="*/ 0 w 1862"/>
                              <a:gd name="T1" fmla="*/ 6036 h 530"/>
                              <a:gd name="T2" fmla="*/ 1862 w 1862"/>
                              <a:gd name="T3" fmla="*/ 6036 h 530"/>
                              <a:gd name="T4" fmla="*/ 1862 w 1862"/>
                              <a:gd name="T5" fmla="*/ 5507 h 530"/>
                              <a:gd name="T6" fmla="*/ 0 w 1862"/>
                              <a:gd name="T7" fmla="*/ 5507 h 530"/>
                              <a:gd name="T8" fmla="*/ 0 w 1862"/>
                              <a:gd name="T9" fmla="*/ 6036 h 5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62" h="530">
                                <a:moveTo>
                                  <a:pt x="0" y="529"/>
                                </a:moveTo>
                                <a:lnTo>
                                  <a:pt x="1862" y="529"/>
                                </a:lnTo>
                                <a:lnTo>
                                  <a:pt x="1862" y="0"/>
                                </a:lnTo>
                                <a:lnTo>
                                  <a:pt x="0" y="0"/>
                                </a:lnTo>
                                <a:lnTo>
                                  <a:pt x="0" y="52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44" name="Picture 20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3473" y="5587"/>
                            <a:ext cx="1848" cy="37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FA2B9C9" id="Group 204" o:spid="_x0000_s1026" style="position:absolute;margin-left:106.95pt;margin-top:8.45pt;width:93.1pt;height:26.5pt;z-index:-251568128" coordorigin="3466,5507" coordsize="1862,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">
                <v:shape id="Freeform 205" o:spid="_x0000_s1027" style="position:absolute;left:3466;top:5507;width:1862;height:530;visibility:visible;mso-wrap-style:square;v-text-anchor:top" coordsize="1862,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" path="m,529r1862,l1862,,,,,529xe" filled="f">
                  <v:path arrowok="t" o:connecttype="custom" o:connectlocs="0,6036;1862,6036;1862,5507;0,5507;0,6036" o:connectangles="0,0,0,0,0"/>
                </v:shape>
                <v:shape id="Picture 206" o:spid="_x0000_s1028" type="#_x0000_t75" style="position:absolute;left:3473;top:5587;width:1848;height: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">
                  <v:imagedata r:id="rId103" o:title=""/>
                </v:shape>
              </v:group>
            </w:pict>
          </mc:Fallback>
        </mc:AlternateContent>
      </w:r>
      <w:r>
        <w:rPr>
          <w:rFonts w:ascii="Arial" w:hAnsi="Arial" w:cs="Arial"/>
          <w:noProof/>
          <w:sz w:val="20"/>
          <w:szCs w:val="20"/>
        </w:rPr>
        <mc:AlternateContent>
          <mc:Choice Requires="wpg">
            <w:drawing>
              <wp:anchor distT="0" distB="0" distL="114300" distR="114300" simplePos="0" relativeHeight="251747328" behindDoc="1" locked="0" layoutInCell="1" allowOverlap="1" wp14:anchorId="70A9613A" wp14:editId="2D03E86E">
                <wp:simplePos x="0" y="0"/>
                <wp:positionH relativeFrom="column">
                  <wp:posOffset>1358265</wp:posOffset>
                </wp:positionH>
                <wp:positionV relativeFrom="paragraph">
                  <wp:posOffset>107315</wp:posOffset>
                </wp:positionV>
                <wp:extent cx="1182370" cy="336550"/>
                <wp:effectExtent l="2540" t="0" r="0" b="1270"/>
                <wp:wrapNone/>
                <wp:docPr id="1045"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2370" cy="336550"/>
                          <a:chOff x="3466" y="5507"/>
                          <a:chExt cx="1862" cy="530"/>
                        </a:xfrm>
                      </wpg:grpSpPr>
                      <wps:wsp>
                        <wps:cNvPr id="1046" name="Freeform 203"/>
                        <wps:cNvSpPr>
                          <a:spLocks/>
                        </wps:cNvSpPr>
                        <wps:spPr bwMode="auto">
                          <a:xfrm>
                            <a:off x="3466" y="5507"/>
                            <a:ext cx="1862" cy="530"/>
                          </a:xfrm>
                          <a:custGeom>
                            <a:avLst/>
                            <a:gdLst>
                              <a:gd name="T0" fmla="*/ 0 w 1862"/>
                              <a:gd name="T1" fmla="*/ 6036 h 530"/>
                              <a:gd name="T2" fmla="*/ 1862 w 1862"/>
                              <a:gd name="T3" fmla="*/ 6036 h 530"/>
                              <a:gd name="T4" fmla="*/ 1862 w 1862"/>
                              <a:gd name="T5" fmla="*/ 5507 h 530"/>
                              <a:gd name="T6" fmla="*/ 0 w 1862"/>
                              <a:gd name="T7" fmla="*/ 5507 h 530"/>
                              <a:gd name="T8" fmla="*/ 0 w 1862"/>
                              <a:gd name="T9" fmla="*/ 6036 h 5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62" h="530">
                                <a:moveTo>
                                  <a:pt x="0" y="529"/>
                                </a:moveTo>
                                <a:lnTo>
                                  <a:pt x="1862" y="529"/>
                                </a:lnTo>
                                <a:lnTo>
                                  <a:pt x="1862" y="0"/>
                                </a:lnTo>
                                <a:lnTo>
                                  <a:pt x="0" y="0"/>
                                </a:lnTo>
                                <a:lnTo>
                                  <a:pt x="0" y="529"/>
                                </a:lnTo>
                                <a:close/>
                              </a:path>
                            </a:pathLst>
                          </a:custGeom>
                          <a:solidFill>
                            <a:srgbClr val="D6E3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ADE9A7" id="Group 202" o:spid="_x0000_s1026" style="position:absolute;margin-left:106.95pt;margin-top:8.45pt;width:93.1pt;height:26.5pt;z-index:-251569152" coordorigin="3466,5507" coordsize="1862,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">
                <v:shape id="Freeform 203" o:spid="_x0000_s1027" style="position:absolute;left:3466;top:5507;width:1862;height:530;visibility:visible;mso-wrap-style:square;v-text-anchor:top" coordsize="1862,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" path="m,529r1862,l1862,,,,,529xe" fillcolor="#d6e3bc" stroked="f">
                  <v:path arrowok="t" o:connecttype="custom" o:connectlocs="0,6036;1862,6036;1862,5507;0,5507;0,6036" o:connectangles="0,0,0,0,0"/>
                </v:shape>
              </v:group>
            </w:pict>
          </mc:Fallback>
        </mc:AlternateContent>
      </w:r>
    </w:p>
    <w:p w14:paraId="7965EA4F" w14:textId="77777777" w:rsidR="00FB5C6E" w:rsidRPr="00C16481" w:rsidRDefault="00FB5C6E" w:rsidP="00FB5C6E">
      <w:pPr>
        <w:rPr>
          <w:rFonts w:ascii="Arial" w:hAnsi="Arial" w:cs="Arial"/>
          <w:sz w:val="20"/>
          <w:szCs w:val="20"/>
        </w:rPr>
      </w:pPr>
    </w:p>
    <w:p w14:paraId="55DAE364"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27872" behindDoc="1" locked="0" layoutInCell="1" allowOverlap="1" wp14:anchorId="09F88F44" wp14:editId="1F9CEC3C">
                <wp:simplePos x="0" y="0"/>
                <wp:positionH relativeFrom="column">
                  <wp:posOffset>4195445</wp:posOffset>
                </wp:positionH>
                <wp:positionV relativeFrom="paragraph">
                  <wp:posOffset>15875</wp:posOffset>
                </wp:positionV>
                <wp:extent cx="1062990" cy="362585"/>
                <wp:effectExtent l="1270" t="0" r="2540" b="3175"/>
                <wp:wrapNone/>
                <wp:docPr id="1047"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2990" cy="362585"/>
                          <a:chOff x="7934" y="5823"/>
                          <a:chExt cx="1746" cy="571"/>
                        </a:xfrm>
                      </wpg:grpSpPr>
                      <wps:wsp>
                        <wps:cNvPr id="1048" name="Freeform 135"/>
                        <wps:cNvSpPr>
                          <a:spLocks/>
                        </wps:cNvSpPr>
                        <wps:spPr bwMode="auto">
                          <a:xfrm>
                            <a:off x="7934" y="5823"/>
                            <a:ext cx="1746" cy="571"/>
                          </a:xfrm>
                          <a:custGeom>
                            <a:avLst/>
                            <a:gdLst>
                              <a:gd name="T0" fmla="*/ 0 w 1746"/>
                              <a:gd name="T1" fmla="*/ 6394 h 571"/>
                              <a:gd name="T2" fmla="*/ 1746 w 1746"/>
                              <a:gd name="T3" fmla="*/ 6394 h 571"/>
                              <a:gd name="T4" fmla="*/ 1746 w 1746"/>
                              <a:gd name="T5" fmla="*/ 5823 h 571"/>
                              <a:gd name="T6" fmla="*/ 0 w 1746"/>
                              <a:gd name="T7" fmla="*/ 5823 h 571"/>
                              <a:gd name="T8" fmla="*/ 0 w 1746"/>
                              <a:gd name="T9" fmla="*/ 6394 h 57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46" h="571">
                                <a:moveTo>
                                  <a:pt x="0" y="571"/>
                                </a:moveTo>
                                <a:lnTo>
                                  <a:pt x="1746" y="571"/>
                                </a:lnTo>
                                <a:lnTo>
                                  <a:pt x="1746" y="0"/>
                                </a:lnTo>
                                <a:lnTo>
                                  <a:pt x="0" y="0"/>
                                </a:lnTo>
                                <a:lnTo>
                                  <a:pt x="0" y="571"/>
                                </a:lnTo>
                                <a:close/>
                              </a:path>
                            </a:pathLst>
                          </a:custGeom>
                          <a:solidFill>
                            <a:srgbClr val="DAED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1E154E" id="Group 134" o:spid="_x0000_s1026" style="position:absolute;margin-left:330.35pt;margin-top:1.25pt;width:83.7pt;height:28.55pt;z-index:-251588608" coordorigin="7934,5823" coordsize="1746,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">
                <v:shape id="Freeform 135" o:spid="_x0000_s1027" style="position:absolute;left:7934;top:5823;width:1746;height:571;visibility:visible;mso-wrap-style:square;v-text-anchor:top" coordsize="1746,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" path="m,571r1746,l1746,,,,,571xe" fillcolor="#daedf3" stroked="f">
                  <v:path arrowok="t" o:connecttype="custom" o:connectlocs="0,6394;1746,6394;1746,5823;0,5823;0,6394" o:connectangles="0,0,0,0,0"/>
                </v:shape>
              </v:group>
            </w:pict>
          </mc:Fallback>
        </mc:AlternateContent>
      </w:r>
      <w:r>
        <w:rPr>
          <w:rFonts w:ascii="Arial" w:hAnsi="Arial" w:cs="Arial"/>
          <w:noProof/>
          <w:sz w:val="20"/>
          <w:szCs w:val="20"/>
        </w:rPr>
        <mc:AlternateContent>
          <mc:Choice Requires="wpg">
            <w:drawing>
              <wp:anchor distT="0" distB="0" distL="114300" distR="114300" simplePos="0" relativeHeight="251728896" behindDoc="1" locked="0" layoutInCell="1" allowOverlap="1" wp14:anchorId="621F8D0A" wp14:editId="6F72B144">
                <wp:simplePos x="0" y="0"/>
                <wp:positionH relativeFrom="column">
                  <wp:posOffset>4195445</wp:posOffset>
                </wp:positionH>
                <wp:positionV relativeFrom="paragraph">
                  <wp:posOffset>15875</wp:posOffset>
                </wp:positionV>
                <wp:extent cx="1062990" cy="362585"/>
                <wp:effectExtent l="10795" t="15240" r="12065" b="12700"/>
                <wp:wrapNone/>
                <wp:docPr id="1049"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2990" cy="362585"/>
                          <a:chOff x="7934" y="5823"/>
                          <a:chExt cx="1746" cy="571"/>
                        </a:xfrm>
                      </wpg:grpSpPr>
                      <wps:wsp>
                        <wps:cNvPr id="1050" name="Freeform 137"/>
                        <wps:cNvSpPr>
                          <a:spLocks/>
                        </wps:cNvSpPr>
                        <wps:spPr bwMode="auto">
                          <a:xfrm>
                            <a:off x="7934" y="5823"/>
                            <a:ext cx="1746" cy="571"/>
                          </a:xfrm>
                          <a:custGeom>
                            <a:avLst/>
                            <a:gdLst>
                              <a:gd name="T0" fmla="*/ 0 w 1746"/>
                              <a:gd name="T1" fmla="*/ 6394 h 571"/>
                              <a:gd name="T2" fmla="*/ 1746 w 1746"/>
                              <a:gd name="T3" fmla="*/ 6394 h 571"/>
                              <a:gd name="T4" fmla="*/ 1746 w 1746"/>
                              <a:gd name="T5" fmla="*/ 5823 h 571"/>
                              <a:gd name="T6" fmla="*/ 0 w 1746"/>
                              <a:gd name="T7" fmla="*/ 5823 h 571"/>
                              <a:gd name="T8" fmla="*/ 0 w 1746"/>
                              <a:gd name="T9" fmla="*/ 6394 h 57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46" h="571">
                                <a:moveTo>
                                  <a:pt x="0" y="571"/>
                                </a:moveTo>
                                <a:lnTo>
                                  <a:pt x="1746" y="571"/>
                                </a:lnTo>
                                <a:lnTo>
                                  <a:pt x="1746" y="0"/>
                                </a:lnTo>
                                <a:lnTo>
                                  <a:pt x="0" y="0"/>
                                </a:lnTo>
                                <a:lnTo>
                                  <a:pt x="0" y="571"/>
                                </a:lnTo>
                                <a:close/>
                              </a:path>
                            </a:pathLst>
                          </a:custGeom>
                          <a:noFill/>
                          <a:ln w="19050">
                            <a:solidFill>
                              <a:srgbClr val="00AF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1" name="Picture 13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7949" y="5911"/>
                            <a:ext cx="1716" cy="39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768991F" id="Group 136" o:spid="_x0000_s1026" style="position:absolute;margin-left:330.35pt;margin-top:1.25pt;width:83.7pt;height:28.55pt;z-index:-251587584" coordorigin="7934,5823" coordsize="1746,5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">
                <v:shape id="Freeform 137" o:spid="_x0000_s1027" style="position:absolute;left:7934;top:5823;width:1746;height:571;visibility:visible;mso-wrap-style:square;v-text-anchor:top" coordsize="1746,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" path="m,571r1746,l1746,,,,,571xe" filled="f" strokecolor="#00afef" strokeweight="1.5pt">
                  <v:path arrowok="t" o:connecttype="custom" o:connectlocs="0,6394;1746,6394;1746,5823;0,5823;0,6394" o:connectangles="0,0,0,0,0"/>
                </v:shape>
                <v:shape id="Picture 138" o:spid="_x0000_s1028" type="#_x0000_t75" style="position:absolute;left:7949;top:5911;width:1716;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">
                  <v:imagedata r:id="rId105" o:title=""/>
                </v:shape>
              </v:group>
            </w:pict>
          </mc:Fallback>
        </mc:AlternateContent>
      </w:r>
      <w:r>
        <w:rPr>
          <w:rFonts w:ascii="Arial" w:hAnsi="Arial" w:cs="Arial"/>
          <w:noProof/>
          <w:sz w:val="20"/>
          <w:szCs w:val="20"/>
        </w:rPr>
        <mc:AlternateContent>
          <mc:Choice Requires="wpg">
            <w:drawing>
              <wp:anchor distT="0" distB="0" distL="114300" distR="114300" simplePos="0" relativeHeight="251717632" behindDoc="1" locked="0" layoutInCell="1" allowOverlap="1" wp14:anchorId="1E07687A" wp14:editId="1D3FE405">
                <wp:simplePos x="0" y="0"/>
                <wp:positionH relativeFrom="column">
                  <wp:posOffset>701040</wp:posOffset>
                </wp:positionH>
                <wp:positionV relativeFrom="paragraph">
                  <wp:posOffset>58420</wp:posOffset>
                </wp:positionV>
                <wp:extent cx="1306830" cy="2369820"/>
                <wp:effectExtent l="12065" t="10160" r="5080" b="1270"/>
                <wp:wrapNone/>
                <wp:docPr id="1052" name="Group 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6830" cy="2369820"/>
                          <a:chOff x="2404" y="5896"/>
                          <a:chExt cx="2058" cy="3732"/>
                        </a:xfrm>
                      </wpg:grpSpPr>
                      <wpg:grpSp>
                        <wpg:cNvPr id="1053" name="Group 91"/>
                        <wpg:cNvGrpSpPr>
                          <a:grpSpLocks/>
                        </wpg:cNvGrpSpPr>
                        <wpg:grpSpPr bwMode="auto">
                          <a:xfrm>
                            <a:off x="2404" y="5896"/>
                            <a:ext cx="19" cy="3646"/>
                            <a:chOff x="2431" y="5890"/>
                            <a:chExt cx="19" cy="3646"/>
                          </a:xfrm>
                        </wpg:grpSpPr>
                        <wps:wsp>
                          <wps:cNvPr id="1054" name="Freeform 92"/>
                          <wps:cNvSpPr>
                            <a:spLocks/>
                          </wps:cNvSpPr>
                          <wps:spPr bwMode="auto">
                            <a:xfrm>
                              <a:off x="2431" y="5890"/>
                              <a:ext cx="19" cy="3646"/>
                            </a:xfrm>
                            <a:custGeom>
                              <a:avLst/>
                              <a:gdLst>
                                <a:gd name="T0" fmla="*/ 19 w 19"/>
                                <a:gd name="T1" fmla="*/ 5890 h 3646"/>
                                <a:gd name="T2" fmla="*/ 0 w 19"/>
                                <a:gd name="T3" fmla="*/ 9536 h 3646"/>
                                <a:gd name="T4" fmla="*/ 0 60000 65536"/>
                                <a:gd name="T5" fmla="*/ 0 60000 65536"/>
                              </a:gdLst>
                              <a:ahLst/>
                              <a:cxnLst>
                                <a:cxn ang="T4">
                                  <a:pos x="T0" y="T1"/>
                                </a:cxn>
                                <a:cxn ang="T5">
                                  <a:pos x="T2" y="T3"/>
                                </a:cxn>
                              </a:cxnLst>
                              <a:rect l="0" t="0" r="r" b="b"/>
                              <a:pathLst>
                                <a:path w="19" h="3646">
                                  <a:moveTo>
                                    <a:pt x="19" y="0"/>
                                  </a:moveTo>
                                  <a:lnTo>
                                    <a:pt x="0" y="364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5" name="Group 93"/>
                        <wpg:cNvGrpSpPr>
                          <a:grpSpLocks/>
                        </wpg:cNvGrpSpPr>
                        <wpg:grpSpPr bwMode="auto">
                          <a:xfrm>
                            <a:off x="2404" y="9508"/>
                            <a:ext cx="2058" cy="120"/>
                            <a:chOff x="2431" y="9476"/>
                            <a:chExt cx="2058" cy="120"/>
                          </a:xfrm>
                        </wpg:grpSpPr>
                        <wps:wsp>
                          <wps:cNvPr id="128" name="Freeform 94"/>
                          <wps:cNvSpPr>
                            <a:spLocks/>
                          </wps:cNvSpPr>
                          <wps:spPr bwMode="auto">
                            <a:xfrm>
                              <a:off x="2431" y="9476"/>
                              <a:ext cx="2058" cy="120"/>
                            </a:xfrm>
                            <a:custGeom>
                              <a:avLst/>
                              <a:gdLst>
                                <a:gd name="T0" fmla="*/ 1938 w 2058"/>
                                <a:gd name="T1" fmla="*/ 9476 h 120"/>
                                <a:gd name="T2" fmla="*/ 1938 w 2058"/>
                                <a:gd name="T3" fmla="*/ 9596 h 120"/>
                                <a:gd name="T4" fmla="*/ 2043 w 2058"/>
                                <a:gd name="T5" fmla="*/ 9544 h 120"/>
                                <a:gd name="T6" fmla="*/ 1958 w 2058"/>
                                <a:gd name="T7" fmla="*/ 9544 h 120"/>
                                <a:gd name="T8" fmla="*/ 1958 w 2058"/>
                                <a:gd name="T9" fmla="*/ 9529 h 120"/>
                                <a:gd name="T10" fmla="*/ 2043 w 2058"/>
                                <a:gd name="T11" fmla="*/ 9529 h 120"/>
                                <a:gd name="T12" fmla="*/ 1938 w 2058"/>
                                <a:gd name="T13" fmla="*/ 9476 h 1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58" h="120">
                                  <a:moveTo>
                                    <a:pt x="1938" y="0"/>
                                  </a:moveTo>
                                  <a:lnTo>
                                    <a:pt x="1938" y="120"/>
                                  </a:lnTo>
                                  <a:lnTo>
                                    <a:pt x="2043" y="68"/>
                                  </a:lnTo>
                                  <a:lnTo>
                                    <a:pt x="1958" y="68"/>
                                  </a:lnTo>
                                  <a:lnTo>
                                    <a:pt x="1958" y="53"/>
                                  </a:lnTo>
                                  <a:lnTo>
                                    <a:pt x="2043" y="53"/>
                                  </a:lnTo>
                                  <a:lnTo>
                                    <a:pt x="193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95"/>
                          <wps:cNvSpPr>
                            <a:spLocks/>
                          </wps:cNvSpPr>
                          <wps:spPr bwMode="auto">
                            <a:xfrm>
                              <a:off x="2431" y="9476"/>
                              <a:ext cx="2058" cy="120"/>
                            </a:xfrm>
                            <a:custGeom>
                              <a:avLst/>
                              <a:gdLst>
                                <a:gd name="T0" fmla="*/ 1938 w 2058"/>
                                <a:gd name="T1" fmla="*/ 9529 h 120"/>
                                <a:gd name="T2" fmla="*/ 0 w 2058"/>
                                <a:gd name="T3" fmla="*/ 9529 h 120"/>
                                <a:gd name="T4" fmla="*/ 0 w 2058"/>
                                <a:gd name="T5" fmla="*/ 9544 h 120"/>
                                <a:gd name="T6" fmla="*/ 1938 w 2058"/>
                                <a:gd name="T7" fmla="*/ 9544 h 120"/>
                                <a:gd name="T8" fmla="*/ 1938 w 2058"/>
                                <a:gd name="T9" fmla="*/ 9529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58" h="120">
                                  <a:moveTo>
                                    <a:pt x="1938" y="53"/>
                                  </a:moveTo>
                                  <a:lnTo>
                                    <a:pt x="0" y="53"/>
                                  </a:lnTo>
                                  <a:lnTo>
                                    <a:pt x="0" y="68"/>
                                  </a:lnTo>
                                  <a:lnTo>
                                    <a:pt x="1938" y="68"/>
                                  </a:lnTo>
                                  <a:lnTo>
                                    <a:pt x="1938"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96"/>
                          <wps:cNvSpPr>
                            <a:spLocks/>
                          </wps:cNvSpPr>
                          <wps:spPr bwMode="auto">
                            <a:xfrm>
                              <a:off x="2431" y="9476"/>
                              <a:ext cx="2058" cy="120"/>
                            </a:xfrm>
                            <a:custGeom>
                              <a:avLst/>
                              <a:gdLst>
                                <a:gd name="T0" fmla="*/ 2043 w 2058"/>
                                <a:gd name="T1" fmla="*/ 9529 h 120"/>
                                <a:gd name="T2" fmla="*/ 1958 w 2058"/>
                                <a:gd name="T3" fmla="*/ 9529 h 120"/>
                                <a:gd name="T4" fmla="*/ 1958 w 2058"/>
                                <a:gd name="T5" fmla="*/ 9544 h 120"/>
                                <a:gd name="T6" fmla="*/ 2043 w 2058"/>
                                <a:gd name="T7" fmla="*/ 9544 h 120"/>
                                <a:gd name="T8" fmla="*/ 2058 w 2058"/>
                                <a:gd name="T9" fmla="*/ 9536 h 120"/>
                                <a:gd name="T10" fmla="*/ 2043 w 2058"/>
                                <a:gd name="T11" fmla="*/ 9529 h 12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58" h="120">
                                  <a:moveTo>
                                    <a:pt x="2043" y="53"/>
                                  </a:moveTo>
                                  <a:lnTo>
                                    <a:pt x="1958" y="53"/>
                                  </a:lnTo>
                                  <a:lnTo>
                                    <a:pt x="1958" y="68"/>
                                  </a:lnTo>
                                  <a:lnTo>
                                    <a:pt x="2043" y="68"/>
                                  </a:lnTo>
                                  <a:lnTo>
                                    <a:pt x="2058" y="60"/>
                                  </a:lnTo>
                                  <a:lnTo>
                                    <a:pt x="2043"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DEB648F" id="Group 285" o:spid="_x0000_s1026" style="position:absolute;margin-left:55.2pt;margin-top:4.6pt;width:102.9pt;height:186.6pt;z-index:-251598848" coordorigin="2404,5896" coordsize="2058,3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">
                <v:group id="Group 91" o:spid="_x0000_s1027" style="position:absolute;left:2404;top:5896;width:19;height:3646" coordorigin="2431,5890" coordsize="19,3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">
                  <v:shape id="Freeform 92" o:spid="_x0000_s1028" style="position:absolute;left:2431;top:5890;width:19;height:3646;visibility:visible;mso-wrap-style:square;v-text-anchor:top" coordsize="19,3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" path="m19,l,3646e" filled="f">
                    <v:path arrowok="t" o:connecttype="custom" o:connectlocs="19,5890;0,9536" o:connectangles="0,0"/>
                  </v:shape>
                </v:group>
                <v:group id="Group 93" o:spid="_x0000_s1029" style="position:absolute;left:2404;top:9508;width:2058;height:120" coordorigin="2431,9476" coordsize="205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">
                  <v:shape id="Freeform 94" o:spid="_x0000_s1030" style="position:absolute;left:2431;top:9476;width:2058;height:120;visibility:visible;mso-wrap-style:square;v-text-anchor:top" coordsize="205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" path="m1938,r,120l2043,68r-85,l1958,53r85,l1938,xe" fillcolor="black" stroked="f">
                    <v:path arrowok="t" o:connecttype="custom" o:connectlocs="1938,9476;1938,9596;2043,9544;1958,9544;1958,9529;2043,9529;1938,9476" o:connectangles="0,0,0,0,0,0,0"/>
                  </v:shape>
                  <v:shape id="Freeform 95" o:spid="_x0000_s1031" style="position:absolute;left:2431;top:9476;width:2058;height:120;visibility:visible;mso-wrap-style:square;v-text-anchor:top" coordsize="205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" path="m1938,53l,53,,68r1938,l1938,53xe" fillcolor="black" stroked="f">
                    <v:path arrowok="t" o:connecttype="custom" o:connectlocs="1938,9529;0,9529;0,9544;1938,9544;1938,9529" o:connectangles="0,0,0,0,0"/>
                  </v:shape>
                  <v:shape id="Freeform 96" o:spid="_x0000_s1032" style="position:absolute;left:2431;top:9476;width:2058;height:120;visibility:visible;mso-wrap-style:square;v-text-anchor:top" coordsize="205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" path="m2043,53r-85,l1958,68r85,l2058,60r-15,-7xe" fillcolor="black" stroked="f">
                    <v:path arrowok="t" o:connecttype="custom" o:connectlocs="2043,9529;1958,9529;1958,9544;2043,9544;2058,9536;2043,9529" o:connectangles="0,0,0,0,0,0"/>
                  </v:shape>
                </v:group>
              </v:group>
            </w:pict>
          </mc:Fallback>
        </mc:AlternateContent>
      </w:r>
      <w:r>
        <w:rPr>
          <w:rFonts w:ascii="Arial" w:hAnsi="Arial" w:cs="Arial"/>
          <w:noProof/>
          <w:sz w:val="20"/>
          <w:szCs w:val="20"/>
        </w:rPr>
        <mc:AlternateContent>
          <mc:Choice Requires="wpg">
            <w:drawing>
              <wp:anchor distT="0" distB="0" distL="114300" distR="114300" simplePos="0" relativeHeight="251716608" behindDoc="1" locked="0" layoutInCell="1" allowOverlap="1" wp14:anchorId="371B432C" wp14:editId="2BECC108">
                <wp:simplePos x="0" y="0"/>
                <wp:positionH relativeFrom="column">
                  <wp:posOffset>713105</wp:posOffset>
                </wp:positionH>
                <wp:positionV relativeFrom="paragraph">
                  <wp:posOffset>58420</wp:posOffset>
                </wp:positionV>
                <wp:extent cx="655320" cy="1270"/>
                <wp:effectExtent l="5080" t="10160" r="6350" b="7620"/>
                <wp:wrapNone/>
                <wp:docPr id="1056"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5320" cy="1270"/>
                          <a:chOff x="2450" y="5890"/>
                          <a:chExt cx="1032" cy="2"/>
                        </a:xfrm>
                      </wpg:grpSpPr>
                      <wps:wsp>
                        <wps:cNvPr id="1058" name="Freeform 90"/>
                        <wps:cNvSpPr>
                          <a:spLocks/>
                        </wps:cNvSpPr>
                        <wps:spPr bwMode="auto">
                          <a:xfrm>
                            <a:off x="2450" y="5890"/>
                            <a:ext cx="1031" cy="0"/>
                          </a:xfrm>
                          <a:custGeom>
                            <a:avLst/>
                            <a:gdLst>
                              <a:gd name="T0" fmla="*/ 1031 w 1032"/>
                              <a:gd name="T1" fmla="*/ 0 h 2"/>
                              <a:gd name="T2" fmla="*/ 0 w 1032"/>
                              <a:gd name="T3" fmla="*/ 0 h 2"/>
                              <a:gd name="T4" fmla="*/ 0 60000 65536"/>
                              <a:gd name="T5" fmla="*/ 0 60000 65536"/>
                            </a:gdLst>
                            <a:ahLst/>
                            <a:cxnLst>
                              <a:cxn ang="T4">
                                <a:pos x="T0" y="T1"/>
                              </a:cxn>
                              <a:cxn ang="T5">
                                <a:pos x="T2" y="T3"/>
                              </a:cxn>
                            </a:cxnLst>
                            <a:rect l="0" t="0" r="r" b="b"/>
                            <a:pathLst>
                              <a:path w="1032" h="2">
                                <a:moveTo>
                                  <a:pt x="1032" y="0"/>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56888A" id="Group 89" o:spid="_x0000_s1026" style="position:absolute;margin-left:56.15pt;margin-top:4.6pt;width:51.6pt;height:.1pt;z-index:-251599872" coordorigin="2450,5890" coordsize="10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">
                <v:shape id="Freeform 90" o:spid="_x0000_s1027" style="position:absolute;left:2450;top:5890;width:1031;height:0;visibility:visible;mso-wrap-style:square;v-text-anchor:top" coordsize="10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" path="m1032,l,e" filled="f">
                  <v:path arrowok="t" o:connecttype="custom" o:connectlocs="1030,0;0,0" o:connectangles="0,0"/>
                </v:shape>
              </v:group>
            </w:pict>
          </mc:Fallback>
        </mc:AlternateContent>
      </w:r>
    </w:p>
    <w:p w14:paraId="4952558F" w14:textId="77777777" w:rsidR="00FB5C6E" w:rsidRPr="00C16481" w:rsidRDefault="00FB5C6E" w:rsidP="00FB5C6E">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52448" behindDoc="1" locked="0" layoutInCell="1" allowOverlap="1" wp14:anchorId="34B625C6" wp14:editId="4AD3FCEA">
                <wp:simplePos x="0" y="0"/>
                <wp:positionH relativeFrom="column">
                  <wp:posOffset>3196590</wp:posOffset>
                </wp:positionH>
                <wp:positionV relativeFrom="paragraph">
                  <wp:posOffset>12065</wp:posOffset>
                </wp:positionV>
                <wp:extent cx="64135" cy="300990"/>
                <wp:effectExtent l="2540" t="5080" r="0" b="8255"/>
                <wp:wrapNone/>
                <wp:docPr id="1059"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64135" cy="300990"/>
                          <a:chOff x="6348" y="6046"/>
                          <a:chExt cx="120" cy="425"/>
                        </a:xfrm>
                      </wpg:grpSpPr>
                      <wps:wsp>
                        <wps:cNvPr id="1060" name="Freeform 223"/>
                        <wps:cNvSpPr>
                          <a:spLocks/>
                        </wps:cNvSpPr>
                        <wps:spPr bwMode="auto">
                          <a:xfrm>
                            <a:off x="6348" y="6046"/>
                            <a:ext cx="120" cy="425"/>
                          </a:xfrm>
                          <a:custGeom>
                            <a:avLst/>
                            <a:gdLst>
                              <a:gd name="T0" fmla="*/ 52 w 120"/>
                              <a:gd name="T1" fmla="*/ 6352 h 425"/>
                              <a:gd name="T2" fmla="*/ 0 w 120"/>
                              <a:gd name="T3" fmla="*/ 6355 h 425"/>
                              <a:gd name="T4" fmla="*/ 66 w 120"/>
                              <a:gd name="T5" fmla="*/ 6471 h 425"/>
                              <a:gd name="T6" fmla="*/ 109 w 120"/>
                              <a:gd name="T7" fmla="*/ 6372 h 425"/>
                              <a:gd name="T8" fmla="*/ 53 w 120"/>
                              <a:gd name="T9" fmla="*/ 6372 h 425"/>
                              <a:gd name="T10" fmla="*/ 52 w 120"/>
                              <a:gd name="T11" fmla="*/ 6352 h 42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425">
                                <a:moveTo>
                                  <a:pt x="52" y="306"/>
                                </a:moveTo>
                                <a:lnTo>
                                  <a:pt x="0" y="309"/>
                                </a:lnTo>
                                <a:lnTo>
                                  <a:pt x="66" y="425"/>
                                </a:lnTo>
                                <a:lnTo>
                                  <a:pt x="109" y="326"/>
                                </a:lnTo>
                                <a:lnTo>
                                  <a:pt x="53" y="326"/>
                                </a:lnTo>
                                <a:lnTo>
                                  <a:pt x="52" y="30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1" name="Freeform 224"/>
                        <wps:cNvSpPr>
                          <a:spLocks/>
                        </wps:cNvSpPr>
                        <wps:spPr bwMode="auto">
                          <a:xfrm>
                            <a:off x="6348" y="6046"/>
                            <a:ext cx="120" cy="425"/>
                          </a:xfrm>
                          <a:custGeom>
                            <a:avLst/>
                            <a:gdLst>
                              <a:gd name="T0" fmla="*/ 67 w 120"/>
                              <a:gd name="T1" fmla="*/ 6351 h 425"/>
                              <a:gd name="T2" fmla="*/ 52 w 120"/>
                              <a:gd name="T3" fmla="*/ 6352 h 425"/>
                              <a:gd name="T4" fmla="*/ 53 w 120"/>
                              <a:gd name="T5" fmla="*/ 6372 h 425"/>
                              <a:gd name="T6" fmla="*/ 68 w 120"/>
                              <a:gd name="T7" fmla="*/ 6371 h 425"/>
                              <a:gd name="T8" fmla="*/ 67 w 120"/>
                              <a:gd name="T9" fmla="*/ 6351 h 4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425">
                                <a:moveTo>
                                  <a:pt x="67" y="305"/>
                                </a:moveTo>
                                <a:lnTo>
                                  <a:pt x="52" y="306"/>
                                </a:lnTo>
                                <a:lnTo>
                                  <a:pt x="53" y="326"/>
                                </a:lnTo>
                                <a:lnTo>
                                  <a:pt x="68" y="325"/>
                                </a:lnTo>
                                <a:lnTo>
                                  <a:pt x="67" y="30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2" name="Freeform 225"/>
                        <wps:cNvSpPr>
                          <a:spLocks/>
                        </wps:cNvSpPr>
                        <wps:spPr bwMode="auto">
                          <a:xfrm>
                            <a:off x="6348" y="6046"/>
                            <a:ext cx="120" cy="425"/>
                          </a:xfrm>
                          <a:custGeom>
                            <a:avLst/>
                            <a:gdLst>
                              <a:gd name="T0" fmla="*/ 119 w 120"/>
                              <a:gd name="T1" fmla="*/ 6348 h 425"/>
                              <a:gd name="T2" fmla="*/ 67 w 120"/>
                              <a:gd name="T3" fmla="*/ 6351 h 425"/>
                              <a:gd name="T4" fmla="*/ 68 w 120"/>
                              <a:gd name="T5" fmla="*/ 6371 h 425"/>
                              <a:gd name="T6" fmla="*/ 53 w 120"/>
                              <a:gd name="T7" fmla="*/ 6372 h 425"/>
                              <a:gd name="T8" fmla="*/ 109 w 120"/>
                              <a:gd name="T9" fmla="*/ 6372 h 425"/>
                              <a:gd name="T10" fmla="*/ 119 w 120"/>
                              <a:gd name="T11" fmla="*/ 6348 h 42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425">
                                <a:moveTo>
                                  <a:pt x="119" y="302"/>
                                </a:moveTo>
                                <a:lnTo>
                                  <a:pt x="67" y="305"/>
                                </a:lnTo>
                                <a:lnTo>
                                  <a:pt x="68" y="325"/>
                                </a:lnTo>
                                <a:lnTo>
                                  <a:pt x="53" y="326"/>
                                </a:lnTo>
                                <a:lnTo>
                                  <a:pt x="109" y="326"/>
                                </a:lnTo>
                                <a:lnTo>
                                  <a:pt x="119" y="30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3" name="Freeform 226"/>
                        <wps:cNvSpPr>
                          <a:spLocks/>
                        </wps:cNvSpPr>
                        <wps:spPr bwMode="auto">
                          <a:xfrm>
                            <a:off x="6348" y="6046"/>
                            <a:ext cx="120" cy="425"/>
                          </a:xfrm>
                          <a:custGeom>
                            <a:avLst/>
                            <a:gdLst>
                              <a:gd name="T0" fmla="*/ 50 w 120"/>
                              <a:gd name="T1" fmla="*/ 6046 h 425"/>
                              <a:gd name="T2" fmla="*/ 35 w 120"/>
                              <a:gd name="T3" fmla="*/ 6047 h 425"/>
                              <a:gd name="T4" fmla="*/ 52 w 120"/>
                              <a:gd name="T5" fmla="*/ 6352 h 425"/>
                              <a:gd name="T6" fmla="*/ 67 w 120"/>
                              <a:gd name="T7" fmla="*/ 6351 h 425"/>
                              <a:gd name="T8" fmla="*/ 50 w 120"/>
                              <a:gd name="T9" fmla="*/ 6046 h 4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425">
                                <a:moveTo>
                                  <a:pt x="50" y="0"/>
                                </a:moveTo>
                                <a:lnTo>
                                  <a:pt x="35" y="1"/>
                                </a:lnTo>
                                <a:lnTo>
                                  <a:pt x="52" y="306"/>
                                </a:lnTo>
                                <a:lnTo>
                                  <a:pt x="67" y="305"/>
                                </a:lnTo>
                                <a:lnTo>
                                  <a:pt x="5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FD01EA" id="Group 222" o:spid="_x0000_s1026" style="position:absolute;margin-left:251.7pt;margin-top:.95pt;width:5.05pt;height:23.7pt;flip:x;z-index:-251564032" coordorigin="6348,6046" coordsize="120,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">
                <v:shape id="Freeform 223" o:spid="_x0000_s1027" style="position:absolute;left:6348;top:6046;width:120;height:425;visibility:visible;mso-wrap-style:square;v-text-anchor:top" coordsize="120,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" path="m52,306l,309,66,425r43,-99l53,326,52,306xe" fillcolor="black" stroked="f">
                  <v:path arrowok="t" o:connecttype="custom" o:connectlocs="52,6352;0,6355;66,6471;109,6372;53,6372;52,6352" o:connectangles="0,0,0,0,0,0"/>
                </v:shape>
                <v:shape id="Freeform 224" o:spid="_x0000_s1028" style="position:absolute;left:6348;top:6046;width:120;height:425;visibility:visible;mso-wrap-style:square;v-text-anchor:top" coordsize="120,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" path="m67,305r-15,1l53,326r15,-1l67,305xe" fillcolor="black" stroked="f">
                  <v:path arrowok="t" o:connecttype="custom" o:connectlocs="67,6351;52,6352;53,6372;68,6371;67,6351" o:connectangles="0,0,0,0,0"/>
                </v:shape>
                <v:shape id="Freeform 225" o:spid="_x0000_s1029" style="position:absolute;left:6348;top:6046;width:120;height:425;visibility:visible;mso-wrap-style:square;v-text-anchor:top" coordsize="120,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" path="m119,302r-52,3l68,325r-15,1l109,326r10,-24xe" fillcolor="black" stroked="f">
                  <v:path arrowok="t" o:connecttype="custom" o:connectlocs="119,6348;67,6351;68,6371;53,6372;109,6372;119,6348" o:connectangles="0,0,0,0,0,0"/>
                </v:shape>
                <v:shape id="Freeform 226" o:spid="_x0000_s1030" style="position:absolute;left:6348;top:6046;width:120;height:425;visibility:visible;mso-wrap-style:square;v-text-anchor:top" coordsize="120,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" path="m50,l35,1,52,306r15,-1l50,xe" fillcolor="black" stroked="f">
                  <v:path arrowok="t" o:connecttype="custom" o:connectlocs="50,6046;35,6047;52,6352;67,6351;50,6046" o:connectangles="0,0,0,0,0"/>
                </v:shape>
              </v:group>
            </w:pict>
          </mc:Fallback>
        </mc:AlternateContent>
      </w:r>
      <w:r>
        <w:rPr>
          <w:rFonts w:ascii="Arial" w:hAnsi="Arial" w:cs="Arial"/>
          <w:noProof/>
          <w:sz w:val="20"/>
          <w:szCs w:val="20"/>
        </w:rPr>
        <mc:AlternateContent>
          <mc:Choice Requires="wpg">
            <w:drawing>
              <wp:anchor distT="0" distB="0" distL="114300" distR="114300" simplePos="0" relativeHeight="251713536" behindDoc="1" locked="0" layoutInCell="1" allowOverlap="1" wp14:anchorId="419A6AA2" wp14:editId="5BF9A995">
                <wp:simplePos x="0" y="0"/>
                <wp:positionH relativeFrom="column">
                  <wp:posOffset>3237865</wp:posOffset>
                </wp:positionH>
                <wp:positionV relativeFrom="paragraph">
                  <wp:posOffset>99695</wp:posOffset>
                </wp:positionV>
                <wp:extent cx="1066165" cy="76200"/>
                <wp:effectExtent l="5715" t="6985" r="4445" b="2540"/>
                <wp:wrapNone/>
                <wp:docPr id="106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6165" cy="76200"/>
                          <a:chOff x="6426" y="6185"/>
                          <a:chExt cx="1679" cy="120"/>
                        </a:xfrm>
                      </wpg:grpSpPr>
                      <wps:wsp>
                        <wps:cNvPr id="1065" name="Freeform 80"/>
                        <wps:cNvSpPr>
                          <a:spLocks/>
                        </wps:cNvSpPr>
                        <wps:spPr bwMode="auto">
                          <a:xfrm>
                            <a:off x="6426" y="6185"/>
                            <a:ext cx="1679" cy="120"/>
                          </a:xfrm>
                          <a:custGeom>
                            <a:avLst/>
                            <a:gdLst>
                              <a:gd name="T0" fmla="*/ 120 w 1679"/>
                              <a:gd name="T1" fmla="*/ 6185 h 120"/>
                              <a:gd name="T2" fmla="*/ 0 w 1679"/>
                              <a:gd name="T3" fmla="*/ 6245 h 120"/>
                              <a:gd name="T4" fmla="*/ 120 w 1679"/>
                              <a:gd name="T5" fmla="*/ 6305 h 120"/>
                              <a:gd name="T6" fmla="*/ 120 w 1679"/>
                              <a:gd name="T7" fmla="*/ 6260 h 120"/>
                              <a:gd name="T8" fmla="*/ 100 w 1679"/>
                              <a:gd name="T9" fmla="*/ 6260 h 120"/>
                              <a:gd name="T10" fmla="*/ 100 w 1679"/>
                              <a:gd name="T11" fmla="*/ 6230 h 120"/>
                              <a:gd name="T12" fmla="*/ 120 w 1679"/>
                              <a:gd name="T13" fmla="*/ 6230 h 120"/>
                              <a:gd name="T14" fmla="*/ 120 w 1679"/>
                              <a:gd name="T15" fmla="*/ 6185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679" h="120">
                                <a:moveTo>
                                  <a:pt x="120" y="0"/>
                                </a:moveTo>
                                <a:lnTo>
                                  <a:pt x="0" y="60"/>
                                </a:lnTo>
                                <a:lnTo>
                                  <a:pt x="120" y="120"/>
                                </a:lnTo>
                                <a:lnTo>
                                  <a:pt x="120" y="75"/>
                                </a:lnTo>
                                <a:lnTo>
                                  <a:pt x="100" y="75"/>
                                </a:lnTo>
                                <a:lnTo>
                                  <a:pt x="100" y="45"/>
                                </a:lnTo>
                                <a:lnTo>
                                  <a:pt x="120" y="45"/>
                                </a:lnTo>
                                <a:lnTo>
                                  <a:pt x="120" y="0"/>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6" name="Freeform 81"/>
                        <wps:cNvSpPr>
                          <a:spLocks/>
                        </wps:cNvSpPr>
                        <wps:spPr bwMode="auto">
                          <a:xfrm>
                            <a:off x="6426" y="6185"/>
                            <a:ext cx="1679" cy="120"/>
                          </a:xfrm>
                          <a:custGeom>
                            <a:avLst/>
                            <a:gdLst>
                              <a:gd name="T0" fmla="*/ 120 w 1679"/>
                              <a:gd name="T1" fmla="*/ 6230 h 120"/>
                              <a:gd name="T2" fmla="*/ 100 w 1679"/>
                              <a:gd name="T3" fmla="*/ 6230 h 120"/>
                              <a:gd name="T4" fmla="*/ 100 w 1679"/>
                              <a:gd name="T5" fmla="*/ 6260 h 120"/>
                              <a:gd name="T6" fmla="*/ 120 w 1679"/>
                              <a:gd name="T7" fmla="*/ 6260 h 120"/>
                              <a:gd name="T8" fmla="*/ 120 w 1679"/>
                              <a:gd name="T9" fmla="*/ 6230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9" h="120">
                                <a:moveTo>
                                  <a:pt x="120" y="45"/>
                                </a:moveTo>
                                <a:lnTo>
                                  <a:pt x="100" y="45"/>
                                </a:lnTo>
                                <a:lnTo>
                                  <a:pt x="100" y="75"/>
                                </a:lnTo>
                                <a:lnTo>
                                  <a:pt x="120" y="75"/>
                                </a:lnTo>
                                <a:lnTo>
                                  <a:pt x="120" y="4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7" name="Freeform 82"/>
                        <wps:cNvSpPr>
                          <a:spLocks/>
                        </wps:cNvSpPr>
                        <wps:spPr bwMode="auto">
                          <a:xfrm>
                            <a:off x="6426" y="6185"/>
                            <a:ext cx="1679" cy="120"/>
                          </a:xfrm>
                          <a:custGeom>
                            <a:avLst/>
                            <a:gdLst>
                              <a:gd name="T0" fmla="*/ 1679 w 1679"/>
                              <a:gd name="T1" fmla="*/ 6230 h 120"/>
                              <a:gd name="T2" fmla="*/ 120 w 1679"/>
                              <a:gd name="T3" fmla="*/ 6230 h 120"/>
                              <a:gd name="T4" fmla="*/ 120 w 1679"/>
                              <a:gd name="T5" fmla="*/ 6260 h 120"/>
                              <a:gd name="T6" fmla="*/ 1679 w 1679"/>
                              <a:gd name="T7" fmla="*/ 6260 h 120"/>
                              <a:gd name="T8" fmla="*/ 1679 w 1679"/>
                              <a:gd name="T9" fmla="*/ 6230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9" h="120">
                                <a:moveTo>
                                  <a:pt x="1679" y="45"/>
                                </a:moveTo>
                                <a:lnTo>
                                  <a:pt x="120" y="45"/>
                                </a:lnTo>
                                <a:lnTo>
                                  <a:pt x="120" y="75"/>
                                </a:lnTo>
                                <a:lnTo>
                                  <a:pt x="1679" y="75"/>
                                </a:lnTo>
                                <a:lnTo>
                                  <a:pt x="1679" y="4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C41FD4" id="Group 79" o:spid="_x0000_s1026" style="position:absolute;margin-left:254.95pt;margin-top:7.85pt;width:83.95pt;height:6pt;z-index:-251602944" coordorigin="6426,6185" coordsize="1679,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">
                <v:shape id="Freeform 80" o:spid="_x0000_s1027" style="position:absolute;left:6426;top:6185;width:1679;height:120;visibility:visible;mso-wrap-style:square;v-text-anchor:top" coordsize="167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" path="m120,l,60r120,60l120,75r-20,l100,45r20,l120,xe" fillcolor="#00afef" stroked="f">
                  <v:path arrowok="t" o:connecttype="custom" o:connectlocs="120,6185;0,6245;120,6305;120,6260;100,6260;100,6230;120,6230;120,6185" o:connectangles="0,0,0,0,0,0,0,0"/>
                </v:shape>
                <v:shape id="Freeform 81" o:spid="_x0000_s1028" style="position:absolute;left:6426;top:6185;width:1679;height:120;visibility:visible;mso-wrap-style:square;v-text-anchor:top" coordsize="167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" path="m120,45r-20,l100,75r20,l120,45xe" fillcolor="#00afef" stroked="f">
                  <v:path arrowok="t" o:connecttype="custom" o:connectlocs="120,6230;100,6230;100,6260;120,6260;120,6230" o:connectangles="0,0,0,0,0"/>
                </v:shape>
                <v:shape id="Freeform 82" o:spid="_x0000_s1029" style="position:absolute;left:6426;top:6185;width:1679;height:120;visibility:visible;mso-wrap-style:square;v-text-anchor:top" coordsize="167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" path="m1679,45l120,45r,30l1679,75r,-30xe" fillcolor="#00afef" stroked="f">
                  <v:path arrowok="t" o:connecttype="custom" o:connectlocs="1679,6230;120,6230;120,6260;1679,6260;1679,6230" o:connectangles="0,0,0,0,0"/>
                </v:shape>
              </v:group>
            </w:pict>
          </mc:Fallback>
        </mc:AlternateContent>
      </w:r>
    </w:p>
    <w:p w14:paraId="76A92DCE" w14:textId="77777777" w:rsidR="00FB5C6E" w:rsidRPr="00C16481" w:rsidRDefault="00FB5C6E" w:rsidP="00FB5C6E">
      <w:pPr>
        <w:rPr>
          <w:rFonts w:ascii="Arial" w:hAnsi="Arial" w:cs="Arial"/>
        </w:rPr>
      </w:pPr>
      <w:r>
        <w:rPr>
          <w:rFonts w:ascii="Arial" w:hAnsi="Arial" w:cs="Arial"/>
          <w:noProof/>
        </w:rPr>
        <mc:AlternateContent>
          <mc:Choice Requires="wpg">
            <w:drawing>
              <wp:anchor distT="0" distB="0" distL="114300" distR="114300" simplePos="0" relativeHeight="251751424" behindDoc="1" locked="0" layoutInCell="1" allowOverlap="1" wp14:anchorId="13EBA614" wp14:editId="524F04C9">
                <wp:simplePos x="0" y="0"/>
                <wp:positionH relativeFrom="column">
                  <wp:posOffset>4883150</wp:posOffset>
                </wp:positionH>
                <wp:positionV relativeFrom="paragraph">
                  <wp:posOffset>89535</wp:posOffset>
                </wp:positionV>
                <wp:extent cx="76200" cy="320040"/>
                <wp:effectExtent l="3175" t="0" r="6350" b="3810"/>
                <wp:wrapNone/>
                <wp:docPr id="1068"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320040"/>
                          <a:chOff x="9017" y="6471"/>
                          <a:chExt cx="120" cy="550"/>
                        </a:xfrm>
                      </wpg:grpSpPr>
                      <wps:wsp>
                        <wps:cNvPr id="1069" name="Freeform 218"/>
                        <wps:cNvSpPr>
                          <a:spLocks/>
                        </wps:cNvSpPr>
                        <wps:spPr bwMode="auto">
                          <a:xfrm>
                            <a:off x="9017" y="6471"/>
                            <a:ext cx="120" cy="550"/>
                          </a:xfrm>
                          <a:custGeom>
                            <a:avLst/>
                            <a:gdLst>
                              <a:gd name="T0" fmla="*/ 0 w 120"/>
                              <a:gd name="T1" fmla="*/ 6900 h 550"/>
                              <a:gd name="T2" fmla="*/ 59 w 120"/>
                              <a:gd name="T3" fmla="*/ 7021 h 550"/>
                              <a:gd name="T4" fmla="*/ 110 w 120"/>
                              <a:gd name="T5" fmla="*/ 6921 h 550"/>
                              <a:gd name="T6" fmla="*/ 75 w 120"/>
                              <a:gd name="T7" fmla="*/ 6921 h 550"/>
                              <a:gd name="T8" fmla="*/ 45 w 120"/>
                              <a:gd name="T9" fmla="*/ 6920 h 550"/>
                              <a:gd name="T10" fmla="*/ 45 w 120"/>
                              <a:gd name="T11" fmla="*/ 6900 h 550"/>
                              <a:gd name="T12" fmla="*/ 0 w 120"/>
                              <a:gd name="T13" fmla="*/ 6900 h 55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20" h="550">
                                <a:moveTo>
                                  <a:pt x="0" y="429"/>
                                </a:moveTo>
                                <a:lnTo>
                                  <a:pt x="59" y="550"/>
                                </a:lnTo>
                                <a:lnTo>
                                  <a:pt x="110" y="450"/>
                                </a:lnTo>
                                <a:lnTo>
                                  <a:pt x="75" y="450"/>
                                </a:lnTo>
                                <a:lnTo>
                                  <a:pt x="45" y="449"/>
                                </a:lnTo>
                                <a:lnTo>
                                  <a:pt x="45" y="429"/>
                                </a:lnTo>
                                <a:lnTo>
                                  <a:pt x="0" y="429"/>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0" name="Freeform 219"/>
                        <wps:cNvSpPr>
                          <a:spLocks/>
                        </wps:cNvSpPr>
                        <wps:spPr bwMode="auto">
                          <a:xfrm>
                            <a:off x="9017" y="6471"/>
                            <a:ext cx="120" cy="550"/>
                          </a:xfrm>
                          <a:custGeom>
                            <a:avLst/>
                            <a:gdLst>
                              <a:gd name="T0" fmla="*/ 45 w 120"/>
                              <a:gd name="T1" fmla="*/ 6900 h 550"/>
                              <a:gd name="T2" fmla="*/ 45 w 120"/>
                              <a:gd name="T3" fmla="*/ 6920 h 550"/>
                              <a:gd name="T4" fmla="*/ 75 w 120"/>
                              <a:gd name="T5" fmla="*/ 6921 h 550"/>
                              <a:gd name="T6" fmla="*/ 75 w 120"/>
                              <a:gd name="T7" fmla="*/ 6901 h 550"/>
                              <a:gd name="T8" fmla="*/ 45 w 120"/>
                              <a:gd name="T9" fmla="*/ 6900 h 5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550">
                                <a:moveTo>
                                  <a:pt x="45" y="429"/>
                                </a:moveTo>
                                <a:lnTo>
                                  <a:pt x="45" y="449"/>
                                </a:lnTo>
                                <a:lnTo>
                                  <a:pt x="75" y="450"/>
                                </a:lnTo>
                                <a:lnTo>
                                  <a:pt x="75" y="430"/>
                                </a:lnTo>
                                <a:lnTo>
                                  <a:pt x="45" y="429"/>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1" name="Freeform 220"/>
                        <wps:cNvSpPr>
                          <a:spLocks/>
                        </wps:cNvSpPr>
                        <wps:spPr bwMode="auto">
                          <a:xfrm>
                            <a:off x="9017" y="6471"/>
                            <a:ext cx="120" cy="550"/>
                          </a:xfrm>
                          <a:custGeom>
                            <a:avLst/>
                            <a:gdLst>
                              <a:gd name="T0" fmla="*/ 75 w 120"/>
                              <a:gd name="T1" fmla="*/ 6901 h 550"/>
                              <a:gd name="T2" fmla="*/ 75 w 120"/>
                              <a:gd name="T3" fmla="*/ 6921 h 550"/>
                              <a:gd name="T4" fmla="*/ 110 w 120"/>
                              <a:gd name="T5" fmla="*/ 6921 h 550"/>
                              <a:gd name="T6" fmla="*/ 120 w 120"/>
                              <a:gd name="T7" fmla="*/ 6901 h 550"/>
                              <a:gd name="T8" fmla="*/ 75 w 120"/>
                              <a:gd name="T9" fmla="*/ 6901 h 5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550">
                                <a:moveTo>
                                  <a:pt x="75" y="430"/>
                                </a:moveTo>
                                <a:lnTo>
                                  <a:pt x="75" y="450"/>
                                </a:lnTo>
                                <a:lnTo>
                                  <a:pt x="110" y="450"/>
                                </a:lnTo>
                                <a:lnTo>
                                  <a:pt x="120" y="430"/>
                                </a:lnTo>
                                <a:lnTo>
                                  <a:pt x="75" y="430"/>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2" name="Freeform 221"/>
                        <wps:cNvSpPr>
                          <a:spLocks/>
                        </wps:cNvSpPr>
                        <wps:spPr bwMode="auto">
                          <a:xfrm>
                            <a:off x="9017" y="6471"/>
                            <a:ext cx="120" cy="550"/>
                          </a:xfrm>
                          <a:custGeom>
                            <a:avLst/>
                            <a:gdLst>
                              <a:gd name="T0" fmla="*/ 48 w 120"/>
                              <a:gd name="T1" fmla="*/ 6471 h 550"/>
                              <a:gd name="T2" fmla="*/ 45 w 120"/>
                              <a:gd name="T3" fmla="*/ 6900 h 550"/>
                              <a:gd name="T4" fmla="*/ 75 w 120"/>
                              <a:gd name="T5" fmla="*/ 6901 h 550"/>
                              <a:gd name="T6" fmla="*/ 78 w 120"/>
                              <a:gd name="T7" fmla="*/ 6471 h 550"/>
                              <a:gd name="T8" fmla="*/ 48 w 120"/>
                              <a:gd name="T9" fmla="*/ 6471 h 5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550">
                                <a:moveTo>
                                  <a:pt x="48" y="0"/>
                                </a:moveTo>
                                <a:lnTo>
                                  <a:pt x="45" y="429"/>
                                </a:lnTo>
                                <a:lnTo>
                                  <a:pt x="75" y="430"/>
                                </a:lnTo>
                                <a:lnTo>
                                  <a:pt x="78" y="0"/>
                                </a:lnTo>
                                <a:lnTo>
                                  <a:pt x="48" y="0"/>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70B57" id="Group 217" o:spid="_x0000_s1026" style="position:absolute;margin-left:384.5pt;margin-top:7.05pt;width:6pt;height:25.2pt;z-index:-251565056" coordorigin="9017,6471" coordsize="120,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">
                <v:shape id="Freeform 218" o:spid="_x0000_s1027" style="position:absolute;left:9017;top:6471;width:120;height:550;visibility:visible;mso-wrap-style:square;v-text-anchor:top" coordsize="12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" path="m,429l59,550,110,450r-35,l45,449r,-20l,429xe" fillcolor="#00afef" stroked="f">
                  <v:path arrowok="t" o:connecttype="custom" o:connectlocs="0,6900;59,7021;110,6921;75,6921;45,6920;45,6900;0,6900" o:connectangles="0,0,0,0,0,0,0"/>
                </v:shape>
                <v:shape id="Freeform 219" o:spid="_x0000_s1028" style="position:absolute;left:9017;top:6471;width:120;height:550;visibility:visible;mso-wrap-style:square;v-text-anchor:top" coordsize="12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" path="m45,429r,20l75,450r,-20l45,429xe" fillcolor="#00afef" stroked="f">
                  <v:path arrowok="t" o:connecttype="custom" o:connectlocs="45,6900;45,6920;75,6921;75,6901;45,6900" o:connectangles="0,0,0,0,0"/>
                </v:shape>
                <v:shape id="Freeform 220" o:spid="_x0000_s1029" style="position:absolute;left:9017;top:6471;width:120;height:550;visibility:visible;mso-wrap-style:square;v-text-anchor:top" coordsize="12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" path="m75,430r,20l110,450r10,-20l75,430xe" fillcolor="#00afef" stroked="f">
                  <v:path arrowok="t" o:connecttype="custom" o:connectlocs="75,6901;75,6921;110,6921;120,6901;75,6901" o:connectangles="0,0,0,0,0"/>
                </v:shape>
                <v:shape id="Freeform 221" o:spid="_x0000_s1030" style="position:absolute;left:9017;top:6471;width:120;height:550;visibility:visible;mso-wrap-style:square;v-text-anchor:top" coordsize="12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" path="m48,l45,429r30,1l78,,48,xe" fillcolor="#00afef" stroked="f">
                  <v:path arrowok="t" o:connecttype="custom" o:connectlocs="48,6471;45,6900;75,6901;78,6471;48,6471" o:connectangles="0,0,0,0,0"/>
                </v:shape>
              </v:group>
            </w:pict>
          </mc:Fallback>
        </mc:AlternateContent>
      </w:r>
    </w:p>
    <w:tbl>
      <w:tblPr>
        <w:tblpPr w:leftFromText="180" w:rightFromText="180" w:vertAnchor="text" w:horzAnchor="page" w:tblpX="2546" w:tblpY="18"/>
        <w:tblOverlap w:val="never"/>
        <w:tblW w:w="0" w:type="auto"/>
        <w:tblLayout w:type="fixed"/>
        <w:tblCellMar>
          <w:left w:w="0" w:type="dxa"/>
          <w:right w:w="0" w:type="dxa"/>
        </w:tblCellMar>
        <w:tblLook w:val="01E0" w:firstRow="1" w:lastRow="1" w:firstColumn="1" w:lastColumn="1" w:noHBand="0" w:noVBand="0"/>
      </w:tblPr>
      <w:tblGrid>
        <w:gridCol w:w="2454"/>
        <w:gridCol w:w="2504"/>
      </w:tblGrid>
      <w:tr w:rsidR="00FB5C6E" w:rsidRPr="00C16481" w14:paraId="20E66C3A" w14:textId="77777777" w:rsidTr="00306737">
        <w:trPr>
          <w:trHeight w:hRule="exact" w:val="109"/>
        </w:trPr>
        <w:tc>
          <w:tcPr>
            <w:tcW w:w="4958" w:type="dxa"/>
            <w:gridSpan w:val="2"/>
            <w:tcBorders>
              <w:top w:val="single" w:sz="6" w:space="0" w:color="000000"/>
              <w:left w:val="single" w:sz="6" w:space="0" w:color="000000"/>
              <w:bottom w:val="nil"/>
              <w:right w:val="single" w:sz="6" w:space="0" w:color="000000"/>
            </w:tcBorders>
            <w:shd w:val="clear" w:color="auto" w:fill="FBD4B5"/>
          </w:tcPr>
          <w:p w14:paraId="534F3664" w14:textId="77777777" w:rsidR="00FB5C6E" w:rsidRPr="00C16481" w:rsidRDefault="00FB5C6E" w:rsidP="00306737">
            <w:pPr>
              <w:rPr>
                <w:rFonts w:ascii="Arial" w:hAnsi="Arial" w:cs="Arial"/>
              </w:rPr>
            </w:pPr>
            <w:r>
              <w:rPr>
                <w:rFonts w:ascii="Arial" w:hAnsi="Arial" w:cs="Arial"/>
                <w:noProof/>
              </w:rPr>
              <mc:AlternateContent>
                <mc:Choice Requires="wpg">
                  <w:drawing>
                    <wp:anchor distT="0" distB="0" distL="114300" distR="114300" simplePos="0" relativeHeight="251741184" behindDoc="1" locked="0" layoutInCell="1" allowOverlap="1" wp14:anchorId="3C7783B6" wp14:editId="5004BE26">
                      <wp:simplePos x="0" y="0"/>
                      <wp:positionH relativeFrom="column">
                        <wp:posOffset>-1270</wp:posOffset>
                      </wp:positionH>
                      <wp:positionV relativeFrom="paragraph">
                        <wp:posOffset>-10160</wp:posOffset>
                      </wp:positionV>
                      <wp:extent cx="3168650" cy="916940"/>
                      <wp:effectExtent l="4445" t="0" r="0" b="635"/>
                      <wp:wrapNone/>
                      <wp:docPr id="1073"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8650" cy="916940"/>
                                <a:chOff x="2568" y="6509"/>
                                <a:chExt cx="4990" cy="1444"/>
                              </a:xfrm>
                            </wpg:grpSpPr>
                            <wps:wsp>
                              <wps:cNvPr id="1074" name="Freeform 181"/>
                              <wps:cNvSpPr>
                                <a:spLocks/>
                              </wps:cNvSpPr>
                              <wps:spPr bwMode="auto">
                                <a:xfrm>
                                  <a:off x="2568" y="6509"/>
                                  <a:ext cx="4990" cy="1444"/>
                                </a:xfrm>
                                <a:custGeom>
                                  <a:avLst/>
                                  <a:gdLst>
                                    <a:gd name="T0" fmla="*/ 0 w 4990"/>
                                    <a:gd name="T1" fmla="*/ 7952 h 1444"/>
                                    <a:gd name="T2" fmla="*/ 4989 w 4990"/>
                                    <a:gd name="T3" fmla="*/ 7952 h 1444"/>
                                    <a:gd name="T4" fmla="*/ 4989 w 4990"/>
                                    <a:gd name="T5" fmla="*/ 6509 h 1444"/>
                                    <a:gd name="T6" fmla="*/ 0 w 4990"/>
                                    <a:gd name="T7" fmla="*/ 6509 h 1444"/>
                                    <a:gd name="T8" fmla="*/ 0 w 4990"/>
                                    <a:gd name="T9" fmla="*/ 7952 h 14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990" h="1444">
                                      <a:moveTo>
                                        <a:pt x="0" y="1443"/>
                                      </a:moveTo>
                                      <a:lnTo>
                                        <a:pt x="4989" y="1443"/>
                                      </a:lnTo>
                                      <a:lnTo>
                                        <a:pt x="4989" y="0"/>
                                      </a:lnTo>
                                      <a:lnTo>
                                        <a:pt x="0" y="0"/>
                                      </a:lnTo>
                                      <a:lnTo>
                                        <a:pt x="0" y="1443"/>
                                      </a:lnTo>
                                      <a:close/>
                                    </a:path>
                                  </a:pathLst>
                                </a:custGeom>
                                <a:solidFill>
                                  <a:srgbClr val="FBD4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001D22" id="Group 180" o:spid="_x0000_s1026" style="position:absolute;margin-left:-.1pt;margin-top:-.8pt;width:249.5pt;height:72.2pt;z-index:-251575296" coordorigin="2568,6509" coordsize="4990,1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">
                      <v:shape id="Freeform 181" o:spid="_x0000_s1027" style="position:absolute;left:2568;top:6509;width:4990;height:1444;visibility:visible;mso-wrap-style:square;v-text-anchor:top" coordsize="4990,1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" path="m,1443r4989,l4989,,,,,1443xe" fillcolor="#fbd4b5" stroked="f">
                        <v:path arrowok="t" o:connecttype="custom" o:connectlocs="0,7952;4989,7952;4989,6509;0,6509;0,7952" o:connectangles="0,0,0,0,0"/>
                      </v:shape>
                    </v:group>
                  </w:pict>
                </mc:Fallback>
              </mc:AlternateContent>
            </w:r>
            <w:r>
              <w:rPr>
                <w:rFonts w:ascii="Arial" w:hAnsi="Arial" w:cs="Arial"/>
                <w:noProof/>
              </w:rPr>
              <mc:AlternateContent>
                <mc:Choice Requires="wpg">
                  <w:drawing>
                    <wp:anchor distT="0" distB="0" distL="114300" distR="114300" simplePos="0" relativeHeight="251745280" behindDoc="1" locked="0" layoutInCell="1" allowOverlap="1" wp14:anchorId="60FF9A42" wp14:editId="48CDC9BE">
                      <wp:simplePos x="0" y="0"/>
                      <wp:positionH relativeFrom="column">
                        <wp:posOffset>54610</wp:posOffset>
                      </wp:positionH>
                      <wp:positionV relativeFrom="paragraph">
                        <wp:posOffset>133350</wp:posOffset>
                      </wp:positionV>
                      <wp:extent cx="975360" cy="593725"/>
                      <wp:effectExtent l="3175" t="0" r="2540" b="0"/>
                      <wp:wrapNone/>
                      <wp:docPr id="107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5360" cy="593725"/>
                                <a:chOff x="2672" y="6737"/>
                                <a:chExt cx="1536" cy="935"/>
                              </a:xfrm>
                            </wpg:grpSpPr>
                            <wps:wsp>
                              <wps:cNvPr id="1076" name="Freeform 196"/>
                              <wps:cNvSpPr>
                                <a:spLocks/>
                              </wps:cNvSpPr>
                              <wps:spPr bwMode="auto">
                                <a:xfrm>
                                  <a:off x="2672" y="6737"/>
                                  <a:ext cx="1536" cy="935"/>
                                </a:xfrm>
                                <a:custGeom>
                                  <a:avLst/>
                                  <a:gdLst>
                                    <a:gd name="T0" fmla="*/ 0 w 1536"/>
                                    <a:gd name="T1" fmla="*/ 7672 h 935"/>
                                    <a:gd name="T2" fmla="*/ 1535 w 1536"/>
                                    <a:gd name="T3" fmla="*/ 7672 h 935"/>
                                    <a:gd name="T4" fmla="*/ 1535 w 1536"/>
                                    <a:gd name="T5" fmla="*/ 6737 h 935"/>
                                    <a:gd name="T6" fmla="*/ 0 w 1536"/>
                                    <a:gd name="T7" fmla="*/ 6737 h 935"/>
                                    <a:gd name="T8" fmla="*/ 0 w 1536"/>
                                    <a:gd name="T9" fmla="*/ 7672 h 9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6" h="935">
                                      <a:moveTo>
                                        <a:pt x="0" y="935"/>
                                      </a:moveTo>
                                      <a:lnTo>
                                        <a:pt x="1535" y="935"/>
                                      </a:lnTo>
                                      <a:lnTo>
                                        <a:pt x="1535" y="0"/>
                                      </a:lnTo>
                                      <a:lnTo>
                                        <a:pt x="0" y="0"/>
                                      </a:lnTo>
                                      <a:lnTo>
                                        <a:pt x="0" y="93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72F12" id="Group 195" o:spid="_x0000_s1026" style="position:absolute;margin-left:4.3pt;margin-top:10.5pt;width:76.8pt;height:46.75pt;z-index:-251571200" coordorigin="2672,6737" coordsize="1536,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">
                      <v:shape id="Freeform 196" o:spid="_x0000_s1027" style="position:absolute;left:2672;top:6737;width:1536;height:935;visibility:visible;mso-wrap-style:square;v-text-anchor:top" coordsize="1536,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" path="m,935r1535,l1535,,,,,935xe" stroked="f">
                        <v:path arrowok="t" o:connecttype="custom" o:connectlocs="0,7672;1535,7672;1535,6737;0,6737;0,7672" o:connectangles="0,0,0,0,0"/>
                      </v:shape>
                    </v:group>
                  </w:pict>
                </mc:Fallback>
              </mc:AlternateContent>
            </w:r>
          </w:p>
        </w:tc>
      </w:tr>
      <w:tr w:rsidR="00FB5C6E" w:rsidRPr="00C16481" w14:paraId="197D45B1" w14:textId="77777777" w:rsidTr="00306737">
        <w:trPr>
          <w:trHeight w:hRule="exact" w:val="1081"/>
        </w:trPr>
        <w:tc>
          <w:tcPr>
            <w:tcW w:w="2454" w:type="dxa"/>
            <w:tcBorders>
              <w:top w:val="nil"/>
              <w:left w:val="single" w:sz="6" w:space="0" w:color="000000"/>
              <w:bottom w:val="nil"/>
              <w:right w:val="single" w:sz="6" w:space="0" w:color="000000"/>
            </w:tcBorders>
          </w:tcPr>
          <w:p w14:paraId="42D2B500" w14:textId="77777777" w:rsidR="00FB5C6E" w:rsidRPr="00C16481" w:rsidRDefault="00FB5C6E" w:rsidP="00306737">
            <w:pPr>
              <w:pStyle w:val="TableParagraph"/>
              <w:rPr>
                <w:rFonts w:ascii="Arial" w:eastAsia="Times New Roman" w:hAnsi="Arial" w:cs="Arial"/>
                <w:sz w:val="16"/>
                <w:szCs w:val="16"/>
              </w:rPr>
            </w:pPr>
            <w:r w:rsidRPr="00C16481">
              <w:rPr>
                <w:rFonts w:ascii="Arial" w:hAnsi="Arial" w:cs="Arial"/>
                <w:spacing w:val="-1"/>
                <w:sz w:val="16"/>
              </w:rPr>
              <w:br/>
            </w:r>
            <w:r>
              <w:rPr>
                <w:rFonts w:ascii="Arial" w:hAnsi="Arial" w:cs="Arial"/>
                <w:noProof/>
              </w:rPr>
              <mc:AlternateContent>
                <mc:Choice Requires="wpg">
                  <w:drawing>
                    <wp:anchor distT="0" distB="0" distL="114300" distR="114300" simplePos="0" relativeHeight="251746304" behindDoc="1" locked="0" layoutInCell="1" allowOverlap="1" wp14:anchorId="19C149DB" wp14:editId="273B0325">
                      <wp:simplePos x="0" y="0"/>
                      <wp:positionH relativeFrom="column">
                        <wp:posOffset>53975</wp:posOffset>
                      </wp:positionH>
                      <wp:positionV relativeFrom="paragraph">
                        <wp:posOffset>64135</wp:posOffset>
                      </wp:positionV>
                      <wp:extent cx="975360" cy="593725"/>
                      <wp:effectExtent l="240665" t="6985" r="3917950" b="4866640"/>
                      <wp:wrapNone/>
                      <wp:docPr id="1077"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5360" cy="593725"/>
                                <a:chOff x="2672" y="6737"/>
                                <a:chExt cx="1536" cy="935"/>
                              </a:xfrm>
                            </wpg:grpSpPr>
                            <wps:wsp>
                              <wps:cNvPr id="1078" name="Freeform 198"/>
                              <wps:cNvSpPr>
                                <a:spLocks/>
                              </wps:cNvSpPr>
                              <wps:spPr bwMode="auto">
                                <a:xfrm>
                                  <a:off x="2672" y="6737"/>
                                  <a:ext cx="1536" cy="935"/>
                                </a:xfrm>
                                <a:custGeom>
                                  <a:avLst/>
                                  <a:gdLst>
                                    <a:gd name="T0" fmla="*/ 0 w 1536"/>
                                    <a:gd name="T1" fmla="*/ 7672 h 935"/>
                                    <a:gd name="T2" fmla="*/ 1535 w 1536"/>
                                    <a:gd name="T3" fmla="*/ 7672 h 935"/>
                                    <a:gd name="T4" fmla="*/ 1535 w 1536"/>
                                    <a:gd name="T5" fmla="*/ 6737 h 935"/>
                                    <a:gd name="T6" fmla="*/ 0 w 1536"/>
                                    <a:gd name="T7" fmla="*/ 6737 h 935"/>
                                    <a:gd name="T8" fmla="*/ 0 w 1536"/>
                                    <a:gd name="T9" fmla="*/ 7672 h 9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6" h="935">
                                      <a:moveTo>
                                        <a:pt x="0" y="935"/>
                                      </a:moveTo>
                                      <a:lnTo>
                                        <a:pt x="1535" y="935"/>
                                      </a:lnTo>
                                      <a:lnTo>
                                        <a:pt x="1535" y="0"/>
                                      </a:lnTo>
                                      <a:lnTo>
                                        <a:pt x="0" y="0"/>
                                      </a:lnTo>
                                      <a:lnTo>
                                        <a:pt x="0" y="935"/>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79" name="Picture 19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2678" y="6816"/>
                                  <a:ext cx="1522" cy="7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80" name="Picture 20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5028" y="6818"/>
                                  <a:ext cx="2484" cy="7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81" name="Picture 20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2302" y="14818"/>
                                  <a:ext cx="8078" cy="5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9C829AA" id="Group 197" o:spid="_x0000_s1026" style="position:absolute;margin-left:4.25pt;margin-top:5.05pt;width:76.8pt;height:46.75pt;z-index:-251570176" coordorigin="2672,6737" coordsize="1536,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">
                      <v:shape id="Freeform 198" o:spid="_x0000_s1027" style="position:absolute;left:2672;top:6737;width:1536;height:935;visibility:visible;mso-wrap-style:square;v-text-anchor:top" coordsize="1536,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" path="m,935r1535,l1535,,,,,935xe" filled="f">
                        <v:path arrowok="t" o:connecttype="custom" o:connectlocs="0,7672;1535,7672;1535,6737;0,6737;0,7672" o:connectangles="0,0,0,0,0"/>
                      </v:shape>
                      <v:shape id="Picture 199" o:spid="_x0000_s1028" type="#_x0000_t75" style="position:absolute;left:2678;top:6816;width:1522;height: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">
                        <v:imagedata r:id="rId109" o:title=""/>
                      </v:shape>
                      <v:shape id="Picture 200" o:spid="_x0000_s1029" type="#_x0000_t75" style="position:absolute;left:5028;top:6818;width:2484;height: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">
                        <v:imagedata r:id="rId110" o:title=""/>
                      </v:shape>
                      <v:shape id="Picture 201" o:spid="_x0000_s1030" type="#_x0000_t75" style="position:absolute;left:2302;top:14818;width:8078;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">
                        <v:imagedata r:id="rId111" o:title=""/>
                      </v:shape>
                    </v:group>
                  </w:pict>
                </mc:Fallback>
              </mc:AlternateContent>
            </w:r>
            <w:r w:rsidRPr="00C16481">
              <w:rPr>
                <w:rFonts w:ascii="Arial" w:hAnsi="Arial" w:cs="Arial"/>
                <w:spacing w:val="-1"/>
                <w:sz w:val="16"/>
              </w:rPr>
              <w:t>Identification</w:t>
            </w:r>
            <w:r>
              <w:rPr>
                <w:rFonts w:ascii="Arial" w:hAnsi="Arial" w:cs="Arial"/>
                <w:spacing w:val="-1"/>
                <w:sz w:val="16"/>
              </w:rPr>
              <w:t xml:space="preserve"> </w:t>
            </w:r>
            <w:r w:rsidRPr="00C16481">
              <w:rPr>
                <w:rFonts w:ascii="Arial" w:hAnsi="Arial" w:cs="Arial"/>
                <w:spacing w:val="-1"/>
                <w:sz w:val="16"/>
              </w:rPr>
              <w:t>of</w:t>
            </w:r>
            <w:r>
              <w:rPr>
                <w:rFonts w:ascii="Arial" w:hAnsi="Arial" w:cs="Arial"/>
                <w:spacing w:val="-1"/>
                <w:sz w:val="16"/>
              </w:rPr>
              <w:t xml:space="preserve"> </w:t>
            </w:r>
            <w:r w:rsidRPr="00C16481">
              <w:rPr>
                <w:rFonts w:ascii="Arial" w:hAnsi="Arial" w:cs="Arial"/>
                <w:spacing w:val="-1"/>
                <w:sz w:val="16"/>
              </w:rPr>
              <w:t>Probable</w:t>
            </w:r>
            <w:r>
              <w:rPr>
                <w:rFonts w:ascii="Arial" w:hAnsi="Arial" w:cs="Arial"/>
                <w:spacing w:val="-1"/>
                <w:sz w:val="16"/>
              </w:rPr>
              <w:t xml:space="preserve"> </w:t>
            </w:r>
            <w:r w:rsidRPr="00C16481">
              <w:rPr>
                <w:rFonts w:ascii="Arial" w:hAnsi="Arial" w:cs="Arial"/>
                <w:spacing w:val="-1"/>
                <w:sz w:val="16"/>
              </w:rPr>
              <w:t>Negative</w:t>
            </w:r>
            <w:r>
              <w:rPr>
                <w:rFonts w:ascii="Arial" w:hAnsi="Arial" w:cs="Arial"/>
                <w:spacing w:val="-1"/>
                <w:sz w:val="16"/>
              </w:rPr>
              <w:t xml:space="preserve"> </w:t>
            </w:r>
            <w:r w:rsidRPr="00C16481">
              <w:rPr>
                <w:rFonts w:ascii="Arial" w:hAnsi="Arial" w:cs="Arial"/>
                <w:spacing w:val="-1"/>
                <w:sz w:val="16"/>
              </w:rPr>
              <w:t>Impacts</w:t>
            </w:r>
          </w:p>
        </w:tc>
        <w:tc>
          <w:tcPr>
            <w:tcW w:w="2504" w:type="dxa"/>
            <w:tcBorders>
              <w:top w:val="single" w:sz="6" w:space="0" w:color="000000"/>
              <w:left w:val="single" w:sz="6" w:space="0" w:color="000000"/>
              <w:bottom w:val="single" w:sz="6" w:space="0" w:color="000000"/>
              <w:right w:val="single" w:sz="6" w:space="0" w:color="000000"/>
            </w:tcBorders>
          </w:tcPr>
          <w:p w14:paraId="2876A93A" w14:textId="77777777" w:rsidR="00FB5C6E" w:rsidRPr="00C16481" w:rsidRDefault="00FB5C6E" w:rsidP="00306737">
            <w:pPr>
              <w:pStyle w:val="TableParagraph"/>
              <w:rPr>
                <w:rFonts w:ascii="Arial" w:eastAsia="Times New Roman" w:hAnsi="Arial" w:cs="Arial"/>
                <w:sz w:val="16"/>
                <w:szCs w:val="16"/>
              </w:rPr>
            </w:pPr>
            <w:r>
              <w:rPr>
                <w:rFonts w:ascii="Arial" w:hAnsi="Arial" w:cs="Arial"/>
                <w:noProof/>
                <w:spacing w:val="-1"/>
                <w:sz w:val="16"/>
              </w:rPr>
              <mc:AlternateContent>
                <mc:Choice Requires="wpg">
                  <w:drawing>
                    <wp:anchor distT="0" distB="0" distL="114300" distR="114300" simplePos="0" relativeHeight="251724800" behindDoc="1" locked="0" layoutInCell="1" allowOverlap="1" wp14:anchorId="1DF458D7" wp14:editId="42010500">
                      <wp:simplePos x="0" y="0"/>
                      <wp:positionH relativeFrom="column">
                        <wp:posOffset>1609090</wp:posOffset>
                      </wp:positionH>
                      <wp:positionV relativeFrom="paragraph">
                        <wp:posOffset>298450</wp:posOffset>
                      </wp:positionV>
                      <wp:extent cx="548640" cy="76200"/>
                      <wp:effectExtent l="1270" t="3175" r="2540" b="6350"/>
                      <wp:wrapNone/>
                      <wp:docPr id="1082"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76200"/>
                                <a:chOff x="7518" y="7226"/>
                                <a:chExt cx="955" cy="120"/>
                              </a:xfrm>
                            </wpg:grpSpPr>
                            <wps:wsp>
                              <wps:cNvPr id="1083" name="Freeform 124"/>
                              <wps:cNvSpPr>
                                <a:spLocks/>
                              </wps:cNvSpPr>
                              <wps:spPr bwMode="auto">
                                <a:xfrm>
                                  <a:off x="7518" y="7226"/>
                                  <a:ext cx="955" cy="120"/>
                                </a:xfrm>
                                <a:custGeom>
                                  <a:avLst/>
                                  <a:gdLst>
                                    <a:gd name="T0" fmla="*/ 120 w 955"/>
                                    <a:gd name="T1" fmla="*/ 7226 h 120"/>
                                    <a:gd name="T2" fmla="*/ 0 w 955"/>
                                    <a:gd name="T3" fmla="*/ 7286 h 120"/>
                                    <a:gd name="T4" fmla="*/ 120 w 955"/>
                                    <a:gd name="T5" fmla="*/ 7346 h 120"/>
                                    <a:gd name="T6" fmla="*/ 120 w 955"/>
                                    <a:gd name="T7" fmla="*/ 7301 h 120"/>
                                    <a:gd name="T8" fmla="*/ 100 w 955"/>
                                    <a:gd name="T9" fmla="*/ 7301 h 120"/>
                                    <a:gd name="T10" fmla="*/ 100 w 955"/>
                                    <a:gd name="T11" fmla="*/ 7271 h 120"/>
                                    <a:gd name="T12" fmla="*/ 120 w 955"/>
                                    <a:gd name="T13" fmla="*/ 7271 h 120"/>
                                    <a:gd name="T14" fmla="*/ 120 w 955"/>
                                    <a:gd name="T15" fmla="*/ 7226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955" h="120">
                                      <a:moveTo>
                                        <a:pt x="120" y="0"/>
                                      </a:moveTo>
                                      <a:lnTo>
                                        <a:pt x="0" y="60"/>
                                      </a:lnTo>
                                      <a:lnTo>
                                        <a:pt x="120" y="120"/>
                                      </a:lnTo>
                                      <a:lnTo>
                                        <a:pt x="120" y="75"/>
                                      </a:lnTo>
                                      <a:lnTo>
                                        <a:pt x="100" y="75"/>
                                      </a:lnTo>
                                      <a:lnTo>
                                        <a:pt x="100" y="45"/>
                                      </a:lnTo>
                                      <a:lnTo>
                                        <a:pt x="120" y="45"/>
                                      </a:lnTo>
                                      <a:lnTo>
                                        <a:pt x="120" y="0"/>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125"/>
                              <wps:cNvSpPr>
                                <a:spLocks/>
                              </wps:cNvSpPr>
                              <wps:spPr bwMode="auto">
                                <a:xfrm>
                                  <a:off x="7518" y="7226"/>
                                  <a:ext cx="955" cy="120"/>
                                </a:xfrm>
                                <a:custGeom>
                                  <a:avLst/>
                                  <a:gdLst>
                                    <a:gd name="T0" fmla="*/ 120 w 955"/>
                                    <a:gd name="T1" fmla="*/ 7271 h 120"/>
                                    <a:gd name="T2" fmla="*/ 100 w 955"/>
                                    <a:gd name="T3" fmla="*/ 7271 h 120"/>
                                    <a:gd name="T4" fmla="*/ 100 w 955"/>
                                    <a:gd name="T5" fmla="*/ 7301 h 120"/>
                                    <a:gd name="T6" fmla="*/ 120 w 955"/>
                                    <a:gd name="T7" fmla="*/ 7301 h 120"/>
                                    <a:gd name="T8" fmla="*/ 120 w 955"/>
                                    <a:gd name="T9" fmla="*/ 7271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55" h="120">
                                      <a:moveTo>
                                        <a:pt x="120" y="45"/>
                                      </a:moveTo>
                                      <a:lnTo>
                                        <a:pt x="100" y="45"/>
                                      </a:lnTo>
                                      <a:lnTo>
                                        <a:pt x="100" y="75"/>
                                      </a:lnTo>
                                      <a:lnTo>
                                        <a:pt x="120" y="75"/>
                                      </a:lnTo>
                                      <a:lnTo>
                                        <a:pt x="120" y="4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6" name="Freeform 126"/>
                              <wps:cNvSpPr>
                                <a:spLocks/>
                              </wps:cNvSpPr>
                              <wps:spPr bwMode="auto">
                                <a:xfrm>
                                  <a:off x="7518" y="7226"/>
                                  <a:ext cx="955" cy="120"/>
                                </a:xfrm>
                                <a:custGeom>
                                  <a:avLst/>
                                  <a:gdLst>
                                    <a:gd name="T0" fmla="*/ 954 w 955"/>
                                    <a:gd name="T1" fmla="*/ 7271 h 120"/>
                                    <a:gd name="T2" fmla="*/ 120 w 955"/>
                                    <a:gd name="T3" fmla="*/ 7271 h 120"/>
                                    <a:gd name="T4" fmla="*/ 120 w 955"/>
                                    <a:gd name="T5" fmla="*/ 7301 h 120"/>
                                    <a:gd name="T6" fmla="*/ 954 w 955"/>
                                    <a:gd name="T7" fmla="*/ 7301 h 120"/>
                                    <a:gd name="T8" fmla="*/ 954 w 955"/>
                                    <a:gd name="T9" fmla="*/ 7271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55" h="120">
                                      <a:moveTo>
                                        <a:pt x="954" y="45"/>
                                      </a:moveTo>
                                      <a:lnTo>
                                        <a:pt x="120" y="45"/>
                                      </a:lnTo>
                                      <a:lnTo>
                                        <a:pt x="120" y="75"/>
                                      </a:lnTo>
                                      <a:lnTo>
                                        <a:pt x="954" y="75"/>
                                      </a:lnTo>
                                      <a:lnTo>
                                        <a:pt x="954" y="4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FF53F6" id="Group 123" o:spid="_x0000_s1026" style="position:absolute;margin-left:126.7pt;margin-top:23.5pt;width:43.2pt;height:6pt;z-index:-251591680" coordorigin="7518,7226" coordsize="955,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">
                      <v:shape id="Freeform 124" o:spid="_x0000_s1027" style="position:absolute;left:7518;top:7226;width:955;height:120;visibility:visible;mso-wrap-style:square;v-text-anchor:top" coordsize="9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" path="m120,l,60r120,60l120,75r-20,l100,45r20,l120,xe" fillcolor="#00afef" stroked="f">
                        <v:path arrowok="t" o:connecttype="custom" o:connectlocs="120,7226;0,7286;120,7346;120,7301;100,7301;100,7271;120,7271;120,7226" o:connectangles="0,0,0,0,0,0,0,0"/>
                      </v:shape>
                      <v:shape id="Freeform 125" o:spid="_x0000_s1028" style="position:absolute;left:7518;top:7226;width:955;height:120;visibility:visible;mso-wrap-style:square;v-text-anchor:top" coordsize="9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" path="m120,45r-20,l100,75r20,l120,45xe" fillcolor="#00afef" stroked="f">
                        <v:path arrowok="t" o:connecttype="custom" o:connectlocs="120,7271;100,7271;100,7301;120,7301;120,7271" o:connectangles="0,0,0,0,0"/>
                      </v:shape>
                      <v:shape id="Freeform 126" o:spid="_x0000_s1029" style="position:absolute;left:7518;top:7226;width:955;height:120;visibility:visible;mso-wrap-style:square;v-text-anchor:top" coordsize="9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" path="m954,45r-834,l120,75r834,l954,45xe" fillcolor="#00afef" stroked="f">
                        <v:path arrowok="t" o:connecttype="custom" o:connectlocs="954,7271;120,7271;120,7301;954,7301;954,7271" o:connectangles="0,0,0,0,0"/>
                      </v:shape>
                    </v:group>
                  </w:pict>
                </mc:Fallback>
              </mc:AlternateContent>
            </w:r>
            <w:r>
              <w:rPr>
                <w:rFonts w:ascii="Arial" w:hAnsi="Arial" w:cs="Arial"/>
                <w:noProof/>
                <w:spacing w:val="-1"/>
                <w:sz w:val="16"/>
              </w:rPr>
              <mc:AlternateContent>
                <mc:Choice Requires="wpg">
                  <w:drawing>
                    <wp:anchor distT="0" distB="0" distL="114300" distR="114300" simplePos="0" relativeHeight="251736064" behindDoc="1" locked="0" layoutInCell="1" allowOverlap="1" wp14:anchorId="3C29A31F" wp14:editId="2463B91A">
                      <wp:simplePos x="0" y="0"/>
                      <wp:positionH relativeFrom="column">
                        <wp:posOffset>2179320</wp:posOffset>
                      </wp:positionH>
                      <wp:positionV relativeFrom="paragraph">
                        <wp:posOffset>168275</wp:posOffset>
                      </wp:positionV>
                      <wp:extent cx="767080" cy="337820"/>
                      <wp:effectExtent l="9525" t="15875" r="13970" b="17780"/>
                      <wp:wrapNone/>
                      <wp:docPr id="1087" name="Group 1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080" cy="337820"/>
                                <a:chOff x="8472" y="7021"/>
                                <a:chExt cx="1208" cy="532"/>
                              </a:xfrm>
                            </wpg:grpSpPr>
                            <wps:wsp>
                              <wps:cNvPr id="214" name="Freeform 168"/>
                              <wps:cNvSpPr>
                                <a:spLocks/>
                              </wps:cNvSpPr>
                              <wps:spPr bwMode="auto">
                                <a:xfrm>
                                  <a:off x="8472" y="7021"/>
                                  <a:ext cx="1208" cy="532"/>
                                </a:xfrm>
                                <a:custGeom>
                                  <a:avLst/>
                                  <a:gdLst>
                                    <a:gd name="T0" fmla="*/ 0 w 1208"/>
                                    <a:gd name="T1" fmla="*/ 7553 h 532"/>
                                    <a:gd name="T2" fmla="*/ 1208 w 1208"/>
                                    <a:gd name="T3" fmla="*/ 7553 h 532"/>
                                    <a:gd name="T4" fmla="*/ 1208 w 1208"/>
                                    <a:gd name="T5" fmla="*/ 7021 h 532"/>
                                    <a:gd name="T6" fmla="*/ 0 w 1208"/>
                                    <a:gd name="T7" fmla="*/ 7021 h 532"/>
                                    <a:gd name="T8" fmla="*/ 0 w 1208"/>
                                    <a:gd name="T9" fmla="*/ 7553 h 5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8" h="532">
                                      <a:moveTo>
                                        <a:pt x="0" y="532"/>
                                      </a:moveTo>
                                      <a:lnTo>
                                        <a:pt x="1208" y="532"/>
                                      </a:lnTo>
                                      <a:lnTo>
                                        <a:pt x="1208" y="0"/>
                                      </a:lnTo>
                                      <a:lnTo>
                                        <a:pt x="0" y="0"/>
                                      </a:lnTo>
                                      <a:lnTo>
                                        <a:pt x="0" y="532"/>
                                      </a:lnTo>
                                      <a:close/>
                                    </a:path>
                                  </a:pathLst>
                                </a:custGeom>
                                <a:noFill/>
                                <a:ln w="19050">
                                  <a:solidFill>
                                    <a:srgbClr val="00AF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 name="Picture 16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8486" y="7109"/>
                                  <a:ext cx="1178" cy="3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C1CB7A1" id="Group 167" o:spid="_x0000_s1026" style="position:absolute;margin-left:171.6pt;margin-top:13.25pt;width:60.4pt;height:26.6pt;z-index:-251580416" coordorigin="8472,7021" coordsize="1208,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&#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">
                      <v:shape id="Freeform 168" o:spid="_x0000_s1027" style="position:absolute;left:8472;top:7021;width:1208;height:532;visibility:visible;mso-wrap-style:square;v-text-anchor:top" coordsize="1208,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" path="m,532r1208,l1208,,,,,532xe" filled="f" strokecolor="#00afef" strokeweight="1.5pt">
                        <v:path arrowok="t" o:connecttype="custom" o:connectlocs="0,7553;1208,7553;1208,7021;0,7021;0,7553" o:connectangles="0,0,0,0,0"/>
                      </v:shape>
                      <v:shape id="Picture 169" o:spid="_x0000_s1028" type="#_x0000_t75" style="position:absolute;left:8486;top:7109;width:1178;height: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">
                        <v:imagedata r:id="rId113" o:title=""/>
                      </v:shape>
                    </v:group>
                  </w:pict>
                </mc:Fallback>
              </mc:AlternateContent>
            </w:r>
            <w:r>
              <w:rPr>
                <w:rFonts w:ascii="Arial" w:hAnsi="Arial" w:cs="Arial"/>
                <w:noProof/>
                <w:spacing w:val="-1"/>
                <w:sz w:val="16"/>
              </w:rPr>
              <mc:AlternateContent>
                <mc:Choice Requires="wpg">
                  <w:drawing>
                    <wp:anchor distT="0" distB="0" distL="114300" distR="114300" simplePos="0" relativeHeight="251735040" behindDoc="1" locked="0" layoutInCell="1" allowOverlap="1" wp14:anchorId="20C0CFF2" wp14:editId="1FF644EB">
                      <wp:simplePos x="0" y="0"/>
                      <wp:positionH relativeFrom="column">
                        <wp:posOffset>2179320</wp:posOffset>
                      </wp:positionH>
                      <wp:positionV relativeFrom="paragraph">
                        <wp:posOffset>168275</wp:posOffset>
                      </wp:positionV>
                      <wp:extent cx="767080" cy="337820"/>
                      <wp:effectExtent l="0" t="0" r="4445" b="0"/>
                      <wp:wrapNone/>
                      <wp:docPr id="216"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080" cy="337820"/>
                                <a:chOff x="8472" y="7021"/>
                                <a:chExt cx="1208" cy="532"/>
                              </a:xfrm>
                            </wpg:grpSpPr>
                            <wps:wsp>
                              <wps:cNvPr id="217" name="Freeform 166"/>
                              <wps:cNvSpPr>
                                <a:spLocks/>
                              </wps:cNvSpPr>
                              <wps:spPr bwMode="auto">
                                <a:xfrm>
                                  <a:off x="8472" y="7021"/>
                                  <a:ext cx="1208" cy="532"/>
                                </a:xfrm>
                                <a:custGeom>
                                  <a:avLst/>
                                  <a:gdLst>
                                    <a:gd name="T0" fmla="*/ 0 w 1208"/>
                                    <a:gd name="T1" fmla="*/ 7553 h 532"/>
                                    <a:gd name="T2" fmla="*/ 1208 w 1208"/>
                                    <a:gd name="T3" fmla="*/ 7553 h 532"/>
                                    <a:gd name="T4" fmla="*/ 1208 w 1208"/>
                                    <a:gd name="T5" fmla="*/ 7021 h 532"/>
                                    <a:gd name="T6" fmla="*/ 0 w 1208"/>
                                    <a:gd name="T7" fmla="*/ 7021 h 532"/>
                                    <a:gd name="T8" fmla="*/ 0 w 1208"/>
                                    <a:gd name="T9" fmla="*/ 7553 h 5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8" h="532">
                                      <a:moveTo>
                                        <a:pt x="0" y="532"/>
                                      </a:moveTo>
                                      <a:lnTo>
                                        <a:pt x="1208" y="532"/>
                                      </a:lnTo>
                                      <a:lnTo>
                                        <a:pt x="1208" y="0"/>
                                      </a:lnTo>
                                      <a:lnTo>
                                        <a:pt x="0" y="0"/>
                                      </a:lnTo>
                                      <a:lnTo>
                                        <a:pt x="0" y="532"/>
                                      </a:lnTo>
                                      <a:close/>
                                    </a:path>
                                  </a:pathLst>
                                </a:custGeom>
                                <a:solidFill>
                                  <a:srgbClr val="DAED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2E7201" id="Group 165" o:spid="_x0000_s1026" style="position:absolute;margin-left:171.6pt;margin-top:13.25pt;width:60.4pt;height:26.6pt;z-index:-251581440" coordorigin="8472,7021" coordsize="1208,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">
                      <v:shape id="Freeform 166" o:spid="_x0000_s1027" style="position:absolute;left:8472;top:7021;width:1208;height:532;visibility:visible;mso-wrap-style:square;v-text-anchor:top" coordsize="1208,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" path="m,532r1208,l1208,,,,,532xe" fillcolor="#daedf3" stroked="f">
                        <v:path arrowok="t" o:connecttype="custom" o:connectlocs="0,7553;1208,7553;1208,7021;0,7021;0,7553" o:connectangles="0,0,0,0,0"/>
                      </v:shape>
                    </v:group>
                  </w:pict>
                </mc:Fallback>
              </mc:AlternateContent>
            </w:r>
            <w:r w:rsidRPr="00C16481">
              <w:rPr>
                <w:rFonts w:ascii="Arial" w:hAnsi="Arial" w:cs="Arial"/>
                <w:spacing w:val="-1"/>
                <w:sz w:val="16"/>
              </w:rPr>
              <w:t>Identification</w:t>
            </w:r>
            <w:r>
              <w:rPr>
                <w:rFonts w:ascii="Arial" w:hAnsi="Arial" w:cs="Arial"/>
                <w:spacing w:val="-1"/>
                <w:sz w:val="16"/>
              </w:rPr>
              <w:t xml:space="preserve"> </w:t>
            </w:r>
            <w:r w:rsidRPr="00C16481">
              <w:rPr>
                <w:rFonts w:ascii="Arial" w:hAnsi="Arial" w:cs="Arial"/>
                <w:spacing w:val="-1"/>
                <w:sz w:val="16"/>
              </w:rPr>
              <w:t>of:</w:t>
            </w:r>
            <w:r>
              <w:rPr>
                <w:rFonts w:ascii="Arial" w:hAnsi="Arial" w:cs="Arial"/>
                <w:spacing w:val="-1"/>
                <w:sz w:val="16"/>
              </w:rPr>
              <w:t xml:space="preserve"> </w:t>
            </w:r>
            <w:r w:rsidRPr="00C16481">
              <w:rPr>
                <w:rFonts w:ascii="Arial" w:hAnsi="Arial" w:cs="Arial"/>
                <w:spacing w:val="-1"/>
                <w:sz w:val="16"/>
              </w:rPr>
              <w:t>Mitigation Measures Enforcement Measures</w:t>
            </w:r>
          </w:p>
          <w:p w14:paraId="6B46E2F2" w14:textId="77777777" w:rsidR="00FB5C6E" w:rsidRPr="00C16481" w:rsidRDefault="00FB5C6E" w:rsidP="00306737">
            <w:pPr>
              <w:pStyle w:val="TableParagraph"/>
              <w:rPr>
                <w:rFonts w:ascii="Arial" w:eastAsia="Times New Roman" w:hAnsi="Arial" w:cs="Arial"/>
                <w:sz w:val="16"/>
                <w:szCs w:val="16"/>
              </w:rPr>
            </w:pPr>
            <w:r w:rsidRPr="00C16481">
              <w:rPr>
                <w:rFonts w:ascii="Arial" w:hAnsi="Arial" w:cs="Arial"/>
                <w:spacing w:val="-1"/>
                <w:sz w:val="16"/>
              </w:rPr>
              <w:t>Environmental</w:t>
            </w:r>
            <w:r>
              <w:rPr>
                <w:rFonts w:ascii="Arial" w:hAnsi="Arial" w:cs="Arial"/>
                <w:spacing w:val="-1"/>
                <w:sz w:val="16"/>
              </w:rPr>
              <w:t xml:space="preserve"> </w:t>
            </w:r>
            <w:r w:rsidRPr="00C16481">
              <w:rPr>
                <w:rFonts w:ascii="Arial" w:hAnsi="Arial" w:cs="Arial"/>
                <w:spacing w:val="-1"/>
                <w:sz w:val="16"/>
              </w:rPr>
              <w:t>Code</w:t>
            </w:r>
            <w:r>
              <w:rPr>
                <w:rFonts w:ascii="Arial" w:hAnsi="Arial" w:cs="Arial"/>
                <w:spacing w:val="-1"/>
                <w:sz w:val="16"/>
              </w:rPr>
              <w:t xml:space="preserve"> </w:t>
            </w:r>
            <w:r w:rsidRPr="00C16481">
              <w:rPr>
                <w:rFonts w:ascii="Arial" w:hAnsi="Arial" w:cs="Arial"/>
                <w:spacing w:val="-1"/>
                <w:sz w:val="16"/>
              </w:rPr>
              <w:t>of Practices</w:t>
            </w:r>
          </w:p>
        </w:tc>
      </w:tr>
      <w:tr w:rsidR="00FB5C6E" w:rsidRPr="00C16481" w14:paraId="48799FF1" w14:textId="77777777" w:rsidTr="00306737">
        <w:trPr>
          <w:trHeight w:hRule="exact" w:val="279"/>
        </w:trPr>
        <w:tc>
          <w:tcPr>
            <w:tcW w:w="4958" w:type="dxa"/>
            <w:gridSpan w:val="2"/>
            <w:tcBorders>
              <w:top w:val="nil"/>
              <w:left w:val="single" w:sz="6" w:space="0" w:color="000000"/>
              <w:bottom w:val="single" w:sz="6" w:space="0" w:color="000000"/>
              <w:right w:val="single" w:sz="6" w:space="0" w:color="000000"/>
            </w:tcBorders>
            <w:shd w:val="clear" w:color="auto" w:fill="FBD4B5"/>
          </w:tcPr>
          <w:p w14:paraId="75E760CD" w14:textId="77777777" w:rsidR="00FB5C6E" w:rsidRPr="00C16481" w:rsidRDefault="00FB5C6E" w:rsidP="00306737">
            <w:pPr>
              <w:rPr>
                <w:rFonts w:ascii="Arial" w:hAnsi="Arial" w:cs="Arial"/>
              </w:rPr>
            </w:pPr>
            <w:r>
              <w:rPr>
                <w:rFonts w:ascii="Arial" w:hAnsi="Arial" w:cs="Arial"/>
                <w:noProof/>
              </w:rPr>
              <mc:AlternateContent>
                <mc:Choice Requires="wpg">
                  <w:drawing>
                    <wp:anchor distT="0" distB="0" distL="114300" distR="114300" simplePos="0" relativeHeight="251721728" behindDoc="1" locked="0" layoutInCell="1" allowOverlap="1" wp14:anchorId="45BEA238" wp14:editId="3D6216AF">
                      <wp:simplePos x="0" y="0"/>
                      <wp:positionH relativeFrom="column">
                        <wp:posOffset>1943100</wp:posOffset>
                      </wp:positionH>
                      <wp:positionV relativeFrom="paragraph">
                        <wp:posOffset>42545</wp:posOffset>
                      </wp:positionV>
                      <wp:extent cx="76200" cy="396875"/>
                      <wp:effectExtent l="5715" t="0" r="3810" b="7620"/>
                      <wp:wrapNone/>
                      <wp:docPr id="218"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396875"/>
                                <a:chOff x="5646" y="7758"/>
                                <a:chExt cx="120" cy="625"/>
                              </a:xfrm>
                            </wpg:grpSpPr>
                            <wps:wsp>
                              <wps:cNvPr id="219" name="Freeform 111"/>
                              <wps:cNvSpPr>
                                <a:spLocks/>
                              </wps:cNvSpPr>
                              <wps:spPr bwMode="auto">
                                <a:xfrm>
                                  <a:off x="5646" y="7758"/>
                                  <a:ext cx="120" cy="625"/>
                                </a:xfrm>
                                <a:custGeom>
                                  <a:avLst/>
                                  <a:gdLst>
                                    <a:gd name="T0" fmla="*/ 53 w 120"/>
                                    <a:gd name="T1" fmla="*/ 8262 h 625"/>
                                    <a:gd name="T2" fmla="*/ 0 w 120"/>
                                    <a:gd name="T3" fmla="*/ 8262 h 625"/>
                                    <a:gd name="T4" fmla="*/ 60 w 120"/>
                                    <a:gd name="T5" fmla="*/ 8382 h 625"/>
                                    <a:gd name="T6" fmla="*/ 110 w 120"/>
                                    <a:gd name="T7" fmla="*/ 8282 h 625"/>
                                    <a:gd name="T8" fmla="*/ 53 w 120"/>
                                    <a:gd name="T9" fmla="*/ 8282 h 625"/>
                                    <a:gd name="T10" fmla="*/ 53 w 120"/>
                                    <a:gd name="T11" fmla="*/ 8262 h 62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625">
                                      <a:moveTo>
                                        <a:pt x="53" y="504"/>
                                      </a:moveTo>
                                      <a:lnTo>
                                        <a:pt x="0" y="504"/>
                                      </a:lnTo>
                                      <a:lnTo>
                                        <a:pt x="60" y="624"/>
                                      </a:lnTo>
                                      <a:lnTo>
                                        <a:pt x="110" y="524"/>
                                      </a:lnTo>
                                      <a:lnTo>
                                        <a:pt x="53" y="524"/>
                                      </a:lnTo>
                                      <a:lnTo>
                                        <a:pt x="53" y="50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112"/>
                              <wps:cNvSpPr>
                                <a:spLocks/>
                              </wps:cNvSpPr>
                              <wps:spPr bwMode="auto">
                                <a:xfrm>
                                  <a:off x="5646" y="7758"/>
                                  <a:ext cx="120" cy="625"/>
                                </a:xfrm>
                                <a:custGeom>
                                  <a:avLst/>
                                  <a:gdLst>
                                    <a:gd name="T0" fmla="*/ 68 w 120"/>
                                    <a:gd name="T1" fmla="*/ 7758 h 625"/>
                                    <a:gd name="T2" fmla="*/ 53 w 120"/>
                                    <a:gd name="T3" fmla="*/ 7758 h 625"/>
                                    <a:gd name="T4" fmla="*/ 53 w 120"/>
                                    <a:gd name="T5" fmla="*/ 8282 h 625"/>
                                    <a:gd name="T6" fmla="*/ 68 w 120"/>
                                    <a:gd name="T7" fmla="*/ 8282 h 625"/>
                                    <a:gd name="T8" fmla="*/ 68 w 120"/>
                                    <a:gd name="T9" fmla="*/ 7758 h 6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625">
                                      <a:moveTo>
                                        <a:pt x="68" y="0"/>
                                      </a:moveTo>
                                      <a:lnTo>
                                        <a:pt x="53" y="0"/>
                                      </a:lnTo>
                                      <a:lnTo>
                                        <a:pt x="53" y="524"/>
                                      </a:lnTo>
                                      <a:lnTo>
                                        <a:pt x="68" y="524"/>
                                      </a:lnTo>
                                      <a:lnTo>
                                        <a:pt x="6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113"/>
                              <wps:cNvSpPr>
                                <a:spLocks/>
                              </wps:cNvSpPr>
                              <wps:spPr bwMode="auto">
                                <a:xfrm>
                                  <a:off x="5646" y="7758"/>
                                  <a:ext cx="120" cy="625"/>
                                </a:xfrm>
                                <a:custGeom>
                                  <a:avLst/>
                                  <a:gdLst>
                                    <a:gd name="T0" fmla="*/ 120 w 120"/>
                                    <a:gd name="T1" fmla="*/ 8262 h 625"/>
                                    <a:gd name="T2" fmla="*/ 68 w 120"/>
                                    <a:gd name="T3" fmla="*/ 8262 h 625"/>
                                    <a:gd name="T4" fmla="*/ 68 w 120"/>
                                    <a:gd name="T5" fmla="*/ 8282 h 625"/>
                                    <a:gd name="T6" fmla="*/ 110 w 120"/>
                                    <a:gd name="T7" fmla="*/ 8282 h 625"/>
                                    <a:gd name="T8" fmla="*/ 120 w 120"/>
                                    <a:gd name="T9" fmla="*/ 8262 h 6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625">
                                      <a:moveTo>
                                        <a:pt x="120" y="504"/>
                                      </a:moveTo>
                                      <a:lnTo>
                                        <a:pt x="68" y="504"/>
                                      </a:lnTo>
                                      <a:lnTo>
                                        <a:pt x="68" y="524"/>
                                      </a:lnTo>
                                      <a:lnTo>
                                        <a:pt x="110" y="524"/>
                                      </a:lnTo>
                                      <a:lnTo>
                                        <a:pt x="120" y="50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AF4B48" id="Group 110" o:spid="_x0000_s1026" style="position:absolute;margin-left:153pt;margin-top:3.35pt;width:6pt;height:31.25pt;z-index:-251594752" coordorigin="5646,7758" coordsize="120,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">
                      <v:shape id="Freeform 111" o:spid="_x0000_s1027" style="position:absolute;left:5646;top:7758;width:120;height:625;visibility:visible;mso-wrap-style:square;v-text-anchor:top" coordsize="120,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" path="m53,504l,504,60,624,110,524r-57,l53,504xe" fillcolor="black" stroked="f">
                        <v:path arrowok="t" o:connecttype="custom" o:connectlocs="53,8262;0,8262;60,8382;110,8282;53,8282;53,8262" o:connectangles="0,0,0,0,0,0"/>
                      </v:shape>
                      <v:shape id="Freeform 112" o:spid="_x0000_s1028" style="position:absolute;left:5646;top:7758;width:120;height:625;visibility:visible;mso-wrap-style:square;v-text-anchor:top" coordsize="120,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" path="m68,l53,r,524l68,524,68,xe" fillcolor="black" stroked="f">
                        <v:path arrowok="t" o:connecttype="custom" o:connectlocs="68,7758;53,7758;53,8282;68,8282;68,7758" o:connectangles="0,0,0,0,0"/>
                      </v:shape>
                      <v:shape id="Freeform 113" o:spid="_x0000_s1029" style="position:absolute;left:5646;top:7758;width:120;height:625;visibility:visible;mso-wrap-style:square;v-text-anchor:top" coordsize="120,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" path="m120,504r-52,l68,524r42,l120,504xe" fillcolor="black" stroked="f">
                        <v:path arrowok="t" o:connecttype="custom" o:connectlocs="120,8262;68,8262;68,8282;110,8282;120,8262" o:connectangles="0,0,0,0,0"/>
                      </v:shape>
                    </v:group>
                  </w:pict>
                </mc:Fallback>
              </mc:AlternateContent>
            </w:r>
          </w:p>
        </w:tc>
      </w:tr>
    </w:tbl>
    <w:p w14:paraId="7CF9C9F9" w14:textId="77777777" w:rsidR="00FB5C6E" w:rsidRPr="00C16481" w:rsidRDefault="00FB5C6E" w:rsidP="00FB5C6E">
      <w:pPr>
        <w:rPr>
          <w:rFonts w:ascii="Arial" w:hAnsi="Arial" w:cs="Arial"/>
        </w:rPr>
      </w:pPr>
      <w:r w:rsidRPr="00C16481">
        <w:rPr>
          <w:rFonts w:ascii="Arial" w:hAnsi="Arial" w:cs="Arial"/>
        </w:rPr>
        <w:br w:type="textWrapping" w:clear="all"/>
      </w:r>
    </w:p>
    <w:p w14:paraId="15C6451A" w14:textId="77777777" w:rsidR="00FB5C6E" w:rsidRPr="00C16481" w:rsidRDefault="00FB5C6E" w:rsidP="00FB5C6E">
      <w:pPr>
        <w:rPr>
          <w:rFonts w:ascii="Arial" w:hAnsi="Arial" w:cs="Arial"/>
        </w:rPr>
        <w:sectPr w:rsidR="00FB5C6E" w:rsidRPr="00C16481" w:rsidSect="00306737">
          <w:pgSz w:w="11907" w:h="16839" w:code="9"/>
          <w:pgMar w:top="1580" w:right="1300" w:bottom="1160" w:left="1300" w:header="0" w:footer="976" w:gutter="0"/>
          <w:cols w:space="720"/>
        </w:sectPr>
      </w:pPr>
      <w:r>
        <w:rPr>
          <w:rFonts w:ascii="Arial" w:hAnsi="Arial" w:cs="Arial"/>
          <w:noProof/>
        </w:rPr>
        <mc:AlternateContent>
          <mc:Choice Requires="wpg">
            <w:drawing>
              <wp:anchor distT="0" distB="0" distL="114300" distR="114300" simplePos="0" relativeHeight="251737088" behindDoc="1" locked="0" layoutInCell="1" allowOverlap="1" wp14:anchorId="770D1754" wp14:editId="4C44F6F6">
                <wp:simplePos x="0" y="0"/>
                <wp:positionH relativeFrom="column">
                  <wp:posOffset>4042410</wp:posOffset>
                </wp:positionH>
                <wp:positionV relativeFrom="paragraph">
                  <wp:posOffset>1219200</wp:posOffset>
                </wp:positionV>
                <wp:extent cx="1105535" cy="625475"/>
                <wp:effectExtent l="635" t="0" r="0" b="0"/>
                <wp:wrapNone/>
                <wp:docPr id="222"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5535" cy="625475"/>
                          <a:chOff x="7660" y="10218"/>
                          <a:chExt cx="2030" cy="812"/>
                        </a:xfrm>
                      </wpg:grpSpPr>
                      <wps:wsp>
                        <wps:cNvPr id="223" name="Freeform 171"/>
                        <wps:cNvSpPr>
                          <a:spLocks/>
                        </wps:cNvSpPr>
                        <wps:spPr bwMode="auto">
                          <a:xfrm>
                            <a:off x="7660" y="10218"/>
                            <a:ext cx="2030" cy="812"/>
                          </a:xfrm>
                          <a:custGeom>
                            <a:avLst/>
                            <a:gdLst>
                              <a:gd name="T0" fmla="*/ 0 w 2030"/>
                              <a:gd name="T1" fmla="*/ 11030 h 812"/>
                              <a:gd name="T2" fmla="*/ 2029 w 2030"/>
                              <a:gd name="T3" fmla="*/ 11030 h 812"/>
                              <a:gd name="T4" fmla="*/ 2029 w 2030"/>
                              <a:gd name="T5" fmla="*/ 10218 h 812"/>
                              <a:gd name="T6" fmla="*/ 0 w 2030"/>
                              <a:gd name="T7" fmla="*/ 10218 h 812"/>
                              <a:gd name="T8" fmla="*/ 0 w 2030"/>
                              <a:gd name="T9" fmla="*/ 11030 h 81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30" h="812">
                                <a:moveTo>
                                  <a:pt x="0" y="812"/>
                                </a:moveTo>
                                <a:lnTo>
                                  <a:pt x="2029" y="812"/>
                                </a:lnTo>
                                <a:lnTo>
                                  <a:pt x="2029" y="0"/>
                                </a:lnTo>
                                <a:lnTo>
                                  <a:pt x="0" y="0"/>
                                </a:lnTo>
                                <a:lnTo>
                                  <a:pt x="0" y="812"/>
                                </a:lnTo>
                                <a:close/>
                              </a:path>
                            </a:pathLst>
                          </a:custGeom>
                          <a:solidFill>
                            <a:srgbClr val="DBED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D246CA" id="Group 170" o:spid="_x0000_s1026" style="position:absolute;margin-left:318.3pt;margin-top:96pt;width:87.05pt;height:49.25pt;z-index:-251579392" coordorigin="7660,10218" coordsize="2030,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">
                <v:shape id="Freeform 171" o:spid="_x0000_s1027" style="position:absolute;left:7660;top:10218;width:2030;height:812;visibility:visible;mso-wrap-style:square;v-text-anchor:top" coordsize="203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" path="m,812r2029,l2029,,,,,812xe" fillcolor="#dbedf4" stroked="f">
                  <v:path arrowok="t" o:connecttype="custom" o:connectlocs="0,11030;2029,11030;2029,10218;0,10218;0,11030" o:connectangles="0,0,0,0,0"/>
                </v:shape>
              </v:group>
            </w:pict>
          </mc:Fallback>
        </mc:AlternateContent>
      </w:r>
      <w:r>
        <w:rPr>
          <w:rFonts w:ascii="Arial" w:hAnsi="Arial" w:cs="Arial"/>
          <w:noProof/>
        </w:rPr>
        <mc:AlternateContent>
          <mc:Choice Requires="wpg">
            <w:drawing>
              <wp:anchor distT="0" distB="0" distL="114300" distR="114300" simplePos="0" relativeHeight="251738112" behindDoc="1" locked="0" layoutInCell="1" allowOverlap="1" wp14:anchorId="0CC3288B" wp14:editId="35F70290">
                <wp:simplePos x="0" y="0"/>
                <wp:positionH relativeFrom="column">
                  <wp:posOffset>4032250</wp:posOffset>
                </wp:positionH>
                <wp:positionV relativeFrom="paragraph">
                  <wp:posOffset>1209040</wp:posOffset>
                </wp:positionV>
                <wp:extent cx="1105535" cy="625475"/>
                <wp:effectExtent l="9525" t="13970" r="18415" b="17780"/>
                <wp:wrapNone/>
                <wp:docPr id="1088"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5535" cy="625475"/>
                          <a:chOff x="7660" y="10218"/>
                          <a:chExt cx="2030" cy="812"/>
                        </a:xfrm>
                      </wpg:grpSpPr>
                      <wps:wsp>
                        <wps:cNvPr id="1089" name="Freeform 173"/>
                        <wps:cNvSpPr>
                          <a:spLocks/>
                        </wps:cNvSpPr>
                        <wps:spPr bwMode="auto">
                          <a:xfrm>
                            <a:off x="7660" y="10218"/>
                            <a:ext cx="2030" cy="812"/>
                          </a:xfrm>
                          <a:custGeom>
                            <a:avLst/>
                            <a:gdLst>
                              <a:gd name="T0" fmla="*/ 0 w 2030"/>
                              <a:gd name="T1" fmla="*/ 11030 h 812"/>
                              <a:gd name="T2" fmla="*/ 2029 w 2030"/>
                              <a:gd name="T3" fmla="*/ 11030 h 812"/>
                              <a:gd name="T4" fmla="*/ 2029 w 2030"/>
                              <a:gd name="T5" fmla="*/ 10218 h 812"/>
                              <a:gd name="T6" fmla="*/ 0 w 2030"/>
                              <a:gd name="T7" fmla="*/ 10218 h 812"/>
                              <a:gd name="T8" fmla="*/ 0 w 2030"/>
                              <a:gd name="T9" fmla="*/ 11030 h 81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30" h="812">
                                <a:moveTo>
                                  <a:pt x="0" y="812"/>
                                </a:moveTo>
                                <a:lnTo>
                                  <a:pt x="2029" y="812"/>
                                </a:lnTo>
                                <a:lnTo>
                                  <a:pt x="2029" y="0"/>
                                </a:lnTo>
                                <a:lnTo>
                                  <a:pt x="0" y="0"/>
                                </a:lnTo>
                                <a:lnTo>
                                  <a:pt x="0" y="812"/>
                                </a:lnTo>
                                <a:close/>
                              </a:path>
                            </a:pathLst>
                          </a:custGeom>
                          <a:noFill/>
                          <a:ln w="19050">
                            <a:solidFill>
                              <a:srgbClr val="00AF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90" name="Picture 17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7675" y="10306"/>
                            <a:ext cx="1999" cy="6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1BB84A3" id="Group 172" o:spid="_x0000_s1026" style="position:absolute;margin-left:317.5pt;margin-top:95.2pt;width:87.05pt;height:49.25pt;z-index:-251578368" coordorigin="7660,10218" coordsize="2030,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">
                <v:shape id="Freeform 173" o:spid="_x0000_s1027" style="position:absolute;left:7660;top:10218;width:2030;height:812;visibility:visible;mso-wrap-style:square;v-text-anchor:top" coordsize="203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" path="m,812r2029,l2029,,,,,812xe" filled="f" strokecolor="#00afef" strokeweight="1.5pt">
                  <v:path arrowok="t" o:connecttype="custom" o:connectlocs="0,11030;2029,11030;2029,10218;0,10218;0,11030" o:connectangles="0,0,0,0,0"/>
                </v:shape>
                <v:shape id="Picture 174" o:spid="_x0000_s1028" type="#_x0000_t75" style="position:absolute;left:7675;top:10306;width:1999;height: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">
                  <v:imagedata r:id="rId115" o:title=""/>
                </v:shape>
              </v:group>
            </w:pict>
          </mc:Fallback>
        </mc:AlternateContent>
      </w:r>
      <w:r>
        <w:rPr>
          <w:rFonts w:ascii="Arial" w:hAnsi="Arial" w:cs="Arial"/>
          <w:noProof/>
        </w:rPr>
        <mc:AlternateContent>
          <mc:Choice Requires="wpg">
            <w:drawing>
              <wp:anchor distT="0" distB="0" distL="114300" distR="114300" simplePos="0" relativeHeight="251742208" behindDoc="1" locked="0" layoutInCell="1" allowOverlap="1" wp14:anchorId="602A0C47" wp14:editId="4825E1F3">
                <wp:simplePos x="0" y="0"/>
                <wp:positionH relativeFrom="column">
                  <wp:posOffset>3479800</wp:posOffset>
                </wp:positionH>
                <wp:positionV relativeFrom="paragraph">
                  <wp:posOffset>1483995</wp:posOffset>
                </wp:positionV>
                <wp:extent cx="541655" cy="76200"/>
                <wp:effectExtent l="0" t="3175" r="1270" b="6350"/>
                <wp:wrapNone/>
                <wp:docPr id="1091"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655" cy="76200"/>
                          <a:chOff x="6807" y="10563"/>
                          <a:chExt cx="853" cy="120"/>
                        </a:xfrm>
                      </wpg:grpSpPr>
                      <wps:wsp>
                        <wps:cNvPr id="1092" name="Freeform 183"/>
                        <wps:cNvSpPr>
                          <a:spLocks/>
                        </wps:cNvSpPr>
                        <wps:spPr bwMode="auto">
                          <a:xfrm>
                            <a:off x="6807" y="10563"/>
                            <a:ext cx="853" cy="120"/>
                          </a:xfrm>
                          <a:custGeom>
                            <a:avLst/>
                            <a:gdLst>
                              <a:gd name="T0" fmla="*/ 120 w 853"/>
                              <a:gd name="T1" fmla="*/ 10563 h 120"/>
                              <a:gd name="T2" fmla="*/ 0 w 853"/>
                              <a:gd name="T3" fmla="*/ 10623 h 120"/>
                              <a:gd name="T4" fmla="*/ 120 w 853"/>
                              <a:gd name="T5" fmla="*/ 10683 h 120"/>
                              <a:gd name="T6" fmla="*/ 120 w 853"/>
                              <a:gd name="T7" fmla="*/ 10638 h 120"/>
                              <a:gd name="T8" fmla="*/ 100 w 853"/>
                              <a:gd name="T9" fmla="*/ 10638 h 120"/>
                              <a:gd name="T10" fmla="*/ 100 w 853"/>
                              <a:gd name="T11" fmla="*/ 10608 h 120"/>
                              <a:gd name="T12" fmla="*/ 120 w 853"/>
                              <a:gd name="T13" fmla="*/ 10608 h 120"/>
                              <a:gd name="T14" fmla="*/ 120 w 853"/>
                              <a:gd name="T15" fmla="*/ 10563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853" h="120">
                                <a:moveTo>
                                  <a:pt x="120" y="0"/>
                                </a:moveTo>
                                <a:lnTo>
                                  <a:pt x="0" y="60"/>
                                </a:lnTo>
                                <a:lnTo>
                                  <a:pt x="120" y="120"/>
                                </a:lnTo>
                                <a:lnTo>
                                  <a:pt x="120" y="75"/>
                                </a:lnTo>
                                <a:lnTo>
                                  <a:pt x="100" y="75"/>
                                </a:lnTo>
                                <a:lnTo>
                                  <a:pt x="100" y="45"/>
                                </a:lnTo>
                                <a:lnTo>
                                  <a:pt x="120" y="45"/>
                                </a:lnTo>
                                <a:lnTo>
                                  <a:pt x="120" y="0"/>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3" name="Freeform 184"/>
                        <wps:cNvSpPr>
                          <a:spLocks/>
                        </wps:cNvSpPr>
                        <wps:spPr bwMode="auto">
                          <a:xfrm>
                            <a:off x="6807" y="10563"/>
                            <a:ext cx="853" cy="120"/>
                          </a:xfrm>
                          <a:custGeom>
                            <a:avLst/>
                            <a:gdLst>
                              <a:gd name="T0" fmla="*/ 120 w 853"/>
                              <a:gd name="T1" fmla="*/ 10608 h 120"/>
                              <a:gd name="T2" fmla="*/ 120 w 853"/>
                              <a:gd name="T3" fmla="*/ 10638 h 120"/>
                              <a:gd name="T4" fmla="*/ 852 w 853"/>
                              <a:gd name="T5" fmla="*/ 10640 h 120"/>
                              <a:gd name="T6" fmla="*/ 853 w 853"/>
                              <a:gd name="T7" fmla="*/ 10610 h 120"/>
                              <a:gd name="T8" fmla="*/ 120 w 853"/>
                              <a:gd name="T9" fmla="*/ 10608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53" h="120">
                                <a:moveTo>
                                  <a:pt x="120" y="45"/>
                                </a:moveTo>
                                <a:lnTo>
                                  <a:pt x="120" y="75"/>
                                </a:lnTo>
                                <a:lnTo>
                                  <a:pt x="852" y="77"/>
                                </a:lnTo>
                                <a:lnTo>
                                  <a:pt x="853" y="47"/>
                                </a:lnTo>
                                <a:lnTo>
                                  <a:pt x="120" y="4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185"/>
                        <wps:cNvSpPr>
                          <a:spLocks/>
                        </wps:cNvSpPr>
                        <wps:spPr bwMode="auto">
                          <a:xfrm>
                            <a:off x="6807" y="10563"/>
                            <a:ext cx="853" cy="120"/>
                          </a:xfrm>
                          <a:custGeom>
                            <a:avLst/>
                            <a:gdLst>
                              <a:gd name="T0" fmla="*/ 100 w 853"/>
                              <a:gd name="T1" fmla="*/ 10608 h 120"/>
                              <a:gd name="T2" fmla="*/ 100 w 853"/>
                              <a:gd name="T3" fmla="*/ 10638 h 120"/>
                              <a:gd name="T4" fmla="*/ 120 w 853"/>
                              <a:gd name="T5" fmla="*/ 10638 h 120"/>
                              <a:gd name="T6" fmla="*/ 120 w 853"/>
                              <a:gd name="T7" fmla="*/ 10608 h 120"/>
                              <a:gd name="T8" fmla="*/ 100 w 853"/>
                              <a:gd name="T9" fmla="*/ 10608 h 1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53" h="120">
                                <a:moveTo>
                                  <a:pt x="100" y="45"/>
                                </a:moveTo>
                                <a:lnTo>
                                  <a:pt x="100" y="75"/>
                                </a:lnTo>
                                <a:lnTo>
                                  <a:pt x="120" y="75"/>
                                </a:lnTo>
                                <a:lnTo>
                                  <a:pt x="120" y="45"/>
                                </a:lnTo>
                                <a:lnTo>
                                  <a:pt x="100" y="4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5" name="Freeform 186"/>
                        <wps:cNvSpPr>
                          <a:spLocks/>
                        </wps:cNvSpPr>
                        <wps:spPr bwMode="auto">
                          <a:xfrm>
                            <a:off x="6807" y="10563"/>
                            <a:ext cx="853" cy="120"/>
                          </a:xfrm>
                          <a:custGeom>
                            <a:avLst/>
                            <a:gdLst>
                              <a:gd name="T0" fmla="*/ 120 w 853"/>
                              <a:gd name="T1" fmla="*/ 10608 h 120"/>
                              <a:gd name="T2" fmla="*/ 100 w 853"/>
                              <a:gd name="T3" fmla="*/ 10608 h 120"/>
                              <a:gd name="T4" fmla="*/ 120 w 853"/>
                              <a:gd name="T5" fmla="*/ 10608 h 120"/>
                              <a:gd name="T6" fmla="*/ 0 60000 65536"/>
                              <a:gd name="T7" fmla="*/ 0 60000 65536"/>
                              <a:gd name="T8" fmla="*/ 0 60000 65536"/>
                            </a:gdLst>
                            <a:ahLst/>
                            <a:cxnLst>
                              <a:cxn ang="T6">
                                <a:pos x="T0" y="T1"/>
                              </a:cxn>
                              <a:cxn ang="T7">
                                <a:pos x="T2" y="T3"/>
                              </a:cxn>
                              <a:cxn ang="T8">
                                <a:pos x="T4" y="T5"/>
                              </a:cxn>
                            </a:cxnLst>
                            <a:rect l="0" t="0" r="r" b="b"/>
                            <a:pathLst>
                              <a:path w="853" h="120">
                                <a:moveTo>
                                  <a:pt x="120" y="45"/>
                                </a:moveTo>
                                <a:lnTo>
                                  <a:pt x="100" y="45"/>
                                </a:lnTo>
                                <a:lnTo>
                                  <a:pt x="120" y="45"/>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B250FE" id="Group 182" o:spid="_x0000_s1026" style="position:absolute;margin-left:274pt;margin-top:116.85pt;width:42.65pt;height:6pt;z-index:-251574272" coordorigin="6807,10563" coordsize="853,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">
                <v:shape id="Freeform 183" o:spid="_x0000_s1027" style="position:absolute;left:6807;top:10563;width:853;height:120;visibility:visible;mso-wrap-style:square;v-text-anchor:top" coordsize="8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" path="m120,l,60r120,60l120,75r-20,l100,45r20,l120,xe" fillcolor="#00afef" stroked="f">
                  <v:path arrowok="t" o:connecttype="custom" o:connectlocs="120,10563;0,10623;120,10683;120,10638;100,10638;100,10608;120,10608;120,10563" o:connectangles="0,0,0,0,0,0,0,0"/>
                </v:shape>
                <v:shape id="Freeform 184" o:spid="_x0000_s1028" style="position:absolute;left:6807;top:10563;width:853;height:120;visibility:visible;mso-wrap-style:square;v-text-anchor:top" coordsize="8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" path="m120,45r,30l852,77r1,-30l120,45xe" fillcolor="#00afef" stroked="f">
                  <v:path arrowok="t" o:connecttype="custom" o:connectlocs="120,10608;120,10638;852,10640;853,10610;120,10608" o:connectangles="0,0,0,0,0"/>
                </v:shape>
                <v:shape id="Freeform 185" o:spid="_x0000_s1029" style="position:absolute;left:6807;top:10563;width:853;height:120;visibility:visible;mso-wrap-style:square;v-text-anchor:top" coordsize="8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" path="m100,45r,30l120,75r,-30l100,45xe" fillcolor="#00afef" stroked="f">
                  <v:path arrowok="t" o:connecttype="custom" o:connectlocs="100,10608;100,10638;120,10638;120,10608;100,10608" o:connectangles="0,0,0,0,0"/>
                </v:shape>
                <v:shape id="Freeform 186" o:spid="_x0000_s1030" style="position:absolute;left:6807;top:10563;width:853;height:120;visibility:visible;mso-wrap-style:square;v-text-anchor:top" coordsize="8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" path="m120,45r-20,l120,45xe" fillcolor="#00afef" stroked="f">
                  <v:path arrowok="t" o:connecttype="custom" o:connectlocs="120,10608;100,10608;120,10608" o:connectangles="0,0,0"/>
                </v:shape>
              </v:group>
            </w:pict>
          </mc:Fallback>
        </mc:AlternateContent>
      </w:r>
      <w:r>
        <w:rPr>
          <w:rFonts w:ascii="Arial" w:hAnsi="Arial" w:cs="Arial"/>
          <w:noProof/>
        </w:rPr>
        <mc:AlternateContent>
          <mc:Choice Requires="wpg">
            <w:drawing>
              <wp:anchor distT="0" distB="0" distL="114300" distR="114300" simplePos="0" relativeHeight="251734016" behindDoc="1" locked="0" layoutInCell="1" allowOverlap="1" wp14:anchorId="7059FF2A" wp14:editId="479EF0EF">
                <wp:simplePos x="0" y="0"/>
                <wp:positionH relativeFrom="column">
                  <wp:posOffset>2372360</wp:posOffset>
                </wp:positionH>
                <wp:positionV relativeFrom="paragraph">
                  <wp:posOffset>3681095</wp:posOffset>
                </wp:positionV>
                <wp:extent cx="730250" cy="250190"/>
                <wp:effectExtent l="0" t="0" r="0" b="0"/>
                <wp:wrapNone/>
                <wp:docPr id="1096"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250" cy="250190"/>
                          <a:chOff x="4972" y="14242"/>
                          <a:chExt cx="1150" cy="394"/>
                        </a:xfrm>
                      </wpg:grpSpPr>
                      <wps:wsp>
                        <wps:cNvPr id="1097" name="Freeform 161"/>
                        <wps:cNvSpPr>
                          <a:spLocks/>
                        </wps:cNvSpPr>
                        <wps:spPr bwMode="auto">
                          <a:xfrm>
                            <a:off x="4972" y="14242"/>
                            <a:ext cx="1150" cy="394"/>
                          </a:xfrm>
                          <a:custGeom>
                            <a:avLst/>
                            <a:gdLst>
                              <a:gd name="T0" fmla="*/ 0 w 1150"/>
                              <a:gd name="T1" fmla="*/ 14636 h 394"/>
                              <a:gd name="T2" fmla="*/ 1149 w 1150"/>
                              <a:gd name="T3" fmla="*/ 14636 h 394"/>
                              <a:gd name="T4" fmla="*/ 1149 w 1150"/>
                              <a:gd name="T5" fmla="*/ 14242 h 394"/>
                              <a:gd name="T6" fmla="*/ 0 w 1150"/>
                              <a:gd name="T7" fmla="*/ 14242 h 394"/>
                              <a:gd name="T8" fmla="*/ 0 w 1150"/>
                              <a:gd name="T9" fmla="*/ 14636 h 39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0" h="394">
                                <a:moveTo>
                                  <a:pt x="0" y="394"/>
                                </a:moveTo>
                                <a:lnTo>
                                  <a:pt x="1149" y="394"/>
                                </a:lnTo>
                                <a:lnTo>
                                  <a:pt x="1149" y="0"/>
                                </a:lnTo>
                                <a:lnTo>
                                  <a:pt x="0" y="0"/>
                                </a:lnTo>
                                <a:lnTo>
                                  <a:pt x="0" y="394"/>
                                </a:lnTo>
                                <a:close/>
                              </a:path>
                            </a:pathLst>
                          </a:custGeom>
                          <a:solidFill>
                            <a:srgbClr val="DBED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85195B" id="Group 160" o:spid="_x0000_s1026" style="position:absolute;margin-left:186.8pt;margin-top:289.85pt;width:57.5pt;height:19.7pt;z-index:-251582464" coordorigin="4972,14242" coordsize="1150,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">
                <v:shape id="Freeform 161" o:spid="_x0000_s1027" style="position:absolute;left:4972;top:14242;width:1150;height:394;visibility:visible;mso-wrap-style:square;v-text-anchor:top" coordsize="1150,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" path="m,394r1149,l1149,,,,,394xe" fillcolor="#dbedf4" stroked="f">
                  <v:path arrowok="t" o:connecttype="custom" o:connectlocs="0,14636;1149,14636;1149,14242;0,14242;0,14636" o:connectangles="0,0,0,0,0"/>
                </v:shape>
              </v:group>
            </w:pict>
          </mc:Fallback>
        </mc:AlternateContent>
      </w:r>
      <w:r>
        <w:rPr>
          <w:rFonts w:ascii="Arial" w:hAnsi="Arial" w:cs="Arial"/>
          <w:noProof/>
        </w:rPr>
        <mc:AlternateContent>
          <mc:Choice Requires="wpg">
            <w:drawing>
              <wp:anchor distT="0" distB="0" distL="114300" distR="114300" simplePos="0" relativeHeight="251743232" behindDoc="1" locked="0" layoutInCell="1" allowOverlap="1" wp14:anchorId="378DD246" wp14:editId="56C88BEA">
                <wp:simplePos x="0" y="0"/>
                <wp:positionH relativeFrom="column">
                  <wp:posOffset>2127885</wp:posOffset>
                </wp:positionH>
                <wp:positionV relativeFrom="paragraph">
                  <wp:posOffset>3246120</wp:posOffset>
                </wp:positionV>
                <wp:extent cx="1276350" cy="274955"/>
                <wp:effectExtent l="635" t="3175" r="0" b="0"/>
                <wp:wrapNone/>
                <wp:docPr id="1098" name="Group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274955"/>
                          <a:chOff x="4678" y="13330"/>
                          <a:chExt cx="2010" cy="433"/>
                        </a:xfrm>
                      </wpg:grpSpPr>
                      <wps:wsp>
                        <wps:cNvPr id="1099" name="Freeform 188"/>
                        <wps:cNvSpPr>
                          <a:spLocks/>
                        </wps:cNvSpPr>
                        <wps:spPr bwMode="auto">
                          <a:xfrm>
                            <a:off x="4678" y="13330"/>
                            <a:ext cx="2010" cy="433"/>
                          </a:xfrm>
                          <a:custGeom>
                            <a:avLst/>
                            <a:gdLst>
                              <a:gd name="T0" fmla="*/ 0 w 2010"/>
                              <a:gd name="T1" fmla="*/ 13763 h 433"/>
                              <a:gd name="T2" fmla="*/ 2010 w 2010"/>
                              <a:gd name="T3" fmla="*/ 13763 h 433"/>
                              <a:gd name="T4" fmla="*/ 2010 w 2010"/>
                              <a:gd name="T5" fmla="*/ 13330 h 433"/>
                              <a:gd name="T6" fmla="*/ 0 w 2010"/>
                              <a:gd name="T7" fmla="*/ 13330 h 433"/>
                              <a:gd name="T8" fmla="*/ 0 w 2010"/>
                              <a:gd name="T9" fmla="*/ 13763 h 43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10" h="433">
                                <a:moveTo>
                                  <a:pt x="0" y="433"/>
                                </a:moveTo>
                                <a:lnTo>
                                  <a:pt x="2010" y="433"/>
                                </a:lnTo>
                                <a:lnTo>
                                  <a:pt x="2010" y="0"/>
                                </a:lnTo>
                                <a:lnTo>
                                  <a:pt x="0" y="0"/>
                                </a:lnTo>
                                <a:lnTo>
                                  <a:pt x="0" y="433"/>
                                </a:lnTo>
                                <a:close/>
                              </a:path>
                            </a:pathLst>
                          </a:custGeom>
                          <a:solidFill>
                            <a:srgbClr val="DBED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00" name="Picture 18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4687" y="13411"/>
                            <a:ext cx="1994" cy="27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D4C97A2" id="Group 187" o:spid="_x0000_s1026" style="position:absolute;margin-left:167.55pt;margin-top:255.6pt;width:100.5pt;height:21.65pt;z-index:-251573248" coordorigin="4678,13330" coordsize="2010,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">
                <v:shape id="Freeform 188" o:spid="_x0000_s1027" style="position:absolute;left:4678;top:13330;width:2010;height:433;visibility:visible;mso-wrap-style:square;v-text-anchor:top" coordsize="2010,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" path="m,433r2010,l2010,,,,,433xe" fillcolor="#dbedf4" stroked="f">
                  <v:path arrowok="t" o:connecttype="custom" o:connectlocs="0,13763;2010,13763;2010,13330;0,13330;0,13763" o:connectangles="0,0,0,0,0"/>
                </v:shape>
                <v:shape id="Picture 189" o:spid="_x0000_s1028" type="#_x0000_t75" style="position:absolute;left:4687;top:13411;width:1994;height: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">
                  <v:imagedata r:id="rId117" o:title=""/>
                </v:shape>
              </v:group>
            </w:pict>
          </mc:Fallback>
        </mc:AlternateContent>
      </w:r>
      <w:r>
        <w:rPr>
          <w:rFonts w:ascii="Arial" w:hAnsi="Arial" w:cs="Arial"/>
          <w:noProof/>
        </w:rPr>
        <mc:AlternateContent>
          <mc:Choice Requires="wpg">
            <w:drawing>
              <wp:anchor distT="0" distB="0" distL="114300" distR="114300" simplePos="0" relativeHeight="251708416" behindDoc="1" locked="0" layoutInCell="1" allowOverlap="1" wp14:anchorId="66AC6A98" wp14:editId="7F823A35">
                <wp:simplePos x="0" y="0"/>
                <wp:positionH relativeFrom="column">
                  <wp:posOffset>1976755</wp:posOffset>
                </wp:positionH>
                <wp:positionV relativeFrom="paragraph">
                  <wp:posOffset>2596515</wp:posOffset>
                </wp:positionV>
                <wp:extent cx="1562100" cy="313690"/>
                <wp:effectExtent l="11430" t="10795" r="7620" b="8890"/>
                <wp:wrapNone/>
                <wp:docPr id="1101"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62100" cy="313690"/>
                          <a:chOff x="4520" y="12067"/>
                          <a:chExt cx="2460" cy="494"/>
                        </a:xfrm>
                      </wpg:grpSpPr>
                      <wps:wsp>
                        <wps:cNvPr id="1102" name="Freeform 70"/>
                        <wps:cNvSpPr>
                          <a:spLocks/>
                        </wps:cNvSpPr>
                        <wps:spPr bwMode="auto">
                          <a:xfrm>
                            <a:off x="4520" y="12067"/>
                            <a:ext cx="2460" cy="494"/>
                          </a:xfrm>
                          <a:custGeom>
                            <a:avLst/>
                            <a:gdLst>
                              <a:gd name="T0" fmla="*/ 0 w 2460"/>
                              <a:gd name="T1" fmla="*/ 12561 h 494"/>
                              <a:gd name="T2" fmla="*/ 2460 w 2460"/>
                              <a:gd name="T3" fmla="*/ 12561 h 494"/>
                              <a:gd name="T4" fmla="*/ 2460 w 2460"/>
                              <a:gd name="T5" fmla="*/ 12067 h 494"/>
                              <a:gd name="T6" fmla="*/ 0 w 2460"/>
                              <a:gd name="T7" fmla="*/ 12067 h 494"/>
                              <a:gd name="T8" fmla="*/ 0 w 2460"/>
                              <a:gd name="T9" fmla="*/ 12561 h 49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60" h="494">
                                <a:moveTo>
                                  <a:pt x="0" y="494"/>
                                </a:moveTo>
                                <a:lnTo>
                                  <a:pt x="2460" y="494"/>
                                </a:lnTo>
                                <a:lnTo>
                                  <a:pt x="2460" y="0"/>
                                </a:lnTo>
                                <a:lnTo>
                                  <a:pt x="0" y="0"/>
                                </a:lnTo>
                                <a:lnTo>
                                  <a:pt x="0" y="49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2A166E" id="Group 69" o:spid="_x0000_s1026" style="position:absolute;margin-left:155.65pt;margin-top:204.45pt;width:123pt;height:24.7pt;z-index:-251608064" coordorigin="4520,12067" coordsize="2460,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">
                <v:shape id="Freeform 70" o:spid="_x0000_s1027" style="position:absolute;left:4520;top:12067;width:2460;height:494;visibility:visible;mso-wrap-style:square;v-text-anchor:top" coordsize="2460,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" path="m,494r2460,l2460,,,,,494xe" filled="f">
                  <v:path arrowok="t" o:connecttype="custom" o:connectlocs="0,12561;2460,12561;2460,12067;0,12067;0,12561" o:connectangles="0,0,0,0,0"/>
                </v:shape>
              </v:group>
            </w:pict>
          </mc:Fallback>
        </mc:AlternateContent>
      </w:r>
      <w:r>
        <w:rPr>
          <w:rFonts w:ascii="Arial" w:hAnsi="Arial" w:cs="Arial"/>
          <w:noProof/>
        </w:rPr>
        <mc:AlternateContent>
          <mc:Choice Requires="wpg">
            <w:drawing>
              <wp:anchor distT="0" distB="0" distL="114300" distR="114300" simplePos="0" relativeHeight="251711488" behindDoc="1" locked="0" layoutInCell="1" allowOverlap="1" wp14:anchorId="42000029" wp14:editId="1512F6F2">
                <wp:simplePos x="0" y="0"/>
                <wp:positionH relativeFrom="column">
                  <wp:posOffset>1265555</wp:posOffset>
                </wp:positionH>
                <wp:positionV relativeFrom="paragraph">
                  <wp:posOffset>2702560</wp:posOffset>
                </wp:positionV>
                <wp:extent cx="1344930" cy="432435"/>
                <wp:effectExtent l="0" t="2540" r="2540" b="3175"/>
                <wp:wrapNone/>
                <wp:docPr id="110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4930" cy="432435"/>
                          <a:chOff x="3320" y="12218"/>
                          <a:chExt cx="2118" cy="681"/>
                        </a:xfrm>
                      </wpg:grpSpPr>
                      <wps:wsp>
                        <wps:cNvPr id="1104" name="Freeform 76"/>
                        <wps:cNvSpPr>
                          <a:spLocks/>
                        </wps:cNvSpPr>
                        <wps:spPr bwMode="auto">
                          <a:xfrm>
                            <a:off x="3320" y="12218"/>
                            <a:ext cx="2118" cy="681"/>
                          </a:xfrm>
                          <a:custGeom>
                            <a:avLst/>
                            <a:gdLst>
                              <a:gd name="T0" fmla="*/ 0 w 2118"/>
                              <a:gd name="T1" fmla="*/ 12899 h 681"/>
                              <a:gd name="T2" fmla="*/ 2118 w 2118"/>
                              <a:gd name="T3" fmla="*/ 12899 h 681"/>
                              <a:gd name="T4" fmla="*/ 2118 w 2118"/>
                              <a:gd name="T5" fmla="*/ 12218 h 681"/>
                              <a:gd name="T6" fmla="*/ 0 w 2118"/>
                              <a:gd name="T7" fmla="*/ 12218 h 681"/>
                              <a:gd name="T8" fmla="*/ 0 w 2118"/>
                              <a:gd name="T9" fmla="*/ 12899 h 6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8" h="681">
                                <a:moveTo>
                                  <a:pt x="0" y="681"/>
                                </a:moveTo>
                                <a:lnTo>
                                  <a:pt x="2118" y="681"/>
                                </a:lnTo>
                                <a:lnTo>
                                  <a:pt x="2118" y="0"/>
                                </a:lnTo>
                                <a:lnTo>
                                  <a:pt x="0" y="0"/>
                                </a:lnTo>
                                <a:lnTo>
                                  <a:pt x="0" y="681"/>
                                </a:lnTo>
                                <a:close/>
                              </a:path>
                            </a:pathLst>
                          </a:custGeom>
                          <a:solidFill>
                            <a:srgbClr val="DBED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8D24FC" id="Group 75" o:spid="_x0000_s1026" style="position:absolute;margin-left:99.65pt;margin-top:212.8pt;width:105.9pt;height:34.05pt;z-index:-251604992" coordorigin="3320,12218" coordsize="2118,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">
                <v:shape id="Freeform 76" o:spid="_x0000_s1027" style="position:absolute;left:3320;top:12218;width:2118;height:681;visibility:visible;mso-wrap-style:square;v-text-anchor:top" coordsize="2118,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" path="m,681r2118,l2118,,,,,681xe" fillcolor="#dbedf4" stroked="f">
                  <v:path arrowok="t" o:connecttype="custom" o:connectlocs="0,12899;2118,12899;2118,12218;0,12218;0,12899" o:connectangles="0,0,0,0,0"/>
                </v:shape>
              </v:group>
            </w:pict>
          </mc:Fallback>
        </mc:AlternateContent>
      </w:r>
      <w:r>
        <w:rPr>
          <w:rFonts w:ascii="Arial" w:hAnsi="Arial" w:cs="Arial"/>
          <w:noProof/>
        </w:rPr>
        <mc:AlternateContent>
          <mc:Choice Requires="wpg">
            <w:drawing>
              <wp:anchor distT="0" distB="0" distL="114300" distR="114300" simplePos="0" relativeHeight="251709440" behindDoc="1" locked="0" layoutInCell="1" allowOverlap="1" wp14:anchorId="1398516C" wp14:editId="557855DA">
                <wp:simplePos x="0" y="0"/>
                <wp:positionH relativeFrom="column">
                  <wp:posOffset>2948305</wp:posOffset>
                </wp:positionH>
                <wp:positionV relativeFrom="paragraph">
                  <wp:posOffset>2699385</wp:posOffset>
                </wp:positionV>
                <wp:extent cx="1344930" cy="432435"/>
                <wp:effectExtent l="1905" t="0" r="0" b="0"/>
                <wp:wrapNone/>
                <wp:docPr id="1105"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4930" cy="432435"/>
                          <a:chOff x="5970" y="12229"/>
                          <a:chExt cx="2118" cy="681"/>
                        </a:xfrm>
                      </wpg:grpSpPr>
                      <wps:wsp>
                        <wps:cNvPr id="1106" name="Freeform 72"/>
                        <wps:cNvSpPr>
                          <a:spLocks/>
                        </wps:cNvSpPr>
                        <wps:spPr bwMode="auto">
                          <a:xfrm>
                            <a:off x="5970" y="12229"/>
                            <a:ext cx="2118" cy="681"/>
                          </a:xfrm>
                          <a:custGeom>
                            <a:avLst/>
                            <a:gdLst>
                              <a:gd name="T0" fmla="*/ 0 w 2118"/>
                              <a:gd name="T1" fmla="*/ 12910 h 681"/>
                              <a:gd name="T2" fmla="*/ 2118 w 2118"/>
                              <a:gd name="T3" fmla="*/ 12910 h 681"/>
                              <a:gd name="T4" fmla="*/ 2118 w 2118"/>
                              <a:gd name="T5" fmla="*/ 12229 h 681"/>
                              <a:gd name="T6" fmla="*/ 0 w 2118"/>
                              <a:gd name="T7" fmla="*/ 12229 h 681"/>
                              <a:gd name="T8" fmla="*/ 0 w 2118"/>
                              <a:gd name="T9" fmla="*/ 12910 h 6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8" h="681">
                                <a:moveTo>
                                  <a:pt x="0" y="681"/>
                                </a:moveTo>
                                <a:lnTo>
                                  <a:pt x="2118" y="681"/>
                                </a:lnTo>
                                <a:lnTo>
                                  <a:pt x="2118" y="0"/>
                                </a:lnTo>
                                <a:lnTo>
                                  <a:pt x="0" y="0"/>
                                </a:lnTo>
                                <a:lnTo>
                                  <a:pt x="0" y="681"/>
                                </a:lnTo>
                                <a:close/>
                              </a:path>
                            </a:pathLst>
                          </a:custGeom>
                          <a:solidFill>
                            <a:srgbClr val="DBED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937A55" id="Group 71" o:spid="_x0000_s1026" style="position:absolute;margin-left:232.15pt;margin-top:212.55pt;width:105.9pt;height:34.05pt;z-index:-251607040" coordorigin="5970,12229" coordsize="2118,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">
                <v:shape id="Freeform 72" o:spid="_x0000_s1027" style="position:absolute;left:5970;top:12229;width:2118;height:681;visibility:visible;mso-wrap-style:square;v-text-anchor:top" coordsize="2118,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" path="m,681r2118,l2118,,,,,681xe" fillcolor="#dbedf4" stroked="f">
                  <v:path arrowok="t" o:connecttype="custom" o:connectlocs="0,12910;2118,12910;2118,12229;0,12229;0,12910" o:connectangles="0,0,0,0,0"/>
                </v:shape>
              </v:group>
            </w:pict>
          </mc:Fallback>
        </mc:AlternateContent>
      </w:r>
      <w:r>
        <w:rPr>
          <w:rFonts w:ascii="Arial" w:hAnsi="Arial" w:cs="Arial"/>
          <w:noProof/>
        </w:rPr>
        <mc:AlternateContent>
          <mc:Choice Requires="wpg">
            <w:drawing>
              <wp:anchor distT="0" distB="0" distL="114300" distR="114300" simplePos="0" relativeHeight="251754496" behindDoc="1" locked="0" layoutInCell="1" allowOverlap="1" wp14:anchorId="04828030" wp14:editId="1D7C6BCF">
                <wp:simplePos x="0" y="0"/>
                <wp:positionH relativeFrom="column">
                  <wp:posOffset>2379980</wp:posOffset>
                </wp:positionH>
                <wp:positionV relativeFrom="paragraph">
                  <wp:posOffset>3676015</wp:posOffset>
                </wp:positionV>
                <wp:extent cx="730250" cy="250190"/>
                <wp:effectExtent l="5080" t="13970" r="7620" b="12065"/>
                <wp:wrapNone/>
                <wp:docPr id="1107" name="Group 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250" cy="250190"/>
                          <a:chOff x="4936" y="14039"/>
                          <a:chExt cx="1150" cy="394"/>
                        </a:xfrm>
                      </wpg:grpSpPr>
                      <wpg:grpSp>
                        <wpg:cNvPr id="1108" name="Group 162"/>
                        <wpg:cNvGrpSpPr>
                          <a:grpSpLocks/>
                        </wpg:cNvGrpSpPr>
                        <wpg:grpSpPr bwMode="auto">
                          <a:xfrm>
                            <a:off x="4936" y="14039"/>
                            <a:ext cx="1150" cy="394"/>
                            <a:chOff x="4972" y="14242"/>
                            <a:chExt cx="1150" cy="394"/>
                          </a:xfrm>
                        </wpg:grpSpPr>
                        <wps:wsp>
                          <wps:cNvPr id="1109" name="Freeform 163"/>
                          <wps:cNvSpPr>
                            <a:spLocks/>
                          </wps:cNvSpPr>
                          <wps:spPr bwMode="auto">
                            <a:xfrm>
                              <a:off x="4972" y="14242"/>
                              <a:ext cx="1150" cy="394"/>
                            </a:xfrm>
                            <a:custGeom>
                              <a:avLst/>
                              <a:gdLst>
                                <a:gd name="T0" fmla="*/ 0 w 1150"/>
                                <a:gd name="T1" fmla="*/ 14636 h 394"/>
                                <a:gd name="T2" fmla="*/ 1149 w 1150"/>
                                <a:gd name="T3" fmla="*/ 14636 h 394"/>
                                <a:gd name="T4" fmla="*/ 1149 w 1150"/>
                                <a:gd name="T5" fmla="*/ 14242 h 394"/>
                                <a:gd name="T6" fmla="*/ 0 w 1150"/>
                                <a:gd name="T7" fmla="*/ 14242 h 394"/>
                                <a:gd name="T8" fmla="*/ 0 w 1150"/>
                                <a:gd name="T9" fmla="*/ 14636 h 39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0" h="394">
                                  <a:moveTo>
                                    <a:pt x="0" y="394"/>
                                  </a:moveTo>
                                  <a:lnTo>
                                    <a:pt x="1149" y="394"/>
                                  </a:lnTo>
                                  <a:lnTo>
                                    <a:pt x="1149" y="0"/>
                                  </a:lnTo>
                                  <a:lnTo>
                                    <a:pt x="0" y="0"/>
                                  </a:lnTo>
                                  <a:lnTo>
                                    <a:pt x="0" y="394"/>
                                  </a:lnTo>
                                  <a:close/>
                                </a:path>
                              </a:pathLst>
                            </a:custGeom>
                            <a:noFill/>
                            <a:ln w="9525">
                              <a:solidFill>
                                <a:srgbClr val="00AF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10" name="Picture 16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4980" y="14323"/>
                              <a:ext cx="1133" cy="233"/>
                            </a:xfrm>
                            <a:prstGeom prst="rect">
                              <a:avLst/>
                            </a:prstGeom>
                            <a:noFill/>
                            <a:extLst>
                              <a:ext uri="{909E8E84-426E-40DD-AFC4-6F175D3DCCD1}">
                                <a14:hiddenFill xmlns:a14="http://schemas.microsoft.com/office/drawing/2010/main">
                                  <a:solidFill>
                                    <a:srgbClr val="FFFFFF"/>
                                  </a:solidFill>
                                </a14:hiddenFill>
                              </a:ext>
                            </a:extLst>
                          </pic:spPr>
                        </pic:pic>
                      </wpg:grpSp>
                      <wps:wsp>
                        <wps:cNvPr id="1111" name="Text Box 250"/>
                        <wps:cNvSpPr txBox="1">
                          <a:spLocks noChangeArrowheads="1"/>
                        </wps:cNvSpPr>
                        <wps:spPr bwMode="auto">
                          <a:xfrm>
                            <a:off x="5083" y="14120"/>
                            <a:ext cx="860"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3134F" w14:textId="77777777" w:rsidR="00E46B9A" w:rsidRPr="00E30AC8" w:rsidRDefault="00E46B9A" w:rsidP="00FB5C6E">
                              <w:pPr>
                                <w:spacing w:line="161" w:lineRule="exact"/>
                                <w:jc w:val="center"/>
                                <w:rPr>
                                  <w:rFonts w:ascii="Arial" w:hAnsi="Arial" w:cs="Arial"/>
                                  <w:sz w:val="16"/>
                                  <w:szCs w:val="16"/>
                                </w:rPr>
                              </w:pPr>
                              <w:r w:rsidRPr="00E30AC8">
                                <w:rPr>
                                  <w:rFonts w:ascii="Arial" w:hAnsi="Arial" w:cs="Arial"/>
                                  <w:spacing w:val="-1"/>
                                  <w:sz w:val="16"/>
                                </w:rPr>
                                <w:t>Reporting</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828030" id="Group 286" o:spid="_x0000_s1081" style="position:absolute;margin-left:187.4pt;margin-top:289.45pt;width:57.5pt;height:19.7pt;z-index:-251561984;mso-position-horizontal-relative:text;mso-position-vertical-relative:text" coordorigin="4936,14039" coordsize="1150,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">
                <v:group id="Group 162" o:spid="_x0000_s1082" style="position:absolute;left:4936;top:14039;width:1150;height:394" coordorigin="4972,14242" coordsize="1150,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r4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Rw5RsZQee/AAAA//8DAFBLAQItABQABgAIAAAAIQDb4fbL7gAAAIUBAAATAAAAAAAA&#10;AAAAAAAAAAAAAABbQ29udGVudF9UeXBlc10ueG1sUEsBAi0AFAAGAAgAAAAhAFr0LFu/AAAAFQEA&#10;AAsAAAAAAAAAAAAAAAAAHwEAAF9yZWxzLy5yZWxzUEsBAi0AFAAGAAgAAAAhAOcNavjHAAAA3QAA&#10;AA8AAAAAAAAAAAAAAAAABwIAAGRycy9kb3ducmV2LnhtbFBLBQYAAAAAAwADALcAAAD7AgAAAAA=&#10;">
                  <v:shape id="Freeform 163" o:spid="_x0000_s1083" style="position:absolute;left:4972;top:14242;width:1150;height:394;visibility:visible;mso-wrap-style:square;v-text-anchor:top" coordsize="1150,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" path="m,394r1149,l1149,,,,,394xe" filled="f" strokecolor="#00afef">
                    <v:path arrowok="t" o:connecttype="custom" o:connectlocs="0,14636;1149,14636;1149,14242;0,14242;0,14636" o:connectangles="0,0,0,0,0"/>
                  </v:shape>
                  <v:shape id="Picture 164" o:spid="_x0000_s1084" type="#_x0000_t75" style="position:absolute;left:4980;top:14323;width:1133;height: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">
                    <v:imagedata r:id="rId119" o:title=""/>
                  </v:shape>
                </v:group>
                <v:shape id="Text Box 250" o:spid="_x0000_s1085" type="#_x0000_t202" style="position:absolute;left:5083;top:14120;width:860;height: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" filled="f" stroked="f">
                  <v:textbox inset="0,0,0,0">
                    <w:txbxContent>
                      <w:p w14:paraId="21A3134F" w14:textId="77777777" w:rsidR="00E46B9A" w:rsidRPr="00E30AC8" w:rsidRDefault="00E46B9A" w:rsidP="00FB5C6E">
                        <w:pPr>
                          <w:spacing w:line="161" w:lineRule="exact"/>
                          <w:jc w:val="center"/>
                          <w:rPr>
                            <w:rFonts w:ascii="Arial" w:hAnsi="Arial" w:cs="Arial"/>
                            <w:sz w:val="16"/>
                            <w:szCs w:val="16"/>
                          </w:rPr>
                        </w:pPr>
                        <w:r w:rsidRPr="00E30AC8">
                          <w:rPr>
                            <w:rFonts w:ascii="Arial" w:hAnsi="Arial" w:cs="Arial"/>
                            <w:spacing w:val="-1"/>
                            <w:sz w:val="16"/>
                          </w:rPr>
                          <w:t>Reporting</w:t>
                        </w:r>
                      </w:p>
                    </w:txbxContent>
                  </v:textbox>
                </v:shape>
              </v:group>
            </w:pict>
          </mc:Fallback>
        </mc:AlternateContent>
      </w:r>
      <w:r>
        <w:rPr>
          <w:rFonts w:ascii="Arial" w:hAnsi="Arial" w:cs="Arial"/>
          <w:noProof/>
        </w:rPr>
        <mc:AlternateContent>
          <mc:Choice Requires="wpg">
            <w:drawing>
              <wp:anchor distT="0" distB="0" distL="114300" distR="114300" simplePos="0" relativeHeight="251725824" behindDoc="1" locked="0" layoutInCell="1" allowOverlap="1" wp14:anchorId="4940AAC8" wp14:editId="50E4988A">
                <wp:simplePos x="0" y="0"/>
                <wp:positionH relativeFrom="column">
                  <wp:posOffset>2718435</wp:posOffset>
                </wp:positionH>
                <wp:positionV relativeFrom="paragraph">
                  <wp:posOffset>3521075</wp:posOffset>
                </wp:positionV>
                <wp:extent cx="76200" cy="154940"/>
                <wp:effectExtent l="635" t="1905" r="8890" b="5080"/>
                <wp:wrapNone/>
                <wp:docPr id="1112"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154940"/>
                          <a:chOff x="5447" y="13763"/>
                          <a:chExt cx="120" cy="244"/>
                        </a:xfrm>
                      </wpg:grpSpPr>
                      <wps:wsp>
                        <wps:cNvPr id="1113" name="Freeform 128"/>
                        <wps:cNvSpPr>
                          <a:spLocks/>
                        </wps:cNvSpPr>
                        <wps:spPr bwMode="auto">
                          <a:xfrm>
                            <a:off x="5447" y="13763"/>
                            <a:ext cx="120" cy="244"/>
                          </a:xfrm>
                          <a:custGeom>
                            <a:avLst/>
                            <a:gdLst>
                              <a:gd name="T0" fmla="*/ 52 w 120"/>
                              <a:gd name="T1" fmla="*/ 13886 h 244"/>
                              <a:gd name="T2" fmla="*/ 0 w 120"/>
                              <a:gd name="T3" fmla="*/ 13886 h 244"/>
                              <a:gd name="T4" fmla="*/ 60 w 120"/>
                              <a:gd name="T5" fmla="*/ 14006 h 244"/>
                              <a:gd name="T6" fmla="*/ 110 w 120"/>
                              <a:gd name="T7" fmla="*/ 13906 h 244"/>
                              <a:gd name="T8" fmla="*/ 52 w 120"/>
                              <a:gd name="T9" fmla="*/ 13906 h 244"/>
                              <a:gd name="T10" fmla="*/ 52 w 120"/>
                              <a:gd name="T11" fmla="*/ 13886 h 2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244">
                                <a:moveTo>
                                  <a:pt x="52" y="123"/>
                                </a:moveTo>
                                <a:lnTo>
                                  <a:pt x="0" y="123"/>
                                </a:lnTo>
                                <a:lnTo>
                                  <a:pt x="60" y="243"/>
                                </a:lnTo>
                                <a:lnTo>
                                  <a:pt x="110" y="143"/>
                                </a:lnTo>
                                <a:lnTo>
                                  <a:pt x="52" y="143"/>
                                </a:lnTo>
                                <a:lnTo>
                                  <a:pt x="52"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4" name="Freeform 129"/>
                        <wps:cNvSpPr>
                          <a:spLocks/>
                        </wps:cNvSpPr>
                        <wps:spPr bwMode="auto">
                          <a:xfrm>
                            <a:off x="5447" y="13763"/>
                            <a:ext cx="120" cy="244"/>
                          </a:xfrm>
                          <a:custGeom>
                            <a:avLst/>
                            <a:gdLst>
                              <a:gd name="T0" fmla="*/ 67 w 120"/>
                              <a:gd name="T1" fmla="*/ 13886 h 244"/>
                              <a:gd name="T2" fmla="*/ 52 w 120"/>
                              <a:gd name="T3" fmla="*/ 13886 h 244"/>
                              <a:gd name="T4" fmla="*/ 52 w 120"/>
                              <a:gd name="T5" fmla="*/ 13906 h 244"/>
                              <a:gd name="T6" fmla="*/ 67 w 120"/>
                              <a:gd name="T7" fmla="*/ 13906 h 244"/>
                              <a:gd name="T8" fmla="*/ 67 w 120"/>
                              <a:gd name="T9" fmla="*/ 13886 h 2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244">
                                <a:moveTo>
                                  <a:pt x="67" y="123"/>
                                </a:moveTo>
                                <a:lnTo>
                                  <a:pt x="52" y="123"/>
                                </a:lnTo>
                                <a:lnTo>
                                  <a:pt x="52" y="143"/>
                                </a:lnTo>
                                <a:lnTo>
                                  <a:pt x="67" y="143"/>
                                </a:lnTo>
                                <a:lnTo>
                                  <a:pt x="67"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5" name="Freeform 130"/>
                        <wps:cNvSpPr>
                          <a:spLocks/>
                        </wps:cNvSpPr>
                        <wps:spPr bwMode="auto">
                          <a:xfrm>
                            <a:off x="5447" y="13763"/>
                            <a:ext cx="120" cy="244"/>
                          </a:xfrm>
                          <a:custGeom>
                            <a:avLst/>
                            <a:gdLst>
                              <a:gd name="T0" fmla="*/ 120 w 120"/>
                              <a:gd name="T1" fmla="*/ 13886 h 244"/>
                              <a:gd name="T2" fmla="*/ 67 w 120"/>
                              <a:gd name="T3" fmla="*/ 13886 h 244"/>
                              <a:gd name="T4" fmla="*/ 67 w 120"/>
                              <a:gd name="T5" fmla="*/ 13906 h 244"/>
                              <a:gd name="T6" fmla="*/ 110 w 120"/>
                              <a:gd name="T7" fmla="*/ 13906 h 244"/>
                              <a:gd name="T8" fmla="*/ 120 w 120"/>
                              <a:gd name="T9" fmla="*/ 13886 h 2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244">
                                <a:moveTo>
                                  <a:pt x="120" y="123"/>
                                </a:moveTo>
                                <a:lnTo>
                                  <a:pt x="67" y="123"/>
                                </a:lnTo>
                                <a:lnTo>
                                  <a:pt x="67" y="143"/>
                                </a:lnTo>
                                <a:lnTo>
                                  <a:pt x="110" y="143"/>
                                </a:lnTo>
                                <a:lnTo>
                                  <a:pt x="120"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6" name="Freeform 131"/>
                        <wps:cNvSpPr>
                          <a:spLocks/>
                        </wps:cNvSpPr>
                        <wps:spPr bwMode="auto">
                          <a:xfrm>
                            <a:off x="5447" y="13763"/>
                            <a:ext cx="120" cy="244"/>
                          </a:xfrm>
                          <a:custGeom>
                            <a:avLst/>
                            <a:gdLst>
                              <a:gd name="T0" fmla="*/ 67 w 120"/>
                              <a:gd name="T1" fmla="*/ 13763 h 244"/>
                              <a:gd name="T2" fmla="*/ 52 w 120"/>
                              <a:gd name="T3" fmla="*/ 13763 h 244"/>
                              <a:gd name="T4" fmla="*/ 52 w 120"/>
                              <a:gd name="T5" fmla="*/ 13886 h 244"/>
                              <a:gd name="T6" fmla="*/ 67 w 120"/>
                              <a:gd name="T7" fmla="*/ 13886 h 244"/>
                              <a:gd name="T8" fmla="*/ 67 w 120"/>
                              <a:gd name="T9" fmla="*/ 13763 h 2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244">
                                <a:moveTo>
                                  <a:pt x="67" y="0"/>
                                </a:moveTo>
                                <a:lnTo>
                                  <a:pt x="52" y="0"/>
                                </a:lnTo>
                                <a:lnTo>
                                  <a:pt x="52" y="123"/>
                                </a:lnTo>
                                <a:lnTo>
                                  <a:pt x="67" y="123"/>
                                </a:lnTo>
                                <a:lnTo>
                                  <a:pt x="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BB92DC" id="Group 127" o:spid="_x0000_s1026" style="position:absolute;margin-left:214.05pt;margin-top:277.25pt;width:6pt;height:12.2pt;z-index:-251590656" coordorigin="5447,13763" coordsize="120,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">
                <v:shape id="Freeform 128" o:spid="_x0000_s1027" style="position:absolute;left:5447;top:13763;width:120;height:244;visibility:visible;mso-wrap-style:square;v-text-anchor:top" coordsize="120,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" path="m52,123l,123,60,243,110,143r-58,l52,123xe" fillcolor="black" stroked="f">
                  <v:path arrowok="t" o:connecttype="custom" o:connectlocs="52,13886;0,13886;60,14006;110,13906;52,13906;52,13886" o:connectangles="0,0,0,0,0,0"/>
                </v:shape>
                <v:shape id="Freeform 129" o:spid="_x0000_s1028" style="position:absolute;left:5447;top:13763;width:120;height:244;visibility:visible;mso-wrap-style:square;v-text-anchor:top" coordsize="120,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" path="m67,123r-15,l52,143r15,l67,123xe" fillcolor="black" stroked="f">
                  <v:path arrowok="t" o:connecttype="custom" o:connectlocs="67,13886;52,13886;52,13906;67,13906;67,13886" o:connectangles="0,0,0,0,0"/>
                </v:shape>
                <v:shape id="Freeform 130" o:spid="_x0000_s1029" style="position:absolute;left:5447;top:13763;width:120;height:244;visibility:visible;mso-wrap-style:square;v-text-anchor:top" coordsize="120,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" path="m120,123r-53,l67,143r43,l120,123xe" fillcolor="black" stroked="f">
                  <v:path arrowok="t" o:connecttype="custom" o:connectlocs="120,13886;67,13886;67,13906;110,13906;120,13886" o:connectangles="0,0,0,0,0"/>
                </v:shape>
                <v:shape id="Freeform 131" o:spid="_x0000_s1030" style="position:absolute;left:5447;top:13763;width:120;height:244;visibility:visible;mso-wrap-style:square;v-text-anchor:top" coordsize="120,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" path="m67,l52,r,123l67,123,67,xe" fillcolor="black" stroked="f">
                  <v:path arrowok="t" o:connecttype="custom" o:connectlocs="67,13763;52,13763;52,13886;67,13886;67,13763" o:connectangles="0,0,0,0,0"/>
                </v:shape>
              </v:group>
            </w:pict>
          </mc:Fallback>
        </mc:AlternateContent>
      </w:r>
      <w:r>
        <w:rPr>
          <w:rFonts w:ascii="Arial" w:hAnsi="Arial" w:cs="Arial"/>
          <w:noProof/>
        </w:rPr>
        <mc:AlternateContent>
          <mc:Choice Requires="wpg">
            <w:drawing>
              <wp:anchor distT="0" distB="0" distL="114300" distR="114300" simplePos="0" relativeHeight="251744256" behindDoc="1" locked="0" layoutInCell="1" allowOverlap="1" wp14:anchorId="6CBCD6D3" wp14:editId="238A3DB0">
                <wp:simplePos x="0" y="0"/>
                <wp:positionH relativeFrom="column">
                  <wp:posOffset>2727325</wp:posOffset>
                </wp:positionH>
                <wp:positionV relativeFrom="paragraph">
                  <wp:posOffset>2354580</wp:posOffset>
                </wp:positionV>
                <wp:extent cx="76200" cy="892175"/>
                <wp:effectExtent l="0" t="6985" r="0" b="5715"/>
                <wp:wrapNone/>
                <wp:docPr id="1117" name="Group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892175"/>
                          <a:chOff x="5622" y="11926"/>
                          <a:chExt cx="120" cy="1405"/>
                        </a:xfrm>
                      </wpg:grpSpPr>
                      <wps:wsp>
                        <wps:cNvPr id="1118" name="Freeform 191"/>
                        <wps:cNvSpPr>
                          <a:spLocks/>
                        </wps:cNvSpPr>
                        <wps:spPr bwMode="auto">
                          <a:xfrm>
                            <a:off x="5622" y="11926"/>
                            <a:ext cx="120" cy="1405"/>
                          </a:xfrm>
                          <a:custGeom>
                            <a:avLst/>
                            <a:gdLst>
                              <a:gd name="T0" fmla="*/ 52 w 120"/>
                              <a:gd name="T1" fmla="*/ 13210 h 1405"/>
                              <a:gd name="T2" fmla="*/ 0 w 120"/>
                              <a:gd name="T3" fmla="*/ 13211 h 1405"/>
                              <a:gd name="T4" fmla="*/ 61 w 120"/>
                              <a:gd name="T5" fmla="*/ 13330 h 1405"/>
                              <a:gd name="T6" fmla="*/ 110 w 120"/>
                              <a:gd name="T7" fmla="*/ 13230 h 1405"/>
                              <a:gd name="T8" fmla="*/ 52 w 120"/>
                              <a:gd name="T9" fmla="*/ 13230 h 1405"/>
                              <a:gd name="T10" fmla="*/ 52 w 120"/>
                              <a:gd name="T11" fmla="*/ 13210 h 140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1405">
                                <a:moveTo>
                                  <a:pt x="52" y="1284"/>
                                </a:moveTo>
                                <a:lnTo>
                                  <a:pt x="0" y="1285"/>
                                </a:lnTo>
                                <a:lnTo>
                                  <a:pt x="61" y="1404"/>
                                </a:lnTo>
                                <a:lnTo>
                                  <a:pt x="110" y="1304"/>
                                </a:lnTo>
                                <a:lnTo>
                                  <a:pt x="52" y="1304"/>
                                </a:lnTo>
                                <a:lnTo>
                                  <a:pt x="52" y="1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9" name="Freeform 192"/>
                        <wps:cNvSpPr>
                          <a:spLocks/>
                        </wps:cNvSpPr>
                        <wps:spPr bwMode="auto">
                          <a:xfrm>
                            <a:off x="5622" y="11926"/>
                            <a:ext cx="120" cy="1405"/>
                          </a:xfrm>
                          <a:custGeom>
                            <a:avLst/>
                            <a:gdLst>
                              <a:gd name="T0" fmla="*/ 67 w 120"/>
                              <a:gd name="T1" fmla="*/ 13210 h 1405"/>
                              <a:gd name="T2" fmla="*/ 52 w 120"/>
                              <a:gd name="T3" fmla="*/ 13210 h 1405"/>
                              <a:gd name="T4" fmla="*/ 52 w 120"/>
                              <a:gd name="T5" fmla="*/ 13230 h 1405"/>
                              <a:gd name="T6" fmla="*/ 67 w 120"/>
                              <a:gd name="T7" fmla="*/ 13230 h 1405"/>
                              <a:gd name="T8" fmla="*/ 67 w 120"/>
                              <a:gd name="T9" fmla="*/ 13210 h 140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1405">
                                <a:moveTo>
                                  <a:pt x="67" y="1284"/>
                                </a:moveTo>
                                <a:lnTo>
                                  <a:pt x="52" y="1284"/>
                                </a:lnTo>
                                <a:lnTo>
                                  <a:pt x="52" y="1304"/>
                                </a:lnTo>
                                <a:lnTo>
                                  <a:pt x="67" y="1304"/>
                                </a:lnTo>
                                <a:lnTo>
                                  <a:pt x="67" y="1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1" name="Freeform 193"/>
                        <wps:cNvSpPr>
                          <a:spLocks/>
                        </wps:cNvSpPr>
                        <wps:spPr bwMode="auto">
                          <a:xfrm>
                            <a:off x="5622" y="11926"/>
                            <a:ext cx="120" cy="1405"/>
                          </a:xfrm>
                          <a:custGeom>
                            <a:avLst/>
                            <a:gdLst>
                              <a:gd name="T0" fmla="*/ 120 w 120"/>
                              <a:gd name="T1" fmla="*/ 13210 h 1405"/>
                              <a:gd name="T2" fmla="*/ 67 w 120"/>
                              <a:gd name="T3" fmla="*/ 13210 h 1405"/>
                              <a:gd name="T4" fmla="*/ 67 w 120"/>
                              <a:gd name="T5" fmla="*/ 13230 h 1405"/>
                              <a:gd name="T6" fmla="*/ 52 w 120"/>
                              <a:gd name="T7" fmla="*/ 13230 h 1405"/>
                              <a:gd name="T8" fmla="*/ 110 w 120"/>
                              <a:gd name="T9" fmla="*/ 13230 h 1405"/>
                              <a:gd name="T10" fmla="*/ 120 w 120"/>
                              <a:gd name="T11" fmla="*/ 13210 h 140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1405">
                                <a:moveTo>
                                  <a:pt x="120" y="1284"/>
                                </a:moveTo>
                                <a:lnTo>
                                  <a:pt x="67" y="1284"/>
                                </a:lnTo>
                                <a:lnTo>
                                  <a:pt x="67" y="1304"/>
                                </a:lnTo>
                                <a:lnTo>
                                  <a:pt x="52" y="1304"/>
                                </a:lnTo>
                                <a:lnTo>
                                  <a:pt x="110" y="1304"/>
                                </a:lnTo>
                                <a:lnTo>
                                  <a:pt x="120" y="1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2" name="Freeform 194"/>
                        <wps:cNvSpPr>
                          <a:spLocks/>
                        </wps:cNvSpPr>
                        <wps:spPr bwMode="auto">
                          <a:xfrm>
                            <a:off x="5622" y="11926"/>
                            <a:ext cx="120" cy="1405"/>
                          </a:xfrm>
                          <a:custGeom>
                            <a:avLst/>
                            <a:gdLst>
                              <a:gd name="T0" fmla="*/ 52 w 120"/>
                              <a:gd name="T1" fmla="*/ 11926 h 1405"/>
                              <a:gd name="T2" fmla="*/ 37 w 120"/>
                              <a:gd name="T3" fmla="*/ 11926 h 1405"/>
                              <a:gd name="T4" fmla="*/ 52 w 120"/>
                              <a:gd name="T5" fmla="*/ 13210 h 1405"/>
                              <a:gd name="T6" fmla="*/ 67 w 120"/>
                              <a:gd name="T7" fmla="*/ 13210 h 1405"/>
                              <a:gd name="T8" fmla="*/ 52 w 120"/>
                              <a:gd name="T9" fmla="*/ 11926 h 140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1405">
                                <a:moveTo>
                                  <a:pt x="52" y="0"/>
                                </a:moveTo>
                                <a:lnTo>
                                  <a:pt x="37" y="0"/>
                                </a:lnTo>
                                <a:lnTo>
                                  <a:pt x="52" y="1284"/>
                                </a:lnTo>
                                <a:lnTo>
                                  <a:pt x="67" y="1284"/>
                                </a:lnTo>
                                <a:lnTo>
                                  <a:pt x="5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5C8A3" id="Group 190" o:spid="_x0000_s1026" style="position:absolute;margin-left:214.75pt;margin-top:185.4pt;width:6pt;height:70.25pt;z-index:-251572224" coordorigin="5622,11926" coordsize="120,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">
                <v:shape id="Freeform 191" o:spid="_x0000_s1027" style="position:absolute;left:5622;top:11926;width:120;height:1405;visibility:visible;mso-wrap-style:square;v-text-anchor:top" coordsize="120,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" path="m52,1284l,1285r61,119l110,1304r-58,l52,1284xe" fillcolor="black" stroked="f">
                  <v:path arrowok="t" o:connecttype="custom" o:connectlocs="52,13210;0,13211;61,13330;110,13230;52,13230;52,13210" o:connectangles="0,0,0,0,0,0"/>
                </v:shape>
                <v:shape id="Freeform 192" o:spid="_x0000_s1028" style="position:absolute;left:5622;top:11926;width:120;height:1405;visibility:visible;mso-wrap-style:square;v-text-anchor:top" coordsize="120,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" path="m67,1284r-15,l52,1304r15,l67,1284xe" fillcolor="black" stroked="f">
                  <v:path arrowok="t" o:connecttype="custom" o:connectlocs="67,13210;52,13210;52,13230;67,13230;67,13210" o:connectangles="0,0,0,0,0"/>
                </v:shape>
                <v:shape id="Freeform 193" o:spid="_x0000_s1029" style="position:absolute;left:5622;top:11926;width:120;height:1405;visibility:visible;mso-wrap-style:square;v-text-anchor:top" coordsize="120,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" path="m120,1284r-53,l67,1304r-15,l110,1304r10,-20xe" fillcolor="black" stroked="f">
                  <v:path arrowok="t" o:connecttype="custom" o:connectlocs="120,13210;67,13210;67,13230;52,13230;110,13230;120,13210" o:connectangles="0,0,0,0,0,0"/>
                </v:shape>
                <v:shape id="Freeform 194" o:spid="_x0000_s1030" style="position:absolute;left:5622;top:11926;width:120;height:1405;visibility:visible;mso-wrap-style:square;v-text-anchor:top" coordsize="120,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" path="m52,l37,,52,1284r15,l52,xe" fillcolor="black" stroked="f">
                  <v:path arrowok="t" o:connecttype="custom" o:connectlocs="52,11926;37,11926;52,13210;67,13210;52,11926" o:connectangles="0,0,0,0,0"/>
                </v:shape>
              </v:group>
            </w:pict>
          </mc:Fallback>
        </mc:AlternateContent>
      </w:r>
      <w:r>
        <w:rPr>
          <w:rFonts w:ascii="Arial" w:hAnsi="Arial" w:cs="Arial"/>
          <w:noProof/>
        </w:rPr>
        <mc:AlternateContent>
          <mc:Choice Requires="wpg">
            <w:drawing>
              <wp:anchor distT="0" distB="0" distL="114300" distR="114300" simplePos="0" relativeHeight="251722752" behindDoc="1" locked="0" layoutInCell="1" allowOverlap="1" wp14:anchorId="096D451C" wp14:editId="4000F12E">
                <wp:simplePos x="0" y="0"/>
                <wp:positionH relativeFrom="column">
                  <wp:posOffset>2719070</wp:posOffset>
                </wp:positionH>
                <wp:positionV relativeFrom="paragraph">
                  <wp:posOffset>1711325</wp:posOffset>
                </wp:positionV>
                <wp:extent cx="76200" cy="341630"/>
                <wp:effectExtent l="1270" t="1905" r="8255" b="8890"/>
                <wp:wrapNone/>
                <wp:docPr id="9"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341630"/>
                          <a:chOff x="5609" y="10889"/>
                          <a:chExt cx="120" cy="538"/>
                        </a:xfrm>
                      </wpg:grpSpPr>
                      <wps:wsp>
                        <wps:cNvPr id="17" name="Freeform 115"/>
                        <wps:cNvSpPr>
                          <a:spLocks/>
                        </wps:cNvSpPr>
                        <wps:spPr bwMode="auto">
                          <a:xfrm>
                            <a:off x="5609" y="10889"/>
                            <a:ext cx="120" cy="538"/>
                          </a:xfrm>
                          <a:custGeom>
                            <a:avLst/>
                            <a:gdLst>
                              <a:gd name="T0" fmla="*/ 0 w 120"/>
                              <a:gd name="T1" fmla="*/ 11306 h 538"/>
                              <a:gd name="T2" fmla="*/ 57 w 120"/>
                              <a:gd name="T3" fmla="*/ 11427 h 538"/>
                              <a:gd name="T4" fmla="*/ 110 w 120"/>
                              <a:gd name="T5" fmla="*/ 11327 h 538"/>
                              <a:gd name="T6" fmla="*/ 67 w 120"/>
                              <a:gd name="T7" fmla="*/ 11327 h 538"/>
                              <a:gd name="T8" fmla="*/ 52 w 120"/>
                              <a:gd name="T9" fmla="*/ 11327 h 538"/>
                              <a:gd name="T10" fmla="*/ 52 w 120"/>
                              <a:gd name="T11" fmla="*/ 11307 h 538"/>
                              <a:gd name="T12" fmla="*/ 0 w 120"/>
                              <a:gd name="T13" fmla="*/ 11306 h 53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20" h="538">
                                <a:moveTo>
                                  <a:pt x="0" y="417"/>
                                </a:moveTo>
                                <a:lnTo>
                                  <a:pt x="57" y="538"/>
                                </a:lnTo>
                                <a:lnTo>
                                  <a:pt x="110" y="438"/>
                                </a:lnTo>
                                <a:lnTo>
                                  <a:pt x="67" y="438"/>
                                </a:lnTo>
                                <a:lnTo>
                                  <a:pt x="52" y="438"/>
                                </a:lnTo>
                                <a:lnTo>
                                  <a:pt x="52" y="418"/>
                                </a:lnTo>
                                <a:lnTo>
                                  <a:pt x="0" y="4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16"/>
                        <wps:cNvSpPr>
                          <a:spLocks/>
                        </wps:cNvSpPr>
                        <wps:spPr bwMode="auto">
                          <a:xfrm>
                            <a:off x="5609" y="10889"/>
                            <a:ext cx="120" cy="538"/>
                          </a:xfrm>
                          <a:custGeom>
                            <a:avLst/>
                            <a:gdLst>
                              <a:gd name="T0" fmla="*/ 52 w 120"/>
                              <a:gd name="T1" fmla="*/ 11307 h 538"/>
                              <a:gd name="T2" fmla="*/ 52 w 120"/>
                              <a:gd name="T3" fmla="*/ 11327 h 538"/>
                              <a:gd name="T4" fmla="*/ 67 w 120"/>
                              <a:gd name="T5" fmla="*/ 11327 h 538"/>
                              <a:gd name="T6" fmla="*/ 67 w 120"/>
                              <a:gd name="T7" fmla="*/ 11307 h 538"/>
                              <a:gd name="T8" fmla="*/ 52 w 120"/>
                              <a:gd name="T9" fmla="*/ 11307 h 53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538">
                                <a:moveTo>
                                  <a:pt x="52" y="418"/>
                                </a:moveTo>
                                <a:lnTo>
                                  <a:pt x="52" y="438"/>
                                </a:lnTo>
                                <a:lnTo>
                                  <a:pt x="67" y="438"/>
                                </a:lnTo>
                                <a:lnTo>
                                  <a:pt x="67" y="418"/>
                                </a:lnTo>
                                <a:lnTo>
                                  <a:pt x="52" y="4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7"/>
                        <wps:cNvSpPr>
                          <a:spLocks/>
                        </wps:cNvSpPr>
                        <wps:spPr bwMode="auto">
                          <a:xfrm>
                            <a:off x="5609" y="10889"/>
                            <a:ext cx="120" cy="538"/>
                          </a:xfrm>
                          <a:custGeom>
                            <a:avLst/>
                            <a:gdLst>
                              <a:gd name="T0" fmla="*/ 67 w 120"/>
                              <a:gd name="T1" fmla="*/ 11307 h 538"/>
                              <a:gd name="T2" fmla="*/ 67 w 120"/>
                              <a:gd name="T3" fmla="*/ 11327 h 538"/>
                              <a:gd name="T4" fmla="*/ 110 w 120"/>
                              <a:gd name="T5" fmla="*/ 11327 h 538"/>
                              <a:gd name="T6" fmla="*/ 120 w 120"/>
                              <a:gd name="T7" fmla="*/ 11308 h 538"/>
                              <a:gd name="T8" fmla="*/ 67 w 120"/>
                              <a:gd name="T9" fmla="*/ 11307 h 53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538">
                                <a:moveTo>
                                  <a:pt x="67" y="418"/>
                                </a:moveTo>
                                <a:lnTo>
                                  <a:pt x="67" y="438"/>
                                </a:lnTo>
                                <a:lnTo>
                                  <a:pt x="110" y="438"/>
                                </a:lnTo>
                                <a:lnTo>
                                  <a:pt x="120" y="419"/>
                                </a:lnTo>
                                <a:lnTo>
                                  <a:pt x="67" y="4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8"/>
                        <wps:cNvSpPr>
                          <a:spLocks/>
                        </wps:cNvSpPr>
                        <wps:spPr bwMode="auto">
                          <a:xfrm>
                            <a:off x="5609" y="10889"/>
                            <a:ext cx="120" cy="538"/>
                          </a:xfrm>
                          <a:custGeom>
                            <a:avLst/>
                            <a:gdLst>
                              <a:gd name="T0" fmla="*/ 61 w 120"/>
                              <a:gd name="T1" fmla="*/ 10889 h 538"/>
                              <a:gd name="T2" fmla="*/ 52 w 120"/>
                              <a:gd name="T3" fmla="*/ 11307 h 538"/>
                              <a:gd name="T4" fmla="*/ 67 w 120"/>
                              <a:gd name="T5" fmla="*/ 11307 h 538"/>
                              <a:gd name="T6" fmla="*/ 76 w 120"/>
                              <a:gd name="T7" fmla="*/ 10889 h 538"/>
                              <a:gd name="T8" fmla="*/ 61 w 120"/>
                              <a:gd name="T9" fmla="*/ 10889 h 53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538">
                                <a:moveTo>
                                  <a:pt x="61" y="0"/>
                                </a:moveTo>
                                <a:lnTo>
                                  <a:pt x="52" y="418"/>
                                </a:lnTo>
                                <a:lnTo>
                                  <a:pt x="67" y="418"/>
                                </a:lnTo>
                                <a:lnTo>
                                  <a:pt x="76" y="0"/>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10AC19" id="Group 114" o:spid="_x0000_s1026" style="position:absolute;margin-left:214.1pt;margin-top:134.75pt;width:6pt;height:26.9pt;z-index:-251593728" coordorigin="5609,10889" coordsize="120,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">
                <v:shape id="Freeform 115" o:spid="_x0000_s1027" style="position:absolute;left:5609;top:10889;width:120;height:538;visibility:visible;mso-wrap-style:square;v-text-anchor:top" coordsize="1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" path="m,417l57,538,110,438r-43,l52,438r,-20l,417xe" fillcolor="black" stroked="f">
                  <v:path arrowok="t" o:connecttype="custom" o:connectlocs="0,11306;57,11427;110,11327;67,11327;52,11327;52,11307;0,11306" o:connectangles="0,0,0,0,0,0,0"/>
                </v:shape>
                <v:shape id="Freeform 116" o:spid="_x0000_s1028" style="position:absolute;left:5609;top:10889;width:120;height:538;visibility:visible;mso-wrap-style:square;v-text-anchor:top" coordsize="1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" path="m52,418r,20l67,438r,-20l52,418xe" fillcolor="black" stroked="f">
                  <v:path arrowok="t" o:connecttype="custom" o:connectlocs="52,11307;52,11327;67,11327;67,11307;52,11307" o:connectangles="0,0,0,0,0"/>
                </v:shape>
                <v:shape id="Freeform 117" o:spid="_x0000_s1029" style="position:absolute;left:5609;top:10889;width:120;height:538;visibility:visible;mso-wrap-style:square;v-text-anchor:top" coordsize="1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" path="m67,418r,20l110,438r10,-19l67,418xe" fillcolor="black" stroked="f">
                  <v:path arrowok="t" o:connecttype="custom" o:connectlocs="67,11307;67,11327;110,11327;120,11308;67,11307" o:connectangles="0,0,0,0,0"/>
                </v:shape>
                <v:shape id="Freeform 118" o:spid="_x0000_s1030" style="position:absolute;left:5609;top:10889;width:120;height:538;visibility:visible;mso-wrap-style:square;v-text-anchor:top" coordsize="1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" path="m61,l52,418r15,l76,,61,xe" fillcolor="black" stroked="f">
                  <v:path arrowok="t" o:connecttype="custom" o:connectlocs="61,10889;52,11307;67,11307;76,10889;61,10889" o:connectangles="0,0,0,0,0"/>
                </v:shape>
              </v:group>
            </w:pict>
          </mc:Fallback>
        </mc:AlternateContent>
      </w:r>
      <w:r>
        <w:rPr>
          <w:rFonts w:ascii="Arial" w:hAnsi="Arial" w:cs="Arial"/>
          <w:noProof/>
        </w:rPr>
        <mc:AlternateContent>
          <mc:Choice Requires="wpg">
            <w:drawing>
              <wp:anchor distT="0" distB="0" distL="114300" distR="114300" simplePos="0" relativeHeight="251715584" behindDoc="1" locked="0" layoutInCell="1" allowOverlap="1" wp14:anchorId="7F31396A" wp14:editId="1E749132">
                <wp:simplePos x="0" y="0"/>
                <wp:positionH relativeFrom="column">
                  <wp:posOffset>2740660</wp:posOffset>
                </wp:positionH>
                <wp:positionV relativeFrom="paragraph">
                  <wp:posOffset>1075690</wp:posOffset>
                </wp:positionV>
                <wp:extent cx="76200" cy="241935"/>
                <wp:effectExtent l="3810" t="4445" r="5715" b="1270"/>
                <wp:wrapNone/>
                <wp:docPr id="1127"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241935"/>
                          <a:chOff x="5651" y="9840"/>
                          <a:chExt cx="120" cy="381"/>
                        </a:xfrm>
                      </wpg:grpSpPr>
                      <wps:wsp>
                        <wps:cNvPr id="1129" name="Freeform 86"/>
                        <wps:cNvSpPr>
                          <a:spLocks/>
                        </wps:cNvSpPr>
                        <wps:spPr bwMode="auto">
                          <a:xfrm>
                            <a:off x="5651" y="9840"/>
                            <a:ext cx="120" cy="381"/>
                          </a:xfrm>
                          <a:custGeom>
                            <a:avLst/>
                            <a:gdLst>
                              <a:gd name="T0" fmla="*/ 53 w 120"/>
                              <a:gd name="T1" fmla="*/ 10101 h 381"/>
                              <a:gd name="T2" fmla="*/ 0 w 120"/>
                              <a:gd name="T3" fmla="*/ 10101 h 381"/>
                              <a:gd name="T4" fmla="*/ 60 w 120"/>
                              <a:gd name="T5" fmla="*/ 10221 h 381"/>
                              <a:gd name="T6" fmla="*/ 110 w 120"/>
                              <a:gd name="T7" fmla="*/ 10121 h 381"/>
                              <a:gd name="T8" fmla="*/ 53 w 120"/>
                              <a:gd name="T9" fmla="*/ 10121 h 381"/>
                              <a:gd name="T10" fmla="*/ 53 w 120"/>
                              <a:gd name="T11" fmla="*/ 10101 h 38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381">
                                <a:moveTo>
                                  <a:pt x="53" y="261"/>
                                </a:moveTo>
                                <a:lnTo>
                                  <a:pt x="0" y="261"/>
                                </a:lnTo>
                                <a:lnTo>
                                  <a:pt x="60" y="381"/>
                                </a:lnTo>
                                <a:lnTo>
                                  <a:pt x="110" y="281"/>
                                </a:lnTo>
                                <a:lnTo>
                                  <a:pt x="53" y="281"/>
                                </a:lnTo>
                                <a:lnTo>
                                  <a:pt x="53" y="26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0" name="Freeform 87"/>
                        <wps:cNvSpPr>
                          <a:spLocks/>
                        </wps:cNvSpPr>
                        <wps:spPr bwMode="auto">
                          <a:xfrm>
                            <a:off x="5651" y="9840"/>
                            <a:ext cx="120" cy="381"/>
                          </a:xfrm>
                          <a:custGeom>
                            <a:avLst/>
                            <a:gdLst>
                              <a:gd name="T0" fmla="*/ 67 w 120"/>
                              <a:gd name="T1" fmla="*/ 9840 h 381"/>
                              <a:gd name="T2" fmla="*/ 52 w 120"/>
                              <a:gd name="T3" fmla="*/ 9840 h 381"/>
                              <a:gd name="T4" fmla="*/ 53 w 120"/>
                              <a:gd name="T5" fmla="*/ 10121 h 381"/>
                              <a:gd name="T6" fmla="*/ 68 w 120"/>
                              <a:gd name="T7" fmla="*/ 10121 h 381"/>
                              <a:gd name="T8" fmla="*/ 67 w 120"/>
                              <a:gd name="T9" fmla="*/ 9840 h 3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381">
                                <a:moveTo>
                                  <a:pt x="67" y="0"/>
                                </a:moveTo>
                                <a:lnTo>
                                  <a:pt x="52" y="0"/>
                                </a:lnTo>
                                <a:lnTo>
                                  <a:pt x="53" y="281"/>
                                </a:lnTo>
                                <a:lnTo>
                                  <a:pt x="68" y="281"/>
                                </a:lnTo>
                                <a:lnTo>
                                  <a:pt x="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1" name="Freeform 88"/>
                        <wps:cNvSpPr>
                          <a:spLocks/>
                        </wps:cNvSpPr>
                        <wps:spPr bwMode="auto">
                          <a:xfrm>
                            <a:off x="5651" y="9840"/>
                            <a:ext cx="120" cy="381"/>
                          </a:xfrm>
                          <a:custGeom>
                            <a:avLst/>
                            <a:gdLst>
                              <a:gd name="T0" fmla="*/ 120 w 120"/>
                              <a:gd name="T1" fmla="*/ 10101 h 381"/>
                              <a:gd name="T2" fmla="*/ 68 w 120"/>
                              <a:gd name="T3" fmla="*/ 10101 h 381"/>
                              <a:gd name="T4" fmla="*/ 68 w 120"/>
                              <a:gd name="T5" fmla="*/ 10121 h 381"/>
                              <a:gd name="T6" fmla="*/ 110 w 120"/>
                              <a:gd name="T7" fmla="*/ 10121 h 381"/>
                              <a:gd name="T8" fmla="*/ 120 w 120"/>
                              <a:gd name="T9" fmla="*/ 10101 h 3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381">
                                <a:moveTo>
                                  <a:pt x="120" y="261"/>
                                </a:moveTo>
                                <a:lnTo>
                                  <a:pt x="68" y="261"/>
                                </a:lnTo>
                                <a:lnTo>
                                  <a:pt x="68" y="281"/>
                                </a:lnTo>
                                <a:lnTo>
                                  <a:pt x="110" y="281"/>
                                </a:lnTo>
                                <a:lnTo>
                                  <a:pt x="120" y="26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AAD488" id="Group 85" o:spid="_x0000_s1026" style="position:absolute;margin-left:215.8pt;margin-top:84.7pt;width:6pt;height:19.05pt;z-index:-251600896" coordorigin="5651,9840" coordsize="120,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">
                <v:shape id="Freeform 86" o:spid="_x0000_s1027" style="position:absolute;left:5651;top:9840;width:120;height:381;visibility:visible;mso-wrap-style:square;v-text-anchor:top" coordsize="12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" path="m53,261l,261,60,381,110,281r-57,l53,261xe" fillcolor="black" stroked="f">
                  <v:path arrowok="t" o:connecttype="custom" o:connectlocs="53,10101;0,10101;60,10221;110,10121;53,10121;53,10101" o:connectangles="0,0,0,0,0,0"/>
                </v:shape>
                <v:shape id="Freeform 87" o:spid="_x0000_s1028" style="position:absolute;left:5651;top:9840;width:120;height:381;visibility:visible;mso-wrap-style:square;v-text-anchor:top" coordsize="12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" path="m67,l52,r1,281l68,281,67,xe" fillcolor="black" stroked="f">
                  <v:path arrowok="t" o:connecttype="custom" o:connectlocs="67,9840;52,9840;53,10121;68,10121;67,9840" o:connectangles="0,0,0,0,0"/>
                </v:shape>
                <v:shape id="Freeform 88" o:spid="_x0000_s1029" style="position:absolute;left:5651;top:9840;width:120;height:381;visibility:visible;mso-wrap-style:square;v-text-anchor:top" coordsize="12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" path="m120,261r-52,l68,281r42,l120,261xe" fillcolor="black" stroked="f">
                  <v:path arrowok="t" o:connecttype="custom" o:connectlocs="120,10101;68,10101;68,10121;110,10121;120,10101" o:connectangles="0,0,0,0,0"/>
                </v:shape>
              </v:group>
            </w:pict>
          </mc:Fallback>
        </mc:AlternateContent>
      </w:r>
      <w:r>
        <w:rPr>
          <w:rFonts w:ascii="Arial" w:hAnsi="Arial" w:cs="Arial"/>
          <w:noProof/>
        </w:rPr>
        <mc:AlternateContent>
          <mc:Choice Requires="wpg">
            <w:drawing>
              <wp:anchor distT="0" distB="0" distL="114300" distR="114300" simplePos="0" relativeHeight="251723776" behindDoc="1" locked="0" layoutInCell="1" allowOverlap="1" wp14:anchorId="78F2DE0A" wp14:editId="183D0C4A">
                <wp:simplePos x="0" y="0"/>
                <wp:positionH relativeFrom="column">
                  <wp:posOffset>2733675</wp:posOffset>
                </wp:positionH>
                <wp:positionV relativeFrom="paragraph">
                  <wp:posOffset>467360</wp:posOffset>
                </wp:positionV>
                <wp:extent cx="76200" cy="244475"/>
                <wp:effectExtent l="6350" t="0" r="3175" b="6985"/>
                <wp:wrapNone/>
                <wp:docPr id="10"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244475"/>
                          <a:chOff x="5640" y="8978"/>
                          <a:chExt cx="120" cy="385"/>
                        </a:xfrm>
                      </wpg:grpSpPr>
                      <wps:wsp>
                        <wps:cNvPr id="1123" name="Freeform 120"/>
                        <wps:cNvSpPr>
                          <a:spLocks/>
                        </wps:cNvSpPr>
                        <wps:spPr bwMode="auto">
                          <a:xfrm>
                            <a:off x="5640" y="8978"/>
                            <a:ext cx="120" cy="385"/>
                          </a:xfrm>
                          <a:custGeom>
                            <a:avLst/>
                            <a:gdLst>
                              <a:gd name="T0" fmla="*/ 52 w 120"/>
                              <a:gd name="T1" fmla="*/ 9243 h 385"/>
                              <a:gd name="T2" fmla="*/ 0 w 120"/>
                              <a:gd name="T3" fmla="*/ 9243 h 385"/>
                              <a:gd name="T4" fmla="*/ 60 w 120"/>
                              <a:gd name="T5" fmla="*/ 9363 h 385"/>
                              <a:gd name="T6" fmla="*/ 110 w 120"/>
                              <a:gd name="T7" fmla="*/ 9263 h 385"/>
                              <a:gd name="T8" fmla="*/ 52 w 120"/>
                              <a:gd name="T9" fmla="*/ 9263 h 385"/>
                              <a:gd name="T10" fmla="*/ 52 w 120"/>
                              <a:gd name="T11" fmla="*/ 9243 h 38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385">
                                <a:moveTo>
                                  <a:pt x="52" y="265"/>
                                </a:moveTo>
                                <a:lnTo>
                                  <a:pt x="0" y="265"/>
                                </a:lnTo>
                                <a:lnTo>
                                  <a:pt x="60" y="385"/>
                                </a:lnTo>
                                <a:lnTo>
                                  <a:pt x="110" y="285"/>
                                </a:lnTo>
                                <a:lnTo>
                                  <a:pt x="52" y="285"/>
                                </a:lnTo>
                                <a:lnTo>
                                  <a:pt x="52" y="2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4" name="Freeform 121"/>
                        <wps:cNvSpPr>
                          <a:spLocks/>
                        </wps:cNvSpPr>
                        <wps:spPr bwMode="auto">
                          <a:xfrm>
                            <a:off x="5640" y="8978"/>
                            <a:ext cx="120" cy="385"/>
                          </a:xfrm>
                          <a:custGeom>
                            <a:avLst/>
                            <a:gdLst>
                              <a:gd name="T0" fmla="*/ 67 w 120"/>
                              <a:gd name="T1" fmla="*/ 8978 h 385"/>
                              <a:gd name="T2" fmla="*/ 52 w 120"/>
                              <a:gd name="T3" fmla="*/ 8978 h 385"/>
                              <a:gd name="T4" fmla="*/ 52 w 120"/>
                              <a:gd name="T5" fmla="*/ 9263 h 385"/>
                              <a:gd name="T6" fmla="*/ 67 w 120"/>
                              <a:gd name="T7" fmla="*/ 9263 h 385"/>
                              <a:gd name="T8" fmla="*/ 67 w 120"/>
                              <a:gd name="T9" fmla="*/ 8978 h 3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385">
                                <a:moveTo>
                                  <a:pt x="67" y="0"/>
                                </a:moveTo>
                                <a:lnTo>
                                  <a:pt x="52" y="0"/>
                                </a:lnTo>
                                <a:lnTo>
                                  <a:pt x="52" y="285"/>
                                </a:lnTo>
                                <a:lnTo>
                                  <a:pt x="67" y="285"/>
                                </a:lnTo>
                                <a:lnTo>
                                  <a:pt x="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5" name="Freeform 122"/>
                        <wps:cNvSpPr>
                          <a:spLocks/>
                        </wps:cNvSpPr>
                        <wps:spPr bwMode="auto">
                          <a:xfrm>
                            <a:off x="5640" y="8978"/>
                            <a:ext cx="120" cy="385"/>
                          </a:xfrm>
                          <a:custGeom>
                            <a:avLst/>
                            <a:gdLst>
                              <a:gd name="T0" fmla="*/ 120 w 120"/>
                              <a:gd name="T1" fmla="*/ 9243 h 385"/>
                              <a:gd name="T2" fmla="*/ 67 w 120"/>
                              <a:gd name="T3" fmla="*/ 9243 h 385"/>
                              <a:gd name="T4" fmla="*/ 67 w 120"/>
                              <a:gd name="T5" fmla="*/ 9263 h 385"/>
                              <a:gd name="T6" fmla="*/ 110 w 120"/>
                              <a:gd name="T7" fmla="*/ 9263 h 385"/>
                              <a:gd name="T8" fmla="*/ 120 w 120"/>
                              <a:gd name="T9" fmla="*/ 9243 h 3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385">
                                <a:moveTo>
                                  <a:pt x="120" y="265"/>
                                </a:moveTo>
                                <a:lnTo>
                                  <a:pt x="67" y="265"/>
                                </a:lnTo>
                                <a:lnTo>
                                  <a:pt x="67" y="285"/>
                                </a:lnTo>
                                <a:lnTo>
                                  <a:pt x="110" y="285"/>
                                </a:lnTo>
                                <a:lnTo>
                                  <a:pt x="120" y="2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F685B6" id="Group 119" o:spid="_x0000_s1026" style="position:absolute;margin-left:215.25pt;margin-top:36.8pt;width:6pt;height:19.25pt;z-index:-251592704" coordorigin="5640,8978" coordsize="120,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">
                <v:shape id="Freeform 120" o:spid="_x0000_s1027" style="position:absolute;left:5640;top:8978;width:120;height:385;visibility:visible;mso-wrap-style:square;v-text-anchor:top" coordsize="12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" path="m52,265l,265,60,385,110,285r-58,l52,265xe" fillcolor="black" stroked="f">
                  <v:path arrowok="t" o:connecttype="custom" o:connectlocs="52,9243;0,9243;60,9363;110,9263;52,9263;52,9243" o:connectangles="0,0,0,0,0,0"/>
                </v:shape>
                <v:shape id="Freeform 121" o:spid="_x0000_s1028" style="position:absolute;left:5640;top:8978;width:120;height:385;visibility:visible;mso-wrap-style:square;v-text-anchor:top" coordsize="12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" path="m67,l52,r,285l67,285,67,xe" fillcolor="black" stroked="f">
                  <v:path arrowok="t" o:connecttype="custom" o:connectlocs="67,8978;52,8978;52,9263;67,9263;67,8978" o:connectangles="0,0,0,0,0"/>
                </v:shape>
                <v:shape id="Freeform 122" o:spid="_x0000_s1029" style="position:absolute;left:5640;top:8978;width:120;height:385;visibility:visible;mso-wrap-style:square;v-text-anchor:top" coordsize="12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" path="m120,265r-53,l67,285r43,l120,265xe" fillcolor="black" stroked="f">
                  <v:path arrowok="t" o:connecttype="custom" o:connectlocs="120,9243;67,9243;67,9263;110,9263;120,9243" o:connectangles="0,0,0,0,0"/>
                </v:shape>
              </v:group>
            </w:pict>
          </mc:Fallback>
        </mc:AlternateContent>
      </w:r>
      <w:r>
        <w:rPr>
          <w:rFonts w:ascii="Arial" w:hAnsi="Arial" w:cs="Arial"/>
          <w:noProof/>
        </w:rPr>
        <mc:AlternateContent>
          <mc:Choice Requires="wpg">
            <w:drawing>
              <wp:anchor distT="0" distB="0" distL="114300" distR="114300" simplePos="0" relativeHeight="251712512" behindDoc="1" locked="0" layoutInCell="1" allowOverlap="1" wp14:anchorId="790D20A9" wp14:editId="07AAF2ED">
                <wp:simplePos x="0" y="0"/>
                <wp:positionH relativeFrom="column">
                  <wp:posOffset>1265555</wp:posOffset>
                </wp:positionH>
                <wp:positionV relativeFrom="paragraph">
                  <wp:posOffset>2697480</wp:posOffset>
                </wp:positionV>
                <wp:extent cx="1344930" cy="432435"/>
                <wp:effectExtent l="14605" t="16510" r="12065" b="17780"/>
                <wp:wrapNone/>
                <wp:docPr id="1135"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4930" cy="432435"/>
                          <a:chOff x="3320" y="12218"/>
                          <a:chExt cx="2118" cy="681"/>
                        </a:xfrm>
                      </wpg:grpSpPr>
                      <wps:wsp>
                        <wps:cNvPr id="1137" name="Freeform 78"/>
                        <wps:cNvSpPr>
                          <a:spLocks/>
                        </wps:cNvSpPr>
                        <wps:spPr bwMode="auto">
                          <a:xfrm>
                            <a:off x="3320" y="12218"/>
                            <a:ext cx="2118" cy="681"/>
                          </a:xfrm>
                          <a:custGeom>
                            <a:avLst/>
                            <a:gdLst>
                              <a:gd name="T0" fmla="*/ 0 w 2118"/>
                              <a:gd name="T1" fmla="*/ 12899 h 681"/>
                              <a:gd name="T2" fmla="*/ 2118 w 2118"/>
                              <a:gd name="T3" fmla="*/ 12899 h 681"/>
                              <a:gd name="T4" fmla="*/ 2118 w 2118"/>
                              <a:gd name="T5" fmla="*/ 12218 h 681"/>
                              <a:gd name="T6" fmla="*/ 0 w 2118"/>
                              <a:gd name="T7" fmla="*/ 12218 h 681"/>
                              <a:gd name="T8" fmla="*/ 0 w 2118"/>
                              <a:gd name="T9" fmla="*/ 12899 h 6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8" h="681">
                                <a:moveTo>
                                  <a:pt x="0" y="681"/>
                                </a:moveTo>
                                <a:lnTo>
                                  <a:pt x="2118" y="681"/>
                                </a:lnTo>
                                <a:lnTo>
                                  <a:pt x="2118" y="0"/>
                                </a:lnTo>
                                <a:lnTo>
                                  <a:pt x="0" y="0"/>
                                </a:lnTo>
                                <a:lnTo>
                                  <a:pt x="0" y="681"/>
                                </a:lnTo>
                                <a:close/>
                              </a:path>
                            </a:pathLst>
                          </a:custGeom>
                          <a:noFill/>
                          <a:ln w="19050">
                            <a:solidFill>
                              <a:srgbClr val="00AF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0432F" id="Group 38" o:spid="_x0000_s1026" style="position:absolute;margin-left:99.65pt;margin-top:212.4pt;width:105.9pt;height:34.05pt;z-index:-251603968" coordorigin="3320,12218" coordsize="2118,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">
                <v:shape id="Freeform 78" o:spid="_x0000_s1027" style="position:absolute;left:3320;top:12218;width:2118;height:681;visibility:visible;mso-wrap-style:square;v-text-anchor:top" coordsize="2118,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" path="m,681r2118,l2118,,,,,681xe" filled="f" strokecolor="#00afef" strokeweight="1.5pt">
                  <v:path arrowok="t" o:connecttype="custom" o:connectlocs="0,12899;2118,12899;2118,12218;0,12218;0,12899" o:connectangles="0,0,0,0,0"/>
                </v:shape>
              </v:group>
            </w:pict>
          </mc:Fallback>
        </mc:AlternateContent>
      </w:r>
      <w:r>
        <w:rPr>
          <w:rFonts w:ascii="Arial" w:hAnsi="Arial" w:cs="Arial"/>
          <w:noProof/>
        </w:rPr>
        <mc:AlternateContent>
          <mc:Choice Requires="wpg">
            <w:drawing>
              <wp:anchor distT="0" distB="0" distL="114300" distR="114300" simplePos="0" relativeHeight="251710464" behindDoc="1" locked="0" layoutInCell="1" allowOverlap="1" wp14:anchorId="44362791" wp14:editId="6C98CBBA">
                <wp:simplePos x="0" y="0"/>
                <wp:positionH relativeFrom="column">
                  <wp:posOffset>2948305</wp:posOffset>
                </wp:positionH>
                <wp:positionV relativeFrom="paragraph">
                  <wp:posOffset>2704465</wp:posOffset>
                </wp:positionV>
                <wp:extent cx="1344930" cy="432435"/>
                <wp:effectExtent l="11430" t="13970" r="15240" b="10795"/>
                <wp:wrapNone/>
                <wp:docPr id="1120"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4930" cy="432435"/>
                          <a:chOff x="5970" y="12229"/>
                          <a:chExt cx="2118" cy="681"/>
                        </a:xfrm>
                      </wpg:grpSpPr>
                      <wps:wsp>
                        <wps:cNvPr id="1128" name="Freeform 74"/>
                        <wps:cNvSpPr>
                          <a:spLocks/>
                        </wps:cNvSpPr>
                        <wps:spPr bwMode="auto">
                          <a:xfrm>
                            <a:off x="5970" y="12229"/>
                            <a:ext cx="2118" cy="681"/>
                          </a:xfrm>
                          <a:custGeom>
                            <a:avLst/>
                            <a:gdLst>
                              <a:gd name="T0" fmla="*/ 0 w 2118"/>
                              <a:gd name="T1" fmla="*/ 12910 h 681"/>
                              <a:gd name="T2" fmla="*/ 2118 w 2118"/>
                              <a:gd name="T3" fmla="*/ 12910 h 681"/>
                              <a:gd name="T4" fmla="*/ 2118 w 2118"/>
                              <a:gd name="T5" fmla="*/ 12229 h 681"/>
                              <a:gd name="T6" fmla="*/ 0 w 2118"/>
                              <a:gd name="T7" fmla="*/ 12229 h 681"/>
                              <a:gd name="T8" fmla="*/ 0 w 2118"/>
                              <a:gd name="T9" fmla="*/ 12910 h 6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8" h="681">
                                <a:moveTo>
                                  <a:pt x="0" y="681"/>
                                </a:moveTo>
                                <a:lnTo>
                                  <a:pt x="2118" y="681"/>
                                </a:lnTo>
                                <a:lnTo>
                                  <a:pt x="2118" y="0"/>
                                </a:lnTo>
                                <a:lnTo>
                                  <a:pt x="0" y="0"/>
                                </a:lnTo>
                                <a:lnTo>
                                  <a:pt x="0" y="681"/>
                                </a:lnTo>
                                <a:close/>
                              </a:path>
                            </a:pathLst>
                          </a:custGeom>
                          <a:noFill/>
                          <a:ln w="19050">
                            <a:solidFill>
                              <a:srgbClr val="00AF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A5D217" id="Group 34" o:spid="_x0000_s1026" style="position:absolute;margin-left:232.15pt;margin-top:212.95pt;width:105.9pt;height:34.05pt;z-index:-251606016" coordorigin="5970,12229" coordsize="2118,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">
                <v:shape id="Freeform 74" o:spid="_x0000_s1027" style="position:absolute;left:5970;top:12229;width:2118;height:681;visibility:visible;mso-wrap-style:square;v-text-anchor:top" coordsize="2118,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" path="m,681r2118,l2118,,,,,681xe" filled="f" strokecolor="#00afef" strokeweight="1.5pt">
                  <v:path arrowok="t" o:connecttype="custom" o:connectlocs="0,12910;2118,12910;2118,12229;0,12229;0,12910" o:connectangles="0,0,0,0,0"/>
                </v:shape>
              </v:group>
            </w:pict>
          </mc:Fallback>
        </mc:AlternateContent>
      </w:r>
    </w:p>
    <w:p w14:paraId="3D06419D" w14:textId="57551CC5" w:rsidR="008E2E40" w:rsidRPr="0073121A" w:rsidRDefault="00565939" w:rsidP="0073121A">
      <w:pPr>
        <w:pStyle w:val="AFtemplateheadingstyle1"/>
        <w:rPr>
          <w:sz w:val="22"/>
        </w:rPr>
      </w:pPr>
      <w:r w:rsidRPr="0073121A">
        <w:rPr>
          <w:sz w:val="22"/>
        </w:rPr>
        <w:t xml:space="preserve">Annex </w:t>
      </w:r>
      <w:r w:rsidR="00DC5DB7">
        <w:rPr>
          <w:sz w:val="22"/>
        </w:rPr>
        <w:t>K</w:t>
      </w:r>
      <w:r w:rsidRPr="0073121A">
        <w:rPr>
          <w:sz w:val="22"/>
        </w:rPr>
        <w:t>. Social assessment and resettlement policy framework</w:t>
      </w:r>
    </w:p>
    <w:p w14:paraId="1DFD9731" w14:textId="27E4DB71" w:rsidR="00CE7F95" w:rsidRPr="00AB7E62" w:rsidRDefault="00CE7F95" w:rsidP="00CE7F95">
      <w:pPr>
        <w:rPr>
          <w:lang w:val="en-GB"/>
        </w:rPr>
      </w:pPr>
    </w:p>
    <w:p w14:paraId="56CAD777" w14:textId="11B67983" w:rsidR="00CE7F95" w:rsidRDefault="00CE7F95" w:rsidP="00832A84">
      <w:pPr>
        <w:rPr>
          <w:rFonts w:ascii="Arial" w:hAnsi="Arial" w:cs="Arial"/>
          <w:b/>
          <w:sz w:val="20"/>
        </w:rPr>
      </w:pPr>
      <w:bookmarkStart w:id="137" w:name="_Toc476042695"/>
      <w:bookmarkStart w:id="138" w:name="_Toc532423409"/>
      <w:r w:rsidRPr="00832A84">
        <w:rPr>
          <w:rFonts w:ascii="Arial" w:hAnsi="Arial" w:cs="Arial"/>
          <w:b/>
          <w:sz w:val="20"/>
        </w:rPr>
        <w:t>Brief Socio-Economic Baseline of Lakshmitari Union</w:t>
      </w:r>
      <w:bookmarkEnd w:id="137"/>
      <w:bookmarkEnd w:id="138"/>
    </w:p>
    <w:p w14:paraId="2060542F" w14:textId="77777777" w:rsidR="00832A84" w:rsidRPr="00832A84" w:rsidRDefault="00832A84" w:rsidP="00832A84">
      <w:pPr>
        <w:rPr>
          <w:rFonts w:ascii="Arial" w:hAnsi="Arial" w:cs="Arial"/>
          <w:b/>
          <w:sz w:val="20"/>
        </w:rPr>
      </w:pPr>
    </w:p>
    <w:p w14:paraId="3EB8D7EE" w14:textId="77777777" w:rsidR="00CE7F95" w:rsidRPr="00832A84" w:rsidRDefault="00CE7F95" w:rsidP="00571EF5">
      <w:pPr>
        <w:pStyle w:val="undpnumberbullet"/>
        <w:numPr>
          <w:ilvl w:val="0"/>
          <w:numId w:val="0"/>
        </w:numPr>
        <w:spacing w:before="0" w:after="0"/>
        <w:rPr>
          <w:rFonts w:cs="Arial"/>
          <w:i/>
          <w:sz w:val="20"/>
          <w:szCs w:val="20"/>
          <w:lang w:val="en-GB"/>
        </w:rPr>
      </w:pPr>
      <w:r w:rsidRPr="00832A84">
        <w:rPr>
          <w:rFonts w:cs="Arial"/>
          <w:i/>
          <w:sz w:val="20"/>
          <w:szCs w:val="20"/>
          <w:lang w:val="en-GB"/>
        </w:rPr>
        <w:t>Demography</w:t>
      </w:r>
    </w:p>
    <w:p w14:paraId="5440AE49" w14:textId="77777777" w:rsidR="00CE7F95" w:rsidRPr="00571EF5" w:rsidRDefault="00CE7F95" w:rsidP="00CE7F95">
      <w:pPr>
        <w:pStyle w:val="UNDPSectionBody"/>
        <w:spacing w:before="0" w:after="0" w:line="240" w:lineRule="auto"/>
        <w:rPr>
          <w:rFonts w:cs="Arial"/>
          <w:sz w:val="20"/>
          <w:szCs w:val="20"/>
          <w:lang w:val="en-GB"/>
        </w:rPr>
      </w:pPr>
      <w:r w:rsidRPr="00571EF5">
        <w:rPr>
          <w:rFonts w:cs="Arial"/>
          <w:sz w:val="20"/>
          <w:szCs w:val="20"/>
          <w:lang w:val="en-GB"/>
        </w:rPr>
        <w:t xml:space="preserve">According to the BBS in 2011, the </w:t>
      </w:r>
      <w:r w:rsidRPr="00571EF5">
        <w:rPr>
          <w:rFonts w:cs="Arial"/>
          <w:noProof/>
          <w:sz w:val="20"/>
          <w:szCs w:val="20"/>
          <w:lang w:val="en-GB"/>
        </w:rPr>
        <w:t>total</w:t>
      </w:r>
      <w:r w:rsidRPr="00571EF5">
        <w:rPr>
          <w:rFonts w:cs="Arial"/>
          <w:sz w:val="20"/>
          <w:szCs w:val="20"/>
          <w:lang w:val="en-GB"/>
        </w:rPr>
        <w:t xml:space="preserve"> population of Lakshmitari Union was 21291. The proportion of the </w:t>
      </w:r>
      <w:r w:rsidRPr="00571EF5">
        <w:rPr>
          <w:rFonts w:cs="Arial"/>
          <w:noProof/>
          <w:sz w:val="20"/>
          <w:szCs w:val="20"/>
          <w:lang w:val="en-GB"/>
        </w:rPr>
        <w:t xml:space="preserve">male </w:t>
      </w:r>
      <w:r w:rsidRPr="00571EF5">
        <w:rPr>
          <w:rFonts w:cs="Arial"/>
          <w:sz w:val="20"/>
          <w:szCs w:val="20"/>
          <w:lang w:val="en-GB"/>
        </w:rPr>
        <w:t xml:space="preserve">to female population in the </w:t>
      </w:r>
      <w:r w:rsidRPr="00571EF5">
        <w:rPr>
          <w:rFonts w:cs="Arial"/>
          <w:noProof/>
          <w:sz w:val="20"/>
          <w:szCs w:val="20"/>
          <w:lang w:val="en-GB"/>
        </w:rPr>
        <w:t xml:space="preserve">area </w:t>
      </w:r>
      <w:r w:rsidRPr="00571EF5">
        <w:rPr>
          <w:rFonts w:cs="Arial"/>
          <w:sz w:val="20"/>
          <w:szCs w:val="20"/>
          <w:lang w:val="en-GB"/>
        </w:rPr>
        <w:t xml:space="preserve">represented as a sex ratio is 104. The overall population density is 785 people per square </w:t>
      </w:r>
      <w:r w:rsidRPr="00571EF5">
        <w:rPr>
          <w:rFonts w:cs="Arial"/>
          <w:noProof/>
          <w:sz w:val="20"/>
          <w:szCs w:val="20"/>
          <w:lang w:val="en-GB"/>
        </w:rPr>
        <w:t>kilometre,</w:t>
      </w:r>
      <w:r w:rsidRPr="00571EF5">
        <w:rPr>
          <w:rFonts w:cs="Arial"/>
          <w:sz w:val="20"/>
          <w:szCs w:val="20"/>
          <w:lang w:val="en-GB"/>
        </w:rPr>
        <w:t xml:space="preserve"> and the total number of households in the area is~5100</w:t>
      </w:r>
      <w:r w:rsidRPr="00571EF5">
        <w:rPr>
          <w:rFonts w:cs="Arial"/>
          <w:noProof/>
          <w:sz w:val="20"/>
          <w:szCs w:val="20"/>
          <w:lang w:val="en-GB"/>
        </w:rPr>
        <w:t xml:space="preserve"> while the average household size is ~4.</w:t>
      </w:r>
      <w:r w:rsidRPr="00571EF5">
        <w:rPr>
          <w:rFonts w:cs="Arial"/>
          <w:sz w:val="20"/>
          <w:szCs w:val="20"/>
          <w:lang w:val="en-GB"/>
        </w:rPr>
        <w:t xml:space="preserve"> Islam is the majority religion</w:t>
      </w:r>
      <w:r w:rsidRPr="00571EF5">
        <w:rPr>
          <w:rFonts w:cs="Arial"/>
          <w:noProof/>
          <w:sz w:val="20"/>
          <w:szCs w:val="20"/>
          <w:lang w:val="en-GB"/>
        </w:rPr>
        <w:t>,</w:t>
      </w:r>
      <w:r w:rsidRPr="00571EF5">
        <w:rPr>
          <w:rFonts w:cs="Arial"/>
          <w:sz w:val="20"/>
          <w:szCs w:val="20"/>
          <w:lang w:val="en-GB"/>
        </w:rPr>
        <w:t xml:space="preserve"> and the literacy rate in the region is 47.5%. Registered number of male and female voters is 7389 and 7064 respectively.</w:t>
      </w:r>
    </w:p>
    <w:p w14:paraId="506B04C7" w14:textId="77777777" w:rsidR="00CE7F95" w:rsidRPr="00571EF5" w:rsidRDefault="00CE7F95" w:rsidP="00CE7F95">
      <w:pPr>
        <w:pStyle w:val="UNDPSectionBody"/>
        <w:spacing w:before="0" w:after="0" w:line="240" w:lineRule="auto"/>
        <w:rPr>
          <w:rFonts w:cs="Arial"/>
          <w:i/>
          <w:sz w:val="20"/>
          <w:szCs w:val="20"/>
          <w:lang w:val="en-GB"/>
        </w:rPr>
      </w:pPr>
    </w:p>
    <w:p w14:paraId="34A33377" w14:textId="77777777" w:rsidR="00CE7F95" w:rsidRPr="00832A84" w:rsidRDefault="00CE7F95" w:rsidP="00CE7F95">
      <w:pPr>
        <w:pStyle w:val="UNDPparagraphHEAD"/>
        <w:spacing w:before="0"/>
        <w:rPr>
          <w:rFonts w:ascii="Arial" w:hAnsi="Arial" w:cs="Arial"/>
          <w:b w:val="0"/>
          <w:i/>
          <w:sz w:val="20"/>
          <w:szCs w:val="20"/>
          <w:lang w:val="en-GB"/>
        </w:rPr>
      </w:pPr>
      <w:r w:rsidRPr="00832A84">
        <w:rPr>
          <w:rFonts w:ascii="Arial" w:hAnsi="Arial" w:cs="Arial"/>
          <w:b w:val="0"/>
          <w:i/>
          <w:sz w:val="20"/>
          <w:szCs w:val="20"/>
          <w:lang w:val="en-GB"/>
        </w:rPr>
        <w:t>Housing and Education</w:t>
      </w:r>
    </w:p>
    <w:p w14:paraId="73FA28A8" w14:textId="77777777" w:rsidR="00CE7F95" w:rsidRPr="00571EF5" w:rsidRDefault="00CE7F95" w:rsidP="00CE7F95">
      <w:pPr>
        <w:pStyle w:val="UNDPSectionBody"/>
        <w:spacing w:before="0" w:after="0" w:line="240" w:lineRule="auto"/>
        <w:rPr>
          <w:rFonts w:cs="Arial"/>
          <w:sz w:val="20"/>
          <w:szCs w:val="20"/>
          <w:lang w:val="en-GB"/>
        </w:rPr>
      </w:pPr>
      <w:r w:rsidRPr="00571EF5">
        <w:rPr>
          <w:rFonts w:cs="Arial"/>
          <w:noProof/>
          <w:sz w:val="20"/>
          <w:szCs w:val="20"/>
          <w:lang w:val="en-GB"/>
        </w:rPr>
        <w:t>The proportion</w:t>
      </w:r>
      <w:r w:rsidRPr="00571EF5">
        <w:rPr>
          <w:rFonts w:cs="Arial"/>
          <w:sz w:val="20"/>
          <w:szCs w:val="20"/>
          <w:lang w:val="en-GB"/>
        </w:rPr>
        <w:t xml:space="preserve"> of households living in the Pucca</w:t>
      </w:r>
      <w:r w:rsidRPr="00571EF5">
        <w:rPr>
          <w:rStyle w:val="FootnoteReference"/>
          <w:rFonts w:eastAsiaTheme="majorEastAsia" w:cs="Arial"/>
          <w:sz w:val="20"/>
          <w:szCs w:val="20"/>
          <w:lang w:val="en-GB"/>
        </w:rPr>
        <w:footnoteReference w:id="30"/>
      </w:r>
      <w:r w:rsidRPr="00571EF5">
        <w:rPr>
          <w:rFonts w:cs="Arial"/>
          <w:sz w:val="20"/>
          <w:szCs w:val="20"/>
          <w:lang w:val="en-GB"/>
        </w:rPr>
        <w:t xml:space="preserve">, Semi Pucca, Kutcha, </w:t>
      </w:r>
      <w:r w:rsidRPr="00571EF5">
        <w:rPr>
          <w:rFonts w:cs="Arial"/>
          <w:noProof/>
          <w:sz w:val="20"/>
          <w:szCs w:val="20"/>
          <w:lang w:val="en-GB"/>
        </w:rPr>
        <w:t>Jhupri</w:t>
      </w:r>
      <w:r w:rsidRPr="00571EF5">
        <w:rPr>
          <w:rStyle w:val="FootnoteReference"/>
          <w:rFonts w:eastAsiaTheme="majorEastAsia" w:cs="Arial"/>
          <w:sz w:val="20"/>
          <w:szCs w:val="20"/>
          <w:lang w:val="en-GB"/>
        </w:rPr>
        <w:footnoteReference w:id="31"/>
      </w:r>
      <w:r w:rsidRPr="00571EF5">
        <w:rPr>
          <w:rFonts w:cs="Arial"/>
          <w:sz w:val="20"/>
          <w:szCs w:val="20"/>
          <w:lang w:val="en-GB"/>
        </w:rPr>
        <w:t xml:space="preserve"> house is 0.9%, 3.1%, 89.4% and 6.6% respectively. The Union contains </w:t>
      </w:r>
      <w:r w:rsidRPr="00571EF5">
        <w:rPr>
          <w:rFonts w:cs="Arial"/>
          <w:noProof/>
          <w:sz w:val="20"/>
          <w:szCs w:val="20"/>
          <w:lang w:val="en-GB"/>
        </w:rPr>
        <w:t>two</w:t>
      </w:r>
      <w:r w:rsidRPr="00571EF5">
        <w:rPr>
          <w:rFonts w:cs="Arial"/>
          <w:sz w:val="20"/>
          <w:szCs w:val="20"/>
          <w:lang w:val="en-GB"/>
        </w:rPr>
        <w:t xml:space="preserve"> pre-primary </w:t>
      </w:r>
      <w:r w:rsidRPr="00571EF5">
        <w:rPr>
          <w:rFonts w:cs="Arial"/>
          <w:noProof/>
          <w:sz w:val="20"/>
          <w:szCs w:val="20"/>
          <w:lang w:val="en-GB"/>
        </w:rPr>
        <w:t>schools</w:t>
      </w:r>
      <w:r w:rsidRPr="00571EF5">
        <w:rPr>
          <w:rFonts w:cs="Arial"/>
          <w:sz w:val="20"/>
          <w:szCs w:val="20"/>
          <w:lang w:val="en-GB"/>
        </w:rPr>
        <w:t xml:space="preserve">, 14 primary </w:t>
      </w:r>
      <w:r w:rsidRPr="00571EF5">
        <w:rPr>
          <w:rFonts w:cs="Arial"/>
          <w:noProof/>
          <w:sz w:val="20"/>
          <w:szCs w:val="20"/>
          <w:lang w:val="en-GB"/>
        </w:rPr>
        <w:t>schools</w:t>
      </w:r>
      <w:r w:rsidRPr="00571EF5">
        <w:rPr>
          <w:rFonts w:cs="Arial"/>
          <w:sz w:val="20"/>
          <w:szCs w:val="20"/>
          <w:lang w:val="en-GB"/>
        </w:rPr>
        <w:t xml:space="preserve">, 2 secondary </w:t>
      </w:r>
      <w:r w:rsidRPr="00571EF5">
        <w:rPr>
          <w:rFonts w:cs="Arial"/>
          <w:noProof/>
          <w:sz w:val="20"/>
          <w:szCs w:val="20"/>
          <w:lang w:val="en-GB"/>
        </w:rPr>
        <w:t>schools</w:t>
      </w:r>
      <w:r w:rsidRPr="00571EF5">
        <w:rPr>
          <w:rFonts w:cs="Arial"/>
          <w:sz w:val="20"/>
          <w:szCs w:val="20"/>
          <w:lang w:val="en-GB"/>
        </w:rPr>
        <w:t xml:space="preserve"> (one of which is on the Char), </w:t>
      </w:r>
      <w:r w:rsidRPr="00571EF5">
        <w:rPr>
          <w:rFonts w:cs="Arial"/>
          <w:noProof/>
          <w:sz w:val="20"/>
          <w:szCs w:val="20"/>
          <w:lang w:val="en-GB"/>
        </w:rPr>
        <w:t>one</w:t>
      </w:r>
      <w:r w:rsidRPr="00571EF5">
        <w:rPr>
          <w:rFonts w:cs="Arial"/>
          <w:sz w:val="20"/>
          <w:szCs w:val="20"/>
          <w:lang w:val="en-GB"/>
        </w:rPr>
        <w:t xml:space="preserve"> college and </w:t>
      </w:r>
      <w:r w:rsidRPr="00571EF5">
        <w:rPr>
          <w:rFonts w:cs="Arial"/>
          <w:noProof/>
          <w:sz w:val="20"/>
          <w:szCs w:val="20"/>
          <w:lang w:val="en-GB"/>
        </w:rPr>
        <w:t>one</w:t>
      </w:r>
      <w:r w:rsidRPr="00571EF5">
        <w:rPr>
          <w:rFonts w:cs="Arial"/>
          <w:sz w:val="20"/>
          <w:szCs w:val="20"/>
          <w:lang w:val="en-GB"/>
        </w:rPr>
        <w:t xml:space="preserve"> madrassa. </w:t>
      </w:r>
    </w:p>
    <w:p w14:paraId="5EF6995C" w14:textId="77777777" w:rsidR="00CE7F95" w:rsidRPr="00571EF5" w:rsidRDefault="00CE7F95" w:rsidP="00CE7F95">
      <w:pPr>
        <w:pStyle w:val="UNDPSectionBody"/>
        <w:spacing w:before="0" w:after="0" w:line="240" w:lineRule="auto"/>
        <w:rPr>
          <w:rFonts w:cs="Arial"/>
          <w:i/>
          <w:sz w:val="20"/>
          <w:szCs w:val="20"/>
          <w:lang w:val="en-GB"/>
        </w:rPr>
      </w:pPr>
    </w:p>
    <w:p w14:paraId="356640A7" w14:textId="77777777" w:rsidR="00CE7F95" w:rsidRPr="00832A84" w:rsidRDefault="00CE7F95" w:rsidP="00CE7F95">
      <w:pPr>
        <w:pStyle w:val="UNDPparagraphHEAD"/>
        <w:spacing w:before="0"/>
        <w:rPr>
          <w:rFonts w:ascii="Arial" w:hAnsi="Arial" w:cs="Arial"/>
          <w:b w:val="0"/>
          <w:i/>
          <w:sz w:val="20"/>
          <w:szCs w:val="20"/>
          <w:lang w:val="en-GB"/>
        </w:rPr>
      </w:pPr>
      <w:r w:rsidRPr="00832A84">
        <w:rPr>
          <w:rFonts w:ascii="Arial" w:hAnsi="Arial" w:cs="Arial"/>
          <w:b w:val="0"/>
          <w:i/>
          <w:sz w:val="20"/>
          <w:szCs w:val="20"/>
          <w:lang w:val="en-GB"/>
        </w:rPr>
        <w:t>Water Supply, Sanitation, and Public Health</w:t>
      </w:r>
    </w:p>
    <w:p w14:paraId="2ECB2587" w14:textId="328474FA" w:rsidR="00CE7F95" w:rsidRPr="00571EF5" w:rsidRDefault="00CE7F95" w:rsidP="00CE7F95">
      <w:pPr>
        <w:pStyle w:val="UNDPSectionBody"/>
        <w:spacing w:before="0" w:after="0" w:line="240" w:lineRule="auto"/>
        <w:rPr>
          <w:rFonts w:cs="Arial"/>
          <w:sz w:val="20"/>
          <w:szCs w:val="20"/>
          <w:lang w:val="en-GB"/>
        </w:rPr>
      </w:pPr>
      <w:r w:rsidRPr="00571EF5">
        <w:rPr>
          <w:rFonts w:cs="Arial"/>
          <w:sz w:val="20"/>
          <w:szCs w:val="20"/>
          <w:lang w:val="en-GB"/>
        </w:rPr>
        <w:t xml:space="preserve">The percentage of households having access to formal and safe water supply options, i.e., tube wells and tap water is 95.5% and 0.1% respectively. The remaining proportion (4.3%), relies on informal and unsafe water sources, including the ponds, canals, and rivers. On the </w:t>
      </w:r>
      <w:r w:rsidRPr="00571EF5">
        <w:rPr>
          <w:rFonts w:cs="Arial"/>
          <w:noProof/>
          <w:sz w:val="20"/>
          <w:szCs w:val="20"/>
          <w:lang w:val="en-GB"/>
        </w:rPr>
        <w:t>chars</w:t>
      </w:r>
      <w:r w:rsidRPr="00571EF5">
        <w:rPr>
          <w:rFonts w:cs="Arial"/>
          <w:sz w:val="20"/>
          <w:szCs w:val="20"/>
          <w:lang w:val="en-GB"/>
        </w:rPr>
        <w:t xml:space="preserve"> of Lakshmitari union, in times of </w:t>
      </w:r>
      <w:r w:rsidRPr="00571EF5">
        <w:rPr>
          <w:rFonts w:cs="Arial"/>
          <w:noProof/>
          <w:sz w:val="20"/>
          <w:szCs w:val="20"/>
          <w:lang w:val="en-GB"/>
        </w:rPr>
        <w:t>disasters,</w:t>
      </w:r>
      <w:r w:rsidRPr="00571EF5">
        <w:rPr>
          <w:rFonts w:cs="Arial"/>
          <w:sz w:val="20"/>
          <w:szCs w:val="20"/>
          <w:lang w:val="en-GB"/>
        </w:rPr>
        <w:t xml:space="preserve"> most of the tube wells become inundated, which causes contamination of drinking water, resulting in an increase of various </w:t>
      </w:r>
      <w:r w:rsidRPr="00571EF5">
        <w:rPr>
          <w:rFonts w:cs="Arial"/>
          <w:noProof/>
          <w:sz w:val="20"/>
          <w:szCs w:val="20"/>
          <w:lang w:val="en-GB"/>
        </w:rPr>
        <w:t>water-borne</w:t>
      </w:r>
      <w:r w:rsidRPr="00571EF5">
        <w:rPr>
          <w:rFonts w:cs="Arial"/>
          <w:sz w:val="20"/>
          <w:szCs w:val="20"/>
          <w:lang w:val="en-GB"/>
        </w:rPr>
        <w:t xml:space="preserve"> diseases like </w:t>
      </w:r>
      <w:r w:rsidRPr="00571EF5">
        <w:rPr>
          <w:rFonts w:cs="Arial"/>
          <w:noProof/>
          <w:sz w:val="20"/>
          <w:szCs w:val="20"/>
          <w:lang w:val="en-GB"/>
        </w:rPr>
        <w:t>diarrhoea</w:t>
      </w:r>
      <w:r w:rsidRPr="00571EF5">
        <w:rPr>
          <w:rFonts w:cs="Arial"/>
          <w:sz w:val="20"/>
          <w:szCs w:val="20"/>
          <w:lang w:val="en-GB"/>
        </w:rPr>
        <w:t xml:space="preserve"> and </w:t>
      </w:r>
      <w:r w:rsidRPr="00571EF5">
        <w:rPr>
          <w:rFonts w:cs="Arial"/>
          <w:noProof/>
          <w:sz w:val="20"/>
          <w:szCs w:val="20"/>
          <w:lang w:val="en-GB"/>
        </w:rPr>
        <w:t>cholera</w:t>
      </w:r>
      <w:r w:rsidRPr="00571EF5">
        <w:rPr>
          <w:rFonts w:cs="Arial"/>
          <w:sz w:val="20"/>
          <w:szCs w:val="20"/>
          <w:lang w:val="en-GB"/>
        </w:rPr>
        <w:t xml:space="preserve">. The proportion of households that have access to sanitary latrine facilities, including water sealed and water unsealed latrine types, is 15.6% and 28.4% respectively. The </w:t>
      </w:r>
      <w:r w:rsidRPr="00571EF5">
        <w:rPr>
          <w:rFonts w:cs="Arial"/>
          <w:noProof/>
          <w:sz w:val="20"/>
          <w:szCs w:val="20"/>
          <w:lang w:val="en-GB"/>
        </w:rPr>
        <w:t>rest</w:t>
      </w:r>
      <w:r w:rsidRPr="00571EF5">
        <w:rPr>
          <w:rFonts w:cs="Arial"/>
          <w:sz w:val="20"/>
          <w:szCs w:val="20"/>
          <w:lang w:val="en-GB"/>
        </w:rPr>
        <w:t xml:space="preserve"> or 40.5% </w:t>
      </w:r>
      <w:r w:rsidRPr="00571EF5">
        <w:rPr>
          <w:rFonts w:cs="Arial"/>
          <w:noProof/>
          <w:sz w:val="20"/>
          <w:szCs w:val="20"/>
          <w:lang w:val="en-GB"/>
        </w:rPr>
        <w:t>rely</w:t>
      </w:r>
      <w:r w:rsidRPr="00571EF5">
        <w:rPr>
          <w:rFonts w:cs="Arial"/>
          <w:sz w:val="20"/>
          <w:szCs w:val="20"/>
          <w:lang w:val="en-GB"/>
        </w:rPr>
        <w:t xml:space="preserve"> on non-sanitary latrine options and 15.5% have no access to any form of sanitation services. There are only 2 Community Clinics for the provision of medical treatment for the population of the union. Lakshmitari Union also has one NGO based clinic. These clinics are open for two days in a week when </w:t>
      </w:r>
      <w:r w:rsidRPr="00571EF5">
        <w:rPr>
          <w:rFonts w:cs="Arial"/>
          <w:noProof/>
          <w:sz w:val="20"/>
          <w:szCs w:val="20"/>
          <w:lang w:val="en-GB"/>
        </w:rPr>
        <w:t>two</w:t>
      </w:r>
      <w:r w:rsidRPr="00571EF5">
        <w:rPr>
          <w:rFonts w:cs="Arial"/>
          <w:sz w:val="20"/>
          <w:szCs w:val="20"/>
          <w:lang w:val="en-GB"/>
        </w:rPr>
        <w:t xml:space="preserve"> paramedic doctors offer medical services to the people. In Lakshmitari, 40.5% of the total inhabitants have no sanitation facilities, which is one of the major causes of different types of diseases. A lack of government interventions, poor maintenance of infrastructure, inundation and damage </w:t>
      </w:r>
      <w:r w:rsidRPr="00571EF5">
        <w:rPr>
          <w:rFonts w:cs="Arial"/>
          <w:noProof/>
          <w:sz w:val="20"/>
          <w:szCs w:val="20"/>
          <w:lang w:val="en-GB"/>
        </w:rPr>
        <w:t>to</w:t>
      </w:r>
      <w:r w:rsidRPr="00571EF5">
        <w:rPr>
          <w:rFonts w:cs="Arial"/>
          <w:sz w:val="20"/>
          <w:szCs w:val="20"/>
          <w:lang w:val="en-GB"/>
        </w:rPr>
        <w:t xml:space="preserve"> sanitary facilities during storm surges and floods affects the sustainability of the limited available sanitation facilities.</w:t>
      </w:r>
    </w:p>
    <w:p w14:paraId="426B843C" w14:textId="77777777" w:rsidR="00CE7F95" w:rsidRPr="00571EF5" w:rsidRDefault="00CE7F95" w:rsidP="00CE7F95">
      <w:pPr>
        <w:pStyle w:val="UNDPSectionBody"/>
        <w:spacing w:before="0" w:after="0" w:line="240" w:lineRule="auto"/>
        <w:rPr>
          <w:rFonts w:cs="Arial"/>
          <w:i/>
          <w:sz w:val="20"/>
          <w:szCs w:val="20"/>
          <w:lang w:val="en-GB"/>
        </w:rPr>
      </w:pPr>
    </w:p>
    <w:p w14:paraId="31BCC39F" w14:textId="77777777" w:rsidR="00CE7F95" w:rsidRPr="00832A84" w:rsidRDefault="00CE7F95" w:rsidP="00571EF5">
      <w:pPr>
        <w:pStyle w:val="undpnumberbullet"/>
        <w:numPr>
          <w:ilvl w:val="0"/>
          <w:numId w:val="0"/>
        </w:numPr>
        <w:spacing w:before="0" w:after="0"/>
        <w:rPr>
          <w:rFonts w:cs="Arial"/>
          <w:i/>
          <w:sz w:val="20"/>
          <w:szCs w:val="20"/>
          <w:lang w:val="en-GB"/>
        </w:rPr>
      </w:pPr>
      <w:r w:rsidRPr="00832A84">
        <w:rPr>
          <w:rFonts w:cs="Arial"/>
          <w:i/>
          <w:sz w:val="20"/>
          <w:szCs w:val="20"/>
          <w:lang w:val="en-GB"/>
        </w:rPr>
        <w:t>Agriculture: Crop, Livestock, and Poultry</w:t>
      </w:r>
    </w:p>
    <w:p w14:paraId="7A0B1F49" w14:textId="4A94C230" w:rsidR="00CE7F95" w:rsidRPr="00571EF5" w:rsidRDefault="00CE7F95" w:rsidP="00CE7F95">
      <w:pPr>
        <w:pStyle w:val="UNDPSectionBody"/>
        <w:spacing w:before="0" w:after="0" w:line="240" w:lineRule="auto"/>
        <w:rPr>
          <w:rFonts w:cs="Arial"/>
          <w:sz w:val="20"/>
          <w:szCs w:val="20"/>
          <w:lang w:val="en-GB"/>
        </w:rPr>
      </w:pPr>
      <w:r w:rsidRPr="00571EF5">
        <w:rPr>
          <w:rFonts w:cs="Arial"/>
          <w:sz w:val="20"/>
          <w:szCs w:val="20"/>
          <w:lang w:val="en-GB"/>
        </w:rPr>
        <w:t xml:space="preserve">The total arable land area is ~2340 ha. Of this fallow land amounts to 42 ha and Khas lands to ~2523 ha. The predominant crops are Ayush, Amon, Boro, Wheat, Potato, </w:t>
      </w:r>
      <w:r w:rsidRPr="00571EF5">
        <w:rPr>
          <w:rFonts w:cs="Arial"/>
          <w:noProof/>
          <w:sz w:val="20"/>
          <w:szCs w:val="20"/>
          <w:lang w:val="en-GB"/>
        </w:rPr>
        <w:t>Corn</w:t>
      </w:r>
      <w:r w:rsidRPr="00571EF5">
        <w:rPr>
          <w:rFonts w:cs="Arial"/>
          <w:sz w:val="20"/>
          <w:szCs w:val="20"/>
          <w:lang w:val="en-GB"/>
        </w:rPr>
        <w:t xml:space="preserve">, Nut, which are cultivated on 1955 ha, 300 ha, 710 ha, 40 ha, 1000 ha, 910 ha, and 115 ha land respectively. The total number of farmers is 4893 of which 2370 are tenants. There are no individual farms for </w:t>
      </w:r>
      <w:r w:rsidRPr="00571EF5">
        <w:rPr>
          <w:rFonts w:cs="Arial"/>
          <w:noProof/>
          <w:sz w:val="20"/>
          <w:szCs w:val="20"/>
          <w:lang w:val="en-GB"/>
        </w:rPr>
        <w:t>livestock,</w:t>
      </w:r>
      <w:r w:rsidRPr="00571EF5">
        <w:rPr>
          <w:rFonts w:cs="Arial"/>
          <w:sz w:val="20"/>
          <w:szCs w:val="20"/>
          <w:lang w:val="en-GB"/>
        </w:rPr>
        <w:t xml:space="preserve"> but rather each family has livestock of its own, including cows, buffaloes, goat, sheep, and swine.</w:t>
      </w:r>
      <w:r w:rsidR="00783EEA">
        <w:rPr>
          <w:rFonts w:cs="Arial"/>
          <w:sz w:val="20"/>
          <w:szCs w:val="20"/>
          <w:lang w:val="en-GB"/>
        </w:rPr>
        <w:t xml:space="preserve"> </w:t>
      </w:r>
      <w:r w:rsidRPr="00571EF5">
        <w:rPr>
          <w:rFonts w:cs="Arial"/>
          <w:sz w:val="20"/>
          <w:szCs w:val="20"/>
          <w:lang w:val="en-GB"/>
        </w:rPr>
        <w:t xml:space="preserve">The area is not industrialized and the cottage industry is also absent, with only 6345 people </w:t>
      </w:r>
      <w:r w:rsidRPr="00571EF5">
        <w:rPr>
          <w:rFonts w:cs="Arial"/>
          <w:noProof/>
          <w:sz w:val="20"/>
          <w:szCs w:val="20"/>
          <w:lang w:val="en-GB"/>
        </w:rPr>
        <w:t>employed</w:t>
      </w:r>
      <w:r w:rsidRPr="00571EF5">
        <w:rPr>
          <w:rFonts w:cs="Arial"/>
          <w:sz w:val="20"/>
          <w:szCs w:val="20"/>
          <w:lang w:val="en-GB"/>
        </w:rPr>
        <w:t xml:space="preserve">. </w:t>
      </w:r>
    </w:p>
    <w:p w14:paraId="17BC37EC" w14:textId="77777777" w:rsidR="00CE7F95" w:rsidRPr="00571EF5" w:rsidRDefault="00CE7F95" w:rsidP="00CE7F95">
      <w:pPr>
        <w:pStyle w:val="UNDPSectionBody"/>
        <w:spacing w:before="0" w:after="0" w:line="240" w:lineRule="auto"/>
        <w:rPr>
          <w:rFonts w:cs="Arial"/>
          <w:i/>
          <w:sz w:val="20"/>
          <w:szCs w:val="20"/>
          <w:lang w:val="en-GB"/>
        </w:rPr>
      </w:pPr>
    </w:p>
    <w:p w14:paraId="2ABA0AB7" w14:textId="77777777" w:rsidR="00CE7F95" w:rsidRPr="00832A84" w:rsidRDefault="00CE7F95" w:rsidP="00832A84">
      <w:pPr>
        <w:rPr>
          <w:rFonts w:ascii="Arial" w:hAnsi="Arial" w:cs="Arial"/>
          <w:b/>
          <w:sz w:val="20"/>
        </w:rPr>
      </w:pPr>
      <w:bookmarkStart w:id="139" w:name="_Toc476042696"/>
      <w:bookmarkStart w:id="140" w:name="_Toc532423410"/>
      <w:r w:rsidRPr="00832A84">
        <w:rPr>
          <w:rFonts w:ascii="Arial" w:hAnsi="Arial" w:cs="Arial"/>
          <w:b/>
          <w:sz w:val="20"/>
        </w:rPr>
        <w:t>Brief Socio-Economic Baseline of Mujibnagar Union</w:t>
      </w:r>
      <w:bookmarkEnd w:id="139"/>
      <w:bookmarkEnd w:id="140"/>
    </w:p>
    <w:p w14:paraId="3E39C7E0" w14:textId="77777777" w:rsidR="00CE7F95" w:rsidRPr="00571EF5" w:rsidRDefault="00CE7F95" w:rsidP="00CE7F95">
      <w:pPr>
        <w:rPr>
          <w:rFonts w:ascii="Arial" w:hAnsi="Arial" w:cs="Arial"/>
          <w:sz w:val="20"/>
          <w:szCs w:val="20"/>
          <w:lang w:val="en-GB"/>
        </w:rPr>
      </w:pPr>
    </w:p>
    <w:p w14:paraId="49B5BB75" w14:textId="77777777" w:rsidR="00CE7F95" w:rsidRPr="00832A84" w:rsidRDefault="00CE7F95" w:rsidP="00571EF5">
      <w:pPr>
        <w:pStyle w:val="undpnumberbullet"/>
        <w:numPr>
          <w:ilvl w:val="0"/>
          <w:numId w:val="0"/>
        </w:numPr>
        <w:spacing w:before="0" w:after="0"/>
        <w:rPr>
          <w:rFonts w:cs="Arial"/>
          <w:i/>
          <w:sz w:val="20"/>
          <w:szCs w:val="20"/>
          <w:lang w:val="en-GB"/>
        </w:rPr>
      </w:pPr>
      <w:r w:rsidRPr="00832A84">
        <w:rPr>
          <w:rFonts w:cs="Arial"/>
          <w:i/>
          <w:sz w:val="20"/>
          <w:szCs w:val="20"/>
          <w:lang w:val="en-GB"/>
        </w:rPr>
        <w:t xml:space="preserve">Demography </w:t>
      </w:r>
    </w:p>
    <w:p w14:paraId="5BE56499" w14:textId="776BC902" w:rsidR="00CE7F95" w:rsidRPr="00571EF5" w:rsidRDefault="00CE7F95" w:rsidP="00CE7F95">
      <w:pPr>
        <w:pStyle w:val="UNDPSectionBody"/>
        <w:spacing w:before="0" w:after="0" w:line="240" w:lineRule="auto"/>
        <w:rPr>
          <w:rFonts w:cs="Arial"/>
          <w:sz w:val="20"/>
          <w:szCs w:val="20"/>
          <w:lang w:val="en-GB"/>
        </w:rPr>
      </w:pPr>
      <w:r w:rsidRPr="00571EF5">
        <w:rPr>
          <w:rFonts w:cs="Arial"/>
          <w:sz w:val="20"/>
          <w:szCs w:val="20"/>
          <w:lang w:val="en-GB"/>
        </w:rPr>
        <w:t xml:space="preserve">According to the latest census in 2011 by BBS, the </w:t>
      </w:r>
      <w:r w:rsidRPr="00571EF5">
        <w:rPr>
          <w:rFonts w:cs="Arial"/>
          <w:noProof/>
          <w:sz w:val="20"/>
          <w:szCs w:val="20"/>
          <w:lang w:val="en-GB"/>
        </w:rPr>
        <w:t>total</w:t>
      </w:r>
      <w:r w:rsidRPr="00571EF5">
        <w:rPr>
          <w:rFonts w:cs="Arial"/>
          <w:sz w:val="20"/>
          <w:szCs w:val="20"/>
          <w:lang w:val="en-GB"/>
        </w:rPr>
        <w:t xml:space="preserve"> population of the Mujibnagar Union is 10404. The proportion of the male and female population in the </w:t>
      </w:r>
      <w:r w:rsidRPr="00571EF5">
        <w:rPr>
          <w:rFonts w:cs="Arial"/>
          <w:noProof/>
          <w:sz w:val="20"/>
          <w:szCs w:val="20"/>
          <w:lang w:val="en-GB"/>
        </w:rPr>
        <w:t>area</w:t>
      </w:r>
      <w:r w:rsidRPr="00571EF5">
        <w:rPr>
          <w:rFonts w:cs="Arial"/>
          <w:sz w:val="20"/>
          <w:szCs w:val="20"/>
          <w:lang w:val="en-GB"/>
        </w:rPr>
        <w:t xml:space="preserve"> represented </w:t>
      </w:r>
      <w:r w:rsidRPr="00571EF5">
        <w:rPr>
          <w:rFonts w:cs="Arial"/>
          <w:noProof/>
          <w:sz w:val="20"/>
          <w:szCs w:val="20"/>
          <w:lang w:val="en-GB"/>
        </w:rPr>
        <w:t>as the</w:t>
      </w:r>
      <w:r w:rsidRPr="00571EF5">
        <w:rPr>
          <w:rFonts w:cs="Arial"/>
          <w:sz w:val="20"/>
          <w:szCs w:val="20"/>
          <w:lang w:val="en-GB"/>
        </w:rPr>
        <w:t xml:space="preserve"> sex ratio is 110. The overall population density is 399 people per square </w:t>
      </w:r>
      <w:r w:rsidRPr="00571EF5">
        <w:rPr>
          <w:rFonts w:cs="Arial"/>
          <w:noProof/>
          <w:sz w:val="20"/>
          <w:szCs w:val="20"/>
          <w:lang w:val="en-GB"/>
        </w:rPr>
        <w:t>kilometre</w:t>
      </w:r>
      <w:r w:rsidRPr="00571EF5">
        <w:rPr>
          <w:rFonts w:cs="Arial"/>
          <w:sz w:val="20"/>
          <w:szCs w:val="20"/>
          <w:lang w:val="en-GB"/>
        </w:rPr>
        <w:t xml:space="preserve"> and there is a total of~2000 households in the area. The</w:t>
      </w:r>
      <w:r w:rsidR="00783EEA">
        <w:rPr>
          <w:rFonts w:cs="Arial"/>
          <w:sz w:val="20"/>
          <w:szCs w:val="20"/>
          <w:lang w:val="en-GB"/>
        </w:rPr>
        <w:t xml:space="preserve"> </w:t>
      </w:r>
      <w:r w:rsidRPr="00571EF5">
        <w:rPr>
          <w:rFonts w:cs="Arial"/>
          <w:sz w:val="20"/>
          <w:szCs w:val="20"/>
          <w:lang w:val="en-GB"/>
        </w:rPr>
        <w:t xml:space="preserve">average household size is 5.2. The majority of the population living in the area are Muslim. Literacy rate in the region is 22.1%. Depopulation is evident in 1 of the </w:t>
      </w:r>
      <w:r w:rsidRPr="00571EF5">
        <w:rPr>
          <w:rFonts w:cs="Arial"/>
          <w:noProof/>
          <w:sz w:val="20"/>
          <w:szCs w:val="20"/>
          <w:lang w:val="en-GB"/>
        </w:rPr>
        <w:t>mauzas</w:t>
      </w:r>
      <w:r w:rsidR="00783EEA">
        <w:rPr>
          <w:rFonts w:cs="Arial"/>
          <w:sz w:val="20"/>
          <w:szCs w:val="20"/>
          <w:lang w:val="en-GB"/>
        </w:rPr>
        <w:t xml:space="preserve"> and t</w:t>
      </w:r>
      <w:r w:rsidRPr="00571EF5">
        <w:rPr>
          <w:rFonts w:cs="Arial"/>
          <w:sz w:val="20"/>
          <w:szCs w:val="20"/>
          <w:lang w:val="en-GB"/>
        </w:rPr>
        <w:t>he registered number of male and female voters is 3353 and 3238 respectively.</w:t>
      </w:r>
    </w:p>
    <w:p w14:paraId="0A512D68" w14:textId="77777777" w:rsidR="00CE7F95" w:rsidRPr="004325B7" w:rsidRDefault="00CE7F95" w:rsidP="00CE7F95">
      <w:pPr>
        <w:pStyle w:val="UNDPSectionBody"/>
        <w:spacing w:before="0" w:after="0" w:line="240" w:lineRule="auto"/>
        <w:rPr>
          <w:i/>
          <w:sz w:val="20"/>
          <w:lang w:val="en-GB"/>
        </w:rPr>
      </w:pPr>
    </w:p>
    <w:p w14:paraId="6747B0DE" w14:textId="77777777" w:rsidR="00CE7F95" w:rsidRPr="00832A84" w:rsidRDefault="00CE7F95" w:rsidP="00CE7F95">
      <w:pPr>
        <w:pStyle w:val="UNDPparagraphHEAD"/>
        <w:spacing w:before="0"/>
        <w:rPr>
          <w:b w:val="0"/>
          <w:i/>
          <w:sz w:val="22"/>
          <w:lang w:val="en-GB"/>
        </w:rPr>
      </w:pPr>
      <w:r w:rsidRPr="00832A84">
        <w:rPr>
          <w:b w:val="0"/>
          <w:i/>
          <w:sz w:val="22"/>
          <w:lang w:val="en-GB"/>
        </w:rPr>
        <w:t xml:space="preserve">Housing and Education </w:t>
      </w:r>
    </w:p>
    <w:p w14:paraId="4459166E" w14:textId="77777777" w:rsidR="00CE7F95" w:rsidRPr="004325B7" w:rsidRDefault="00CE7F95" w:rsidP="00CE7F95">
      <w:pPr>
        <w:pStyle w:val="UNDPSectionBody"/>
        <w:spacing w:before="0" w:after="0" w:line="240" w:lineRule="auto"/>
        <w:rPr>
          <w:sz w:val="20"/>
          <w:lang w:val="en-GB"/>
        </w:rPr>
      </w:pPr>
      <w:r w:rsidRPr="004325B7">
        <w:rPr>
          <w:noProof/>
          <w:sz w:val="20"/>
          <w:lang w:val="en-GB"/>
        </w:rPr>
        <w:t>The proportion</w:t>
      </w:r>
      <w:r w:rsidRPr="004325B7">
        <w:rPr>
          <w:sz w:val="20"/>
          <w:lang w:val="en-GB"/>
        </w:rPr>
        <w:t xml:space="preserve"> of households living in the Pucca, Semi Pucca, Kutcha, Jhupri house is 0.4%, 4.1%, 74.5% and 21.0% respectively. The Union has </w:t>
      </w:r>
      <w:r w:rsidRPr="004325B7">
        <w:rPr>
          <w:noProof/>
          <w:sz w:val="20"/>
          <w:lang w:val="en-GB"/>
        </w:rPr>
        <w:t>six</w:t>
      </w:r>
      <w:r w:rsidRPr="004325B7">
        <w:rPr>
          <w:sz w:val="20"/>
          <w:lang w:val="en-GB"/>
        </w:rPr>
        <w:t xml:space="preserve"> primary schools, 1 secondary school, 1 NGO school, no high school and </w:t>
      </w:r>
      <w:r w:rsidRPr="004325B7">
        <w:rPr>
          <w:noProof/>
          <w:sz w:val="20"/>
          <w:lang w:val="en-GB"/>
        </w:rPr>
        <w:t>twomadrassas</w:t>
      </w:r>
      <w:r w:rsidRPr="004325B7">
        <w:rPr>
          <w:sz w:val="20"/>
          <w:lang w:val="en-GB"/>
        </w:rPr>
        <w:t xml:space="preserve">. </w:t>
      </w:r>
    </w:p>
    <w:p w14:paraId="28BE5560" w14:textId="77777777" w:rsidR="00CE7F95" w:rsidRPr="004325B7" w:rsidRDefault="00CE7F95" w:rsidP="00CE7F95">
      <w:pPr>
        <w:pStyle w:val="UNDPSectionBody"/>
        <w:spacing w:before="0" w:after="0" w:line="240" w:lineRule="auto"/>
        <w:rPr>
          <w:i/>
          <w:sz w:val="20"/>
          <w:lang w:val="en-GB"/>
        </w:rPr>
      </w:pPr>
    </w:p>
    <w:p w14:paraId="28DE0E6E" w14:textId="77777777" w:rsidR="00CE7F95" w:rsidRPr="00832A84" w:rsidRDefault="00CE7F95" w:rsidP="00CE7F95">
      <w:pPr>
        <w:pStyle w:val="UNDPparagraphHEAD"/>
        <w:spacing w:before="0"/>
        <w:rPr>
          <w:rFonts w:ascii="Arial" w:hAnsi="Arial" w:cs="Arial"/>
          <w:b w:val="0"/>
          <w:i/>
          <w:sz w:val="20"/>
          <w:szCs w:val="20"/>
          <w:lang w:val="en-GB"/>
        </w:rPr>
      </w:pPr>
      <w:r w:rsidRPr="00832A84">
        <w:rPr>
          <w:rFonts w:ascii="Arial" w:hAnsi="Arial" w:cs="Arial"/>
          <w:b w:val="0"/>
          <w:i/>
          <w:sz w:val="20"/>
          <w:szCs w:val="20"/>
          <w:lang w:val="en-GB"/>
        </w:rPr>
        <w:t>Water Supply, Sanitation and Public Health</w:t>
      </w:r>
    </w:p>
    <w:p w14:paraId="69DC6188" w14:textId="16C25103" w:rsidR="00CE7F95" w:rsidRPr="00571EF5" w:rsidRDefault="00CE7F95" w:rsidP="00CE7F95">
      <w:pPr>
        <w:pStyle w:val="Default"/>
        <w:jc w:val="both"/>
        <w:rPr>
          <w:rFonts w:ascii="Arial" w:eastAsia="Times New Roman" w:hAnsi="Arial" w:cs="Arial"/>
          <w:color w:val="auto"/>
          <w:sz w:val="20"/>
          <w:szCs w:val="20"/>
          <w:lang w:val="en-GB"/>
        </w:rPr>
      </w:pPr>
      <w:r w:rsidRPr="00571EF5">
        <w:rPr>
          <w:rFonts w:ascii="Arial" w:hAnsi="Arial" w:cs="Arial"/>
          <w:sz w:val="20"/>
          <w:szCs w:val="20"/>
          <w:lang w:val="en-GB"/>
        </w:rPr>
        <w:t xml:space="preserve">The </w:t>
      </w:r>
      <w:r w:rsidRPr="00571EF5">
        <w:rPr>
          <w:rFonts w:ascii="Arial" w:eastAsia="Times New Roman" w:hAnsi="Arial" w:cs="Arial"/>
          <w:color w:val="auto"/>
          <w:sz w:val="20"/>
          <w:szCs w:val="20"/>
          <w:lang w:val="en-GB"/>
        </w:rPr>
        <w:t>percentage of households that have access to formal and safe water supply options, i.e., tube well and tap water</w:t>
      </w:r>
      <w:r w:rsidRPr="00571EF5">
        <w:rPr>
          <w:rFonts w:ascii="Arial" w:hAnsi="Arial" w:cs="Arial"/>
          <w:sz w:val="20"/>
          <w:szCs w:val="20"/>
          <w:lang w:val="en-GB"/>
        </w:rPr>
        <w:t xml:space="preserve"> is almost zero. The majority of the population relies on informal and unsafe water sources like the ponds, canals, and rivers. </w:t>
      </w:r>
      <w:r w:rsidRPr="00571EF5">
        <w:rPr>
          <w:rFonts w:ascii="Arial" w:eastAsia="Times New Roman" w:hAnsi="Arial" w:cs="Arial"/>
          <w:color w:val="auto"/>
          <w:sz w:val="20"/>
          <w:szCs w:val="20"/>
          <w:lang w:val="en-GB"/>
        </w:rPr>
        <w:t xml:space="preserve">Most of the Char dwellers in Mujibnagar practice open defecation. Only a few of the households, which are in good economic condition, have traditional pit latrines or </w:t>
      </w:r>
      <w:r w:rsidRPr="00571EF5">
        <w:rPr>
          <w:rFonts w:ascii="Arial" w:hAnsi="Arial" w:cs="Arial"/>
          <w:sz w:val="20"/>
          <w:szCs w:val="20"/>
          <w:lang w:val="en-GB"/>
        </w:rPr>
        <w:t xml:space="preserve">conventional improved pit latrines. In Mujibnagar, Among the 2000 households, only 16.5% have sanitation facilities, whereas the national sanitation coverage of Bangladesh is 56%. Most households in the area have small ponds beside their homestead which they use to serve their water demands, with rainfall replenishing the water over time. Apart from these ponds, people alternatively collect water for drinking from canals cut into the char lands. In times of disaster, people face a severe crisis of drinking water as their water sources get inundated and thus the water is contaminated. In total, 12 health centres operate at the Union level and provide general health services. In Mujibnagar </w:t>
      </w:r>
      <w:r w:rsidR="00783EEA">
        <w:rPr>
          <w:rFonts w:ascii="Arial" w:hAnsi="Arial" w:cs="Arial"/>
          <w:sz w:val="20"/>
          <w:szCs w:val="20"/>
          <w:lang w:val="en-GB"/>
        </w:rPr>
        <w:t>there is only one</w:t>
      </w:r>
      <w:r w:rsidRPr="00571EF5">
        <w:rPr>
          <w:rFonts w:ascii="Arial" w:hAnsi="Arial" w:cs="Arial"/>
          <w:sz w:val="20"/>
          <w:szCs w:val="20"/>
          <w:lang w:val="en-GB"/>
        </w:rPr>
        <w:t xml:space="preserve"> Community Clinic and</w:t>
      </w:r>
      <w:r w:rsidR="00783EEA">
        <w:rPr>
          <w:rFonts w:ascii="Arial" w:hAnsi="Arial" w:cs="Arial"/>
          <w:sz w:val="20"/>
          <w:szCs w:val="20"/>
          <w:lang w:val="en-GB"/>
        </w:rPr>
        <w:t xml:space="preserve"> </w:t>
      </w:r>
      <w:r w:rsidRPr="00571EF5">
        <w:rPr>
          <w:rFonts w:ascii="Arial" w:hAnsi="Arial" w:cs="Arial"/>
          <w:sz w:val="20"/>
          <w:szCs w:val="20"/>
          <w:lang w:val="en-GB"/>
        </w:rPr>
        <w:t xml:space="preserve">one paramedic doctor is available in every ward to provide preliminary medical aid to villagers.  </w:t>
      </w:r>
    </w:p>
    <w:p w14:paraId="46969ADD" w14:textId="77777777" w:rsidR="00CE7F95" w:rsidRPr="00571EF5" w:rsidRDefault="00CE7F95" w:rsidP="00CE7F95">
      <w:pPr>
        <w:pStyle w:val="UNDPSectionBody"/>
        <w:spacing w:before="0" w:after="0" w:line="240" w:lineRule="auto"/>
        <w:rPr>
          <w:rFonts w:cs="Arial"/>
          <w:sz w:val="20"/>
          <w:szCs w:val="20"/>
          <w:lang w:val="en-GB"/>
        </w:rPr>
      </w:pPr>
    </w:p>
    <w:p w14:paraId="1ABFDED0" w14:textId="77777777" w:rsidR="00CE7F95" w:rsidRPr="00832A84" w:rsidRDefault="00CE7F95" w:rsidP="00571EF5">
      <w:pPr>
        <w:pStyle w:val="undpnumberbullet"/>
        <w:numPr>
          <w:ilvl w:val="0"/>
          <w:numId w:val="0"/>
        </w:numPr>
        <w:spacing w:before="0" w:after="0"/>
        <w:rPr>
          <w:rFonts w:cs="Arial"/>
          <w:i/>
          <w:sz w:val="20"/>
          <w:szCs w:val="20"/>
          <w:lang w:val="en-GB"/>
        </w:rPr>
      </w:pPr>
      <w:r w:rsidRPr="00832A84">
        <w:rPr>
          <w:rFonts w:cs="Arial"/>
          <w:i/>
          <w:sz w:val="20"/>
          <w:szCs w:val="20"/>
          <w:lang w:val="en-GB"/>
        </w:rPr>
        <w:t>Agriculture: Crop, Livestock, and Poultry</w:t>
      </w:r>
    </w:p>
    <w:p w14:paraId="19564A1B" w14:textId="40E9E726" w:rsidR="00CE7F95" w:rsidRPr="00783EEA" w:rsidRDefault="00CE7F95" w:rsidP="00CE7F95">
      <w:pPr>
        <w:pStyle w:val="UNDPSectionBody"/>
        <w:spacing w:before="0" w:after="0" w:line="240" w:lineRule="auto"/>
        <w:rPr>
          <w:rFonts w:cs="Arial"/>
          <w:sz w:val="20"/>
          <w:szCs w:val="20"/>
          <w:lang w:val="en-GB"/>
        </w:rPr>
      </w:pPr>
      <w:r w:rsidRPr="00571EF5">
        <w:rPr>
          <w:rFonts w:cs="Arial"/>
          <w:sz w:val="20"/>
          <w:szCs w:val="20"/>
          <w:lang w:val="en-GB"/>
        </w:rPr>
        <w:t xml:space="preserve">In total, 6000 acres of arable land and 50 acres of fallow land </w:t>
      </w:r>
      <w:r w:rsidRPr="00571EF5">
        <w:rPr>
          <w:rFonts w:cs="Arial"/>
          <w:noProof/>
          <w:sz w:val="20"/>
          <w:szCs w:val="20"/>
          <w:lang w:val="en-GB"/>
        </w:rPr>
        <w:t>were found to be</w:t>
      </w:r>
      <w:r w:rsidRPr="00571EF5">
        <w:rPr>
          <w:rFonts w:cs="Arial"/>
          <w:sz w:val="20"/>
          <w:szCs w:val="20"/>
          <w:lang w:val="en-GB"/>
        </w:rPr>
        <w:t xml:space="preserve"> in use. According to the land use </w:t>
      </w:r>
      <w:r w:rsidRPr="00571EF5">
        <w:rPr>
          <w:rFonts w:cs="Arial"/>
          <w:noProof/>
          <w:sz w:val="20"/>
          <w:szCs w:val="20"/>
          <w:lang w:val="en-GB"/>
        </w:rPr>
        <w:t>statistics,</w:t>
      </w:r>
      <w:r w:rsidRPr="00571EF5">
        <w:rPr>
          <w:rFonts w:cs="Arial"/>
          <w:sz w:val="20"/>
          <w:szCs w:val="20"/>
          <w:lang w:val="en-GB"/>
        </w:rPr>
        <w:t xml:space="preserve"> single crop, double crop and triple crop pattern are being cultivated in 100 acres, 5000 </w:t>
      </w:r>
      <w:r w:rsidRPr="00571EF5">
        <w:rPr>
          <w:rFonts w:cs="Arial"/>
          <w:noProof/>
          <w:sz w:val="20"/>
          <w:szCs w:val="20"/>
          <w:lang w:val="en-GB"/>
        </w:rPr>
        <w:t>acres,</w:t>
      </w:r>
      <w:r w:rsidRPr="00571EF5">
        <w:rPr>
          <w:rFonts w:cs="Arial"/>
          <w:sz w:val="20"/>
          <w:szCs w:val="20"/>
          <w:lang w:val="en-GB"/>
        </w:rPr>
        <w:t xml:space="preserve"> and 850 acres land respectively. Irrigation </w:t>
      </w:r>
      <w:r w:rsidRPr="00571EF5">
        <w:rPr>
          <w:rFonts w:cs="Arial"/>
          <w:noProof/>
          <w:sz w:val="20"/>
          <w:szCs w:val="20"/>
          <w:lang w:val="en-GB"/>
        </w:rPr>
        <w:t>is provided</w:t>
      </w:r>
      <w:r w:rsidRPr="00571EF5">
        <w:rPr>
          <w:rFonts w:cs="Arial"/>
          <w:sz w:val="20"/>
          <w:szCs w:val="20"/>
          <w:lang w:val="en-GB"/>
        </w:rPr>
        <w:t xml:space="preserve"> to 5500 acres of paddy land, 300 acres of wheat land, 70 acres of potato land and 1000 ha of watermelon land. The </w:t>
      </w:r>
      <w:r w:rsidRPr="00571EF5">
        <w:rPr>
          <w:rFonts w:cs="Arial"/>
          <w:noProof/>
          <w:sz w:val="20"/>
          <w:szCs w:val="20"/>
          <w:lang w:val="en-GB"/>
        </w:rPr>
        <w:t>landowners</w:t>
      </w:r>
      <w:r w:rsidRPr="00571EF5">
        <w:rPr>
          <w:rFonts w:cs="Arial"/>
          <w:sz w:val="20"/>
          <w:szCs w:val="20"/>
          <w:lang w:val="en-GB"/>
        </w:rPr>
        <w:t xml:space="preserve"> cultivate 40% of the </w:t>
      </w:r>
      <w:r w:rsidRPr="00571EF5">
        <w:rPr>
          <w:rFonts w:cs="Arial"/>
          <w:noProof/>
          <w:sz w:val="20"/>
          <w:szCs w:val="20"/>
          <w:lang w:val="en-GB"/>
        </w:rPr>
        <w:t xml:space="preserve">total land used, and the remaining  60% is utilized by </w:t>
      </w:r>
      <w:r w:rsidR="00783EEA" w:rsidRPr="00571EF5">
        <w:rPr>
          <w:rFonts w:cs="Arial"/>
          <w:noProof/>
          <w:sz w:val="20"/>
          <w:szCs w:val="20"/>
          <w:lang w:val="en-GB"/>
        </w:rPr>
        <w:t>tenants</w:t>
      </w:r>
      <w:r w:rsidR="00783EEA" w:rsidRPr="00571EF5">
        <w:rPr>
          <w:rFonts w:cs="Arial"/>
          <w:sz w:val="20"/>
          <w:szCs w:val="20"/>
          <w:lang w:val="en-GB"/>
        </w:rPr>
        <w:t>. Families</w:t>
      </w:r>
      <w:r w:rsidRPr="00571EF5">
        <w:rPr>
          <w:rFonts w:cs="Arial"/>
          <w:sz w:val="20"/>
          <w:szCs w:val="20"/>
          <w:lang w:val="en-GB"/>
        </w:rPr>
        <w:t xml:space="preserve"> own different kinds of livestock species including cows and buffaloes, </w:t>
      </w:r>
      <w:r w:rsidRPr="00571EF5">
        <w:rPr>
          <w:rFonts w:cs="Arial"/>
          <w:noProof/>
          <w:sz w:val="20"/>
          <w:szCs w:val="20"/>
          <w:lang w:val="en-GB"/>
        </w:rPr>
        <w:t xml:space="preserve">goats and </w:t>
      </w:r>
      <w:r w:rsidR="00783EEA" w:rsidRPr="00571EF5">
        <w:rPr>
          <w:rFonts w:cs="Arial"/>
          <w:noProof/>
          <w:sz w:val="20"/>
          <w:szCs w:val="20"/>
          <w:lang w:val="en-GB"/>
        </w:rPr>
        <w:t>others,</w:t>
      </w:r>
      <w:r w:rsidR="00783EEA" w:rsidRPr="00571EF5">
        <w:rPr>
          <w:rFonts w:cs="Arial"/>
          <w:sz w:val="20"/>
          <w:szCs w:val="20"/>
          <w:lang w:val="en-GB"/>
        </w:rPr>
        <w:t xml:space="preserve"> however</w:t>
      </w:r>
      <w:r w:rsidRPr="00571EF5">
        <w:rPr>
          <w:rFonts w:cs="Arial"/>
          <w:sz w:val="20"/>
          <w:szCs w:val="20"/>
          <w:lang w:val="en-GB"/>
        </w:rPr>
        <w:t>, there are no livestock or poultry farms.</w:t>
      </w:r>
      <w:r w:rsidR="00783EEA">
        <w:rPr>
          <w:rFonts w:cs="Arial"/>
          <w:sz w:val="20"/>
          <w:szCs w:val="20"/>
          <w:lang w:val="en-GB"/>
        </w:rPr>
        <w:t xml:space="preserve"> </w:t>
      </w:r>
      <w:r w:rsidRPr="00571EF5">
        <w:rPr>
          <w:rFonts w:cs="Arial"/>
          <w:sz w:val="20"/>
          <w:szCs w:val="20"/>
          <w:lang w:val="en-GB"/>
        </w:rPr>
        <w:t>The area is not</w:t>
      </w:r>
      <w:r w:rsidRPr="00571EF5">
        <w:rPr>
          <w:rFonts w:cs="Arial"/>
          <w:noProof/>
          <w:sz w:val="20"/>
          <w:szCs w:val="20"/>
          <w:lang w:val="en-GB"/>
        </w:rPr>
        <w:t xml:space="preserve"> industrialized</w:t>
      </w:r>
      <w:r w:rsidRPr="00571EF5">
        <w:rPr>
          <w:rFonts w:cs="Arial"/>
          <w:sz w:val="20"/>
          <w:szCs w:val="20"/>
          <w:lang w:val="en-GB"/>
        </w:rPr>
        <w:t xml:space="preserve"> and only 2260 people are currently employed in a variety of activities. </w:t>
      </w:r>
    </w:p>
    <w:p w14:paraId="1E65BDC2" w14:textId="77777777" w:rsidR="00CE7F95" w:rsidRPr="00571EF5" w:rsidRDefault="00CE7F95" w:rsidP="00CE7F95">
      <w:pPr>
        <w:rPr>
          <w:rFonts w:ascii="Arial" w:hAnsi="Arial" w:cs="Arial"/>
          <w:b/>
          <w:bCs/>
          <w:sz w:val="20"/>
          <w:szCs w:val="20"/>
          <w:lang w:val="en-GB"/>
        </w:rPr>
      </w:pPr>
    </w:p>
    <w:p w14:paraId="2EAF42A5" w14:textId="7C729E67" w:rsidR="00CE7F95" w:rsidRDefault="00CE7F95" w:rsidP="00832A84">
      <w:pPr>
        <w:rPr>
          <w:rFonts w:ascii="Arial" w:hAnsi="Arial" w:cs="Arial"/>
          <w:b/>
          <w:sz w:val="20"/>
        </w:rPr>
      </w:pPr>
      <w:bookmarkStart w:id="141" w:name="_Toc532423411"/>
      <w:r w:rsidRPr="00832A84">
        <w:rPr>
          <w:rFonts w:ascii="Arial" w:hAnsi="Arial" w:cs="Arial"/>
          <w:b/>
          <w:sz w:val="20"/>
        </w:rPr>
        <w:t>Social impacts from Construction Activities</w:t>
      </w:r>
      <w:bookmarkEnd w:id="141"/>
    </w:p>
    <w:p w14:paraId="5433CBCE" w14:textId="77777777" w:rsidR="00832A84" w:rsidRPr="00832A84" w:rsidRDefault="00832A84" w:rsidP="00832A84">
      <w:pPr>
        <w:rPr>
          <w:rFonts w:ascii="Arial" w:hAnsi="Arial" w:cs="Arial"/>
          <w:b/>
        </w:rPr>
      </w:pPr>
    </w:p>
    <w:p w14:paraId="149C7715" w14:textId="5049E46A" w:rsidR="00CE7F95" w:rsidRPr="00571EF5" w:rsidRDefault="00CE7F95" w:rsidP="00CE7F95">
      <w:pPr>
        <w:jc w:val="both"/>
        <w:rPr>
          <w:rFonts w:ascii="Arial" w:hAnsi="Arial" w:cs="Arial"/>
          <w:sz w:val="20"/>
          <w:szCs w:val="20"/>
          <w:lang w:val="en-GB"/>
        </w:rPr>
      </w:pPr>
      <w:r w:rsidRPr="00571EF5">
        <w:rPr>
          <w:rFonts w:ascii="Arial" w:hAnsi="Arial" w:cs="Arial"/>
          <w:sz w:val="20"/>
          <w:szCs w:val="20"/>
          <w:lang w:val="en-GB"/>
        </w:rPr>
        <w:t xml:space="preserve">Most of the proposed interventions are planned to be constructed on public land to avoid any negative impacts on the population near project sites. At most of the Project locations, the </w:t>
      </w:r>
      <w:r w:rsidRPr="00571EF5">
        <w:rPr>
          <w:rFonts w:ascii="Arial" w:hAnsi="Arial" w:cs="Arial"/>
          <w:noProof/>
          <w:sz w:val="20"/>
          <w:szCs w:val="20"/>
          <w:lang w:val="en-GB"/>
        </w:rPr>
        <w:t>land</w:t>
      </w:r>
      <w:r w:rsidRPr="00571EF5">
        <w:rPr>
          <w:rFonts w:ascii="Arial" w:hAnsi="Arial" w:cs="Arial"/>
          <w:sz w:val="20"/>
          <w:szCs w:val="20"/>
          <w:lang w:val="en-GB"/>
        </w:rPr>
        <w:t xml:space="preserve"> belongs to GoB. At some locations access to common property resources, will get restricted due to the present interventions. As per the SIA, there are no small ethnic communities or indigenous people at the project sites. The social impacts due to project interventions are temporary resettlement (while houses are being retrofitted), inconvenience during construction</w:t>
      </w:r>
      <w:r w:rsidR="00A53C49">
        <w:rPr>
          <w:rFonts w:ascii="Arial" w:hAnsi="Arial" w:cs="Arial"/>
          <w:sz w:val="20"/>
          <w:szCs w:val="20"/>
          <w:lang w:val="en-GB"/>
        </w:rPr>
        <w:t xml:space="preserve"> as well as</w:t>
      </w:r>
      <w:r w:rsidRPr="00571EF5">
        <w:rPr>
          <w:rFonts w:ascii="Arial" w:hAnsi="Arial" w:cs="Arial"/>
          <w:sz w:val="20"/>
          <w:szCs w:val="20"/>
          <w:lang w:val="en-GB"/>
        </w:rPr>
        <w:t xml:space="preserve"> noise, air, and water pollution. For each of these interventions, </w:t>
      </w:r>
      <w:r w:rsidRPr="00571EF5">
        <w:rPr>
          <w:rFonts w:ascii="Arial" w:hAnsi="Arial" w:cs="Arial"/>
          <w:noProof/>
          <w:sz w:val="20"/>
          <w:szCs w:val="20"/>
          <w:lang w:val="en-GB"/>
        </w:rPr>
        <w:t>a RAP</w:t>
      </w:r>
      <w:r w:rsidRPr="00571EF5">
        <w:rPr>
          <w:rFonts w:ascii="Arial" w:hAnsi="Arial" w:cs="Arial"/>
          <w:sz w:val="20"/>
          <w:szCs w:val="20"/>
          <w:lang w:val="en-GB"/>
        </w:rPr>
        <w:t xml:space="preserve"> will be prepared, where required during the planning and design stage.</w:t>
      </w:r>
    </w:p>
    <w:p w14:paraId="51910A83" w14:textId="77777777" w:rsidR="00CE7F95" w:rsidRPr="004325B7" w:rsidRDefault="00CE7F95" w:rsidP="00CE7F95">
      <w:pPr>
        <w:jc w:val="both"/>
        <w:rPr>
          <w:rFonts w:ascii="Arial" w:hAnsi="Arial" w:cs="Arial"/>
          <w:sz w:val="20"/>
          <w:lang w:val="en-GB"/>
        </w:rPr>
      </w:pPr>
    </w:p>
    <w:p w14:paraId="444D3209"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Land acquisition and resettlement</w:t>
      </w:r>
    </w:p>
    <w:p w14:paraId="75D09E2C" w14:textId="0E92F735"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 xml:space="preserve">The project will try to minimize and mitigate any adverse land acquisition and resettlement impacts to the communities to be affected by the project. Land acquisition and resettlement is unlikely to be required for the proposed interventions, but this may be the case should people be living on the embankments requiring repairs. As a mitigation measure compensation for structures at replacement cost and other cash allowances such as livelihood assistance will be provided for any people required to move and a </w:t>
      </w:r>
      <w:r w:rsidRPr="00571EF5">
        <w:rPr>
          <w:rFonts w:ascii="Arial" w:hAnsi="Arial" w:cs="Arial"/>
          <w:noProof/>
          <w:sz w:val="20"/>
          <w:szCs w:val="20"/>
          <w:lang w:val="en-GB"/>
        </w:rPr>
        <w:t>Resettlement</w:t>
      </w:r>
      <w:r w:rsidRPr="00571EF5">
        <w:rPr>
          <w:rFonts w:ascii="Arial" w:hAnsi="Arial" w:cs="Arial"/>
          <w:sz w:val="20"/>
          <w:szCs w:val="20"/>
          <w:lang w:val="en-GB"/>
        </w:rPr>
        <w:t xml:space="preserve"> Action Plan (RAP) will be prepared.</w:t>
      </w:r>
    </w:p>
    <w:p w14:paraId="5F50E682"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Impact on livelihood sources</w:t>
      </w:r>
    </w:p>
    <w:p w14:paraId="6EFDBAFB" w14:textId="3722711D"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 xml:space="preserve">Some agriculture land could also be affected due to project activities. However, the construction of the proposed </w:t>
      </w:r>
      <w:r w:rsidRPr="00571EF5">
        <w:rPr>
          <w:rFonts w:ascii="Arial" w:hAnsi="Arial" w:cs="Arial"/>
          <w:noProof/>
          <w:sz w:val="20"/>
          <w:szCs w:val="20"/>
          <w:lang w:val="en-GB"/>
        </w:rPr>
        <w:t>facilities</w:t>
      </w:r>
      <w:r w:rsidRPr="00571EF5">
        <w:rPr>
          <w:rFonts w:ascii="Arial" w:hAnsi="Arial" w:cs="Arial"/>
          <w:sz w:val="20"/>
          <w:szCs w:val="20"/>
          <w:lang w:val="en-GB"/>
        </w:rPr>
        <w:t xml:space="preserve"> will greatly improve the livelihoods of the rural business community.</w:t>
      </w:r>
    </w:p>
    <w:p w14:paraId="16FB1C5B"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Impact on Community Facilities</w:t>
      </w:r>
    </w:p>
    <w:p w14:paraId="330BA83F" w14:textId="3F5A3C9A"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The potential impacts of the project on the community could include relocation, air quality deterioration, noise, and safety hazards during construction. For noise, air quality, and safety hazard, the Contractor will be required to ensure that activities in the vicinity of the sensitive receptors. The construction sites will be fenced near such places to minimize safety hazards. Safety signage will be placed, and coordination will be maintained with the facility management as well as with the community to minimize the risks. Finally, any complaints related to project impacts on the sensitive receptors will be addressed through a grievance redress mechanism.</w:t>
      </w:r>
    </w:p>
    <w:p w14:paraId="614256EC" w14:textId="77777777" w:rsidR="00CE7F95" w:rsidRPr="00571EF5" w:rsidRDefault="00CE7F95" w:rsidP="00A53C49">
      <w:pPr>
        <w:pStyle w:val="undpbaselineheading"/>
        <w:spacing w:before="0" w:after="120"/>
        <w:rPr>
          <w:rFonts w:ascii="Arial" w:hAnsi="Arial"/>
          <w:sz w:val="20"/>
          <w:szCs w:val="20"/>
          <w:lang w:val="en-GB"/>
        </w:rPr>
      </w:pPr>
      <w:r w:rsidRPr="00571EF5">
        <w:rPr>
          <w:rFonts w:ascii="Arial" w:hAnsi="Arial"/>
          <w:sz w:val="20"/>
          <w:szCs w:val="20"/>
          <w:lang w:val="en-GB"/>
        </w:rPr>
        <w:t>Community Health and Safety</w:t>
      </w:r>
    </w:p>
    <w:p w14:paraId="2427FCCB" w14:textId="03D3BC56"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 xml:space="preserve">During the construction phase, the population living in close proximity to the construction area, the construction workforce and individuals drawn to the area in search of income opportunities will all be exposed to a number of temporary risks such as safety hazards associated with the construction activities and vehicular movement, exposure to dust, noise, pollution, infectious disease, and various hazards, including potential conflict with “outsiders” to the project influence area about employment and income. </w:t>
      </w:r>
    </w:p>
    <w:p w14:paraId="2D19B497" w14:textId="77777777" w:rsidR="00CE7F95" w:rsidRPr="00571EF5" w:rsidRDefault="00CE7F95" w:rsidP="00A53C49">
      <w:pPr>
        <w:pStyle w:val="undpbaselineheading"/>
        <w:spacing w:before="0" w:after="120"/>
        <w:rPr>
          <w:rFonts w:ascii="Arial" w:hAnsi="Arial"/>
          <w:sz w:val="20"/>
          <w:szCs w:val="20"/>
          <w:lang w:val="en-GB"/>
        </w:rPr>
      </w:pPr>
      <w:r w:rsidRPr="00571EF5">
        <w:rPr>
          <w:rFonts w:ascii="Arial" w:hAnsi="Arial"/>
          <w:sz w:val="20"/>
          <w:szCs w:val="20"/>
          <w:lang w:val="en-GB"/>
        </w:rPr>
        <w:t>Resettlement Policy Framework (RPF)</w:t>
      </w:r>
    </w:p>
    <w:p w14:paraId="674DC5F5" w14:textId="6CECE14B"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The primary objective of the RPF is to provide guidelines for preparing Resettlement Action Plans / Abbreviated Resettlement Action Plans.</w:t>
      </w:r>
    </w:p>
    <w:p w14:paraId="2DB04510" w14:textId="77777777" w:rsidR="00CE7F95" w:rsidRPr="00571EF5" w:rsidRDefault="00CE7F95" w:rsidP="00A53C49">
      <w:pPr>
        <w:spacing w:after="120"/>
        <w:rPr>
          <w:rFonts w:ascii="Arial" w:hAnsi="Arial" w:cs="Arial"/>
          <w:sz w:val="20"/>
          <w:szCs w:val="20"/>
          <w:lang w:val="en-GB"/>
        </w:rPr>
      </w:pPr>
      <w:r w:rsidRPr="00571EF5">
        <w:rPr>
          <w:rFonts w:ascii="Arial" w:hAnsi="Arial" w:cs="Arial"/>
          <w:sz w:val="20"/>
          <w:szCs w:val="20"/>
          <w:lang w:val="en-GB"/>
        </w:rPr>
        <w:t xml:space="preserve"> The other objectives of the RPF are to </w:t>
      </w:r>
    </w:p>
    <w:p w14:paraId="5E56305B" w14:textId="77777777" w:rsidR="00CE7F95" w:rsidRPr="00A53C49" w:rsidRDefault="00CE7F95" w:rsidP="00A53C49">
      <w:pPr>
        <w:rPr>
          <w:rFonts w:ascii="Arial" w:hAnsi="Arial" w:cs="Arial"/>
          <w:sz w:val="18"/>
          <w:szCs w:val="20"/>
          <w:lang w:val="en-GB"/>
        </w:rPr>
      </w:pPr>
      <w:r w:rsidRPr="00A53C49">
        <w:rPr>
          <w:rFonts w:ascii="Arial" w:hAnsi="Arial" w:cs="Arial"/>
          <w:sz w:val="18"/>
          <w:szCs w:val="20"/>
          <w:lang w:val="en-GB"/>
        </w:rPr>
        <w:t xml:space="preserve">•    Ensure the principles of Social Justice is adhered to at all times, </w:t>
      </w:r>
    </w:p>
    <w:p w14:paraId="2B8A0015" w14:textId="77777777" w:rsidR="00CE7F95" w:rsidRPr="00A53C49" w:rsidRDefault="00CE7F95" w:rsidP="00A53C49">
      <w:pPr>
        <w:rPr>
          <w:rFonts w:ascii="Arial" w:hAnsi="Arial" w:cs="Arial"/>
          <w:sz w:val="18"/>
          <w:szCs w:val="20"/>
          <w:lang w:val="en-GB"/>
        </w:rPr>
      </w:pPr>
      <w:r w:rsidRPr="00A53C49">
        <w:rPr>
          <w:rFonts w:ascii="Arial" w:hAnsi="Arial" w:cs="Arial"/>
          <w:sz w:val="18"/>
          <w:szCs w:val="20"/>
          <w:lang w:val="en-GB"/>
        </w:rPr>
        <w:t>•    Avoid or minimize any negative impacts on the communities,</w:t>
      </w:r>
    </w:p>
    <w:p w14:paraId="6831E41E" w14:textId="3BBB1F2A" w:rsidR="00CE7F95" w:rsidRPr="00A53C49" w:rsidRDefault="00CE7F95" w:rsidP="00A53C49">
      <w:pPr>
        <w:rPr>
          <w:rFonts w:ascii="Arial" w:hAnsi="Arial" w:cs="Arial"/>
          <w:sz w:val="18"/>
          <w:szCs w:val="20"/>
          <w:lang w:val="en-GB"/>
        </w:rPr>
      </w:pPr>
      <w:r w:rsidRPr="00A53C49">
        <w:rPr>
          <w:rFonts w:ascii="Arial" w:hAnsi="Arial" w:cs="Arial"/>
          <w:sz w:val="18"/>
          <w:szCs w:val="20"/>
          <w:lang w:val="en-GB"/>
        </w:rPr>
        <w:t xml:space="preserve">•    </w:t>
      </w:r>
      <w:r w:rsidR="00A53C49" w:rsidRPr="00A53C49">
        <w:rPr>
          <w:rFonts w:ascii="Arial" w:hAnsi="Arial" w:cs="Arial"/>
          <w:sz w:val="18"/>
          <w:szCs w:val="20"/>
          <w:lang w:val="en-GB"/>
        </w:rPr>
        <w:t xml:space="preserve">provide for </w:t>
      </w:r>
      <w:r w:rsidRPr="00A53C49">
        <w:rPr>
          <w:rFonts w:ascii="Arial" w:hAnsi="Arial" w:cs="Arial"/>
          <w:noProof/>
          <w:sz w:val="18"/>
          <w:szCs w:val="20"/>
          <w:lang w:val="en-GB"/>
        </w:rPr>
        <w:t>land</w:t>
      </w:r>
      <w:r w:rsidRPr="00A53C49">
        <w:rPr>
          <w:rFonts w:ascii="Arial" w:hAnsi="Arial" w:cs="Arial"/>
          <w:sz w:val="18"/>
          <w:szCs w:val="20"/>
          <w:lang w:val="en-GB"/>
        </w:rPr>
        <w:t xml:space="preserve"> required for project facilities</w:t>
      </w:r>
      <w:r w:rsidR="00A53C49" w:rsidRPr="00A53C49">
        <w:rPr>
          <w:rFonts w:ascii="Arial" w:hAnsi="Arial" w:cs="Arial"/>
          <w:sz w:val="18"/>
          <w:szCs w:val="20"/>
          <w:lang w:val="en-GB"/>
        </w:rPr>
        <w:t xml:space="preserve"> to be </w:t>
      </w:r>
      <w:r w:rsidRPr="00A53C49">
        <w:rPr>
          <w:rFonts w:ascii="Arial" w:hAnsi="Arial" w:cs="Arial"/>
          <w:sz w:val="18"/>
          <w:szCs w:val="20"/>
          <w:lang w:val="en-GB"/>
        </w:rPr>
        <w:t xml:space="preserve">purchased under Willing Buyer-Willing Seller,  </w:t>
      </w:r>
    </w:p>
    <w:p w14:paraId="5D093F78" w14:textId="1AA28DC1" w:rsidR="00CE7F95" w:rsidRPr="00A53C49" w:rsidRDefault="00CE7F95" w:rsidP="00A53C49">
      <w:pPr>
        <w:rPr>
          <w:rFonts w:ascii="Arial" w:hAnsi="Arial" w:cs="Arial"/>
          <w:sz w:val="18"/>
          <w:szCs w:val="20"/>
          <w:lang w:val="en-GB"/>
        </w:rPr>
      </w:pPr>
      <w:r w:rsidRPr="00A53C49">
        <w:rPr>
          <w:rFonts w:ascii="Arial" w:hAnsi="Arial" w:cs="Arial"/>
          <w:sz w:val="18"/>
          <w:szCs w:val="20"/>
          <w:lang w:val="en-GB"/>
        </w:rPr>
        <w:t xml:space="preserve">•    Assist the </w:t>
      </w:r>
      <w:r w:rsidRPr="00A53C49">
        <w:rPr>
          <w:rFonts w:ascii="Arial" w:hAnsi="Arial" w:cs="Arial"/>
          <w:noProof/>
          <w:sz w:val="18"/>
          <w:szCs w:val="20"/>
          <w:lang w:val="en-GB"/>
        </w:rPr>
        <w:t>affected</w:t>
      </w:r>
      <w:r w:rsidRPr="00A53C49">
        <w:rPr>
          <w:rFonts w:ascii="Arial" w:hAnsi="Arial" w:cs="Arial"/>
          <w:sz w:val="18"/>
          <w:szCs w:val="20"/>
          <w:lang w:val="en-GB"/>
        </w:rPr>
        <w:t xml:space="preserve"> population to improve living standards, income generation, and productivity.</w:t>
      </w:r>
    </w:p>
    <w:p w14:paraId="46D4C000" w14:textId="77777777" w:rsidR="00CE7F95" w:rsidRPr="00A53C49" w:rsidRDefault="00CE7F95" w:rsidP="00A53C49">
      <w:pPr>
        <w:rPr>
          <w:rFonts w:ascii="Arial" w:hAnsi="Arial" w:cs="Arial"/>
          <w:sz w:val="18"/>
          <w:szCs w:val="20"/>
          <w:lang w:val="en-GB"/>
        </w:rPr>
      </w:pPr>
      <w:r w:rsidRPr="00A53C49">
        <w:rPr>
          <w:rFonts w:ascii="Arial" w:hAnsi="Arial" w:cs="Arial"/>
          <w:sz w:val="18"/>
          <w:szCs w:val="20"/>
          <w:lang w:val="en-GB"/>
        </w:rPr>
        <w:t xml:space="preserve">•    Encourage and enable community participation in planning and implementing project components </w:t>
      </w:r>
    </w:p>
    <w:p w14:paraId="6AD69EEF" w14:textId="77777777" w:rsidR="00CE7F95" w:rsidRPr="00A53C49" w:rsidRDefault="00CE7F95" w:rsidP="00A53C49">
      <w:pPr>
        <w:rPr>
          <w:rFonts w:ascii="Arial" w:hAnsi="Arial" w:cs="Arial"/>
          <w:sz w:val="18"/>
          <w:szCs w:val="20"/>
          <w:lang w:val="en-GB"/>
        </w:rPr>
      </w:pPr>
      <w:r w:rsidRPr="00A53C49">
        <w:rPr>
          <w:rFonts w:ascii="Arial" w:hAnsi="Arial" w:cs="Arial"/>
          <w:sz w:val="18"/>
          <w:szCs w:val="20"/>
          <w:lang w:val="en-GB"/>
        </w:rPr>
        <w:t xml:space="preserve">•    Provide assistance to affected communities in redressing their grievances, and </w:t>
      </w:r>
    </w:p>
    <w:p w14:paraId="6D043265" w14:textId="568BE0F9" w:rsidR="00CE7F95" w:rsidRPr="00A53C49" w:rsidRDefault="00CE7F95" w:rsidP="00A53C49">
      <w:pPr>
        <w:spacing w:after="120"/>
        <w:rPr>
          <w:rFonts w:ascii="Arial" w:hAnsi="Arial" w:cs="Arial"/>
          <w:sz w:val="18"/>
          <w:szCs w:val="20"/>
          <w:lang w:val="en-GB"/>
        </w:rPr>
      </w:pPr>
      <w:r w:rsidRPr="00A53C49">
        <w:rPr>
          <w:rFonts w:ascii="Arial" w:hAnsi="Arial" w:cs="Arial"/>
          <w:sz w:val="18"/>
          <w:szCs w:val="20"/>
          <w:lang w:val="en-GB"/>
        </w:rPr>
        <w:t xml:space="preserve">•    To address issues related to land acquisition and related impacts. </w:t>
      </w:r>
    </w:p>
    <w:p w14:paraId="550E4254" w14:textId="77777777" w:rsidR="00CE7F95" w:rsidRPr="00571EF5" w:rsidRDefault="00CE7F95" w:rsidP="00A53C49">
      <w:pPr>
        <w:jc w:val="both"/>
        <w:rPr>
          <w:rFonts w:ascii="Arial" w:hAnsi="Arial" w:cs="Arial"/>
          <w:sz w:val="20"/>
          <w:szCs w:val="20"/>
          <w:lang w:val="en-GB"/>
        </w:rPr>
      </w:pPr>
      <w:r w:rsidRPr="00571EF5">
        <w:rPr>
          <w:rFonts w:ascii="Arial" w:hAnsi="Arial" w:cs="Arial"/>
          <w:sz w:val="20"/>
          <w:szCs w:val="20"/>
          <w:lang w:val="en-GB"/>
        </w:rPr>
        <w:t>The RPF addresses social issues such as Land Procurement, Community Engagement, Special Attention to Women and Other Vulnerable Groups and Grievance Redressal. DOE will use the following principles to minimise adverse impacts on affected persons and their community:</w:t>
      </w:r>
    </w:p>
    <w:p w14:paraId="1F137140" w14:textId="77777777" w:rsidR="00CE7F95" w:rsidRPr="00A53C49" w:rsidRDefault="00CE7F95" w:rsidP="00F8391A">
      <w:pPr>
        <w:pStyle w:val="ListParagraph"/>
        <w:numPr>
          <w:ilvl w:val="0"/>
          <w:numId w:val="37"/>
        </w:numPr>
        <w:spacing w:after="0" w:line="240" w:lineRule="auto"/>
        <w:rPr>
          <w:rFonts w:ascii="Arial" w:hAnsi="Arial" w:cs="Arial"/>
          <w:sz w:val="18"/>
          <w:szCs w:val="20"/>
          <w:lang w:val="en-GB"/>
        </w:rPr>
      </w:pPr>
      <w:r w:rsidRPr="00A53C49">
        <w:rPr>
          <w:rFonts w:ascii="Arial" w:hAnsi="Arial" w:cs="Arial"/>
          <w:sz w:val="18"/>
          <w:szCs w:val="20"/>
          <w:lang w:val="en-GB"/>
        </w:rPr>
        <w:t xml:space="preserve">Avoid or minimise the </w:t>
      </w:r>
      <w:r w:rsidRPr="00A53C49">
        <w:rPr>
          <w:rFonts w:ascii="Arial" w:hAnsi="Arial" w:cs="Arial"/>
          <w:noProof/>
          <w:sz w:val="18"/>
          <w:szCs w:val="20"/>
          <w:lang w:val="en-GB"/>
        </w:rPr>
        <w:t xml:space="preserve">acquisition </w:t>
      </w:r>
      <w:r w:rsidRPr="00A53C49">
        <w:rPr>
          <w:rFonts w:ascii="Arial" w:hAnsi="Arial" w:cs="Arial"/>
          <w:sz w:val="18"/>
          <w:szCs w:val="20"/>
          <w:lang w:val="en-GB"/>
        </w:rPr>
        <w:t>of the private lands and use as much public land as possible.</w:t>
      </w:r>
    </w:p>
    <w:p w14:paraId="47EC6AD5" w14:textId="77777777" w:rsidR="00CE7F95" w:rsidRPr="00A53C49" w:rsidRDefault="00CE7F95" w:rsidP="00F8391A">
      <w:pPr>
        <w:pStyle w:val="ListParagraph"/>
        <w:numPr>
          <w:ilvl w:val="0"/>
          <w:numId w:val="37"/>
        </w:numPr>
        <w:spacing w:after="0" w:line="240" w:lineRule="auto"/>
        <w:rPr>
          <w:rFonts w:ascii="Arial" w:hAnsi="Arial" w:cs="Arial"/>
          <w:sz w:val="18"/>
          <w:szCs w:val="20"/>
          <w:lang w:val="en-GB"/>
        </w:rPr>
      </w:pPr>
      <w:r w:rsidRPr="00A53C49">
        <w:rPr>
          <w:rFonts w:ascii="Arial" w:hAnsi="Arial" w:cs="Arial"/>
          <w:sz w:val="18"/>
          <w:szCs w:val="20"/>
          <w:lang w:val="en-GB"/>
        </w:rPr>
        <w:t>Avoid or minimise displacement of people from homesteads, land valued higher regarding productivity and structures that are used for permanent business and commercial activities.</w:t>
      </w:r>
    </w:p>
    <w:p w14:paraId="53CB4B43" w14:textId="77777777" w:rsidR="00CE7F95" w:rsidRPr="00A53C49" w:rsidRDefault="00CE7F95" w:rsidP="00F8391A">
      <w:pPr>
        <w:pStyle w:val="ListParagraph"/>
        <w:numPr>
          <w:ilvl w:val="0"/>
          <w:numId w:val="37"/>
        </w:numPr>
        <w:spacing w:after="0" w:line="240" w:lineRule="auto"/>
        <w:rPr>
          <w:rFonts w:ascii="Arial" w:hAnsi="Arial" w:cs="Arial"/>
          <w:sz w:val="18"/>
          <w:szCs w:val="20"/>
          <w:lang w:val="en-GB"/>
        </w:rPr>
      </w:pPr>
      <w:r w:rsidRPr="00A53C49">
        <w:rPr>
          <w:rFonts w:ascii="Arial" w:hAnsi="Arial" w:cs="Arial"/>
          <w:sz w:val="18"/>
          <w:szCs w:val="20"/>
          <w:lang w:val="en-GB"/>
        </w:rPr>
        <w:t>Avoid or minimize displacement of people from homesteads, land valued higher in terms of productivity and uses, structures that are used for permanent business and/or commercial activities, dislocation of squatters/encroachers; and impacts on community facilities, such as educational institutions, places of worship, cemeteries and structures that are socially and historically important.</w:t>
      </w:r>
    </w:p>
    <w:p w14:paraId="39133A08" w14:textId="77777777" w:rsidR="00CE7F95" w:rsidRPr="00A53C49" w:rsidRDefault="00CE7F95" w:rsidP="00F8391A">
      <w:pPr>
        <w:pStyle w:val="ListParagraph"/>
        <w:numPr>
          <w:ilvl w:val="0"/>
          <w:numId w:val="37"/>
        </w:numPr>
        <w:spacing w:after="0" w:line="240" w:lineRule="auto"/>
        <w:rPr>
          <w:rFonts w:ascii="Arial" w:hAnsi="Arial" w:cs="Arial"/>
          <w:sz w:val="18"/>
          <w:szCs w:val="20"/>
          <w:lang w:val="en-GB"/>
        </w:rPr>
      </w:pPr>
      <w:r w:rsidRPr="00A53C49">
        <w:rPr>
          <w:rFonts w:ascii="Arial" w:hAnsi="Arial" w:cs="Arial"/>
          <w:sz w:val="18"/>
          <w:szCs w:val="20"/>
          <w:lang w:val="en-GB"/>
        </w:rPr>
        <w:t>Where the portion of a plot remaining after acquisition becomes economically unviable, the landowner will have the option to offer the entire plot for acquisition.</w:t>
      </w:r>
    </w:p>
    <w:p w14:paraId="75DE326A" w14:textId="6D91FBDD" w:rsidR="00A53C49" w:rsidRPr="00A53C49" w:rsidRDefault="00CE7F95" w:rsidP="00F8391A">
      <w:pPr>
        <w:pStyle w:val="ListParagraph"/>
        <w:numPr>
          <w:ilvl w:val="0"/>
          <w:numId w:val="37"/>
        </w:numPr>
        <w:spacing w:after="120" w:line="240" w:lineRule="auto"/>
        <w:rPr>
          <w:rFonts w:ascii="Arial" w:hAnsi="Arial" w:cs="Arial"/>
          <w:sz w:val="18"/>
          <w:szCs w:val="20"/>
          <w:lang w:val="en-GB"/>
        </w:rPr>
      </w:pPr>
      <w:r w:rsidRPr="00A53C49">
        <w:rPr>
          <w:rFonts w:ascii="Arial" w:hAnsi="Arial" w:cs="Arial"/>
          <w:sz w:val="18"/>
          <w:szCs w:val="20"/>
          <w:lang w:val="en-GB"/>
        </w:rPr>
        <w:t>The policy principles adopted are inclusive and cover both titled and non-titled persons. The affected without the title will also be entitled to resettlement benefits.</w:t>
      </w:r>
    </w:p>
    <w:p w14:paraId="7BDE6957" w14:textId="14784C24" w:rsidR="00CE7F95" w:rsidRPr="00571EF5" w:rsidRDefault="00CE7F95" w:rsidP="00A53C49">
      <w:pPr>
        <w:spacing w:after="120"/>
        <w:rPr>
          <w:rFonts w:ascii="Arial" w:hAnsi="Arial" w:cs="Arial"/>
          <w:sz w:val="20"/>
          <w:szCs w:val="20"/>
          <w:lang w:val="en-GB"/>
        </w:rPr>
      </w:pPr>
      <w:r w:rsidRPr="00571EF5">
        <w:rPr>
          <w:rFonts w:ascii="Arial" w:hAnsi="Arial" w:cs="Arial"/>
          <w:sz w:val="20"/>
          <w:szCs w:val="20"/>
          <w:lang w:val="en-GB"/>
        </w:rPr>
        <w:t>The RPF provides the following options for land procurement:</w:t>
      </w:r>
    </w:p>
    <w:p w14:paraId="1E7C20CC"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Buying Land – Willing Buyer and Willing Seller</w:t>
      </w:r>
    </w:p>
    <w:p w14:paraId="5DE5C6D8" w14:textId="660DC87C"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 xml:space="preserve">Under the willing buyer and willing seller norm, suitable land is identified by DOE. After this, the </w:t>
      </w:r>
      <w:r w:rsidRPr="00571EF5">
        <w:rPr>
          <w:rFonts w:ascii="Arial" w:hAnsi="Arial" w:cs="Arial"/>
          <w:noProof/>
          <w:sz w:val="20"/>
          <w:szCs w:val="20"/>
          <w:lang w:val="en-GB"/>
        </w:rPr>
        <w:t>DOE</w:t>
      </w:r>
      <w:r w:rsidRPr="00571EF5">
        <w:rPr>
          <w:rFonts w:ascii="Arial" w:hAnsi="Arial" w:cs="Arial"/>
          <w:sz w:val="20"/>
          <w:szCs w:val="20"/>
          <w:lang w:val="en-GB"/>
        </w:rPr>
        <w:t xml:space="preserve"> representative will approach the </w:t>
      </w:r>
      <w:r w:rsidRPr="00571EF5">
        <w:rPr>
          <w:rFonts w:ascii="Arial" w:hAnsi="Arial" w:cs="Arial"/>
          <w:noProof/>
          <w:sz w:val="20"/>
          <w:szCs w:val="20"/>
          <w:lang w:val="en-GB"/>
        </w:rPr>
        <w:t>landowner</w:t>
      </w:r>
      <w:r w:rsidRPr="00571EF5">
        <w:rPr>
          <w:rFonts w:ascii="Arial" w:hAnsi="Arial" w:cs="Arial"/>
          <w:sz w:val="20"/>
          <w:szCs w:val="20"/>
          <w:lang w:val="en-GB"/>
        </w:rPr>
        <w:t xml:space="preserve"> and obtain his/her consent. The willing sellers convey their readiness to sell the land in writing to DOE. The rate agreed will be on par with the existing market rate acceptable to both, and then the transaction is affected. The entire process of consultation, negotiation, agreement and transfer of land deeds will be recorded by the DOE and be available for review by UNDP.</w:t>
      </w:r>
    </w:p>
    <w:p w14:paraId="530A47BA"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Land Acquisition</w:t>
      </w:r>
    </w:p>
    <w:p w14:paraId="45B26F23" w14:textId="39D11ADC"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When land needs to be acquired as per the Act, DOE produces Land Acquisition Proposal (LAP) to DCs with Administrative Approval from the Ministry of inland water transport on the acquisition. After a feasibility study of the acquisition and other necessary procedures, the land is acquired. Upon approval of the LAPs, DOE field office makes the payment to affected persons.</w:t>
      </w:r>
    </w:p>
    <w:p w14:paraId="695E6D93"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Compensation Payment Norms</w:t>
      </w:r>
    </w:p>
    <w:p w14:paraId="669E94C4" w14:textId="77777777"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 xml:space="preserve">DOE will ensure that the properties (land, structure, and non-structural assets) to be affected by the project will be compensated for their full replacement cost determined by a legally constituted Resettlement Sub-committee (RSC) as per structure and mandated outlined in the RAP. The payment of compensation and other assistance, target replacement of productive assets and restoration of loss of income and workdays by the relocated households, will be ensured by this committee. Compensation and other cash assistance will be paid through bank bills (cheques) payable to Bank accounts opened by the affected persons eligible for compensation and assistance under RAP. </w:t>
      </w:r>
    </w:p>
    <w:p w14:paraId="5022BAD9"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Communication Strategy</w:t>
      </w:r>
    </w:p>
    <w:p w14:paraId="0C11BDD0" w14:textId="6FD6084F"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A formal communication strategy will be prepared for the project to facilitate various communication needs and outreach tools including to convey the project impacts and its implications for various stakeholders. A key aspect of this strategy shall be the communication of any project-related impacts.</w:t>
      </w:r>
    </w:p>
    <w:p w14:paraId="1FAB972D"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Community Engagement, Stakeholder participation and vulnerable groups</w:t>
      </w:r>
    </w:p>
    <w:p w14:paraId="0BF74CA5" w14:textId="26002D49"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DOE will ensure the engagement of target communities through continued consultations for planning and full community management of implementation and monitoring of sub-project activities. Consultations will be held at regular intervals with target communities e</w:t>
      </w:r>
      <w:r w:rsidRPr="00571EF5">
        <w:rPr>
          <w:rFonts w:ascii="Arial" w:hAnsi="Arial" w:cs="Arial"/>
          <w:noProof/>
          <w:sz w:val="20"/>
          <w:szCs w:val="20"/>
          <w:lang w:val="en-GB"/>
        </w:rPr>
        <w:t>specially</w:t>
      </w:r>
      <w:r w:rsidRPr="00571EF5">
        <w:rPr>
          <w:rFonts w:ascii="Arial" w:hAnsi="Arial" w:cs="Arial"/>
          <w:sz w:val="20"/>
          <w:szCs w:val="20"/>
          <w:lang w:val="en-GB"/>
        </w:rPr>
        <w:t xml:space="preserve"> women.  DOE recognises the fact that affected communities are primary and key stakeholders of the project. </w:t>
      </w:r>
    </w:p>
    <w:p w14:paraId="2943FCC2"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Grievance Redress Mechanism</w:t>
      </w:r>
    </w:p>
    <w:p w14:paraId="488D095D" w14:textId="0109A0C9"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 xml:space="preserve">DOE will establish a project level Grievance Redress Mechanism (GRM) which will be implemented by the </w:t>
      </w:r>
      <w:r w:rsidRPr="00571EF5">
        <w:rPr>
          <w:rFonts w:ascii="Arial" w:hAnsi="Arial" w:cs="Arial"/>
          <w:noProof/>
          <w:sz w:val="20"/>
          <w:szCs w:val="20"/>
          <w:lang w:val="en-GB"/>
        </w:rPr>
        <w:t>Project</w:t>
      </w:r>
      <w:r w:rsidRPr="00571EF5">
        <w:rPr>
          <w:rFonts w:ascii="Arial" w:hAnsi="Arial" w:cs="Arial"/>
          <w:sz w:val="20"/>
          <w:szCs w:val="20"/>
          <w:lang w:val="en-GB"/>
        </w:rPr>
        <w:t xml:space="preserve"> Implementation Unit (PIU) under the leadership of DOE Secretary who will oversee the grievance management. GRM will be implemented in two phases:1) Phase 1 to support safeguards implementation, 2) Phase, two of GRM, will cover all components and overall project implementation. A formal grievance redress process for phase two will be outlined in the project’s operational manual, and a protocol will be set up and distributed to project staff and implementers. The project level protocol will build on existing institutional grievance management system which will be automated and includes a toll-free helpline service. </w:t>
      </w:r>
    </w:p>
    <w:p w14:paraId="65AD106C"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Institutional Arrangements</w:t>
      </w:r>
    </w:p>
    <w:p w14:paraId="4E7B15E0" w14:textId="6969E9A7"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 xml:space="preserve">DOE will arrange implementation and monitoring mechanism. The Project Implementation Unit will have a Social Cell in the PIU. A Joint Director of DOE will head the Environmental and Social Cell of DOE. Two Deputy Directors, one each in charge of Social aspects of the project. The Deputy Director Social will be assisted by a Senior Land Acquisition and Resettlement Specialist and two other consultants each in charge for Community Engagement and Gender. The Supervision Consultants and Contractors will have Social Specialists to supervise and implement. Also, DOE will establish a permanent Environmental, Social and Climate Change Unit in its institutional structure, which will ensure that institutionalising social safeguard measures to address adverse impacts, community engagement and prepare and implement socially inclusive investments. </w:t>
      </w:r>
    </w:p>
    <w:p w14:paraId="63030997"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 xml:space="preserve">SIA Consultants </w:t>
      </w:r>
    </w:p>
    <w:p w14:paraId="6FA644E2" w14:textId="1F359313" w:rsidR="00CE7F95" w:rsidRPr="00571EF5" w:rsidRDefault="00CE7F95" w:rsidP="00A53C49">
      <w:pPr>
        <w:spacing w:after="120"/>
        <w:jc w:val="both"/>
        <w:rPr>
          <w:rFonts w:ascii="Arial" w:hAnsi="Arial" w:cs="Arial"/>
          <w:sz w:val="20"/>
          <w:szCs w:val="20"/>
          <w:lang w:val="en-GB"/>
        </w:rPr>
      </w:pPr>
      <w:r w:rsidRPr="00571EF5">
        <w:rPr>
          <w:rFonts w:ascii="Arial" w:hAnsi="Arial" w:cs="Arial"/>
          <w:sz w:val="20"/>
          <w:szCs w:val="20"/>
          <w:lang w:val="en-GB"/>
        </w:rPr>
        <w:t>PIU will hire SIA consultants to carry out SIA studies for the proposed interventions; in compliance with the guidelines of the GoB and UNDP.</w:t>
      </w:r>
    </w:p>
    <w:p w14:paraId="58AD7994" w14:textId="77777777" w:rsidR="00CE7F95" w:rsidRPr="00571EF5" w:rsidRDefault="00CE7F95" w:rsidP="00A53C49">
      <w:pPr>
        <w:pStyle w:val="undpbaselineheading"/>
        <w:spacing w:before="0" w:after="0"/>
        <w:rPr>
          <w:rFonts w:ascii="Arial" w:hAnsi="Arial"/>
          <w:sz w:val="20"/>
          <w:szCs w:val="20"/>
          <w:lang w:val="en-GB"/>
        </w:rPr>
      </w:pPr>
      <w:r w:rsidRPr="00571EF5">
        <w:rPr>
          <w:rFonts w:ascii="Arial" w:hAnsi="Arial"/>
          <w:sz w:val="20"/>
          <w:szCs w:val="20"/>
          <w:lang w:val="en-GB"/>
        </w:rPr>
        <w:t>Monitoring and Reporting</w:t>
      </w:r>
    </w:p>
    <w:p w14:paraId="121DF6C3" w14:textId="77777777" w:rsidR="00CE7F95" w:rsidRPr="00571EF5" w:rsidRDefault="00CE7F95" w:rsidP="00A53C49">
      <w:pPr>
        <w:jc w:val="both"/>
        <w:rPr>
          <w:rFonts w:ascii="Arial" w:hAnsi="Arial" w:cs="Arial"/>
          <w:sz w:val="20"/>
          <w:szCs w:val="20"/>
          <w:lang w:val="en-GB"/>
        </w:rPr>
      </w:pPr>
      <w:r w:rsidRPr="00571EF5">
        <w:rPr>
          <w:rFonts w:ascii="Arial" w:hAnsi="Arial" w:cs="Arial"/>
          <w:sz w:val="20"/>
          <w:szCs w:val="20"/>
          <w:lang w:val="en-GB"/>
        </w:rPr>
        <w:t xml:space="preserve">An M&amp;E Consultants will be commissioned to conduct quarterly monitoring and evaluation and report to DOE. The quarterly monitoring and evaluation will be done by these consultants. They will visit about an appropriate percentage of all category sub-projects, as decided by DOE. They will prepare appropriate formats for monitoring. DOE will send quarterly Monitoring Reports on compliance to UNDP. </w:t>
      </w:r>
    </w:p>
    <w:p w14:paraId="22906212" w14:textId="77777777" w:rsidR="00CE7F95" w:rsidRDefault="00CE7F95" w:rsidP="00CE7F95">
      <w:pPr>
        <w:jc w:val="both"/>
        <w:rPr>
          <w:rFonts w:ascii="Arial" w:hAnsi="Arial" w:cs="Arial"/>
          <w:sz w:val="20"/>
          <w:lang w:val="en-GB"/>
        </w:rPr>
      </w:pPr>
    </w:p>
    <w:p w14:paraId="5498E4B8" w14:textId="6557F1F4" w:rsidR="00F92B40" w:rsidRPr="00832A84" w:rsidRDefault="00CE7F95" w:rsidP="00832A84">
      <w:pPr>
        <w:rPr>
          <w:rFonts w:ascii="Arial" w:hAnsi="Arial" w:cs="Arial"/>
          <w:b/>
          <w:sz w:val="20"/>
        </w:rPr>
      </w:pPr>
      <w:bookmarkStart w:id="142" w:name="_Toc476662564"/>
      <w:bookmarkStart w:id="143" w:name="_Toc476662668"/>
      <w:bookmarkStart w:id="144" w:name="_Toc531681853"/>
      <w:bookmarkStart w:id="145" w:name="_Toc532423412"/>
      <w:r w:rsidRPr="00832A84">
        <w:rPr>
          <w:rFonts w:ascii="Arial" w:hAnsi="Arial" w:cs="Arial"/>
          <w:b/>
          <w:sz w:val="20"/>
        </w:rPr>
        <w:t>Institutional policy analysis</w:t>
      </w:r>
      <w:bookmarkEnd w:id="142"/>
      <w:bookmarkEnd w:id="143"/>
      <w:bookmarkEnd w:id="144"/>
      <w:bookmarkEnd w:id="145"/>
    </w:p>
    <w:p w14:paraId="25D241CD" w14:textId="2973A54B" w:rsidR="00CE7F95" w:rsidRDefault="00CE7F95" w:rsidP="00CE7F95">
      <w:pPr>
        <w:pStyle w:val="Footer"/>
        <w:jc w:val="both"/>
        <w:rPr>
          <w:rFonts w:ascii="Arial" w:hAnsi="Arial" w:cs="Arial"/>
          <w:sz w:val="20"/>
        </w:rPr>
      </w:pPr>
      <w:r w:rsidRPr="00613085">
        <w:rPr>
          <w:rFonts w:ascii="Arial" w:hAnsi="Arial" w:cs="Arial"/>
          <w:sz w:val="20"/>
        </w:rPr>
        <w:t>Bangladesh has a long history of natural disasters, with over 219 natural disasters taking place between 1980 and 2008, causing over US$16 billion in total damage ("Disaster Management – Institution, Policies And Legal Framework", 2014).The country has been identified as one of the most vulnerable countries in the context of climate change. A number of</w:t>
      </w:r>
      <w:r>
        <w:rPr>
          <w:rFonts w:ascii="Arial" w:hAnsi="Arial" w:cs="Arial"/>
          <w:sz w:val="20"/>
        </w:rPr>
        <w:t xml:space="preserve"> </w:t>
      </w:r>
      <w:r w:rsidRPr="00613085">
        <w:rPr>
          <w:rFonts w:ascii="Arial" w:hAnsi="Arial" w:cs="Arial"/>
          <w:noProof/>
          <w:sz w:val="20"/>
        </w:rPr>
        <w:t>climate-induced</w:t>
      </w:r>
      <w:r w:rsidRPr="00613085">
        <w:rPr>
          <w:rFonts w:ascii="Arial" w:hAnsi="Arial" w:cs="Arial"/>
          <w:sz w:val="20"/>
        </w:rPr>
        <w:t xml:space="preserve"> hazards are already affecting many people especially in the coastal zone, low-lying areas and north-west part of the country. Its exposure to frequent and extreme climatic events such as floods and cyclones (IPCC, 2012) is a concern for policymakers and scientists. The government has taken a number of policy and institutional initiatives to adapt </w:t>
      </w:r>
      <w:r w:rsidRPr="00613085">
        <w:rPr>
          <w:rFonts w:ascii="Arial" w:hAnsi="Arial" w:cs="Arial"/>
          <w:noProof/>
          <w:sz w:val="20"/>
        </w:rPr>
        <w:t>to</w:t>
      </w:r>
      <w:r w:rsidRPr="00613085">
        <w:rPr>
          <w:rFonts w:ascii="Arial" w:hAnsi="Arial" w:cs="Arial"/>
          <w:sz w:val="20"/>
        </w:rPr>
        <w:t xml:space="preserve"> the impacts of climate change. About 300 Million USD has been allocated for three </w:t>
      </w:r>
      <w:r w:rsidRPr="00613085">
        <w:rPr>
          <w:rFonts w:ascii="Arial" w:hAnsi="Arial" w:cs="Arial"/>
          <w:noProof/>
          <w:sz w:val="20"/>
        </w:rPr>
        <w:t>years</w:t>
      </w:r>
      <w:r w:rsidRPr="00613085">
        <w:rPr>
          <w:rFonts w:ascii="Arial" w:hAnsi="Arial" w:cs="Arial"/>
          <w:sz w:val="20"/>
        </w:rPr>
        <w:t xml:space="preserve"> (June 2009-June 2012) to implement adaptation and mitigation actions recommended by the </w:t>
      </w:r>
      <w:r w:rsidRPr="00613085">
        <w:rPr>
          <w:rFonts w:ascii="Arial" w:hAnsi="Arial" w:cs="Arial"/>
          <w:noProof/>
          <w:sz w:val="20"/>
        </w:rPr>
        <w:t>Bangladesh</w:t>
      </w:r>
      <w:r w:rsidRPr="00613085">
        <w:rPr>
          <w:rFonts w:ascii="Arial" w:hAnsi="Arial" w:cs="Arial"/>
          <w:sz w:val="20"/>
        </w:rPr>
        <w:t xml:space="preserve"> Climate Change Strategy and Action Plan (BCCSAP). </w:t>
      </w:r>
    </w:p>
    <w:p w14:paraId="0E331757" w14:textId="77777777" w:rsidR="00CE7F95" w:rsidRPr="00613085" w:rsidRDefault="00CE7F95" w:rsidP="00CE7F95">
      <w:pPr>
        <w:pStyle w:val="Footer"/>
        <w:jc w:val="both"/>
        <w:rPr>
          <w:rFonts w:ascii="Arial" w:hAnsi="Arial" w:cs="Arial"/>
          <w:sz w:val="20"/>
        </w:rPr>
      </w:pPr>
    </w:p>
    <w:p w14:paraId="39AF6747" w14:textId="536962FE" w:rsidR="00CE7F95" w:rsidRDefault="00CE7F95" w:rsidP="00CE7F95">
      <w:pPr>
        <w:pStyle w:val="Footer"/>
        <w:jc w:val="both"/>
        <w:rPr>
          <w:rFonts w:ascii="Arial" w:hAnsi="Arial" w:cs="Arial"/>
          <w:sz w:val="20"/>
        </w:rPr>
      </w:pPr>
      <w:r w:rsidRPr="00613085">
        <w:rPr>
          <w:rFonts w:ascii="Arial" w:hAnsi="Arial" w:cs="Arial"/>
          <w:sz w:val="20"/>
        </w:rPr>
        <w:t xml:space="preserve">The Government of Bangladesh through Ministry of Environment and Forests (MOEF) has taken a number of policy and institutional decisions to address climate change and climate variability issues in Bangladesh. The MOEF is responsible to take the climate change issue forward at the global level as the </w:t>
      </w:r>
      <w:r w:rsidRPr="00613085">
        <w:rPr>
          <w:rFonts w:ascii="Arial" w:hAnsi="Arial" w:cs="Arial"/>
          <w:noProof/>
          <w:sz w:val="20"/>
        </w:rPr>
        <w:t>operational</w:t>
      </w:r>
      <w:r w:rsidRPr="00613085">
        <w:rPr>
          <w:rFonts w:ascii="Arial" w:hAnsi="Arial" w:cs="Arial"/>
          <w:sz w:val="20"/>
        </w:rPr>
        <w:t xml:space="preserve"> focal point of United Nations Framework Convention on Climate Change (UNFCCC) and Global Environment Facility (GEF). The major responsibilities for MoEF</w:t>
      </w:r>
      <w:r>
        <w:rPr>
          <w:rFonts w:ascii="Arial" w:hAnsi="Arial" w:cs="Arial"/>
          <w:sz w:val="20"/>
        </w:rPr>
        <w:t xml:space="preserve"> </w:t>
      </w:r>
      <w:r w:rsidRPr="00613085">
        <w:rPr>
          <w:rFonts w:ascii="Arial" w:hAnsi="Arial" w:cs="Arial"/>
          <w:noProof/>
          <w:sz w:val="20"/>
        </w:rPr>
        <w:t>remain</w:t>
      </w:r>
      <w:r w:rsidRPr="00613085">
        <w:rPr>
          <w:rFonts w:ascii="Arial" w:hAnsi="Arial" w:cs="Arial"/>
          <w:sz w:val="20"/>
        </w:rPr>
        <w:t xml:space="preserve"> preparation of national communication, formulation of adaptation programmes, providing approval of CDM projects, leading international negotiations, facilitating mainstreaming climate change at sectoral level etc. It has developed institutional instruments to reduce impacts of climate change which include the </w:t>
      </w:r>
      <w:r w:rsidRPr="00613085">
        <w:rPr>
          <w:rFonts w:ascii="Arial" w:hAnsi="Arial" w:cs="Arial"/>
          <w:noProof/>
          <w:sz w:val="20"/>
        </w:rPr>
        <w:t>development</w:t>
      </w:r>
      <w:r w:rsidRPr="00613085">
        <w:rPr>
          <w:rFonts w:ascii="Arial" w:hAnsi="Arial" w:cs="Arial"/>
          <w:sz w:val="20"/>
        </w:rPr>
        <w:t xml:space="preserve"> of a National Adaptation Programmes of Action (NAPA), Bangladesh Climate Change Strategy and Action Plan (BCCSAP), establishing Climate Change Unit (CCU) under the MoEF, Climate Trust Fund. </w:t>
      </w:r>
      <w:r w:rsidR="00A53C49">
        <w:rPr>
          <w:rFonts w:ascii="Arial" w:hAnsi="Arial" w:cs="Arial"/>
          <w:sz w:val="20"/>
        </w:rPr>
        <w:t xml:space="preserve"> </w:t>
      </w:r>
      <w:r w:rsidRPr="00613085">
        <w:rPr>
          <w:rFonts w:ascii="Arial" w:hAnsi="Arial" w:cs="Arial"/>
          <w:sz w:val="20"/>
        </w:rPr>
        <w:t xml:space="preserve">The government has set up a Climate Change Trust Fund (CCTF) in 2009, which has approved 43 government projects with USD 70 million allocations, besides 32 NGO projects with USD 3.5 million allocations. In addition, </w:t>
      </w:r>
      <w:r w:rsidR="00783EEA" w:rsidRPr="00613085">
        <w:rPr>
          <w:rFonts w:ascii="Arial" w:hAnsi="Arial" w:cs="Arial"/>
          <w:sz w:val="20"/>
        </w:rPr>
        <w:t>Bangladesh Climate Change</w:t>
      </w:r>
      <w:r w:rsidRPr="00613085">
        <w:rPr>
          <w:rFonts w:ascii="Arial" w:hAnsi="Arial" w:cs="Arial"/>
          <w:sz w:val="20"/>
        </w:rPr>
        <w:t xml:space="preserve"> Resilience Fund (BCCRF) </w:t>
      </w:r>
      <w:r w:rsidRPr="00613085">
        <w:rPr>
          <w:rFonts w:ascii="Arial" w:hAnsi="Arial" w:cs="Arial"/>
          <w:noProof/>
          <w:sz w:val="20"/>
        </w:rPr>
        <w:t>has been put in place with development partners</w:t>
      </w:r>
      <w:r w:rsidRPr="00613085">
        <w:rPr>
          <w:rFonts w:ascii="Arial" w:hAnsi="Arial" w:cs="Arial"/>
          <w:sz w:val="20"/>
        </w:rPr>
        <w:t xml:space="preserve"> pledging of USD 113.5 million. The resilience fund will be managed and implemented by the Government with</w:t>
      </w:r>
      <w:r>
        <w:rPr>
          <w:rFonts w:ascii="Arial" w:hAnsi="Arial" w:cs="Arial"/>
          <w:sz w:val="20"/>
        </w:rPr>
        <w:t xml:space="preserve"> </w:t>
      </w:r>
      <w:r w:rsidRPr="00613085">
        <w:rPr>
          <w:rFonts w:ascii="Arial" w:hAnsi="Arial" w:cs="Arial"/>
          <w:sz w:val="20"/>
        </w:rPr>
        <w:t xml:space="preserve">the World Bank’s technical assistance (Change, 2017). </w:t>
      </w:r>
    </w:p>
    <w:p w14:paraId="1919E8EF" w14:textId="77777777" w:rsidR="00CE7F95" w:rsidRPr="00613085" w:rsidRDefault="00CE7F95" w:rsidP="00CE7F95">
      <w:pPr>
        <w:pStyle w:val="Footer"/>
        <w:jc w:val="both"/>
        <w:rPr>
          <w:rFonts w:ascii="Arial" w:hAnsi="Arial" w:cs="Arial"/>
          <w:sz w:val="20"/>
        </w:rPr>
      </w:pPr>
    </w:p>
    <w:p w14:paraId="74249793" w14:textId="1D6DD60E" w:rsidR="00CE7F95" w:rsidRDefault="00CE7F95" w:rsidP="00A53C49">
      <w:pPr>
        <w:pStyle w:val="Footer"/>
        <w:jc w:val="both"/>
        <w:rPr>
          <w:rFonts w:ascii="Arial" w:hAnsi="Arial" w:cs="Arial"/>
          <w:sz w:val="20"/>
        </w:rPr>
      </w:pPr>
      <w:r w:rsidRPr="00613085">
        <w:rPr>
          <w:rFonts w:ascii="Arial" w:hAnsi="Arial" w:cs="Arial"/>
          <w:b/>
          <w:i/>
          <w:sz w:val="20"/>
        </w:rPr>
        <w:t xml:space="preserve">In the </w:t>
      </w:r>
      <w:r w:rsidRPr="00613085">
        <w:rPr>
          <w:rFonts w:ascii="Arial" w:hAnsi="Arial" w:cs="Arial"/>
          <w:b/>
          <w:i/>
          <w:noProof/>
          <w:sz w:val="20"/>
        </w:rPr>
        <w:t>context</w:t>
      </w:r>
      <w:r w:rsidRPr="00613085">
        <w:rPr>
          <w:rFonts w:ascii="Arial" w:hAnsi="Arial" w:cs="Arial"/>
          <w:b/>
          <w:i/>
          <w:sz w:val="20"/>
        </w:rPr>
        <w:t xml:space="preserve"> of the project</w:t>
      </w:r>
      <w:r w:rsidRPr="00613085">
        <w:rPr>
          <w:rFonts w:ascii="Arial" w:hAnsi="Arial" w:cs="Arial"/>
          <w:sz w:val="20"/>
        </w:rPr>
        <w:t>, certain standardized policies would be regarded in formulating mitigation measures and adaptation measures for the climate affected Char dwellers in the selected study areas. While maintaining these standards, adverse impacts from the project would be avoided as they would ensure that the project is sensitive to climate change risks and works towards achieving sustainable development outcomes.</w:t>
      </w:r>
      <w:r w:rsidR="00A53C49">
        <w:rPr>
          <w:rFonts w:ascii="Arial" w:hAnsi="Arial" w:cs="Arial"/>
          <w:sz w:val="20"/>
        </w:rPr>
        <w:t xml:space="preserve"> </w:t>
      </w:r>
      <w:r w:rsidRPr="00613085">
        <w:rPr>
          <w:rFonts w:ascii="Arial" w:hAnsi="Arial" w:cs="Arial"/>
          <w:sz w:val="20"/>
        </w:rPr>
        <w:t>Although the development of national policies regarding climate change is ongoing, currently sectoral policies do not integrate climate risks systematically. The unions of Lakshmitari and Mujibnagar lack policy frameworks and building capacity of local authorities on climate change risks and adaptation techniques. Current infrastructure planning guidelines and norms, construction standard and decision making tools do not consider risks from climate change like past erratic rainfall patterns and also do not integrate new projected risks from climate change.  Lack of coordination within the public sector at the local level and between officials at the national level exist, thus hindering promotion of comprehensive adaptation measures.</w:t>
      </w:r>
    </w:p>
    <w:p w14:paraId="3AD7C66F" w14:textId="77777777" w:rsidR="00CE7F95" w:rsidRPr="00613085" w:rsidRDefault="00CE7F95" w:rsidP="00CE7F95">
      <w:pPr>
        <w:jc w:val="both"/>
        <w:rPr>
          <w:rFonts w:ascii="Arial" w:hAnsi="Arial" w:cs="Arial"/>
          <w:sz w:val="20"/>
        </w:rPr>
      </w:pPr>
    </w:p>
    <w:p w14:paraId="455F5E48" w14:textId="19B9A47D" w:rsidR="00CE7F95" w:rsidRDefault="00CE7F95" w:rsidP="00CE7F95">
      <w:pPr>
        <w:pStyle w:val="Footer"/>
        <w:jc w:val="both"/>
        <w:rPr>
          <w:rFonts w:ascii="Arial" w:hAnsi="Arial" w:cs="Arial"/>
          <w:iCs/>
          <w:noProof/>
          <w:sz w:val="20"/>
          <w:lang w:val="en-GB"/>
        </w:rPr>
      </w:pPr>
      <w:r w:rsidRPr="00613085">
        <w:rPr>
          <w:rFonts w:ascii="Arial" w:hAnsi="Arial" w:cs="Arial"/>
          <w:iCs/>
          <w:noProof/>
          <w:sz w:val="20"/>
          <w:lang w:val="en-GB"/>
        </w:rPr>
        <w:t xml:space="preserve">The project directly addresses the climate risk-related priorities identified in Bangladesh Climate Change Strategy and Action Plan (BCCSAP). It is also consistent with and aims at supporting the development of the NAPA and the 7th Five Year Plan (2016-2020) integrating climate risk and resilience into national and sectoral policy frameworks.BCCSAP focused on medium and long-term goals while the NAPA mainly listed immediate priorities. The BCCSAP aims to build the resilience and capacity of the country to fight climate change which is relatable to the objectives of the proposed project. The objectives of the project are in line with the some of the pillars included in the BCCSAP which include components such as increasing resilience of vulnerable groups, developing climate resilient cropping system, implementing improved climate risk information systems, strengthening community based adaptation systems as well as designing and constructing infrastructure to withhold the impacts of climate change, etc.  Bangladesh is committed to continuing on the pathway to climate resilient development and low carbon emission. ‘Infrastructure and Mitigation and Low Carbon Development’ as mentioned earlier are two distinctive pillars out of the six major pillars of BCCSAP which is in line with this project (Martin et al., 2013). NAPA provided a response to the urgent and immediate needs of adaptation and identified priority programs to fight against the adverse impacts of climate change. NAPA </w:t>
      </w:r>
      <w:r w:rsidRPr="00B8137A">
        <w:rPr>
          <w:rFonts w:ascii="Arial" w:hAnsi="Arial" w:cs="Arial"/>
          <w:iCs/>
          <w:noProof/>
          <w:sz w:val="20"/>
          <w:lang w:val="en-GB"/>
        </w:rPr>
        <w:t>recognised</w:t>
      </w:r>
      <w:r w:rsidRPr="00613085">
        <w:rPr>
          <w:rFonts w:ascii="Arial" w:hAnsi="Arial" w:cs="Arial"/>
          <w:iCs/>
          <w:noProof/>
          <w:sz w:val="20"/>
          <w:lang w:val="en-GB"/>
        </w:rPr>
        <w:t xml:space="preserve"> that climate change </w:t>
      </w:r>
      <w:r w:rsidRPr="00B8137A">
        <w:rPr>
          <w:rFonts w:ascii="Arial" w:hAnsi="Arial" w:cs="Arial"/>
          <w:iCs/>
          <w:noProof/>
          <w:sz w:val="20"/>
          <w:lang w:val="en-GB"/>
        </w:rPr>
        <w:t>w</w:t>
      </w:r>
      <w:r>
        <w:rPr>
          <w:rFonts w:ascii="Arial" w:hAnsi="Arial" w:cs="Arial"/>
          <w:iCs/>
          <w:noProof/>
          <w:sz w:val="20"/>
          <w:lang w:val="en-GB"/>
        </w:rPr>
        <w:t>ould</w:t>
      </w:r>
      <w:r w:rsidRPr="00613085">
        <w:rPr>
          <w:rFonts w:ascii="Arial" w:hAnsi="Arial" w:cs="Arial"/>
          <w:iCs/>
          <w:noProof/>
          <w:sz w:val="20"/>
          <w:lang w:val="en-GB"/>
        </w:rPr>
        <w:t xml:space="preserve"> amplify the impacts of natural hazards and made an urgent call to integrate adaptive measures within the development process. Furthermore, both the National Adaptation Programmes of Actions (NAPA) of Bangladesh and the BCCSAP address adaptation and mitigation actions for the current decade (until 2018). </w:t>
      </w:r>
    </w:p>
    <w:p w14:paraId="76B0C0B1" w14:textId="77777777" w:rsidR="00CE7F95" w:rsidRPr="00613085" w:rsidRDefault="00CE7F95" w:rsidP="00CE7F95">
      <w:pPr>
        <w:pStyle w:val="Footer"/>
        <w:jc w:val="both"/>
        <w:rPr>
          <w:rFonts w:ascii="Arial" w:hAnsi="Arial" w:cs="Arial"/>
          <w:iCs/>
          <w:noProof/>
          <w:sz w:val="20"/>
          <w:lang w:val="en-GB"/>
        </w:rPr>
      </w:pPr>
    </w:p>
    <w:p w14:paraId="75DD4155" w14:textId="77777777" w:rsidR="00CE7F95" w:rsidRDefault="00CE7F95" w:rsidP="00CE7F95">
      <w:pPr>
        <w:pStyle w:val="Footer"/>
        <w:jc w:val="both"/>
        <w:rPr>
          <w:rFonts w:ascii="Arial" w:hAnsi="Arial" w:cs="Arial"/>
          <w:sz w:val="20"/>
        </w:rPr>
      </w:pPr>
      <w:r w:rsidRPr="00613085">
        <w:rPr>
          <w:rFonts w:ascii="Arial" w:hAnsi="Arial" w:cs="Arial"/>
          <w:sz w:val="20"/>
          <w:lang w:val="en-GB"/>
        </w:rPr>
        <w:t xml:space="preserve">UNDP supported </w:t>
      </w:r>
      <w:r w:rsidRPr="00613085">
        <w:rPr>
          <w:rFonts w:ascii="Arial" w:hAnsi="Arial" w:cs="Arial"/>
          <w:noProof/>
          <w:sz w:val="20"/>
          <w:lang w:val="en-GB"/>
        </w:rPr>
        <w:t>donor-funded</w:t>
      </w:r>
      <w:r w:rsidRPr="00613085">
        <w:rPr>
          <w:rFonts w:ascii="Arial" w:hAnsi="Arial" w:cs="Arial"/>
          <w:sz w:val="20"/>
          <w:lang w:val="en-GB"/>
        </w:rPr>
        <w:t xml:space="preserve"> projects are required to follow the mandatory requirements outlined in the UNDP Programme and Operational Policies and Procedures (UNDP POPP). </w:t>
      </w:r>
      <w:r w:rsidRPr="00613085">
        <w:rPr>
          <w:rFonts w:ascii="Arial" w:hAnsi="Arial" w:cs="Arial"/>
          <w:sz w:val="20"/>
        </w:rPr>
        <w:t xml:space="preserve">UNDP’s Social and Environmental Standards (SES) underpin their commitment to mainstream social and environmental sustainability in its programmes and projects to support sustainable development. The SES strengthens UNDP’s efforts to attain socially and environmentally beneficial development outcomes. The SES require </w:t>
      </w:r>
      <w:r w:rsidRPr="00613085">
        <w:rPr>
          <w:rFonts w:ascii="Arial" w:hAnsi="Arial" w:cs="Arial"/>
          <w:noProof/>
          <w:sz w:val="20"/>
        </w:rPr>
        <w:t>that all</w:t>
      </w:r>
      <w:r w:rsidRPr="00613085">
        <w:rPr>
          <w:rFonts w:ascii="Arial" w:hAnsi="Arial" w:cs="Arial"/>
          <w:sz w:val="20"/>
        </w:rPr>
        <w:t xml:space="preserve"> UNDP Programmes and</w:t>
      </w:r>
      <w:r>
        <w:rPr>
          <w:rFonts w:ascii="Arial" w:hAnsi="Arial" w:cs="Arial"/>
          <w:sz w:val="20"/>
        </w:rPr>
        <w:t xml:space="preserve"> </w:t>
      </w:r>
      <w:r w:rsidRPr="00613085">
        <w:rPr>
          <w:rFonts w:ascii="Arial" w:hAnsi="Arial" w:cs="Arial"/>
          <w:noProof/>
          <w:sz w:val="20"/>
        </w:rPr>
        <w:t>Projects enhance positive social and</w:t>
      </w:r>
      <w:r w:rsidRPr="00613085">
        <w:rPr>
          <w:rFonts w:ascii="Arial" w:hAnsi="Arial" w:cs="Arial"/>
          <w:sz w:val="20"/>
        </w:rPr>
        <w:t xml:space="preserve"> environmental opportunities and benefits as well as ensure that adverse social and environmental risks and impacts are avoided, minimized, mitigated and managed ("UNDP's Social and Environmental Standards</w:t>
      </w:r>
      <w:r>
        <w:rPr>
          <w:rFonts w:ascii="Arial" w:hAnsi="Arial" w:cs="Arial"/>
          <w:noProof/>
          <w:sz w:val="20"/>
        </w:rPr>
        <w:t>,"</w:t>
      </w:r>
      <w:r w:rsidRPr="00613085">
        <w:rPr>
          <w:rFonts w:ascii="Arial" w:hAnsi="Arial" w:cs="Arial"/>
          <w:sz w:val="20"/>
        </w:rPr>
        <w:t xml:space="preserve"> 2017). </w:t>
      </w:r>
    </w:p>
    <w:p w14:paraId="44203D9C" w14:textId="77777777" w:rsidR="00CE7F95" w:rsidRPr="00613085" w:rsidRDefault="00CE7F95" w:rsidP="00CE7F95">
      <w:pPr>
        <w:pStyle w:val="Footer"/>
        <w:jc w:val="both"/>
        <w:rPr>
          <w:rFonts w:ascii="Arial" w:hAnsi="Arial" w:cs="Arial"/>
          <w:sz w:val="20"/>
        </w:rPr>
      </w:pPr>
    </w:p>
    <w:p w14:paraId="357DC2DA" w14:textId="4069C61B" w:rsidR="00CE7F95" w:rsidRPr="00A53C49" w:rsidRDefault="00CE7F95" w:rsidP="00CE7F95">
      <w:pPr>
        <w:pStyle w:val="Footer"/>
        <w:jc w:val="both"/>
        <w:rPr>
          <w:rFonts w:ascii="Arial" w:hAnsi="Arial" w:cs="Arial"/>
          <w:iCs/>
          <w:noProof/>
          <w:sz w:val="20"/>
          <w:lang w:val="en-GB"/>
        </w:rPr>
      </w:pPr>
      <w:r w:rsidRPr="00613085">
        <w:rPr>
          <w:rFonts w:ascii="Arial" w:hAnsi="Arial" w:cs="Arial"/>
          <w:iCs/>
          <w:noProof/>
          <w:sz w:val="20"/>
          <w:lang w:val="en-GB"/>
        </w:rPr>
        <w:t>The 7th Five Year Plan (2016-2020) of Bangladesh puts substantial emphasis on development activities in the chars. During the 6th Plan, coastal afforestation in newly accreted chars in the coastal areas was given due importance</w:t>
      </w:r>
      <w:r>
        <w:rPr>
          <w:rFonts w:ascii="Arial" w:hAnsi="Arial" w:cs="Arial"/>
          <w:iCs/>
          <w:noProof/>
          <w:sz w:val="20"/>
          <w:lang w:val="en-GB"/>
        </w:rPr>
        <w:t>,</w:t>
      </w:r>
      <w:r w:rsidRPr="00613085">
        <w:rPr>
          <w:rFonts w:ascii="Arial" w:hAnsi="Arial" w:cs="Arial"/>
          <w:iCs/>
          <w:noProof/>
          <w:sz w:val="20"/>
          <w:lang w:val="en-GB"/>
        </w:rPr>
        <w:t xml:space="preserve"> </w:t>
      </w:r>
      <w:r w:rsidRPr="00B8137A">
        <w:rPr>
          <w:rFonts w:ascii="Arial" w:hAnsi="Arial" w:cs="Arial"/>
          <w:iCs/>
          <w:noProof/>
          <w:sz w:val="20"/>
          <w:lang w:val="en-GB"/>
        </w:rPr>
        <w:t>and</w:t>
      </w:r>
      <w:r w:rsidRPr="00613085">
        <w:rPr>
          <w:rFonts w:ascii="Arial" w:hAnsi="Arial" w:cs="Arial"/>
          <w:iCs/>
          <w:noProof/>
          <w:sz w:val="20"/>
          <w:lang w:val="en-GB"/>
        </w:rPr>
        <w:t xml:space="preserve"> about 24,646 hectares plantations were raised. 7th Five Year Plan aims to continue the successful projects in the char, implemented under the 6th Five Year Plan. For example, Char Livelihood Programme (CLP), that has improved the livelihoods security of char people within the riverine areas of the Jamuna-Brahmaputra River in the north-west of Bangladesh.Climate Change has been addressed with great importance in the 7th Five Year Plan and chars, being the hotspots for impacts of climate change, got considerable attention in the plan (Ahmed, Hassan, Nasreen, &amp; Haq, 2015).</w:t>
      </w:r>
      <w:r w:rsidR="00A53C49">
        <w:rPr>
          <w:rFonts w:ascii="Arial" w:hAnsi="Arial" w:cs="Arial"/>
          <w:iCs/>
          <w:noProof/>
          <w:sz w:val="20"/>
          <w:lang w:val="en-GB"/>
        </w:rPr>
        <w:t xml:space="preserve"> </w:t>
      </w:r>
      <w:r w:rsidRPr="00613085">
        <w:rPr>
          <w:rFonts w:ascii="Arial" w:hAnsi="Arial" w:cs="Arial"/>
          <w:iCs/>
          <w:noProof/>
          <w:sz w:val="20"/>
          <w:lang w:val="en-GB"/>
        </w:rPr>
        <w:t xml:space="preserve">Building on existing government institutions at </w:t>
      </w:r>
      <w:r w:rsidRPr="00B8137A">
        <w:rPr>
          <w:rFonts w:ascii="Arial" w:hAnsi="Arial" w:cs="Arial"/>
          <w:iCs/>
          <w:noProof/>
          <w:sz w:val="20"/>
          <w:lang w:val="en-GB"/>
        </w:rPr>
        <w:t>different</w:t>
      </w:r>
      <w:r w:rsidRPr="00613085">
        <w:rPr>
          <w:rFonts w:ascii="Arial" w:hAnsi="Arial" w:cs="Arial"/>
          <w:iCs/>
          <w:noProof/>
          <w:sz w:val="20"/>
          <w:lang w:val="en-GB"/>
        </w:rPr>
        <w:t xml:space="preserve"> levels, the project will foster inter-ministerial and cross-sectoral coordination on climate change adaptation and disaster risk reduction issues. Cross-sectoral climate change coordination mechanisms will be created and strengthened for flood and drought management in the study area for replication and use nation-wide. The project in this context will be fundamental to advancing the national legal and regulatory framework to systematically promote investment, build capacity and strengthen relevant institutions.</w:t>
      </w:r>
    </w:p>
    <w:p w14:paraId="34A8ECD4" w14:textId="77777777" w:rsidR="00CE7F95" w:rsidRPr="00613085" w:rsidRDefault="00CE7F95" w:rsidP="00CE7F95">
      <w:pPr>
        <w:rPr>
          <w:rFonts w:ascii="Arial" w:hAnsi="Arial" w:cs="Arial"/>
          <w:sz w:val="20"/>
          <w:lang w:val="en-GB"/>
        </w:rPr>
      </w:pPr>
    </w:p>
    <w:p w14:paraId="3AAEEC82" w14:textId="0B6BE23F" w:rsidR="00CE7F95" w:rsidRPr="00832A84" w:rsidRDefault="00CE7F95" w:rsidP="00832A84">
      <w:pPr>
        <w:rPr>
          <w:rFonts w:ascii="Arial" w:hAnsi="Arial" w:cs="Arial"/>
          <w:b/>
          <w:sz w:val="20"/>
        </w:rPr>
      </w:pPr>
      <w:bookmarkStart w:id="146" w:name="_Toc476662565"/>
      <w:bookmarkStart w:id="147" w:name="_Toc476662669"/>
      <w:bookmarkStart w:id="148" w:name="_Toc531681854"/>
      <w:bookmarkStart w:id="149" w:name="_Toc532423413"/>
      <w:r w:rsidRPr="00832A84">
        <w:rPr>
          <w:rFonts w:ascii="Arial" w:hAnsi="Arial" w:cs="Arial"/>
          <w:b/>
          <w:sz w:val="20"/>
        </w:rPr>
        <w:t>Poverty analysis</w:t>
      </w:r>
      <w:bookmarkEnd w:id="146"/>
      <w:bookmarkEnd w:id="147"/>
      <w:bookmarkEnd w:id="148"/>
      <w:bookmarkEnd w:id="149"/>
    </w:p>
    <w:p w14:paraId="21272A13" w14:textId="234E5155" w:rsidR="00CE7F95" w:rsidRPr="00613085" w:rsidRDefault="00CE7F95" w:rsidP="00CE7F95">
      <w:pPr>
        <w:pStyle w:val="Footer"/>
        <w:jc w:val="both"/>
        <w:rPr>
          <w:rFonts w:ascii="Arial" w:hAnsi="Arial" w:cs="Arial"/>
          <w:iCs/>
          <w:noProof/>
          <w:sz w:val="20"/>
          <w:lang w:val="en-GB"/>
        </w:rPr>
      </w:pPr>
      <w:r w:rsidRPr="00613085">
        <w:rPr>
          <w:rFonts w:ascii="Arial" w:hAnsi="Arial" w:cs="Arial"/>
          <w:iCs/>
          <w:noProof/>
          <w:sz w:val="20"/>
          <w:lang w:val="en-GB"/>
        </w:rPr>
        <w:t>According to the World Bank, Bangladesh has the potential to end extreme poverty by 2030 if it takes firm steps to make growth more inclusive to the entire population. More than 16 million people in Bangladesh graduated from extreme poverty between 2000 and 2010 (bdnews24.com, 2017).In October 2015, the international poverty line was updated from $1.25 a day at 2005 PPPs to $1.90 a day at 2011 PPPs for most countries. Bangladesh was one of five countries which retained the $1.25 poverty line. For the 2016 update of the global poverty monitoring, the World Bank, in collaboration with the Bangladesh Bureau of Statistics and the Asian Development Bank, recommended that poverty for Bangladesh be estimated using the updated international extreme poverty line of $1.90 per day at 2011 Purchasing Power Parities (PPP). Accordingly, the entire series of extreme poverty numbers from 1980 to 2013 has been revised(</w:t>
      </w:r>
      <w:r w:rsidRPr="00613085">
        <w:rPr>
          <w:rFonts w:ascii="Arial" w:hAnsi="Arial" w:cs="Arial"/>
          <w:noProof/>
          <w:sz w:val="20"/>
          <w:lang w:val="en-GB"/>
        </w:rPr>
        <w:t>BANGLADESH DEVELOPMENT UPDATE</w:t>
      </w:r>
      <w:r w:rsidRPr="00613085">
        <w:rPr>
          <w:rFonts w:ascii="Arial" w:hAnsi="Arial" w:cs="Arial"/>
          <w:iCs/>
          <w:noProof/>
          <w:sz w:val="20"/>
          <w:lang w:val="en-GB"/>
        </w:rPr>
        <w:t>, 2016). Based on the updated international extreme poverty line of $1.90 per day, the poverty rate was 18.5 percent in 2010, which corresponds to an estimated 28 million extreme poor. Compared with other countries at a similar income level, Bangladesh’s extreme poverty rate using the $1.90 international poverty line was lower than the global average (</w:t>
      </w:r>
      <w:r w:rsidR="00CC370A">
        <w:rPr>
          <w:rFonts w:ascii="Arial" w:hAnsi="Arial" w:cs="Arial"/>
          <w:iCs/>
          <w:noProof/>
          <w:sz w:val="20"/>
          <w:lang w:val="en-GB"/>
        </w:rPr>
        <w:t>World Bank, 2016</w:t>
      </w:r>
      <w:r w:rsidR="00A53C49">
        <w:rPr>
          <w:rFonts w:ascii="Arial" w:hAnsi="Arial" w:cs="Arial"/>
          <w:iCs/>
          <w:noProof/>
          <w:sz w:val="20"/>
          <w:lang w:val="en-GB"/>
        </w:rPr>
        <w:t>)</w:t>
      </w:r>
      <w:r w:rsidRPr="00613085">
        <w:rPr>
          <w:rFonts w:ascii="Arial" w:hAnsi="Arial" w:cs="Arial"/>
          <w:iCs/>
          <w:noProof/>
          <w:sz w:val="20"/>
          <w:lang w:val="en-GB"/>
        </w:rPr>
        <w:t>.</w:t>
      </w:r>
    </w:p>
    <w:p w14:paraId="4E5D4513" w14:textId="77777777" w:rsidR="00571EF5" w:rsidRDefault="00571EF5" w:rsidP="00CE7F95">
      <w:pPr>
        <w:pStyle w:val="Footer"/>
        <w:jc w:val="both"/>
        <w:rPr>
          <w:rFonts w:ascii="Arial" w:hAnsi="Arial" w:cs="Arial"/>
          <w:iCs/>
          <w:noProof/>
          <w:sz w:val="20"/>
          <w:lang w:val="en-GB"/>
        </w:rPr>
      </w:pPr>
    </w:p>
    <w:p w14:paraId="4475A049" w14:textId="7E59995B" w:rsidR="00CE7F95" w:rsidRDefault="00CE7F95" w:rsidP="00CE7F95">
      <w:pPr>
        <w:pStyle w:val="Footer"/>
        <w:jc w:val="both"/>
        <w:rPr>
          <w:rFonts w:ascii="Arial" w:hAnsi="Arial" w:cs="Arial"/>
          <w:iCs/>
          <w:noProof/>
          <w:sz w:val="20"/>
          <w:lang w:val="en-GB"/>
        </w:rPr>
      </w:pPr>
      <w:r w:rsidRPr="00613085">
        <w:rPr>
          <w:rFonts w:ascii="Arial" w:hAnsi="Arial" w:cs="Arial"/>
          <w:iCs/>
          <w:noProof/>
          <w:sz w:val="20"/>
          <w:lang w:val="en-GB"/>
        </w:rPr>
        <w:t>According to the Bangladesh Poverty Maps 2010, Rangpur and Barisal divisions have the highest incidence of poverty while Chittagong and Sylhet division has the lowest. The average poverty rate in Rangpur division is 42% followed by Barisal with a poverty rate of 38.3%, Khulna 31.9%, Dhaka 30.5%, Rajshahi 27.4%, Chittagong 26.1% and Sylhet 25.1%. The four divisions, which recorded monthly household income below the national average, were Barisal at Tk. 9158, Khulna at Tk. 9569 and Rajshahi at Tk.9342 and Rangpur on Tk. 8359 ("Latest Bangladesh Poverty Maps Launched</w:t>
      </w:r>
      <w:r>
        <w:rPr>
          <w:rFonts w:ascii="Arial" w:hAnsi="Arial" w:cs="Arial"/>
          <w:iCs/>
          <w:noProof/>
          <w:sz w:val="20"/>
          <w:lang w:val="en-GB"/>
        </w:rPr>
        <w:t>,"</w:t>
      </w:r>
      <w:r w:rsidRPr="00613085">
        <w:rPr>
          <w:rFonts w:ascii="Arial" w:hAnsi="Arial" w:cs="Arial"/>
          <w:iCs/>
          <w:noProof/>
          <w:sz w:val="20"/>
          <w:lang w:val="en-GB"/>
        </w:rPr>
        <w:t xml:space="preserve"> 2014). </w:t>
      </w:r>
    </w:p>
    <w:p w14:paraId="6F92FC6A" w14:textId="77777777" w:rsidR="00CE7F95" w:rsidRPr="00613085" w:rsidRDefault="00CE7F95" w:rsidP="00CE7F95">
      <w:pPr>
        <w:pStyle w:val="Footer"/>
        <w:jc w:val="both"/>
        <w:rPr>
          <w:rFonts w:ascii="Arial" w:hAnsi="Arial" w:cs="Arial"/>
          <w:iCs/>
          <w:noProof/>
          <w:sz w:val="20"/>
          <w:lang w:val="en-GB"/>
        </w:rPr>
      </w:pPr>
    </w:p>
    <w:p w14:paraId="74EA5DEC" w14:textId="77777777" w:rsidR="00CE7F95" w:rsidRPr="00613085" w:rsidRDefault="00CE7F95" w:rsidP="00CE7F95">
      <w:pPr>
        <w:pStyle w:val="Footer"/>
        <w:jc w:val="both"/>
        <w:rPr>
          <w:rFonts w:ascii="Arial" w:hAnsi="Arial" w:cs="Arial"/>
          <w:iCs/>
          <w:noProof/>
          <w:sz w:val="20"/>
          <w:lang w:val="en-GB"/>
        </w:rPr>
      </w:pPr>
      <w:r w:rsidRPr="00613085">
        <w:rPr>
          <w:rFonts w:ascii="Arial" w:hAnsi="Arial" w:cs="Arial"/>
          <w:iCs/>
          <w:noProof/>
          <w:sz w:val="20"/>
          <w:lang w:val="en-GB"/>
        </w:rPr>
        <w:t xml:space="preserve">Research indicates that losses of income per rural household due to external shocks are equivalent to almost two </w:t>
      </w:r>
      <w:r w:rsidRPr="00B8137A">
        <w:rPr>
          <w:rFonts w:ascii="Arial" w:hAnsi="Arial" w:cs="Arial"/>
          <w:iCs/>
          <w:noProof/>
          <w:sz w:val="20"/>
          <w:lang w:val="en-GB"/>
        </w:rPr>
        <w:t>months</w:t>
      </w:r>
      <w:r>
        <w:rPr>
          <w:rFonts w:ascii="Arial" w:hAnsi="Arial" w:cs="Arial"/>
          <w:iCs/>
          <w:noProof/>
          <w:sz w:val="20"/>
          <w:lang w:val="en-GB"/>
        </w:rPr>
        <w:t xml:space="preserve"> of</w:t>
      </w:r>
      <w:r w:rsidRPr="00613085">
        <w:rPr>
          <w:rFonts w:ascii="Arial" w:hAnsi="Arial" w:cs="Arial"/>
          <w:iCs/>
          <w:noProof/>
          <w:sz w:val="20"/>
          <w:lang w:val="en-GB"/>
        </w:rPr>
        <w:t xml:space="preserve"> income. This vulnerability is probably one of the main factors hindering the poor, often landless, to increase their income, invest in productive activities and eventually graduate from poverty. General inflation and food inflation are positively associated with income inequality of the population. This indicates an increase in both general inflation and food inflation has been contributing to rising income inequality in Bangladesh. There is a strong argument that persistent and fair economic growth helps in poverty reduction.  The poverty situation in Bangladesh has not improved as it should be as the country had </w:t>
      </w:r>
      <w:r w:rsidRPr="00B8137A">
        <w:rPr>
          <w:rFonts w:ascii="Arial" w:hAnsi="Arial" w:cs="Arial"/>
          <w:iCs/>
          <w:noProof/>
          <w:sz w:val="20"/>
          <w:lang w:val="en-GB"/>
        </w:rPr>
        <w:t>steady</w:t>
      </w:r>
      <w:r w:rsidRPr="00613085">
        <w:rPr>
          <w:rFonts w:ascii="Arial" w:hAnsi="Arial" w:cs="Arial"/>
          <w:iCs/>
          <w:noProof/>
          <w:sz w:val="20"/>
          <w:lang w:val="en-GB"/>
        </w:rPr>
        <w:t xml:space="preserve"> growth since  2000.  The number of people living </w:t>
      </w:r>
      <w:r w:rsidRPr="00B8137A">
        <w:rPr>
          <w:rFonts w:ascii="Arial" w:hAnsi="Arial" w:cs="Arial"/>
          <w:iCs/>
          <w:noProof/>
          <w:sz w:val="20"/>
          <w:lang w:val="en-GB"/>
        </w:rPr>
        <w:t>in</w:t>
      </w:r>
      <w:r>
        <w:rPr>
          <w:rFonts w:ascii="Arial" w:hAnsi="Arial" w:cs="Arial"/>
          <w:iCs/>
          <w:noProof/>
          <w:sz w:val="20"/>
          <w:lang w:val="en-GB"/>
        </w:rPr>
        <w:t xml:space="preserve"> </w:t>
      </w:r>
      <w:r w:rsidRPr="00B8137A">
        <w:rPr>
          <w:rFonts w:ascii="Arial" w:hAnsi="Arial" w:cs="Arial"/>
          <w:iCs/>
          <w:noProof/>
          <w:sz w:val="20"/>
          <w:lang w:val="en-GB"/>
        </w:rPr>
        <w:t>poverty</w:t>
      </w:r>
      <w:r w:rsidRPr="00613085">
        <w:rPr>
          <w:rFonts w:ascii="Arial" w:hAnsi="Arial" w:cs="Arial"/>
          <w:iCs/>
          <w:noProof/>
          <w:sz w:val="20"/>
          <w:lang w:val="en-GB"/>
        </w:rPr>
        <w:t xml:space="preserve"> has increased due to rising disparities in the distribution of resources within the country (Rukunujjaman, 2016).</w:t>
      </w:r>
    </w:p>
    <w:p w14:paraId="132FC250" w14:textId="77777777" w:rsidR="00390275" w:rsidRPr="00832A84" w:rsidRDefault="00390275" w:rsidP="00832A84">
      <w:bookmarkStart w:id="150" w:name="_Toc476662566"/>
      <w:bookmarkStart w:id="151" w:name="_Toc476662670"/>
      <w:bookmarkStart w:id="152" w:name="_Toc531681855"/>
      <w:bookmarkStart w:id="153" w:name="_Toc532423414"/>
    </w:p>
    <w:p w14:paraId="18C4B180" w14:textId="56F18AEF" w:rsidR="00CE7F95" w:rsidRPr="00832A84" w:rsidRDefault="00CE7F95" w:rsidP="00832A84">
      <w:pPr>
        <w:rPr>
          <w:rFonts w:ascii="Arial" w:hAnsi="Arial" w:cs="Arial"/>
          <w:b/>
          <w:sz w:val="20"/>
        </w:rPr>
      </w:pPr>
      <w:r w:rsidRPr="00832A84">
        <w:rPr>
          <w:rFonts w:ascii="Arial" w:hAnsi="Arial" w:cs="Arial"/>
          <w:b/>
          <w:sz w:val="20"/>
        </w:rPr>
        <w:t>Social analysis</w:t>
      </w:r>
      <w:bookmarkEnd w:id="150"/>
      <w:bookmarkEnd w:id="151"/>
      <w:bookmarkEnd w:id="152"/>
      <w:bookmarkEnd w:id="153"/>
    </w:p>
    <w:p w14:paraId="3A18AFB2" w14:textId="75CD8AF6" w:rsidR="00CE7F95" w:rsidRDefault="00CE7F95" w:rsidP="00CE7F95">
      <w:pPr>
        <w:jc w:val="both"/>
        <w:rPr>
          <w:rFonts w:ascii="Arial" w:hAnsi="Arial" w:cs="Arial"/>
          <w:sz w:val="20"/>
        </w:rPr>
      </w:pPr>
      <w:r w:rsidRPr="00613085">
        <w:rPr>
          <w:rFonts w:ascii="Arial" w:hAnsi="Arial" w:cs="Arial"/>
          <w:sz w:val="20"/>
        </w:rPr>
        <w:t xml:space="preserve">The root causes of poverty are found in social, economic, cultural, traditional and other barriers that hinder the </w:t>
      </w:r>
      <w:r w:rsidRPr="00613085">
        <w:rPr>
          <w:rFonts w:ascii="Arial" w:hAnsi="Arial" w:cs="Arial"/>
          <w:noProof/>
          <w:sz w:val="20"/>
        </w:rPr>
        <w:t>broad</w:t>
      </w:r>
      <w:r w:rsidRPr="00613085">
        <w:rPr>
          <w:rFonts w:ascii="Arial" w:hAnsi="Arial" w:cs="Arial"/>
          <w:sz w:val="20"/>
        </w:rPr>
        <w:t xml:space="preserve"> participation of the poor in society and reduce their access to public services and potential for utilization of their own productive capacities. The livelihood </w:t>
      </w:r>
      <w:r w:rsidRPr="00613085">
        <w:rPr>
          <w:rFonts w:ascii="Arial" w:hAnsi="Arial" w:cs="Arial"/>
          <w:noProof/>
          <w:sz w:val="20"/>
        </w:rPr>
        <w:t>of</w:t>
      </w:r>
      <w:r w:rsidRPr="00613085">
        <w:rPr>
          <w:rFonts w:ascii="Arial" w:hAnsi="Arial" w:cs="Arial"/>
          <w:sz w:val="20"/>
        </w:rPr>
        <w:t xml:space="preserve"> the poor is negatively affected by </w:t>
      </w:r>
      <w:r w:rsidRPr="00B8137A">
        <w:rPr>
          <w:rFonts w:ascii="Arial" w:hAnsi="Arial" w:cs="Arial"/>
          <w:noProof/>
          <w:sz w:val="20"/>
        </w:rPr>
        <w:t>regular</w:t>
      </w:r>
      <w:r w:rsidRPr="00613085">
        <w:rPr>
          <w:rFonts w:ascii="Arial" w:hAnsi="Arial" w:cs="Arial"/>
          <w:sz w:val="20"/>
        </w:rPr>
        <w:t xml:space="preserve"> natural disasters as they to a high degree depend on natural resources such as land and water for their survival. In addition to income levels, poverty includes social inferiority, isolation, physical weakness, vulnerability, seasonal deprivation and structural factors at all levels of society. These factors in </w:t>
      </w:r>
      <w:r w:rsidRPr="00B8137A">
        <w:rPr>
          <w:rFonts w:ascii="Arial" w:hAnsi="Arial" w:cs="Arial"/>
          <w:noProof/>
          <w:sz w:val="20"/>
        </w:rPr>
        <w:t>society</w:t>
      </w:r>
      <w:r w:rsidRPr="00613085">
        <w:rPr>
          <w:rFonts w:ascii="Arial" w:hAnsi="Arial" w:cs="Arial"/>
          <w:sz w:val="20"/>
        </w:rPr>
        <w:t xml:space="preserve"> are all interrelated</w:t>
      </w:r>
      <w:r>
        <w:rPr>
          <w:rFonts w:ascii="Arial" w:hAnsi="Arial" w:cs="Arial"/>
          <w:noProof/>
          <w:sz w:val="20"/>
        </w:rPr>
        <w:t>. T</w:t>
      </w:r>
      <w:r w:rsidRPr="00B8137A">
        <w:rPr>
          <w:rFonts w:ascii="Arial" w:hAnsi="Arial" w:cs="Arial"/>
          <w:noProof/>
          <w:sz w:val="20"/>
        </w:rPr>
        <w:t>hus</w:t>
      </w:r>
      <w:r w:rsidRPr="00613085">
        <w:rPr>
          <w:rFonts w:ascii="Arial" w:hAnsi="Arial" w:cs="Arial"/>
          <w:sz w:val="20"/>
        </w:rPr>
        <w:t xml:space="preserve"> some major sectors of society affect the overall development of Bangladesh such as Parliamentary Democracy, Local Politics</w:t>
      </w:r>
      <w:r>
        <w:rPr>
          <w:rFonts w:ascii="Arial" w:hAnsi="Arial" w:cs="Arial"/>
          <w:sz w:val="20"/>
        </w:rPr>
        <w:t>,</w:t>
      </w:r>
      <w:r w:rsidRPr="00613085">
        <w:rPr>
          <w:rFonts w:ascii="Arial" w:hAnsi="Arial" w:cs="Arial"/>
          <w:sz w:val="20"/>
        </w:rPr>
        <w:t xml:space="preserve"> </w:t>
      </w:r>
      <w:r w:rsidRPr="00B8137A">
        <w:rPr>
          <w:rFonts w:ascii="Arial" w:hAnsi="Arial" w:cs="Arial"/>
          <w:noProof/>
          <w:sz w:val="20"/>
        </w:rPr>
        <w:t>and</w:t>
      </w:r>
      <w:r w:rsidRPr="00613085">
        <w:rPr>
          <w:rFonts w:ascii="Arial" w:hAnsi="Arial" w:cs="Arial"/>
          <w:sz w:val="20"/>
        </w:rPr>
        <w:t xml:space="preserve"> Governance, the Regional Context</w:t>
      </w:r>
      <w:r w:rsidR="00571EF5">
        <w:rPr>
          <w:rFonts w:ascii="Arial" w:hAnsi="Arial" w:cs="Arial"/>
          <w:sz w:val="20"/>
        </w:rPr>
        <w:t xml:space="preserve"> </w:t>
      </w:r>
      <w:r w:rsidRPr="00613085">
        <w:rPr>
          <w:rStyle w:val="selectable"/>
          <w:rFonts w:ascii="Arial" w:hAnsi="Arial" w:cs="Arial"/>
          <w:sz w:val="20"/>
        </w:rPr>
        <w:t>(Country Analysis Bangladesh, 2001)</w:t>
      </w:r>
      <w:r w:rsidRPr="00613085">
        <w:rPr>
          <w:rFonts w:ascii="Arial" w:hAnsi="Arial" w:cs="Arial"/>
          <w:sz w:val="20"/>
        </w:rPr>
        <w:t xml:space="preserve">. Analyzing the overall condition of the Chars at Bhola and Rangpur, societal degradation was found to be interconnected with the absence of governance, education and infrastructure and as well as lack of required livelihood options. All these issues lead to </w:t>
      </w:r>
      <w:r w:rsidRPr="00613085">
        <w:rPr>
          <w:rFonts w:ascii="Arial" w:hAnsi="Arial" w:cs="Arial"/>
          <w:noProof/>
          <w:sz w:val="20"/>
        </w:rPr>
        <w:t>socio-political</w:t>
      </w:r>
      <w:r w:rsidRPr="00613085">
        <w:rPr>
          <w:rFonts w:ascii="Arial" w:hAnsi="Arial" w:cs="Arial"/>
          <w:sz w:val="20"/>
        </w:rPr>
        <w:t xml:space="preserve"> problems, unemployment, poverty, child </w:t>
      </w:r>
      <w:r w:rsidRPr="00B8137A">
        <w:rPr>
          <w:rFonts w:ascii="Arial" w:hAnsi="Arial" w:cs="Arial"/>
          <w:noProof/>
          <w:sz w:val="20"/>
        </w:rPr>
        <w:t>labor</w:t>
      </w:r>
      <w:r w:rsidRPr="00613085">
        <w:rPr>
          <w:rFonts w:ascii="Arial" w:hAnsi="Arial" w:cs="Arial"/>
          <w:sz w:val="20"/>
        </w:rPr>
        <w:t xml:space="preserve">, early marriage, migration, educational instability, social unrest and finally psychosocial incongruity worsening the misery of the people. It has been found </w:t>
      </w:r>
      <w:r w:rsidRPr="00613085">
        <w:rPr>
          <w:rFonts w:ascii="Arial" w:hAnsi="Arial" w:cs="Arial"/>
          <w:noProof/>
          <w:sz w:val="20"/>
        </w:rPr>
        <w:t>that</w:t>
      </w:r>
      <w:r w:rsidRPr="00613085">
        <w:rPr>
          <w:rFonts w:ascii="Arial" w:hAnsi="Arial" w:cs="Arial"/>
          <w:sz w:val="20"/>
        </w:rPr>
        <w:t xml:space="preserve"> in both the coastal and riverine chars the problem of children dropping out of school is a common scenario, albeit one that the local governmental agencies have failed to properly address. </w:t>
      </w:r>
    </w:p>
    <w:p w14:paraId="6019209F" w14:textId="77777777" w:rsidR="00CE7F95" w:rsidRPr="00613085" w:rsidRDefault="00CE7F95" w:rsidP="00CE7F95">
      <w:pPr>
        <w:jc w:val="both"/>
        <w:rPr>
          <w:rFonts w:ascii="Arial" w:hAnsi="Arial" w:cs="Arial"/>
          <w:sz w:val="20"/>
        </w:rPr>
      </w:pPr>
    </w:p>
    <w:p w14:paraId="3F054F40" w14:textId="58BC5DB4" w:rsidR="00CE7F95" w:rsidRDefault="00CE7F95" w:rsidP="00CE7F95">
      <w:pPr>
        <w:jc w:val="both"/>
        <w:rPr>
          <w:rFonts w:ascii="Arial" w:hAnsi="Arial" w:cs="Arial"/>
          <w:sz w:val="20"/>
        </w:rPr>
      </w:pPr>
      <w:r w:rsidRPr="00613085">
        <w:rPr>
          <w:rFonts w:ascii="Arial" w:hAnsi="Arial" w:cs="Arial"/>
          <w:sz w:val="20"/>
        </w:rPr>
        <w:t>The locally elected politicians and the local administration are weak both in terms of human and financial resources and still heavily supervised and controlled by the central government and the system of patronage. The democratic process is fragile and to a large extent dependent on the local power structure, where patron-client structures, kinship</w:t>
      </w:r>
      <w:r>
        <w:rPr>
          <w:rFonts w:ascii="Arial" w:hAnsi="Arial" w:cs="Arial"/>
          <w:sz w:val="20"/>
        </w:rPr>
        <w:t>,</w:t>
      </w:r>
      <w:r w:rsidRPr="00613085">
        <w:rPr>
          <w:rFonts w:ascii="Arial" w:hAnsi="Arial" w:cs="Arial"/>
          <w:sz w:val="20"/>
        </w:rPr>
        <w:t xml:space="preserve"> </w:t>
      </w:r>
      <w:r w:rsidRPr="00B8137A">
        <w:rPr>
          <w:rFonts w:ascii="Arial" w:hAnsi="Arial" w:cs="Arial"/>
          <w:noProof/>
          <w:sz w:val="20"/>
        </w:rPr>
        <w:t>and</w:t>
      </w:r>
      <w:r w:rsidRPr="00613085">
        <w:rPr>
          <w:rFonts w:ascii="Arial" w:hAnsi="Arial" w:cs="Arial"/>
          <w:sz w:val="20"/>
        </w:rPr>
        <w:t xml:space="preserve"> quasi-feudal systems prevail in some areas. The rural elite in control of </w:t>
      </w:r>
      <w:r w:rsidRPr="00B8137A">
        <w:rPr>
          <w:rFonts w:ascii="Arial" w:hAnsi="Arial" w:cs="Arial"/>
          <w:noProof/>
          <w:sz w:val="20"/>
        </w:rPr>
        <w:t>political</w:t>
      </w:r>
      <w:r w:rsidRPr="00613085">
        <w:rPr>
          <w:rFonts w:ascii="Arial" w:hAnsi="Arial" w:cs="Arial"/>
          <w:sz w:val="20"/>
        </w:rPr>
        <w:t xml:space="preserve"> power </w:t>
      </w:r>
      <w:r w:rsidRPr="00613085">
        <w:rPr>
          <w:rFonts w:ascii="Arial" w:hAnsi="Arial" w:cs="Arial"/>
          <w:noProof/>
          <w:sz w:val="20"/>
        </w:rPr>
        <w:t>has</w:t>
      </w:r>
      <w:r w:rsidRPr="00613085">
        <w:rPr>
          <w:rFonts w:ascii="Arial" w:hAnsi="Arial" w:cs="Arial"/>
          <w:sz w:val="20"/>
        </w:rPr>
        <w:t xml:space="preserve"> access to administrative institutions, including the police and judicial system which hinders social equity. Weak land and governance policies in the char areas and absence of laws leave the inhabitants more vulnerable during disaster periods. Corruption within institutions also undermine adaptation effort</w:t>
      </w:r>
      <w:r>
        <w:rPr>
          <w:rFonts w:ascii="Arial" w:hAnsi="Arial" w:cs="Arial"/>
          <w:sz w:val="20"/>
        </w:rPr>
        <w:t>,</w:t>
      </w:r>
      <w:r w:rsidRPr="00613085">
        <w:rPr>
          <w:rFonts w:ascii="Arial" w:hAnsi="Arial" w:cs="Arial"/>
          <w:sz w:val="20"/>
        </w:rPr>
        <w:t xml:space="preserve"> </w:t>
      </w:r>
      <w:r w:rsidRPr="00B8137A">
        <w:rPr>
          <w:rFonts w:ascii="Arial" w:hAnsi="Arial" w:cs="Arial"/>
          <w:noProof/>
          <w:sz w:val="20"/>
        </w:rPr>
        <w:t>and</w:t>
      </w:r>
      <w:r w:rsidRPr="00613085">
        <w:rPr>
          <w:rFonts w:ascii="Arial" w:hAnsi="Arial" w:cs="Arial"/>
          <w:sz w:val="20"/>
        </w:rPr>
        <w:t xml:space="preserve"> a key role that institutions play in facilitating adaptation which is through legal and regulatory responsibilities and authorities is also missing for these regions. A significant proportion of the population affected by climate change is left landless and opts to start life afresh on the new char lands, which again lack almost all basic services. Lack of education, skills and livelihood alternatives, underestimation of cyclone and flood occurrence and poverty and coercion of fishermen, all contribute </w:t>
      </w:r>
      <w:r w:rsidRPr="00B8137A">
        <w:rPr>
          <w:rFonts w:ascii="Arial" w:hAnsi="Arial" w:cs="Arial"/>
          <w:noProof/>
          <w:sz w:val="20"/>
        </w:rPr>
        <w:t>to</w:t>
      </w:r>
      <w:r>
        <w:rPr>
          <w:rFonts w:ascii="Arial" w:hAnsi="Arial" w:cs="Arial"/>
          <w:noProof/>
          <w:sz w:val="20"/>
        </w:rPr>
        <w:t xml:space="preserve"> </w:t>
      </w:r>
      <w:r w:rsidRPr="00B8137A">
        <w:rPr>
          <w:rFonts w:ascii="Arial" w:hAnsi="Arial" w:cs="Arial"/>
          <w:noProof/>
          <w:sz w:val="20"/>
        </w:rPr>
        <w:t>the</w:t>
      </w:r>
      <w:r w:rsidRPr="00613085">
        <w:rPr>
          <w:rFonts w:ascii="Arial" w:hAnsi="Arial" w:cs="Arial"/>
          <w:sz w:val="20"/>
        </w:rPr>
        <w:t xml:space="preserve"> </w:t>
      </w:r>
      <w:r w:rsidRPr="00613085">
        <w:rPr>
          <w:rFonts w:ascii="Arial" w:hAnsi="Arial" w:cs="Arial"/>
          <w:noProof/>
          <w:sz w:val="20"/>
        </w:rPr>
        <w:t>social</w:t>
      </w:r>
      <w:r w:rsidRPr="00613085">
        <w:rPr>
          <w:rFonts w:ascii="Arial" w:hAnsi="Arial" w:cs="Arial"/>
          <w:sz w:val="20"/>
        </w:rPr>
        <w:t xml:space="preserve"> degradation of the </w:t>
      </w:r>
      <w:r w:rsidRPr="00613085">
        <w:rPr>
          <w:rFonts w:ascii="Arial" w:hAnsi="Arial" w:cs="Arial"/>
          <w:noProof/>
          <w:sz w:val="20"/>
        </w:rPr>
        <w:t>selected</w:t>
      </w:r>
      <w:r w:rsidRPr="00613085">
        <w:rPr>
          <w:rFonts w:ascii="Arial" w:hAnsi="Arial" w:cs="Arial"/>
          <w:sz w:val="20"/>
        </w:rPr>
        <w:t xml:space="preserve"> study area. </w:t>
      </w:r>
    </w:p>
    <w:p w14:paraId="170B5192" w14:textId="77777777" w:rsidR="00B97099" w:rsidRDefault="00B97099" w:rsidP="00CE7F95">
      <w:pPr>
        <w:jc w:val="both"/>
        <w:rPr>
          <w:b/>
        </w:rPr>
      </w:pPr>
    </w:p>
    <w:p w14:paraId="7834E479" w14:textId="1897EA7C" w:rsidR="00CE7F95" w:rsidRPr="00A53C49" w:rsidRDefault="00CE7F95" w:rsidP="00CE7F95">
      <w:pPr>
        <w:jc w:val="both"/>
        <w:rPr>
          <w:b/>
          <w:sz w:val="20"/>
          <w:szCs w:val="16"/>
        </w:rPr>
      </w:pPr>
      <w:r w:rsidRPr="00A53C49">
        <w:rPr>
          <w:b/>
          <w:sz w:val="20"/>
          <w:szCs w:val="16"/>
        </w:rPr>
        <w:t>References</w:t>
      </w:r>
    </w:p>
    <w:p w14:paraId="202DEA19" w14:textId="77777777" w:rsidR="00CE7F95" w:rsidRPr="00D2061D" w:rsidRDefault="00CE7F95" w:rsidP="00CE7F95">
      <w:pPr>
        <w:jc w:val="both"/>
        <w:rPr>
          <w:rStyle w:val="selectable"/>
          <w:sz w:val="16"/>
          <w:szCs w:val="16"/>
        </w:rPr>
      </w:pPr>
      <w:r w:rsidRPr="00D2061D">
        <w:rPr>
          <w:rStyle w:val="selectable"/>
          <w:sz w:val="16"/>
          <w:szCs w:val="16"/>
        </w:rPr>
        <w:t xml:space="preserve">Ahmed, A., Hassan, A., Nasreen, M., &amp;Haq, S. (2015). Sectoral inputs towards the formulation of the </w:t>
      </w:r>
      <w:r w:rsidRPr="00D2061D">
        <w:rPr>
          <w:rStyle w:val="selectable"/>
          <w:noProof/>
          <w:sz w:val="16"/>
          <w:szCs w:val="16"/>
        </w:rPr>
        <w:t>Seventh</w:t>
      </w:r>
      <w:r w:rsidRPr="00D2061D">
        <w:rPr>
          <w:rStyle w:val="selectable"/>
          <w:sz w:val="16"/>
          <w:szCs w:val="16"/>
        </w:rPr>
        <w:t xml:space="preserve"> Five Year Plan (2016 – 2021) CLIMATE CHANGE AND DISASTER MANAGEMENT (1st ed.). Retrieved from </w:t>
      </w:r>
      <w:hyperlink r:id="rId120" w:history="1">
        <w:r w:rsidRPr="00D2061D">
          <w:rPr>
            <w:rStyle w:val="Hyperlink"/>
            <w:sz w:val="16"/>
            <w:szCs w:val="16"/>
          </w:rPr>
          <w:t>http://www.plancomm.gov.bd/wp-content/uploads/2015/02/11a_Climate-Change-and-Disaster-Management.pdf</w:t>
        </w:r>
      </w:hyperlink>
    </w:p>
    <w:p w14:paraId="1C7A898A" w14:textId="77777777" w:rsidR="00CE7F95" w:rsidRPr="00D2061D" w:rsidRDefault="00CE7F95" w:rsidP="00CE7F95">
      <w:pPr>
        <w:jc w:val="both"/>
        <w:rPr>
          <w:rStyle w:val="selectable"/>
          <w:sz w:val="16"/>
          <w:szCs w:val="16"/>
        </w:rPr>
      </w:pPr>
      <w:r w:rsidRPr="00D2061D">
        <w:rPr>
          <w:rStyle w:val="selectable"/>
          <w:sz w:val="16"/>
          <w:szCs w:val="16"/>
        </w:rPr>
        <w:t xml:space="preserve">BANGLADESH DEVELOPMENT UPDATE. (2016) (1st ed.). Retrieved from </w:t>
      </w:r>
      <w:hyperlink r:id="rId121" w:history="1">
        <w:r w:rsidRPr="00D2061D">
          <w:rPr>
            <w:rStyle w:val="Hyperlink"/>
            <w:sz w:val="16"/>
            <w:szCs w:val="16"/>
          </w:rPr>
          <w:t>http://documents.worldbank.org/curated/en/579721475673660627/pdf/108745-WP-SAREC-PUBLIC-FinalBangladeshDevelopmentUpdateOctober.pdf</w:t>
        </w:r>
      </w:hyperlink>
    </w:p>
    <w:p w14:paraId="23FB3F69" w14:textId="77777777" w:rsidR="00CE7F95" w:rsidRPr="00D2061D" w:rsidRDefault="00CE7F95" w:rsidP="00CE7F95">
      <w:pPr>
        <w:jc w:val="both"/>
        <w:rPr>
          <w:rStyle w:val="selectable"/>
          <w:sz w:val="16"/>
          <w:szCs w:val="16"/>
        </w:rPr>
      </w:pPr>
      <w:r w:rsidRPr="00D2061D">
        <w:rPr>
          <w:rStyle w:val="selectable"/>
          <w:sz w:val="16"/>
          <w:szCs w:val="16"/>
        </w:rPr>
        <w:t>bdnews24.com</w:t>
      </w:r>
      <w:r w:rsidRPr="00D2061D">
        <w:rPr>
          <w:rStyle w:val="selectable"/>
          <w:noProof/>
          <w:sz w:val="16"/>
          <w:szCs w:val="16"/>
        </w:rPr>
        <w:t>,</w:t>
      </w:r>
      <w:r w:rsidRPr="00D2061D">
        <w:rPr>
          <w:rStyle w:val="selectable"/>
          <w:sz w:val="16"/>
          <w:szCs w:val="16"/>
        </w:rPr>
        <w:t xml:space="preserve"> (2017). Bangladesh's extreme poverty rate drops to 12.9 </w:t>
      </w:r>
      <w:r w:rsidRPr="00D2061D">
        <w:rPr>
          <w:rStyle w:val="selectable"/>
          <w:noProof/>
          <w:sz w:val="16"/>
          <w:szCs w:val="16"/>
        </w:rPr>
        <w:t>percent</w:t>
      </w:r>
      <w:r w:rsidRPr="00D2061D">
        <w:rPr>
          <w:rStyle w:val="selectable"/>
          <w:sz w:val="16"/>
          <w:szCs w:val="16"/>
        </w:rPr>
        <w:t xml:space="preserve">, says the </w:t>
      </w:r>
      <w:r w:rsidRPr="00D2061D">
        <w:rPr>
          <w:rStyle w:val="selectable"/>
          <w:noProof/>
          <w:sz w:val="16"/>
          <w:szCs w:val="16"/>
        </w:rPr>
        <w:t>World</w:t>
      </w:r>
      <w:r w:rsidRPr="00D2061D">
        <w:rPr>
          <w:rStyle w:val="selectable"/>
          <w:sz w:val="16"/>
          <w:szCs w:val="16"/>
        </w:rPr>
        <w:t xml:space="preserve"> Bank. Retrieved from </w:t>
      </w:r>
      <w:hyperlink r:id="rId122" w:history="1">
        <w:r w:rsidRPr="00D2061D">
          <w:rPr>
            <w:rStyle w:val="Hyperlink"/>
            <w:sz w:val="16"/>
            <w:szCs w:val="16"/>
          </w:rPr>
          <w:t>http://bdnews24.com/economy/2016/10/03/bangladesh-s-extreme-poverty-rate-drops-to-12.9-percent-says-world-bank</w:t>
        </w:r>
      </w:hyperlink>
    </w:p>
    <w:p w14:paraId="78BC7589" w14:textId="77777777" w:rsidR="00CE7F95" w:rsidRPr="00D2061D" w:rsidRDefault="00CE7F95" w:rsidP="00CE7F95">
      <w:pPr>
        <w:jc w:val="both"/>
        <w:rPr>
          <w:rStyle w:val="selectable"/>
          <w:sz w:val="16"/>
          <w:szCs w:val="16"/>
        </w:rPr>
      </w:pPr>
      <w:r w:rsidRPr="00D2061D">
        <w:rPr>
          <w:rStyle w:val="selectable"/>
          <w:sz w:val="16"/>
          <w:szCs w:val="16"/>
        </w:rPr>
        <w:t xml:space="preserve">Change, U. (2017). Bangladesh experiences with the NAPA process. Unfccc.int. Retrieved 24 January 2017, from </w:t>
      </w:r>
      <w:hyperlink r:id="rId123" w:history="1">
        <w:r w:rsidRPr="00D2061D">
          <w:rPr>
            <w:rStyle w:val="Hyperlink"/>
            <w:sz w:val="16"/>
            <w:szCs w:val="16"/>
          </w:rPr>
          <w:t>http://unfccc.int/adaptation/knowledge_resources/ldc_portal/bpll/items/6497.php</w:t>
        </w:r>
      </w:hyperlink>
    </w:p>
    <w:p w14:paraId="70F5F32A" w14:textId="77777777" w:rsidR="00CE7F95" w:rsidRPr="00D2061D" w:rsidRDefault="00CE7F95" w:rsidP="00CE7F95">
      <w:pPr>
        <w:jc w:val="both"/>
        <w:rPr>
          <w:rStyle w:val="selectable"/>
          <w:sz w:val="16"/>
          <w:szCs w:val="16"/>
        </w:rPr>
      </w:pPr>
      <w:r w:rsidRPr="00D2061D">
        <w:rPr>
          <w:rStyle w:val="selectable"/>
          <w:sz w:val="16"/>
          <w:szCs w:val="16"/>
        </w:rPr>
        <w:t xml:space="preserve">Country Analysis Bangladesh. (2001) (1st ed., pp. 11-16). Retrieved from </w:t>
      </w:r>
      <w:hyperlink r:id="rId124" w:history="1">
        <w:r w:rsidRPr="00D2061D">
          <w:rPr>
            <w:rStyle w:val="Hyperlink"/>
            <w:sz w:val="16"/>
            <w:szCs w:val="16"/>
          </w:rPr>
          <w:t>http://www.sida.se/contentassets/c3da5764cc0c4daf8a457598b94326a9/country-analysis-bangladesh-january-2001_573.pdf</w:t>
        </w:r>
      </w:hyperlink>
    </w:p>
    <w:p w14:paraId="267E8FC4" w14:textId="77777777" w:rsidR="00CE7F95" w:rsidRPr="00D2061D" w:rsidRDefault="00CE7F95" w:rsidP="00CE7F95">
      <w:pPr>
        <w:jc w:val="both"/>
        <w:rPr>
          <w:rStyle w:val="selectable"/>
          <w:sz w:val="16"/>
          <w:szCs w:val="16"/>
        </w:rPr>
      </w:pPr>
      <w:r w:rsidRPr="00D2061D">
        <w:rPr>
          <w:rStyle w:val="selectable"/>
          <w:sz w:val="16"/>
          <w:szCs w:val="16"/>
        </w:rPr>
        <w:t xml:space="preserve">Disaster Management – Institution, Policies, </w:t>
      </w:r>
      <w:r w:rsidRPr="00D2061D">
        <w:rPr>
          <w:rStyle w:val="selectable"/>
          <w:noProof/>
          <w:sz w:val="16"/>
          <w:szCs w:val="16"/>
        </w:rPr>
        <w:t>And</w:t>
      </w:r>
      <w:r w:rsidRPr="00D2061D">
        <w:rPr>
          <w:rStyle w:val="selectable"/>
          <w:sz w:val="16"/>
          <w:szCs w:val="16"/>
        </w:rPr>
        <w:t xml:space="preserve"> Legal Framework. (2014). Albd.org. Retrieved 24 January 2017, from </w:t>
      </w:r>
      <w:hyperlink r:id="rId125" w:history="1">
        <w:r w:rsidRPr="00D2061D">
          <w:rPr>
            <w:rStyle w:val="Hyperlink"/>
            <w:sz w:val="16"/>
            <w:szCs w:val="16"/>
          </w:rPr>
          <w:t>https://www.albd.org/index.php/en/resources/special-reports/1387-disaster-management-institution-policies-and-legal-framework</w:t>
        </w:r>
      </w:hyperlink>
    </w:p>
    <w:p w14:paraId="605E0F45" w14:textId="77777777" w:rsidR="00CE7F95" w:rsidRPr="00D2061D" w:rsidRDefault="00CE7F95" w:rsidP="00CE7F95">
      <w:pPr>
        <w:jc w:val="both"/>
        <w:rPr>
          <w:rStyle w:val="selectable"/>
          <w:i/>
          <w:iCs/>
          <w:sz w:val="16"/>
          <w:szCs w:val="16"/>
        </w:rPr>
      </w:pPr>
      <w:r w:rsidRPr="00D2061D">
        <w:rPr>
          <w:sz w:val="16"/>
          <w:szCs w:val="16"/>
        </w:rPr>
        <w:t xml:space="preserve">Field, C. B. (Ed.). (2012). </w:t>
      </w:r>
      <w:r w:rsidRPr="00D2061D">
        <w:rPr>
          <w:i/>
          <w:iCs/>
          <w:sz w:val="16"/>
          <w:szCs w:val="16"/>
        </w:rPr>
        <w:t>Managing the risks of extreme events and disasters to advance climate change adaptation: special report of the intergovernmental panel on climate change</w:t>
      </w:r>
      <w:r w:rsidRPr="00D2061D">
        <w:rPr>
          <w:sz w:val="16"/>
          <w:szCs w:val="16"/>
        </w:rPr>
        <w:t xml:space="preserve">. Cambridge University Press. </w:t>
      </w:r>
    </w:p>
    <w:p w14:paraId="137CA555" w14:textId="77777777" w:rsidR="00CE7F95" w:rsidRPr="00D2061D" w:rsidRDefault="00CE7F95" w:rsidP="00CE7F95">
      <w:pPr>
        <w:jc w:val="both"/>
        <w:rPr>
          <w:rStyle w:val="selectable"/>
          <w:sz w:val="16"/>
          <w:szCs w:val="16"/>
        </w:rPr>
      </w:pPr>
      <w:r w:rsidRPr="00D2061D">
        <w:rPr>
          <w:rStyle w:val="selectable"/>
          <w:sz w:val="16"/>
          <w:szCs w:val="16"/>
        </w:rPr>
        <w:t xml:space="preserve">Latest Bangladesh Poverty Maps Launched. (2014). World Bank. Retrieved 24 January 2017, from </w:t>
      </w:r>
      <w:hyperlink r:id="rId126" w:history="1">
        <w:r w:rsidRPr="00D2061D">
          <w:rPr>
            <w:rStyle w:val="Hyperlink"/>
            <w:sz w:val="16"/>
            <w:szCs w:val="16"/>
          </w:rPr>
          <w:t>http://www.worldbank.org/en/news/press-release/2014/08/27/latest-bangladesh-poverty-maps-launched</w:t>
        </w:r>
      </w:hyperlink>
    </w:p>
    <w:p w14:paraId="2FDF6A7F" w14:textId="77777777" w:rsidR="00CE7F95" w:rsidRPr="00D2061D" w:rsidRDefault="00CE7F95" w:rsidP="00CE7F95">
      <w:pPr>
        <w:jc w:val="both"/>
        <w:rPr>
          <w:rStyle w:val="selectable"/>
          <w:sz w:val="16"/>
          <w:szCs w:val="16"/>
        </w:rPr>
      </w:pPr>
      <w:r w:rsidRPr="00D2061D">
        <w:rPr>
          <w:rStyle w:val="selectable"/>
          <w:sz w:val="16"/>
          <w:szCs w:val="16"/>
        </w:rPr>
        <w:t xml:space="preserve">Martin, M., Kniveton, D., Black, R., Siddiqui, T., Billah, M., &amp; Kang, Y. (2013). Policy analysis: Climate change and migration Bangladesh (1st ed., pp. 12-14). Retrieved from </w:t>
      </w:r>
      <w:hyperlink r:id="rId127" w:history="1">
        <w:r w:rsidRPr="00D2061D">
          <w:rPr>
            <w:rStyle w:val="Hyperlink"/>
            <w:sz w:val="16"/>
            <w:szCs w:val="16"/>
          </w:rPr>
          <w:t>http://migratingoutofpoverty.dfid.gov.uk/files/file.php?name=wp4-ccrm-b-policy.pdf&amp;site=354</w:t>
        </w:r>
      </w:hyperlink>
    </w:p>
    <w:p w14:paraId="290561F4" w14:textId="77777777" w:rsidR="00CE7F95" w:rsidRPr="00D2061D" w:rsidRDefault="00CE7F95" w:rsidP="00CE7F95">
      <w:pPr>
        <w:jc w:val="both"/>
        <w:rPr>
          <w:rStyle w:val="selectable"/>
          <w:sz w:val="16"/>
          <w:szCs w:val="16"/>
        </w:rPr>
      </w:pPr>
      <w:r w:rsidRPr="00D2061D">
        <w:rPr>
          <w:rStyle w:val="selectable"/>
          <w:sz w:val="16"/>
          <w:szCs w:val="16"/>
        </w:rPr>
        <w:t xml:space="preserve">Rukunujjaman, M. (2016). Poverty Level of Bangladesh: Special Case, Rangpur and Rajshahi Division (1st ed.). Retrieved from </w:t>
      </w:r>
      <w:hyperlink r:id="rId128" w:history="1">
        <w:r w:rsidRPr="00D2061D">
          <w:rPr>
            <w:rStyle w:val="Hyperlink"/>
            <w:sz w:val="16"/>
            <w:szCs w:val="16"/>
          </w:rPr>
          <w:t>http://ijsrm.humanjournals.com/wp-content/uploads/2016/12/18.Md_.-Rukunujjaman.pdf</w:t>
        </w:r>
      </w:hyperlink>
    </w:p>
    <w:p w14:paraId="4E8BA2FC" w14:textId="77777777" w:rsidR="00CE7F95" w:rsidRPr="00D2061D" w:rsidRDefault="00CE7F95" w:rsidP="00CE7F95">
      <w:pPr>
        <w:jc w:val="both"/>
        <w:rPr>
          <w:sz w:val="16"/>
          <w:szCs w:val="16"/>
        </w:rPr>
      </w:pPr>
      <w:r w:rsidRPr="00D2061D">
        <w:rPr>
          <w:rStyle w:val="selectable"/>
          <w:sz w:val="16"/>
          <w:szCs w:val="16"/>
        </w:rPr>
        <w:t xml:space="preserve">UNDP's Social and Environmental Standards. (2017). UNDP. Retrieved 24 January 2017, from </w:t>
      </w:r>
      <w:hyperlink r:id="rId129" w:history="1">
        <w:r w:rsidRPr="00D2061D">
          <w:rPr>
            <w:rStyle w:val="Hyperlink"/>
            <w:sz w:val="16"/>
            <w:szCs w:val="16"/>
          </w:rPr>
          <w:t>http://www.undp.org/content/undp/en/home/operations/social-and-environmental-sustainability-in-undp/SES.html</w:t>
        </w:r>
      </w:hyperlink>
    </w:p>
    <w:p w14:paraId="662F9A91" w14:textId="77777777" w:rsidR="00477460" w:rsidRDefault="00477460" w:rsidP="00477460">
      <w:pPr>
        <w:rPr>
          <w:rStyle w:val="IntenseEmphasis"/>
          <w:rFonts w:cstheme="minorHAnsi"/>
        </w:rPr>
      </w:pPr>
    </w:p>
    <w:bookmarkStart w:id="154" w:name="_Toc472951066" w:displacedByCustomXml="next"/>
    <w:sdt>
      <w:sdtPr>
        <w:rPr>
          <w:rFonts w:ascii="Arial" w:eastAsiaTheme="majorEastAsia" w:hAnsi="Arial" w:cs="Arial"/>
          <w:b/>
          <w:bCs/>
          <w:i/>
          <w:iCs/>
          <w:color w:val="4472C4" w:themeColor="accent1"/>
          <w:sz w:val="22"/>
          <w:szCs w:val="22"/>
          <w:u w:val="single"/>
          <w:lang w:val="en-GB"/>
        </w:rPr>
        <w:id w:val="1860698060"/>
        <w:docPartObj>
          <w:docPartGallery w:val="Cover Pages"/>
          <w:docPartUnique/>
        </w:docPartObj>
      </w:sdtPr>
      <w:sdtEndPr>
        <w:rPr>
          <w:rFonts w:asciiTheme="majorHAnsi" w:hAnsiTheme="majorHAnsi"/>
          <w:sz w:val="32"/>
          <w:szCs w:val="32"/>
          <w:u w:val="none"/>
        </w:rPr>
      </w:sdtEndPr>
      <w:sdtContent>
        <w:p w14:paraId="3E811853" w14:textId="77777777" w:rsidR="00832A84" w:rsidRDefault="00832A84" w:rsidP="00477460">
          <w:pPr>
            <w:rPr>
              <w:rFonts w:ascii="Arial" w:eastAsiaTheme="majorEastAsia" w:hAnsi="Arial" w:cs="Arial"/>
              <w:b/>
              <w:bCs/>
              <w:i/>
              <w:iCs/>
              <w:color w:val="4472C4" w:themeColor="accent1"/>
              <w:sz w:val="22"/>
              <w:szCs w:val="22"/>
              <w:u w:val="single"/>
              <w:lang w:val="en-GB"/>
            </w:rPr>
          </w:pPr>
        </w:p>
        <w:p w14:paraId="7F8B5096" w14:textId="77777777" w:rsidR="00832A84" w:rsidRDefault="00832A84" w:rsidP="00477460">
          <w:pPr>
            <w:rPr>
              <w:rFonts w:ascii="Arial" w:hAnsi="Arial" w:cs="Arial"/>
              <w:b/>
              <w:sz w:val="22"/>
              <w:szCs w:val="22"/>
              <w:u w:val="single"/>
            </w:rPr>
          </w:pPr>
        </w:p>
        <w:p w14:paraId="69FA5C03" w14:textId="77777777" w:rsidR="00832A84" w:rsidRDefault="00832A84" w:rsidP="00477460">
          <w:pPr>
            <w:rPr>
              <w:rFonts w:ascii="Arial" w:hAnsi="Arial" w:cs="Arial"/>
              <w:b/>
              <w:sz w:val="22"/>
              <w:szCs w:val="22"/>
              <w:u w:val="single"/>
            </w:rPr>
          </w:pPr>
        </w:p>
        <w:p w14:paraId="1AC511DD" w14:textId="77777777" w:rsidR="00832A84" w:rsidRDefault="00832A84" w:rsidP="00477460">
          <w:pPr>
            <w:rPr>
              <w:rFonts w:ascii="Arial" w:hAnsi="Arial" w:cs="Arial"/>
              <w:b/>
              <w:sz w:val="22"/>
              <w:szCs w:val="22"/>
              <w:u w:val="single"/>
            </w:rPr>
          </w:pPr>
        </w:p>
        <w:p w14:paraId="7C1BCDFA" w14:textId="77777777" w:rsidR="00832A84" w:rsidRDefault="00832A84" w:rsidP="00477460">
          <w:pPr>
            <w:rPr>
              <w:rFonts w:ascii="Arial" w:hAnsi="Arial" w:cs="Arial"/>
              <w:b/>
              <w:sz w:val="22"/>
              <w:szCs w:val="22"/>
              <w:u w:val="single"/>
            </w:rPr>
          </w:pPr>
        </w:p>
        <w:p w14:paraId="295D430B" w14:textId="0E4DCFA3" w:rsidR="00E005E7" w:rsidRPr="00832A84" w:rsidRDefault="00565939" w:rsidP="00832A84">
          <w:pPr>
            <w:pStyle w:val="AFtemplateheadingstyle1"/>
            <w:rPr>
              <w:sz w:val="22"/>
            </w:rPr>
          </w:pPr>
          <w:r w:rsidRPr="00832A84">
            <w:rPr>
              <w:sz w:val="22"/>
            </w:rPr>
            <w:t xml:space="preserve">Annex </w:t>
          </w:r>
          <w:r w:rsidR="00DC5DB7">
            <w:rPr>
              <w:sz w:val="22"/>
            </w:rPr>
            <w:t>L</w:t>
          </w:r>
          <w:r w:rsidRPr="00832A84">
            <w:rPr>
              <w:sz w:val="22"/>
            </w:rPr>
            <w:t>. Feasible adaptation and other livelihood</w:t>
          </w:r>
          <w:r w:rsidR="00E005E7" w:rsidRPr="00832A84">
            <w:rPr>
              <w:sz w:val="22"/>
            </w:rPr>
            <w:t xml:space="preserve"> options</w:t>
          </w:r>
        </w:p>
        <w:p w14:paraId="2DF67C4D" w14:textId="10D372AC" w:rsidR="00477460" w:rsidRPr="006565BE" w:rsidRDefault="007B0273" w:rsidP="0004423B">
          <w:pPr>
            <w:pStyle w:val="TOCHeading"/>
            <w:rPr>
              <w:rFonts w:ascii="Times New Roman" w:eastAsia="Times New Roman" w:hAnsi="Times New Roman" w:cs="Times New Roman"/>
              <w:color w:val="auto"/>
              <w:sz w:val="24"/>
              <w:szCs w:val="24"/>
            </w:rPr>
          </w:pPr>
        </w:p>
        <w:bookmarkStart w:id="155" w:name="_Toc472951855" w:displacedByCustomXml="next"/>
        <w:bookmarkStart w:id="156" w:name="_Toc472951198" w:displacedByCustomXml="next"/>
      </w:sdtContent>
    </w:sdt>
    <w:bookmarkEnd w:id="156" w:displacedByCustomXml="prev"/>
    <w:bookmarkEnd w:id="155" w:displacedByCustomXml="prev"/>
    <w:p w14:paraId="640B5C2E" w14:textId="5C3ECC92" w:rsidR="00477460" w:rsidRPr="00832A84" w:rsidRDefault="00477460" w:rsidP="00832A84">
      <w:pPr>
        <w:rPr>
          <w:rFonts w:ascii="Arial" w:hAnsi="Arial" w:cs="Arial"/>
          <w:i/>
          <w:sz w:val="20"/>
        </w:rPr>
      </w:pPr>
      <w:bookmarkStart w:id="157" w:name="_Toc480974385"/>
      <w:r w:rsidRPr="00832A84">
        <w:rPr>
          <w:rFonts w:ascii="Arial" w:hAnsi="Arial" w:cs="Arial"/>
          <w:i/>
          <w:sz w:val="20"/>
        </w:rPr>
        <w:t>Introduction</w:t>
      </w:r>
      <w:bookmarkEnd w:id="157"/>
      <w:bookmarkEnd w:id="154"/>
    </w:p>
    <w:p w14:paraId="782A1EDF" w14:textId="282CA544" w:rsidR="00477460" w:rsidRPr="00E257E5" w:rsidRDefault="00477460" w:rsidP="00B97099">
      <w:pPr>
        <w:jc w:val="both"/>
        <w:rPr>
          <w:rFonts w:ascii="Arial" w:hAnsi="Arial" w:cs="Arial"/>
          <w:sz w:val="20"/>
          <w:szCs w:val="20"/>
        </w:rPr>
      </w:pPr>
      <w:bookmarkStart w:id="158" w:name="_Toc472951067"/>
      <w:r w:rsidRPr="00E257E5">
        <w:rPr>
          <w:rFonts w:ascii="Arial" w:hAnsi="Arial" w:cs="Arial"/>
          <w:sz w:val="20"/>
          <w:szCs w:val="20"/>
        </w:rPr>
        <w:t>Bangladesh is highly vulnerable to natural hazards, and the extreme effects of climate change add a new dimension to community risk and vulnerability (NPDM, 2010-2015</w:t>
      </w:r>
      <w:r w:rsidRPr="00E257E5">
        <w:rPr>
          <w:rStyle w:val="FootnoteReference"/>
          <w:rFonts w:ascii="Arial" w:hAnsi="Arial" w:cs="Arial"/>
          <w:sz w:val="20"/>
          <w:szCs w:val="20"/>
        </w:rPr>
        <w:footnoteReference w:id="32"/>
      </w:r>
      <w:r w:rsidRPr="00E257E5">
        <w:rPr>
          <w:rFonts w:ascii="Arial" w:hAnsi="Arial" w:cs="Arial"/>
          <w:sz w:val="20"/>
          <w:szCs w:val="20"/>
        </w:rPr>
        <w:t>). According to (Pender, 2008</w:t>
      </w:r>
      <w:r w:rsidRPr="00E257E5">
        <w:rPr>
          <w:rStyle w:val="FootnoteReference"/>
          <w:rFonts w:ascii="Arial" w:hAnsi="Arial" w:cs="Arial"/>
          <w:sz w:val="20"/>
          <w:szCs w:val="20"/>
        </w:rPr>
        <w:footnoteReference w:id="33"/>
      </w:r>
      <w:r w:rsidRPr="00E257E5">
        <w:rPr>
          <w:rFonts w:ascii="Arial" w:hAnsi="Arial" w:cs="Arial"/>
          <w:sz w:val="20"/>
          <w:szCs w:val="20"/>
        </w:rPr>
        <w:t>), if the country’s sea level rises slightly due to effects of climate change, a major portion of coastal area will become inundated and may displace about 33 million people within the coastal zone, and especially the people living in the coastal islands and riverine chars. Besides this, different socio-economic and political factors limit people’s access to available resources and perpetuate risks and climate-induced vulnerabilities of coastal inhabitants (Shamsuddoha &amp; Chowdhury, 2009</w:t>
      </w:r>
      <w:r w:rsidRPr="00E257E5">
        <w:rPr>
          <w:rStyle w:val="FootnoteReference"/>
          <w:rFonts w:ascii="Arial" w:hAnsi="Arial" w:cs="Arial"/>
          <w:sz w:val="20"/>
          <w:szCs w:val="20"/>
        </w:rPr>
        <w:footnoteReference w:id="34"/>
      </w:r>
      <w:r w:rsidRPr="00E257E5">
        <w:rPr>
          <w:rFonts w:ascii="Arial" w:hAnsi="Arial" w:cs="Arial"/>
          <w:sz w:val="20"/>
          <w:szCs w:val="20"/>
        </w:rPr>
        <w:t xml:space="preserve">). Field observations from the chars of Bhola and Rangpur, also specify that the living standard, per capita farming land, access to education, health, water, sanitation and other basic amenities, social security, etc. in the areas are substandard compared to the national average, and that is why the areas suffer from adaptation and development deficiencies. As a result, it has been requisite to limit the vulnerabilities of the affected offshore islands and riverine chars to enhance the standard of living and to strengthen the adaptive capacity and resilience. </w:t>
      </w:r>
      <w:bookmarkEnd w:id="158"/>
      <w:r w:rsidR="00CC370A">
        <w:rPr>
          <w:rFonts w:ascii="Arial" w:hAnsi="Arial" w:cs="Arial"/>
          <w:sz w:val="20"/>
          <w:szCs w:val="20"/>
        </w:rPr>
        <w:t>F</w:t>
      </w:r>
      <w:r w:rsidRPr="00E257E5">
        <w:rPr>
          <w:rFonts w:ascii="Arial" w:hAnsi="Arial" w:cs="Arial"/>
          <w:sz w:val="20"/>
          <w:szCs w:val="20"/>
        </w:rPr>
        <w:t xml:space="preserve">easible adaptation </w:t>
      </w:r>
      <w:r w:rsidR="00CC370A">
        <w:rPr>
          <w:rFonts w:ascii="Arial" w:hAnsi="Arial" w:cs="Arial"/>
          <w:sz w:val="20"/>
          <w:szCs w:val="20"/>
        </w:rPr>
        <w:t xml:space="preserve">options </w:t>
      </w:r>
      <w:r w:rsidRPr="00E257E5">
        <w:rPr>
          <w:rFonts w:ascii="Arial" w:hAnsi="Arial" w:cs="Arial"/>
          <w:sz w:val="20"/>
          <w:szCs w:val="20"/>
        </w:rPr>
        <w:t>h</w:t>
      </w:r>
      <w:r w:rsidR="00CC370A">
        <w:rPr>
          <w:rFonts w:ascii="Arial" w:hAnsi="Arial" w:cs="Arial"/>
          <w:sz w:val="20"/>
          <w:szCs w:val="20"/>
        </w:rPr>
        <w:t>ave</w:t>
      </w:r>
      <w:r w:rsidRPr="00E257E5">
        <w:rPr>
          <w:rFonts w:ascii="Arial" w:hAnsi="Arial" w:cs="Arial"/>
          <w:sz w:val="20"/>
          <w:szCs w:val="20"/>
        </w:rPr>
        <w:t xml:space="preserve"> been identified by considering two steps- integrated risk assessment of existing livelihood and alternative livelihood options identification for livelihood sustenance. </w:t>
      </w:r>
    </w:p>
    <w:p w14:paraId="2ECB5222" w14:textId="77777777" w:rsidR="00477460" w:rsidRPr="00D8673A" w:rsidRDefault="00477460" w:rsidP="00477460">
      <w:pPr>
        <w:rPr>
          <w:rFonts w:cstheme="minorHAnsi"/>
        </w:rPr>
      </w:pPr>
    </w:p>
    <w:p w14:paraId="33812633" w14:textId="5C8ABBFB" w:rsidR="00477460" w:rsidRPr="00832A84" w:rsidRDefault="00477460" w:rsidP="00832A84">
      <w:pPr>
        <w:rPr>
          <w:rFonts w:ascii="Arial" w:hAnsi="Arial" w:cs="Arial"/>
          <w:i/>
          <w:sz w:val="20"/>
          <w:szCs w:val="20"/>
        </w:rPr>
      </w:pPr>
      <w:bookmarkStart w:id="159" w:name="_Toc472951068"/>
      <w:bookmarkStart w:id="160" w:name="_Toc480974387"/>
      <w:bookmarkStart w:id="161" w:name="_Toc365906812"/>
      <w:r w:rsidRPr="00832A84">
        <w:rPr>
          <w:rFonts w:ascii="Arial" w:hAnsi="Arial" w:cs="Arial"/>
          <w:i/>
          <w:sz w:val="20"/>
          <w:szCs w:val="20"/>
        </w:rPr>
        <w:t>Identification of Existing Livelihood</w:t>
      </w:r>
      <w:bookmarkEnd w:id="159"/>
      <w:bookmarkEnd w:id="160"/>
      <w:r w:rsidRPr="00832A84">
        <w:rPr>
          <w:rFonts w:ascii="Arial" w:hAnsi="Arial" w:cs="Arial"/>
          <w:i/>
          <w:sz w:val="20"/>
          <w:szCs w:val="20"/>
        </w:rPr>
        <w:t>s</w:t>
      </w:r>
      <w:bookmarkEnd w:id="161"/>
    </w:p>
    <w:p w14:paraId="7CA3549B" w14:textId="77777777" w:rsidR="00477460" w:rsidRPr="00E257E5" w:rsidRDefault="00477460" w:rsidP="00B97099">
      <w:pPr>
        <w:jc w:val="both"/>
        <w:rPr>
          <w:rFonts w:ascii="Arial" w:hAnsi="Arial" w:cs="Arial"/>
          <w:bCs/>
          <w:sz w:val="20"/>
          <w:szCs w:val="20"/>
        </w:rPr>
      </w:pPr>
      <w:bookmarkStart w:id="162" w:name="_Toc365906814"/>
      <w:bookmarkStart w:id="163" w:name="_Toc472951069"/>
      <w:r w:rsidRPr="00E257E5">
        <w:rPr>
          <w:rFonts w:ascii="Arial" w:hAnsi="Arial" w:cs="Arial"/>
          <w:sz w:val="20"/>
          <w:szCs w:val="20"/>
        </w:rPr>
        <w:t>Focus group discussion, In-depth interviews and key informant interview were used to identify the existing livelihood of hotspot locations. These discussions allowed the research team to understand the condition of livelihood and their vulnerabilities. These tools also were also used to assess their actual livelihood status regarding more frequent hazards in the coastal and riverine area, to find out the opinion of the community that what alternative livelihood options will be more feasible in their living place. The process also involved identifying adaptation measures and alternative livelihood options for livelihood sustenance</w:t>
      </w:r>
      <w:bookmarkEnd w:id="162"/>
      <w:bookmarkEnd w:id="163"/>
      <w:r w:rsidRPr="00E257E5">
        <w:rPr>
          <w:rFonts w:ascii="Arial" w:hAnsi="Arial" w:cs="Arial"/>
          <w:sz w:val="20"/>
          <w:szCs w:val="20"/>
        </w:rPr>
        <w:t xml:space="preserve">. </w:t>
      </w:r>
      <w:r w:rsidRPr="00E257E5">
        <w:rPr>
          <w:rFonts w:ascii="Arial" w:hAnsi="Arial" w:cs="Arial"/>
          <w:bCs/>
          <w:sz w:val="20"/>
          <w:szCs w:val="20"/>
        </w:rPr>
        <w:t xml:space="preserve">After the identification of risks on existing livelihood of the offshore islands and riverine areas, measures to increase their adaptive capacity and alternative livelihood options have been explored as an </w:t>
      </w:r>
      <w:r w:rsidRPr="00E257E5">
        <w:rPr>
          <w:rFonts w:ascii="Arial" w:hAnsi="Arial" w:cs="Arial"/>
          <w:bCs/>
          <w:noProof/>
          <w:sz w:val="20"/>
          <w:szCs w:val="20"/>
        </w:rPr>
        <w:t>adaptation</w:t>
      </w:r>
      <w:r w:rsidRPr="00E257E5">
        <w:rPr>
          <w:rFonts w:ascii="Arial" w:hAnsi="Arial" w:cs="Arial"/>
          <w:bCs/>
          <w:sz w:val="20"/>
          <w:szCs w:val="20"/>
        </w:rPr>
        <w:t xml:space="preserve"> strategy to combat with the climate change induced hazards.</w:t>
      </w:r>
      <w:bookmarkStart w:id="164" w:name="_Toc365906823"/>
    </w:p>
    <w:p w14:paraId="0E792F7B" w14:textId="77777777" w:rsidR="00477460" w:rsidRPr="00E257E5" w:rsidRDefault="00477460" w:rsidP="00477460">
      <w:pPr>
        <w:rPr>
          <w:rFonts w:ascii="Arial" w:hAnsi="Arial" w:cs="Arial"/>
          <w:bCs/>
          <w:sz w:val="20"/>
          <w:szCs w:val="20"/>
        </w:rPr>
      </w:pPr>
      <w:bookmarkStart w:id="165" w:name="_Toc472951071"/>
      <w:bookmarkEnd w:id="164"/>
    </w:p>
    <w:p w14:paraId="5A1F4258" w14:textId="77777777" w:rsidR="00477460" w:rsidRPr="00832A84" w:rsidRDefault="00477460" w:rsidP="00832A84">
      <w:pPr>
        <w:rPr>
          <w:rFonts w:ascii="Arial" w:hAnsi="Arial" w:cs="Arial"/>
          <w:i/>
          <w:sz w:val="20"/>
        </w:rPr>
      </w:pPr>
      <w:bookmarkStart w:id="166" w:name="_Toc480974389"/>
      <w:r w:rsidRPr="00832A84">
        <w:rPr>
          <w:rFonts w:ascii="Arial" w:hAnsi="Arial" w:cs="Arial"/>
          <w:i/>
          <w:sz w:val="20"/>
        </w:rPr>
        <w:t>Baseline of the Study Area</w:t>
      </w:r>
      <w:bookmarkEnd w:id="165"/>
      <w:bookmarkEnd w:id="166"/>
    </w:p>
    <w:p w14:paraId="69945BD2" w14:textId="77777777" w:rsidR="00477460" w:rsidRPr="00E257E5" w:rsidRDefault="00477460" w:rsidP="00B97099">
      <w:pPr>
        <w:jc w:val="both"/>
        <w:rPr>
          <w:rFonts w:ascii="Arial" w:hAnsi="Arial" w:cs="Arial"/>
          <w:sz w:val="20"/>
          <w:szCs w:val="20"/>
        </w:rPr>
      </w:pPr>
      <w:r w:rsidRPr="00E257E5">
        <w:rPr>
          <w:rFonts w:ascii="Arial" w:hAnsi="Arial" w:cs="Arial"/>
          <w:sz w:val="20"/>
          <w:szCs w:val="20"/>
        </w:rPr>
        <w:t>Heavy rains throughout the monsoon leave thousands of people in northern Bangladesh homeless or in dire straits as the mighty Brahmaputra, Dharla and Teesta rivers burst their banks, spilling out over the countryside. In 2014 heavy monsoon rainfall in Bangladesh and river catchment areas pushed levels of several of the country’s major rivers and one of the worst affected districts was Rangpur (Davies, 2014</w:t>
      </w:r>
      <w:r w:rsidRPr="00E257E5">
        <w:rPr>
          <w:rStyle w:val="FootnoteReference"/>
          <w:rFonts w:ascii="Arial" w:hAnsi="Arial" w:cs="Arial"/>
          <w:sz w:val="20"/>
          <w:szCs w:val="20"/>
        </w:rPr>
        <w:footnoteReference w:id="35"/>
      </w:r>
      <w:r w:rsidRPr="00E257E5">
        <w:rPr>
          <w:rFonts w:ascii="Arial" w:hAnsi="Arial" w:cs="Arial"/>
          <w:sz w:val="20"/>
          <w:szCs w:val="20"/>
        </w:rPr>
        <w:t>). The country’s vulnerability to floods and natural disasters greatly impacts the coastal population and the poor, affecting the development of those communities ("Building Resilience of the Coastal Population of Bangladesh to Climate Change", 2013</w:t>
      </w:r>
      <w:r w:rsidRPr="00E257E5">
        <w:rPr>
          <w:rStyle w:val="FootnoteReference"/>
          <w:rFonts w:ascii="Arial" w:hAnsi="Arial" w:cs="Arial"/>
          <w:sz w:val="20"/>
          <w:szCs w:val="20"/>
        </w:rPr>
        <w:footnoteReference w:id="36"/>
      </w:r>
      <w:r w:rsidRPr="00E257E5">
        <w:rPr>
          <w:rFonts w:ascii="Arial" w:hAnsi="Arial" w:cs="Arial"/>
          <w:sz w:val="20"/>
          <w:szCs w:val="20"/>
        </w:rPr>
        <w:t>). The adaptive capacity of human and natural systems is linked to many characteristics of the physical environment. The degradation of environmental quality is a significant source of constraint to adaptation measures and environmental degradation also reduces the availability of ecosystem goods and services for human populations (IPCC, 2014</w:t>
      </w:r>
      <w:r w:rsidRPr="00E257E5">
        <w:rPr>
          <w:rStyle w:val="FootnoteReference"/>
          <w:rFonts w:ascii="Arial" w:hAnsi="Arial" w:cs="Arial"/>
          <w:sz w:val="20"/>
          <w:szCs w:val="20"/>
        </w:rPr>
        <w:footnoteReference w:id="37"/>
      </w:r>
      <w:r w:rsidRPr="00E257E5">
        <w:rPr>
          <w:rFonts w:ascii="Arial" w:hAnsi="Arial" w:cs="Arial"/>
          <w:sz w:val="20"/>
          <w:szCs w:val="20"/>
        </w:rPr>
        <w:t xml:space="preserve">).  Dramatic ecological changes in the study areas have altered the physical environment which has limited adaptation possibilities. Tidal flooding in the region has been observed to be worsening with locals reporting an increase in the highest flood level over the past years. This corresponds to the IPCC’s AR5 findings which indicate that the Average Sea Level has risen over the last century and establishes a correlation between climate change and the increased highest tidal flood level in the study area. Apart from tidal flooding the increased frequency of extreme weather events like cyclones, hailstorms and storm </w:t>
      </w:r>
      <w:r w:rsidRPr="00E257E5">
        <w:rPr>
          <w:rFonts w:ascii="Arial" w:hAnsi="Arial" w:cs="Arial"/>
          <w:noProof/>
          <w:sz w:val="20"/>
          <w:szCs w:val="20"/>
        </w:rPr>
        <w:t>surges</w:t>
      </w:r>
      <w:r w:rsidRPr="00E257E5">
        <w:rPr>
          <w:rFonts w:ascii="Arial" w:hAnsi="Arial" w:cs="Arial"/>
          <w:sz w:val="20"/>
          <w:szCs w:val="20"/>
        </w:rPr>
        <w:t xml:space="preserve"> also contribute to the </w:t>
      </w:r>
      <w:r w:rsidRPr="00E257E5">
        <w:rPr>
          <w:rFonts w:ascii="Arial" w:hAnsi="Arial" w:cs="Arial"/>
          <w:noProof/>
          <w:sz w:val="20"/>
          <w:szCs w:val="20"/>
        </w:rPr>
        <w:t>list</w:t>
      </w:r>
      <w:r w:rsidRPr="00E257E5">
        <w:rPr>
          <w:rFonts w:ascii="Arial" w:hAnsi="Arial" w:cs="Arial"/>
          <w:sz w:val="20"/>
          <w:szCs w:val="20"/>
        </w:rPr>
        <w:t xml:space="preserve"> of natural hazards that peril the human population of the study area in Mujibnagar. As the char areas are particularly prone to the effects of frequent climatic shocks, this increases the precariousness of poor people’s lives by wiping out their assets and pushing them deeper into poverty. Higher frequency and duration of cyclones and hidden sandbars hamper the major livelihood systems in coastal char lands. During cyclones, the sea becomes turbid and makes it difficult for the fishermen to locate sandbars, hence causing their boats to crash. The dependence on limited and seasonally variable natural resource access also limits their adaptive capacity.</w:t>
      </w:r>
    </w:p>
    <w:p w14:paraId="7B937129" w14:textId="77777777" w:rsidR="00477460" w:rsidRPr="00E257E5" w:rsidRDefault="00477460" w:rsidP="00477460">
      <w:pPr>
        <w:rPr>
          <w:rFonts w:ascii="Arial" w:hAnsi="Arial" w:cs="Arial"/>
          <w:sz w:val="20"/>
          <w:szCs w:val="20"/>
        </w:rPr>
      </w:pPr>
    </w:p>
    <w:p w14:paraId="626924FC" w14:textId="77777777" w:rsidR="00477460" w:rsidRPr="00E257E5" w:rsidRDefault="00477460" w:rsidP="00B97099">
      <w:pPr>
        <w:jc w:val="both"/>
        <w:rPr>
          <w:rFonts w:ascii="Arial" w:hAnsi="Arial" w:cs="Arial"/>
          <w:sz w:val="20"/>
          <w:szCs w:val="20"/>
        </w:rPr>
      </w:pPr>
      <w:r w:rsidRPr="00E257E5">
        <w:rPr>
          <w:rFonts w:ascii="Arial" w:hAnsi="Arial" w:cs="Arial"/>
          <w:sz w:val="20"/>
          <w:szCs w:val="20"/>
        </w:rPr>
        <w:t xml:space="preserve">The availability of cultivable land decreases during coastal flooding and prolonged periods of droughts in the study areas lead to the char dwellers having low incomes or complete loss of income. The major livelihood of the char dwellers is agriculture which is affected by tidal or monsoon flooding, hailstorm, cold waves, heat waves, erratic rainfall etc. which leads to </w:t>
      </w:r>
      <w:r w:rsidRPr="00E257E5">
        <w:rPr>
          <w:rFonts w:ascii="Arial" w:hAnsi="Arial" w:cs="Arial"/>
          <w:noProof/>
          <w:sz w:val="20"/>
          <w:szCs w:val="20"/>
        </w:rPr>
        <w:t>decline</w:t>
      </w:r>
      <w:r w:rsidRPr="00E257E5">
        <w:rPr>
          <w:rFonts w:ascii="Arial" w:hAnsi="Arial" w:cs="Arial"/>
          <w:sz w:val="20"/>
          <w:szCs w:val="20"/>
        </w:rPr>
        <w:t xml:space="preserve"> in crop yield, crop damage and ultimately causes a loss of agricultural production. Poverty and development deficits in these areas also act as barriers to adaptive capacity. </w:t>
      </w:r>
    </w:p>
    <w:p w14:paraId="76BCB162" w14:textId="77777777" w:rsidR="00477460" w:rsidRPr="00E257E5" w:rsidRDefault="00477460" w:rsidP="00B97099">
      <w:pPr>
        <w:jc w:val="both"/>
        <w:rPr>
          <w:rFonts w:ascii="Arial" w:hAnsi="Arial" w:cs="Arial"/>
          <w:sz w:val="20"/>
          <w:szCs w:val="20"/>
        </w:rPr>
      </w:pPr>
    </w:p>
    <w:p w14:paraId="3FEDF4A3" w14:textId="34E1D693" w:rsidR="00477460" w:rsidRPr="00E257E5" w:rsidRDefault="00477460" w:rsidP="00B97099">
      <w:pPr>
        <w:jc w:val="both"/>
        <w:rPr>
          <w:rFonts w:ascii="Arial" w:hAnsi="Arial" w:cs="Arial"/>
          <w:sz w:val="20"/>
          <w:szCs w:val="20"/>
        </w:rPr>
      </w:pPr>
      <w:r w:rsidRPr="00E257E5">
        <w:rPr>
          <w:rFonts w:ascii="Arial" w:hAnsi="Arial" w:cs="Arial"/>
          <w:sz w:val="20"/>
          <w:szCs w:val="20"/>
        </w:rPr>
        <w:t xml:space="preserve">Losing livelihoods and assets due to climatic and </w:t>
      </w:r>
      <w:r w:rsidRPr="00E257E5">
        <w:rPr>
          <w:rFonts w:ascii="Arial" w:hAnsi="Arial" w:cs="Arial"/>
          <w:noProof/>
          <w:sz w:val="20"/>
          <w:szCs w:val="20"/>
        </w:rPr>
        <w:t>non</w:t>
      </w:r>
      <w:r w:rsidRPr="00E257E5">
        <w:rPr>
          <w:rFonts w:ascii="Arial" w:hAnsi="Arial" w:cs="Arial"/>
          <w:sz w:val="20"/>
          <w:szCs w:val="20"/>
        </w:rPr>
        <w:t xml:space="preserve">-climatic factors combined, most char dwellers take loans and become indebted, and this often happens to be a contributing factor for their migration to different areas in the quest for work or a source of income only to come back to the char in order to repay the loan as well as to recover from the damages afflicted by a disaster event. Being in a state of debt, circumstances often lead to these indebted individuals engaging in criminal activity. This likely leads to a state of social unrest and fosters </w:t>
      </w:r>
      <w:r w:rsidRPr="00E257E5">
        <w:rPr>
          <w:rFonts w:ascii="Arial" w:hAnsi="Arial" w:cs="Arial"/>
          <w:noProof/>
          <w:sz w:val="20"/>
          <w:szCs w:val="20"/>
        </w:rPr>
        <w:t>sociocultural</w:t>
      </w:r>
      <w:r w:rsidRPr="00E257E5">
        <w:rPr>
          <w:rFonts w:ascii="Arial" w:hAnsi="Arial" w:cs="Arial"/>
          <w:sz w:val="20"/>
          <w:szCs w:val="20"/>
        </w:rPr>
        <w:t xml:space="preserve"> dissonance in the area studied. The inhabitants’ lack of access to credit to invest in alternative livelihood activities is a key barrier </w:t>
      </w:r>
      <w:r w:rsidRPr="00E257E5">
        <w:rPr>
          <w:rFonts w:ascii="Arial" w:hAnsi="Arial" w:cs="Arial"/>
          <w:noProof/>
          <w:sz w:val="20"/>
          <w:szCs w:val="20"/>
        </w:rPr>
        <w:t>to</w:t>
      </w:r>
      <w:r w:rsidRPr="00E257E5">
        <w:rPr>
          <w:rFonts w:ascii="Arial" w:hAnsi="Arial" w:cs="Arial"/>
          <w:sz w:val="20"/>
          <w:szCs w:val="20"/>
        </w:rPr>
        <w:t xml:space="preserve"> improving adaptive capacity. Char dwellers lack access to formal sources of credit (banks and NGOs micro-credit) that could provide the credit needed in their regular livelihood businesses such as fishing, farming, livestock rearing, etc. Due to lack of access to formal credit with low interest, the char dwellers tend to invest their own savings and take informal credit with </w:t>
      </w:r>
      <w:r w:rsidRPr="00E257E5">
        <w:rPr>
          <w:rFonts w:ascii="Arial" w:hAnsi="Arial" w:cs="Arial"/>
          <w:noProof/>
          <w:sz w:val="20"/>
          <w:szCs w:val="20"/>
        </w:rPr>
        <w:t>high-interest</w:t>
      </w:r>
      <w:r w:rsidRPr="00E257E5">
        <w:rPr>
          <w:rFonts w:ascii="Arial" w:hAnsi="Arial" w:cs="Arial"/>
          <w:sz w:val="20"/>
          <w:szCs w:val="20"/>
        </w:rPr>
        <w:t xml:space="preserve"> rates from local lenders to run their businesses. This system fails during aggravated natural disasters, leaving them in a </w:t>
      </w:r>
      <w:r w:rsidRPr="00E257E5">
        <w:rPr>
          <w:rFonts w:ascii="Arial" w:hAnsi="Arial" w:cs="Arial"/>
          <w:noProof/>
          <w:sz w:val="20"/>
          <w:szCs w:val="20"/>
        </w:rPr>
        <w:t>poor</w:t>
      </w:r>
      <w:r w:rsidRPr="00E257E5">
        <w:rPr>
          <w:rFonts w:ascii="Arial" w:hAnsi="Arial" w:cs="Arial"/>
          <w:sz w:val="20"/>
          <w:szCs w:val="20"/>
        </w:rPr>
        <w:t xml:space="preserve"> economic state and unable to cope during disaster periods. Lack of government outreach programmes and insufficient capacity in char lands also add to already existing barriers to adaptive capacity. </w:t>
      </w:r>
    </w:p>
    <w:p w14:paraId="26CEEAC2" w14:textId="77777777" w:rsidR="00477460" w:rsidRPr="00E257E5" w:rsidRDefault="00477460" w:rsidP="00B97099">
      <w:pPr>
        <w:jc w:val="both"/>
        <w:rPr>
          <w:rFonts w:ascii="Arial" w:hAnsi="Arial" w:cs="Arial"/>
          <w:sz w:val="20"/>
          <w:szCs w:val="20"/>
        </w:rPr>
      </w:pPr>
    </w:p>
    <w:p w14:paraId="17338224" w14:textId="1E885DE2" w:rsidR="00477460" w:rsidRPr="00E257E5" w:rsidRDefault="00477460" w:rsidP="00B97099">
      <w:pPr>
        <w:jc w:val="both"/>
        <w:rPr>
          <w:rFonts w:ascii="Arial" w:hAnsi="Arial" w:cs="Arial"/>
          <w:sz w:val="20"/>
          <w:szCs w:val="20"/>
        </w:rPr>
      </w:pPr>
      <w:r w:rsidRPr="00E257E5">
        <w:rPr>
          <w:rFonts w:ascii="Arial" w:hAnsi="Arial" w:cs="Arial"/>
          <w:sz w:val="20"/>
          <w:szCs w:val="20"/>
        </w:rPr>
        <w:t xml:space="preserve">In Bhola, it is the unavailability of </w:t>
      </w:r>
      <w:r w:rsidRPr="00E257E5">
        <w:rPr>
          <w:rFonts w:ascii="Arial" w:hAnsi="Arial" w:cs="Arial"/>
          <w:noProof/>
          <w:sz w:val="20"/>
          <w:szCs w:val="20"/>
        </w:rPr>
        <w:t>agro-inputs</w:t>
      </w:r>
      <w:r w:rsidRPr="00E257E5">
        <w:rPr>
          <w:rFonts w:ascii="Arial" w:hAnsi="Arial" w:cs="Arial"/>
          <w:sz w:val="20"/>
          <w:szCs w:val="20"/>
        </w:rPr>
        <w:t xml:space="preserve"> especially fertilizers due to syndication of fertilizer dealers decreasing the input efficiency of farmers in crop production. In </w:t>
      </w:r>
      <w:r w:rsidRPr="00E257E5">
        <w:rPr>
          <w:rFonts w:ascii="Arial" w:hAnsi="Arial" w:cs="Arial"/>
          <w:noProof/>
          <w:sz w:val="20"/>
          <w:szCs w:val="20"/>
        </w:rPr>
        <w:t>both,</w:t>
      </w:r>
      <w:r w:rsidRPr="00E257E5">
        <w:rPr>
          <w:rFonts w:ascii="Arial" w:hAnsi="Arial" w:cs="Arial"/>
          <w:sz w:val="20"/>
          <w:szCs w:val="20"/>
        </w:rPr>
        <w:t xml:space="preserve"> the areas, lack of modern technologies along with insufficient extension and support from the agriculture sector and inadequate land </w:t>
      </w:r>
      <w:r w:rsidRPr="00E257E5">
        <w:rPr>
          <w:rFonts w:ascii="Arial" w:hAnsi="Arial" w:cs="Arial"/>
          <w:noProof/>
          <w:sz w:val="20"/>
          <w:szCs w:val="20"/>
        </w:rPr>
        <w:t>equipment</w:t>
      </w:r>
      <w:r w:rsidRPr="00E257E5">
        <w:rPr>
          <w:rFonts w:ascii="Arial" w:hAnsi="Arial" w:cs="Arial"/>
          <w:sz w:val="20"/>
          <w:szCs w:val="20"/>
        </w:rPr>
        <w:t xml:space="preserve"> results in high production cost for the crops which has </w:t>
      </w:r>
      <w:r w:rsidRPr="00E257E5">
        <w:rPr>
          <w:rFonts w:ascii="Arial" w:hAnsi="Arial" w:cs="Arial"/>
          <w:noProof/>
          <w:sz w:val="20"/>
          <w:szCs w:val="20"/>
        </w:rPr>
        <w:t>far-reaching</w:t>
      </w:r>
      <w:r w:rsidRPr="00E257E5">
        <w:rPr>
          <w:rFonts w:ascii="Arial" w:hAnsi="Arial" w:cs="Arial"/>
          <w:sz w:val="20"/>
          <w:szCs w:val="20"/>
        </w:rPr>
        <w:t xml:space="preserve"> consequences, chief among those being the loss in income. No strong or effective backward and forward market linkages were observed in the char areas. An ineffective early warning system is likely responsible for the loss of livelihood and household assets. While agriculturists are facing the direct consequences of the climatic stressors, the nonagricultural wage workers have become vulnerable due to the fluctuating nature of their livelihoods, which correlates with the status of the agriculture of the respective areas. The char dwellers also have very limited access to safe drinking water infrastructure and are not familiar with or have access to alternative irrigation techniques and practices. As agricultural commodities are highly perishable and </w:t>
      </w:r>
      <w:r w:rsidRPr="00E257E5">
        <w:rPr>
          <w:rFonts w:ascii="Arial" w:hAnsi="Arial" w:cs="Arial"/>
          <w:noProof/>
          <w:sz w:val="20"/>
          <w:szCs w:val="20"/>
        </w:rPr>
        <w:t>post-harvest</w:t>
      </w:r>
      <w:r w:rsidRPr="00E257E5">
        <w:rPr>
          <w:rFonts w:ascii="Arial" w:hAnsi="Arial" w:cs="Arial"/>
          <w:sz w:val="20"/>
          <w:szCs w:val="20"/>
        </w:rPr>
        <w:t xml:space="preserve"> losses are too high after climate disasters, it all leads to </w:t>
      </w:r>
      <w:r w:rsidRPr="00E257E5">
        <w:rPr>
          <w:rFonts w:ascii="Arial" w:hAnsi="Arial" w:cs="Arial"/>
          <w:noProof/>
          <w:sz w:val="20"/>
          <w:szCs w:val="20"/>
        </w:rPr>
        <w:t>a decreasing yield</w:t>
      </w:r>
      <w:r w:rsidRPr="00E257E5">
        <w:rPr>
          <w:rFonts w:ascii="Arial" w:hAnsi="Arial" w:cs="Arial"/>
          <w:sz w:val="20"/>
          <w:szCs w:val="20"/>
        </w:rPr>
        <w:t xml:space="preserve"> of different crops due to slow expansion of modern technology as well as the </w:t>
      </w:r>
      <w:r w:rsidRPr="00E257E5">
        <w:rPr>
          <w:rFonts w:ascii="Arial" w:hAnsi="Arial" w:cs="Arial"/>
          <w:noProof/>
          <w:sz w:val="20"/>
          <w:szCs w:val="20"/>
        </w:rPr>
        <w:t>unplanned</w:t>
      </w:r>
      <w:r w:rsidRPr="00E257E5">
        <w:rPr>
          <w:rFonts w:ascii="Arial" w:hAnsi="Arial" w:cs="Arial"/>
          <w:sz w:val="20"/>
          <w:szCs w:val="20"/>
        </w:rPr>
        <w:t xml:space="preserve"> use of soil and water. There also exists an uncertainty of fair price of agricultural commodities due to underdeveloped marketing system. </w:t>
      </w:r>
      <w:r w:rsidRPr="00E257E5">
        <w:rPr>
          <w:rFonts w:ascii="Arial" w:hAnsi="Arial" w:cs="Arial"/>
          <w:noProof/>
          <w:sz w:val="20"/>
          <w:szCs w:val="20"/>
        </w:rPr>
        <w:t>The inadequacy</w:t>
      </w:r>
      <w:r w:rsidRPr="00E257E5">
        <w:rPr>
          <w:rFonts w:ascii="Arial" w:hAnsi="Arial" w:cs="Arial"/>
          <w:sz w:val="20"/>
          <w:szCs w:val="20"/>
        </w:rPr>
        <w:t xml:space="preserve"> of appropriate technology considering farmers' socio-economic conditions and the </w:t>
      </w:r>
      <w:r w:rsidRPr="00E257E5">
        <w:rPr>
          <w:rFonts w:ascii="Arial" w:hAnsi="Arial" w:cs="Arial"/>
          <w:noProof/>
          <w:sz w:val="20"/>
          <w:szCs w:val="20"/>
        </w:rPr>
        <w:t>absence</w:t>
      </w:r>
      <w:r w:rsidRPr="00E257E5">
        <w:rPr>
          <w:rFonts w:ascii="Arial" w:hAnsi="Arial" w:cs="Arial"/>
          <w:sz w:val="20"/>
          <w:szCs w:val="20"/>
        </w:rPr>
        <w:t xml:space="preserve"> of efficient as well as effective farmers' organization at the grass root level creates barriers to adaptation during adverse climatic situations. </w:t>
      </w:r>
    </w:p>
    <w:p w14:paraId="2E145999" w14:textId="77777777" w:rsidR="00477460" w:rsidRPr="00460065" w:rsidRDefault="00477460" w:rsidP="00477460">
      <w:pPr>
        <w:rPr>
          <w:sz w:val="20"/>
          <w:szCs w:val="20"/>
        </w:rPr>
      </w:pPr>
    </w:p>
    <w:p w14:paraId="43F1EB50" w14:textId="4586C038" w:rsidR="00477460" w:rsidRPr="00E257E5" w:rsidRDefault="00477460" w:rsidP="00E257E5">
      <w:pPr>
        <w:jc w:val="both"/>
        <w:rPr>
          <w:rFonts w:ascii="Arial" w:hAnsi="Arial" w:cs="Arial"/>
          <w:sz w:val="20"/>
        </w:rPr>
      </w:pPr>
      <w:r w:rsidRPr="00E257E5">
        <w:rPr>
          <w:rFonts w:ascii="Arial" w:hAnsi="Arial" w:cs="Arial"/>
          <w:sz w:val="20"/>
        </w:rPr>
        <w:t xml:space="preserve">Delving further into the root of the problems, for example when considering the irregular and high cost of maintenance and the unavailability of construction materials and land for construction, inundation and erosion of roadways due to tidal flooding, storm surges and cyclones are key drivers. Changes in the intensity and frequency of these key drivers have been correlated to climate change in the IPCC’s 5th Assessment Report, which implies that climate change has been a contributing factor to the inadequacy of transportation and communication infrastructure. The coastal study area of the Mujibnagar union (at Char Fasson, Bhola), which consisted of Char Motahar, Char </w:t>
      </w:r>
      <w:r w:rsidRPr="00E257E5">
        <w:rPr>
          <w:rFonts w:ascii="Arial" w:hAnsi="Arial" w:cs="Arial"/>
          <w:noProof/>
          <w:sz w:val="20"/>
        </w:rPr>
        <w:t>Lewlin</w:t>
      </w:r>
      <w:r w:rsidRPr="00E257E5">
        <w:rPr>
          <w:rFonts w:ascii="Arial" w:hAnsi="Arial" w:cs="Arial"/>
          <w:sz w:val="20"/>
        </w:rPr>
        <w:t xml:space="preserve"> and Char Monohar, has certain wards which fall outside the existing embankment/bund protection system which skirts the shores. This shows a distinct lack of coastal protection infrastructure in the region which is aggravated by the high cost of implementation of projects. Cultural preferences and beliefs regarding the value of traditional versus scientific forms of knowledge regarding climate change influence what types of knowledge, and therefore adaptation options the local people are willing to accept. Individual, institutional, and societal knowledge influence the capacity to develop and use technologies to achieve adaptation objectives. </w:t>
      </w:r>
      <w:r w:rsidR="00390275" w:rsidRPr="00E257E5">
        <w:rPr>
          <w:rFonts w:ascii="Arial" w:hAnsi="Arial" w:cs="Arial"/>
          <w:sz w:val="20"/>
        </w:rPr>
        <w:t>Therefore,</w:t>
      </w:r>
      <w:r w:rsidRPr="00E257E5">
        <w:rPr>
          <w:rFonts w:ascii="Arial" w:hAnsi="Arial" w:cs="Arial"/>
          <w:sz w:val="20"/>
        </w:rPr>
        <w:t xml:space="preserve"> strengthening knowledge and capacities of local people is very important to increase the adaptive capacity in the study areas. Three types of knowledge are important in dealing with community-based adaptation (CBA): local knowledge, scientific knowledge and knowledge about rights. Local knowledge enables people to gain a practical understanding of their situation during climate enhanced disasters. Adaptation must also draw on scientific knowledge to ensure an understanding of climate change and its causes. Adaptation initiatives must also provide people with knowledge about their rights and how to demand them. There is an absence of this knowledge among the char dwellers and this hampers in building their adaptive capacity. </w:t>
      </w:r>
    </w:p>
    <w:p w14:paraId="32DD3BAC" w14:textId="77777777" w:rsidR="00477460" w:rsidRPr="00D8673A" w:rsidRDefault="00477460" w:rsidP="00477460">
      <w:pPr>
        <w:pStyle w:val="UNDPSectionBody"/>
        <w:keepNext/>
        <w:rPr>
          <w:rFonts w:asciiTheme="minorHAnsi" w:hAnsiTheme="minorHAnsi" w:cstheme="minorHAnsi"/>
          <w:szCs w:val="22"/>
        </w:rPr>
      </w:pPr>
      <w:r w:rsidRPr="00D8673A">
        <w:rPr>
          <w:rFonts w:asciiTheme="minorHAnsi" w:hAnsiTheme="minorHAnsi" w:cstheme="minorHAnsi"/>
          <w:noProof/>
          <w:szCs w:val="22"/>
        </w:rPr>
        <w:drawing>
          <wp:inline distT="0" distB="0" distL="0" distR="0" wp14:anchorId="55DAD84A" wp14:editId="1AB7A6DE">
            <wp:extent cx="5800725" cy="1371600"/>
            <wp:effectExtent l="0" t="0" r="0" b="19050"/>
            <wp:docPr id="1151"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0" r:lo="rId131" r:qs="rId132" r:cs="rId133"/>
              </a:graphicData>
            </a:graphic>
          </wp:inline>
        </w:drawing>
      </w:r>
    </w:p>
    <w:p w14:paraId="6C4706A1" w14:textId="548AEFD3" w:rsidR="00477460" w:rsidRPr="00E257E5" w:rsidRDefault="00477460" w:rsidP="00E257E5">
      <w:pPr>
        <w:pStyle w:val="Caption"/>
        <w:jc w:val="center"/>
        <w:rPr>
          <w:rFonts w:ascii="Arial" w:hAnsi="Arial" w:cs="Arial"/>
          <w:sz w:val="18"/>
        </w:rPr>
      </w:pPr>
      <w:bookmarkStart w:id="167" w:name="_Toc480974392"/>
      <w:r w:rsidRPr="00E257E5">
        <w:rPr>
          <w:rFonts w:ascii="Arial" w:hAnsi="Arial" w:cs="Arial"/>
          <w:sz w:val="18"/>
        </w:rPr>
        <w:t xml:space="preserve">Figure </w:t>
      </w:r>
      <w:r w:rsidRPr="00E257E5">
        <w:rPr>
          <w:rFonts w:ascii="Arial" w:hAnsi="Arial" w:cs="Arial"/>
          <w:sz w:val="18"/>
        </w:rPr>
        <w:fldChar w:fldCharType="begin"/>
      </w:r>
      <w:r w:rsidRPr="00E257E5">
        <w:rPr>
          <w:rFonts w:ascii="Arial" w:hAnsi="Arial" w:cs="Arial"/>
          <w:sz w:val="18"/>
        </w:rPr>
        <w:instrText xml:space="preserve"> SEQ Figure \* ARABIC </w:instrText>
      </w:r>
      <w:r w:rsidRPr="00E257E5">
        <w:rPr>
          <w:rFonts w:ascii="Arial" w:hAnsi="Arial" w:cs="Arial"/>
          <w:sz w:val="18"/>
        </w:rPr>
        <w:fldChar w:fldCharType="separate"/>
      </w:r>
      <w:r w:rsidR="00BA17C9">
        <w:rPr>
          <w:rFonts w:ascii="Arial" w:hAnsi="Arial" w:cs="Arial"/>
          <w:noProof/>
          <w:sz w:val="18"/>
        </w:rPr>
        <w:t>23</w:t>
      </w:r>
      <w:r w:rsidRPr="00E257E5">
        <w:rPr>
          <w:rFonts w:ascii="Arial" w:hAnsi="Arial" w:cs="Arial"/>
          <w:sz w:val="18"/>
        </w:rPr>
        <w:fldChar w:fldCharType="end"/>
      </w:r>
      <w:r w:rsidRPr="00E257E5">
        <w:rPr>
          <w:rFonts w:ascii="Arial" w:hAnsi="Arial" w:cs="Arial"/>
          <w:sz w:val="18"/>
        </w:rPr>
        <w:t xml:space="preserve"> Impacts of climate change induced hazards on livelihood</w:t>
      </w:r>
      <w:bookmarkEnd w:id="167"/>
    </w:p>
    <w:p w14:paraId="35CB9D9C" w14:textId="77777777" w:rsidR="00E257E5" w:rsidRDefault="00E257E5" w:rsidP="00E257E5">
      <w:pPr>
        <w:jc w:val="both"/>
        <w:rPr>
          <w:rFonts w:ascii="Arial" w:hAnsi="Arial" w:cs="Arial"/>
          <w:sz w:val="20"/>
          <w:szCs w:val="20"/>
        </w:rPr>
      </w:pPr>
    </w:p>
    <w:p w14:paraId="7BD643D3" w14:textId="58865DDC" w:rsidR="00477460" w:rsidRPr="00E257E5" w:rsidRDefault="00477460" w:rsidP="00E257E5">
      <w:pPr>
        <w:jc w:val="both"/>
        <w:rPr>
          <w:rFonts w:ascii="Arial" w:hAnsi="Arial" w:cs="Arial"/>
          <w:sz w:val="20"/>
          <w:szCs w:val="20"/>
        </w:rPr>
      </w:pPr>
      <w:r w:rsidRPr="00E257E5">
        <w:rPr>
          <w:rFonts w:ascii="Arial" w:hAnsi="Arial" w:cs="Arial"/>
          <w:sz w:val="20"/>
          <w:szCs w:val="20"/>
        </w:rPr>
        <w:t xml:space="preserve">Due to high exposure to climate change countries like Bangladesh the intensity, duration and frequency of the cyclone, storm surge, drought, salinity intrusion and abnormal flooding put enormous stress to the people who reside on the </w:t>
      </w:r>
      <w:r w:rsidRPr="00E257E5">
        <w:rPr>
          <w:rFonts w:ascii="Arial" w:hAnsi="Arial" w:cs="Arial"/>
          <w:noProof/>
          <w:sz w:val="20"/>
          <w:szCs w:val="20"/>
        </w:rPr>
        <w:t>hazard-prone</w:t>
      </w:r>
      <w:r w:rsidRPr="00E257E5">
        <w:rPr>
          <w:rFonts w:ascii="Arial" w:hAnsi="Arial" w:cs="Arial"/>
          <w:sz w:val="20"/>
          <w:szCs w:val="20"/>
        </w:rPr>
        <w:t xml:space="preserve"> areas as they lost their housing, homestead, livestock and overall crop production. The cumulative effects of such losses lead to income erosion of poor people that ultimately pushes affected community </w:t>
      </w:r>
      <w:r w:rsidRPr="00E257E5">
        <w:rPr>
          <w:rFonts w:ascii="Arial" w:hAnsi="Arial" w:cs="Arial"/>
          <w:noProof/>
          <w:sz w:val="20"/>
          <w:szCs w:val="20"/>
        </w:rPr>
        <w:t xml:space="preserve">people tomigrate seasonally </w:t>
      </w:r>
      <w:r w:rsidRPr="00E257E5">
        <w:rPr>
          <w:rFonts w:ascii="Arial" w:hAnsi="Arial" w:cs="Arial"/>
          <w:sz w:val="20"/>
          <w:szCs w:val="20"/>
        </w:rPr>
        <w:t xml:space="preserve">from their place of origin and as well as very poor expenditure in the sectors of food consumption, education and health. The economic condition of the rural women of Bangladesh is poor that force them to sustain a poor livelihood status and the consequence of climatic disturbances means climate change persuaded hazard risk and vulnerability makes the existing status more vulnerable. </w:t>
      </w:r>
    </w:p>
    <w:p w14:paraId="65F4E0DF" w14:textId="77777777" w:rsidR="00477460" w:rsidRPr="00E257E5" w:rsidRDefault="00477460" w:rsidP="00477460">
      <w:pPr>
        <w:rPr>
          <w:rFonts w:ascii="Arial" w:hAnsi="Arial" w:cs="Arial"/>
          <w:sz w:val="20"/>
          <w:szCs w:val="20"/>
        </w:rPr>
      </w:pPr>
    </w:p>
    <w:p w14:paraId="7E63C883" w14:textId="77777777" w:rsidR="00477460" w:rsidRPr="00E257E5" w:rsidRDefault="00477460" w:rsidP="0073121A">
      <w:pPr>
        <w:pStyle w:val="UNDPSectionBody"/>
        <w:spacing w:before="0" w:after="0" w:line="240" w:lineRule="auto"/>
        <w:rPr>
          <w:rFonts w:eastAsia="+mn-ea"/>
          <w:sz w:val="20"/>
          <w:szCs w:val="20"/>
        </w:rPr>
      </w:pPr>
      <w:bookmarkStart w:id="168" w:name="_Toc472951072"/>
      <w:bookmarkStart w:id="169" w:name="_Toc480974390"/>
      <w:r w:rsidRPr="0073121A">
        <w:rPr>
          <w:rFonts w:cs="Arial"/>
          <w:b/>
          <w:sz w:val="20"/>
          <w:szCs w:val="20"/>
        </w:rPr>
        <w:t>Adaptation measures and alternative livelihood options for livelihood sustenance</w:t>
      </w:r>
      <w:bookmarkEnd w:id="168"/>
      <w:bookmarkEnd w:id="169"/>
    </w:p>
    <w:p w14:paraId="6E58D224" w14:textId="2DB7A6F4" w:rsidR="00477460" w:rsidRPr="00E257E5" w:rsidRDefault="00477460" w:rsidP="00477460">
      <w:pPr>
        <w:pStyle w:val="UNDPSectionBody"/>
        <w:spacing w:before="0" w:after="0" w:line="240" w:lineRule="auto"/>
        <w:rPr>
          <w:rStyle w:val="UNDPSectionBodyChar"/>
          <w:rFonts w:eastAsia="Calibri" w:cs="Arial"/>
          <w:sz w:val="20"/>
          <w:szCs w:val="20"/>
        </w:rPr>
      </w:pPr>
      <w:r w:rsidRPr="00E257E5">
        <w:rPr>
          <w:rFonts w:cs="Arial"/>
          <w:bCs/>
          <w:sz w:val="20"/>
          <w:szCs w:val="20"/>
        </w:rPr>
        <w:t xml:space="preserve">Identification and promotion of non-climate sensitive livelihood options based on fair income and sustainability will </w:t>
      </w:r>
      <w:r w:rsidR="00783EEA">
        <w:rPr>
          <w:rFonts w:cs="Arial"/>
          <w:bCs/>
          <w:sz w:val="20"/>
          <w:szCs w:val="20"/>
        </w:rPr>
        <w:t>support improved adaptive capacity</w:t>
      </w:r>
      <w:r w:rsidRPr="00E257E5">
        <w:rPr>
          <w:rFonts w:cs="Arial"/>
          <w:bCs/>
          <w:sz w:val="20"/>
          <w:szCs w:val="20"/>
        </w:rPr>
        <w:t xml:space="preserve"> in the affected areas. </w:t>
      </w:r>
      <w:r w:rsidR="00783EEA">
        <w:rPr>
          <w:rStyle w:val="UNDPSectionBodyChar"/>
          <w:rFonts w:eastAsia="Calibri" w:cs="Arial"/>
          <w:sz w:val="20"/>
          <w:szCs w:val="20"/>
        </w:rPr>
        <w:t>T</w:t>
      </w:r>
      <w:r w:rsidRPr="00E257E5">
        <w:rPr>
          <w:rStyle w:val="UNDPSectionBodyChar"/>
          <w:rFonts w:eastAsia="Calibri" w:cs="Arial"/>
          <w:sz w:val="20"/>
          <w:szCs w:val="20"/>
        </w:rPr>
        <w:t>o protect livelihood assets, mobile banking and insurance are essential. Livelihood diversification of ultra-poor women can act as appropriate in</w:t>
      </w:r>
      <w:r w:rsidRPr="00E257E5">
        <w:rPr>
          <w:rStyle w:val="UNDPSectionBodyChar"/>
          <w:rFonts w:eastAsiaTheme="minorHAnsi" w:cs="Arial"/>
          <w:sz w:val="20"/>
          <w:szCs w:val="20"/>
        </w:rPr>
        <w:t>terventions</w:t>
      </w:r>
      <w:r w:rsidRPr="00E257E5">
        <w:rPr>
          <w:rStyle w:val="UNDPSectionBodyChar"/>
          <w:rFonts w:eastAsia="Calibri" w:cs="Arial"/>
          <w:sz w:val="20"/>
          <w:szCs w:val="20"/>
        </w:rPr>
        <w:t xml:space="preserve">. The following options </w:t>
      </w:r>
      <w:r w:rsidR="00783EEA">
        <w:rPr>
          <w:rStyle w:val="UNDPSectionBodyChar"/>
          <w:rFonts w:eastAsia="Calibri" w:cs="Arial"/>
          <w:sz w:val="20"/>
          <w:szCs w:val="20"/>
        </w:rPr>
        <w:t>are recommended</w:t>
      </w:r>
      <w:r w:rsidRPr="00E257E5">
        <w:rPr>
          <w:rStyle w:val="UNDPSectionBodyChar"/>
          <w:rFonts w:eastAsia="Calibri" w:cs="Arial"/>
          <w:sz w:val="20"/>
          <w:szCs w:val="20"/>
        </w:rPr>
        <w:t xml:space="preserve"> as alternative livelihood options:</w:t>
      </w:r>
    </w:p>
    <w:p w14:paraId="0CDF19A9" w14:textId="77777777" w:rsidR="00E257E5" w:rsidRPr="00E257E5" w:rsidRDefault="00E257E5" w:rsidP="00477460">
      <w:pPr>
        <w:pStyle w:val="UNDPSectionBody"/>
        <w:spacing w:before="0" w:after="0" w:line="240" w:lineRule="auto"/>
        <w:rPr>
          <w:rStyle w:val="UNDPSectionBodyChar"/>
          <w:rFonts w:eastAsia="Calibri" w:cs="Arial"/>
          <w:sz w:val="20"/>
          <w:szCs w:val="20"/>
        </w:rPr>
      </w:pPr>
    </w:p>
    <w:p w14:paraId="6082A41D" w14:textId="77777777" w:rsidR="00477460" w:rsidRPr="00E257E5" w:rsidRDefault="00477460" w:rsidP="00477460">
      <w:pPr>
        <w:pStyle w:val="UNDPSectionBody"/>
        <w:spacing w:before="0" w:after="0" w:line="240" w:lineRule="auto"/>
        <w:rPr>
          <w:rFonts w:cs="Arial"/>
          <w:b/>
          <w:bCs/>
          <w:sz w:val="20"/>
          <w:szCs w:val="20"/>
        </w:rPr>
      </w:pPr>
      <w:r w:rsidRPr="00E257E5">
        <w:rPr>
          <w:rFonts w:cs="Arial"/>
          <w:b/>
          <w:sz w:val="20"/>
          <w:szCs w:val="20"/>
        </w:rPr>
        <w:t>Small-medium enterprises (SMEs</w:t>
      </w:r>
      <w:r w:rsidRPr="00E257E5">
        <w:rPr>
          <w:rFonts w:cs="Arial"/>
          <w:b/>
          <w:bCs/>
          <w:sz w:val="20"/>
          <w:szCs w:val="20"/>
        </w:rPr>
        <w:t>)</w:t>
      </w:r>
    </w:p>
    <w:p w14:paraId="03BDD858" w14:textId="07BE8FB5" w:rsidR="00477460" w:rsidRPr="00F92B40" w:rsidRDefault="00477460" w:rsidP="00477460">
      <w:pPr>
        <w:pStyle w:val="UNDPSectionBody"/>
        <w:spacing w:before="0" w:after="0" w:line="240" w:lineRule="auto"/>
        <w:rPr>
          <w:rStyle w:val="UNDPSectionBodyChar"/>
          <w:rFonts w:cs="Arial"/>
          <w:sz w:val="20"/>
          <w:szCs w:val="20"/>
        </w:rPr>
      </w:pPr>
      <w:r w:rsidRPr="00E257E5">
        <w:rPr>
          <w:rFonts w:cs="Arial"/>
          <w:bCs/>
          <w:sz w:val="20"/>
          <w:szCs w:val="20"/>
        </w:rPr>
        <w:t xml:space="preserve">A recommended example would be the development of </w:t>
      </w:r>
      <w:r w:rsidRPr="00E257E5">
        <w:rPr>
          <w:rFonts w:cs="Arial"/>
          <w:sz w:val="20"/>
          <w:szCs w:val="20"/>
        </w:rPr>
        <w:t>small-medium enterprises (SMEs)</w:t>
      </w:r>
      <w:r w:rsidRPr="00E257E5">
        <w:rPr>
          <w:rFonts w:cs="Arial"/>
          <w:noProof/>
          <w:sz w:val="20"/>
          <w:szCs w:val="20"/>
        </w:rPr>
        <w:t>.This</w:t>
      </w:r>
      <w:r w:rsidRPr="00E257E5">
        <w:rPr>
          <w:rFonts w:cs="Arial"/>
          <w:sz w:val="20"/>
          <w:szCs w:val="20"/>
        </w:rPr>
        <w:t xml:space="preserve"> will help to secure the livelihood from the impacts of climate change. The majority of the people living in the charlands are dependent on agriculture and are mostly affected by the impacts of climate change. Alternate livelihood options which are not affected by climate change can help to ensure a sustainable source of income. Hence, a small-medium enterprise (SME) is designed and implemented in the </w:t>
      </w:r>
      <w:r w:rsidRPr="00E257E5">
        <w:rPr>
          <w:rFonts w:cs="Arial"/>
          <w:noProof/>
          <w:sz w:val="20"/>
          <w:szCs w:val="20"/>
        </w:rPr>
        <w:t>participation</w:t>
      </w:r>
      <w:r w:rsidRPr="00E257E5">
        <w:rPr>
          <w:rFonts w:cs="Arial"/>
          <w:sz w:val="20"/>
          <w:szCs w:val="20"/>
        </w:rPr>
        <w:t xml:space="preserve"> of the ultra-poor women for non-climate sensitive livelihood (e.g., sewing, handicrafts, livestock rearing, shop, poultry, family orchards, crab farming, beekeeping, shrimp culture, trees outside forest (ToF), nurseries) through seed finance support for livelihood diversification and income risk reduction. Through sewing and handicrafts local knowledge and culture can be promoted as well. For livestock buffalo rearing can be introduced as well as rearing cows and goats. Trees outside forest and family orchards can play an important role by providing wood, and fruits which can be a good source of livelihood. Crab culture and shrimp culture is suitable for coastal area (i.e, Mujibnagar) whereas beekeeping is more suitable in Lakshmitari Union, Rangpur. The project will provide financial support of USD $ 450 to each family so that they can adopt to a suitable alternative livelihood option. Under this assistance, a total 900 families will be covered.</w:t>
      </w:r>
      <w:r w:rsidR="00F92B40">
        <w:rPr>
          <w:rFonts w:cs="Arial"/>
          <w:sz w:val="20"/>
          <w:szCs w:val="20"/>
        </w:rPr>
        <w:t xml:space="preserve"> </w:t>
      </w:r>
      <w:r w:rsidRPr="00E257E5">
        <w:rPr>
          <w:rFonts w:cs="Arial"/>
          <w:sz w:val="20"/>
          <w:szCs w:val="20"/>
        </w:rPr>
        <w:t xml:space="preserve">Training and capacity building of the SME members on non-climate sensitive livelihood diversification and income protection will be delivered. </w:t>
      </w:r>
      <w:r w:rsidRPr="00E257E5">
        <w:rPr>
          <w:rFonts w:cs="Arial"/>
          <w:bCs/>
          <w:sz w:val="20"/>
          <w:szCs w:val="20"/>
        </w:rPr>
        <w:t xml:space="preserve">Reliable and sustainable market system will act as an adaptation measure for both climatic and non-climatic shocks in the char areas. </w:t>
      </w:r>
      <w:r w:rsidRPr="00E257E5">
        <w:rPr>
          <w:rStyle w:val="UNDPSectionBodyChar"/>
          <w:rFonts w:eastAsia="Calibri" w:cs="Arial"/>
          <w:sz w:val="20"/>
          <w:szCs w:val="20"/>
        </w:rPr>
        <w:t>As these char communities make a significant contribution to the total agriculture and dairy value chain, effective forward-backwards market linkage (input cost management, pre</w:t>
      </w:r>
      <w:r w:rsidR="00F243C7">
        <w:rPr>
          <w:rStyle w:val="UNDPSectionBodyChar"/>
          <w:rFonts w:eastAsia="Calibri" w:cs="Arial"/>
          <w:sz w:val="20"/>
          <w:szCs w:val="20"/>
        </w:rPr>
        <w:t xml:space="preserve">- and </w:t>
      </w:r>
      <w:r w:rsidRPr="00E257E5">
        <w:rPr>
          <w:rStyle w:val="UNDPSectionBodyChar"/>
          <w:rFonts w:eastAsia="Calibri" w:cs="Arial"/>
          <w:sz w:val="20"/>
          <w:szCs w:val="20"/>
        </w:rPr>
        <w:t>post-production facilities) should be established.</w:t>
      </w:r>
    </w:p>
    <w:p w14:paraId="25215527" w14:textId="77777777" w:rsidR="00477460" w:rsidRPr="00E257E5" w:rsidRDefault="00477460" w:rsidP="00477460">
      <w:pPr>
        <w:pStyle w:val="UNDPSectionBody"/>
        <w:spacing w:before="0" w:after="0" w:line="240" w:lineRule="auto"/>
        <w:rPr>
          <w:rFonts w:cs="Arial"/>
          <w:sz w:val="20"/>
          <w:szCs w:val="20"/>
        </w:rPr>
      </w:pPr>
    </w:p>
    <w:p w14:paraId="0ACC80F4" w14:textId="77777777" w:rsidR="00477460" w:rsidRPr="00E257E5" w:rsidRDefault="00477460" w:rsidP="00477460">
      <w:pPr>
        <w:rPr>
          <w:rFonts w:ascii="Arial" w:hAnsi="Arial" w:cs="Arial"/>
          <w:b/>
          <w:sz w:val="20"/>
          <w:szCs w:val="20"/>
        </w:rPr>
      </w:pPr>
      <w:r w:rsidRPr="00E257E5">
        <w:rPr>
          <w:rFonts w:ascii="Arial" w:hAnsi="Arial" w:cs="Arial"/>
          <w:b/>
          <w:sz w:val="20"/>
          <w:szCs w:val="20"/>
        </w:rPr>
        <w:t>Climate resilient agriculture practices</w:t>
      </w:r>
    </w:p>
    <w:p w14:paraId="06D429C7" w14:textId="36799520" w:rsidR="00477460" w:rsidRPr="00D2061D" w:rsidRDefault="00477460" w:rsidP="00E257E5">
      <w:pPr>
        <w:jc w:val="both"/>
        <w:rPr>
          <w:rFonts w:ascii="Arial" w:eastAsiaTheme="minorHAnsi" w:hAnsi="Arial" w:cs="Arial"/>
          <w:color w:val="000000"/>
          <w:sz w:val="20"/>
          <w:szCs w:val="20"/>
        </w:rPr>
      </w:pPr>
      <w:r w:rsidRPr="00E257E5">
        <w:rPr>
          <w:rFonts w:ascii="Arial" w:hAnsi="Arial" w:cs="Arial"/>
          <w:sz w:val="20"/>
          <w:szCs w:val="20"/>
        </w:rPr>
        <w:t xml:space="preserve">To help overcome the risks and impacts of climate change upon the </w:t>
      </w:r>
      <w:r w:rsidRPr="00E257E5">
        <w:rPr>
          <w:rFonts w:ascii="Arial" w:hAnsi="Arial" w:cs="Arial"/>
          <w:noProof/>
          <w:sz w:val="20"/>
          <w:szCs w:val="20"/>
        </w:rPr>
        <w:t>Agricult</w:t>
      </w:r>
      <w:r w:rsidRPr="00E257E5">
        <w:rPr>
          <w:rFonts w:ascii="Arial" w:hAnsi="Arial" w:cs="Arial"/>
          <w:sz w:val="20"/>
          <w:szCs w:val="20"/>
        </w:rPr>
        <w:t xml:space="preserve">ure and Food Security, climate resilient cropping patterns based on the geophysical location including crop diversification can be one of the major adaptation approaches. </w:t>
      </w:r>
      <w:r w:rsidRPr="00E257E5">
        <w:rPr>
          <w:rStyle w:val="UNDPSectionBodyChar"/>
          <w:rFonts w:ascii="Arial" w:eastAsiaTheme="minorHAnsi" w:hAnsi="Arial" w:cs="Arial"/>
          <w:sz w:val="20"/>
          <w:szCs w:val="20"/>
        </w:rPr>
        <w:t>Other relevant initiatives include ensuring the availability of seeds, fertilizers and pesticides to increase input efficiency. Initiatives such as training, awareness building, and knowledge dissemination will help the local farmers to build the capacity become familiar with the modern techniques. To increase the lead-time for disaster preparedness, hazard wise-early warning information and its dissemination with an effective monitoring mechanism are required. Increasing the water storage capacity of soils, improving the management of potable water, and introducing more efficient/alternative irrigation techniques and practices would increase the adaptive capacity and resilience of rural farming systems.</w:t>
      </w:r>
      <w:r w:rsidRPr="00E257E5">
        <w:rPr>
          <w:rFonts w:ascii="Arial" w:hAnsi="Arial" w:cs="Arial"/>
          <w:sz w:val="20"/>
          <w:szCs w:val="20"/>
          <w:lang w:val="en-GB"/>
        </w:rPr>
        <w:t xml:space="preserve">Capacity building and training for the agriculture extension staffs of the Bangladesh government </w:t>
      </w:r>
      <w:r w:rsidRPr="00E257E5">
        <w:rPr>
          <w:rStyle w:val="UNDPSectionBodyChar"/>
          <w:rFonts w:ascii="Arial" w:eastAsiaTheme="minorHAnsi" w:hAnsi="Arial" w:cs="Arial"/>
          <w:sz w:val="20"/>
          <w:szCs w:val="20"/>
        </w:rPr>
        <w:t>to support community resilience could include training and capacity building program for the CBOs, agricultural cooperatives, etc. Training sessions should include insight about the international and national scenario concerning climate change to make the participants aware about the various concept and terminologies associated with climate change, thus further strengthening their adaptive capacity through knowledge extension.</w:t>
      </w:r>
      <w:r w:rsidR="00D2061D">
        <w:rPr>
          <w:rStyle w:val="UNDPSectionBodyChar"/>
          <w:rFonts w:ascii="Arial" w:eastAsiaTheme="minorHAnsi" w:hAnsi="Arial" w:cs="Arial"/>
          <w:sz w:val="20"/>
          <w:szCs w:val="20"/>
        </w:rPr>
        <w:t xml:space="preserve"> </w:t>
      </w:r>
      <w:r w:rsidRPr="00E257E5">
        <w:rPr>
          <w:rFonts w:ascii="Arial" w:hAnsi="Arial" w:cs="Arial"/>
          <w:noProof/>
          <w:sz w:val="20"/>
          <w:szCs w:val="20"/>
        </w:rPr>
        <w:t>Community-based</w:t>
      </w:r>
      <w:r w:rsidRPr="00E257E5">
        <w:rPr>
          <w:rFonts w:ascii="Arial" w:hAnsi="Arial" w:cs="Arial"/>
          <w:sz w:val="20"/>
          <w:szCs w:val="20"/>
        </w:rPr>
        <w:t xml:space="preserve"> organizations can also be established and engaged effectively to ensure participatory process, operation and maintenance, monitoring and evaluation, sustainability activities related to these initiatives. People from CBOs will be for trained to adopt the </w:t>
      </w:r>
      <w:r w:rsidRPr="00E257E5">
        <w:rPr>
          <w:rFonts w:ascii="Arial" w:hAnsi="Arial" w:cs="Arial"/>
          <w:color w:val="000000"/>
          <w:sz w:val="20"/>
          <w:szCs w:val="20"/>
        </w:rPr>
        <w:t xml:space="preserve">climate resilient agriculture practices which in turn will enhance the increase the </w:t>
      </w:r>
      <w:r w:rsidRPr="00E257E5">
        <w:rPr>
          <w:rFonts w:ascii="Arial" w:hAnsi="Arial" w:cs="Arial"/>
          <w:noProof/>
          <w:color w:val="000000"/>
          <w:sz w:val="20"/>
          <w:szCs w:val="20"/>
        </w:rPr>
        <w:t>adaptive</w:t>
      </w:r>
      <w:r w:rsidRPr="00E257E5">
        <w:rPr>
          <w:rFonts w:ascii="Arial" w:hAnsi="Arial" w:cs="Arial"/>
          <w:color w:val="000000"/>
          <w:sz w:val="20"/>
          <w:szCs w:val="20"/>
        </w:rPr>
        <w:t xml:space="preserve"> capacity of the community.</w:t>
      </w:r>
    </w:p>
    <w:p w14:paraId="14536168" w14:textId="77777777" w:rsidR="00477460" w:rsidRPr="00E257E5" w:rsidRDefault="00477460" w:rsidP="00477460">
      <w:pPr>
        <w:rPr>
          <w:rFonts w:ascii="Arial" w:hAnsi="Arial" w:cs="Arial"/>
          <w:color w:val="000000"/>
          <w:sz w:val="20"/>
          <w:szCs w:val="20"/>
        </w:rPr>
      </w:pPr>
    </w:p>
    <w:p w14:paraId="41431B97" w14:textId="0DBE52F2" w:rsidR="00077DE1" w:rsidRDefault="00477460" w:rsidP="00B97099">
      <w:pPr>
        <w:pStyle w:val="UNDPSectionBody"/>
        <w:spacing w:before="0" w:after="0" w:line="240" w:lineRule="auto"/>
        <w:rPr>
          <w:rFonts w:cs="Arial"/>
          <w:sz w:val="20"/>
          <w:szCs w:val="20"/>
        </w:rPr>
      </w:pPr>
      <w:r w:rsidRPr="00E257E5">
        <w:rPr>
          <w:rFonts w:cs="Arial"/>
          <w:noProof/>
          <w:sz w:val="20"/>
          <w:szCs w:val="20"/>
        </w:rPr>
        <w:t>Climate-resilient</w:t>
      </w:r>
      <w:r w:rsidRPr="00E257E5">
        <w:rPr>
          <w:rFonts w:cs="Arial"/>
          <w:sz w:val="20"/>
          <w:szCs w:val="20"/>
        </w:rPr>
        <w:t xml:space="preserve"> agriculture should also be provided to at least 5000 households (71.5%) in the regions under the project. Design of climate resilient cropping patterns, crop diversification, solar irrigation system; improvement of </w:t>
      </w:r>
      <w:r w:rsidRPr="00E257E5">
        <w:rPr>
          <w:rFonts w:cs="Arial"/>
          <w:noProof/>
          <w:sz w:val="20"/>
          <w:szCs w:val="20"/>
        </w:rPr>
        <w:t>forward-backwards</w:t>
      </w:r>
      <w:r w:rsidRPr="00E257E5">
        <w:rPr>
          <w:rFonts w:cs="Arial"/>
          <w:sz w:val="20"/>
          <w:szCs w:val="20"/>
        </w:rPr>
        <w:t xml:space="preserve"> market linkage; and provision of post-processing facilities significant economic benefits. The establishment of the </w:t>
      </w:r>
      <w:r w:rsidRPr="00E257E5">
        <w:rPr>
          <w:rFonts w:cs="Arial"/>
          <w:noProof/>
          <w:sz w:val="20"/>
          <w:szCs w:val="20"/>
        </w:rPr>
        <w:t>community-based</w:t>
      </w:r>
      <w:r w:rsidRPr="00E257E5">
        <w:rPr>
          <w:rFonts w:cs="Arial"/>
          <w:sz w:val="20"/>
          <w:szCs w:val="20"/>
        </w:rPr>
        <w:t xml:space="preserve"> agricultural market with efficient </w:t>
      </w:r>
      <w:r w:rsidRPr="00E257E5">
        <w:rPr>
          <w:rFonts w:cs="Arial"/>
          <w:noProof/>
          <w:sz w:val="20"/>
          <w:szCs w:val="20"/>
        </w:rPr>
        <w:t>backwards-forward</w:t>
      </w:r>
      <w:r w:rsidRPr="00E257E5">
        <w:rPr>
          <w:rFonts w:cs="Arial"/>
          <w:sz w:val="20"/>
          <w:szCs w:val="20"/>
        </w:rPr>
        <w:t xml:space="preserve"> linkages in an economy would also create a direct inter-relationship between the extent of development and the level of such linkages in the study region. Agricultural diversification into non-traditional products, by increasing the range of agricultural products available and by producing quantities in excess of fresh market requirements, could contribute the to the development of local agro-industries.</w:t>
      </w:r>
      <w:r w:rsidR="00F92B40">
        <w:rPr>
          <w:rFonts w:cs="Arial"/>
          <w:sz w:val="20"/>
          <w:szCs w:val="20"/>
        </w:rPr>
        <w:t xml:space="preserve"> </w:t>
      </w:r>
      <w:r w:rsidRPr="00E257E5">
        <w:rPr>
          <w:rFonts w:cs="Arial"/>
          <w:sz w:val="20"/>
          <w:szCs w:val="20"/>
        </w:rPr>
        <w:t xml:space="preserve">By reducing climate risks to the long-term sustainability of natural resources use, this project could provide significant support to quality of life and livelihoods in the study area. Within the targeted 6,000 rural households, approximately 81.74% are estimated to be impoverished, marginal farmers’ or landless households, who are prone to critical losses of livelihood assets from recurring droughts and crop failures. They will derive advantage from the project through investments in natural and productive capital. The development of diversified livelihood </w:t>
      </w:r>
      <w:r w:rsidRPr="00E257E5">
        <w:rPr>
          <w:rFonts w:cs="Arial"/>
          <w:noProof/>
          <w:sz w:val="20"/>
          <w:szCs w:val="20"/>
        </w:rPr>
        <w:t>opportunities</w:t>
      </w:r>
      <w:r w:rsidRPr="00E257E5">
        <w:rPr>
          <w:rFonts w:cs="Arial"/>
          <w:sz w:val="20"/>
          <w:szCs w:val="20"/>
        </w:rPr>
        <w:t xml:space="preserve"> will be implemented focusing upon empowerment of the women. Through vulnerability analysis of the project, core women’s work groups will be </w:t>
      </w:r>
      <w:r w:rsidR="00783EEA" w:rsidRPr="00E257E5">
        <w:rPr>
          <w:rFonts w:cs="Arial"/>
          <w:sz w:val="20"/>
          <w:szCs w:val="20"/>
        </w:rPr>
        <w:t>recogni</w:t>
      </w:r>
      <w:r w:rsidR="00783EEA">
        <w:rPr>
          <w:rFonts w:cs="Arial"/>
          <w:sz w:val="20"/>
          <w:szCs w:val="20"/>
        </w:rPr>
        <w:t>z</w:t>
      </w:r>
      <w:r w:rsidR="00783EEA" w:rsidRPr="00E257E5">
        <w:rPr>
          <w:rFonts w:cs="Arial"/>
          <w:sz w:val="20"/>
          <w:szCs w:val="20"/>
        </w:rPr>
        <w:t>ed,</w:t>
      </w:r>
      <w:r w:rsidRPr="00E257E5">
        <w:rPr>
          <w:rFonts w:cs="Arial"/>
          <w:sz w:val="20"/>
          <w:szCs w:val="20"/>
        </w:rPr>
        <w:t xml:space="preserve"> and associative mechanisms will be strengthened </w:t>
      </w:r>
      <w:r w:rsidR="00783EEA">
        <w:rPr>
          <w:rFonts w:cs="Arial"/>
          <w:sz w:val="20"/>
          <w:szCs w:val="20"/>
        </w:rPr>
        <w:t>to</w:t>
      </w:r>
      <w:r w:rsidRPr="00E257E5">
        <w:rPr>
          <w:rFonts w:cs="Arial"/>
          <w:sz w:val="20"/>
          <w:szCs w:val="20"/>
        </w:rPr>
        <w:t xml:space="preserve"> reinforce alternative livelihoods. Landless people will also benefit from these diversified livelihood opportunities and development of homestead gardens to expand micro-scale agro-forestry practices, improved ecosystem services. </w:t>
      </w:r>
    </w:p>
    <w:p w14:paraId="5980D060" w14:textId="3DC6D123" w:rsidR="00B3193D" w:rsidRDefault="00B3193D" w:rsidP="00B97099">
      <w:pPr>
        <w:pStyle w:val="UNDPSectionBody"/>
        <w:spacing w:before="0" w:after="0" w:line="240" w:lineRule="auto"/>
        <w:rPr>
          <w:rFonts w:cs="Arial"/>
          <w:sz w:val="20"/>
          <w:szCs w:val="20"/>
        </w:rPr>
      </w:pPr>
    </w:p>
    <w:p w14:paraId="6F084735" w14:textId="1BDAD61C" w:rsidR="00B3193D" w:rsidRPr="00832A84" w:rsidRDefault="00B3193D" w:rsidP="00832A84">
      <w:pPr>
        <w:pStyle w:val="AFtemplateheadingstyle1"/>
        <w:rPr>
          <w:sz w:val="22"/>
        </w:rPr>
      </w:pPr>
      <w:r w:rsidRPr="00832A84">
        <w:rPr>
          <w:sz w:val="22"/>
        </w:rPr>
        <w:t xml:space="preserve">Annex </w:t>
      </w:r>
      <w:r w:rsidR="00DC5DB7">
        <w:rPr>
          <w:sz w:val="22"/>
        </w:rPr>
        <w:t>M</w:t>
      </w:r>
      <w:r w:rsidRPr="00832A84">
        <w:rPr>
          <w:sz w:val="22"/>
        </w:rPr>
        <w:t>: Economic Analysis</w:t>
      </w:r>
    </w:p>
    <w:p w14:paraId="2BA0B3C4" w14:textId="77777777" w:rsidR="00B3193D" w:rsidRPr="007D2FC8" w:rsidRDefault="00B3193D" w:rsidP="00B3193D">
      <w:pPr>
        <w:pBdr>
          <w:bottom w:val="thinThickSmallGap" w:sz="24" w:space="1" w:color="auto"/>
        </w:pBdr>
        <w:jc w:val="right"/>
        <w:rPr>
          <w:b/>
          <w:color w:val="323E4F" w:themeColor="text2" w:themeShade="BF"/>
          <w:sz w:val="22"/>
        </w:rPr>
      </w:pPr>
      <w:r w:rsidRPr="007D2FC8">
        <w:rPr>
          <w:b/>
          <w:color w:val="323E4F" w:themeColor="text2" w:themeShade="BF"/>
          <w:sz w:val="20"/>
        </w:rPr>
        <w:t xml:space="preserve">FINANCIAL AND ECONOMIC ANALYSIS </w:t>
      </w:r>
    </w:p>
    <w:p w14:paraId="4F1D3540" w14:textId="77777777" w:rsidR="00B3193D" w:rsidRPr="00952C5E" w:rsidRDefault="00B3193D" w:rsidP="00B3193D">
      <w:pPr>
        <w:pStyle w:val="CM24"/>
        <w:spacing w:line="276" w:lineRule="auto"/>
        <w:jc w:val="both"/>
        <w:rPr>
          <w:rFonts w:ascii="Arial" w:hAnsi="Arial" w:cs="Arial"/>
          <w:b/>
          <w:bCs/>
          <w:sz w:val="22"/>
          <w:szCs w:val="22"/>
        </w:rPr>
      </w:pPr>
    </w:p>
    <w:p w14:paraId="2E90CA4B" w14:textId="77777777" w:rsidR="00B3193D" w:rsidRPr="00616D10" w:rsidRDefault="00B3193D" w:rsidP="00B3193D">
      <w:pPr>
        <w:jc w:val="both"/>
        <w:rPr>
          <w:rFonts w:ascii="Arial" w:hAnsi="Arial" w:cs="Arial"/>
          <w:i/>
          <w:sz w:val="20"/>
          <w:szCs w:val="20"/>
        </w:rPr>
      </w:pPr>
      <w:r w:rsidRPr="00616D10">
        <w:rPr>
          <w:rFonts w:ascii="Arial" w:hAnsi="Arial" w:cs="Arial"/>
          <w:i/>
          <w:sz w:val="20"/>
          <w:szCs w:val="20"/>
        </w:rPr>
        <w:t xml:space="preserve">Introduction </w:t>
      </w:r>
    </w:p>
    <w:p w14:paraId="03AD6442" w14:textId="77777777" w:rsidR="00B3193D" w:rsidRPr="00503632" w:rsidRDefault="00B3193D" w:rsidP="00B3193D">
      <w:pPr>
        <w:tabs>
          <w:tab w:val="left" w:pos="678"/>
        </w:tabs>
        <w:spacing w:after="120"/>
        <w:jc w:val="both"/>
        <w:rPr>
          <w:rFonts w:ascii="Arial" w:hAnsi="Arial" w:cs="Arial"/>
          <w:sz w:val="20"/>
          <w:szCs w:val="20"/>
        </w:rPr>
      </w:pPr>
      <w:r w:rsidRPr="00503632">
        <w:rPr>
          <w:rFonts w:ascii="Arial" w:hAnsi="Arial" w:cs="Arial"/>
          <w:sz w:val="20"/>
          <w:szCs w:val="20"/>
        </w:rPr>
        <w:t xml:space="preserve">The economic analysis also appraises the benefit of an investment, but the concept of the economic benefit is different from the financial benefit.  The economic analysis measures the effects on the </w:t>
      </w:r>
      <w:r>
        <w:rPr>
          <w:rFonts w:ascii="Arial" w:hAnsi="Arial" w:cs="Arial"/>
          <w:sz w:val="20"/>
          <w:szCs w:val="20"/>
        </w:rPr>
        <w:t xml:space="preserve">both private and social economic benefits accruing to the </w:t>
      </w:r>
      <w:r w:rsidRPr="00503632">
        <w:rPr>
          <w:rFonts w:ascii="Arial" w:hAnsi="Arial" w:cs="Arial"/>
          <w:sz w:val="20"/>
          <w:szCs w:val="20"/>
        </w:rPr>
        <w:t xml:space="preserve">national economy whereas the financial analysis assesses the financial profitability of the Project operating entity.  </w:t>
      </w:r>
      <w:r>
        <w:rPr>
          <w:rFonts w:ascii="Arial" w:hAnsi="Arial" w:cs="Arial"/>
          <w:sz w:val="20"/>
          <w:szCs w:val="20"/>
        </w:rPr>
        <w:t xml:space="preserve">In addition, economic analysis captures the positive externalities, appropriately measured, </w:t>
      </w:r>
      <w:r w:rsidRPr="00503632">
        <w:rPr>
          <w:rFonts w:ascii="Arial" w:hAnsi="Arial" w:cs="Arial"/>
          <w:sz w:val="20"/>
          <w:szCs w:val="20"/>
        </w:rPr>
        <w:t xml:space="preserve">The </w:t>
      </w:r>
      <w:r>
        <w:rPr>
          <w:rFonts w:ascii="Arial" w:hAnsi="Arial" w:cs="Arial"/>
          <w:sz w:val="20"/>
          <w:szCs w:val="20"/>
        </w:rPr>
        <w:t xml:space="preserve">calculated economic benefit streams are discounted by social discounting rate to calculate </w:t>
      </w:r>
      <w:r w:rsidRPr="00503632">
        <w:rPr>
          <w:rFonts w:ascii="Arial" w:hAnsi="Arial" w:cs="Arial"/>
          <w:sz w:val="20"/>
          <w:szCs w:val="20"/>
        </w:rPr>
        <w:t>the Economic Internal Rate of Return (EIRR).</w:t>
      </w:r>
      <w:r>
        <w:rPr>
          <w:rFonts w:ascii="Arial" w:hAnsi="Arial" w:cs="Arial"/>
          <w:sz w:val="20"/>
          <w:szCs w:val="20"/>
        </w:rPr>
        <w:t>As for the decision rule, if EIRR is above the threshold of the social discounting rate, the project can be considered as economically viable.</w:t>
      </w:r>
    </w:p>
    <w:p w14:paraId="2DEBF69E" w14:textId="77777777" w:rsidR="00B3193D" w:rsidRPr="00503632" w:rsidRDefault="00B3193D" w:rsidP="00B3193D">
      <w:pPr>
        <w:tabs>
          <w:tab w:val="left" w:pos="678"/>
        </w:tabs>
        <w:spacing w:after="120"/>
        <w:jc w:val="both"/>
        <w:rPr>
          <w:rFonts w:ascii="Arial" w:hAnsi="Arial" w:cs="Arial"/>
          <w:sz w:val="20"/>
          <w:szCs w:val="20"/>
        </w:rPr>
      </w:pPr>
      <w:r w:rsidRPr="00503632">
        <w:rPr>
          <w:rFonts w:ascii="Arial" w:hAnsi="Arial" w:cs="Arial"/>
          <w:sz w:val="20"/>
          <w:szCs w:val="20"/>
        </w:rPr>
        <w:t>In order to calculate the EIRR, it is essential to identify the economic costs and the benefits.  In particular, a comparison of the without-project and with-project situations is at the heart of the estimation of the net economic benefits of the Project.  Then, those costs and benefits are quantified as much as possible, and are valued.  In the case that EIRR is higher than the social discount rate which can be derived from the long-term treasury bond, the economic viability of the Project can be ensured.</w:t>
      </w:r>
    </w:p>
    <w:p w14:paraId="5060DF8B" w14:textId="77777777" w:rsidR="00B3193D" w:rsidRPr="00616D10" w:rsidRDefault="00B3193D" w:rsidP="00B3193D">
      <w:pPr>
        <w:jc w:val="both"/>
        <w:rPr>
          <w:rFonts w:ascii="Arial" w:hAnsi="Arial" w:cs="Arial"/>
          <w:i/>
          <w:sz w:val="20"/>
          <w:szCs w:val="20"/>
        </w:rPr>
      </w:pPr>
      <w:r w:rsidRPr="00616D10">
        <w:rPr>
          <w:rFonts w:ascii="Arial" w:hAnsi="Arial" w:cs="Arial"/>
          <w:i/>
          <w:sz w:val="20"/>
          <w:szCs w:val="20"/>
        </w:rPr>
        <w:t xml:space="preserve">Key Assumptions for the Analysis </w:t>
      </w:r>
    </w:p>
    <w:p w14:paraId="2F6CB0A9" w14:textId="77777777" w:rsidR="00B3193D" w:rsidRPr="0048339D" w:rsidRDefault="00B3193D" w:rsidP="00B3193D">
      <w:pPr>
        <w:spacing w:after="60"/>
        <w:jc w:val="both"/>
        <w:rPr>
          <w:rFonts w:ascii="Arial" w:hAnsi="Arial" w:cs="Arial"/>
          <w:sz w:val="20"/>
          <w:szCs w:val="20"/>
        </w:rPr>
      </w:pPr>
      <w:r w:rsidRPr="0048339D">
        <w:rPr>
          <w:rFonts w:ascii="Arial" w:hAnsi="Arial" w:cs="Arial"/>
          <w:sz w:val="20"/>
          <w:szCs w:val="20"/>
        </w:rPr>
        <w:t xml:space="preserve">For the present </w:t>
      </w:r>
      <w:r>
        <w:rPr>
          <w:rFonts w:ascii="Arial" w:hAnsi="Arial" w:cs="Arial"/>
          <w:sz w:val="20"/>
          <w:szCs w:val="20"/>
        </w:rPr>
        <w:t>study</w:t>
      </w:r>
      <w:r w:rsidRPr="0048339D">
        <w:rPr>
          <w:rFonts w:ascii="Arial" w:hAnsi="Arial" w:cs="Arial"/>
          <w:sz w:val="20"/>
          <w:szCs w:val="20"/>
        </w:rPr>
        <w:t xml:space="preserve">, the following general assumptions have been adopted: </w:t>
      </w:r>
    </w:p>
    <w:p w14:paraId="77C22313"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 xml:space="preserve">All costs, benefits and revenues are expressed as on, 2018 prices </w:t>
      </w:r>
    </w:p>
    <w:p w14:paraId="6DC88E61"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 xml:space="preserve">The implementation period of this project is five years covering all the interventions proposed within the project </w:t>
      </w:r>
    </w:p>
    <w:p w14:paraId="420B1075"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 xml:space="preserve">The project life for economic analysis is assumed to be 30 years </w:t>
      </w:r>
    </w:p>
    <w:p w14:paraId="3D831DAA"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 xml:space="preserve">The real opportunity cost of the capital investment adopted in this analysis is assumed as 12% per annum, which represents the social opportunity cost of capital (SOCC) for Bangladesh. A Standard Conversion Factor of 0.90 and other specific conversion factors used in the study have been developed in the recent studies </w:t>
      </w:r>
    </w:p>
    <w:p w14:paraId="6A15CF55"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The foreign exchange rates used for the analysis is US$ 1= BDT 83.00</w:t>
      </w:r>
    </w:p>
    <w:p w14:paraId="61BFE225"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The Shadow Exchange Rate Factor (SERF) used for analysis is 1.0128</w:t>
      </w:r>
    </w:p>
    <w:p w14:paraId="19537F5C"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For Civil works VAT,TAX and Duties used 15%</w:t>
      </w:r>
    </w:p>
    <w:p w14:paraId="33499EB3"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For Consultancy service VAT,TAX and Duties used 27%</w:t>
      </w:r>
    </w:p>
    <w:p w14:paraId="2A5A0E4C"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For Other activities  VAT,TAX and Duties used 10%</w:t>
      </w:r>
    </w:p>
    <w:p w14:paraId="5BE34835"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Physical contingencies are not included for all development programmes; and</w:t>
      </w:r>
    </w:p>
    <w:p w14:paraId="395607D9" w14:textId="77777777" w:rsidR="00B3193D" w:rsidRPr="00616D10" w:rsidRDefault="00B3193D" w:rsidP="00F8391A">
      <w:pPr>
        <w:numPr>
          <w:ilvl w:val="0"/>
          <w:numId w:val="10"/>
        </w:numPr>
        <w:tabs>
          <w:tab w:val="clear" w:pos="2160"/>
          <w:tab w:val="num" w:pos="502"/>
          <w:tab w:val="num" w:pos="1260"/>
        </w:tabs>
        <w:ind w:left="539" w:hanging="539"/>
        <w:jc w:val="both"/>
        <w:rPr>
          <w:rFonts w:ascii="Arial" w:hAnsi="Arial" w:cs="Arial"/>
          <w:sz w:val="18"/>
          <w:szCs w:val="20"/>
        </w:rPr>
      </w:pPr>
      <w:r w:rsidRPr="00616D10">
        <w:rPr>
          <w:rFonts w:ascii="Arial" w:hAnsi="Arial" w:cs="Arial"/>
          <w:sz w:val="18"/>
          <w:szCs w:val="20"/>
        </w:rPr>
        <w:t>Price contingencies are not included for all civil works and development programmes</w:t>
      </w:r>
    </w:p>
    <w:p w14:paraId="3477ED91" w14:textId="77777777" w:rsidR="00B3193D" w:rsidRDefault="00B3193D" w:rsidP="00B3193D">
      <w:pPr>
        <w:jc w:val="both"/>
        <w:rPr>
          <w:rFonts w:ascii="Arial" w:hAnsi="Arial" w:cs="Arial"/>
          <w:b/>
          <w:sz w:val="20"/>
          <w:szCs w:val="20"/>
        </w:rPr>
      </w:pPr>
    </w:p>
    <w:p w14:paraId="77E1B66E" w14:textId="77777777" w:rsidR="00B3193D" w:rsidRPr="0048339D" w:rsidRDefault="00B3193D" w:rsidP="00B3193D">
      <w:pPr>
        <w:spacing w:after="120"/>
        <w:jc w:val="both"/>
        <w:rPr>
          <w:rFonts w:ascii="Arial" w:hAnsi="Arial" w:cs="Arial"/>
          <w:sz w:val="20"/>
          <w:szCs w:val="20"/>
        </w:rPr>
      </w:pPr>
      <w:r>
        <w:rPr>
          <w:rFonts w:ascii="Arial" w:hAnsi="Arial" w:cs="Arial"/>
          <w:b/>
          <w:sz w:val="20"/>
          <w:szCs w:val="20"/>
        </w:rPr>
        <w:t xml:space="preserve">Part A: </w:t>
      </w:r>
      <w:r w:rsidRPr="0048339D">
        <w:rPr>
          <w:rFonts w:ascii="Arial" w:hAnsi="Arial" w:cs="Arial"/>
          <w:b/>
          <w:sz w:val="20"/>
          <w:szCs w:val="20"/>
        </w:rPr>
        <w:t>Economic Analysis</w:t>
      </w:r>
    </w:p>
    <w:p w14:paraId="2920833D" w14:textId="77777777" w:rsidR="00B3193D" w:rsidRPr="00A10055" w:rsidRDefault="00B3193D" w:rsidP="00B3193D">
      <w:pPr>
        <w:tabs>
          <w:tab w:val="left" w:pos="720"/>
        </w:tabs>
        <w:jc w:val="both"/>
        <w:rPr>
          <w:rFonts w:ascii="Arial" w:hAnsi="Arial" w:cs="Arial"/>
          <w:i/>
          <w:sz w:val="20"/>
          <w:szCs w:val="20"/>
        </w:rPr>
      </w:pPr>
      <w:r w:rsidRPr="00A10055">
        <w:rPr>
          <w:rFonts w:ascii="Arial" w:hAnsi="Arial" w:cs="Arial"/>
          <w:i/>
          <w:sz w:val="20"/>
          <w:szCs w:val="20"/>
        </w:rPr>
        <w:t>Methodology</w:t>
      </w:r>
    </w:p>
    <w:p w14:paraId="5F577694" w14:textId="77777777" w:rsidR="00B3193D" w:rsidRPr="0048339D" w:rsidRDefault="00B3193D" w:rsidP="00B3193D">
      <w:pPr>
        <w:spacing w:after="120"/>
        <w:jc w:val="both"/>
        <w:rPr>
          <w:rFonts w:ascii="Arial" w:hAnsi="Arial" w:cs="Arial"/>
          <w:sz w:val="20"/>
          <w:szCs w:val="20"/>
        </w:rPr>
      </w:pPr>
      <w:r w:rsidRPr="0048339D">
        <w:rPr>
          <w:rFonts w:ascii="Arial" w:hAnsi="Arial" w:cs="Arial"/>
          <w:sz w:val="20"/>
          <w:szCs w:val="20"/>
        </w:rPr>
        <w:t>Economic assessment refers to valuing and co</w:t>
      </w:r>
      <w:r>
        <w:rPr>
          <w:rFonts w:ascii="Arial" w:hAnsi="Arial" w:cs="Arial"/>
          <w:sz w:val="20"/>
          <w:szCs w:val="20"/>
        </w:rPr>
        <w:t>mparing costs and benefits of</w:t>
      </w:r>
      <w:r w:rsidRPr="0048339D">
        <w:rPr>
          <w:rFonts w:ascii="Arial" w:hAnsi="Arial" w:cs="Arial"/>
          <w:sz w:val="20"/>
          <w:szCs w:val="20"/>
        </w:rPr>
        <w:t xml:space="preserve"> investment package at economic prices. Investment costs and O&amp;M costs of the project are incurred over a period of time and benefits are derived as a consequence of project interventions over the project life. Usually the costs and benefits are expressed in financial prices. But financial price is the market price involving a number of imperfections like distortions in demand and supply or monopolies in the market. To reflect economic values of costs and benefits, the financial prices of tangible items have to be adjusted</w:t>
      </w:r>
      <w:r>
        <w:rPr>
          <w:rFonts w:ascii="Arial" w:hAnsi="Arial" w:cs="Arial"/>
          <w:sz w:val="20"/>
          <w:szCs w:val="20"/>
        </w:rPr>
        <w:t xml:space="preserve"> </w:t>
      </w:r>
      <w:r w:rsidRPr="0048339D">
        <w:rPr>
          <w:rFonts w:ascii="Arial" w:hAnsi="Arial" w:cs="Arial"/>
          <w:sz w:val="20"/>
          <w:szCs w:val="20"/>
        </w:rPr>
        <w:t>using Conversion Factors to eliminate transfer payments and distortions.</w:t>
      </w:r>
      <w:r>
        <w:rPr>
          <w:rFonts w:ascii="Arial" w:hAnsi="Arial" w:cs="Arial"/>
          <w:sz w:val="20"/>
          <w:szCs w:val="20"/>
        </w:rPr>
        <w:t xml:space="preserve"> </w:t>
      </w:r>
      <w:r w:rsidRPr="0048339D">
        <w:rPr>
          <w:rFonts w:ascii="Arial" w:hAnsi="Arial" w:cs="Arial"/>
          <w:sz w:val="20"/>
          <w:szCs w:val="20"/>
        </w:rPr>
        <w:t>In this assessment, financial and economic values have been computed, processed and analyzed using standard procedures</w:t>
      </w:r>
      <w:r>
        <w:rPr>
          <w:rFonts w:ascii="Arial" w:hAnsi="Arial" w:cs="Arial"/>
          <w:sz w:val="20"/>
          <w:szCs w:val="20"/>
        </w:rPr>
        <w:t>.</w:t>
      </w:r>
      <w:r w:rsidRPr="0048339D">
        <w:rPr>
          <w:rFonts w:ascii="Arial" w:hAnsi="Arial" w:cs="Arial"/>
          <w:sz w:val="20"/>
          <w:szCs w:val="20"/>
        </w:rPr>
        <w:t xml:space="preserve"> </w:t>
      </w:r>
    </w:p>
    <w:p w14:paraId="396CE72E" w14:textId="77777777" w:rsidR="00B3193D" w:rsidRPr="00A10055" w:rsidRDefault="00B3193D" w:rsidP="00B3193D">
      <w:pPr>
        <w:jc w:val="both"/>
        <w:rPr>
          <w:rFonts w:ascii="Arial" w:hAnsi="Arial" w:cs="Arial"/>
          <w:i/>
          <w:sz w:val="20"/>
          <w:szCs w:val="20"/>
        </w:rPr>
      </w:pPr>
      <w:r w:rsidRPr="00A10055">
        <w:rPr>
          <w:rFonts w:ascii="Arial" w:hAnsi="Arial" w:cs="Arial"/>
          <w:i/>
          <w:sz w:val="20"/>
          <w:szCs w:val="20"/>
        </w:rPr>
        <w:t xml:space="preserve">Decision Criteria </w:t>
      </w:r>
    </w:p>
    <w:p w14:paraId="21ED9A44" w14:textId="77777777" w:rsidR="00B3193D" w:rsidRPr="00190039" w:rsidRDefault="00B3193D" w:rsidP="00F8391A">
      <w:pPr>
        <w:pStyle w:val="ListParagraph"/>
        <w:numPr>
          <w:ilvl w:val="0"/>
          <w:numId w:val="48"/>
        </w:numPr>
        <w:spacing w:after="60" w:line="240" w:lineRule="auto"/>
        <w:ind w:left="357" w:hanging="357"/>
        <w:rPr>
          <w:rFonts w:ascii="Arial" w:hAnsi="Arial" w:cs="Arial"/>
          <w:sz w:val="18"/>
          <w:szCs w:val="20"/>
        </w:rPr>
      </w:pPr>
      <w:r w:rsidRPr="00190039">
        <w:rPr>
          <w:rFonts w:ascii="Arial" w:hAnsi="Arial" w:cs="Arial"/>
          <w:b/>
          <w:sz w:val="18"/>
          <w:szCs w:val="20"/>
        </w:rPr>
        <w:t>NPV:</w:t>
      </w:r>
      <w:r w:rsidRPr="00190039">
        <w:rPr>
          <w:rFonts w:ascii="Arial" w:hAnsi="Arial" w:cs="Arial"/>
          <w:sz w:val="18"/>
          <w:szCs w:val="20"/>
        </w:rPr>
        <w:t xml:space="preserve"> The most basic economic criterion for accepting a project is the Net Present Value (NPV) as reflected in the net cash flow become positive. </w:t>
      </w:r>
    </w:p>
    <w:p w14:paraId="3343F247" w14:textId="77777777" w:rsidR="00B3193D" w:rsidRPr="00190039" w:rsidRDefault="00B3193D" w:rsidP="00F8391A">
      <w:pPr>
        <w:pStyle w:val="ListParagraph"/>
        <w:numPr>
          <w:ilvl w:val="0"/>
          <w:numId w:val="48"/>
        </w:numPr>
        <w:spacing w:after="60" w:line="240" w:lineRule="auto"/>
        <w:ind w:left="357" w:hanging="357"/>
        <w:contextualSpacing/>
        <w:rPr>
          <w:rFonts w:ascii="Arial" w:hAnsi="Arial" w:cs="Arial"/>
          <w:sz w:val="18"/>
          <w:szCs w:val="20"/>
        </w:rPr>
      </w:pPr>
      <w:r w:rsidRPr="00190039">
        <w:rPr>
          <w:rFonts w:ascii="Arial" w:hAnsi="Arial" w:cs="Arial"/>
          <w:b/>
          <w:sz w:val="18"/>
          <w:szCs w:val="20"/>
        </w:rPr>
        <w:t>EIRR:</w:t>
      </w:r>
      <w:r w:rsidRPr="00190039">
        <w:rPr>
          <w:rFonts w:ascii="Arial" w:hAnsi="Arial" w:cs="Arial"/>
          <w:sz w:val="18"/>
          <w:szCs w:val="20"/>
        </w:rPr>
        <w:t xml:space="preserve"> The other economic decision-making criterion is the Economic Internal Rate of Return (EIRR). EIRR is that discount rate which, when applied to the stream of incremental benefits and costs as reflected in the net cash flow of the project produces a zero net present value. It is the maximum (real, non-inflationary) annual rate of interest that the project could pay for the resources used, if the project is to recover all costs. For the project to be economically feasible, the EIRR must be equal to or greater than the opportunity cost of capital in Bangladesh. Besides, Economic Benefit-Cost Ratios (B/C Ratio) have been worked out.</w:t>
      </w:r>
    </w:p>
    <w:p w14:paraId="50B263E3" w14:textId="77777777" w:rsidR="00B3193D" w:rsidRPr="00A10055" w:rsidRDefault="00B3193D" w:rsidP="00B3193D">
      <w:pPr>
        <w:ind w:left="720" w:hanging="720"/>
        <w:jc w:val="both"/>
        <w:rPr>
          <w:rFonts w:ascii="Arial" w:hAnsi="Arial" w:cs="Arial"/>
          <w:i/>
          <w:sz w:val="20"/>
          <w:szCs w:val="20"/>
        </w:rPr>
      </w:pPr>
      <w:r w:rsidRPr="00A10055">
        <w:rPr>
          <w:rFonts w:ascii="Arial" w:hAnsi="Arial" w:cs="Arial"/>
          <w:i/>
          <w:sz w:val="20"/>
          <w:szCs w:val="20"/>
        </w:rPr>
        <w:t>Project Costs</w:t>
      </w:r>
    </w:p>
    <w:p w14:paraId="66AEC9FD" w14:textId="77777777" w:rsidR="00B3193D" w:rsidRDefault="00B3193D" w:rsidP="00B3193D">
      <w:pPr>
        <w:jc w:val="both"/>
        <w:rPr>
          <w:rFonts w:ascii="Arial" w:hAnsi="Arial" w:cs="Arial"/>
          <w:sz w:val="20"/>
          <w:szCs w:val="20"/>
        </w:rPr>
      </w:pPr>
      <w:r w:rsidRPr="0048339D">
        <w:rPr>
          <w:rFonts w:ascii="Arial" w:hAnsi="Arial" w:cs="Arial"/>
          <w:sz w:val="20"/>
          <w:szCs w:val="20"/>
        </w:rPr>
        <w:t>The Consultant Engineers and the subject specialists have prepared cost estimates</w:t>
      </w:r>
      <w:r>
        <w:rPr>
          <w:rFonts w:ascii="Arial" w:hAnsi="Arial" w:cs="Arial"/>
          <w:sz w:val="20"/>
          <w:szCs w:val="20"/>
        </w:rPr>
        <w:t xml:space="preserve"> of the project.</w:t>
      </w:r>
      <w:r w:rsidRPr="0048339D">
        <w:rPr>
          <w:rFonts w:ascii="Arial" w:hAnsi="Arial" w:cs="Arial"/>
          <w:sz w:val="20"/>
          <w:szCs w:val="20"/>
        </w:rPr>
        <w:t xml:space="preserve"> Costs have been tabulated in </w:t>
      </w:r>
      <w:r w:rsidRPr="00FF3260">
        <w:rPr>
          <w:rFonts w:ascii="Arial" w:hAnsi="Arial" w:cs="Arial"/>
          <w:b/>
          <w:sz w:val="20"/>
          <w:szCs w:val="20"/>
        </w:rPr>
        <w:t>COSTAB</w:t>
      </w:r>
      <w:r w:rsidRPr="0048339D">
        <w:rPr>
          <w:rFonts w:ascii="Arial" w:hAnsi="Arial" w:cs="Arial"/>
          <w:sz w:val="20"/>
          <w:szCs w:val="20"/>
        </w:rPr>
        <w:t xml:space="preserve">, </w:t>
      </w:r>
      <w:r>
        <w:rPr>
          <w:rFonts w:ascii="Arial" w:hAnsi="Arial" w:cs="Arial"/>
          <w:sz w:val="20"/>
          <w:szCs w:val="20"/>
        </w:rPr>
        <w:t xml:space="preserve">World </w:t>
      </w:r>
      <w:r w:rsidRPr="0048339D">
        <w:rPr>
          <w:rFonts w:ascii="Arial" w:hAnsi="Arial" w:cs="Arial"/>
          <w:sz w:val="20"/>
          <w:szCs w:val="20"/>
        </w:rPr>
        <w:t>B</w:t>
      </w:r>
      <w:r>
        <w:rPr>
          <w:rFonts w:ascii="Arial" w:hAnsi="Arial" w:cs="Arial"/>
          <w:sz w:val="20"/>
          <w:szCs w:val="20"/>
        </w:rPr>
        <w:t>ank</w:t>
      </w:r>
      <w:r w:rsidRPr="0048339D">
        <w:rPr>
          <w:rFonts w:ascii="Arial" w:hAnsi="Arial" w:cs="Arial"/>
          <w:sz w:val="20"/>
          <w:szCs w:val="20"/>
        </w:rPr>
        <w:t xml:space="preserve"> </w:t>
      </w:r>
      <w:r>
        <w:rPr>
          <w:rFonts w:ascii="Arial" w:hAnsi="Arial" w:cs="Arial"/>
          <w:sz w:val="20"/>
          <w:szCs w:val="20"/>
        </w:rPr>
        <w:t>software</w:t>
      </w:r>
      <w:r w:rsidRPr="0048339D">
        <w:rPr>
          <w:rFonts w:ascii="Arial" w:hAnsi="Arial" w:cs="Arial"/>
          <w:sz w:val="20"/>
          <w:szCs w:val="20"/>
        </w:rPr>
        <w:t xml:space="preserve"> for project costing</w:t>
      </w:r>
    </w:p>
    <w:p w14:paraId="5A87D689" w14:textId="77777777" w:rsidR="00B3193D" w:rsidRPr="0048339D" w:rsidRDefault="00B3193D" w:rsidP="00B3193D">
      <w:pPr>
        <w:ind w:left="720"/>
        <w:jc w:val="both"/>
        <w:rPr>
          <w:rFonts w:ascii="Arial" w:hAnsi="Arial" w:cs="Arial"/>
          <w:sz w:val="20"/>
          <w:szCs w:val="20"/>
        </w:rPr>
      </w:pPr>
    </w:p>
    <w:p w14:paraId="283E27A1" w14:textId="77777777" w:rsidR="00B3193D" w:rsidRPr="00A10055" w:rsidRDefault="00B3193D" w:rsidP="00B3193D">
      <w:pPr>
        <w:jc w:val="both"/>
        <w:rPr>
          <w:rFonts w:ascii="Arial" w:hAnsi="Arial" w:cs="Arial"/>
          <w:i/>
          <w:sz w:val="20"/>
          <w:szCs w:val="20"/>
        </w:rPr>
      </w:pPr>
      <w:r w:rsidRPr="00A10055">
        <w:rPr>
          <w:rFonts w:ascii="Arial" w:hAnsi="Arial" w:cs="Arial"/>
          <w:i/>
          <w:sz w:val="20"/>
          <w:szCs w:val="20"/>
        </w:rPr>
        <w:t>Capital Costs</w:t>
      </w:r>
    </w:p>
    <w:p w14:paraId="73830781" w14:textId="77777777" w:rsidR="00B3193D" w:rsidRDefault="00B3193D" w:rsidP="00B3193D">
      <w:pPr>
        <w:jc w:val="both"/>
        <w:rPr>
          <w:rFonts w:ascii="Arial" w:hAnsi="Arial" w:cs="Arial"/>
          <w:sz w:val="20"/>
          <w:szCs w:val="20"/>
        </w:rPr>
      </w:pPr>
      <w:r w:rsidRPr="0048339D">
        <w:rPr>
          <w:rFonts w:ascii="Arial" w:hAnsi="Arial" w:cs="Arial"/>
          <w:sz w:val="20"/>
          <w:szCs w:val="20"/>
        </w:rPr>
        <w:t xml:space="preserve">Total </w:t>
      </w:r>
      <w:r>
        <w:rPr>
          <w:rFonts w:ascii="Arial" w:hAnsi="Arial" w:cs="Arial"/>
          <w:sz w:val="20"/>
          <w:szCs w:val="20"/>
        </w:rPr>
        <w:t xml:space="preserve">Financial </w:t>
      </w:r>
      <w:r w:rsidRPr="0048339D">
        <w:rPr>
          <w:rFonts w:ascii="Arial" w:hAnsi="Arial" w:cs="Arial"/>
          <w:sz w:val="20"/>
          <w:szCs w:val="20"/>
        </w:rPr>
        <w:t xml:space="preserve">investment cost is estimated as </w:t>
      </w:r>
      <w:r w:rsidRPr="00E10F74">
        <w:rPr>
          <w:rFonts w:ascii="Arial" w:hAnsi="Arial" w:cs="Arial"/>
          <w:sz w:val="20"/>
          <w:szCs w:val="20"/>
        </w:rPr>
        <w:t>BDT 829.62 million and US$ 10.00 million.</w:t>
      </w:r>
      <w:r>
        <w:rPr>
          <w:rFonts w:ascii="Arial" w:hAnsi="Arial" w:cs="Arial"/>
          <w:sz w:val="20"/>
          <w:szCs w:val="20"/>
        </w:rPr>
        <w:t xml:space="preserve"> Financial</w:t>
      </w:r>
      <w:r w:rsidRPr="0048339D">
        <w:rPr>
          <w:rFonts w:ascii="Arial" w:hAnsi="Arial" w:cs="Arial"/>
          <w:sz w:val="20"/>
          <w:szCs w:val="20"/>
        </w:rPr>
        <w:t xml:space="preserve"> Costs used in the analysis are given in </w:t>
      </w:r>
      <w:r w:rsidRPr="00AA4B67">
        <w:rPr>
          <w:rFonts w:ascii="Arial" w:hAnsi="Arial" w:cs="Arial"/>
          <w:b/>
          <w:sz w:val="20"/>
          <w:szCs w:val="20"/>
        </w:rPr>
        <w:t>Table- 8.</w:t>
      </w:r>
      <w:r>
        <w:rPr>
          <w:rFonts w:ascii="Arial" w:hAnsi="Arial" w:cs="Arial"/>
          <w:b/>
          <w:sz w:val="20"/>
          <w:szCs w:val="20"/>
        </w:rPr>
        <w:t>1</w:t>
      </w:r>
      <w:r w:rsidRPr="0048339D">
        <w:rPr>
          <w:rFonts w:ascii="Arial" w:hAnsi="Arial" w:cs="Arial"/>
          <w:sz w:val="20"/>
          <w:szCs w:val="20"/>
        </w:rPr>
        <w:t xml:space="preserve"> </w:t>
      </w:r>
      <w:r>
        <w:rPr>
          <w:rFonts w:ascii="Arial" w:hAnsi="Arial" w:cs="Arial"/>
          <w:sz w:val="20"/>
          <w:szCs w:val="20"/>
        </w:rPr>
        <w:t xml:space="preserve">and detailed </w:t>
      </w:r>
      <w:r w:rsidRPr="00E91C02">
        <w:rPr>
          <w:rFonts w:ascii="Arial" w:hAnsi="Arial" w:cs="Arial"/>
          <w:sz w:val="20"/>
          <w:szCs w:val="20"/>
        </w:rPr>
        <w:t>in Annex</w:t>
      </w:r>
      <w:r>
        <w:rPr>
          <w:rFonts w:ascii="Arial" w:hAnsi="Arial" w:cs="Arial"/>
          <w:sz w:val="20"/>
          <w:szCs w:val="20"/>
        </w:rPr>
        <w:t xml:space="preserve"> AI to Annex AV</w:t>
      </w:r>
    </w:p>
    <w:p w14:paraId="04C3CCAA" w14:textId="77777777" w:rsidR="00B3193D" w:rsidRDefault="00B3193D" w:rsidP="00B3193D">
      <w:pPr>
        <w:ind w:left="720"/>
        <w:rPr>
          <w:rFonts w:ascii="Arial" w:hAnsi="Arial" w:cs="Arial"/>
          <w:b/>
          <w:sz w:val="20"/>
          <w:szCs w:val="20"/>
        </w:rPr>
      </w:pPr>
    </w:p>
    <w:p w14:paraId="668F3F57" w14:textId="77777777" w:rsidR="00B3193D" w:rsidRDefault="00B3193D" w:rsidP="00B3193D">
      <w:pPr>
        <w:ind w:left="720"/>
        <w:rPr>
          <w:rFonts w:ascii="Arial" w:hAnsi="Arial" w:cs="Arial"/>
          <w:b/>
          <w:sz w:val="20"/>
          <w:szCs w:val="20"/>
        </w:rPr>
      </w:pPr>
    </w:p>
    <w:p w14:paraId="207DE58B" w14:textId="77777777" w:rsidR="00B3193D" w:rsidRDefault="00B3193D" w:rsidP="00B3193D">
      <w:pPr>
        <w:ind w:left="720"/>
        <w:rPr>
          <w:rFonts w:ascii="Arial" w:hAnsi="Arial" w:cs="Arial"/>
          <w:b/>
          <w:sz w:val="20"/>
          <w:szCs w:val="20"/>
        </w:rPr>
      </w:pPr>
    </w:p>
    <w:p w14:paraId="18DBBF6B" w14:textId="77777777" w:rsidR="00B3193D" w:rsidRDefault="00B3193D" w:rsidP="00B3193D">
      <w:pPr>
        <w:rPr>
          <w:rFonts w:ascii="Arial" w:hAnsi="Arial" w:cs="Arial"/>
          <w:b/>
          <w:sz w:val="20"/>
          <w:szCs w:val="20"/>
        </w:rPr>
      </w:pPr>
      <w:r w:rsidRPr="00755204">
        <w:rPr>
          <w:rFonts w:ascii="Arial" w:hAnsi="Arial" w:cs="Arial"/>
          <w:b/>
          <w:sz w:val="20"/>
          <w:szCs w:val="20"/>
        </w:rPr>
        <w:t>Table</w:t>
      </w:r>
      <w:r>
        <w:rPr>
          <w:rFonts w:ascii="Arial" w:hAnsi="Arial" w:cs="Arial"/>
          <w:b/>
          <w:sz w:val="20"/>
          <w:szCs w:val="20"/>
        </w:rPr>
        <w:t xml:space="preserve"> 1</w:t>
      </w:r>
      <w:r w:rsidRPr="00755204">
        <w:rPr>
          <w:rFonts w:ascii="Arial" w:hAnsi="Arial" w:cs="Arial"/>
          <w:b/>
          <w:sz w:val="20"/>
          <w:szCs w:val="20"/>
        </w:rPr>
        <w:t xml:space="preserve">: </w:t>
      </w:r>
      <w:r w:rsidRPr="00190039">
        <w:rPr>
          <w:rFonts w:ascii="Arial" w:hAnsi="Arial" w:cs="Arial"/>
          <w:sz w:val="20"/>
          <w:szCs w:val="20"/>
        </w:rPr>
        <w:t>Expenditure Accounts Project Cost Summary</w:t>
      </w:r>
    </w:p>
    <w:p w14:paraId="414B2F02" w14:textId="77777777" w:rsidR="00B3193D" w:rsidRDefault="00B3193D" w:rsidP="00B3193D">
      <w:r>
        <w:rPr>
          <w:noProof/>
        </w:rPr>
        <w:drawing>
          <wp:inline distT="0" distB="0" distL="0" distR="0" wp14:anchorId="347F96C3" wp14:editId="1DC77B8D">
            <wp:extent cx="5219825" cy="379582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5"/>
                    <a:srcRect/>
                    <a:stretch>
                      <a:fillRect/>
                    </a:stretch>
                  </pic:blipFill>
                  <pic:spPr bwMode="auto">
                    <a:xfrm>
                      <a:off x="0" y="0"/>
                      <a:ext cx="5227587" cy="3801469"/>
                    </a:xfrm>
                    <a:prstGeom prst="rect">
                      <a:avLst/>
                    </a:prstGeom>
                    <a:noFill/>
                    <a:ln w="9525">
                      <a:noFill/>
                      <a:miter lim="800000"/>
                      <a:headEnd/>
                      <a:tailEnd/>
                    </a:ln>
                  </pic:spPr>
                </pic:pic>
              </a:graphicData>
            </a:graphic>
          </wp:inline>
        </w:drawing>
      </w:r>
    </w:p>
    <w:p w14:paraId="7C572FF9" w14:textId="77777777" w:rsidR="00B3193D" w:rsidRPr="00AA4B67" w:rsidRDefault="00B3193D" w:rsidP="00B3193D">
      <w:pPr>
        <w:rPr>
          <w:rFonts w:ascii="Arial" w:hAnsi="Arial" w:cs="Arial"/>
          <w:i/>
          <w:sz w:val="14"/>
          <w:szCs w:val="14"/>
        </w:rPr>
      </w:pPr>
      <w:r w:rsidRPr="00AA4B67">
        <w:rPr>
          <w:rFonts w:ascii="Arial" w:hAnsi="Arial" w:cs="Arial"/>
          <w:i/>
          <w:sz w:val="14"/>
          <w:szCs w:val="14"/>
        </w:rPr>
        <w:t>Source: Consultant’s Estimates and Calculations using COSTAB package</w:t>
      </w:r>
    </w:p>
    <w:p w14:paraId="37D851E7" w14:textId="77777777" w:rsidR="00B3193D" w:rsidRDefault="00B3193D" w:rsidP="00B3193D">
      <w:pPr>
        <w:jc w:val="both"/>
        <w:rPr>
          <w:rFonts w:ascii="Arial" w:hAnsi="Arial" w:cs="Arial"/>
          <w:sz w:val="16"/>
          <w:szCs w:val="20"/>
        </w:rPr>
      </w:pPr>
      <w:r w:rsidRPr="00190039">
        <w:rPr>
          <w:rFonts w:ascii="Arial" w:hAnsi="Arial" w:cs="Arial"/>
          <w:sz w:val="16"/>
          <w:szCs w:val="20"/>
        </w:rPr>
        <w:t xml:space="preserve">Total investment cost at economic prices is estimated as BDT 636.77 Million.  Economic Costs used in the analysis are given in </w:t>
      </w:r>
      <w:r w:rsidRPr="00190039">
        <w:rPr>
          <w:rFonts w:ascii="Arial" w:hAnsi="Arial" w:cs="Arial"/>
          <w:b/>
          <w:sz w:val="16"/>
          <w:szCs w:val="20"/>
        </w:rPr>
        <w:t>Table-2</w:t>
      </w:r>
      <w:r w:rsidRPr="00190039">
        <w:rPr>
          <w:rFonts w:ascii="Arial" w:hAnsi="Arial" w:cs="Arial"/>
          <w:sz w:val="16"/>
          <w:szCs w:val="20"/>
        </w:rPr>
        <w:t xml:space="preserve"> and detailed in Annex AVI.</w:t>
      </w:r>
      <w:r w:rsidRPr="00190039">
        <w:rPr>
          <w:rFonts w:ascii="Arial" w:hAnsi="Arial" w:cs="Arial"/>
          <w:sz w:val="16"/>
          <w:szCs w:val="20"/>
          <w:highlight w:val="yellow"/>
        </w:rPr>
        <w:t xml:space="preserve"> </w:t>
      </w:r>
    </w:p>
    <w:p w14:paraId="00CADADF" w14:textId="77777777" w:rsidR="00B3193D" w:rsidRPr="00190039" w:rsidRDefault="00B3193D" w:rsidP="00B3193D">
      <w:pPr>
        <w:jc w:val="both"/>
        <w:rPr>
          <w:rFonts w:ascii="Arial" w:hAnsi="Arial" w:cs="Arial"/>
          <w:sz w:val="16"/>
          <w:szCs w:val="20"/>
        </w:rPr>
      </w:pPr>
    </w:p>
    <w:p w14:paraId="013B4939" w14:textId="77777777" w:rsidR="00B3193D" w:rsidRPr="00A653EB" w:rsidRDefault="00B3193D" w:rsidP="00B3193D">
      <w:pPr>
        <w:ind w:left="720"/>
        <w:rPr>
          <w:rFonts w:ascii="Arial" w:hAnsi="Arial" w:cs="Arial"/>
          <w:sz w:val="10"/>
          <w:szCs w:val="16"/>
        </w:rPr>
      </w:pPr>
    </w:p>
    <w:p w14:paraId="5A74C9A0" w14:textId="77777777" w:rsidR="00B3193D" w:rsidRPr="00190039" w:rsidRDefault="00B3193D" w:rsidP="00B3193D">
      <w:pPr>
        <w:jc w:val="both"/>
        <w:rPr>
          <w:b/>
          <w:sz w:val="20"/>
          <w:szCs w:val="20"/>
        </w:rPr>
      </w:pPr>
      <w:r w:rsidRPr="00190039">
        <w:rPr>
          <w:rFonts w:ascii="Arial" w:hAnsi="Arial" w:cs="Arial"/>
          <w:b/>
          <w:sz w:val="20"/>
          <w:szCs w:val="20"/>
        </w:rPr>
        <w:t xml:space="preserve">Table 2: </w:t>
      </w:r>
      <w:r w:rsidRPr="00190039">
        <w:rPr>
          <w:sz w:val="20"/>
          <w:szCs w:val="20"/>
        </w:rPr>
        <w:t>Year wise Economic Investment Cost</w:t>
      </w:r>
      <w:r w:rsidRPr="00190039">
        <w:rPr>
          <w:b/>
          <w:sz w:val="20"/>
          <w:szCs w:val="20"/>
        </w:rPr>
        <w:t xml:space="preserve"> </w:t>
      </w:r>
    </w:p>
    <w:p w14:paraId="4D67F41F" w14:textId="77777777" w:rsidR="00B3193D" w:rsidRDefault="00B3193D" w:rsidP="00B3193D">
      <w:pPr>
        <w:ind w:left="1800" w:hanging="1800"/>
        <w:jc w:val="both"/>
        <w:rPr>
          <w:b/>
        </w:rPr>
      </w:pPr>
      <w:r>
        <w:rPr>
          <w:noProof/>
        </w:rPr>
        <w:drawing>
          <wp:inline distT="0" distB="0" distL="0" distR="0" wp14:anchorId="08DB995B" wp14:editId="6B96F652">
            <wp:extent cx="5443220" cy="435934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6"/>
                    <a:srcRect/>
                    <a:stretch>
                      <a:fillRect/>
                    </a:stretch>
                  </pic:blipFill>
                  <pic:spPr bwMode="auto">
                    <a:xfrm>
                      <a:off x="0" y="0"/>
                      <a:ext cx="5457050" cy="4370424"/>
                    </a:xfrm>
                    <a:prstGeom prst="rect">
                      <a:avLst/>
                    </a:prstGeom>
                    <a:noFill/>
                    <a:ln w="9525">
                      <a:noFill/>
                      <a:miter lim="800000"/>
                      <a:headEnd/>
                      <a:tailEnd/>
                    </a:ln>
                  </pic:spPr>
                </pic:pic>
              </a:graphicData>
            </a:graphic>
          </wp:inline>
        </w:drawing>
      </w:r>
    </w:p>
    <w:p w14:paraId="280D378F" w14:textId="77777777" w:rsidR="00B3193D" w:rsidRPr="00AA4B67" w:rsidRDefault="00B3193D" w:rsidP="00B3193D">
      <w:pPr>
        <w:ind w:left="1980" w:hanging="1080"/>
        <w:jc w:val="both"/>
        <w:rPr>
          <w:rFonts w:ascii="Arial" w:hAnsi="Arial" w:cs="Arial"/>
          <w:i/>
          <w:sz w:val="14"/>
          <w:szCs w:val="14"/>
        </w:rPr>
      </w:pPr>
      <w:r w:rsidRPr="00AA4B67">
        <w:rPr>
          <w:rFonts w:ascii="Arial" w:hAnsi="Arial" w:cs="Arial"/>
          <w:i/>
          <w:sz w:val="14"/>
          <w:szCs w:val="14"/>
        </w:rPr>
        <w:t>Source: Consultant’s Estimates and Calculations using COSTAB package</w:t>
      </w:r>
    </w:p>
    <w:p w14:paraId="1E192AD0" w14:textId="77777777" w:rsidR="00B3193D" w:rsidRPr="0048339D" w:rsidRDefault="00B3193D" w:rsidP="00B3193D">
      <w:pPr>
        <w:jc w:val="both"/>
        <w:rPr>
          <w:rFonts w:ascii="Arial" w:hAnsi="Arial" w:cs="Arial"/>
          <w:sz w:val="20"/>
          <w:szCs w:val="20"/>
        </w:rPr>
      </w:pPr>
      <w:r w:rsidRPr="009A497F">
        <w:rPr>
          <w:rFonts w:ascii="Arial" w:hAnsi="Arial" w:cs="Arial"/>
          <w:sz w:val="20"/>
          <w:szCs w:val="20"/>
        </w:rPr>
        <w:t>Project Cost Phasing</w:t>
      </w:r>
      <w:r w:rsidRPr="0048339D">
        <w:rPr>
          <w:rFonts w:ascii="Arial" w:hAnsi="Arial" w:cs="Arial"/>
          <w:sz w:val="20"/>
          <w:szCs w:val="20"/>
        </w:rPr>
        <w:t xml:space="preserve">: Each project component has its own schedule for implementation. This has been incorporated in the COSTAB calculation of costs. The overall project cost phasing is shown in Table </w:t>
      </w:r>
      <w:r>
        <w:rPr>
          <w:rFonts w:ascii="Arial" w:hAnsi="Arial" w:cs="Arial"/>
          <w:sz w:val="20"/>
          <w:szCs w:val="20"/>
        </w:rPr>
        <w:t>8</w:t>
      </w:r>
      <w:r w:rsidRPr="0048339D">
        <w:rPr>
          <w:rFonts w:ascii="Arial" w:hAnsi="Arial" w:cs="Arial"/>
          <w:sz w:val="20"/>
          <w:szCs w:val="20"/>
        </w:rPr>
        <w:t>.</w:t>
      </w:r>
      <w:r>
        <w:rPr>
          <w:rFonts w:ascii="Arial" w:hAnsi="Arial" w:cs="Arial"/>
          <w:sz w:val="20"/>
          <w:szCs w:val="20"/>
        </w:rPr>
        <w:t>3</w:t>
      </w:r>
      <w:r w:rsidRPr="0048339D">
        <w:rPr>
          <w:rFonts w:ascii="Arial" w:hAnsi="Arial" w:cs="Arial"/>
          <w:sz w:val="20"/>
          <w:szCs w:val="20"/>
        </w:rPr>
        <w:t>.</w:t>
      </w:r>
    </w:p>
    <w:p w14:paraId="468C3A70" w14:textId="77777777" w:rsidR="00B3193D" w:rsidRPr="009A497F" w:rsidRDefault="00B3193D" w:rsidP="00B3193D">
      <w:pPr>
        <w:jc w:val="both"/>
        <w:rPr>
          <w:rFonts w:ascii="Arial" w:hAnsi="Arial" w:cs="Arial"/>
          <w:sz w:val="10"/>
          <w:szCs w:val="16"/>
        </w:rPr>
      </w:pPr>
    </w:p>
    <w:p w14:paraId="0CAAC277" w14:textId="77777777" w:rsidR="00B3193D" w:rsidRPr="00190039" w:rsidRDefault="00B3193D" w:rsidP="00B3193D">
      <w:pPr>
        <w:ind w:left="1440" w:firstLine="720"/>
        <w:rPr>
          <w:rFonts w:ascii="Arial" w:hAnsi="Arial" w:cs="Arial"/>
          <w:sz w:val="20"/>
          <w:szCs w:val="20"/>
        </w:rPr>
      </w:pPr>
      <w:r>
        <w:rPr>
          <w:rFonts w:ascii="Arial" w:hAnsi="Arial" w:cs="Arial"/>
          <w:b/>
          <w:sz w:val="20"/>
          <w:szCs w:val="20"/>
        </w:rPr>
        <w:t xml:space="preserve">   </w:t>
      </w:r>
      <w:r w:rsidRPr="0048339D">
        <w:rPr>
          <w:rFonts w:ascii="Arial" w:hAnsi="Arial" w:cs="Arial"/>
          <w:b/>
          <w:sz w:val="20"/>
          <w:szCs w:val="20"/>
        </w:rPr>
        <w:t xml:space="preserve">Table </w:t>
      </w:r>
      <w:r>
        <w:rPr>
          <w:rFonts w:ascii="Arial" w:hAnsi="Arial" w:cs="Arial"/>
          <w:b/>
          <w:sz w:val="20"/>
          <w:szCs w:val="20"/>
        </w:rPr>
        <w:t>3</w:t>
      </w:r>
      <w:r w:rsidRPr="0048339D">
        <w:rPr>
          <w:rFonts w:ascii="Arial" w:hAnsi="Arial" w:cs="Arial"/>
          <w:b/>
          <w:sz w:val="20"/>
          <w:szCs w:val="20"/>
        </w:rPr>
        <w:t xml:space="preserve">: </w:t>
      </w:r>
      <w:r w:rsidRPr="00190039">
        <w:rPr>
          <w:rFonts w:ascii="Arial" w:hAnsi="Arial" w:cs="Arial"/>
          <w:sz w:val="20"/>
          <w:szCs w:val="20"/>
        </w:rPr>
        <w:t>Overall Project Cost Phasing</w:t>
      </w:r>
      <w:r>
        <w:rPr>
          <w:rFonts w:ascii="Arial" w:hAnsi="Arial" w:cs="Arial"/>
          <w:sz w:val="20"/>
          <w:szCs w:val="20"/>
        </w:rPr>
        <w:t xml:space="preserve"> </w:t>
      </w:r>
      <w:r w:rsidRPr="00E30B45">
        <w:rPr>
          <w:rFonts w:ascii="Arial" w:hAnsi="Arial" w:cs="Arial"/>
          <w:i/>
          <w:sz w:val="16"/>
          <w:szCs w:val="20"/>
        </w:rPr>
        <w:t>(Million BDT)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2019"/>
        <w:gridCol w:w="1962"/>
      </w:tblGrid>
      <w:tr w:rsidR="00B3193D" w:rsidRPr="00584DD7" w14:paraId="73907C8B" w14:textId="77777777" w:rsidTr="00BA17C9">
        <w:trPr>
          <w:trHeight w:hRule="exact" w:val="227"/>
          <w:jc w:val="center"/>
        </w:trPr>
        <w:tc>
          <w:tcPr>
            <w:tcW w:w="920" w:type="dxa"/>
            <w:shd w:val="clear" w:color="auto" w:fill="auto"/>
            <w:hideMark/>
          </w:tcPr>
          <w:p w14:paraId="0DF318AA" w14:textId="77777777" w:rsidR="00B3193D" w:rsidRPr="00A10055" w:rsidRDefault="00B3193D" w:rsidP="00BA17C9">
            <w:pPr>
              <w:jc w:val="center"/>
              <w:rPr>
                <w:rFonts w:ascii="Arial" w:hAnsi="Arial" w:cs="Arial"/>
                <w:b/>
                <w:bCs/>
                <w:sz w:val="18"/>
                <w:szCs w:val="20"/>
              </w:rPr>
            </w:pPr>
            <w:r w:rsidRPr="00A10055">
              <w:rPr>
                <w:rFonts w:ascii="Arial" w:hAnsi="Arial" w:cs="Arial"/>
                <w:b/>
                <w:bCs/>
                <w:sz w:val="18"/>
                <w:szCs w:val="20"/>
              </w:rPr>
              <w:t>Year</w:t>
            </w:r>
          </w:p>
        </w:tc>
        <w:tc>
          <w:tcPr>
            <w:tcW w:w="2019" w:type="dxa"/>
            <w:shd w:val="clear" w:color="auto" w:fill="auto"/>
            <w:hideMark/>
          </w:tcPr>
          <w:p w14:paraId="4205E589" w14:textId="77777777" w:rsidR="00B3193D" w:rsidRPr="00A10055" w:rsidRDefault="00B3193D" w:rsidP="00BA17C9">
            <w:pPr>
              <w:jc w:val="center"/>
              <w:rPr>
                <w:rFonts w:ascii="Arial" w:hAnsi="Arial" w:cs="Arial"/>
                <w:b/>
                <w:bCs/>
                <w:sz w:val="18"/>
                <w:szCs w:val="20"/>
              </w:rPr>
            </w:pPr>
            <w:r w:rsidRPr="00A10055">
              <w:rPr>
                <w:rFonts w:ascii="Arial" w:hAnsi="Arial" w:cs="Arial"/>
                <w:b/>
                <w:bCs/>
                <w:sz w:val="18"/>
                <w:szCs w:val="20"/>
              </w:rPr>
              <w:t>Financial Costs</w:t>
            </w:r>
          </w:p>
        </w:tc>
        <w:tc>
          <w:tcPr>
            <w:tcW w:w="1962" w:type="dxa"/>
            <w:shd w:val="clear" w:color="auto" w:fill="auto"/>
            <w:hideMark/>
          </w:tcPr>
          <w:p w14:paraId="77437FF3" w14:textId="77777777" w:rsidR="00B3193D" w:rsidRPr="00A10055" w:rsidRDefault="00B3193D" w:rsidP="00BA17C9">
            <w:pPr>
              <w:jc w:val="center"/>
              <w:rPr>
                <w:rFonts w:ascii="Arial" w:hAnsi="Arial" w:cs="Arial"/>
                <w:b/>
                <w:bCs/>
                <w:sz w:val="18"/>
                <w:szCs w:val="20"/>
              </w:rPr>
            </w:pPr>
            <w:r w:rsidRPr="00A10055">
              <w:rPr>
                <w:rFonts w:ascii="Arial" w:hAnsi="Arial" w:cs="Arial"/>
                <w:b/>
                <w:bCs/>
                <w:sz w:val="18"/>
                <w:szCs w:val="20"/>
              </w:rPr>
              <w:t>In Percentage</w:t>
            </w:r>
          </w:p>
        </w:tc>
      </w:tr>
      <w:tr w:rsidR="00B3193D" w:rsidRPr="00584DD7" w14:paraId="2EB8E5D1" w14:textId="77777777" w:rsidTr="00BA17C9">
        <w:trPr>
          <w:trHeight w:hRule="exact" w:val="227"/>
          <w:jc w:val="center"/>
        </w:trPr>
        <w:tc>
          <w:tcPr>
            <w:tcW w:w="920" w:type="dxa"/>
            <w:shd w:val="clear" w:color="auto" w:fill="auto"/>
            <w:hideMark/>
          </w:tcPr>
          <w:p w14:paraId="0906D6A9"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1</w:t>
            </w:r>
          </w:p>
        </w:tc>
        <w:tc>
          <w:tcPr>
            <w:tcW w:w="2019" w:type="dxa"/>
            <w:shd w:val="clear" w:color="auto" w:fill="auto"/>
            <w:noWrap/>
            <w:vAlign w:val="bottom"/>
            <w:hideMark/>
          </w:tcPr>
          <w:p w14:paraId="6665D61A"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190.05</w:t>
            </w:r>
          </w:p>
        </w:tc>
        <w:tc>
          <w:tcPr>
            <w:tcW w:w="1962" w:type="dxa"/>
            <w:shd w:val="clear" w:color="auto" w:fill="auto"/>
            <w:vAlign w:val="bottom"/>
            <w:hideMark/>
          </w:tcPr>
          <w:p w14:paraId="6BD392F0"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 xml:space="preserve">   22.91 </w:t>
            </w:r>
          </w:p>
        </w:tc>
      </w:tr>
      <w:tr w:rsidR="00B3193D" w:rsidRPr="00584DD7" w14:paraId="6F8465C0" w14:textId="77777777" w:rsidTr="00BA17C9">
        <w:trPr>
          <w:trHeight w:hRule="exact" w:val="227"/>
          <w:jc w:val="center"/>
        </w:trPr>
        <w:tc>
          <w:tcPr>
            <w:tcW w:w="920" w:type="dxa"/>
            <w:shd w:val="clear" w:color="auto" w:fill="auto"/>
            <w:hideMark/>
          </w:tcPr>
          <w:p w14:paraId="06555AAC"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2</w:t>
            </w:r>
          </w:p>
        </w:tc>
        <w:tc>
          <w:tcPr>
            <w:tcW w:w="2019" w:type="dxa"/>
            <w:shd w:val="clear" w:color="auto" w:fill="auto"/>
            <w:noWrap/>
            <w:vAlign w:val="bottom"/>
            <w:hideMark/>
          </w:tcPr>
          <w:p w14:paraId="13842080"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226.48</w:t>
            </w:r>
          </w:p>
        </w:tc>
        <w:tc>
          <w:tcPr>
            <w:tcW w:w="1962" w:type="dxa"/>
            <w:shd w:val="clear" w:color="auto" w:fill="auto"/>
            <w:vAlign w:val="bottom"/>
            <w:hideMark/>
          </w:tcPr>
          <w:p w14:paraId="4EDF81D3"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 xml:space="preserve">   27.30 </w:t>
            </w:r>
          </w:p>
        </w:tc>
      </w:tr>
      <w:tr w:rsidR="00B3193D" w:rsidRPr="00584DD7" w14:paraId="3520C587" w14:textId="77777777" w:rsidTr="00BA17C9">
        <w:trPr>
          <w:trHeight w:hRule="exact" w:val="227"/>
          <w:jc w:val="center"/>
        </w:trPr>
        <w:tc>
          <w:tcPr>
            <w:tcW w:w="920" w:type="dxa"/>
            <w:shd w:val="clear" w:color="auto" w:fill="auto"/>
            <w:hideMark/>
          </w:tcPr>
          <w:p w14:paraId="45405862"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3</w:t>
            </w:r>
          </w:p>
        </w:tc>
        <w:tc>
          <w:tcPr>
            <w:tcW w:w="2019" w:type="dxa"/>
            <w:shd w:val="clear" w:color="auto" w:fill="auto"/>
            <w:noWrap/>
            <w:vAlign w:val="bottom"/>
            <w:hideMark/>
          </w:tcPr>
          <w:p w14:paraId="508B7527"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220.86</w:t>
            </w:r>
          </w:p>
        </w:tc>
        <w:tc>
          <w:tcPr>
            <w:tcW w:w="1962" w:type="dxa"/>
            <w:shd w:val="clear" w:color="auto" w:fill="auto"/>
            <w:vAlign w:val="bottom"/>
            <w:hideMark/>
          </w:tcPr>
          <w:p w14:paraId="111A32EF"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 xml:space="preserve">   26.62 </w:t>
            </w:r>
          </w:p>
        </w:tc>
      </w:tr>
      <w:tr w:rsidR="00B3193D" w:rsidRPr="00584DD7" w14:paraId="550862F3" w14:textId="77777777" w:rsidTr="00BA17C9">
        <w:trPr>
          <w:trHeight w:hRule="exact" w:val="227"/>
          <w:jc w:val="center"/>
        </w:trPr>
        <w:tc>
          <w:tcPr>
            <w:tcW w:w="920" w:type="dxa"/>
            <w:shd w:val="clear" w:color="auto" w:fill="auto"/>
            <w:hideMark/>
          </w:tcPr>
          <w:p w14:paraId="4546A98E"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4</w:t>
            </w:r>
          </w:p>
        </w:tc>
        <w:tc>
          <w:tcPr>
            <w:tcW w:w="2019" w:type="dxa"/>
            <w:shd w:val="clear" w:color="auto" w:fill="auto"/>
            <w:noWrap/>
            <w:vAlign w:val="bottom"/>
            <w:hideMark/>
          </w:tcPr>
          <w:p w14:paraId="42E37A70"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98.70</w:t>
            </w:r>
          </w:p>
        </w:tc>
        <w:tc>
          <w:tcPr>
            <w:tcW w:w="1962" w:type="dxa"/>
            <w:shd w:val="clear" w:color="auto" w:fill="auto"/>
            <w:vAlign w:val="bottom"/>
            <w:hideMark/>
          </w:tcPr>
          <w:p w14:paraId="2BDCE9F7"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 xml:space="preserve">   11.90 </w:t>
            </w:r>
          </w:p>
        </w:tc>
      </w:tr>
      <w:tr w:rsidR="00B3193D" w:rsidRPr="00584DD7" w14:paraId="56ECA02D" w14:textId="77777777" w:rsidTr="00BA17C9">
        <w:trPr>
          <w:trHeight w:hRule="exact" w:val="227"/>
          <w:jc w:val="center"/>
        </w:trPr>
        <w:tc>
          <w:tcPr>
            <w:tcW w:w="920" w:type="dxa"/>
            <w:shd w:val="clear" w:color="auto" w:fill="auto"/>
            <w:hideMark/>
          </w:tcPr>
          <w:p w14:paraId="3DC8E349"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5</w:t>
            </w:r>
          </w:p>
        </w:tc>
        <w:tc>
          <w:tcPr>
            <w:tcW w:w="2019" w:type="dxa"/>
            <w:shd w:val="clear" w:color="auto" w:fill="auto"/>
            <w:noWrap/>
            <w:vAlign w:val="bottom"/>
            <w:hideMark/>
          </w:tcPr>
          <w:p w14:paraId="5EC44DA5"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93.52</w:t>
            </w:r>
          </w:p>
        </w:tc>
        <w:tc>
          <w:tcPr>
            <w:tcW w:w="1962" w:type="dxa"/>
            <w:shd w:val="clear" w:color="auto" w:fill="auto"/>
            <w:vAlign w:val="bottom"/>
            <w:hideMark/>
          </w:tcPr>
          <w:p w14:paraId="2BE3A2E3"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 xml:space="preserve">   11.27 </w:t>
            </w:r>
          </w:p>
        </w:tc>
      </w:tr>
      <w:tr w:rsidR="00B3193D" w:rsidRPr="00584DD7" w14:paraId="002F4391" w14:textId="77777777" w:rsidTr="00BA17C9">
        <w:trPr>
          <w:trHeight w:hRule="exact" w:val="227"/>
          <w:jc w:val="center"/>
        </w:trPr>
        <w:tc>
          <w:tcPr>
            <w:tcW w:w="920" w:type="dxa"/>
            <w:shd w:val="clear" w:color="auto" w:fill="auto"/>
            <w:hideMark/>
          </w:tcPr>
          <w:p w14:paraId="4EC9C3A6"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Total</w:t>
            </w:r>
          </w:p>
        </w:tc>
        <w:tc>
          <w:tcPr>
            <w:tcW w:w="2019" w:type="dxa"/>
            <w:shd w:val="clear" w:color="auto" w:fill="auto"/>
            <w:vAlign w:val="bottom"/>
            <w:hideMark/>
          </w:tcPr>
          <w:p w14:paraId="2D63A753"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829.62</w:t>
            </w:r>
          </w:p>
        </w:tc>
        <w:tc>
          <w:tcPr>
            <w:tcW w:w="1962" w:type="dxa"/>
            <w:shd w:val="clear" w:color="auto" w:fill="auto"/>
            <w:vAlign w:val="bottom"/>
            <w:hideMark/>
          </w:tcPr>
          <w:p w14:paraId="6316E3D5" w14:textId="77777777" w:rsidR="00B3193D" w:rsidRPr="00A10055" w:rsidRDefault="00B3193D" w:rsidP="00BA17C9">
            <w:pPr>
              <w:jc w:val="center"/>
              <w:rPr>
                <w:rFonts w:ascii="Arial" w:hAnsi="Arial" w:cs="Arial"/>
                <w:sz w:val="18"/>
                <w:szCs w:val="20"/>
              </w:rPr>
            </w:pPr>
            <w:r w:rsidRPr="00A10055">
              <w:rPr>
                <w:rFonts w:ascii="Arial" w:hAnsi="Arial" w:cs="Arial"/>
                <w:sz w:val="18"/>
                <w:szCs w:val="20"/>
              </w:rPr>
              <w:t>100</w:t>
            </w:r>
          </w:p>
        </w:tc>
      </w:tr>
    </w:tbl>
    <w:p w14:paraId="303FB558" w14:textId="77777777" w:rsidR="00B3193D" w:rsidRPr="00802B95" w:rsidRDefault="00B3193D" w:rsidP="00B3193D">
      <w:pPr>
        <w:ind w:left="720"/>
        <w:rPr>
          <w:rFonts w:ascii="Arial" w:hAnsi="Arial" w:cs="Arial"/>
          <w:sz w:val="14"/>
          <w:szCs w:val="14"/>
        </w:rPr>
      </w:pPr>
      <w:r w:rsidRPr="00802B95">
        <w:rPr>
          <w:rFonts w:ascii="Arial" w:hAnsi="Arial" w:cs="Arial"/>
          <w:sz w:val="14"/>
          <w:szCs w:val="14"/>
        </w:rPr>
        <w:t xml:space="preserve">Source: Consultant’s Estimates and Calculations using COSTAB package. </w:t>
      </w:r>
    </w:p>
    <w:p w14:paraId="171CB622" w14:textId="77777777" w:rsidR="00B3193D" w:rsidRDefault="00B3193D" w:rsidP="00B3193D">
      <w:pPr>
        <w:jc w:val="both"/>
        <w:rPr>
          <w:rFonts w:ascii="Arial" w:hAnsi="Arial" w:cs="Arial"/>
          <w:b/>
          <w:sz w:val="20"/>
          <w:szCs w:val="20"/>
        </w:rPr>
      </w:pPr>
    </w:p>
    <w:p w14:paraId="4383EAF4" w14:textId="77777777" w:rsidR="00B3193D" w:rsidRPr="00616D10" w:rsidRDefault="00B3193D" w:rsidP="00B3193D">
      <w:pPr>
        <w:jc w:val="both"/>
        <w:rPr>
          <w:rFonts w:ascii="Arial" w:hAnsi="Arial" w:cs="Arial"/>
          <w:b/>
          <w:sz w:val="20"/>
          <w:szCs w:val="20"/>
        </w:rPr>
      </w:pPr>
      <w:r>
        <w:rPr>
          <w:rFonts w:ascii="Arial" w:hAnsi="Arial" w:cs="Arial"/>
          <w:b/>
          <w:sz w:val="20"/>
          <w:szCs w:val="20"/>
        </w:rPr>
        <w:t xml:space="preserve">Project </w:t>
      </w:r>
      <w:r w:rsidRPr="0048339D">
        <w:rPr>
          <w:rFonts w:ascii="Arial" w:hAnsi="Arial" w:cs="Arial"/>
          <w:b/>
          <w:sz w:val="20"/>
          <w:szCs w:val="20"/>
        </w:rPr>
        <w:t xml:space="preserve">O&amp;M Costs </w:t>
      </w:r>
    </w:p>
    <w:p w14:paraId="36D959C0" w14:textId="77777777" w:rsidR="00B3193D" w:rsidRDefault="00B3193D" w:rsidP="00B3193D">
      <w:pPr>
        <w:jc w:val="both"/>
        <w:rPr>
          <w:rFonts w:ascii="Arial" w:hAnsi="Arial" w:cs="Arial"/>
          <w:sz w:val="20"/>
          <w:szCs w:val="20"/>
        </w:rPr>
      </w:pPr>
      <w:r w:rsidRPr="00C11989">
        <w:rPr>
          <w:rFonts w:ascii="Arial" w:hAnsi="Arial" w:cs="Arial"/>
          <w:sz w:val="20"/>
          <w:szCs w:val="20"/>
        </w:rPr>
        <w:t xml:space="preserve">The estimated annual Operation and Maintenance (O&amp;M) </w:t>
      </w:r>
      <w:r>
        <w:rPr>
          <w:rFonts w:ascii="Arial" w:hAnsi="Arial" w:cs="Arial"/>
          <w:sz w:val="20"/>
          <w:szCs w:val="20"/>
        </w:rPr>
        <w:t xml:space="preserve">Financial </w:t>
      </w:r>
      <w:r w:rsidRPr="00C11989">
        <w:rPr>
          <w:rFonts w:ascii="Arial" w:hAnsi="Arial" w:cs="Arial"/>
          <w:sz w:val="20"/>
          <w:szCs w:val="20"/>
        </w:rPr>
        <w:t xml:space="preserve">costs of </w:t>
      </w:r>
      <w:r>
        <w:rPr>
          <w:rFonts w:ascii="Arial" w:hAnsi="Arial" w:cs="Arial"/>
          <w:sz w:val="20"/>
          <w:szCs w:val="20"/>
        </w:rPr>
        <w:t xml:space="preserve">the </w:t>
      </w:r>
      <w:r w:rsidRPr="00C11989">
        <w:rPr>
          <w:rFonts w:ascii="Arial" w:hAnsi="Arial" w:cs="Arial"/>
          <w:sz w:val="20"/>
          <w:szCs w:val="20"/>
        </w:rPr>
        <w:t xml:space="preserve">project facilities </w:t>
      </w:r>
      <w:r w:rsidRPr="00E10F74">
        <w:rPr>
          <w:rFonts w:ascii="Arial" w:hAnsi="Arial" w:cs="Arial"/>
          <w:sz w:val="20"/>
          <w:szCs w:val="20"/>
        </w:rPr>
        <w:t>stand at Tk. 37.69 Million. The economic value of O&amp;M cost is calculated on economic prices and stands at Tk. 28.83 Million. O</w:t>
      </w:r>
      <w:r>
        <w:rPr>
          <w:rFonts w:ascii="Arial" w:hAnsi="Arial" w:cs="Arial"/>
          <w:sz w:val="20"/>
          <w:szCs w:val="20"/>
        </w:rPr>
        <w:t xml:space="preserve">&amp;M cost is shown in </w:t>
      </w:r>
      <w:r w:rsidRPr="00C718C3">
        <w:rPr>
          <w:rFonts w:ascii="Arial" w:hAnsi="Arial" w:cs="Arial"/>
          <w:b/>
          <w:sz w:val="20"/>
          <w:szCs w:val="20"/>
        </w:rPr>
        <w:t>Table 8.</w:t>
      </w:r>
      <w:r>
        <w:rPr>
          <w:rFonts w:ascii="Arial" w:hAnsi="Arial" w:cs="Arial"/>
          <w:b/>
          <w:sz w:val="20"/>
          <w:szCs w:val="20"/>
        </w:rPr>
        <w:t>4</w:t>
      </w:r>
    </w:p>
    <w:p w14:paraId="4B54DCB0" w14:textId="77777777" w:rsidR="00B3193D" w:rsidRPr="003B6D9E" w:rsidRDefault="00B3193D" w:rsidP="00B3193D">
      <w:pPr>
        <w:ind w:left="720"/>
        <w:jc w:val="both"/>
        <w:rPr>
          <w:rFonts w:ascii="Arial" w:hAnsi="Arial" w:cs="Arial"/>
          <w:sz w:val="16"/>
          <w:szCs w:val="20"/>
        </w:rPr>
      </w:pPr>
    </w:p>
    <w:p w14:paraId="11A31FC9" w14:textId="77777777" w:rsidR="00B3193D" w:rsidRPr="007A1135" w:rsidRDefault="00B3193D" w:rsidP="00B3193D">
      <w:pPr>
        <w:jc w:val="both"/>
        <w:rPr>
          <w:rFonts w:ascii="Arial" w:hAnsi="Arial" w:cs="Arial"/>
          <w:b/>
          <w:sz w:val="20"/>
          <w:szCs w:val="20"/>
        </w:rPr>
      </w:pPr>
      <w:r w:rsidRPr="007A1135">
        <w:rPr>
          <w:rFonts w:ascii="Arial" w:hAnsi="Arial" w:cs="Arial"/>
          <w:b/>
          <w:sz w:val="20"/>
          <w:szCs w:val="20"/>
        </w:rPr>
        <w:t>Table</w:t>
      </w:r>
      <w:r>
        <w:rPr>
          <w:rFonts w:ascii="Arial" w:hAnsi="Arial" w:cs="Arial"/>
          <w:b/>
          <w:sz w:val="20"/>
          <w:szCs w:val="20"/>
        </w:rPr>
        <w:t xml:space="preserve"> 4</w:t>
      </w:r>
      <w:r w:rsidRPr="007A1135">
        <w:rPr>
          <w:rFonts w:ascii="Arial" w:hAnsi="Arial" w:cs="Arial"/>
          <w:b/>
          <w:sz w:val="20"/>
          <w:szCs w:val="20"/>
        </w:rPr>
        <w:t xml:space="preserve">: </w:t>
      </w:r>
      <w:r w:rsidRPr="00616D10">
        <w:rPr>
          <w:rFonts w:ascii="Arial" w:hAnsi="Arial" w:cs="Arial"/>
          <w:sz w:val="20"/>
          <w:szCs w:val="20"/>
        </w:rPr>
        <w:t>Operation &amp; Maintenance Cost</w:t>
      </w:r>
      <w:r w:rsidRPr="00205841">
        <w:rPr>
          <w:rFonts w:ascii="Arial" w:hAnsi="Arial" w:cs="Arial"/>
          <w:b/>
          <w:sz w:val="20"/>
          <w:szCs w:val="20"/>
        </w:rPr>
        <w:t xml:space="preserve"> </w:t>
      </w:r>
      <w:r w:rsidRPr="00E30B45">
        <w:rPr>
          <w:rFonts w:ascii="Arial" w:hAnsi="Arial" w:cs="Arial"/>
          <w:i/>
          <w:sz w:val="20"/>
          <w:szCs w:val="20"/>
        </w:rPr>
        <w:t>(</w:t>
      </w:r>
      <w:r w:rsidRPr="00E30B45">
        <w:rPr>
          <w:rFonts w:ascii="Arial" w:hAnsi="Arial" w:cs="Arial"/>
          <w:i/>
          <w:sz w:val="16"/>
          <w:szCs w:val="20"/>
        </w:rPr>
        <w:t>Million BDT)</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4561"/>
        <w:gridCol w:w="1440"/>
        <w:gridCol w:w="720"/>
        <w:gridCol w:w="937"/>
        <w:gridCol w:w="667"/>
        <w:gridCol w:w="1007"/>
      </w:tblGrid>
      <w:tr w:rsidR="00B3193D" w:rsidRPr="00F110B1" w14:paraId="157129B9" w14:textId="77777777" w:rsidTr="00BA17C9">
        <w:trPr>
          <w:trHeight w:val="59"/>
        </w:trPr>
        <w:tc>
          <w:tcPr>
            <w:tcW w:w="4878" w:type="dxa"/>
            <w:gridSpan w:val="2"/>
            <w:vMerge w:val="restart"/>
            <w:shd w:val="clear" w:color="000000" w:fill="FFFFFF"/>
            <w:noWrap/>
            <w:vAlign w:val="center"/>
            <w:hideMark/>
          </w:tcPr>
          <w:p w14:paraId="3A071F50" w14:textId="77777777" w:rsidR="00B3193D" w:rsidRPr="00F110B1" w:rsidRDefault="00B3193D" w:rsidP="00BA17C9">
            <w:pPr>
              <w:jc w:val="center"/>
              <w:rPr>
                <w:rFonts w:ascii="Arial" w:hAnsi="Arial" w:cs="Arial"/>
                <w:b/>
                <w:bCs/>
                <w:sz w:val="18"/>
                <w:szCs w:val="18"/>
              </w:rPr>
            </w:pPr>
            <w:r w:rsidRPr="00F110B1">
              <w:rPr>
                <w:rFonts w:ascii="Arial" w:hAnsi="Arial" w:cs="Arial"/>
                <w:b/>
                <w:bCs/>
                <w:sz w:val="18"/>
                <w:szCs w:val="18"/>
              </w:rPr>
              <w:t>Description</w:t>
            </w:r>
          </w:p>
        </w:tc>
        <w:tc>
          <w:tcPr>
            <w:tcW w:w="1440" w:type="dxa"/>
            <w:vMerge w:val="restart"/>
            <w:shd w:val="clear" w:color="000000" w:fill="FFFFFF"/>
            <w:vAlign w:val="center"/>
            <w:hideMark/>
          </w:tcPr>
          <w:p w14:paraId="3E4909DE" w14:textId="77777777" w:rsidR="00B3193D" w:rsidRPr="00F110B1" w:rsidRDefault="00B3193D" w:rsidP="00BA17C9">
            <w:pPr>
              <w:jc w:val="center"/>
              <w:rPr>
                <w:rFonts w:ascii="Arial" w:hAnsi="Arial" w:cs="Arial"/>
                <w:b/>
                <w:bCs/>
                <w:sz w:val="18"/>
                <w:szCs w:val="18"/>
              </w:rPr>
            </w:pPr>
            <w:r w:rsidRPr="00F110B1">
              <w:rPr>
                <w:rFonts w:ascii="Arial" w:hAnsi="Arial" w:cs="Arial"/>
                <w:b/>
                <w:bCs/>
                <w:sz w:val="18"/>
                <w:szCs w:val="18"/>
              </w:rPr>
              <w:t>Investment Cost</w:t>
            </w:r>
          </w:p>
        </w:tc>
        <w:tc>
          <w:tcPr>
            <w:tcW w:w="720" w:type="dxa"/>
            <w:vMerge w:val="restart"/>
            <w:shd w:val="clear" w:color="000000" w:fill="FFFFFF"/>
            <w:noWrap/>
            <w:vAlign w:val="center"/>
            <w:hideMark/>
          </w:tcPr>
          <w:p w14:paraId="130C6045" w14:textId="77777777" w:rsidR="00B3193D" w:rsidRPr="00F110B1" w:rsidRDefault="00B3193D" w:rsidP="00BA17C9">
            <w:pPr>
              <w:jc w:val="center"/>
              <w:rPr>
                <w:rFonts w:ascii="Arial" w:hAnsi="Arial" w:cs="Arial"/>
                <w:sz w:val="18"/>
                <w:szCs w:val="18"/>
              </w:rPr>
            </w:pPr>
            <w:r w:rsidRPr="00F110B1">
              <w:rPr>
                <w:rFonts w:ascii="Arial" w:hAnsi="Arial" w:cs="Arial"/>
                <w:sz w:val="18"/>
                <w:szCs w:val="18"/>
              </w:rPr>
              <w:t>%</w:t>
            </w:r>
          </w:p>
        </w:tc>
        <w:tc>
          <w:tcPr>
            <w:tcW w:w="0" w:type="auto"/>
            <w:gridSpan w:val="3"/>
            <w:shd w:val="clear" w:color="000000" w:fill="FFFFFF"/>
            <w:noWrap/>
            <w:vAlign w:val="center"/>
            <w:hideMark/>
          </w:tcPr>
          <w:p w14:paraId="5CD5E9A4" w14:textId="77777777" w:rsidR="00B3193D" w:rsidRPr="00F110B1" w:rsidRDefault="00B3193D" w:rsidP="00BA17C9">
            <w:pPr>
              <w:jc w:val="center"/>
              <w:rPr>
                <w:rFonts w:ascii="Arial" w:hAnsi="Arial" w:cs="Arial"/>
                <w:sz w:val="18"/>
                <w:szCs w:val="18"/>
              </w:rPr>
            </w:pPr>
            <w:r w:rsidRPr="00F110B1">
              <w:rPr>
                <w:rFonts w:ascii="Arial" w:hAnsi="Arial" w:cs="Arial"/>
                <w:sz w:val="18"/>
                <w:szCs w:val="18"/>
              </w:rPr>
              <w:t>O&amp;M Cost</w:t>
            </w:r>
          </w:p>
        </w:tc>
      </w:tr>
      <w:tr w:rsidR="00B3193D" w:rsidRPr="00F110B1" w14:paraId="0CBD1879" w14:textId="77777777" w:rsidTr="00BA17C9">
        <w:trPr>
          <w:trHeight w:val="270"/>
        </w:trPr>
        <w:tc>
          <w:tcPr>
            <w:tcW w:w="4878" w:type="dxa"/>
            <w:gridSpan w:val="2"/>
            <w:vMerge/>
            <w:vAlign w:val="center"/>
            <w:hideMark/>
          </w:tcPr>
          <w:p w14:paraId="315A5C53" w14:textId="77777777" w:rsidR="00B3193D" w:rsidRPr="00F110B1" w:rsidRDefault="00B3193D" w:rsidP="00BA17C9">
            <w:pPr>
              <w:rPr>
                <w:rFonts w:ascii="Arial" w:hAnsi="Arial" w:cs="Arial"/>
                <w:b/>
                <w:bCs/>
                <w:sz w:val="18"/>
                <w:szCs w:val="18"/>
              </w:rPr>
            </w:pPr>
          </w:p>
        </w:tc>
        <w:tc>
          <w:tcPr>
            <w:tcW w:w="1440" w:type="dxa"/>
            <w:vMerge/>
            <w:vAlign w:val="center"/>
            <w:hideMark/>
          </w:tcPr>
          <w:p w14:paraId="7294A5E1" w14:textId="77777777" w:rsidR="00B3193D" w:rsidRPr="00F110B1" w:rsidRDefault="00B3193D" w:rsidP="00BA17C9">
            <w:pPr>
              <w:rPr>
                <w:rFonts w:ascii="Arial" w:hAnsi="Arial" w:cs="Arial"/>
                <w:b/>
                <w:bCs/>
                <w:sz w:val="18"/>
                <w:szCs w:val="18"/>
              </w:rPr>
            </w:pPr>
          </w:p>
        </w:tc>
        <w:tc>
          <w:tcPr>
            <w:tcW w:w="720" w:type="dxa"/>
            <w:vMerge/>
            <w:vAlign w:val="center"/>
            <w:hideMark/>
          </w:tcPr>
          <w:p w14:paraId="4BAC9EC0" w14:textId="77777777" w:rsidR="00B3193D" w:rsidRPr="00F110B1" w:rsidRDefault="00B3193D" w:rsidP="00BA17C9">
            <w:pPr>
              <w:rPr>
                <w:rFonts w:ascii="Arial" w:hAnsi="Arial" w:cs="Arial"/>
                <w:sz w:val="18"/>
                <w:szCs w:val="18"/>
              </w:rPr>
            </w:pPr>
          </w:p>
        </w:tc>
        <w:tc>
          <w:tcPr>
            <w:tcW w:w="0" w:type="auto"/>
            <w:shd w:val="clear" w:color="000000" w:fill="FFFFFF"/>
            <w:noWrap/>
            <w:vAlign w:val="center"/>
            <w:hideMark/>
          </w:tcPr>
          <w:p w14:paraId="385308E3" w14:textId="77777777" w:rsidR="00B3193D" w:rsidRPr="00F110B1" w:rsidRDefault="00B3193D" w:rsidP="00BA17C9">
            <w:pPr>
              <w:jc w:val="center"/>
              <w:rPr>
                <w:rFonts w:ascii="Arial" w:hAnsi="Arial" w:cs="Arial"/>
                <w:sz w:val="18"/>
                <w:szCs w:val="18"/>
              </w:rPr>
            </w:pPr>
            <w:r w:rsidRPr="00F110B1">
              <w:rPr>
                <w:rFonts w:ascii="Arial" w:hAnsi="Arial" w:cs="Arial"/>
                <w:sz w:val="18"/>
                <w:szCs w:val="18"/>
              </w:rPr>
              <w:t>Financial</w:t>
            </w:r>
          </w:p>
        </w:tc>
        <w:tc>
          <w:tcPr>
            <w:tcW w:w="0" w:type="auto"/>
            <w:shd w:val="clear" w:color="000000" w:fill="FFFFFF"/>
            <w:noWrap/>
            <w:vAlign w:val="center"/>
            <w:hideMark/>
          </w:tcPr>
          <w:p w14:paraId="6488BDD6" w14:textId="77777777" w:rsidR="00B3193D" w:rsidRPr="00F110B1" w:rsidRDefault="00B3193D" w:rsidP="00BA17C9">
            <w:pPr>
              <w:jc w:val="center"/>
              <w:rPr>
                <w:rFonts w:ascii="Arial" w:hAnsi="Arial" w:cs="Arial"/>
                <w:sz w:val="18"/>
                <w:szCs w:val="18"/>
              </w:rPr>
            </w:pPr>
            <w:r w:rsidRPr="00F110B1">
              <w:rPr>
                <w:rFonts w:ascii="Arial" w:hAnsi="Arial" w:cs="Arial"/>
                <w:sz w:val="18"/>
                <w:szCs w:val="18"/>
              </w:rPr>
              <w:t>C.F</w:t>
            </w:r>
          </w:p>
        </w:tc>
        <w:tc>
          <w:tcPr>
            <w:tcW w:w="0" w:type="auto"/>
            <w:shd w:val="clear" w:color="000000" w:fill="FFFFFF"/>
            <w:noWrap/>
            <w:vAlign w:val="center"/>
            <w:hideMark/>
          </w:tcPr>
          <w:p w14:paraId="6CE79E9F" w14:textId="77777777" w:rsidR="00B3193D" w:rsidRPr="00F110B1" w:rsidRDefault="00B3193D" w:rsidP="00BA17C9">
            <w:pPr>
              <w:jc w:val="center"/>
              <w:rPr>
                <w:rFonts w:ascii="Arial" w:hAnsi="Arial" w:cs="Arial"/>
                <w:sz w:val="18"/>
                <w:szCs w:val="18"/>
              </w:rPr>
            </w:pPr>
            <w:r w:rsidRPr="00F110B1">
              <w:rPr>
                <w:rFonts w:ascii="Arial" w:hAnsi="Arial" w:cs="Arial"/>
                <w:sz w:val="18"/>
                <w:szCs w:val="18"/>
              </w:rPr>
              <w:t>Economic</w:t>
            </w:r>
          </w:p>
        </w:tc>
      </w:tr>
      <w:tr w:rsidR="00B3193D" w:rsidRPr="00F110B1" w14:paraId="0DE4CB07" w14:textId="77777777" w:rsidTr="00BA17C9">
        <w:trPr>
          <w:trHeight w:val="240"/>
        </w:trPr>
        <w:tc>
          <w:tcPr>
            <w:tcW w:w="0" w:type="auto"/>
            <w:shd w:val="clear" w:color="000000" w:fill="FFFFFF"/>
            <w:noWrap/>
            <w:vAlign w:val="bottom"/>
            <w:hideMark/>
          </w:tcPr>
          <w:p w14:paraId="4D60A436" w14:textId="77777777" w:rsidR="00B3193D" w:rsidRPr="00F110B1" w:rsidRDefault="00B3193D" w:rsidP="00BA17C9">
            <w:pPr>
              <w:jc w:val="right"/>
              <w:rPr>
                <w:rFonts w:ascii="Arial" w:hAnsi="Arial" w:cs="Arial"/>
                <w:sz w:val="18"/>
                <w:szCs w:val="18"/>
              </w:rPr>
            </w:pPr>
            <w:r w:rsidRPr="00F110B1">
              <w:rPr>
                <w:rFonts w:ascii="Arial" w:hAnsi="Arial" w:cs="Arial"/>
                <w:sz w:val="18"/>
                <w:szCs w:val="18"/>
              </w:rPr>
              <w:t>1</w:t>
            </w:r>
          </w:p>
        </w:tc>
        <w:tc>
          <w:tcPr>
            <w:tcW w:w="4561" w:type="dxa"/>
            <w:shd w:val="clear" w:color="000000" w:fill="FFFFFF"/>
            <w:noWrap/>
            <w:vAlign w:val="bottom"/>
            <w:hideMark/>
          </w:tcPr>
          <w:p w14:paraId="0F8885AF" w14:textId="77777777" w:rsidR="00B3193D" w:rsidRPr="00F110B1" w:rsidRDefault="00B3193D" w:rsidP="00BA17C9">
            <w:pPr>
              <w:rPr>
                <w:rFonts w:ascii="Arial" w:hAnsi="Arial" w:cs="Arial"/>
                <w:sz w:val="18"/>
                <w:szCs w:val="18"/>
              </w:rPr>
            </w:pPr>
            <w:r w:rsidRPr="00F110B1">
              <w:rPr>
                <w:rFonts w:ascii="Arial" w:hAnsi="Arial" w:cs="Arial"/>
                <w:sz w:val="18"/>
                <w:szCs w:val="18"/>
              </w:rPr>
              <w:t xml:space="preserve">Enhanced climate resilience of households </w:t>
            </w:r>
          </w:p>
        </w:tc>
        <w:tc>
          <w:tcPr>
            <w:tcW w:w="1440" w:type="dxa"/>
            <w:shd w:val="clear" w:color="000000" w:fill="FFFFFF"/>
            <w:noWrap/>
            <w:vAlign w:val="bottom"/>
            <w:hideMark/>
          </w:tcPr>
          <w:p w14:paraId="037D4ACB" w14:textId="77777777" w:rsidR="00B3193D" w:rsidRDefault="00B3193D" w:rsidP="00BA17C9">
            <w:pPr>
              <w:jc w:val="right"/>
              <w:rPr>
                <w:rFonts w:ascii="Arial" w:hAnsi="Arial" w:cs="Arial"/>
                <w:sz w:val="16"/>
                <w:szCs w:val="16"/>
              </w:rPr>
            </w:pPr>
            <w:r>
              <w:rPr>
                <w:rFonts w:ascii="Arial" w:hAnsi="Arial" w:cs="Arial"/>
                <w:sz w:val="16"/>
                <w:szCs w:val="16"/>
              </w:rPr>
              <w:t>166.65</w:t>
            </w:r>
          </w:p>
        </w:tc>
        <w:tc>
          <w:tcPr>
            <w:tcW w:w="720" w:type="dxa"/>
            <w:shd w:val="clear" w:color="000000" w:fill="FFFFFF"/>
            <w:noWrap/>
            <w:vAlign w:val="center"/>
            <w:hideMark/>
          </w:tcPr>
          <w:p w14:paraId="78AAF468" w14:textId="77777777" w:rsidR="00B3193D" w:rsidRDefault="00B3193D" w:rsidP="00BA17C9">
            <w:pPr>
              <w:jc w:val="center"/>
              <w:rPr>
                <w:rFonts w:ascii="Arial" w:hAnsi="Arial" w:cs="Arial"/>
                <w:sz w:val="18"/>
                <w:szCs w:val="18"/>
              </w:rPr>
            </w:pPr>
            <w:r>
              <w:rPr>
                <w:rFonts w:ascii="Arial" w:hAnsi="Arial" w:cs="Arial"/>
                <w:sz w:val="18"/>
                <w:szCs w:val="18"/>
              </w:rPr>
              <w:t>5%</w:t>
            </w:r>
          </w:p>
        </w:tc>
        <w:tc>
          <w:tcPr>
            <w:tcW w:w="0" w:type="auto"/>
            <w:shd w:val="clear" w:color="000000" w:fill="FFFFFF"/>
            <w:noWrap/>
            <w:vAlign w:val="center"/>
            <w:hideMark/>
          </w:tcPr>
          <w:p w14:paraId="516F2F7E" w14:textId="77777777" w:rsidR="00B3193D" w:rsidRDefault="00B3193D" w:rsidP="00BA17C9">
            <w:pPr>
              <w:jc w:val="right"/>
              <w:rPr>
                <w:rFonts w:ascii="Arial" w:hAnsi="Arial" w:cs="Arial"/>
                <w:sz w:val="18"/>
                <w:szCs w:val="18"/>
              </w:rPr>
            </w:pPr>
            <w:r>
              <w:rPr>
                <w:rFonts w:ascii="Arial" w:hAnsi="Arial" w:cs="Arial"/>
                <w:sz w:val="18"/>
                <w:szCs w:val="18"/>
              </w:rPr>
              <w:t>8.33</w:t>
            </w:r>
          </w:p>
        </w:tc>
        <w:tc>
          <w:tcPr>
            <w:tcW w:w="0" w:type="auto"/>
            <w:shd w:val="clear" w:color="000000" w:fill="FFFFFF"/>
            <w:noWrap/>
            <w:vAlign w:val="center"/>
            <w:hideMark/>
          </w:tcPr>
          <w:p w14:paraId="317DDC67" w14:textId="77777777" w:rsidR="00B3193D" w:rsidRDefault="00B3193D" w:rsidP="00BA17C9">
            <w:pPr>
              <w:jc w:val="right"/>
              <w:rPr>
                <w:rFonts w:ascii="Arial" w:hAnsi="Arial" w:cs="Arial"/>
                <w:sz w:val="18"/>
                <w:szCs w:val="18"/>
              </w:rPr>
            </w:pPr>
            <w:r>
              <w:rPr>
                <w:rFonts w:ascii="Arial" w:hAnsi="Arial" w:cs="Arial"/>
                <w:sz w:val="18"/>
                <w:szCs w:val="18"/>
              </w:rPr>
              <w:t>0.765</w:t>
            </w:r>
          </w:p>
        </w:tc>
        <w:tc>
          <w:tcPr>
            <w:tcW w:w="0" w:type="auto"/>
            <w:shd w:val="clear" w:color="000000" w:fill="FFFFFF"/>
            <w:noWrap/>
            <w:vAlign w:val="center"/>
            <w:hideMark/>
          </w:tcPr>
          <w:p w14:paraId="447D16E9" w14:textId="77777777" w:rsidR="00B3193D" w:rsidRDefault="00B3193D" w:rsidP="00BA17C9">
            <w:pPr>
              <w:jc w:val="right"/>
              <w:rPr>
                <w:rFonts w:ascii="Arial" w:hAnsi="Arial" w:cs="Arial"/>
                <w:sz w:val="18"/>
                <w:szCs w:val="18"/>
              </w:rPr>
            </w:pPr>
            <w:r>
              <w:rPr>
                <w:rFonts w:ascii="Arial" w:hAnsi="Arial" w:cs="Arial"/>
                <w:sz w:val="18"/>
                <w:szCs w:val="18"/>
              </w:rPr>
              <w:t>6.37</w:t>
            </w:r>
          </w:p>
        </w:tc>
      </w:tr>
      <w:tr w:rsidR="00B3193D" w:rsidRPr="00F110B1" w14:paraId="297C095D" w14:textId="77777777" w:rsidTr="00BA17C9">
        <w:trPr>
          <w:trHeight w:val="240"/>
        </w:trPr>
        <w:tc>
          <w:tcPr>
            <w:tcW w:w="0" w:type="auto"/>
            <w:shd w:val="clear" w:color="000000" w:fill="FFFFFF"/>
            <w:noWrap/>
            <w:vAlign w:val="bottom"/>
            <w:hideMark/>
          </w:tcPr>
          <w:p w14:paraId="1D4D91FA" w14:textId="77777777" w:rsidR="00B3193D" w:rsidRPr="00F110B1" w:rsidRDefault="00B3193D" w:rsidP="00BA17C9">
            <w:pPr>
              <w:jc w:val="right"/>
              <w:rPr>
                <w:rFonts w:ascii="Arial" w:hAnsi="Arial" w:cs="Arial"/>
                <w:sz w:val="18"/>
                <w:szCs w:val="18"/>
              </w:rPr>
            </w:pPr>
            <w:r w:rsidRPr="00F110B1">
              <w:rPr>
                <w:rFonts w:ascii="Arial" w:hAnsi="Arial" w:cs="Arial"/>
                <w:sz w:val="18"/>
                <w:szCs w:val="18"/>
              </w:rPr>
              <w:t>2</w:t>
            </w:r>
          </w:p>
        </w:tc>
        <w:tc>
          <w:tcPr>
            <w:tcW w:w="4561" w:type="dxa"/>
            <w:shd w:val="clear" w:color="000000" w:fill="FFFFFF"/>
            <w:noWrap/>
            <w:vAlign w:val="bottom"/>
            <w:hideMark/>
          </w:tcPr>
          <w:p w14:paraId="43E5F3C5" w14:textId="77777777" w:rsidR="00B3193D" w:rsidRPr="00F110B1" w:rsidRDefault="00B3193D" w:rsidP="00BA17C9">
            <w:pPr>
              <w:rPr>
                <w:rFonts w:ascii="Arial" w:hAnsi="Arial" w:cs="Arial"/>
                <w:sz w:val="18"/>
                <w:szCs w:val="18"/>
              </w:rPr>
            </w:pPr>
            <w:r w:rsidRPr="00F110B1">
              <w:rPr>
                <w:rFonts w:ascii="Arial" w:hAnsi="Arial" w:cs="Arial"/>
                <w:sz w:val="18"/>
                <w:szCs w:val="18"/>
              </w:rPr>
              <w:t>Increased climate resilience of communities</w:t>
            </w:r>
          </w:p>
        </w:tc>
        <w:tc>
          <w:tcPr>
            <w:tcW w:w="1440" w:type="dxa"/>
            <w:shd w:val="clear" w:color="000000" w:fill="FFFFFF"/>
            <w:noWrap/>
            <w:vAlign w:val="bottom"/>
            <w:hideMark/>
          </w:tcPr>
          <w:p w14:paraId="67C59F23" w14:textId="77777777" w:rsidR="00B3193D" w:rsidRDefault="00B3193D" w:rsidP="00BA17C9">
            <w:pPr>
              <w:jc w:val="right"/>
              <w:rPr>
                <w:rFonts w:ascii="Arial" w:hAnsi="Arial" w:cs="Arial"/>
                <w:sz w:val="16"/>
                <w:szCs w:val="16"/>
              </w:rPr>
            </w:pPr>
            <w:r>
              <w:rPr>
                <w:rFonts w:ascii="Arial" w:hAnsi="Arial" w:cs="Arial"/>
                <w:sz w:val="16"/>
                <w:szCs w:val="16"/>
              </w:rPr>
              <w:t>192.37</w:t>
            </w:r>
          </w:p>
        </w:tc>
        <w:tc>
          <w:tcPr>
            <w:tcW w:w="720" w:type="dxa"/>
            <w:shd w:val="clear" w:color="000000" w:fill="FFFFFF"/>
            <w:noWrap/>
            <w:vAlign w:val="center"/>
            <w:hideMark/>
          </w:tcPr>
          <w:p w14:paraId="2376E200" w14:textId="77777777" w:rsidR="00B3193D" w:rsidRDefault="00B3193D" w:rsidP="00BA17C9">
            <w:pPr>
              <w:jc w:val="center"/>
              <w:rPr>
                <w:rFonts w:ascii="Arial" w:hAnsi="Arial" w:cs="Arial"/>
                <w:sz w:val="18"/>
                <w:szCs w:val="18"/>
              </w:rPr>
            </w:pPr>
            <w:r>
              <w:rPr>
                <w:rFonts w:ascii="Arial" w:hAnsi="Arial" w:cs="Arial"/>
                <w:sz w:val="18"/>
                <w:szCs w:val="18"/>
              </w:rPr>
              <w:t>5%</w:t>
            </w:r>
          </w:p>
        </w:tc>
        <w:tc>
          <w:tcPr>
            <w:tcW w:w="0" w:type="auto"/>
            <w:shd w:val="clear" w:color="000000" w:fill="FFFFFF"/>
            <w:noWrap/>
            <w:vAlign w:val="center"/>
            <w:hideMark/>
          </w:tcPr>
          <w:p w14:paraId="22C8DD23" w14:textId="77777777" w:rsidR="00B3193D" w:rsidRDefault="00B3193D" w:rsidP="00BA17C9">
            <w:pPr>
              <w:jc w:val="right"/>
              <w:rPr>
                <w:rFonts w:ascii="Arial" w:hAnsi="Arial" w:cs="Arial"/>
                <w:sz w:val="18"/>
                <w:szCs w:val="18"/>
              </w:rPr>
            </w:pPr>
            <w:r>
              <w:rPr>
                <w:rFonts w:ascii="Arial" w:hAnsi="Arial" w:cs="Arial"/>
                <w:sz w:val="18"/>
                <w:szCs w:val="18"/>
              </w:rPr>
              <w:t>9.62</w:t>
            </w:r>
          </w:p>
        </w:tc>
        <w:tc>
          <w:tcPr>
            <w:tcW w:w="0" w:type="auto"/>
            <w:shd w:val="clear" w:color="000000" w:fill="FFFFFF"/>
            <w:noWrap/>
            <w:vAlign w:val="center"/>
            <w:hideMark/>
          </w:tcPr>
          <w:p w14:paraId="0ED857F7" w14:textId="77777777" w:rsidR="00B3193D" w:rsidRDefault="00B3193D" w:rsidP="00BA17C9">
            <w:pPr>
              <w:jc w:val="right"/>
              <w:rPr>
                <w:rFonts w:ascii="Arial" w:hAnsi="Arial" w:cs="Arial"/>
                <w:sz w:val="18"/>
                <w:szCs w:val="18"/>
              </w:rPr>
            </w:pPr>
            <w:r>
              <w:rPr>
                <w:rFonts w:ascii="Arial" w:hAnsi="Arial" w:cs="Arial"/>
                <w:sz w:val="18"/>
                <w:szCs w:val="18"/>
              </w:rPr>
              <w:t>0.765</w:t>
            </w:r>
          </w:p>
        </w:tc>
        <w:tc>
          <w:tcPr>
            <w:tcW w:w="0" w:type="auto"/>
            <w:shd w:val="clear" w:color="000000" w:fill="FFFFFF"/>
            <w:noWrap/>
            <w:vAlign w:val="center"/>
            <w:hideMark/>
          </w:tcPr>
          <w:p w14:paraId="1CB366D0" w14:textId="77777777" w:rsidR="00B3193D" w:rsidRDefault="00B3193D" w:rsidP="00BA17C9">
            <w:pPr>
              <w:jc w:val="right"/>
              <w:rPr>
                <w:rFonts w:ascii="Arial" w:hAnsi="Arial" w:cs="Arial"/>
                <w:sz w:val="18"/>
                <w:szCs w:val="18"/>
              </w:rPr>
            </w:pPr>
            <w:r>
              <w:rPr>
                <w:rFonts w:ascii="Arial" w:hAnsi="Arial" w:cs="Arial"/>
                <w:sz w:val="18"/>
                <w:szCs w:val="18"/>
              </w:rPr>
              <w:t>7.36</w:t>
            </w:r>
          </w:p>
        </w:tc>
      </w:tr>
      <w:tr w:rsidR="00B3193D" w:rsidRPr="00F110B1" w14:paraId="2CA0974B" w14:textId="77777777" w:rsidTr="00BA17C9">
        <w:trPr>
          <w:trHeight w:val="240"/>
        </w:trPr>
        <w:tc>
          <w:tcPr>
            <w:tcW w:w="0" w:type="auto"/>
            <w:shd w:val="clear" w:color="000000" w:fill="FFFFFF"/>
            <w:noWrap/>
            <w:vAlign w:val="bottom"/>
            <w:hideMark/>
          </w:tcPr>
          <w:p w14:paraId="167FF96C" w14:textId="77777777" w:rsidR="00B3193D" w:rsidRPr="00F110B1" w:rsidRDefault="00B3193D" w:rsidP="00BA17C9">
            <w:pPr>
              <w:jc w:val="right"/>
              <w:rPr>
                <w:rFonts w:ascii="Arial" w:hAnsi="Arial" w:cs="Arial"/>
                <w:sz w:val="18"/>
                <w:szCs w:val="18"/>
              </w:rPr>
            </w:pPr>
            <w:r w:rsidRPr="00F110B1">
              <w:rPr>
                <w:rFonts w:ascii="Arial" w:hAnsi="Arial" w:cs="Arial"/>
                <w:sz w:val="18"/>
                <w:szCs w:val="18"/>
              </w:rPr>
              <w:t>3</w:t>
            </w:r>
          </w:p>
        </w:tc>
        <w:tc>
          <w:tcPr>
            <w:tcW w:w="4561" w:type="dxa"/>
            <w:shd w:val="clear" w:color="000000" w:fill="FFFFFF"/>
            <w:noWrap/>
            <w:vAlign w:val="bottom"/>
            <w:hideMark/>
          </w:tcPr>
          <w:p w14:paraId="46906665" w14:textId="77777777" w:rsidR="00B3193D" w:rsidRPr="00F110B1" w:rsidRDefault="00B3193D" w:rsidP="00BA17C9">
            <w:pPr>
              <w:rPr>
                <w:rFonts w:ascii="Arial" w:hAnsi="Arial" w:cs="Arial"/>
                <w:sz w:val="18"/>
                <w:szCs w:val="18"/>
              </w:rPr>
            </w:pPr>
            <w:r w:rsidRPr="00F110B1">
              <w:rPr>
                <w:rFonts w:ascii="Arial" w:hAnsi="Arial" w:cs="Arial"/>
                <w:sz w:val="18"/>
                <w:szCs w:val="18"/>
              </w:rPr>
              <w:t>Improved income and food security of communities</w:t>
            </w:r>
          </w:p>
        </w:tc>
        <w:tc>
          <w:tcPr>
            <w:tcW w:w="1440" w:type="dxa"/>
            <w:shd w:val="clear" w:color="000000" w:fill="FFFFFF"/>
            <w:noWrap/>
            <w:vAlign w:val="bottom"/>
            <w:hideMark/>
          </w:tcPr>
          <w:p w14:paraId="2CB51971" w14:textId="77777777" w:rsidR="00B3193D" w:rsidRDefault="00B3193D" w:rsidP="00BA17C9">
            <w:pPr>
              <w:jc w:val="right"/>
              <w:rPr>
                <w:rFonts w:ascii="Arial" w:hAnsi="Arial" w:cs="Arial"/>
                <w:sz w:val="16"/>
                <w:szCs w:val="16"/>
              </w:rPr>
            </w:pPr>
            <w:r>
              <w:rPr>
                <w:rFonts w:ascii="Arial" w:hAnsi="Arial" w:cs="Arial"/>
                <w:sz w:val="16"/>
                <w:szCs w:val="16"/>
              </w:rPr>
              <w:t>281.96</w:t>
            </w:r>
          </w:p>
        </w:tc>
        <w:tc>
          <w:tcPr>
            <w:tcW w:w="720" w:type="dxa"/>
            <w:shd w:val="clear" w:color="000000" w:fill="FFFFFF"/>
            <w:noWrap/>
            <w:vAlign w:val="center"/>
            <w:hideMark/>
          </w:tcPr>
          <w:p w14:paraId="3A9DDB58" w14:textId="77777777" w:rsidR="00B3193D" w:rsidRDefault="00B3193D" w:rsidP="00BA17C9">
            <w:pPr>
              <w:jc w:val="center"/>
              <w:rPr>
                <w:rFonts w:ascii="Arial" w:hAnsi="Arial" w:cs="Arial"/>
                <w:sz w:val="18"/>
                <w:szCs w:val="18"/>
              </w:rPr>
            </w:pPr>
            <w:r>
              <w:rPr>
                <w:rFonts w:ascii="Arial" w:hAnsi="Arial" w:cs="Arial"/>
                <w:sz w:val="18"/>
                <w:szCs w:val="18"/>
              </w:rPr>
              <w:t>7%</w:t>
            </w:r>
          </w:p>
        </w:tc>
        <w:tc>
          <w:tcPr>
            <w:tcW w:w="0" w:type="auto"/>
            <w:shd w:val="clear" w:color="000000" w:fill="FFFFFF"/>
            <w:noWrap/>
            <w:vAlign w:val="center"/>
            <w:hideMark/>
          </w:tcPr>
          <w:p w14:paraId="54F489E5" w14:textId="77777777" w:rsidR="00B3193D" w:rsidRDefault="00B3193D" w:rsidP="00BA17C9">
            <w:pPr>
              <w:jc w:val="right"/>
              <w:rPr>
                <w:rFonts w:ascii="Arial" w:hAnsi="Arial" w:cs="Arial"/>
                <w:sz w:val="18"/>
                <w:szCs w:val="18"/>
              </w:rPr>
            </w:pPr>
            <w:r>
              <w:rPr>
                <w:rFonts w:ascii="Arial" w:hAnsi="Arial" w:cs="Arial"/>
                <w:sz w:val="18"/>
                <w:szCs w:val="18"/>
              </w:rPr>
              <w:t>19.74</w:t>
            </w:r>
          </w:p>
        </w:tc>
        <w:tc>
          <w:tcPr>
            <w:tcW w:w="0" w:type="auto"/>
            <w:shd w:val="clear" w:color="000000" w:fill="FFFFFF"/>
            <w:noWrap/>
            <w:vAlign w:val="center"/>
            <w:hideMark/>
          </w:tcPr>
          <w:p w14:paraId="445B089B" w14:textId="77777777" w:rsidR="00B3193D" w:rsidRDefault="00B3193D" w:rsidP="00BA17C9">
            <w:pPr>
              <w:jc w:val="right"/>
              <w:rPr>
                <w:rFonts w:ascii="Arial" w:hAnsi="Arial" w:cs="Arial"/>
                <w:sz w:val="18"/>
                <w:szCs w:val="18"/>
              </w:rPr>
            </w:pPr>
            <w:r>
              <w:rPr>
                <w:rFonts w:ascii="Arial" w:hAnsi="Arial" w:cs="Arial"/>
                <w:sz w:val="18"/>
                <w:szCs w:val="18"/>
              </w:rPr>
              <w:t>0.765</w:t>
            </w:r>
          </w:p>
        </w:tc>
        <w:tc>
          <w:tcPr>
            <w:tcW w:w="0" w:type="auto"/>
            <w:shd w:val="clear" w:color="000000" w:fill="FFFFFF"/>
            <w:noWrap/>
            <w:vAlign w:val="center"/>
            <w:hideMark/>
          </w:tcPr>
          <w:p w14:paraId="73660A28" w14:textId="77777777" w:rsidR="00B3193D" w:rsidRDefault="00B3193D" w:rsidP="00BA17C9">
            <w:pPr>
              <w:jc w:val="right"/>
              <w:rPr>
                <w:rFonts w:ascii="Arial" w:hAnsi="Arial" w:cs="Arial"/>
                <w:sz w:val="18"/>
                <w:szCs w:val="18"/>
              </w:rPr>
            </w:pPr>
            <w:r>
              <w:rPr>
                <w:rFonts w:ascii="Arial" w:hAnsi="Arial" w:cs="Arial"/>
                <w:sz w:val="18"/>
                <w:szCs w:val="18"/>
              </w:rPr>
              <w:t>15.10</w:t>
            </w:r>
          </w:p>
        </w:tc>
      </w:tr>
      <w:tr w:rsidR="00B3193D" w:rsidRPr="00F110B1" w14:paraId="79610D0D" w14:textId="77777777" w:rsidTr="00BA17C9">
        <w:trPr>
          <w:trHeight w:val="240"/>
        </w:trPr>
        <w:tc>
          <w:tcPr>
            <w:tcW w:w="0" w:type="auto"/>
            <w:shd w:val="clear" w:color="000000" w:fill="FFFFFF"/>
            <w:noWrap/>
            <w:vAlign w:val="bottom"/>
            <w:hideMark/>
          </w:tcPr>
          <w:p w14:paraId="27D8EE57" w14:textId="77777777" w:rsidR="00B3193D" w:rsidRPr="00F110B1" w:rsidRDefault="00B3193D" w:rsidP="00BA17C9">
            <w:pPr>
              <w:jc w:val="right"/>
              <w:rPr>
                <w:rFonts w:ascii="Arial" w:hAnsi="Arial" w:cs="Arial"/>
                <w:sz w:val="18"/>
                <w:szCs w:val="18"/>
              </w:rPr>
            </w:pPr>
            <w:r w:rsidRPr="00F110B1">
              <w:rPr>
                <w:rFonts w:ascii="Arial" w:hAnsi="Arial" w:cs="Arial"/>
                <w:sz w:val="18"/>
                <w:szCs w:val="18"/>
              </w:rPr>
              <w:t>4</w:t>
            </w:r>
          </w:p>
        </w:tc>
        <w:tc>
          <w:tcPr>
            <w:tcW w:w="4561" w:type="dxa"/>
            <w:shd w:val="clear" w:color="000000" w:fill="FFFFFF"/>
            <w:noWrap/>
            <w:vAlign w:val="bottom"/>
            <w:hideMark/>
          </w:tcPr>
          <w:p w14:paraId="483C4E21" w14:textId="77777777" w:rsidR="00B3193D" w:rsidRPr="00F110B1" w:rsidRDefault="00B3193D" w:rsidP="00BA17C9">
            <w:pPr>
              <w:rPr>
                <w:rFonts w:ascii="Arial" w:hAnsi="Arial" w:cs="Arial"/>
                <w:sz w:val="18"/>
                <w:szCs w:val="18"/>
              </w:rPr>
            </w:pPr>
            <w:r w:rsidRPr="00F110B1">
              <w:rPr>
                <w:rFonts w:ascii="Arial" w:hAnsi="Arial" w:cs="Arial"/>
                <w:sz w:val="18"/>
                <w:szCs w:val="18"/>
              </w:rPr>
              <w:t>Enhanced knowledge and capacity of communities, government and policymakers</w:t>
            </w:r>
          </w:p>
        </w:tc>
        <w:tc>
          <w:tcPr>
            <w:tcW w:w="1440" w:type="dxa"/>
            <w:shd w:val="clear" w:color="000000" w:fill="FFFFFF"/>
            <w:noWrap/>
            <w:vAlign w:val="bottom"/>
            <w:hideMark/>
          </w:tcPr>
          <w:p w14:paraId="4C8E2F9D" w14:textId="77777777" w:rsidR="00B3193D" w:rsidRDefault="00B3193D" w:rsidP="00BA17C9">
            <w:pPr>
              <w:jc w:val="right"/>
              <w:rPr>
                <w:rFonts w:ascii="Arial" w:hAnsi="Arial" w:cs="Arial"/>
                <w:sz w:val="16"/>
                <w:szCs w:val="16"/>
              </w:rPr>
            </w:pPr>
            <w:r>
              <w:rPr>
                <w:rFonts w:ascii="Arial" w:hAnsi="Arial" w:cs="Arial"/>
                <w:sz w:val="16"/>
                <w:szCs w:val="16"/>
              </w:rPr>
              <w:t>51.02</w:t>
            </w:r>
          </w:p>
        </w:tc>
        <w:tc>
          <w:tcPr>
            <w:tcW w:w="720" w:type="dxa"/>
            <w:shd w:val="clear" w:color="000000" w:fill="FFFFFF"/>
            <w:noWrap/>
            <w:vAlign w:val="center"/>
            <w:hideMark/>
          </w:tcPr>
          <w:p w14:paraId="05C57BE5" w14:textId="77777777" w:rsidR="00B3193D" w:rsidRDefault="00B3193D" w:rsidP="00BA17C9">
            <w:pPr>
              <w:jc w:val="center"/>
              <w:rPr>
                <w:rFonts w:ascii="Arial" w:hAnsi="Arial" w:cs="Arial"/>
                <w:sz w:val="18"/>
                <w:szCs w:val="18"/>
              </w:rPr>
            </w:pPr>
            <w:r>
              <w:rPr>
                <w:rFonts w:ascii="Arial" w:hAnsi="Arial" w:cs="Arial"/>
                <w:sz w:val="18"/>
                <w:szCs w:val="18"/>
              </w:rPr>
              <w:t>0%</w:t>
            </w:r>
          </w:p>
        </w:tc>
        <w:tc>
          <w:tcPr>
            <w:tcW w:w="0" w:type="auto"/>
            <w:shd w:val="clear" w:color="000000" w:fill="FFFFFF"/>
            <w:noWrap/>
            <w:vAlign w:val="center"/>
            <w:hideMark/>
          </w:tcPr>
          <w:p w14:paraId="042EBC37" w14:textId="77777777" w:rsidR="00B3193D" w:rsidRDefault="00B3193D" w:rsidP="00BA17C9">
            <w:pPr>
              <w:jc w:val="right"/>
              <w:rPr>
                <w:rFonts w:ascii="Arial" w:hAnsi="Arial" w:cs="Arial"/>
                <w:sz w:val="18"/>
                <w:szCs w:val="18"/>
              </w:rPr>
            </w:pPr>
            <w:r>
              <w:rPr>
                <w:rFonts w:ascii="Arial" w:hAnsi="Arial" w:cs="Arial"/>
                <w:sz w:val="18"/>
                <w:szCs w:val="18"/>
              </w:rPr>
              <w:t>0.00</w:t>
            </w:r>
          </w:p>
        </w:tc>
        <w:tc>
          <w:tcPr>
            <w:tcW w:w="0" w:type="auto"/>
            <w:shd w:val="clear" w:color="000000" w:fill="FFFFFF"/>
            <w:noWrap/>
            <w:vAlign w:val="center"/>
            <w:hideMark/>
          </w:tcPr>
          <w:p w14:paraId="0FF72A0E" w14:textId="77777777" w:rsidR="00B3193D" w:rsidRDefault="00B3193D" w:rsidP="00BA17C9">
            <w:pPr>
              <w:jc w:val="right"/>
              <w:rPr>
                <w:rFonts w:ascii="Arial" w:hAnsi="Arial" w:cs="Arial"/>
                <w:sz w:val="18"/>
                <w:szCs w:val="18"/>
              </w:rPr>
            </w:pPr>
            <w:r>
              <w:rPr>
                <w:rFonts w:ascii="Arial" w:hAnsi="Arial" w:cs="Arial"/>
                <w:sz w:val="18"/>
                <w:szCs w:val="18"/>
              </w:rPr>
              <w:t>0.765</w:t>
            </w:r>
          </w:p>
        </w:tc>
        <w:tc>
          <w:tcPr>
            <w:tcW w:w="0" w:type="auto"/>
            <w:shd w:val="clear" w:color="000000" w:fill="FFFFFF"/>
            <w:noWrap/>
            <w:vAlign w:val="center"/>
            <w:hideMark/>
          </w:tcPr>
          <w:p w14:paraId="181504AD" w14:textId="77777777" w:rsidR="00B3193D" w:rsidRDefault="00B3193D" w:rsidP="00BA17C9">
            <w:pPr>
              <w:jc w:val="right"/>
              <w:rPr>
                <w:rFonts w:ascii="Arial" w:hAnsi="Arial" w:cs="Arial"/>
                <w:sz w:val="18"/>
                <w:szCs w:val="18"/>
              </w:rPr>
            </w:pPr>
            <w:r>
              <w:rPr>
                <w:rFonts w:ascii="Arial" w:hAnsi="Arial" w:cs="Arial"/>
                <w:sz w:val="18"/>
                <w:szCs w:val="18"/>
              </w:rPr>
              <w:t>0.00</w:t>
            </w:r>
          </w:p>
        </w:tc>
      </w:tr>
      <w:tr w:rsidR="00B3193D" w:rsidRPr="00F110B1" w14:paraId="0E4D5269" w14:textId="77777777" w:rsidTr="00BA17C9">
        <w:trPr>
          <w:trHeight w:val="240"/>
        </w:trPr>
        <w:tc>
          <w:tcPr>
            <w:tcW w:w="0" w:type="auto"/>
            <w:shd w:val="clear" w:color="000000" w:fill="FFFFFF"/>
            <w:noWrap/>
            <w:vAlign w:val="bottom"/>
            <w:hideMark/>
          </w:tcPr>
          <w:p w14:paraId="1B3EB25F" w14:textId="77777777" w:rsidR="00B3193D" w:rsidRPr="00F110B1" w:rsidRDefault="00B3193D" w:rsidP="00BA17C9">
            <w:pPr>
              <w:rPr>
                <w:rFonts w:ascii="Arial" w:hAnsi="Arial" w:cs="Arial"/>
                <w:sz w:val="18"/>
                <w:szCs w:val="18"/>
              </w:rPr>
            </w:pPr>
            <w:r w:rsidRPr="00F110B1">
              <w:rPr>
                <w:rFonts w:ascii="Arial" w:hAnsi="Arial" w:cs="Arial"/>
                <w:sz w:val="18"/>
                <w:szCs w:val="18"/>
              </w:rPr>
              <w:t> </w:t>
            </w:r>
          </w:p>
        </w:tc>
        <w:tc>
          <w:tcPr>
            <w:tcW w:w="4561" w:type="dxa"/>
            <w:shd w:val="clear" w:color="000000" w:fill="FFFFFF"/>
            <w:noWrap/>
            <w:vAlign w:val="bottom"/>
            <w:hideMark/>
          </w:tcPr>
          <w:p w14:paraId="4F4DA9B9" w14:textId="77777777" w:rsidR="00B3193D" w:rsidRPr="00F110B1" w:rsidRDefault="00B3193D" w:rsidP="00BA17C9">
            <w:pPr>
              <w:jc w:val="right"/>
              <w:rPr>
                <w:rFonts w:ascii="Arial" w:hAnsi="Arial" w:cs="Arial"/>
                <w:sz w:val="18"/>
                <w:szCs w:val="18"/>
              </w:rPr>
            </w:pPr>
            <w:r w:rsidRPr="00F110B1">
              <w:rPr>
                <w:rFonts w:ascii="Arial" w:hAnsi="Arial" w:cs="Arial"/>
                <w:sz w:val="18"/>
                <w:szCs w:val="18"/>
              </w:rPr>
              <w:t> </w:t>
            </w:r>
            <w:r>
              <w:rPr>
                <w:rFonts w:ascii="Arial" w:hAnsi="Arial" w:cs="Arial"/>
                <w:sz w:val="18"/>
                <w:szCs w:val="18"/>
              </w:rPr>
              <w:t>Total</w:t>
            </w:r>
          </w:p>
        </w:tc>
        <w:tc>
          <w:tcPr>
            <w:tcW w:w="1440" w:type="dxa"/>
            <w:shd w:val="clear" w:color="000000" w:fill="FFFFFF"/>
            <w:noWrap/>
            <w:vAlign w:val="bottom"/>
            <w:hideMark/>
          </w:tcPr>
          <w:p w14:paraId="7174F56C" w14:textId="77777777" w:rsidR="00B3193D" w:rsidRDefault="00B3193D" w:rsidP="00BA17C9">
            <w:pPr>
              <w:jc w:val="right"/>
              <w:rPr>
                <w:rFonts w:ascii="Arial" w:hAnsi="Arial" w:cs="Arial"/>
                <w:sz w:val="18"/>
                <w:szCs w:val="18"/>
              </w:rPr>
            </w:pPr>
            <w:r>
              <w:rPr>
                <w:rFonts w:ascii="Arial" w:hAnsi="Arial" w:cs="Arial"/>
                <w:sz w:val="18"/>
                <w:szCs w:val="18"/>
              </w:rPr>
              <w:t>692.00</w:t>
            </w:r>
          </w:p>
        </w:tc>
        <w:tc>
          <w:tcPr>
            <w:tcW w:w="720" w:type="dxa"/>
            <w:shd w:val="clear" w:color="000000" w:fill="FFFFFF"/>
            <w:noWrap/>
            <w:vAlign w:val="bottom"/>
            <w:hideMark/>
          </w:tcPr>
          <w:p w14:paraId="2EF81A8F" w14:textId="77777777" w:rsidR="00B3193D" w:rsidRDefault="00B3193D" w:rsidP="00BA17C9">
            <w:pPr>
              <w:rPr>
                <w:rFonts w:ascii="Arial" w:hAnsi="Arial" w:cs="Arial"/>
                <w:sz w:val="18"/>
                <w:szCs w:val="18"/>
              </w:rPr>
            </w:pPr>
            <w:r>
              <w:rPr>
                <w:rFonts w:ascii="Arial" w:hAnsi="Arial" w:cs="Arial"/>
                <w:sz w:val="18"/>
                <w:szCs w:val="18"/>
              </w:rPr>
              <w:t> </w:t>
            </w:r>
          </w:p>
        </w:tc>
        <w:tc>
          <w:tcPr>
            <w:tcW w:w="0" w:type="auto"/>
            <w:shd w:val="clear" w:color="000000" w:fill="FFFFFF"/>
            <w:noWrap/>
            <w:vAlign w:val="center"/>
            <w:hideMark/>
          </w:tcPr>
          <w:p w14:paraId="7F1FB032" w14:textId="77777777" w:rsidR="00B3193D" w:rsidRDefault="00B3193D" w:rsidP="00BA17C9">
            <w:pPr>
              <w:jc w:val="right"/>
              <w:rPr>
                <w:rFonts w:ascii="Arial" w:hAnsi="Arial" w:cs="Arial"/>
                <w:sz w:val="18"/>
                <w:szCs w:val="18"/>
              </w:rPr>
            </w:pPr>
            <w:r>
              <w:rPr>
                <w:rFonts w:ascii="Arial" w:hAnsi="Arial" w:cs="Arial"/>
                <w:sz w:val="18"/>
                <w:szCs w:val="18"/>
              </w:rPr>
              <w:t>37.69</w:t>
            </w:r>
          </w:p>
        </w:tc>
        <w:tc>
          <w:tcPr>
            <w:tcW w:w="0" w:type="auto"/>
            <w:shd w:val="clear" w:color="000000" w:fill="FFFFFF"/>
            <w:noWrap/>
            <w:vAlign w:val="center"/>
            <w:hideMark/>
          </w:tcPr>
          <w:p w14:paraId="7DB75C9B" w14:textId="77777777" w:rsidR="00B3193D" w:rsidRDefault="00B3193D" w:rsidP="00BA17C9">
            <w:pPr>
              <w:jc w:val="right"/>
              <w:rPr>
                <w:rFonts w:ascii="Arial" w:hAnsi="Arial" w:cs="Arial"/>
                <w:sz w:val="18"/>
                <w:szCs w:val="18"/>
              </w:rPr>
            </w:pPr>
            <w:r>
              <w:rPr>
                <w:rFonts w:ascii="Arial" w:hAnsi="Arial" w:cs="Arial"/>
                <w:sz w:val="18"/>
                <w:szCs w:val="18"/>
              </w:rPr>
              <w:t> </w:t>
            </w:r>
          </w:p>
        </w:tc>
        <w:tc>
          <w:tcPr>
            <w:tcW w:w="0" w:type="auto"/>
            <w:shd w:val="clear" w:color="000000" w:fill="FFFFFF"/>
            <w:noWrap/>
            <w:vAlign w:val="center"/>
            <w:hideMark/>
          </w:tcPr>
          <w:p w14:paraId="7E689C9E" w14:textId="77777777" w:rsidR="00B3193D" w:rsidRDefault="00B3193D" w:rsidP="00BA17C9">
            <w:pPr>
              <w:jc w:val="right"/>
              <w:rPr>
                <w:rFonts w:ascii="Arial" w:hAnsi="Arial" w:cs="Arial"/>
                <w:sz w:val="18"/>
                <w:szCs w:val="18"/>
              </w:rPr>
            </w:pPr>
            <w:r>
              <w:rPr>
                <w:rFonts w:ascii="Arial" w:hAnsi="Arial" w:cs="Arial"/>
                <w:sz w:val="18"/>
                <w:szCs w:val="18"/>
              </w:rPr>
              <w:t>28.83</w:t>
            </w:r>
          </w:p>
        </w:tc>
      </w:tr>
    </w:tbl>
    <w:p w14:paraId="475F471B" w14:textId="77777777" w:rsidR="00B3193D" w:rsidRPr="00913D8A" w:rsidRDefault="00B3193D" w:rsidP="00B3193D">
      <w:pPr>
        <w:tabs>
          <w:tab w:val="left" w:pos="720"/>
        </w:tabs>
        <w:ind w:left="630"/>
        <w:rPr>
          <w:rFonts w:ascii="Arial" w:hAnsi="Arial" w:cs="Arial"/>
          <w:sz w:val="8"/>
          <w:szCs w:val="20"/>
        </w:rPr>
      </w:pPr>
    </w:p>
    <w:p w14:paraId="2D37C328" w14:textId="77777777" w:rsidR="00B3193D" w:rsidRDefault="00B3193D" w:rsidP="00B3193D">
      <w:pPr>
        <w:jc w:val="both"/>
        <w:rPr>
          <w:rFonts w:ascii="Arial" w:hAnsi="Arial" w:cs="Arial"/>
          <w:sz w:val="20"/>
          <w:szCs w:val="20"/>
        </w:rPr>
      </w:pPr>
    </w:p>
    <w:p w14:paraId="4F46A208" w14:textId="77777777" w:rsidR="00B3193D" w:rsidRDefault="00B3193D" w:rsidP="00B3193D">
      <w:pPr>
        <w:spacing w:line="216" w:lineRule="auto"/>
        <w:ind w:left="720" w:hanging="720"/>
        <w:jc w:val="both"/>
        <w:rPr>
          <w:rFonts w:ascii="Arial" w:hAnsi="Arial" w:cs="Arial"/>
          <w:sz w:val="20"/>
          <w:szCs w:val="20"/>
        </w:rPr>
      </w:pPr>
      <w:r w:rsidRPr="0048339D">
        <w:rPr>
          <w:rFonts w:ascii="Arial" w:hAnsi="Arial" w:cs="Arial"/>
          <w:b/>
          <w:sz w:val="20"/>
          <w:szCs w:val="20"/>
        </w:rPr>
        <w:t>Project Benefits</w:t>
      </w:r>
      <w:r w:rsidRPr="0048339D">
        <w:rPr>
          <w:rFonts w:ascii="Arial" w:hAnsi="Arial" w:cs="Arial"/>
          <w:sz w:val="20"/>
          <w:szCs w:val="20"/>
        </w:rPr>
        <w:t xml:space="preserve"> </w:t>
      </w:r>
    </w:p>
    <w:p w14:paraId="63C2F834" w14:textId="77777777" w:rsidR="00B3193D" w:rsidRPr="00616D10" w:rsidRDefault="00B3193D" w:rsidP="00B3193D">
      <w:pPr>
        <w:spacing w:line="216" w:lineRule="auto"/>
        <w:ind w:left="720" w:hanging="720"/>
        <w:jc w:val="both"/>
        <w:rPr>
          <w:rFonts w:ascii="Arial" w:hAnsi="Arial" w:cs="Arial"/>
          <w:sz w:val="20"/>
          <w:szCs w:val="20"/>
        </w:rPr>
      </w:pPr>
    </w:p>
    <w:p w14:paraId="49B8C0ED" w14:textId="77777777" w:rsidR="00B3193D" w:rsidRPr="00A10055" w:rsidRDefault="00B3193D" w:rsidP="00B3193D">
      <w:pPr>
        <w:pStyle w:val="BodyTextIndent"/>
        <w:rPr>
          <w:b/>
        </w:rPr>
      </w:pPr>
      <w:r w:rsidRPr="00A10055">
        <w:rPr>
          <w:b/>
        </w:rPr>
        <w:t>Identification of Economic Benefits</w:t>
      </w:r>
    </w:p>
    <w:p w14:paraId="4FCE1C5D" w14:textId="77777777" w:rsidR="00B3193D" w:rsidRPr="00616D10" w:rsidRDefault="00B3193D" w:rsidP="00B3193D">
      <w:pPr>
        <w:jc w:val="both"/>
        <w:rPr>
          <w:rFonts w:ascii="Arial" w:hAnsi="Arial" w:cs="Arial"/>
          <w:sz w:val="20"/>
          <w:szCs w:val="20"/>
        </w:rPr>
      </w:pPr>
      <w:r w:rsidRPr="003C1FE3">
        <w:rPr>
          <w:rFonts w:ascii="Arial" w:hAnsi="Arial" w:cs="Arial"/>
          <w:sz w:val="20"/>
          <w:szCs w:val="20"/>
        </w:rPr>
        <w:t>The project will be bringing both the direct &amp; indirect benefits for the Community. The direct and indirect benefits which are discussed briefly below:</w:t>
      </w:r>
    </w:p>
    <w:p w14:paraId="3122F494" w14:textId="77777777" w:rsidR="00B3193D" w:rsidRPr="00190039" w:rsidRDefault="00B3193D" w:rsidP="00F8391A">
      <w:pPr>
        <w:pStyle w:val="BodyTextIndent"/>
        <w:numPr>
          <w:ilvl w:val="0"/>
          <w:numId w:val="47"/>
        </w:numPr>
        <w:spacing w:after="60"/>
        <w:ind w:left="357" w:hanging="357"/>
        <w:contextualSpacing/>
        <w:jc w:val="both"/>
        <w:rPr>
          <w:b/>
          <w:i/>
          <w:sz w:val="18"/>
        </w:rPr>
      </w:pPr>
      <w:r w:rsidRPr="00190039">
        <w:rPr>
          <w:b/>
          <w:i/>
          <w:sz w:val="18"/>
        </w:rPr>
        <w:t>Ecosystem based adaptation</w:t>
      </w:r>
    </w:p>
    <w:p w14:paraId="250D8E9C" w14:textId="77777777" w:rsidR="00B3193D" w:rsidRPr="00190039" w:rsidRDefault="00B3193D" w:rsidP="00F8391A">
      <w:pPr>
        <w:pStyle w:val="BodyTextIndent"/>
        <w:numPr>
          <w:ilvl w:val="0"/>
          <w:numId w:val="47"/>
        </w:numPr>
        <w:spacing w:after="60"/>
        <w:ind w:left="357" w:hanging="357"/>
        <w:contextualSpacing/>
        <w:jc w:val="both"/>
        <w:rPr>
          <w:b/>
          <w:i/>
          <w:sz w:val="18"/>
        </w:rPr>
      </w:pPr>
      <w:r w:rsidRPr="00190039">
        <w:rPr>
          <w:b/>
          <w:i/>
          <w:sz w:val="18"/>
        </w:rPr>
        <w:t>Social Protection and Health</w:t>
      </w:r>
    </w:p>
    <w:p w14:paraId="1424BD08" w14:textId="77777777" w:rsidR="00B3193D" w:rsidRPr="00190039" w:rsidRDefault="00B3193D" w:rsidP="00F8391A">
      <w:pPr>
        <w:pStyle w:val="BodyTextIndent"/>
        <w:numPr>
          <w:ilvl w:val="0"/>
          <w:numId w:val="47"/>
        </w:numPr>
        <w:spacing w:after="60"/>
        <w:ind w:left="357" w:hanging="357"/>
        <w:contextualSpacing/>
        <w:jc w:val="both"/>
        <w:rPr>
          <w:b/>
          <w:i/>
          <w:sz w:val="18"/>
        </w:rPr>
      </w:pPr>
      <w:r w:rsidRPr="00190039">
        <w:rPr>
          <w:b/>
          <w:i/>
          <w:sz w:val="18"/>
        </w:rPr>
        <w:t>Climate Information System</w:t>
      </w:r>
    </w:p>
    <w:p w14:paraId="6074A4E2" w14:textId="77777777" w:rsidR="00B3193D" w:rsidRPr="00190039" w:rsidRDefault="00B3193D" w:rsidP="00F8391A">
      <w:pPr>
        <w:pStyle w:val="BodyTextIndent"/>
        <w:numPr>
          <w:ilvl w:val="0"/>
          <w:numId w:val="47"/>
        </w:numPr>
        <w:spacing w:after="60"/>
        <w:ind w:left="357" w:hanging="357"/>
        <w:contextualSpacing/>
        <w:jc w:val="both"/>
        <w:rPr>
          <w:b/>
          <w:i/>
          <w:sz w:val="18"/>
        </w:rPr>
      </w:pPr>
      <w:r w:rsidRPr="00190039">
        <w:rPr>
          <w:b/>
          <w:i/>
          <w:sz w:val="18"/>
        </w:rPr>
        <w:t>Knowledge Management &amp;Research</w:t>
      </w:r>
    </w:p>
    <w:p w14:paraId="75E66F27" w14:textId="77777777" w:rsidR="00B3193D" w:rsidRPr="00190039" w:rsidRDefault="00B3193D" w:rsidP="00F8391A">
      <w:pPr>
        <w:pStyle w:val="BodyTextIndent"/>
        <w:numPr>
          <w:ilvl w:val="0"/>
          <w:numId w:val="47"/>
        </w:numPr>
        <w:spacing w:before="60" w:after="60"/>
        <w:ind w:left="357" w:hanging="357"/>
        <w:contextualSpacing/>
        <w:jc w:val="both"/>
        <w:rPr>
          <w:b/>
          <w:i/>
          <w:sz w:val="18"/>
        </w:rPr>
      </w:pPr>
      <w:r w:rsidRPr="00190039">
        <w:rPr>
          <w:b/>
          <w:i/>
          <w:sz w:val="18"/>
        </w:rPr>
        <w:t>Capacity Building and Institutional Reformation</w:t>
      </w:r>
    </w:p>
    <w:p w14:paraId="24433171" w14:textId="77777777" w:rsidR="00B3193D" w:rsidRPr="00616D10" w:rsidRDefault="00B3193D" w:rsidP="00B3193D">
      <w:pPr>
        <w:pStyle w:val="BodyTextIndent"/>
        <w:spacing w:after="60"/>
        <w:rPr>
          <w:b/>
          <w:i/>
        </w:rPr>
      </w:pPr>
      <w:r w:rsidRPr="003C1FE3">
        <w:rPr>
          <w:b/>
          <w:i/>
        </w:rPr>
        <w:t xml:space="preserve">These incremental benefits have been considered in the benefit stream of the project for the economic and financial analysis. Total incremental benefit is </w:t>
      </w:r>
      <w:r>
        <w:rPr>
          <w:b/>
          <w:i/>
        </w:rPr>
        <w:t>215.05</w:t>
      </w:r>
      <w:r w:rsidRPr="003C1FE3">
        <w:rPr>
          <w:b/>
          <w:i/>
        </w:rPr>
        <w:t xml:space="preserve"> Million BDT and </w:t>
      </w:r>
      <w:r w:rsidRPr="00616D10">
        <w:rPr>
          <w:b/>
          <w:i/>
        </w:rPr>
        <w:t>detailed in the Benefit Analysis.</w:t>
      </w:r>
    </w:p>
    <w:p w14:paraId="40CC82B5" w14:textId="77777777" w:rsidR="00B3193D" w:rsidRDefault="00B3193D" w:rsidP="00B3193D">
      <w:pPr>
        <w:jc w:val="both"/>
        <w:rPr>
          <w:rFonts w:ascii="Arial" w:hAnsi="Arial" w:cs="Arial"/>
          <w:b/>
          <w:sz w:val="20"/>
          <w:szCs w:val="20"/>
        </w:rPr>
      </w:pPr>
    </w:p>
    <w:p w14:paraId="00BF3E9D" w14:textId="77777777" w:rsidR="00B3193D" w:rsidRPr="0048339D" w:rsidRDefault="00B3193D" w:rsidP="00B3193D">
      <w:pPr>
        <w:jc w:val="both"/>
        <w:rPr>
          <w:rFonts w:ascii="Arial" w:hAnsi="Arial" w:cs="Arial"/>
          <w:sz w:val="20"/>
          <w:szCs w:val="20"/>
        </w:rPr>
      </w:pPr>
      <w:r>
        <w:rPr>
          <w:rFonts w:ascii="Arial" w:hAnsi="Arial" w:cs="Arial"/>
          <w:b/>
          <w:sz w:val="20"/>
          <w:szCs w:val="20"/>
        </w:rPr>
        <w:t xml:space="preserve">Financial and </w:t>
      </w:r>
      <w:r w:rsidRPr="0048339D">
        <w:rPr>
          <w:rFonts w:ascii="Arial" w:hAnsi="Arial" w:cs="Arial"/>
          <w:b/>
          <w:sz w:val="20"/>
          <w:szCs w:val="20"/>
        </w:rPr>
        <w:t xml:space="preserve">Economic </w:t>
      </w:r>
      <w:r>
        <w:rPr>
          <w:rFonts w:ascii="Arial" w:hAnsi="Arial" w:cs="Arial"/>
          <w:b/>
          <w:sz w:val="20"/>
          <w:szCs w:val="20"/>
        </w:rPr>
        <w:t>Cost – Benefit and Cost-Effective Analysis</w:t>
      </w:r>
      <w:r w:rsidRPr="0048339D">
        <w:rPr>
          <w:rFonts w:ascii="Arial" w:hAnsi="Arial" w:cs="Arial"/>
          <w:sz w:val="20"/>
          <w:szCs w:val="20"/>
        </w:rPr>
        <w:t xml:space="preserve"> </w:t>
      </w:r>
    </w:p>
    <w:p w14:paraId="43D1ACE1" w14:textId="77777777" w:rsidR="00B3193D" w:rsidRDefault="00B3193D" w:rsidP="00B3193D">
      <w:pPr>
        <w:pStyle w:val="BodyTextIndent"/>
        <w:rPr>
          <w:b/>
          <w:i/>
        </w:rPr>
      </w:pPr>
      <w:r w:rsidRPr="00DB5729">
        <w:rPr>
          <w:b/>
          <w:i/>
        </w:rPr>
        <w:t xml:space="preserve">The </w:t>
      </w:r>
      <w:r w:rsidRPr="006B0BF7">
        <w:rPr>
          <w:b/>
          <w:i/>
        </w:rPr>
        <w:t>Financial and Economic Cost – Benefit and Cost-Effective Analysis</w:t>
      </w:r>
      <w:r w:rsidRPr="00DB5729">
        <w:rPr>
          <w:b/>
          <w:i/>
        </w:rPr>
        <w:t xml:space="preserve"> are computed for the Project to judge its economic</w:t>
      </w:r>
      <w:r>
        <w:rPr>
          <w:b/>
          <w:i/>
        </w:rPr>
        <w:t xml:space="preserve"> and financial</w:t>
      </w:r>
      <w:r w:rsidRPr="00DB5729">
        <w:rPr>
          <w:b/>
          <w:i/>
        </w:rPr>
        <w:t xml:space="preserve"> viability. These indica</w:t>
      </w:r>
      <w:r>
        <w:rPr>
          <w:b/>
          <w:i/>
        </w:rPr>
        <w:t>tors include are shown in Table 8.5.;</w:t>
      </w:r>
    </w:p>
    <w:p w14:paraId="5DE21525" w14:textId="77777777" w:rsidR="00B3193D" w:rsidRDefault="00B3193D" w:rsidP="00B3193D">
      <w:pPr>
        <w:pStyle w:val="BodyTextIndent"/>
        <w:ind w:left="720"/>
        <w:rPr>
          <w:b/>
          <w:i/>
        </w:rPr>
      </w:pPr>
    </w:p>
    <w:p w14:paraId="455216D7" w14:textId="77777777" w:rsidR="00B3193D" w:rsidRPr="00190039" w:rsidRDefault="00B3193D" w:rsidP="00B3193D">
      <w:pPr>
        <w:jc w:val="both"/>
        <w:rPr>
          <w:rFonts w:ascii="Arial" w:hAnsi="Arial" w:cs="Arial"/>
          <w:sz w:val="20"/>
          <w:szCs w:val="20"/>
        </w:rPr>
      </w:pPr>
      <w:r w:rsidRPr="007A1135">
        <w:rPr>
          <w:rFonts w:ascii="Arial" w:hAnsi="Arial" w:cs="Arial"/>
          <w:b/>
          <w:sz w:val="20"/>
          <w:szCs w:val="20"/>
        </w:rPr>
        <w:t xml:space="preserve">Table </w:t>
      </w:r>
      <w:r>
        <w:rPr>
          <w:rFonts w:ascii="Arial" w:hAnsi="Arial" w:cs="Arial"/>
          <w:b/>
          <w:sz w:val="20"/>
          <w:szCs w:val="20"/>
        </w:rPr>
        <w:t>5</w:t>
      </w:r>
      <w:r w:rsidRPr="007A1135">
        <w:rPr>
          <w:rFonts w:ascii="Arial" w:hAnsi="Arial" w:cs="Arial"/>
          <w:b/>
          <w:sz w:val="20"/>
          <w:szCs w:val="20"/>
        </w:rPr>
        <w:t xml:space="preserve">: </w:t>
      </w:r>
      <w:r w:rsidRPr="00190039">
        <w:rPr>
          <w:rFonts w:ascii="Arial" w:hAnsi="Arial" w:cs="Arial"/>
          <w:sz w:val="20"/>
          <w:szCs w:val="20"/>
        </w:rPr>
        <w:t>Results of Financial and Economic Cost-Benefit</w:t>
      </w:r>
      <w:r>
        <w:rPr>
          <w:rFonts w:ascii="Arial" w:hAnsi="Arial" w:cs="Arial"/>
          <w:sz w:val="20"/>
          <w:szCs w:val="20"/>
        </w:rPr>
        <w:t xml:space="preserve"> </w:t>
      </w:r>
      <w:r w:rsidRPr="00E30B45">
        <w:rPr>
          <w:rFonts w:ascii="Arial" w:hAnsi="Arial" w:cs="Arial"/>
          <w:i/>
          <w:sz w:val="16"/>
          <w:szCs w:val="20"/>
        </w:rPr>
        <w:t>(Million BDT)</w:t>
      </w:r>
    </w:p>
    <w:tbl>
      <w:tblPr>
        <w:tblW w:w="7204" w:type="dxa"/>
        <w:tblInd w:w="93" w:type="dxa"/>
        <w:tblLook w:val="04A0" w:firstRow="1" w:lastRow="0" w:firstColumn="1" w:lastColumn="0" w:noHBand="0" w:noVBand="1"/>
      </w:tblPr>
      <w:tblGrid>
        <w:gridCol w:w="4863"/>
        <w:gridCol w:w="267"/>
        <w:gridCol w:w="997"/>
        <w:gridCol w:w="1077"/>
      </w:tblGrid>
      <w:tr w:rsidR="00B3193D" w:rsidRPr="00F56AA7" w14:paraId="1EB213C5" w14:textId="77777777" w:rsidTr="00BA17C9">
        <w:trPr>
          <w:trHeight w:val="59"/>
        </w:trPr>
        <w:tc>
          <w:tcPr>
            <w:tcW w:w="513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9430D3E" w14:textId="77777777" w:rsidR="00B3193D" w:rsidRPr="00F56AA7" w:rsidRDefault="00B3193D" w:rsidP="00BA17C9">
            <w:pPr>
              <w:jc w:val="center"/>
              <w:rPr>
                <w:rFonts w:ascii="Arial" w:hAnsi="Arial" w:cs="Arial"/>
                <w:b/>
                <w:bCs/>
                <w:sz w:val="18"/>
                <w:szCs w:val="18"/>
              </w:rPr>
            </w:pPr>
            <w:r w:rsidRPr="00F56AA7">
              <w:rPr>
                <w:rFonts w:ascii="Arial" w:hAnsi="Arial" w:cs="Arial"/>
                <w:b/>
                <w:bCs/>
                <w:sz w:val="18"/>
                <w:szCs w:val="18"/>
              </w:rPr>
              <w:t>Viability Indicator</w:t>
            </w:r>
          </w:p>
        </w:tc>
        <w:tc>
          <w:tcPr>
            <w:tcW w:w="997" w:type="dxa"/>
            <w:tcBorders>
              <w:top w:val="single" w:sz="4" w:space="0" w:color="auto"/>
              <w:left w:val="nil"/>
              <w:bottom w:val="single" w:sz="4" w:space="0" w:color="auto"/>
              <w:right w:val="single" w:sz="4" w:space="0" w:color="auto"/>
            </w:tcBorders>
            <w:shd w:val="clear" w:color="auto" w:fill="auto"/>
            <w:vAlign w:val="center"/>
            <w:hideMark/>
          </w:tcPr>
          <w:p w14:paraId="1C600D3F" w14:textId="77777777" w:rsidR="00B3193D" w:rsidRPr="00F56AA7" w:rsidRDefault="00B3193D" w:rsidP="00BA17C9">
            <w:pPr>
              <w:jc w:val="center"/>
              <w:rPr>
                <w:rFonts w:ascii="Arial" w:hAnsi="Arial" w:cs="Arial"/>
                <w:b/>
                <w:bCs/>
                <w:sz w:val="18"/>
                <w:szCs w:val="18"/>
              </w:rPr>
            </w:pPr>
            <w:r w:rsidRPr="00F56AA7">
              <w:rPr>
                <w:rFonts w:ascii="Arial" w:hAnsi="Arial" w:cs="Arial"/>
                <w:b/>
                <w:bCs/>
                <w:sz w:val="18"/>
                <w:szCs w:val="18"/>
              </w:rPr>
              <w:t>Financial</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14:paraId="2BE8D7F8" w14:textId="77777777" w:rsidR="00B3193D" w:rsidRPr="00F56AA7" w:rsidRDefault="00B3193D" w:rsidP="00BA17C9">
            <w:pPr>
              <w:jc w:val="center"/>
              <w:rPr>
                <w:rFonts w:ascii="Arial" w:hAnsi="Arial" w:cs="Arial"/>
                <w:b/>
                <w:bCs/>
                <w:sz w:val="18"/>
                <w:szCs w:val="18"/>
              </w:rPr>
            </w:pPr>
            <w:r w:rsidRPr="00F56AA7">
              <w:rPr>
                <w:rFonts w:ascii="Arial" w:hAnsi="Arial" w:cs="Arial"/>
                <w:b/>
                <w:bCs/>
                <w:sz w:val="18"/>
                <w:szCs w:val="18"/>
              </w:rPr>
              <w:t>Economic</w:t>
            </w:r>
          </w:p>
        </w:tc>
      </w:tr>
      <w:tr w:rsidR="00B3193D" w:rsidRPr="00F56AA7" w14:paraId="3BF45ED7" w14:textId="77777777" w:rsidTr="00BA17C9">
        <w:trPr>
          <w:trHeight w:val="59"/>
        </w:trPr>
        <w:tc>
          <w:tcPr>
            <w:tcW w:w="513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0AD3BC4" w14:textId="77777777" w:rsidR="00B3193D" w:rsidRPr="00F56AA7" w:rsidRDefault="00B3193D" w:rsidP="00BA17C9">
            <w:pPr>
              <w:rPr>
                <w:rFonts w:ascii="Arial" w:hAnsi="Arial" w:cs="Arial"/>
                <w:sz w:val="18"/>
                <w:szCs w:val="18"/>
              </w:rPr>
            </w:pPr>
            <w:r w:rsidRPr="00F56AA7">
              <w:rPr>
                <w:rFonts w:ascii="Arial" w:hAnsi="Arial" w:cs="Arial"/>
                <w:sz w:val="18"/>
                <w:szCs w:val="18"/>
              </w:rPr>
              <w:t>1. Capital Cost</w:t>
            </w:r>
          </w:p>
        </w:tc>
        <w:tc>
          <w:tcPr>
            <w:tcW w:w="997" w:type="dxa"/>
            <w:tcBorders>
              <w:top w:val="nil"/>
              <w:left w:val="nil"/>
              <w:bottom w:val="single" w:sz="4" w:space="0" w:color="auto"/>
              <w:right w:val="single" w:sz="4" w:space="0" w:color="auto"/>
            </w:tcBorders>
            <w:shd w:val="clear" w:color="auto" w:fill="auto"/>
            <w:noWrap/>
            <w:vAlign w:val="center"/>
            <w:hideMark/>
          </w:tcPr>
          <w:p w14:paraId="00DAA7D2"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829.62</w:t>
            </w:r>
          </w:p>
        </w:tc>
        <w:tc>
          <w:tcPr>
            <w:tcW w:w="1077" w:type="dxa"/>
            <w:tcBorders>
              <w:top w:val="nil"/>
              <w:left w:val="nil"/>
              <w:bottom w:val="single" w:sz="4" w:space="0" w:color="auto"/>
              <w:right w:val="single" w:sz="4" w:space="0" w:color="auto"/>
            </w:tcBorders>
            <w:shd w:val="clear" w:color="auto" w:fill="auto"/>
            <w:noWrap/>
            <w:vAlign w:val="center"/>
            <w:hideMark/>
          </w:tcPr>
          <w:p w14:paraId="5F64E00E"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636.77</w:t>
            </w:r>
          </w:p>
        </w:tc>
      </w:tr>
      <w:tr w:rsidR="00B3193D" w:rsidRPr="00F56AA7" w14:paraId="432D0BFF" w14:textId="77777777" w:rsidTr="00BA17C9">
        <w:trPr>
          <w:trHeight w:val="59"/>
        </w:trPr>
        <w:tc>
          <w:tcPr>
            <w:tcW w:w="4863" w:type="dxa"/>
            <w:tcBorders>
              <w:top w:val="nil"/>
              <w:left w:val="single" w:sz="4" w:space="0" w:color="auto"/>
              <w:bottom w:val="single" w:sz="4" w:space="0" w:color="auto"/>
              <w:right w:val="single" w:sz="4" w:space="0" w:color="auto"/>
            </w:tcBorders>
            <w:shd w:val="clear" w:color="auto" w:fill="auto"/>
            <w:noWrap/>
            <w:vAlign w:val="center"/>
            <w:hideMark/>
          </w:tcPr>
          <w:p w14:paraId="28E736AC" w14:textId="77777777" w:rsidR="00B3193D" w:rsidRPr="00F56AA7" w:rsidRDefault="00B3193D" w:rsidP="00BA17C9">
            <w:pPr>
              <w:rPr>
                <w:rFonts w:ascii="Arial" w:hAnsi="Arial" w:cs="Arial"/>
                <w:sz w:val="18"/>
                <w:szCs w:val="18"/>
              </w:rPr>
            </w:pPr>
            <w:r w:rsidRPr="00F56AA7">
              <w:rPr>
                <w:rFonts w:ascii="Arial" w:hAnsi="Arial" w:cs="Arial"/>
                <w:sz w:val="18"/>
                <w:szCs w:val="18"/>
              </w:rPr>
              <w:t>2. Operation and Maintenance Cost</w:t>
            </w:r>
          </w:p>
        </w:tc>
        <w:tc>
          <w:tcPr>
            <w:tcW w:w="267" w:type="dxa"/>
            <w:tcBorders>
              <w:top w:val="nil"/>
              <w:left w:val="nil"/>
              <w:bottom w:val="single" w:sz="4" w:space="0" w:color="auto"/>
              <w:right w:val="single" w:sz="4" w:space="0" w:color="auto"/>
            </w:tcBorders>
            <w:shd w:val="clear" w:color="auto" w:fill="auto"/>
            <w:noWrap/>
            <w:vAlign w:val="center"/>
            <w:hideMark/>
          </w:tcPr>
          <w:p w14:paraId="492932C9" w14:textId="77777777" w:rsidR="00B3193D" w:rsidRPr="00F56AA7" w:rsidRDefault="00B3193D" w:rsidP="00BA17C9">
            <w:pPr>
              <w:rPr>
                <w:rFonts w:ascii="Arial" w:hAnsi="Arial" w:cs="Arial"/>
                <w:sz w:val="18"/>
                <w:szCs w:val="18"/>
              </w:rPr>
            </w:pPr>
            <w:r w:rsidRPr="00F56AA7">
              <w:rPr>
                <w:rFonts w:ascii="Arial" w:hAnsi="Arial" w:cs="Arial"/>
                <w:sz w:val="18"/>
                <w:szCs w:val="18"/>
              </w:rPr>
              <w:t> </w:t>
            </w:r>
          </w:p>
        </w:tc>
        <w:tc>
          <w:tcPr>
            <w:tcW w:w="997" w:type="dxa"/>
            <w:tcBorders>
              <w:top w:val="nil"/>
              <w:left w:val="nil"/>
              <w:bottom w:val="single" w:sz="4" w:space="0" w:color="auto"/>
              <w:right w:val="single" w:sz="4" w:space="0" w:color="auto"/>
            </w:tcBorders>
            <w:shd w:val="clear" w:color="auto" w:fill="auto"/>
            <w:noWrap/>
            <w:vAlign w:val="center"/>
            <w:hideMark/>
          </w:tcPr>
          <w:p w14:paraId="4C8E1BBD"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37.69</w:t>
            </w:r>
          </w:p>
        </w:tc>
        <w:tc>
          <w:tcPr>
            <w:tcW w:w="1077" w:type="dxa"/>
            <w:tcBorders>
              <w:top w:val="nil"/>
              <w:left w:val="nil"/>
              <w:bottom w:val="single" w:sz="4" w:space="0" w:color="auto"/>
              <w:right w:val="single" w:sz="4" w:space="0" w:color="auto"/>
            </w:tcBorders>
            <w:shd w:val="clear" w:color="auto" w:fill="auto"/>
            <w:noWrap/>
            <w:vAlign w:val="center"/>
            <w:hideMark/>
          </w:tcPr>
          <w:p w14:paraId="02CB0FE2"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28.83</w:t>
            </w:r>
          </w:p>
        </w:tc>
      </w:tr>
      <w:tr w:rsidR="00B3193D" w:rsidRPr="00F56AA7" w14:paraId="2010DD7E" w14:textId="77777777" w:rsidTr="00BA17C9">
        <w:trPr>
          <w:trHeight w:val="59"/>
        </w:trPr>
        <w:tc>
          <w:tcPr>
            <w:tcW w:w="513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23206A3" w14:textId="77777777" w:rsidR="00B3193D" w:rsidRPr="00F56AA7" w:rsidRDefault="00B3193D" w:rsidP="00BA17C9">
            <w:pPr>
              <w:rPr>
                <w:rFonts w:ascii="Arial" w:hAnsi="Arial" w:cs="Arial"/>
                <w:sz w:val="18"/>
                <w:szCs w:val="18"/>
              </w:rPr>
            </w:pPr>
            <w:r w:rsidRPr="00F56AA7">
              <w:rPr>
                <w:rFonts w:ascii="Arial" w:hAnsi="Arial" w:cs="Arial"/>
                <w:sz w:val="18"/>
                <w:szCs w:val="18"/>
              </w:rPr>
              <w:t>3. Benefit Cost Ratio  (BCR @ 12%)</w:t>
            </w:r>
          </w:p>
        </w:tc>
        <w:tc>
          <w:tcPr>
            <w:tcW w:w="997" w:type="dxa"/>
            <w:tcBorders>
              <w:top w:val="nil"/>
              <w:left w:val="nil"/>
              <w:bottom w:val="single" w:sz="4" w:space="0" w:color="auto"/>
              <w:right w:val="single" w:sz="4" w:space="0" w:color="auto"/>
            </w:tcBorders>
            <w:shd w:val="clear" w:color="auto" w:fill="auto"/>
            <w:noWrap/>
            <w:vAlign w:val="center"/>
            <w:hideMark/>
          </w:tcPr>
          <w:p w14:paraId="44357341"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1.21</w:t>
            </w:r>
          </w:p>
        </w:tc>
        <w:tc>
          <w:tcPr>
            <w:tcW w:w="1077" w:type="dxa"/>
            <w:tcBorders>
              <w:top w:val="nil"/>
              <w:left w:val="nil"/>
              <w:bottom w:val="single" w:sz="4" w:space="0" w:color="auto"/>
              <w:right w:val="single" w:sz="4" w:space="0" w:color="auto"/>
            </w:tcBorders>
            <w:shd w:val="clear" w:color="auto" w:fill="auto"/>
            <w:noWrap/>
            <w:vAlign w:val="center"/>
            <w:hideMark/>
          </w:tcPr>
          <w:p w14:paraId="51936EDC"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1.58</w:t>
            </w:r>
          </w:p>
        </w:tc>
      </w:tr>
      <w:tr w:rsidR="00B3193D" w:rsidRPr="00F56AA7" w14:paraId="327AD2E8" w14:textId="77777777" w:rsidTr="00BA17C9">
        <w:trPr>
          <w:trHeight w:val="59"/>
        </w:trPr>
        <w:tc>
          <w:tcPr>
            <w:tcW w:w="513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20DF002" w14:textId="77777777" w:rsidR="00B3193D" w:rsidRPr="00F56AA7" w:rsidRDefault="00B3193D" w:rsidP="00BA17C9">
            <w:pPr>
              <w:rPr>
                <w:rFonts w:ascii="Arial" w:hAnsi="Arial" w:cs="Arial"/>
                <w:sz w:val="18"/>
                <w:szCs w:val="18"/>
              </w:rPr>
            </w:pPr>
            <w:r w:rsidRPr="00F56AA7">
              <w:rPr>
                <w:rFonts w:ascii="Arial" w:hAnsi="Arial" w:cs="Arial"/>
                <w:sz w:val="18"/>
                <w:szCs w:val="18"/>
              </w:rPr>
              <w:t>4. Net Present Value ( NPV @ 12%)</w:t>
            </w:r>
          </w:p>
        </w:tc>
        <w:tc>
          <w:tcPr>
            <w:tcW w:w="997" w:type="dxa"/>
            <w:tcBorders>
              <w:top w:val="nil"/>
              <w:left w:val="nil"/>
              <w:bottom w:val="single" w:sz="4" w:space="0" w:color="auto"/>
              <w:right w:val="single" w:sz="4" w:space="0" w:color="auto"/>
            </w:tcBorders>
            <w:shd w:val="clear" w:color="auto" w:fill="auto"/>
            <w:noWrap/>
            <w:vAlign w:val="center"/>
            <w:hideMark/>
          </w:tcPr>
          <w:p w14:paraId="2BBD5046"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166</w:t>
            </w:r>
          </w:p>
        </w:tc>
        <w:tc>
          <w:tcPr>
            <w:tcW w:w="1077" w:type="dxa"/>
            <w:tcBorders>
              <w:top w:val="nil"/>
              <w:left w:val="nil"/>
              <w:bottom w:val="single" w:sz="4" w:space="0" w:color="auto"/>
              <w:right w:val="single" w:sz="4" w:space="0" w:color="auto"/>
            </w:tcBorders>
            <w:shd w:val="clear" w:color="auto" w:fill="auto"/>
            <w:noWrap/>
            <w:vAlign w:val="center"/>
            <w:hideMark/>
          </w:tcPr>
          <w:p w14:paraId="18BD5537"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350</w:t>
            </w:r>
          </w:p>
        </w:tc>
      </w:tr>
      <w:tr w:rsidR="00B3193D" w:rsidRPr="00F56AA7" w14:paraId="6A2C3F6E" w14:textId="77777777" w:rsidTr="00BA17C9">
        <w:trPr>
          <w:trHeight w:val="59"/>
        </w:trPr>
        <w:tc>
          <w:tcPr>
            <w:tcW w:w="513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CF9E367" w14:textId="77777777" w:rsidR="00B3193D" w:rsidRPr="00F56AA7" w:rsidRDefault="00B3193D" w:rsidP="00BA17C9">
            <w:pPr>
              <w:rPr>
                <w:rFonts w:ascii="Arial" w:hAnsi="Arial" w:cs="Arial"/>
                <w:sz w:val="18"/>
                <w:szCs w:val="18"/>
              </w:rPr>
            </w:pPr>
            <w:r w:rsidRPr="00F56AA7">
              <w:rPr>
                <w:rFonts w:ascii="Arial" w:hAnsi="Arial" w:cs="Arial"/>
                <w:sz w:val="18"/>
                <w:szCs w:val="18"/>
              </w:rPr>
              <w:t>5. Internal Rate Return (IRR  %)</w:t>
            </w:r>
          </w:p>
        </w:tc>
        <w:tc>
          <w:tcPr>
            <w:tcW w:w="997" w:type="dxa"/>
            <w:tcBorders>
              <w:top w:val="nil"/>
              <w:left w:val="nil"/>
              <w:bottom w:val="single" w:sz="4" w:space="0" w:color="auto"/>
              <w:right w:val="single" w:sz="4" w:space="0" w:color="auto"/>
            </w:tcBorders>
            <w:shd w:val="clear" w:color="auto" w:fill="auto"/>
            <w:noWrap/>
            <w:vAlign w:val="center"/>
            <w:hideMark/>
          </w:tcPr>
          <w:p w14:paraId="0995A716"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14.70%</w:t>
            </w:r>
          </w:p>
        </w:tc>
        <w:tc>
          <w:tcPr>
            <w:tcW w:w="1077" w:type="dxa"/>
            <w:tcBorders>
              <w:top w:val="nil"/>
              <w:left w:val="nil"/>
              <w:bottom w:val="single" w:sz="4" w:space="0" w:color="auto"/>
              <w:right w:val="single" w:sz="4" w:space="0" w:color="auto"/>
            </w:tcBorders>
            <w:shd w:val="clear" w:color="auto" w:fill="auto"/>
            <w:noWrap/>
            <w:vAlign w:val="center"/>
            <w:hideMark/>
          </w:tcPr>
          <w:p w14:paraId="4D37A11A" w14:textId="77777777" w:rsidR="00B3193D" w:rsidRPr="00F56AA7" w:rsidRDefault="00B3193D" w:rsidP="00BA17C9">
            <w:pPr>
              <w:jc w:val="right"/>
              <w:rPr>
                <w:rFonts w:ascii="Arial" w:hAnsi="Arial" w:cs="Arial"/>
                <w:sz w:val="18"/>
                <w:szCs w:val="18"/>
              </w:rPr>
            </w:pPr>
            <w:r w:rsidRPr="00F56AA7">
              <w:rPr>
                <w:rFonts w:ascii="Arial" w:hAnsi="Arial" w:cs="Arial"/>
                <w:sz w:val="18"/>
                <w:szCs w:val="18"/>
              </w:rPr>
              <w:t>18.72%</w:t>
            </w:r>
          </w:p>
        </w:tc>
      </w:tr>
    </w:tbl>
    <w:p w14:paraId="3E8A48C3" w14:textId="77777777" w:rsidR="00B3193D" w:rsidRPr="00190039" w:rsidRDefault="00B3193D" w:rsidP="00B3193D">
      <w:pPr>
        <w:pStyle w:val="BodyTextIndent"/>
        <w:rPr>
          <w:b/>
          <w:i/>
          <w:sz w:val="16"/>
        </w:rPr>
      </w:pPr>
      <w:r w:rsidRPr="00190039">
        <w:rPr>
          <w:b/>
          <w:i/>
          <w:sz w:val="16"/>
        </w:rPr>
        <w:t>The analytical results of economic and financial Internal Rate of Return (EIRR and FIRR) are shown in Table 8.6 and Table 8.7. Details of analytical computations are presented in Annex-AVII and Annex-AVIII</w:t>
      </w:r>
    </w:p>
    <w:p w14:paraId="5A162699" w14:textId="77777777" w:rsidR="00B3193D" w:rsidRDefault="00B3193D" w:rsidP="00B3193D">
      <w:pPr>
        <w:pStyle w:val="BodyTextIndent"/>
        <w:rPr>
          <w:b/>
          <w:i/>
        </w:rPr>
      </w:pPr>
    </w:p>
    <w:p w14:paraId="1ED3998B" w14:textId="77777777" w:rsidR="00B3193D" w:rsidRPr="00E30B45" w:rsidRDefault="00B3193D" w:rsidP="00B3193D">
      <w:pPr>
        <w:pStyle w:val="BodyTextIndent"/>
        <w:rPr>
          <w:b/>
          <w:i/>
        </w:rPr>
      </w:pPr>
      <w:r w:rsidRPr="00DB5729">
        <w:rPr>
          <w:i/>
        </w:rPr>
        <w:t xml:space="preserve">Table </w:t>
      </w:r>
      <w:r>
        <w:rPr>
          <w:i/>
        </w:rPr>
        <w:t>6:</w:t>
      </w:r>
      <w:r w:rsidRPr="00616D10">
        <w:rPr>
          <w:b/>
          <w:i/>
        </w:rPr>
        <w:t xml:space="preserve"> Economic Internal Rate of Return (EIRR) </w:t>
      </w:r>
      <w:r>
        <w:rPr>
          <w:b/>
          <w:i/>
        </w:rPr>
        <w:t xml:space="preserve"> </w:t>
      </w:r>
      <w:r w:rsidRPr="00E30B45">
        <w:rPr>
          <w:b/>
          <w:sz w:val="16"/>
        </w:rPr>
        <w:t>(Million BDT)</w:t>
      </w:r>
    </w:p>
    <w:tbl>
      <w:tblPr>
        <w:tblW w:w="7360" w:type="dxa"/>
        <w:tblInd w:w="85" w:type="dxa"/>
        <w:tblLook w:val="04A0" w:firstRow="1" w:lastRow="0" w:firstColumn="1" w:lastColumn="0" w:noHBand="0" w:noVBand="1"/>
      </w:tblPr>
      <w:tblGrid>
        <w:gridCol w:w="1299"/>
        <w:gridCol w:w="1559"/>
        <w:gridCol w:w="993"/>
        <w:gridCol w:w="992"/>
        <w:gridCol w:w="1559"/>
        <w:gridCol w:w="958"/>
      </w:tblGrid>
      <w:tr w:rsidR="00B3193D" w:rsidRPr="00F56AA7" w14:paraId="5258F9D8" w14:textId="77777777" w:rsidTr="00BA17C9">
        <w:trPr>
          <w:trHeight w:val="170"/>
        </w:trPr>
        <w:tc>
          <w:tcPr>
            <w:tcW w:w="1299" w:type="dxa"/>
            <w:vMerge w:val="restart"/>
            <w:tcBorders>
              <w:top w:val="double" w:sz="6" w:space="0" w:color="auto"/>
              <w:left w:val="double" w:sz="6" w:space="0" w:color="auto"/>
              <w:bottom w:val="double" w:sz="6" w:space="0" w:color="000000"/>
              <w:right w:val="single" w:sz="4" w:space="0" w:color="auto"/>
            </w:tcBorders>
            <w:shd w:val="clear" w:color="auto" w:fill="auto"/>
            <w:noWrap/>
            <w:vAlign w:val="center"/>
            <w:hideMark/>
          </w:tcPr>
          <w:p w14:paraId="36B63ACB" w14:textId="77777777" w:rsidR="00B3193D" w:rsidRPr="00190039" w:rsidRDefault="00B3193D" w:rsidP="00BA17C9">
            <w:pPr>
              <w:jc w:val="center"/>
              <w:rPr>
                <w:sz w:val="16"/>
                <w:szCs w:val="16"/>
              </w:rPr>
            </w:pPr>
            <w:r w:rsidRPr="00190039">
              <w:rPr>
                <w:sz w:val="16"/>
                <w:szCs w:val="16"/>
              </w:rPr>
              <w:t>Year</w:t>
            </w:r>
          </w:p>
        </w:tc>
        <w:tc>
          <w:tcPr>
            <w:tcW w:w="3544" w:type="dxa"/>
            <w:gridSpan w:val="3"/>
            <w:tcBorders>
              <w:top w:val="double" w:sz="6" w:space="0" w:color="auto"/>
              <w:left w:val="nil"/>
              <w:bottom w:val="single" w:sz="4" w:space="0" w:color="auto"/>
              <w:right w:val="single" w:sz="4" w:space="0" w:color="auto"/>
            </w:tcBorders>
            <w:shd w:val="clear" w:color="auto" w:fill="auto"/>
            <w:noWrap/>
            <w:vAlign w:val="center"/>
            <w:hideMark/>
          </w:tcPr>
          <w:p w14:paraId="07FA5AA9" w14:textId="77777777" w:rsidR="00B3193D" w:rsidRPr="00190039" w:rsidRDefault="00B3193D" w:rsidP="00BA17C9">
            <w:pPr>
              <w:jc w:val="center"/>
              <w:rPr>
                <w:sz w:val="16"/>
                <w:szCs w:val="16"/>
              </w:rPr>
            </w:pPr>
            <w:r w:rsidRPr="00190039">
              <w:rPr>
                <w:sz w:val="16"/>
                <w:szCs w:val="16"/>
              </w:rPr>
              <w:t>Cost</w:t>
            </w:r>
          </w:p>
        </w:tc>
        <w:tc>
          <w:tcPr>
            <w:tcW w:w="1559" w:type="dxa"/>
            <w:vMerge w:val="restart"/>
            <w:tcBorders>
              <w:top w:val="double" w:sz="6" w:space="0" w:color="auto"/>
              <w:left w:val="single" w:sz="4" w:space="0" w:color="auto"/>
              <w:bottom w:val="double" w:sz="6" w:space="0" w:color="000000"/>
              <w:right w:val="single" w:sz="4" w:space="0" w:color="auto"/>
            </w:tcBorders>
            <w:shd w:val="clear" w:color="auto" w:fill="auto"/>
            <w:vAlign w:val="center"/>
            <w:hideMark/>
          </w:tcPr>
          <w:p w14:paraId="2A74C1DD" w14:textId="77777777" w:rsidR="00B3193D" w:rsidRPr="00190039" w:rsidRDefault="00B3193D" w:rsidP="00BA17C9">
            <w:pPr>
              <w:jc w:val="center"/>
              <w:rPr>
                <w:sz w:val="16"/>
                <w:szCs w:val="16"/>
              </w:rPr>
            </w:pPr>
            <w:r w:rsidRPr="00190039">
              <w:rPr>
                <w:sz w:val="16"/>
                <w:szCs w:val="16"/>
              </w:rPr>
              <w:t>Total Incremental Benefits</w:t>
            </w:r>
          </w:p>
        </w:tc>
        <w:tc>
          <w:tcPr>
            <w:tcW w:w="958" w:type="dxa"/>
            <w:vMerge w:val="restart"/>
            <w:tcBorders>
              <w:top w:val="double" w:sz="6" w:space="0" w:color="auto"/>
              <w:left w:val="single" w:sz="4" w:space="0" w:color="auto"/>
              <w:bottom w:val="double" w:sz="6" w:space="0" w:color="000000"/>
              <w:right w:val="double" w:sz="6" w:space="0" w:color="auto"/>
            </w:tcBorders>
            <w:shd w:val="clear" w:color="auto" w:fill="auto"/>
            <w:vAlign w:val="center"/>
            <w:hideMark/>
          </w:tcPr>
          <w:p w14:paraId="5C3E052A" w14:textId="77777777" w:rsidR="00B3193D" w:rsidRPr="00190039" w:rsidRDefault="00B3193D" w:rsidP="00BA17C9">
            <w:pPr>
              <w:jc w:val="center"/>
              <w:rPr>
                <w:sz w:val="16"/>
                <w:szCs w:val="16"/>
              </w:rPr>
            </w:pPr>
            <w:r w:rsidRPr="00190039">
              <w:rPr>
                <w:sz w:val="16"/>
                <w:szCs w:val="16"/>
              </w:rPr>
              <w:t>Cash flow</w:t>
            </w:r>
          </w:p>
        </w:tc>
      </w:tr>
      <w:tr w:rsidR="00B3193D" w:rsidRPr="00F56AA7" w14:paraId="45BDDA9D" w14:textId="77777777" w:rsidTr="00BA17C9">
        <w:trPr>
          <w:trHeight w:val="170"/>
        </w:trPr>
        <w:tc>
          <w:tcPr>
            <w:tcW w:w="1299" w:type="dxa"/>
            <w:vMerge/>
            <w:tcBorders>
              <w:top w:val="double" w:sz="6" w:space="0" w:color="auto"/>
              <w:left w:val="double" w:sz="6" w:space="0" w:color="auto"/>
              <w:bottom w:val="double" w:sz="6" w:space="0" w:color="000000"/>
              <w:right w:val="single" w:sz="4" w:space="0" w:color="auto"/>
            </w:tcBorders>
            <w:vAlign w:val="center"/>
            <w:hideMark/>
          </w:tcPr>
          <w:p w14:paraId="3A75A84A" w14:textId="77777777" w:rsidR="00B3193D" w:rsidRPr="00190039" w:rsidRDefault="00B3193D" w:rsidP="00BA17C9">
            <w:pPr>
              <w:rPr>
                <w:sz w:val="16"/>
                <w:szCs w:val="16"/>
              </w:rPr>
            </w:pPr>
          </w:p>
        </w:tc>
        <w:tc>
          <w:tcPr>
            <w:tcW w:w="1559" w:type="dxa"/>
            <w:tcBorders>
              <w:top w:val="nil"/>
              <w:left w:val="nil"/>
              <w:bottom w:val="double" w:sz="6" w:space="0" w:color="auto"/>
              <w:right w:val="single" w:sz="4" w:space="0" w:color="auto"/>
            </w:tcBorders>
            <w:shd w:val="clear" w:color="auto" w:fill="auto"/>
            <w:vAlign w:val="center"/>
            <w:hideMark/>
          </w:tcPr>
          <w:p w14:paraId="4EC5EA09" w14:textId="77777777" w:rsidR="00B3193D" w:rsidRPr="00190039" w:rsidRDefault="00B3193D" w:rsidP="00BA17C9">
            <w:pPr>
              <w:jc w:val="center"/>
              <w:rPr>
                <w:sz w:val="16"/>
                <w:szCs w:val="16"/>
              </w:rPr>
            </w:pPr>
            <w:r w:rsidRPr="00190039">
              <w:rPr>
                <w:sz w:val="16"/>
                <w:szCs w:val="16"/>
              </w:rPr>
              <w:t>Investment  Cost</w:t>
            </w:r>
          </w:p>
        </w:tc>
        <w:tc>
          <w:tcPr>
            <w:tcW w:w="993" w:type="dxa"/>
            <w:tcBorders>
              <w:top w:val="nil"/>
              <w:left w:val="nil"/>
              <w:bottom w:val="double" w:sz="6" w:space="0" w:color="auto"/>
              <w:right w:val="single" w:sz="4" w:space="0" w:color="auto"/>
            </w:tcBorders>
            <w:shd w:val="clear" w:color="auto" w:fill="auto"/>
            <w:vAlign w:val="center"/>
            <w:hideMark/>
          </w:tcPr>
          <w:p w14:paraId="19B03C3B" w14:textId="77777777" w:rsidR="00B3193D" w:rsidRPr="00190039" w:rsidRDefault="00B3193D" w:rsidP="00BA17C9">
            <w:pPr>
              <w:jc w:val="center"/>
              <w:rPr>
                <w:sz w:val="16"/>
                <w:szCs w:val="16"/>
              </w:rPr>
            </w:pPr>
            <w:r w:rsidRPr="00190039">
              <w:rPr>
                <w:sz w:val="16"/>
                <w:szCs w:val="16"/>
              </w:rPr>
              <w:t xml:space="preserve">   O &amp; M</w:t>
            </w:r>
          </w:p>
        </w:tc>
        <w:tc>
          <w:tcPr>
            <w:tcW w:w="992" w:type="dxa"/>
            <w:tcBorders>
              <w:top w:val="nil"/>
              <w:left w:val="nil"/>
              <w:bottom w:val="double" w:sz="6" w:space="0" w:color="auto"/>
              <w:right w:val="single" w:sz="4" w:space="0" w:color="auto"/>
            </w:tcBorders>
            <w:shd w:val="clear" w:color="auto" w:fill="auto"/>
            <w:noWrap/>
            <w:vAlign w:val="center"/>
            <w:hideMark/>
          </w:tcPr>
          <w:p w14:paraId="1903588F" w14:textId="77777777" w:rsidR="00B3193D" w:rsidRPr="00190039" w:rsidRDefault="00B3193D" w:rsidP="00BA17C9">
            <w:pPr>
              <w:jc w:val="center"/>
              <w:rPr>
                <w:sz w:val="16"/>
                <w:szCs w:val="16"/>
              </w:rPr>
            </w:pPr>
            <w:r w:rsidRPr="00190039">
              <w:rPr>
                <w:sz w:val="16"/>
                <w:szCs w:val="16"/>
              </w:rPr>
              <w:t>Total Cost</w:t>
            </w:r>
          </w:p>
        </w:tc>
        <w:tc>
          <w:tcPr>
            <w:tcW w:w="1559" w:type="dxa"/>
            <w:vMerge/>
            <w:tcBorders>
              <w:top w:val="double" w:sz="6" w:space="0" w:color="auto"/>
              <w:left w:val="single" w:sz="4" w:space="0" w:color="auto"/>
              <w:bottom w:val="double" w:sz="6" w:space="0" w:color="000000"/>
              <w:right w:val="single" w:sz="4" w:space="0" w:color="auto"/>
            </w:tcBorders>
            <w:vAlign w:val="center"/>
            <w:hideMark/>
          </w:tcPr>
          <w:p w14:paraId="30693779" w14:textId="77777777" w:rsidR="00B3193D" w:rsidRPr="00190039" w:rsidRDefault="00B3193D" w:rsidP="00BA17C9">
            <w:pPr>
              <w:rPr>
                <w:sz w:val="16"/>
                <w:szCs w:val="16"/>
              </w:rPr>
            </w:pPr>
          </w:p>
        </w:tc>
        <w:tc>
          <w:tcPr>
            <w:tcW w:w="958" w:type="dxa"/>
            <w:vMerge/>
            <w:tcBorders>
              <w:top w:val="double" w:sz="6" w:space="0" w:color="auto"/>
              <w:left w:val="single" w:sz="4" w:space="0" w:color="auto"/>
              <w:bottom w:val="double" w:sz="6" w:space="0" w:color="000000"/>
              <w:right w:val="double" w:sz="6" w:space="0" w:color="auto"/>
            </w:tcBorders>
            <w:vAlign w:val="center"/>
            <w:hideMark/>
          </w:tcPr>
          <w:p w14:paraId="4F81E869" w14:textId="77777777" w:rsidR="00B3193D" w:rsidRPr="00190039" w:rsidRDefault="00B3193D" w:rsidP="00BA17C9">
            <w:pPr>
              <w:rPr>
                <w:sz w:val="16"/>
                <w:szCs w:val="16"/>
              </w:rPr>
            </w:pPr>
          </w:p>
        </w:tc>
      </w:tr>
      <w:tr w:rsidR="00B3193D" w:rsidRPr="00F56AA7" w14:paraId="558F11BE"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1F78840A" w14:textId="77777777" w:rsidR="00B3193D" w:rsidRPr="008472C5" w:rsidRDefault="00B3193D" w:rsidP="00BA17C9">
            <w:pPr>
              <w:jc w:val="center"/>
              <w:rPr>
                <w:sz w:val="14"/>
                <w:szCs w:val="16"/>
              </w:rPr>
            </w:pPr>
            <w:r w:rsidRPr="008472C5">
              <w:rPr>
                <w:sz w:val="14"/>
                <w:szCs w:val="16"/>
              </w:rPr>
              <w:t>1</w:t>
            </w:r>
          </w:p>
        </w:tc>
        <w:tc>
          <w:tcPr>
            <w:tcW w:w="1559" w:type="dxa"/>
            <w:tcBorders>
              <w:top w:val="nil"/>
              <w:left w:val="nil"/>
              <w:bottom w:val="single" w:sz="4" w:space="0" w:color="auto"/>
              <w:right w:val="single" w:sz="4" w:space="0" w:color="auto"/>
            </w:tcBorders>
            <w:shd w:val="clear" w:color="auto" w:fill="auto"/>
            <w:noWrap/>
            <w:vAlign w:val="bottom"/>
            <w:hideMark/>
          </w:tcPr>
          <w:p w14:paraId="6D6E46A7" w14:textId="77777777" w:rsidR="00B3193D" w:rsidRPr="008472C5" w:rsidRDefault="00B3193D" w:rsidP="00BA17C9">
            <w:pPr>
              <w:jc w:val="center"/>
              <w:rPr>
                <w:sz w:val="14"/>
                <w:szCs w:val="16"/>
              </w:rPr>
            </w:pPr>
            <w:r w:rsidRPr="008472C5">
              <w:rPr>
                <w:sz w:val="14"/>
                <w:szCs w:val="16"/>
              </w:rPr>
              <w:t>145.87</w:t>
            </w:r>
          </w:p>
        </w:tc>
        <w:tc>
          <w:tcPr>
            <w:tcW w:w="993" w:type="dxa"/>
            <w:tcBorders>
              <w:top w:val="nil"/>
              <w:left w:val="nil"/>
              <w:bottom w:val="single" w:sz="4" w:space="0" w:color="auto"/>
              <w:right w:val="single" w:sz="4" w:space="0" w:color="auto"/>
            </w:tcBorders>
            <w:shd w:val="clear" w:color="auto" w:fill="auto"/>
            <w:noWrap/>
            <w:vAlign w:val="bottom"/>
            <w:hideMark/>
          </w:tcPr>
          <w:p w14:paraId="3A995866"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27E111E7" w14:textId="77777777" w:rsidR="00B3193D" w:rsidRPr="008472C5" w:rsidRDefault="00B3193D" w:rsidP="00BA17C9">
            <w:pPr>
              <w:jc w:val="center"/>
              <w:rPr>
                <w:sz w:val="14"/>
                <w:szCs w:val="16"/>
              </w:rPr>
            </w:pPr>
            <w:r w:rsidRPr="008472C5">
              <w:rPr>
                <w:sz w:val="14"/>
                <w:szCs w:val="16"/>
              </w:rPr>
              <w:t>145.87</w:t>
            </w:r>
          </w:p>
        </w:tc>
        <w:tc>
          <w:tcPr>
            <w:tcW w:w="1559" w:type="dxa"/>
            <w:tcBorders>
              <w:top w:val="nil"/>
              <w:left w:val="nil"/>
              <w:bottom w:val="single" w:sz="4" w:space="0" w:color="auto"/>
              <w:right w:val="single" w:sz="4" w:space="0" w:color="auto"/>
            </w:tcBorders>
            <w:shd w:val="clear" w:color="auto" w:fill="auto"/>
            <w:noWrap/>
            <w:vAlign w:val="bottom"/>
            <w:hideMark/>
          </w:tcPr>
          <w:p w14:paraId="0078A463"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2F4718CC" w14:textId="77777777" w:rsidR="00B3193D" w:rsidRPr="008472C5" w:rsidRDefault="00B3193D" w:rsidP="00BA17C9">
            <w:pPr>
              <w:jc w:val="center"/>
              <w:rPr>
                <w:sz w:val="14"/>
                <w:szCs w:val="16"/>
              </w:rPr>
            </w:pPr>
            <w:r w:rsidRPr="008472C5">
              <w:rPr>
                <w:sz w:val="14"/>
                <w:szCs w:val="16"/>
              </w:rPr>
              <w:t>-145.87</w:t>
            </w:r>
          </w:p>
        </w:tc>
      </w:tr>
      <w:tr w:rsidR="00B3193D" w:rsidRPr="00F56AA7" w14:paraId="2DCDE0CC"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6CA87DE0" w14:textId="77777777" w:rsidR="00B3193D" w:rsidRPr="008472C5" w:rsidRDefault="00B3193D" w:rsidP="00BA17C9">
            <w:pPr>
              <w:jc w:val="center"/>
              <w:rPr>
                <w:sz w:val="14"/>
                <w:szCs w:val="16"/>
              </w:rPr>
            </w:pPr>
            <w:r w:rsidRPr="008472C5">
              <w:rPr>
                <w:sz w:val="14"/>
                <w:szCs w:val="16"/>
              </w:rPr>
              <w:t>2</w:t>
            </w:r>
          </w:p>
        </w:tc>
        <w:tc>
          <w:tcPr>
            <w:tcW w:w="1559" w:type="dxa"/>
            <w:tcBorders>
              <w:top w:val="nil"/>
              <w:left w:val="nil"/>
              <w:bottom w:val="single" w:sz="4" w:space="0" w:color="auto"/>
              <w:right w:val="single" w:sz="4" w:space="0" w:color="auto"/>
            </w:tcBorders>
            <w:shd w:val="clear" w:color="auto" w:fill="auto"/>
            <w:noWrap/>
            <w:vAlign w:val="bottom"/>
            <w:hideMark/>
          </w:tcPr>
          <w:p w14:paraId="16F1E66D" w14:textId="77777777" w:rsidR="00B3193D" w:rsidRPr="008472C5" w:rsidRDefault="00B3193D" w:rsidP="00BA17C9">
            <w:pPr>
              <w:jc w:val="center"/>
              <w:rPr>
                <w:sz w:val="14"/>
                <w:szCs w:val="16"/>
              </w:rPr>
            </w:pPr>
            <w:r w:rsidRPr="008472C5">
              <w:rPr>
                <w:sz w:val="14"/>
                <w:szCs w:val="16"/>
              </w:rPr>
              <w:t>173.84</w:t>
            </w:r>
          </w:p>
        </w:tc>
        <w:tc>
          <w:tcPr>
            <w:tcW w:w="993" w:type="dxa"/>
            <w:tcBorders>
              <w:top w:val="nil"/>
              <w:left w:val="nil"/>
              <w:bottom w:val="single" w:sz="4" w:space="0" w:color="auto"/>
              <w:right w:val="single" w:sz="4" w:space="0" w:color="auto"/>
            </w:tcBorders>
            <w:shd w:val="clear" w:color="auto" w:fill="auto"/>
            <w:noWrap/>
            <w:vAlign w:val="bottom"/>
            <w:hideMark/>
          </w:tcPr>
          <w:p w14:paraId="59219460"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78460A3A" w14:textId="77777777" w:rsidR="00B3193D" w:rsidRPr="008472C5" w:rsidRDefault="00B3193D" w:rsidP="00BA17C9">
            <w:pPr>
              <w:jc w:val="center"/>
              <w:rPr>
                <w:sz w:val="14"/>
                <w:szCs w:val="16"/>
              </w:rPr>
            </w:pPr>
            <w:r w:rsidRPr="008472C5">
              <w:rPr>
                <w:sz w:val="14"/>
                <w:szCs w:val="16"/>
              </w:rPr>
              <w:t>173.84</w:t>
            </w:r>
          </w:p>
        </w:tc>
        <w:tc>
          <w:tcPr>
            <w:tcW w:w="1559" w:type="dxa"/>
            <w:tcBorders>
              <w:top w:val="nil"/>
              <w:left w:val="nil"/>
              <w:bottom w:val="single" w:sz="4" w:space="0" w:color="auto"/>
              <w:right w:val="single" w:sz="4" w:space="0" w:color="auto"/>
            </w:tcBorders>
            <w:shd w:val="clear" w:color="auto" w:fill="auto"/>
            <w:noWrap/>
            <w:vAlign w:val="bottom"/>
            <w:hideMark/>
          </w:tcPr>
          <w:p w14:paraId="32034DBB"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43C9BFBF" w14:textId="77777777" w:rsidR="00B3193D" w:rsidRPr="008472C5" w:rsidRDefault="00B3193D" w:rsidP="00BA17C9">
            <w:pPr>
              <w:jc w:val="center"/>
              <w:rPr>
                <w:sz w:val="14"/>
                <w:szCs w:val="16"/>
              </w:rPr>
            </w:pPr>
            <w:r w:rsidRPr="008472C5">
              <w:rPr>
                <w:sz w:val="14"/>
                <w:szCs w:val="16"/>
              </w:rPr>
              <w:t>-173.84</w:t>
            </w:r>
          </w:p>
        </w:tc>
      </w:tr>
      <w:tr w:rsidR="00B3193D" w:rsidRPr="00F56AA7" w14:paraId="05C3347F"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4E35C6DA" w14:textId="77777777" w:rsidR="00B3193D" w:rsidRPr="008472C5" w:rsidRDefault="00B3193D" w:rsidP="00BA17C9">
            <w:pPr>
              <w:jc w:val="center"/>
              <w:rPr>
                <w:sz w:val="14"/>
                <w:szCs w:val="16"/>
              </w:rPr>
            </w:pPr>
            <w:r w:rsidRPr="008472C5">
              <w:rPr>
                <w:sz w:val="14"/>
                <w:szCs w:val="16"/>
              </w:rPr>
              <w:t>3</w:t>
            </w:r>
          </w:p>
        </w:tc>
        <w:tc>
          <w:tcPr>
            <w:tcW w:w="1559" w:type="dxa"/>
            <w:tcBorders>
              <w:top w:val="nil"/>
              <w:left w:val="nil"/>
              <w:bottom w:val="single" w:sz="4" w:space="0" w:color="auto"/>
              <w:right w:val="single" w:sz="4" w:space="0" w:color="auto"/>
            </w:tcBorders>
            <w:shd w:val="clear" w:color="auto" w:fill="auto"/>
            <w:noWrap/>
            <w:vAlign w:val="bottom"/>
            <w:hideMark/>
          </w:tcPr>
          <w:p w14:paraId="001A83BF" w14:textId="77777777" w:rsidR="00B3193D" w:rsidRPr="008472C5" w:rsidRDefault="00B3193D" w:rsidP="00BA17C9">
            <w:pPr>
              <w:jc w:val="center"/>
              <w:rPr>
                <w:sz w:val="14"/>
                <w:szCs w:val="16"/>
              </w:rPr>
            </w:pPr>
            <w:r w:rsidRPr="008472C5">
              <w:rPr>
                <w:sz w:val="14"/>
                <w:szCs w:val="16"/>
              </w:rPr>
              <w:t>169.52</w:t>
            </w:r>
          </w:p>
        </w:tc>
        <w:tc>
          <w:tcPr>
            <w:tcW w:w="993" w:type="dxa"/>
            <w:tcBorders>
              <w:top w:val="nil"/>
              <w:left w:val="nil"/>
              <w:bottom w:val="single" w:sz="4" w:space="0" w:color="auto"/>
              <w:right w:val="single" w:sz="4" w:space="0" w:color="auto"/>
            </w:tcBorders>
            <w:shd w:val="clear" w:color="auto" w:fill="auto"/>
            <w:noWrap/>
            <w:vAlign w:val="bottom"/>
            <w:hideMark/>
          </w:tcPr>
          <w:p w14:paraId="143CF51B"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0193C190" w14:textId="77777777" w:rsidR="00B3193D" w:rsidRPr="008472C5" w:rsidRDefault="00B3193D" w:rsidP="00BA17C9">
            <w:pPr>
              <w:jc w:val="center"/>
              <w:rPr>
                <w:sz w:val="14"/>
                <w:szCs w:val="16"/>
              </w:rPr>
            </w:pPr>
            <w:r w:rsidRPr="008472C5">
              <w:rPr>
                <w:sz w:val="14"/>
                <w:szCs w:val="16"/>
              </w:rPr>
              <w:t>169.52</w:t>
            </w:r>
          </w:p>
        </w:tc>
        <w:tc>
          <w:tcPr>
            <w:tcW w:w="1559" w:type="dxa"/>
            <w:tcBorders>
              <w:top w:val="nil"/>
              <w:left w:val="nil"/>
              <w:bottom w:val="single" w:sz="4" w:space="0" w:color="auto"/>
              <w:right w:val="single" w:sz="4" w:space="0" w:color="auto"/>
            </w:tcBorders>
            <w:shd w:val="clear" w:color="auto" w:fill="auto"/>
            <w:noWrap/>
            <w:vAlign w:val="bottom"/>
            <w:hideMark/>
          </w:tcPr>
          <w:p w14:paraId="1C756E5D"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6017A288" w14:textId="77777777" w:rsidR="00B3193D" w:rsidRPr="008472C5" w:rsidRDefault="00B3193D" w:rsidP="00BA17C9">
            <w:pPr>
              <w:jc w:val="center"/>
              <w:rPr>
                <w:sz w:val="14"/>
                <w:szCs w:val="16"/>
              </w:rPr>
            </w:pPr>
            <w:r w:rsidRPr="008472C5">
              <w:rPr>
                <w:sz w:val="14"/>
                <w:szCs w:val="16"/>
              </w:rPr>
              <w:t>-169.52</w:t>
            </w:r>
          </w:p>
        </w:tc>
      </w:tr>
      <w:tr w:rsidR="00B3193D" w:rsidRPr="00F56AA7" w14:paraId="01880983"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2CC18DA2" w14:textId="77777777" w:rsidR="00B3193D" w:rsidRPr="008472C5" w:rsidRDefault="00B3193D" w:rsidP="00BA17C9">
            <w:pPr>
              <w:jc w:val="center"/>
              <w:rPr>
                <w:sz w:val="14"/>
                <w:szCs w:val="16"/>
              </w:rPr>
            </w:pPr>
            <w:r w:rsidRPr="008472C5">
              <w:rPr>
                <w:sz w:val="14"/>
                <w:szCs w:val="16"/>
              </w:rPr>
              <w:t>4</w:t>
            </w:r>
          </w:p>
        </w:tc>
        <w:tc>
          <w:tcPr>
            <w:tcW w:w="1559" w:type="dxa"/>
            <w:tcBorders>
              <w:top w:val="nil"/>
              <w:left w:val="nil"/>
              <w:bottom w:val="single" w:sz="4" w:space="0" w:color="auto"/>
              <w:right w:val="single" w:sz="4" w:space="0" w:color="auto"/>
            </w:tcBorders>
            <w:shd w:val="clear" w:color="auto" w:fill="auto"/>
            <w:noWrap/>
            <w:vAlign w:val="bottom"/>
            <w:hideMark/>
          </w:tcPr>
          <w:p w14:paraId="18633ABF" w14:textId="77777777" w:rsidR="00B3193D" w:rsidRPr="008472C5" w:rsidRDefault="00B3193D" w:rsidP="00BA17C9">
            <w:pPr>
              <w:jc w:val="center"/>
              <w:rPr>
                <w:rFonts w:ascii="Arial" w:hAnsi="Arial" w:cs="Arial"/>
                <w:sz w:val="14"/>
                <w:szCs w:val="16"/>
              </w:rPr>
            </w:pPr>
            <w:r w:rsidRPr="008472C5">
              <w:rPr>
                <w:rFonts w:ascii="Arial" w:hAnsi="Arial" w:cs="Arial"/>
                <w:sz w:val="14"/>
                <w:szCs w:val="16"/>
              </w:rPr>
              <w:t>75.76</w:t>
            </w:r>
          </w:p>
        </w:tc>
        <w:tc>
          <w:tcPr>
            <w:tcW w:w="993" w:type="dxa"/>
            <w:tcBorders>
              <w:top w:val="nil"/>
              <w:left w:val="nil"/>
              <w:bottom w:val="single" w:sz="4" w:space="0" w:color="auto"/>
              <w:right w:val="single" w:sz="4" w:space="0" w:color="auto"/>
            </w:tcBorders>
            <w:shd w:val="clear" w:color="auto" w:fill="auto"/>
            <w:noWrap/>
            <w:vAlign w:val="bottom"/>
            <w:hideMark/>
          </w:tcPr>
          <w:p w14:paraId="31D18263"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D83D101" w14:textId="77777777" w:rsidR="00B3193D" w:rsidRPr="008472C5" w:rsidRDefault="00B3193D" w:rsidP="00BA17C9">
            <w:pPr>
              <w:jc w:val="center"/>
              <w:rPr>
                <w:sz w:val="14"/>
                <w:szCs w:val="16"/>
              </w:rPr>
            </w:pPr>
            <w:r w:rsidRPr="008472C5">
              <w:rPr>
                <w:sz w:val="14"/>
                <w:szCs w:val="16"/>
              </w:rPr>
              <w:t>75.76</w:t>
            </w:r>
          </w:p>
        </w:tc>
        <w:tc>
          <w:tcPr>
            <w:tcW w:w="1559" w:type="dxa"/>
            <w:tcBorders>
              <w:top w:val="nil"/>
              <w:left w:val="nil"/>
              <w:bottom w:val="single" w:sz="4" w:space="0" w:color="auto"/>
              <w:right w:val="single" w:sz="4" w:space="0" w:color="auto"/>
            </w:tcBorders>
            <w:shd w:val="clear" w:color="auto" w:fill="auto"/>
            <w:noWrap/>
            <w:vAlign w:val="bottom"/>
            <w:hideMark/>
          </w:tcPr>
          <w:p w14:paraId="54F5E050"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77AB4BCE" w14:textId="77777777" w:rsidR="00B3193D" w:rsidRPr="008472C5" w:rsidRDefault="00B3193D" w:rsidP="00BA17C9">
            <w:pPr>
              <w:jc w:val="center"/>
              <w:rPr>
                <w:sz w:val="14"/>
                <w:szCs w:val="16"/>
              </w:rPr>
            </w:pPr>
            <w:r w:rsidRPr="008472C5">
              <w:rPr>
                <w:sz w:val="14"/>
                <w:szCs w:val="16"/>
              </w:rPr>
              <w:t>-75.76</w:t>
            </w:r>
          </w:p>
        </w:tc>
      </w:tr>
      <w:tr w:rsidR="00B3193D" w:rsidRPr="00F56AA7" w14:paraId="34CE1CE8"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5AE19AD0" w14:textId="77777777" w:rsidR="00B3193D" w:rsidRPr="008472C5" w:rsidRDefault="00B3193D" w:rsidP="00BA17C9">
            <w:pPr>
              <w:jc w:val="center"/>
              <w:rPr>
                <w:sz w:val="14"/>
                <w:szCs w:val="16"/>
              </w:rPr>
            </w:pPr>
            <w:r w:rsidRPr="008472C5">
              <w:rPr>
                <w:sz w:val="14"/>
                <w:szCs w:val="16"/>
              </w:rPr>
              <w:t>5</w:t>
            </w:r>
          </w:p>
        </w:tc>
        <w:tc>
          <w:tcPr>
            <w:tcW w:w="1559" w:type="dxa"/>
            <w:tcBorders>
              <w:top w:val="nil"/>
              <w:left w:val="nil"/>
              <w:bottom w:val="single" w:sz="4" w:space="0" w:color="auto"/>
              <w:right w:val="single" w:sz="4" w:space="0" w:color="auto"/>
            </w:tcBorders>
            <w:shd w:val="clear" w:color="auto" w:fill="auto"/>
            <w:noWrap/>
            <w:vAlign w:val="bottom"/>
            <w:hideMark/>
          </w:tcPr>
          <w:p w14:paraId="1BFD0E8F" w14:textId="77777777" w:rsidR="00B3193D" w:rsidRPr="008472C5" w:rsidRDefault="00B3193D" w:rsidP="00BA17C9">
            <w:pPr>
              <w:jc w:val="center"/>
              <w:rPr>
                <w:sz w:val="14"/>
                <w:szCs w:val="16"/>
              </w:rPr>
            </w:pPr>
            <w:r w:rsidRPr="008472C5">
              <w:rPr>
                <w:sz w:val="14"/>
                <w:szCs w:val="16"/>
              </w:rPr>
              <w:t>71.78</w:t>
            </w:r>
          </w:p>
        </w:tc>
        <w:tc>
          <w:tcPr>
            <w:tcW w:w="993" w:type="dxa"/>
            <w:tcBorders>
              <w:top w:val="nil"/>
              <w:left w:val="nil"/>
              <w:bottom w:val="single" w:sz="4" w:space="0" w:color="auto"/>
              <w:right w:val="single" w:sz="4" w:space="0" w:color="auto"/>
            </w:tcBorders>
            <w:shd w:val="clear" w:color="auto" w:fill="auto"/>
            <w:noWrap/>
            <w:vAlign w:val="bottom"/>
            <w:hideMark/>
          </w:tcPr>
          <w:p w14:paraId="56243F97"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7A8742C" w14:textId="77777777" w:rsidR="00B3193D" w:rsidRPr="008472C5" w:rsidRDefault="00B3193D" w:rsidP="00BA17C9">
            <w:pPr>
              <w:jc w:val="center"/>
              <w:rPr>
                <w:sz w:val="14"/>
                <w:szCs w:val="16"/>
              </w:rPr>
            </w:pPr>
            <w:r w:rsidRPr="008472C5">
              <w:rPr>
                <w:sz w:val="14"/>
                <w:szCs w:val="16"/>
              </w:rPr>
              <w:t>71.78</w:t>
            </w:r>
          </w:p>
        </w:tc>
        <w:tc>
          <w:tcPr>
            <w:tcW w:w="1559" w:type="dxa"/>
            <w:tcBorders>
              <w:top w:val="nil"/>
              <w:left w:val="nil"/>
              <w:bottom w:val="single" w:sz="4" w:space="0" w:color="auto"/>
              <w:right w:val="single" w:sz="4" w:space="0" w:color="auto"/>
            </w:tcBorders>
            <w:shd w:val="clear" w:color="auto" w:fill="auto"/>
            <w:noWrap/>
            <w:vAlign w:val="bottom"/>
            <w:hideMark/>
          </w:tcPr>
          <w:p w14:paraId="247DA08A"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02849ED6" w14:textId="77777777" w:rsidR="00B3193D" w:rsidRPr="008472C5" w:rsidRDefault="00B3193D" w:rsidP="00BA17C9">
            <w:pPr>
              <w:jc w:val="center"/>
              <w:rPr>
                <w:sz w:val="14"/>
                <w:szCs w:val="16"/>
              </w:rPr>
            </w:pPr>
            <w:r w:rsidRPr="008472C5">
              <w:rPr>
                <w:sz w:val="14"/>
                <w:szCs w:val="16"/>
              </w:rPr>
              <w:t>-71.78</w:t>
            </w:r>
          </w:p>
        </w:tc>
      </w:tr>
      <w:tr w:rsidR="00B3193D" w:rsidRPr="00F56AA7" w14:paraId="342038F7"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6237CDB8" w14:textId="77777777" w:rsidR="00B3193D" w:rsidRPr="008472C5" w:rsidRDefault="00B3193D" w:rsidP="00BA17C9">
            <w:pPr>
              <w:jc w:val="center"/>
              <w:rPr>
                <w:sz w:val="14"/>
                <w:szCs w:val="16"/>
              </w:rPr>
            </w:pPr>
            <w:r w:rsidRPr="008472C5">
              <w:rPr>
                <w:sz w:val="14"/>
                <w:szCs w:val="16"/>
              </w:rPr>
              <w:t>6</w:t>
            </w:r>
          </w:p>
        </w:tc>
        <w:tc>
          <w:tcPr>
            <w:tcW w:w="1559" w:type="dxa"/>
            <w:tcBorders>
              <w:top w:val="nil"/>
              <w:left w:val="nil"/>
              <w:bottom w:val="single" w:sz="4" w:space="0" w:color="auto"/>
              <w:right w:val="single" w:sz="4" w:space="0" w:color="auto"/>
            </w:tcBorders>
            <w:shd w:val="clear" w:color="auto" w:fill="auto"/>
            <w:noWrap/>
            <w:vAlign w:val="bottom"/>
            <w:hideMark/>
          </w:tcPr>
          <w:p w14:paraId="11DBE9BB"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3CA27543"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3F796C5F"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303F5AF8"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991A980" w14:textId="77777777" w:rsidR="00B3193D" w:rsidRPr="008472C5" w:rsidRDefault="00B3193D" w:rsidP="00BA17C9">
            <w:pPr>
              <w:jc w:val="center"/>
              <w:rPr>
                <w:sz w:val="14"/>
                <w:szCs w:val="16"/>
              </w:rPr>
            </w:pPr>
            <w:r w:rsidRPr="008472C5">
              <w:rPr>
                <w:sz w:val="14"/>
                <w:szCs w:val="16"/>
              </w:rPr>
              <w:t>186.24</w:t>
            </w:r>
          </w:p>
        </w:tc>
      </w:tr>
      <w:tr w:rsidR="00B3193D" w:rsidRPr="00F56AA7" w14:paraId="4909D54B"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53362EAD" w14:textId="77777777" w:rsidR="00B3193D" w:rsidRPr="008472C5" w:rsidRDefault="00B3193D" w:rsidP="00BA17C9">
            <w:pPr>
              <w:jc w:val="center"/>
              <w:rPr>
                <w:sz w:val="14"/>
                <w:szCs w:val="16"/>
              </w:rPr>
            </w:pPr>
            <w:r w:rsidRPr="008472C5">
              <w:rPr>
                <w:sz w:val="14"/>
                <w:szCs w:val="16"/>
              </w:rPr>
              <w:t>7</w:t>
            </w:r>
          </w:p>
        </w:tc>
        <w:tc>
          <w:tcPr>
            <w:tcW w:w="1559" w:type="dxa"/>
            <w:tcBorders>
              <w:top w:val="nil"/>
              <w:left w:val="nil"/>
              <w:bottom w:val="single" w:sz="4" w:space="0" w:color="auto"/>
              <w:right w:val="single" w:sz="4" w:space="0" w:color="auto"/>
            </w:tcBorders>
            <w:shd w:val="clear" w:color="auto" w:fill="auto"/>
            <w:noWrap/>
            <w:vAlign w:val="bottom"/>
            <w:hideMark/>
          </w:tcPr>
          <w:p w14:paraId="60A97F9B"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61915890"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1FFF84CD"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289662F3"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C5EB9C7" w14:textId="77777777" w:rsidR="00B3193D" w:rsidRPr="008472C5" w:rsidRDefault="00B3193D" w:rsidP="00BA17C9">
            <w:pPr>
              <w:jc w:val="center"/>
              <w:rPr>
                <w:sz w:val="14"/>
                <w:szCs w:val="16"/>
              </w:rPr>
            </w:pPr>
            <w:r w:rsidRPr="008472C5">
              <w:rPr>
                <w:sz w:val="14"/>
                <w:szCs w:val="16"/>
              </w:rPr>
              <w:t>186.24</w:t>
            </w:r>
          </w:p>
        </w:tc>
      </w:tr>
      <w:tr w:rsidR="00B3193D" w:rsidRPr="00F56AA7" w14:paraId="138C6959"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19487B76" w14:textId="77777777" w:rsidR="00B3193D" w:rsidRPr="008472C5" w:rsidRDefault="00B3193D" w:rsidP="00BA17C9">
            <w:pPr>
              <w:jc w:val="center"/>
              <w:rPr>
                <w:sz w:val="14"/>
                <w:szCs w:val="16"/>
              </w:rPr>
            </w:pPr>
            <w:r w:rsidRPr="008472C5">
              <w:rPr>
                <w:sz w:val="14"/>
                <w:szCs w:val="16"/>
              </w:rPr>
              <w:t>8</w:t>
            </w:r>
          </w:p>
        </w:tc>
        <w:tc>
          <w:tcPr>
            <w:tcW w:w="1559" w:type="dxa"/>
            <w:tcBorders>
              <w:top w:val="nil"/>
              <w:left w:val="nil"/>
              <w:bottom w:val="single" w:sz="4" w:space="0" w:color="auto"/>
              <w:right w:val="single" w:sz="4" w:space="0" w:color="auto"/>
            </w:tcBorders>
            <w:shd w:val="clear" w:color="auto" w:fill="auto"/>
            <w:noWrap/>
            <w:vAlign w:val="bottom"/>
            <w:hideMark/>
          </w:tcPr>
          <w:p w14:paraId="0CB50FD9"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192DB13B"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08F4DD28"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34D50E44"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6C910C29" w14:textId="77777777" w:rsidR="00B3193D" w:rsidRPr="008472C5" w:rsidRDefault="00B3193D" w:rsidP="00BA17C9">
            <w:pPr>
              <w:jc w:val="center"/>
              <w:rPr>
                <w:sz w:val="14"/>
                <w:szCs w:val="16"/>
              </w:rPr>
            </w:pPr>
            <w:r w:rsidRPr="008472C5">
              <w:rPr>
                <w:sz w:val="14"/>
                <w:szCs w:val="16"/>
              </w:rPr>
              <w:t>186.24</w:t>
            </w:r>
          </w:p>
        </w:tc>
      </w:tr>
      <w:tr w:rsidR="00B3193D" w:rsidRPr="00F56AA7" w14:paraId="6190BB03"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0CB236E7" w14:textId="77777777" w:rsidR="00B3193D" w:rsidRPr="008472C5" w:rsidRDefault="00B3193D" w:rsidP="00BA17C9">
            <w:pPr>
              <w:jc w:val="center"/>
              <w:rPr>
                <w:sz w:val="14"/>
                <w:szCs w:val="16"/>
              </w:rPr>
            </w:pPr>
            <w:r w:rsidRPr="008472C5">
              <w:rPr>
                <w:sz w:val="14"/>
                <w:szCs w:val="16"/>
              </w:rPr>
              <w:t>9</w:t>
            </w:r>
          </w:p>
        </w:tc>
        <w:tc>
          <w:tcPr>
            <w:tcW w:w="1559" w:type="dxa"/>
            <w:tcBorders>
              <w:top w:val="nil"/>
              <w:left w:val="nil"/>
              <w:bottom w:val="single" w:sz="4" w:space="0" w:color="auto"/>
              <w:right w:val="single" w:sz="4" w:space="0" w:color="auto"/>
            </w:tcBorders>
            <w:shd w:val="clear" w:color="auto" w:fill="auto"/>
            <w:noWrap/>
            <w:vAlign w:val="bottom"/>
            <w:hideMark/>
          </w:tcPr>
          <w:p w14:paraId="2BF0FEE8"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576FCC97"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7708B38A"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23DCAA8C"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6387889C" w14:textId="77777777" w:rsidR="00B3193D" w:rsidRPr="008472C5" w:rsidRDefault="00B3193D" w:rsidP="00BA17C9">
            <w:pPr>
              <w:jc w:val="center"/>
              <w:rPr>
                <w:sz w:val="14"/>
                <w:szCs w:val="16"/>
              </w:rPr>
            </w:pPr>
            <w:r w:rsidRPr="008472C5">
              <w:rPr>
                <w:sz w:val="14"/>
                <w:szCs w:val="16"/>
              </w:rPr>
              <w:t>186.24</w:t>
            </w:r>
          </w:p>
        </w:tc>
      </w:tr>
      <w:tr w:rsidR="00B3193D" w:rsidRPr="00F56AA7" w14:paraId="1A79D102"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086342FA" w14:textId="77777777" w:rsidR="00B3193D" w:rsidRPr="008472C5" w:rsidRDefault="00B3193D" w:rsidP="00BA17C9">
            <w:pPr>
              <w:jc w:val="center"/>
              <w:rPr>
                <w:sz w:val="14"/>
                <w:szCs w:val="16"/>
              </w:rPr>
            </w:pPr>
            <w:r w:rsidRPr="008472C5">
              <w:rPr>
                <w:sz w:val="14"/>
                <w:szCs w:val="16"/>
              </w:rPr>
              <w:t>10</w:t>
            </w:r>
          </w:p>
        </w:tc>
        <w:tc>
          <w:tcPr>
            <w:tcW w:w="1559" w:type="dxa"/>
            <w:tcBorders>
              <w:top w:val="nil"/>
              <w:left w:val="nil"/>
              <w:bottom w:val="single" w:sz="4" w:space="0" w:color="auto"/>
              <w:right w:val="single" w:sz="4" w:space="0" w:color="auto"/>
            </w:tcBorders>
            <w:shd w:val="clear" w:color="auto" w:fill="auto"/>
            <w:noWrap/>
            <w:vAlign w:val="bottom"/>
            <w:hideMark/>
          </w:tcPr>
          <w:p w14:paraId="630D1EF9"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096A3278"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4A1ECA4F"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1A4412B1"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408DC98C" w14:textId="77777777" w:rsidR="00B3193D" w:rsidRPr="008472C5" w:rsidRDefault="00B3193D" w:rsidP="00BA17C9">
            <w:pPr>
              <w:jc w:val="center"/>
              <w:rPr>
                <w:sz w:val="14"/>
                <w:szCs w:val="16"/>
              </w:rPr>
            </w:pPr>
            <w:r w:rsidRPr="008472C5">
              <w:rPr>
                <w:sz w:val="14"/>
                <w:szCs w:val="16"/>
              </w:rPr>
              <w:t>186.24</w:t>
            </w:r>
          </w:p>
        </w:tc>
      </w:tr>
      <w:tr w:rsidR="00B3193D" w:rsidRPr="00F56AA7" w14:paraId="2182EB16"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4E5408B3" w14:textId="77777777" w:rsidR="00B3193D" w:rsidRPr="008472C5" w:rsidRDefault="00B3193D" w:rsidP="00BA17C9">
            <w:pPr>
              <w:jc w:val="center"/>
              <w:rPr>
                <w:sz w:val="14"/>
                <w:szCs w:val="16"/>
              </w:rPr>
            </w:pPr>
            <w:r w:rsidRPr="008472C5">
              <w:rPr>
                <w:sz w:val="14"/>
                <w:szCs w:val="16"/>
              </w:rPr>
              <w:t>11</w:t>
            </w:r>
          </w:p>
        </w:tc>
        <w:tc>
          <w:tcPr>
            <w:tcW w:w="1559" w:type="dxa"/>
            <w:tcBorders>
              <w:top w:val="nil"/>
              <w:left w:val="nil"/>
              <w:bottom w:val="single" w:sz="4" w:space="0" w:color="auto"/>
              <w:right w:val="single" w:sz="4" w:space="0" w:color="auto"/>
            </w:tcBorders>
            <w:shd w:val="clear" w:color="auto" w:fill="auto"/>
            <w:noWrap/>
            <w:vAlign w:val="bottom"/>
            <w:hideMark/>
          </w:tcPr>
          <w:p w14:paraId="08DEA61B"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6096FC93"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1B647809"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785DA292"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3B32A8CF" w14:textId="77777777" w:rsidR="00B3193D" w:rsidRPr="008472C5" w:rsidRDefault="00B3193D" w:rsidP="00BA17C9">
            <w:pPr>
              <w:jc w:val="center"/>
              <w:rPr>
                <w:sz w:val="14"/>
                <w:szCs w:val="16"/>
              </w:rPr>
            </w:pPr>
            <w:r w:rsidRPr="008472C5">
              <w:rPr>
                <w:sz w:val="14"/>
                <w:szCs w:val="16"/>
              </w:rPr>
              <w:t>186.24</w:t>
            </w:r>
          </w:p>
        </w:tc>
      </w:tr>
      <w:tr w:rsidR="00B3193D" w:rsidRPr="00F56AA7" w14:paraId="7347B112"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36817552" w14:textId="77777777" w:rsidR="00B3193D" w:rsidRPr="008472C5" w:rsidRDefault="00B3193D" w:rsidP="00BA17C9">
            <w:pPr>
              <w:jc w:val="center"/>
              <w:rPr>
                <w:sz w:val="14"/>
                <w:szCs w:val="16"/>
              </w:rPr>
            </w:pPr>
            <w:r w:rsidRPr="008472C5">
              <w:rPr>
                <w:sz w:val="14"/>
                <w:szCs w:val="16"/>
              </w:rPr>
              <w:t>12</w:t>
            </w:r>
          </w:p>
        </w:tc>
        <w:tc>
          <w:tcPr>
            <w:tcW w:w="1559" w:type="dxa"/>
            <w:tcBorders>
              <w:top w:val="nil"/>
              <w:left w:val="nil"/>
              <w:bottom w:val="single" w:sz="4" w:space="0" w:color="auto"/>
              <w:right w:val="single" w:sz="4" w:space="0" w:color="auto"/>
            </w:tcBorders>
            <w:shd w:val="clear" w:color="auto" w:fill="auto"/>
            <w:noWrap/>
            <w:vAlign w:val="bottom"/>
            <w:hideMark/>
          </w:tcPr>
          <w:p w14:paraId="1F7EABD3"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599279BE"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635561C9"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5D954E35"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43E64090" w14:textId="77777777" w:rsidR="00B3193D" w:rsidRPr="008472C5" w:rsidRDefault="00B3193D" w:rsidP="00BA17C9">
            <w:pPr>
              <w:jc w:val="center"/>
              <w:rPr>
                <w:sz w:val="14"/>
                <w:szCs w:val="16"/>
              </w:rPr>
            </w:pPr>
            <w:r w:rsidRPr="008472C5">
              <w:rPr>
                <w:sz w:val="14"/>
                <w:szCs w:val="16"/>
              </w:rPr>
              <w:t>186.24</w:t>
            </w:r>
          </w:p>
        </w:tc>
      </w:tr>
      <w:tr w:rsidR="00B3193D" w:rsidRPr="00F56AA7" w14:paraId="661F8467"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2060FACC" w14:textId="77777777" w:rsidR="00B3193D" w:rsidRPr="008472C5" w:rsidRDefault="00B3193D" w:rsidP="00BA17C9">
            <w:pPr>
              <w:jc w:val="center"/>
              <w:rPr>
                <w:sz w:val="14"/>
                <w:szCs w:val="16"/>
              </w:rPr>
            </w:pPr>
            <w:r w:rsidRPr="008472C5">
              <w:rPr>
                <w:sz w:val="14"/>
                <w:szCs w:val="16"/>
              </w:rPr>
              <w:t>13</w:t>
            </w:r>
          </w:p>
        </w:tc>
        <w:tc>
          <w:tcPr>
            <w:tcW w:w="1559" w:type="dxa"/>
            <w:tcBorders>
              <w:top w:val="nil"/>
              <w:left w:val="nil"/>
              <w:bottom w:val="single" w:sz="4" w:space="0" w:color="auto"/>
              <w:right w:val="single" w:sz="4" w:space="0" w:color="auto"/>
            </w:tcBorders>
            <w:shd w:val="clear" w:color="auto" w:fill="auto"/>
            <w:noWrap/>
            <w:vAlign w:val="bottom"/>
            <w:hideMark/>
          </w:tcPr>
          <w:p w14:paraId="4382364E"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756A3223"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061266D3"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0AFF54BE"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062B752" w14:textId="77777777" w:rsidR="00B3193D" w:rsidRPr="008472C5" w:rsidRDefault="00B3193D" w:rsidP="00BA17C9">
            <w:pPr>
              <w:jc w:val="center"/>
              <w:rPr>
                <w:sz w:val="14"/>
                <w:szCs w:val="16"/>
              </w:rPr>
            </w:pPr>
            <w:r w:rsidRPr="008472C5">
              <w:rPr>
                <w:sz w:val="14"/>
                <w:szCs w:val="16"/>
              </w:rPr>
              <w:t>186.24</w:t>
            </w:r>
          </w:p>
        </w:tc>
      </w:tr>
      <w:tr w:rsidR="00B3193D" w:rsidRPr="00F56AA7" w14:paraId="433FA290"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6227456D" w14:textId="77777777" w:rsidR="00B3193D" w:rsidRPr="008472C5" w:rsidRDefault="00B3193D" w:rsidP="00BA17C9">
            <w:pPr>
              <w:jc w:val="center"/>
              <w:rPr>
                <w:sz w:val="14"/>
                <w:szCs w:val="16"/>
              </w:rPr>
            </w:pPr>
            <w:r w:rsidRPr="008472C5">
              <w:rPr>
                <w:sz w:val="14"/>
                <w:szCs w:val="16"/>
              </w:rPr>
              <w:t>14</w:t>
            </w:r>
          </w:p>
        </w:tc>
        <w:tc>
          <w:tcPr>
            <w:tcW w:w="1559" w:type="dxa"/>
            <w:tcBorders>
              <w:top w:val="nil"/>
              <w:left w:val="nil"/>
              <w:bottom w:val="single" w:sz="4" w:space="0" w:color="auto"/>
              <w:right w:val="single" w:sz="4" w:space="0" w:color="auto"/>
            </w:tcBorders>
            <w:shd w:val="clear" w:color="auto" w:fill="auto"/>
            <w:noWrap/>
            <w:vAlign w:val="bottom"/>
            <w:hideMark/>
          </w:tcPr>
          <w:p w14:paraId="179F3EF1"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533E5CF2"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1A808F00"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50FAB9BB"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3DB426C2" w14:textId="77777777" w:rsidR="00B3193D" w:rsidRPr="008472C5" w:rsidRDefault="00B3193D" w:rsidP="00BA17C9">
            <w:pPr>
              <w:jc w:val="center"/>
              <w:rPr>
                <w:sz w:val="14"/>
                <w:szCs w:val="16"/>
              </w:rPr>
            </w:pPr>
            <w:r w:rsidRPr="008472C5">
              <w:rPr>
                <w:sz w:val="14"/>
                <w:szCs w:val="16"/>
              </w:rPr>
              <w:t>186.24</w:t>
            </w:r>
          </w:p>
        </w:tc>
      </w:tr>
      <w:tr w:rsidR="00B3193D" w:rsidRPr="00F56AA7" w14:paraId="37C05FF7"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7B4C5017" w14:textId="77777777" w:rsidR="00B3193D" w:rsidRPr="008472C5" w:rsidRDefault="00B3193D" w:rsidP="00BA17C9">
            <w:pPr>
              <w:jc w:val="center"/>
              <w:rPr>
                <w:sz w:val="14"/>
                <w:szCs w:val="16"/>
              </w:rPr>
            </w:pPr>
            <w:r w:rsidRPr="008472C5">
              <w:rPr>
                <w:sz w:val="14"/>
                <w:szCs w:val="16"/>
              </w:rPr>
              <w:t>15</w:t>
            </w:r>
          </w:p>
        </w:tc>
        <w:tc>
          <w:tcPr>
            <w:tcW w:w="1559" w:type="dxa"/>
            <w:tcBorders>
              <w:top w:val="nil"/>
              <w:left w:val="nil"/>
              <w:bottom w:val="single" w:sz="4" w:space="0" w:color="auto"/>
              <w:right w:val="single" w:sz="4" w:space="0" w:color="auto"/>
            </w:tcBorders>
            <w:shd w:val="clear" w:color="auto" w:fill="auto"/>
            <w:noWrap/>
            <w:vAlign w:val="bottom"/>
            <w:hideMark/>
          </w:tcPr>
          <w:p w14:paraId="39A98422"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373ED6E8"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00C751DC"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799C14A6"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73D11931" w14:textId="77777777" w:rsidR="00B3193D" w:rsidRPr="008472C5" w:rsidRDefault="00B3193D" w:rsidP="00BA17C9">
            <w:pPr>
              <w:jc w:val="center"/>
              <w:rPr>
                <w:sz w:val="14"/>
                <w:szCs w:val="16"/>
              </w:rPr>
            </w:pPr>
            <w:r w:rsidRPr="008472C5">
              <w:rPr>
                <w:sz w:val="14"/>
                <w:szCs w:val="16"/>
              </w:rPr>
              <w:t>186.24</w:t>
            </w:r>
          </w:p>
        </w:tc>
      </w:tr>
      <w:tr w:rsidR="00B3193D" w:rsidRPr="00F56AA7" w14:paraId="6E49A505"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6A2E679C" w14:textId="77777777" w:rsidR="00B3193D" w:rsidRPr="008472C5" w:rsidRDefault="00B3193D" w:rsidP="00BA17C9">
            <w:pPr>
              <w:jc w:val="center"/>
              <w:rPr>
                <w:sz w:val="14"/>
                <w:szCs w:val="16"/>
              </w:rPr>
            </w:pPr>
            <w:r w:rsidRPr="008472C5">
              <w:rPr>
                <w:sz w:val="14"/>
                <w:szCs w:val="16"/>
              </w:rPr>
              <w:t>16</w:t>
            </w:r>
          </w:p>
        </w:tc>
        <w:tc>
          <w:tcPr>
            <w:tcW w:w="1559" w:type="dxa"/>
            <w:tcBorders>
              <w:top w:val="nil"/>
              <w:left w:val="nil"/>
              <w:bottom w:val="single" w:sz="4" w:space="0" w:color="auto"/>
              <w:right w:val="single" w:sz="4" w:space="0" w:color="auto"/>
            </w:tcBorders>
            <w:shd w:val="clear" w:color="auto" w:fill="auto"/>
            <w:noWrap/>
            <w:vAlign w:val="bottom"/>
            <w:hideMark/>
          </w:tcPr>
          <w:p w14:paraId="1149C68F"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56530B3A"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4AE2A183"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735AF893"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3FF2561" w14:textId="77777777" w:rsidR="00B3193D" w:rsidRPr="008472C5" w:rsidRDefault="00B3193D" w:rsidP="00BA17C9">
            <w:pPr>
              <w:jc w:val="center"/>
              <w:rPr>
                <w:sz w:val="14"/>
                <w:szCs w:val="16"/>
              </w:rPr>
            </w:pPr>
            <w:r w:rsidRPr="008472C5">
              <w:rPr>
                <w:sz w:val="14"/>
                <w:szCs w:val="16"/>
              </w:rPr>
              <w:t>186.24</w:t>
            </w:r>
          </w:p>
        </w:tc>
      </w:tr>
      <w:tr w:rsidR="00B3193D" w:rsidRPr="00F56AA7" w14:paraId="5AC91126"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1A4CA628" w14:textId="77777777" w:rsidR="00B3193D" w:rsidRPr="008472C5" w:rsidRDefault="00B3193D" w:rsidP="00BA17C9">
            <w:pPr>
              <w:jc w:val="center"/>
              <w:rPr>
                <w:sz w:val="14"/>
                <w:szCs w:val="16"/>
              </w:rPr>
            </w:pPr>
            <w:r w:rsidRPr="008472C5">
              <w:rPr>
                <w:sz w:val="14"/>
                <w:szCs w:val="16"/>
              </w:rPr>
              <w:t>17</w:t>
            </w:r>
          </w:p>
        </w:tc>
        <w:tc>
          <w:tcPr>
            <w:tcW w:w="1559" w:type="dxa"/>
            <w:tcBorders>
              <w:top w:val="nil"/>
              <w:left w:val="nil"/>
              <w:bottom w:val="single" w:sz="4" w:space="0" w:color="auto"/>
              <w:right w:val="single" w:sz="4" w:space="0" w:color="auto"/>
            </w:tcBorders>
            <w:shd w:val="clear" w:color="auto" w:fill="auto"/>
            <w:noWrap/>
            <w:vAlign w:val="bottom"/>
            <w:hideMark/>
          </w:tcPr>
          <w:p w14:paraId="098F1165"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509B0065"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656AFF13"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54C87AAE"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A174BF0" w14:textId="77777777" w:rsidR="00B3193D" w:rsidRPr="008472C5" w:rsidRDefault="00B3193D" w:rsidP="00BA17C9">
            <w:pPr>
              <w:jc w:val="center"/>
              <w:rPr>
                <w:sz w:val="14"/>
                <w:szCs w:val="16"/>
              </w:rPr>
            </w:pPr>
            <w:r w:rsidRPr="008472C5">
              <w:rPr>
                <w:sz w:val="14"/>
                <w:szCs w:val="16"/>
              </w:rPr>
              <w:t>186.24</w:t>
            </w:r>
          </w:p>
        </w:tc>
      </w:tr>
      <w:tr w:rsidR="00B3193D" w:rsidRPr="00F56AA7" w14:paraId="3D589CC2"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6EA3CC46" w14:textId="77777777" w:rsidR="00B3193D" w:rsidRPr="008472C5" w:rsidRDefault="00B3193D" w:rsidP="00BA17C9">
            <w:pPr>
              <w:jc w:val="center"/>
              <w:rPr>
                <w:sz w:val="14"/>
                <w:szCs w:val="16"/>
              </w:rPr>
            </w:pPr>
            <w:r w:rsidRPr="008472C5">
              <w:rPr>
                <w:sz w:val="14"/>
                <w:szCs w:val="16"/>
              </w:rPr>
              <w:t>18</w:t>
            </w:r>
          </w:p>
        </w:tc>
        <w:tc>
          <w:tcPr>
            <w:tcW w:w="1559" w:type="dxa"/>
            <w:tcBorders>
              <w:top w:val="nil"/>
              <w:left w:val="nil"/>
              <w:bottom w:val="single" w:sz="4" w:space="0" w:color="auto"/>
              <w:right w:val="single" w:sz="4" w:space="0" w:color="auto"/>
            </w:tcBorders>
            <w:shd w:val="clear" w:color="auto" w:fill="auto"/>
            <w:noWrap/>
            <w:vAlign w:val="bottom"/>
            <w:hideMark/>
          </w:tcPr>
          <w:p w14:paraId="1CE081BB"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6BDDB6C7"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33B9D3F3"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7B04DB3A"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45B4AFE" w14:textId="77777777" w:rsidR="00B3193D" w:rsidRPr="008472C5" w:rsidRDefault="00B3193D" w:rsidP="00BA17C9">
            <w:pPr>
              <w:jc w:val="center"/>
              <w:rPr>
                <w:sz w:val="14"/>
                <w:szCs w:val="16"/>
              </w:rPr>
            </w:pPr>
            <w:r w:rsidRPr="008472C5">
              <w:rPr>
                <w:sz w:val="14"/>
                <w:szCs w:val="16"/>
              </w:rPr>
              <w:t>186.24</w:t>
            </w:r>
          </w:p>
        </w:tc>
      </w:tr>
      <w:tr w:rsidR="00B3193D" w:rsidRPr="00F56AA7" w14:paraId="2E02F763"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0B8297F2" w14:textId="77777777" w:rsidR="00B3193D" w:rsidRPr="008472C5" w:rsidRDefault="00B3193D" w:rsidP="00BA17C9">
            <w:pPr>
              <w:jc w:val="center"/>
              <w:rPr>
                <w:sz w:val="14"/>
                <w:szCs w:val="16"/>
              </w:rPr>
            </w:pPr>
            <w:r w:rsidRPr="008472C5">
              <w:rPr>
                <w:sz w:val="14"/>
                <w:szCs w:val="16"/>
              </w:rPr>
              <w:t>19</w:t>
            </w:r>
          </w:p>
        </w:tc>
        <w:tc>
          <w:tcPr>
            <w:tcW w:w="1559" w:type="dxa"/>
            <w:tcBorders>
              <w:top w:val="nil"/>
              <w:left w:val="nil"/>
              <w:bottom w:val="single" w:sz="4" w:space="0" w:color="auto"/>
              <w:right w:val="single" w:sz="4" w:space="0" w:color="auto"/>
            </w:tcBorders>
            <w:shd w:val="clear" w:color="auto" w:fill="auto"/>
            <w:noWrap/>
            <w:vAlign w:val="bottom"/>
            <w:hideMark/>
          </w:tcPr>
          <w:p w14:paraId="2C0BCDBF"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5BE0E004"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5CFEEC2B"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3AB70AFB"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1B2D2577" w14:textId="77777777" w:rsidR="00B3193D" w:rsidRPr="008472C5" w:rsidRDefault="00B3193D" w:rsidP="00BA17C9">
            <w:pPr>
              <w:jc w:val="center"/>
              <w:rPr>
                <w:sz w:val="14"/>
                <w:szCs w:val="16"/>
              </w:rPr>
            </w:pPr>
            <w:r w:rsidRPr="008472C5">
              <w:rPr>
                <w:sz w:val="14"/>
                <w:szCs w:val="16"/>
              </w:rPr>
              <w:t>186.24</w:t>
            </w:r>
          </w:p>
        </w:tc>
      </w:tr>
      <w:tr w:rsidR="00B3193D" w:rsidRPr="00F56AA7" w14:paraId="4BD793A3"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42D94A6F" w14:textId="77777777" w:rsidR="00B3193D" w:rsidRPr="008472C5" w:rsidRDefault="00B3193D" w:rsidP="00BA17C9">
            <w:pPr>
              <w:jc w:val="center"/>
              <w:rPr>
                <w:sz w:val="14"/>
                <w:szCs w:val="16"/>
              </w:rPr>
            </w:pPr>
            <w:r w:rsidRPr="008472C5">
              <w:rPr>
                <w:sz w:val="14"/>
                <w:szCs w:val="16"/>
              </w:rPr>
              <w:t>20</w:t>
            </w:r>
          </w:p>
        </w:tc>
        <w:tc>
          <w:tcPr>
            <w:tcW w:w="1559" w:type="dxa"/>
            <w:tcBorders>
              <w:top w:val="nil"/>
              <w:left w:val="nil"/>
              <w:bottom w:val="single" w:sz="4" w:space="0" w:color="auto"/>
              <w:right w:val="single" w:sz="4" w:space="0" w:color="auto"/>
            </w:tcBorders>
            <w:shd w:val="clear" w:color="auto" w:fill="auto"/>
            <w:noWrap/>
            <w:vAlign w:val="bottom"/>
            <w:hideMark/>
          </w:tcPr>
          <w:p w14:paraId="25096A61"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7542CDD9"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1EDFEA08"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0F21F37A"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4863623" w14:textId="77777777" w:rsidR="00B3193D" w:rsidRPr="008472C5" w:rsidRDefault="00B3193D" w:rsidP="00BA17C9">
            <w:pPr>
              <w:jc w:val="center"/>
              <w:rPr>
                <w:sz w:val="14"/>
                <w:szCs w:val="16"/>
              </w:rPr>
            </w:pPr>
            <w:r w:rsidRPr="008472C5">
              <w:rPr>
                <w:sz w:val="14"/>
                <w:szCs w:val="16"/>
              </w:rPr>
              <w:t>186.24</w:t>
            </w:r>
          </w:p>
        </w:tc>
      </w:tr>
      <w:tr w:rsidR="00B3193D" w:rsidRPr="00F56AA7" w14:paraId="74B59CC7"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2847B387" w14:textId="77777777" w:rsidR="00B3193D" w:rsidRPr="008472C5" w:rsidRDefault="00B3193D" w:rsidP="00BA17C9">
            <w:pPr>
              <w:jc w:val="center"/>
              <w:rPr>
                <w:sz w:val="14"/>
                <w:szCs w:val="16"/>
              </w:rPr>
            </w:pPr>
            <w:r w:rsidRPr="008472C5">
              <w:rPr>
                <w:sz w:val="14"/>
                <w:szCs w:val="16"/>
              </w:rPr>
              <w:t>21</w:t>
            </w:r>
          </w:p>
        </w:tc>
        <w:tc>
          <w:tcPr>
            <w:tcW w:w="1559" w:type="dxa"/>
            <w:tcBorders>
              <w:top w:val="nil"/>
              <w:left w:val="nil"/>
              <w:bottom w:val="single" w:sz="4" w:space="0" w:color="auto"/>
              <w:right w:val="single" w:sz="4" w:space="0" w:color="auto"/>
            </w:tcBorders>
            <w:shd w:val="clear" w:color="auto" w:fill="auto"/>
            <w:noWrap/>
            <w:vAlign w:val="bottom"/>
            <w:hideMark/>
          </w:tcPr>
          <w:p w14:paraId="61BEF751"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7622BDE2"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2DDB70AD"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567E7423"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4C3A5402" w14:textId="77777777" w:rsidR="00B3193D" w:rsidRPr="008472C5" w:rsidRDefault="00B3193D" w:rsidP="00BA17C9">
            <w:pPr>
              <w:jc w:val="center"/>
              <w:rPr>
                <w:sz w:val="14"/>
                <w:szCs w:val="16"/>
              </w:rPr>
            </w:pPr>
            <w:r w:rsidRPr="008472C5">
              <w:rPr>
                <w:sz w:val="14"/>
                <w:szCs w:val="16"/>
              </w:rPr>
              <w:t>186.24</w:t>
            </w:r>
          </w:p>
        </w:tc>
      </w:tr>
      <w:tr w:rsidR="00B3193D" w:rsidRPr="00F56AA7" w14:paraId="256F4DE9"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764C6624" w14:textId="77777777" w:rsidR="00B3193D" w:rsidRPr="008472C5" w:rsidRDefault="00B3193D" w:rsidP="00BA17C9">
            <w:pPr>
              <w:jc w:val="center"/>
              <w:rPr>
                <w:sz w:val="14"/>
                <w:szCs w:val="16"/>
              </w:rPr>
            </w:pPr>
            <w:r w:rsidRPr="008472C5">
              <w:rPr>
                <w:sz w:val="14"/>
                <w:szCs w:val="16"/>
              </w:rPr>
              <w:t>22</w:t>
            </w:r>
          </w:p>
        </w:tc>
        <w:tc>
          <w:tcPr>
            <w:tcW w:w="1559" w:type="dxa"/>
            <w:tcBorders>
              <w:top w:val="nil"/>
              <w:left w:val="nil"/>
              <w:bottom w:val="single" w:sz="4" w:space="0" w:color="auto"/>
              <w:right w:val="single" w:sz="4" w:space="0" w:color="auto"/>
            </w:tcBorders>
            <w:shd w:val="clear" w:color="auto" w:fill="auto"/>
            <w:noWrap/>
            <w:vAlign w:val="bottom"/>
            <w:hideMark/>
          </w:tcPr>
          <w:p w14:paraId="6BF769FD"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0DA9F2F1"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4BD9CDE8"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7DBD2C9F"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5D65CCD1" w14:textId="77777777" w:rsidR="00B3193D" w:rsidRPr="008472C5" w:rsidRDefault="00B3193D" w:rsidP="00BA17C9">
            <w:pPr>
              <w:jc w:val="center"/>
              <w:rPr>
                <w:sz w:val="14"/>
                <w:szCs w:val="16"/>
              </w:rPr>
            </w:pPr>
            <w:r w:rsidRPr="008472C5">
              <w:rPr>
                <w:sz w:val="14"/>
                <w:szCs w:val="16"/>
              </w:rPr>
              <w:t>186.24</w:t>
            </w:r>
          </w:p>
        </w:tc>
      </w:tr>
      <w:tr w:rsidR="00B3193D" w:rsidRPr="00F56AA7" w14:paraId="143BF042"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3A0CB145" w14:textId="77777777" w:rsidR="00B3193D" w:rsidRPr="008472C5" w:rsidRDefault="00B3193D" w:rsidP="00BA17C9">
            <w:pPr>
              <w:jc w:val="center"/>
              <w:rPr>
                <w:sz w:val="14"/>
                <w:szCs w:val="16"/>
              </w:rPr>
            </w:pPr>
            <w:r w:rsidRPr="008472C5">
              <w:rPr>
                <w:sz w:val="14"/>
                <w:szCs w:val="16"/>
              </w:rPr>
              <w:t>23</w:t>
            </w:r>
          </w:p>
        </w:tc>
        <w:tc>
          <w:tcPr>
            <w:tcW w:w="1559" w:type="dxa"/>
            <w:tcBorders>
              <w:top w:val="nil"/>
              <w:left w:val="nil"/>
              <w:bottom w:val="single" w:sz="4" w:space="0" w:color="auto"/>
              <w:right w:val="single" w:sz="4" w:space="0" w:color="auto"/>
            </w:tcBorders>
            <w:shd w:val="clear" w:color="auto" w:fill="auto"/>
            <w:noWrap/>
            <w:vAlign w:val="bottom"/>
            <w:hideMark/>
          </w:tcPr>
          <w:p w14:paraId="13F984CD"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6668730E"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5012BDF8"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7A0EC3C8"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379D70E" w14:textId="77777777" w:rsidR="00B3193D" w:rsidRPr="008472C5" w:rsidRDefault="00B3193D" w:rsidP="00BA17C9">
            <w:pPr>
              <w:jc w:val="center"/>
              <w:rPr>
                <w:sz w:val="14"/>
                <w:szCs w:val="16"/>
              </w:rPr>
            </w:pPr>
            <w:r w:rsidRPr="008472C5">
              <w:rPr>
                <w:sz w:val="14"/>
                <w:szCs w:val="16"/>
              </w:rPr>
              <w:t>186.24</w:t>
            </w:r>
          </w:p>
        </w:tc>
      </w:tr>
      <w:tr w:rsidR="00B3193D" w:rsidRPr="00F56AA7" w14:paraId="5A6FB70A"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5A7CC1FB" w14:textId="77777777" w:rsidR="00B3193D" w:rsidRPr="008472C5" w:rsidRDefault="00B3193D" w:rsidP="00BA17C9">
            <w:pPr>
              <w:jc w:val="center"/>
              <w:rPr>
                <w:sz w:val="14"/>
                <w:szCs w:val="16"/>
              </w:rPr>
            </w:pPr>
            <w:r w:rsidRPr="008472C5">
              <w:rPr>
                <w:sz w:val="14"/>
                <w:szCs w:val="16"/>
              </w:rPr>
              <w:t>24</w:t>
            </w:r>
          </w:p>
        </w:tc>
        <w:tc>
          <w:tcPr>
            <w:tcW w:w="1559" w:type="dxa"/>
            <w:tcBorders>
              <w:top w:val="nil"/>
              <w:left w:val="nil"/>
              <w:bottom w:val="single" w:sz="4" w:space="0" w:color="auto"/>
              <w:right w:val="single" w:sz="4" w:space="0" w:color="auto"/>
            </w:tcBorders>
            <w:shd w:val="clear" w:color="auto" w:fill="auto"/>
            <w:noWrap/>
            <w:vAlign w:val="bottom"/>
            <w:hideMark/>
          </w:tcPr>
          <w:p w14:paraId="7F2AA840"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228598F0"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7A48E210"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59156677"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508B760" w14:textId="77777777" w:rsidR="00B3193D" w:rsidRPr="008472C5" w:rsidRDefault="00B3193D" w:rsidP="00BA17C9">
            <w:pPr>
              <w:jc w:val="center"/>
              <w:rPr>
                <w:sz w:val="14"/>
                <w:szCs w:val="16"/>
              </w:rPr>
            </w:pPr>
            <w:r w:rsidRPr="008472C5">
              <w:rPr>
                <w:sz w:val="14"/>
                <w:szCs w:val="16"/>
              </w:rPr>
              <w:t>186.24</w:t>
            </w:r>
          </w:p>
        </w:tc>
      </w:tr>
      <w:tr w:rsidR="00B3193D" w:rsidRPr="00F56AA7" w14:paraId="45BEA41C"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0ACDDA52" w14:textId="77777777" w:rsidR="00B3193D" w:rsidRPr="008472C5" w:rsidRDefault="00B3193D" w:rsidP="00BA17C9">
            <w:pPr>
              <w:jc w:val="center"/>
              <w:rPr>
                <w:sz w:val="14"/>
                <w:szCs w:val="16"/>
              </w:rPr>
            </w:pPr>
            <w:r w:rsidRPr="008472C5">
              <w:rPr>
                <w:sz w:val="14"/>
                <w:szCs w:val="16"/>
              </w:rPr>
              <w:t>25</w:t>
            </w:r>
          </w:p>
        </w:tc>
        <w:tc>
          <w:tcPr>
            <w:tcW w:w="1559" w:type="dxa"/>
            <w:tcBorders>
              <w:top w:val="nil"/>
              <w:left w:val="nil"/>
              <w:bottom w:val="single" w:sz="4" w:space="0" w:color="auto"/>
              <w:right w:val="single" w:sz="4" w:space="0" w:color="auto"/>
            </w:tcBorders>
            <w:shd w:val="clear" w:color="auto" w:fill="auto"/>
            <w:noWrap/>
            <w:vAlign w:val="bottom"/>
            <w:hideMark/>
          </w:tcPr>
          <w:p w14:paraId="163D2D8B"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4408F859"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272C59C8"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6B7D1343"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3858E7BA" w14:textId="77777777" w:rsidR="00B3193D" w:rsidRPr="008472C5" w:rsidRDefault="00B3193D" w:rsidP="00BA17C9">
            <w:pPr>
              <w:jc w:val="center"/>
              <w:rPr>
                <w:sz w:val="14"/>
                <w:szCs w:val="16"/>
              </w:rPr>
            </w:pPr>
            <w:r w:rsidRPr="008472C5">
              <w:rPr>
                <w:sz w:val="14"/>
                <w:szCs w:val="16"/>
              </w:rPr>
              <w:t>186.24</w:t>
            </w:r>
          </w:p>
        </w:tc>
      </w:tr>
      <w:tr w:rsidR="00B3193D" w:rsidRPr="00F56AA7" w14:paraId="40915D54"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3DAAA256" w14:textId="77777777" w:rsidR="00B3193D" w:rsidRPr="008472C5" w:rsidRDefault="00B3193D" w:rsidP="00BA17C9">
            <w:pPr>
              <w:jc w:val="center"/>
              <w:rPr>
                <w:sz w:val="14"/>
                <w:szCs w:val="16"/>
              </w:rPr>
            </w:pPr>
            <w:r w:rsidRPr="008472C5">
              <w:rPr>
                <w:sz w:val="14"/>
                <w:szCs w:val="16"/>
              </w:rPr>
              <w:t>26</w:t>
            </w:r>
          </w:p>
        </w:tc>
        <w:tc>
          <w:tcPr>
            <w:tcW w:w="1559" w:type="dxa"/>
            <w:tcBorders>
              <w:top w:val="nil"/>
              <w:left w:val="nil"/>
              <w:bottom w:val="single" w:sz="4" w:space="0" w:color="auto"/>
              <w:right w:val="single" w:sz="4" w:space="0" w:color="auto"/>
            </w:tcBorders>
            <w:shd w:val="clear" w:color="auto" w:fill="auto"/>
            <w:noWrap/>
            <w:vAlign w:val="bottom"/>
            <w:hideMark/>
          </w:tcPr>
          <w:p w14:paraId="562280C0"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04B238D8"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443B69F2"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365C3A96"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B4065E3" w14:textId="77777777" w:rsidR="00B3193D" w:rsidRPr="008472C5" w:rsidRDefault="00B3193D" w:rsidP="00BA17C9">
            <w:pPr>
              <w:jc w:val="center"/>
              <w:rPr>
                <w:sz w:val="14"/>
                <w:szCs w:val="16"/>
              </w:rPr>
            </w:pPr>
            <w:r w:rsidRPr="008472C5">
              <w:rPr>
                <w:sz w:val="14"/>
                <w:szCs w:val="16"/>
              </w:rPr>
              <w:t>186.24</w:t>
            </w:r>
          </w:p>
        </w:tc>
      </w:tr>
      <w:tr w:rsidR="00B3193D" w:rsidRPr="00F56AA7" w14:paraId="24427519"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23B62B45" w14:textId="77777777" w:rsidR="00B3193D" w:rsidRPr="008472C5" w:rsidRDefault="00B3193D" w:rsidP="00BA17C9">
            <w:pPr>
              <w:jc w:val="center"/>
              <w:rPr>
                <w:sz w:val="14"/>
                <w:szCs w:val="16"/>
              </w:rPr>
            </w:pPr>
            <w:r w:rsidRPr="008472C5">
              <w:rPr>
                <w:sz w:val="14"/>
                <w:szCs w:val="16"/>
              </w:rPr>
              <w:t>27</w:t>
            </w:r>
          </w:p>
        </w:tc>
        <w:tc>
          <w:tcPr>
            <w:tcW w:w="1559" w:type="dxa"/>
            <w:tcBorders>
              <w:top w:val="nil"/>
              <w:left w:val="nil"/>
              <w:bottom w:val="single" w:sz="4" w:space="0" w:color="auto"/>
              <w:right w:val="single" w:sz="4" w:space="0" w:color="auto"/>
            </w:tcBorders>
            <w:shd w:val="clear" w:color="auto" w:fill="auto"/>
            <w:noWrap/>
            <w:vAlign w:val="bottom"/>
            <w:hideMark/>
          </w:tcPr>
          <w:p w14:paraId="1EA6C20C"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7E6F00E0"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03818C43"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1BEE959F"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AEEBFD7" w14:textId="77777777" w:rsidR="00B3193D" w:rsidRPr="008472C5" w:rsidRDefault="00B3193D" w:rsidP="00BA17C9">
            <w:pPr>
              <w:jc w:val="center"/>
              <w:rPr>
                <w:sz w:val="14"/>
                <w:szCs w:val="16"/>
              </w:rPr>
            </w:pPr>
            <w:r w:rsidRPr="008472C5">
              <w:rPr>
                <w:sz w:val="14"/>
                <w:szCs w:val="16"/>
              </w:rPr>
              <w:t>186.24</w:t>
            </w:r>
          </w:p>
        </w:tc>
      </w:tr>
      <w:tr w:rsidR="00B3193D" w:rsidRPr="00F56AA7" w14:paraId="2699CD1B"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2492F954" w14:textId="77777777" w:rsidR="00B3193D" w:rsidRPr="008472C5" w:rsidRDefault="00B3193D" w:rsidP="00BA17C9">
            <w:pPr>
              <w:jc w:val="center"/>
              <w:rPr>
                <w:sz w:val="14"/>
                <w:szCs w:val="16"/>
              </w:rPr>
            </w:pPr>
            <w:r w:rsidRPr="008472C5">
              <w:rPr>
                <w:sz w:val="14"/>
                <w:szCs w:val="16"/>
              </w:rPr>
              <w:t>28</w:t>
            </w:r>
          </w:p>
        </w:tc>
        <w:tc>
          <w:tcPr>
            <w:tcW w:w="1559" w:type="dxa"/>
            <w:tcBorders>
              <w:top w:val="nil"/>
              <w:left w:val="nil"/>
              <w:bottom w:val="single" w:sz="4" w:space="0" w:color="auto"/>
              <w:right w:val="single" w:sz="4" w:space="0" w:color="auto"/>
            </w:tcBorders>
            <w:shd w:val="clear" w:color="auto" w:fill="auto"/>
            <w:noWrap/>
            <w:vAlign w:val="bottom"/>
            <w:hideMark/>
          </w:tcPr>
          <w:p w14:paraId="3573DCAA"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38E534BC"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4C24D501"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3C0C76DB"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45389430" w14:textId="77777777" w:rsidR="00B3193D" w:rsidRPr="008472C5" w:rsidRDefault="00B3193D" w:rsidP="00BA17C9">
            <w:pPr>
              <w:jc w:val="center"/>
              <w:rPr>
                <w:sz w:val="14"/>
                <w:szCs w:val="16"/>
              </w:rPr>
            </w:pPr>
            <w:r w:rsidRPr="008472C5">
              <w:rPr>
                <w:sz w:val="14"/>
                <w:szCs w:val="16"/>
              </w:rPr>
              <w:t>186.24</w:t>
            </w:r>
          </w:p>
        </w:tc>
      </w:tr>
      <w:tr w:rsidR="00B3193D" w:rsidRPr="00F56AA7" w14:paraId="7D416054"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755E4C36" w14:textId="77777777" w:rsidR="00B3193D" w:rsidRPr="008472C5" w:rsidRDefault="00B3193D" w:rsidP="00BA17C9">
            <w:pPr>
              <w:jc w:val="center"/>
              <w:rPr>
                <w:sz w:val="14"/>
                <w:szCs w:val="16"/>
              </w:rPr>
            </w:pPr>
            <w:r w:rsidRPr="008472C5">
              <w:rPr>
                <w:sz w:val="14"/>
                <w:szCs w:val="16"/>
              </w:rPr>
              <w:t>29</w:t>
            </w:r>
          </w:p>
        </w:tc>
        <w:tc>
          <w:tcPr>
            <w:tcW w:w="1559" w:type="dxa"/>
            <w:tcBorders>
              <w:top w:val="nil"/>
              <w:left w:val="nil"/>
              <w:bottom w:val="single" w:sz="4" w:space="0" w:color="auto"/>
              <w:right w:val="single" w:sz="4" w:space="0" w:color="auto"/>
            </w:tcBorders>
            <w:shd w:val="clear" w:color="auto" w:fill="auto"/>
            <w:noWrap/>
            <w:vAlign w:val="bottom"/>
            <w:hideMark/>
          </w:tcPr>
          <w:p w14:paraId="3D9EB7CB"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0CFDAA1C"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7A73B2F5"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43A56973"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3BCB31C7" w14:textId="77777777" w:rsidR="00B3193D" w:rsidRPr="008472C5" w:rsidRDefault="00B3193D" w:rsidP="00BA17C9">
            <w:pPr>
              <w:jc w:val="center"/>
              <w:rPr>
                <w:sz w:val="14"/>
                <w:szCs w:val="16"/>
              </w:rPr>
            </w:pPr>
            <w:r w:rsidRPr="008472C5">
              <w:rPr>
                <w:sz w:val="14"/>
                <w:szCs w:val="16"/>
              </w:rPr>
              <w:t>186.24</w:t>
            </w:r>
          </w:p>
        </w:tc>
      </w:tr>
      <w:tr w:rsidR="00B3193D" w:rsidRPr="00F56AA7" w14:paraId="1970A8B4" w14:textId="77777777" w:rsidTr="00BA17C9">
        <w:trPr>
          <w:trHeight w:val="170"/>
        </w:trPr>
        <w:tc>
          <w:tcPr>
            <w:tcW w:w="1299" w:type="dxa"/>
            <w:tcBorders>
              <w:top w:val="nil"/>
              <w:left w:val="double" w:sz="6" w:space="0" w:color="auto"/>
              <w:bottom w:val="single" w:sz="4" w:space="0" w:color="auto"/>
              <w:right w:val="single" w:sz="4" w:space="0" w:color="auto"/>
            </w:tcBorders>
            <w:shd w:val="clear" w:color="auto" w:fill="auto"/>
            <w:noWrap/>
            <w:vAlign w:val="bottom"/>
            <w:hideMark/>
          </w:tcPr>
          <w:p w14:paraId="501969D4" w14:textId="77777777" w:rsidR="00B3193D" w:rsidRPr="008472C5" w:rsidRDefault="00B3193D" w:rsidP="00BA17C9">
            <w:pPr>
              <w:jc w:val="center"/>
              <w:rPr>
                <w:sz w:val="14"/>
                <w:szCs w:val="16"/>
              </w:rPr>
            </w:pPr>
            <w:r w:rsidRPr="008472C5">
              <w:rPr>
                <w:sz w:val="14"/>
                <w:szCs w:val="16"/>
              </w:rPr>
              <w:t>30</w:t>
            </w:r>
          </w:p>
        </w:tc>
        <w:tc>
          <w:tcPr>
            <w:tcW w:w="1559" w:type="dxa"/>
            <w:tcBorders>
              <w:top w:val="nil"/>
              <w:left w:val="nil"/>
              <w:bottom w:val="single" w:sz="4" w:space="0" w:color="auto"/>
              <w:right w:val="single" w:sz="4" w:space="0" w:color="auto"/>
            </w:tcBorders>
            <w:shd w:val="clear" w:color="auto" w:fill="auto"/>
            <w:noWrap/>
            <w:vAlign w:val="bottom"/>
            <w:hideMark/>
          </w:tcPr>
          <w:p w14:paraId="79FDD8D5" w14:textId="77777777" w:rsidR="00B3193D" w:rsidRPr="008472C5" w:rsidRDefault="00B3193D" w:rsidP="00BA17C9">
            <w:pPr>
              <w:jc w:val="center"/>
              <w:rPr>
                <w:sz w:val="14"/>
                <w:szCs w:val="16"/>
              </w:rPr>
            </w:pPr>
            <w:r w:rsidRPr="008472C5">
              <w:rPr>
                <w:sz w:val="14"/>
                <w:szCs w:val="16"/>
              </w:rPr>
              <w:t>0.00</w:t>
            </w:r>
          </w:p>
        </w:tc>
        <w:tc>
          <w:tcPr>
            <w:tcW w:w="993" w:type="dxa"/>
            <w:tcBorders>
              <w:top w:val="nil"/>
              <w:left w:val="nil"/>
              <w:bottom w:val="single" w:sz="4" w:space="0" w:color="auto"/>
              <w:right w:val="single" w:sz="4" w:space="0" w:color="auto"/>
            </w:tcBorders>
            <w:shd w:val="clear" w:color="auto" w:fill="auto"/>
            <w:noWrap/>
            <w:vAlign w:val="bottom"/>
            <w:hideMark/>
          </w:tcPr>
          <w:p w14:paraId="1A745606" w14:textId="77777777" w:rsidR="00B3193D" w:rsidRPr="008472C5" w:rsidRDefault="00B3193D" w:rsidP="00BA17C9">
            <w:pPr>
              <w:jc w:val="center"/>
              <w:rPr>
                <w:sz w:val="14"/>
                <w:szCs w:val="16"/>
              </w:rPr>
            </w:pPr>
            <w:r w:rsidRPr="008472C5">
              <w:rPr>
                <w:sz w:val="14"/>
                <w:szCs w:val="16"/>
              </w:rPr>
              <w:t>28.83</w:t>
            </w:r>
          </w:p>
        </w:tc>
        <w:tc>
          <w:tcPr>
            <w:tcW w:w="992" w:type="dxa"/>
            <w:tcBorders>
              <w:top w:val="nil"/>
              <w:left w:val="nil"/>
              <w:bottom w:val="single" w:sz="4" w:space="0" w:color="auto"/>
              <w:right w:val="single" w:sz="4" w:space="0" w:color="auto"/>
            </w:tcBorders>
            <w:shd w:val="clear" w:color="auto" w:fill="auto"/>
            <w:noWrap/>
            <w:vAlign w:val="bottom"/>
            <w:hideMark/>
          </w:tcPr>
          <w:p w14:paraId="7C14D45B" w14:textId="77777777" w:rsidR="00B3193D" w:rsidRPr="008472C5" w:rsidRDefault="00B3193D" w:rsidP="00BA17C9">
            <w:pPr>
              <w:jc w:val="center"/>
              <w:rPr>
                <w:sz w:val="14"/>
                <w:szCs w:val="16"/>
              </w:rPr>
            </w:pPr>
            <w:r w:rsidRPr="008472C5">
              <w:rPr>
                <w:sz w:val="14"/>
                <w:szCs w:val="16"/>
              </w:rPr>
              <w:t>28.83</w:t>
            </w:r>
          </w:p>
        </w:tc>
        <w:tc>
          <w:tcPr>
            <w:tcW w:w="1559" w:type="dxa"/>
            <w:tcBorders>
              <w:top w:val="nil"/>
              <w:left w:val="nil"/>
              <w:bottom w:val="single" w:sz="4" w:space="0" w:color="auto"/>
              <w:right w:val="single" w:sz="4" w:space="0" w:color="auto"/>
            </w:tcBorders>
            <w:shd w:val="clear" w:color="auto" w:fill="auto"/>
            <w:noWrap/>
            <w:vAlign w:val="bottom"/>
            <w:hideMark/>
          </w:tcPr>
          <w:p w14:paraId="46239F65"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5FA6B4BD" w14:textId="77777777" w:rsidR="00B3193D" w:rsidRPr="008472C5" w:rsidRDefault="00B3193D" w:rsidP="00BA17C9">
            <w:pPr>
              <w:jc w:val="center"/>
              <w:rPr>
                <w:sz w:val="14"/>
                <w:szCs w:val="16"/>
              </w:rPr>
            </w:pPr>
            <w:r w:rsidRPr="008472C5">
              <w:rPr>
                <w:sz w:val="14"/>
                <w:szCs w:val="16"/>
              </w:rPr>
              <w:t>186.24</w:t>
            </w:r>
          </w:p>
        </w:tc>
      </w:tr>
      <w:tr w:rsidR="00B3193D" w:rsidRPr="00F56AA7" w14:paraId="218AB612" w14:textId="77777777" w:rsidTr="00BA17C9">
        <w:trPr>
          <w:trHeight w:val="170"/>
        </w:trPr>
        <w:tc>
          <w:tcPr>
            <w:tcW w:w="1299" w:type="dxa"/>
            <w:tcBorders>
              <w:top w:val="nil"/>
              <w:left w:val="double" w:sz="6" w:space="0" w:color="auto"/>
              <w:bottom w:val="double" w:sz="6" w:space="0" w:color="auto"/>
              <w:right w:val="single" w:sz="4" w:space="0" w:color="auto"/>
            </w:tcBorders>
            <w:shd w:val="clear" w:color="auto" w:fill="auto"/>
            <w:noWrap/>
            <w:vAlign w:val="bottom"/>
            <w:hideMark/>
          </w:tcPr>
          <w:p w14:paraId="1204C667" w14:textId="77777777" w:rsidR="00B3193D" w:rsidRPr="008472C5" w:rsidRDefault="00B3193D" w:rsidP="00BA17C9">
            <w:pPr>
              <w:jc w:val="center"/>
              <w:rPr>
                <w:sz w:val="14"/>
                <w:szCs w:val="16"/>
              </w:rPr>
            </w:pPr>
            <w:r w:rsidRPr="008472C5">
              <w:rPr>
                <w:sz w:val="14"/>
                <w:szCs w:val="16"/>
              </w:rPr>
              <w:t>NPV @12%</w:t>
            </w:r>
          </w:p>
        </w:tc>
        <w:tc>
          <w:tcPr>
            <w:tcW w:w="1559" w:type="dxa"/>
            <w:tcBorders>
              <w:top w:val="nil"/>
              <w:left w:val="nil"/>
              <w:bottom w:val="double" w:sz="6" w:space="0" w:color="auto"/>
              <w:right w:val="single" w:sz="4" w:space="0" w:color="auto"/>
            </w:tcBorders>
            <w:shd w:val="clear" w:color="auto" w:fill="auto"/>
            <w:noWrap/>
            <w:vAlign w:val="bottom"/>
            <w:hideMark/>
          </w:tcPr>
          <w:p w14:paraId="5C3C1C0E" w14:textId="77777777" w:rsidR="00B3193D" w:rsidRPr="008472C5" w:rsidRDefault="00B3193D" w:rsidP="00BA17C9">
            <w:pPr>
              <w:jc w:val="center"/>
              <w:rPr>
                <w:sz w:val="14"/>
                <w:szCs w:val="16"/>
              </w:rPr>
            </w:pPr>
            <w:r w:rsidRPr="008472C5">
              <w:rPr>
                <w:sz w:val="14"/>
                <w:szCs w:val="16"/>
              </w:rPr>
              <w:t>478.36</w:t>
            </w:r>
          </w:p>
        </w:tc>
        <w:tc>
          <w:tcPr>
            <w:tcW w:w="993" w:type="dxa"/>
            <w:tcBorders>
              <w:top w:val="nil"/>
              <w:left w:val="nil"/>
              <w:bottom w:val="double" w:sz="6" w:space="0" w:color="auto"/>
              <w:right w:val="single" w:sz="4" w:space="0" w:color="auto"/>
            </w:tcBorders>
            <w:shd w:val="clear" w:color="auto" w:fill="auto"/>
            <w:noWrap/>
            <w:vAlign w:val="bottom"/>
            <w:hideMark/>
          </w:tcPr>
          <w:p w14:paraId="090D3F99" w14:textId="77777777" w:rsidR="00B3193D" w:rsidRPr="008472C5" w:rsidRDefault="00B3193D" w:rsidP="00BA17C9">
            <w:pPr>
              <w:jc w:val="center"/>
              <w:rPr>
                <w:sz w:val="14"/>
                <w:szCs w:val="16"/>
              </w:rPr>
            </w:pPr>
            <w:r w:rsidRPr="008472C5">
              <w:rPr>
                <w:sz w:val="14"/>
                <w:szCs w:val="16"/>
              </w:rPr>
              <w:t>128.31</w:t>
            </w:r>
          </w:p>
        </w:tc>
        <w:tc>
          <w:tcPr>
            <w:tcW w:w="992" w:type="dxa"/>
            <w:tcBorders>
              <w:top w:val="nil"/>
              <w:left w:val="nil"/>
              <w:bottom w:val="double" w:sz="6" w:space="0" w:color="auto"/>
              <w:right w:val="single" w:sz="4" w:space="0" w:color="auto"/>
            </w:tcBorders>
            <w:shd w:val="clear" w:color="auto" w:fill="auto"/>
            <w:noWrap/>
            <w:vAlign w:val="bottom"/>
            <w:hideMark/>
          </w:tcPr>
          <w:p w14:paraId="5C4D8362" w14:textId="77777777" w:rsidR="00B3193D" w:rsidRPr="008472C5" w:rsidRDefault="00B3193D" w:rsidP="00BA17C9">
            <w:pPr>
              <w:jc w:val="center"/>
              <w:rPr>
                <w:sz w:val="14"/>
                <w:szCs w:val="16"/>
              </w:rPr>
            </w:pPr>
            <w:r w:rsidRPr="008472C5">
              <w:rPr>
                <w:sz w:val="14"/>
                <w:szCs w:val="16"/>
              </w:rPr>
              <w:t>606.68</w:t>
            </w:r>
          </w:p>
        </w:tc>
        <w:tc>
          <w:tcPr>
            <w:tcW w:w="1559" w:type="dxa"/>
            <w:tcBorders>
              <w:top w:val="nil"/>
              <w:left w:val="nil"/>
              <w:bottom w:val="double" w:sz="6" w:space="0" w:color="auto"/>
              <w:right w:val="single" w:sz="4" w:space="0" w:color="auto"/>
            </w:tcBorders>
            <w:shd w:val="clear" w:color="auto" w:fill="auto"/>
            <w:noWrap/>
            <w:vAlign w:val="bottom"/>
            <w:hideMark/>
          </w:tcPr>
          <w:p w14:paraId="24B62649" w14:textId="77777777" w:rsidR="00B3193D" w:rsidRPr="008472C5" w:rsidRDefault="00B3193D" w:rsidP="00BA17C9">
            <w:pPr>
              <w:jc w:val="center"/>
              <w:rPr>
                <w:sz w:val="14"/>
                <w:szCs w:val="16"/>
              </w:rPr>
            </w:pPr>
            <w:r w:rsidRPr="008472C5">
              <w:rPr>
                <w:sz w:val="14"/>
                <w:szCs w:val="16"/>
              </w:rPr>
              <w:t>957.15</w:t>
            </w:r>
          </w:p>
        </w:tc>
        <w:tc>
          <w:tcPr>
            <w:tcW w:w="958" w:type="dxa"/>
            <w:tcBorders>
              <w:top w:val="nil"/>
              <w:left w:val="nil"/>
              <w:bottom w:val="double" w:sz="6" w:space="0" w:color="auto"/>
              <w:right w:val="double" w:sz="6" w:space="0" w:color="auto"/>
            </w:tcBorders>
            <w:shd w:val="clear" w:color="auto" w:fill="auto"/>
            <w:noWrap/>
            <w:vAlign w:val="bottom"/>
            <w:hideMark/>
          </w:tcPr>
          <w:p w14:paraId="7AE796A2" w14:textId="77777777" w:rsidR="00B3193D" w:rsidRPr="008472C5" w:rsidRDefault="00B3193D" w:rsidP="00BA17C9">
            <w:pPr>
              <w:jc w:val="center"/>
              <w:rPr>
                <w:sz w:val="14"/>
                <w:szCs w:val="16"/>
              </w:rPr>
            </w:pPr>
            <w:r w:rsidRPr="008472C5">
              <w:rPr>
                <w:sz w:val="14"/>
                <w:szCs w:val="16"/>
              </w:rPr>
              <w:t>350.47</w:t>
            </w:r>
          </w:p>
        </w:tc>
      </w:tr>
      <w:tr w:rsidR="00B3193D" w:rsidRPr="00F56AA7" w14:paraId="264BDF88" w14:textId="77777777" w:rsidTr="00BA17C9">
        <w:trPr>
          <w:trHeight w:val="170"/>
        </w:trPr>
        <w:tc>
          <w:tcPr>
            <w:tcW w:w="4843" w:type="dxa"/>
            <w:gridSpan w:val="4"/>
            <w:tcBorders>
              <w:top w:val="nil"/>
              <w:left w:val="nil"/>
              <w:bottom w:val="double" w:sz="6" w:space="0" w:color="auto"/>
              <w:right w:val="nil"/>
            </w:tcBorders>
            <w:shd w:val="clear" w:color="auto" w:fill="auto"/>
            <w:noWrap/>
            <w:vAlign w:val="bottom"/>
            <w:hideMark/>
          </w:tcPr>
          <w:p w14:paraId="617795B2" w14:textId="77777777" w:rsidR="00B3193D" w:rsidRPr="00616D10" w:rsidRDefault="00B3193D" w:rsidP="00BA17C9">
            <w:pPr>
              <w:rPr>
                <w:sz w:val="18"/>
                <w:szCs w:val="20"/>
              </w:rPr>
            </w:pPr>
            <w:r w:rsidRPr="00616D10">
              <w:rPr>
                <w:sz w:val="18"/>
                <w:szCs w:val="20"/>
              </w:rPr>
              <w:t>All calculations are based on project period of 30 years</w:t>
            </w:r>
          </w:p>
        </w:tc>
        <w:tc>
          <w:tcPr>
            <w:tcW w:w="1559" w:type="dxa"/>
            <w:tcBorders>
              <w:top w:val="nil"/>
              <w:left w:val="nil"/>
              <w:bottom w:val="nil"/>
              <w:right w:val="nil"/>
            </w:tcBorders>
            <w:shd w:val="clear" w:color="auto" w:fill="auto"/>
            <w:noWrap/>
            <w:vAlign w:val="bottom"/>
            <w:hideMark/>
          </w:tcPr>
          <w:p w14:paraId="43B6C09B" w14:textId="77777777" w:rsidR="00B3193D" w:rsidRPr="00616D10" w:rsidRDefault="00B3193D" w:rsidP="00BA17C9">
            <w:pPr>
              <w:rPr>
                <w:sz w:val="18"/>
                <w:szCs w:val="20"/>
              </w:rPr>
            </w:pPr>
          </w:p>
        </w:tc>
        <w:tc>
          <w:tcPr>
            <w:tcW w:w="958" w:type="dxa"/>
            <w:tcBorders>
              <w:top w:val="nil"/>
              <w:left w:val="nil"/>
              <w:bottom w:val="nil"/>
              <w:right w:val="nil"/>
            </w:tcBorders>
            <w:shd w:val="clear" w:color="auto" w:fill="auto"/>
            <w:noWrap/>
            <w:vAlign w:val="bottom"/>
            <w:hideMark/>
          </w:tcPr>
          <w:p w14:paraId="5507C636" w14:textId="77777777" w:rsidR="00B3193D" w:rsidRPr="00616D10" w:rsidRDefault="00B3193D" w:rsidP="00BA17C9">
            <w:pPr>
              <w:rPr>
                <w:sz w:val="18"/>
                <w:szCs w:val="20"/>
              </w:rPr>
            </w:pPr>
          </w:p>
        </w:tc>
      </w:tr>
      <w:tr w:rsidR="00B3193D" w:rsidRPr="00F56AA7" w14:paraId="5DA8AAD3" w14:textId="77777777" w:rsidTr="00BA17C9">
        <w:trPr>
          <w:trHeight w:val="170"/>
        </w:trPr>
        <w:tc>
          <w:tcPr>
            <w:tcW w:w="2858" w:type="dxa"/>
            <w:gridSpan w:val="2"/>
            <w:tcBorders>
              <w:top w:val="double" w:sz="6" w:space="0" w:color="auto"/>
              <w:left w:val="nil"/>
              <w:bottom w:val="double" w:sz="6" w:space="0" w:color="auto"/>
              <w:right w:val="nil"/>
            </w:tcBorders>
            <w:shd w:val="clear" w:color="auto" w:fill="auto"/>
            <w:noWrap/>
            <w:vAlign w:val="bottom"/>
            <w:hideMark/>
          </w:tcPr>
          <w:p w14:paraId="47CB3D0C" w14:textId="77777777" w:rsidR="00B3193D" w:rsidRPr="00616D10" w:rsidRDefault="00B3193D" w:rsidP="00BA17C9">
            <w:pPr>
              <w:rPr>
                <w:sz w:val="18"/>
                <w:szCs w:val="20"/>
              </w:rPr>
            </w:pPr>
            <w:r w:rsidRPr="00616D10">
              <w:rPr>
                <w:sz w:val="18"/>
                <w:szCs w:val="20"/>
              </w:rPr>
              <w:t>EIRR base case</w:t>
            </w:r>
          </w:p>
        </w:tc>
        <w:tc>
          <w:tcPr>
            <w:tcW w:w="993" w:type="dxa"/>
            <w:tcBorders>
              <w:top w:val="nil"/>
              <w:left w:val="nil"/>
              <w:bottom w:val="double" w:sz="6" w:space="0" w:color="auto"/>
              <w:right w:val="nil"/>
            </w:tcBorders>
            <w:shd w:val="clear" w:color="auto" w:fill="auto"/>
            <w:noWrap/>
            <w:vAlign w:val="bottom"/>
            <w:hideMark/>
          </w:tcPr>
          <w:p w14:paraId="5AF1CAA0" w14:textId="77777777" w:rsidR="00B3193D" w:rsidRPr="00616D10" w:rsidRDefault="00B3193D" w:rsidP="00BA17C9">
            <w:pPr>
              <w:rPr>
                <w:sz w:val="18"/>
                <w:szCs w:val="20"/>
              </w:rPr>
            </w:pPr>
            <w:r w:rsidRPr="00616D10">
              <w:rPr>
                <w:sz w:val="18"/>
                <w:szCs w:val="20"/>
              </w:rPr>
              <w:t> </w:t>
            </w:r>
          </w:p>
        </w:tc>
        <w:tc>
          <w:tcPr>
            <w:tcW w:w="992" w:type="dxa"/>
            <w:tcBorders>
              <w:top w:val="nil"/>
              <w:left w:val="nil"/>
              <w:bottom w:val="double" w:sz="6" w:space="0" w:color="auto"/>
              <w:right w:val="nil"/>
            </w:tcBorders>
            <w:shd w:val="clear" w:color="auto" w:fill="auto"/>
            <w:noWrap/>
            <w:vAlign w:val="bottom"/>
            <w:hideMark/>
          </w:tcPr>
          <w:p w14:paraId="08F75117" w14:textId="77777777" w:rsidR="00B3193D" w:rsidRPr="00616D10" w:rsidRDefault="00B3193D" w:rsidP="00BA17C9">
            <w:pPr>
              <w:rPr>
                <w:sz w:val="18"/>
                <w:szCs w:val="20"/>
              </w:rPr>
            </w:pPr>
            <w:r w:rsidRPr="00616D10">
              <w:rPr>
                <w:sz w:val="18"/>
                <w:szCs w:val="20"/>
              </w:rPr>
              <w:t>18.72%</w:t>
            </w:r>
          </w:p>
        </w:tc>
        <w:tc>
          <w:tcPr>
            <w:tcW w:w="1559" w:type="dxa"/>
            <w:tcBorders>
              <w:top w:val="nil"/>
              <w:left w:val="nil"/>
              <w:bottom w:val="nil"/>
              <w:right w:val="nil"/>
            </w:tcBorders>
            <w:shd w:val="clear" w:color="auto" w:fill="auto"/>
            <w:noWrap/>
            <w:vAlign w:val="bottom"/>
            <w:hideMark/>
          </w:tcPr>
          <w:p w14:paraId="12EEA797" w14:textId="77777777" w:rsidR="00B3193D" w:rsidRPr="00616D10" w:rsidRDefault="00B3193D" w:rsidP="00BA17C9">
            <w:pPr>
              <w:rPr>
                <w:sz w:val="18"/>
                <w:szCs w:val="20"/>
              </w:rPr>
            </w:pPr>
          </w:p>
        </w:tc>
        <w:tc>
          <w:tcPr>
            <w:tcW w:w="958" w:type="dxa"/>
            <w:tcBorders>
              <w:top w:val="nil"/>
              <w:left w:val="nil"/>
              <w:bottom w:val="nil"/>
              <w:right w:val="nil"/>
            </w:tcBorders>
            <w:shd w:val="clear" w:color="auto" w:fill="auto"/>
            <w:noWrap/>
            <w:vAlign w:val="bottom"/>
            <w:hideMark/>
          </w:tcPr>
          <w:p w14:paraId="68A0033A" w14:textId="77777777" w:rsidR="00B3193D" w:rsidRPr="00616D10" w:rsidRDefault="00B3193D" w:rsidP="00BA17C9">
            <w:pPr>
              <w:rPr>
                <w:sz w:val="18"/>
                <w:szCs w:val="20"/>
              </w:rPr>
            </w:pPr>
          </w:p>
        </w:tc>
      </w:tr>
      <w:tr w:rsidR="00B3193D" w:rsidRPr="00F56AA7" w14:paraId="43D0E445" w14:textId="77777777" w:rsidTr="00BA17C9">
        <w:trPr>
          <w:trHeight w:val="170"/>
        </w:trPr>
        <w:tc>
          <w:tcPr>
            <w:tcW w:w="2858" w:type="dxa"/>
            <w:gridSpan w:val="2"/>
            <w:tcBorders>
              <w:top w:val="double" w:sz="6" w:space="0" w:color="auto"/>
              <w:left w:val="nil"/>
              <w:bottom w:val="double" w:sz="6" w:space="0" w:color="auto"/>
              <w:right w:val="nil"/>
            </w:tcBorders>
            <w:shd w:val="clear" w:color="auto" w:fill="auto"/>
            <w:noWrap/>
            <w:vAlign w:val="bottom"/>
            <w:hideMark/>
          </w:tcPr>
          <w:p w14:paraId="2AAE49EE" w14:textId="77777777" w:rsidR="00B3193D" w:rsidRPr="00616D10" w:rsidRDefault="00B3193D" w:rsidP="00BA17C9">
            <w:pPr>
              <w:rPr>
                <w:sz w:val="18"/>
                <w:szCs w:val="20"/>
              </w:rPr>
            </w:pPr>
            <w:r w:rsidRPr="00616D10">
              <w:rPr>
                <w:sz w:val="18"/>
                <w:szCs w:val="20"/>
              </w:rPr>
              <w:t>Benefit Cost Ratio</w:t>
            </w:r>
          </w:p>
        </w:tc>
        <w:tc>
          <w:tcPr>
            <w:tcW w:w="993" w:type="dxa"/>
            <w:tcBorders>
              <w:top w:val="nil"/>
              <w:left w:val="nil"/>
              <w:bottom w:val="double" w:sz="6" w:space="0" w:color="auto"/>
              <w:right w:val="nil"/>
            </w:tcBorders>
            <w:shd w:val="clear" w:color="auto" w:fill="auto"/>
            <w:noWrap/>
            <w:vAlign w:val="bottom"/>
            <w:hideMark/>
          </w:tcPr>
          <w:p w14:paraId="7B56EACD" w14:textId="77777777" w:rsidR="00B3193D" w:rsidRPr="00616D10" w:rsidRDefault="00B3193D" w:rsidP="00BA17C9">
            <w:pPr>
              <w:rPr>
                <w:sz w:val="18"/>
                <w:szCs w:val="20"/>
              </w:rPr>
            </w:pPr>
            <w:r w:rsidRPr="00616D10">
              <w:rPr>
                <w:sz w:val="18"/>
                <w:szCs w:val="20"/>
              </w:rPr>
              <w:t> </w:t>
            </w:r>
          </w:p>
        </w:tc>
        <w:tc>
          <w:tcPr>
            <w:tcW w:w="992" w:type="dxa"/>
            <w:tcBorders>
              <w:top w:val="nil"/>
              <w:left w:val="nil"/>
              <w:bottom w:val="double" w:sz="6" w:space="0" w:color="auto"/>
              <w:right w:val="nil"/>
            </w:tcBorders>
            <w:shd w:val="clear" w:color="auto" w:fill="auto"/>
            <w:noWrap/>
            <w:vAlign w:val="bottom"/>
            <w:hideMark/>
          </w:tcPr>
          <w:p w14:paraId="507AB548" w14:textId="77777777" w:rsidR="00B3193D" w:rsidRPr="00616D10" w:rsidRDefault="00B3193D" w:rsidP="00BA17C9">
            <w:pPr>
              <w:rPr>
                <w:sz w:val="18"/>
                <w:szCs w:val="20"/>
              </w:rPr>
            </w:pPr>
            <w:r w:rsidRPr="00616D10">
              <w:rPr>
                <w:sz w:val="18"/>
                <w:szCs w:val="20"/>
              </w:rPr>
              <w:t>1.58</w:t>
            </w:r>
          </w:p>
        </w:tc>
        <w:tc>
          <w:tcPr>
            <w:tcW w:w="1559" w:type="dxa"/>
            <w:tcBorders>
              <w:top w:val="nil"/>
              <w:left w:val="nil"/>
              <w:bottom w:val="nil"/>
              <w:right w:val="nil"/>
            </w:tcBorders>
            <w:shd w:val="clear" w:color="auto" w:fill="auto"/>
            <w:noWrap/>
            <w:vAlign w:val="bottom"/>
            <w:hideMark/>
          </w:tcPr>
          <w:p w14:paraId="0E8959E9" w14:textId="77777777" w:rsidR="00B3193D" w:rsidRPr="00616D10" w:rsidRDefault="00B3193D" w:rsidP="00BA17C9">
            <w:pPr>
              <w:rPr>
                <w:sz w:val="18"/>
                <w:szCs w:val="20"/>
              </w:rPr>
            </w:pPr>
          </w:p>
        </w:tc>
        <w:tc>
          <w:tcPr>
            <w:tcW w:w="958" w:type="dxa"/>
            <w:tcBorders>
              <w:top w:val="nil"/>
              <w:left w:val="nil"/>
              <w:bottom w:val="nil"/>
              <w:right w:val="nil"/>
            </w:tcBorders>
            <w:shd w:val="clear" w:color="auto" w:fill="auto"/>
            <w:noWrap/>
            <w:vAlign w:val="bottom"/>
            <w:hideMark/>
          </w:tcPr>
          <w:p w14:paraId="464AEF73" w14:textId="77777777" w:rsidR="00B3193D" w:rsidRPr="00616D10" w:rsidRDefault="00B3193D" w:rsidP="00BA17C9">
            <w:pPr>
              <w:rPr>
                <w:sz w:val="18"/>
                <w:szCs w:val="20"/>
              </w:rPr>
            </w:pPr>
          </w:p>
        </w:tc>
      </w:tr>
      <w:tr w:rsidR="00B3193D" w:rsidRPr="00F56AA7" w14:paraId="44296A80" w14:textId="77777777" w:rsidTr="00BA17C9">
        <w:trPr>
          <w:trHeight w:val="170"/>
        </w:trPr>
        <w:tc>
          <w:tcPr>
            <w:tcW w:w="2858" w:type="dxa"/>
            <w:gridSpan w:val="2"/>
            <w:tcBorders>
              <w:top w:val="nil"/>
              <w:left w:val="nil"/>
              <w:bottom w:val="nil"/>
              <w:right w:val="nil"/>
            </w:tcBorders>
            <w:shd w:val="clear" w:color="auto" w:fill="auto"/>
            <w:noWrap/>
            <w:vAlign w:val="bottom"/>
            <w:hideMark/>
          </w:tcPr>
          <w:p w14:paraId="3FD20E92" w14:textId="77777777" w:rsidR="00B3193D" w:rsidRPr="00616D10" w:rsidRDefault="00B3193D" w:rsidP="00BA17C9">
            <w:pPr>
              <w:rPr>
                <w:sz w:val="18"/>
                <w:szCs w:val="20"/>
              </w:rPr>
            </w:pPr>
            <w:r w:rsidRPr="00616D10">
              <w:rPr>
                <w:sz w:val="18"/>
                <w:szCs w:val="20"/>
              </w:rPr>
              <w:t>NPV @12% (Million BDT)</w:t>
            </w:r>
          </w:p>
        </w:tc>
        <w:tc>
          <w:tcPr>
            <w:tcW w:w="993" w:type="dxa"/>
            <w:tcBorders>
              <w:top w:val="nil"/>
              <w:left w:val="nil"/>
              <w:bottom w:val="nil"/>
              <w:right w:val="nil"/>
            </w:tcBorders>
            <w:shd w:val="clear" w:color="auto" w:fill="auto"/>
            <w:noWrap/>
            <w:vAlign w:val="bottom"/>
            <w:hideMark/>
          </w:tcPr>
          <w:p w14:paraId="7885D944" w14:textId="77777777" w:rsidR="00B3193D" w:rsidRPr="00616D10" w:rsidRDefault="00B3193D" w:rsidP="00BA17C9">
            <w:pPr>
              <w:rPr>
                <w:sz w:val="18"/>
                <w:szCs w:val="20"/>
              </w:rPr>
            </w:pPr>
          </w:p>
        </w:tc>
        <w:tc>
          <w:tcPr>
            <w:tcW w:w="992" w:type="dxa"/>
            <w:tcBorders>
              <w:top w:val="nil"/>
              <w:left w:val="nil"/>
              <w:bottom w:val="nil"/>
              <w:right w:val="nil"/>
            </w:tcBorders>
            <w:shd w:val="clear" w:color="auto" w:fill="auto"/>
            <w:noWrap/>
            <w:vAlign w:val="bottom"/>
            <w:hideMark/>
          </w:tcPr>
          <w:p w14:paraId="41ED0AED" w14:textId="77777777" w:rsidR="00B3193D" w:rsidRPr="00616D10" w:rsidRDefault="00B3193D" w:rsidP="00BA17C9">
            <w:pPr>
              <w:rPr>
                <w:sz w:val="18"/>
                <w:szCs w:val="20"/>
              </w:rPr>
            </w:pPr>
            <w:r w:rsidRPr="00616D10">
              <w:rPr>
                <w:sz w:val="18"/>
                <w:szCs w:val="20"/>
              </w:rPr>
              <w:t>350.47</w:t>
            </w:r>
          </w:p>
        </w:tc>
        <w:tc>
          <w:tcPr>
            <w:tcW w:w="1559" w:type="dxa"/>
            <w:tcBorders>
              <w:top w:val="nil"/>
              <w:left w:val="nil"/>
              <w:bottom w:val="nil"/>
              <w:right w:val="nil"/>
            </w:tcBorders>
            <w:shd w:val="clear" w:color="auto" w:fill="auto"/>
            <w:noWrap/>
            <w:vAlign w:val="bottom"/>
            <w:hideMark/>
          </w:tcPr>
          <w:p w14:paraId="3DC8FE70" w14:textId="77777777" w:rsidR="00B3193D" w:rsidRPr="00616D10" w:rsidRDefault="00B3193D" w:rsidP="00BA17C9">
            <w:pPr>
              <w:rPr>
                <w:sz w:val="18"/>
                <w:szCs w:val="20"/>
              </w:rPr>
            </w:pPr>
          </w:p>
        </w:tc>
        <w:tc>
          <w:tcPr>
            <w:tcW w:w="958" w:type="dxa"/>
            <w:tcBorders>
              <w:top w:val="nil"/>
              <w:left w:val="nil"/>
              <w:bottom w:val="nil"/>
              <w:right w:val="nil"/>
            </w:tcBorders>
            <w:shd w:val="clear" w:color="auto" w:fill="auto"/>
            <w:noWrap/>
            <w:vAlign w:val="bottom"/>
            <w:hideMark/>
          </w:tcPr>
          <w:p w14:paraId="62D5EE72" w14:textId="77777777" w:rsidR="00B3193D" w:rsidRPr="00616D10" w:rsidRDefault="00B3193D" w:rsidP="00BA17C9">
            <w:pPr>
              <w:rPr>
                <w:sz w:val="18"/>
                <w:szCs w:val="20"/>
              </w:rPr>
            </w:pPr>
          </w:p>
        </w:tc>
      </w:tr>
    </w:tbl>
    <w:p w14:paraId="03E7773C" w14:textId="77777777" w:rsidR="00B3193D" w:rsidRDefault="00B3193D" w:rsidP="00B3193D">
      <w:pPr>
        <w:pStyle w:val="BodyTextIndent"/>
        <w:ind w:left="6480"/>
        <w:rPr>
          <w:b/>
          <w:i/>
          <w:sz w:val="18"/>
          <w:szCs w:val="18"/>
        </w:rPr>
      </w:pPr>
    </w:p>
    <w:p w14:paraId="61D5FE41" w14:textId="77777777" w:rsidR="00B3193D" w:rsidRPr="00E30B45" w:rsidRDefault="00B3193D" w:rsidP="00B3193D">
      <w:pPr>
        <w:pStyle w:val="BodyTextIndent"/>
        <w:rPr>
          <w:b/>
          <w:i/>
        </w:rPr>
      </w:pPr>
      <w:r w:rsidRPr="00DB5729">
        <w:rPr>
          <w:i/>
        </w:rPr>
        <w:t>Table</w:t>
      </w:r>
      <w:r>
        <w:rPr>
          <w:i/>
        </w:rPr>
        <w:t xml:space="preserve"> 7: </w:t>
      </w:r>
      <w:r w:rsidRPr="00616D10">
        <w:rPr>
          <w:b/>
          <w:i/>
        </w:rPr>
        <w:t xml:space="preserve">Financial  Internal Rate of Return (FIRR) </w:t>
      </w:r>
      <w:r>
        <w:rPr>
          <w:b/>
          <w:i/>
        </w:rPr>
        <w:t xml:space="preserve"> </w:t>
      </w:r>
      <w:r w:rsidRPr="00E30B45">
        <w:rPr>
          <w:b/>
          <w:sz w:val="16"/>
        </w:rPr>
        <w:t>(Million BDT)</w:t>
      </w:r>
    </w:p>
    <w:tbl>
      <w:tblPr>
        <w:tblW w:w="7360" w:type="dxa"/>
        <w:tblInd w:w="85" w:type="dxa"/>
        <w:tblLook w:val="04A0" w:firstRow="1" w:lastRow="0" w:firstColumn="1" w:lastColumn="0" w:noHBand="0" w:noVBand="1"/>
      </w:tblPr>
      <w:tblGrid>
        <w:gridCol w:w="1157"/>
        <w:gridCol w:w="1560"/>
        <w:gridCol w:w="992"/>
        <w:gridCol w:w="1134"/>
        <w:gridCol w:w="1559"/>
        <w:gridCol w:w="958"/>
      </w:tblGrid>
      <w:tr w:rsidR="00B3193D" w:rsidRPr="00F56AA7" w14:paraId="475DD36E" w14:textId="77777777" w:rsidTr="00BA17C9">
        <w:trPr>
          <w:trHeight w:val="170"/>
        </w:trPr>
        <w:tc>
          <w:tcPr>
            <w:tcW w:w="1157" w:type="dxa"/>
            <w:vMerge w:val="restart"/>
            <w:tcBorders>
              <w:top w:val="double" w:sz="6" w:space="0" w:color="auto"/>
              <w:left w:val="double" w:sz="6" w:space="0" w:color="auto"/>
              <w:bottom w:val="double" w:sz="6" w:space="0" w:color="000000"/>
              <w:right w:val="single" w:sz="4" w:space="0" w:color="auto"/>
            </w:tcBorders>
            <w:shd w:val="clear" w:color="auto" w:fill="auto"/>
            <w:noWrap/>
            <w:vAlign w:val="center"/>
            <w:hideMark/>
          </w:tcPr>
          <w:p w14:paraId="6987EC10" w14:textId="77777777" w:rsidR="00B3193D" w:rsidRPr="00190039" w:rsidRDefault="00B3193D" w:rsidP="00BA17C9">
            <w:pPr>
              <w:jc w:val="center"/>
              <w:rPr>
                <w:sz w:val="16"/>
                <w:szCs w:val="16"/>
              </w:rPr>
            </w:pPr>
            <w:r w:rsidRPr="00190039">
              <w:rPr>
                <w:sz w:val="16"/>
                <w:szCs w:val="16"/>
              </w:rPr>
              <w:t>Year</w:t>
            </w:r>
          </w:p>
        </w:tc>
        <w:tc>
          <w:tcPr>
            <w:tcW w:w="3686" w:type="dxa"/>
            <w:gridSpan w:val="3"/>
            <w:tcBorders>
              <w:top w:val="double" w:sz="6" w:space="0" w:color="auto"/>
              <w:left w:val="nil"/>
              <w:bottom w:val="single" w:sz="4" w:space="0" w:color="auto"/>
              <w:right w:val="single" w:sz="4" w:space="0" w:color="auto"/>
            </w:tcBorders>
            <w:shd w:val="clear" w:color="auto" w:fill="auto"/>
            <w:noWrap/>
            <w:vAlign w:val="center"/>
            <w:hideMark/>
          </w:tcPr>
          <w:p w14:paraId="1E780399" w14:textId="77777777" w:rsidR="00B3193D" w:rsidRPr="00190039" w:rsidRDefault="00B3193D" w:rsidP="00BA17C9">
            <w:pPr>
              <w:jc w:val="center"/>
              <w:rPr>
                <w:sz w:val="16"/>
                <w:szCs w:val="16"/>
              </w:rPr>
            </w:pPr>
            <w:r w:rsidRPr="00190039">
              <w:rPr>
                <w:sz w:val="16"/>
                <w:szCs w:val="16"/>
              </w:rPr>
              <w:t>Cost</w:t>
            </w:r>
          </w:p>
        </w:tc>
        <w:tc>
          <w:tcPr>
            <w:tcW w:w="1559" w:type="dxa"/>
            <w:vMerge w:val="restart"/>
            <w:tcBorders>
              <w:top w:val="double" w:sz="6" w:space="0" w:color="auto"/>
              <w:left w:val="single" w:sz="4" w:space="0" w:color="auto"/>
              <w:bottom w:val="double" w:sz="6" w:space="0" w:color="000000"/>
              <w:right w:val="single" w:sz="4" w:space="0" w:color="auto"/>
            </w:tcBorders>
            <w:shd w:val="clear" w:color="auto" w:fill="auto"/>
            <w:vAlign w:val="center"/>
            <w:hideMark/>
          </w:tcPr>
          <w:p w14:paraId="7D2EB9A1" w14:textId="77777777" w:rsidR="00B3193D" w:rsidRPr="00190039" w:rsidRDefault="00B3193D" w:rsidP="00BA17C9">
            <w:pPr>
              <w:jc w:val="center"/>
              <w:rPr>
                <w:sz w:val="16"/>
                <w:szCs w:val="16"/>
              </w:rPr>
            </w:pPr>
            <w:r w:rsidRPr="00190039">
              <w:rPr>
                <w:sz w:val="16"/>
                <w:szCs w:val="16"/>
              </w:rPr>
              <w:t>Total Incremental Benefits</w:t>
            </w:r>
          </w:p>
        </w:tc>
        <w:tc>
          <w:tcPr>
            <w:tcW w:w="958" w:type="dxa"/>
            <w:vMerge w:val="restart"/>
            <w:tcBorders>
              <w:top w:val="double" w:sz="6" w:space="0" w:color="auto"/>
              <w:left w:val="single" w:sz="4" w:space="0" w:color="auto"/>
              <w:bottom w:val="double" w:sz="6" w:space="0" w:color="000000"/>
              <w:right w:val="double" w:sz="6" w:space="0" w:color="auto"/>
            </w:tcBorders>
            <w:shd w:val="clear" w:color="auto" w:fill="auto"/>
            <w:vAlign w:val="center"/>
            <w:hideMark/>
          </w:tcPr>
          <w:p w14:paraId="04944669" w14:textId="77777777" w:rsidR="00B3193D" w:rsidRPr="00190039" w:rsidRDefault="00B3193D" w:rsidP="00BA17C9">
            <w:pPr>
              <w:jc w:val="center"/>
              <w:rPr>
                <w:sz w:val="16"/>
                <w:szCs w:val="16"/>
              </w:rPr>
            </w:pPr>
            <w:r w:rsidRPr="00190039">
              <w:rPr>
                <w:sz w:val="16"/>
                <w:szCs w:val="16"/>
              </w:rPr>
              <w:t>Cash flow</w:t>
            </w:r>
          </w:p>
        </w:tc>
      </w:tr>
      <w:tr w:rsidR="00B3193D" w:rsidRPr="00F56AA7" w14:paraId="18D46647" w14:textId="77777777" w:rsidTr="00BA17C9">
        <w:trPr>
          <w:trHeight w:val="170"/>
        </w:trPr>
        <w:tc>
          <w:tcPr>
            <w:tcW w:w="1157" w:type="dxa"/>
            <w:vMerge/>
            <w:tcBorders>
              <w:top w:val="double" w:sz="6" w:space="0" w:color="auto"/>
              <w:left w:val="double" w:sz="6" w:space="0" w:color="auto"/>
              <w:bottom w:val="double" w:sz="6" w:space="0" w:color="000000"/>
              <w:right w:val="single" w:sz="4" w:space="0" w:color="auto"/>
            </w:tcBorders>
            <w:vAlign w:val="center"/>
            <w:hideMark/>
          </w:tcPr>
          <w:p w14:paraId="75850005" w14:textId="77777777" w:rsidR="00B3193D" w:rsidRPr="00190039" w:rsidRDefault="00B3193D" w:rsidP="00BA17C9">
            <w:pPr>
              <w:rPr>
                <w:sz w:val="16"/>
                <w:szCs w:val="16"/>
              </w:rPr>
            </w:pPr>
          </w:p>
        </w:tc>
        <w:tc>
          <w:tcPr>
            <w:tcW w:w="1560" w:type="dxa"/>
            <w:tcBorders>
              <w:top w:val="nil"/>
              <w:left w:val="nil"/>
              <w:bottom w:val="double" w:sz="6" w:space="0" w:color="auto"/>
              <w:right w:val="single" w:sz="4" w:space="0" w:color="auto"/>
            </w:tcBorders>
            <w:shd w:val="clear" w:color="auto" w:fill="auto"/>
            <w:vAlign w:val="center"/>
            <w:hideMark/>
          </w:tcPr>
          <w:p w14:paraId="0A5EB096" w14:textId="77777777" w:rsidR="00B3193D" w:rsidRPr="00190039" w:rsidRDefault="00B3193D" w:rsidP="00BA17C9">
            <w:pPr>
              <w:jc w:val="center"/>
              <w:rPr>
                <w:sz w:val="16"/>
                <w:szCs w:val="16"/>
              </w:rPr>
            </w:pPr>
            <w:r w:rsidRPr="00190039">
              <w:rPr>
                <w:sz w:val="16"/>
                <w:szCs w:val="16"/>
              </w:rPr>
              <w:t>Investment  Cost</w:t>
            </w:r>
          </w:p>
        </w:tc>
        <w:tc>
          <w:tcPr>
            <w:tcW w:w="992" w:type="dxa"/>
            <w:tcBorders>
              <w:top w:val="nil"/>
              <w:left w:val="nil"/>
              <w:bottom w:val="double" w:sz="6" w:space="0" w:color="auto"/>
              <w:right w:val="single" w:sz="4" w:space="0" w:color="auto"/>
            </w:tcBorders>
            <w:shd w:val="clear" w:color="auto" w:fill="auto"/>
            <w:vAlign w:val="center"/>
            <w:hideMark/>
          </w:tcPr>
          <w:p w14:paraId="6DA92C34" w14:textId="77777777" w:rsidR="00B3193D" w:rsidRPr="00190039" w:rsidRDefault="00B3193D" w:rsidP="00BA17C9">
            <w:pPr>
              <w:jc w:val="center"/>
              <w:rPr>
                <w:sz w:val="16"/>
                <w:szCs w:val="16"/>
              </w:rPr>
            </w:pPr>
            <w:r w:rsidRPr="00190039">
              <w:rPr>
                <w:sz w:val="16"/>
                <w:szCs w:val="16"/>
              </w:rPr>
              <w:t xml:space="preserve">   O &amp; M</w:t>
            </w:r>
          </w:p>
        </w:tc>
        <w:tc>
          <w:tcPr>
            <w:tcW w:w="1134" w:type="dxa"/>
            <w:tcBorders>
              <w:top w:val="nil"/>
              <w:left w:val="nil"/>
              <w:bottom w:val="double" w:sz="6" w:space="0" w:color="auto"/>
              <w:right w:val="single" w:sz="4" w:space="0" w:color="auto"/>
            </w:tcBorders>
            <w:shd w:val="clear" w:color="auto" w:fill="auto"/>
            <w:noWrap/>
            <w:vAlign w:val="center"/>
            <w:hideMark/>
          </w:tcPr>
          <w:p w14:paraId="0E11AC32" w14:textId="77777777" w:rsidR="00B3193D" w:rsidRPr="00190039" w:rsidRDefault="00B3193D" w:rsidP="00BA17C9">
            <w:pPr>
              <w:jc w:val="center"/>
              <w:rPr>
                <w:sz w:val="16"/>
                <w:szCs w:val="16"/>
              </w:rPr>
            </w:pPr>
            <w:r w:rsidRPr="00190039">
              <w:rPr>
                <w:sz w:val="16"/>
                <w:szCs w:val="16"/>
              </w:rPr>
              <w:t>Total Cost</w:t>
            </w:r>
          </w:p>
        </w:tc>
        <w:tc>
          <w:tcPr>
            <w:tcW w:w="1559" w:type="dxa"/>
            <w:vMerge/>
            <w:tcBorders>
              <w:top w:val="double" w:sz="6" w:space="0" w:color="auto"/>
              <w:left w:val="single" w:sz="4" w:space="0" w:color="auto"/>
              <w:bottom w:val="double" w:sz="6" w:space="0" w:color="000000"/>
              <w:right w:val="single" w:sz="4" w:space="0" w:color="auto"/>
            </w:tcBorders>
            <w:vAlign w:val="center"/>
            <w:hideMark/>
          </w:tcPr>
          <w:p w14:paraId="5707C3D1" w14:textId="77777777" w:rsidR="00B3193D" w:rsidRPr="00190039" w:rsidRDefault="00B3193D" w:rsidP="00BA17C9">
            <w:pPr>
              <w:rPr>
                <w:sz w:val="16"/>
                <w:szCs w:val="16"/>
              </w:rPr>
            </w:pPr>
          </w:p>
        </w:tc>
        <w:tc>
          <w:tcPr>
            <w:tcW w:w="958" w:type="dxa"/>
            <w:vMerge/>
            <w:tcBorders>
              <w:top w:val="double" w:sz="6" w:space="0" w:color="auto"/>
              <w:left w:val="single" w:sz="4" w:space="0" w:color="auto"/>
              <w:bottom w:val="double" w:sz="6" w:space="0" w:color="000000"/>
              <w:right w:val="double" w:sz="6" w:space="0" w:color="auto"/>
            </w:tcBorders>
            <w:vAlign w:val="center"/>
            <w:hideMark/>
          </w:tcPr>
          <w:p w14:paraId="5FF017F8" w14:textId="77777777" w:rsidR="00B3193D" w:rsidRPr="00190039" w:rsidRDefault="00B3193D" w:rsidP="00BA17C9">
            <w:pPr>
              <w:rPr>
                <w:sz w:val="16"/>
                <w:szCs w:val="16"/>
              </w:rPr>
            </w:pPr>
          </w:p>
        </w:tc>
      </w:tr>
      <w:tr w:rsidR="00B3193D" w:rsidRPr="00F56AA7" w14:paraId="556E545D"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27647BD3" w14:textId="77777777" w:rsidR="00B3193D" w:rsidRPr="008472C5" w:rsidRDefault="00B3193D" w:rsidP="00BA17C9">
            <w:pPr>
              <w:jc w:val="center"/>
              <w:rPr>
                <w:sz w:val="14"/>
                <w:szCs w:val="16"/>
              </w:rPr>
            </w:pPr>
            <w:r w:rsidRPr="008472C5">
              <w:rPr>
                <w:sz w:val="14"/>
                <w:szCs w:val="16"/>
              </w:rPr>
              <w:t>1</w:t>
            </w:r>
          </w:p>
        </w:tc>
        <w:tc>
          <w:tcPr>
            <w:tcW w:w="1560" w:type="dxa"/>
            <w:tcBorders>
              <w:top w:val="nil"/>
              <w:left w:val="nil"/>
              <w:bottom w:val="single" w:sz="4" w:space="0" w:color="auto"/>
              <w:right w:val="single" w:sz="4" w:space="0" w:color="auto"/>
            </w:tcBorders>
            <w:shd w:val="clear" w:color="auto" w:fill="auto"/>
            <w:noWrap/>
            <w:vAlign w:val="bottom"/>
            <w:hideMark/>
          </w:tcPr>
          <w:p w14:paraId="54EF12CF" w14:textId="77777777" w:rsidR="00B3193D" w:rsidRPr="008472C5" w:rsidRDefault="00B3193D" w:rsidP="00BA17C9">
            <w:pPr>
              <w:jc w:val="center"/>
              <w:rPr>
                <w:sz w:val="14"/>
                <w:szCs w:val="16"/>
              </w:rPr>
            </w:pPr>
            <w:r w:rsidRPr="008472C5">
              <w:rPr>
                <w:sz w:val="14"/>
                <w:szCs w:val="16"/>
              </w:rPr>
              <w:t>190.05</w:t>
            </w:r>
          </w:p>
        </w:tc>
        <w:tc>
          <w:tcPr>
            <w:tcW w:w="992" w:type="dxa"/>
            <w:tcBorders>
              <w:top w:val="nil"/>
              <w:left w:val="nil"/>
              <w:bottom w:val="single" w:sz="4" w:space="0" w:color="auto"/>
              <w:right w:val="single" w:sz="4" w:space="0" w:color="auto"/>
            </w:tcBorders>
            <w:shd w:val="clear" w:color="auto" w:fill="auto"/>
            <w:noWrap/>
            <w:vAlign w:val="bottom"/>
            <w:hideMark/>
          </w:tcPr>
          <w:p w14:paraId="72B18223" w14:textId="77777777" w:rsidR="00B3193D" w:rsidRPr="008472C5" w:rsidRDefault="00B3193D" w:rsidP="00BA17C9">
            <w:pPr>
              <w:jc w:val="center"/>
              <w:rPr>
                <w:sz w:val="14"/>
                <w:szCs w:val="16"/>
              </w:rPr>
            </w:pPr>
            <w:r w:rsidRPr="008472C5">
              <w:rPr>
                <w:sz w:val="14"/>
                <w:szCs w:val="16"/>
              </w:rPr>
              <w:t>0.00</w:t>
            </w:r>
          </w:p>
        </w:tc>
        <w:tc>
          <w:tcPr>
            <w:tcW w:w="1134" w:type="dxa"/>
            <w:tcBorders>
              <w:top w:val="nil"/>
              <w:left w:val="nil"/>
              <w:bottom w:val="single" w:sz="4" w:space="0" w:color="auto"/>
              <w:right w:val="single" w:sz="4" w:space="0" w:color="auto"/>
            </w:tcBorders>
            <w:shd w:val="clear" w:color="auto" w:fill="auto"/>
            <w:noWrap/>
            <w:vAlign w:val="bottom"/>
            <w:hideMark/>
          </w:tcPr>
          <w:p w14:paraId="1EDA6AFC" w14:textId="77777777" w:rsidR="00B3193D" w:rsidRPr="008472C5" w:rsidRDefault="00B3193D" w:rsidP="00BA17C9">
            <w:pPr>
              <w:jc w:val="center"/>
              <w:rPr>
                <w:sz w:val="14"/>
                <w:szCs w:val="16"/>
              </w:rPr>
            </w:pPr>
            <w:r w:rsidRPr="008472C5">
              <w:rPr>
                <w:sz w:val="14"/>
                <w:szCs w:val="16"/>
              </w:rPr>
              <w:t>190.05</w:t>
            </w:r>
          </w:p>
        </w:tc>
        <w:tc>
          <w:tcPr>
            <w:tcW w:w="1559" w:type="dxa"/>
            <w:tcBorders>
              <w:top w:val="nil"/>
              <w:left w:val="nil"/>
              <w:bottom w:val="single" w:sz="4" w:space="0" w:color="auto"/>
              <w:right w:val="single" w:sz="4" w:space="0" w:color="auto"/>
            </w:tcBorders>
            <w:shd w:val="clear" w:color="auto" w:fill="auto"/>
            <w:noWrap/>
            <w:vAlign w:val="bottom"/>
            <w:hideMark/>
          </w:tcPr>
          <w:p w14:paraId="3C46F92C"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09D1EC99" w14:textId="77777777" w:rsidR="00B3193D" w:rsidRPr="008472C5" w:rsidRDefault="00B3193D" w:rsidP="00BA17C9">
            <w:pPr>
              <w:jc w:val="center"/>
              <w:rPr>
                <w:sz w:val="14"/>
                <w:szCs w:val="16"/>
              </w:rPr>
            </w:pPr>
            <w:r w:rsidRPr="008472C5">
              <w:rPr>
                <w:sz w:val="14"/>
                <w:szCs w:val="16"/>
              </w:rPr>
              <w:t>-190.05</w:t>
            </w:r>
          </w:p>
        </w:tc>
      </w:tr>
      <w:tr w:rsidR="00B3193D" w:rsidRPr="00F56AA7" w14:paraId="561B158E"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04A76920" w14:textId="77777777" w:rsidR="00B3193D" w:rsidRPr="008472C5" w:rsidRDefault="00B3193D" w:rsidP="00BA17C9">
            <w:pPr>
              <w:jc w:val="center"/>
              <w:rPr>
                <w:sz w:val="14"/>
                <w:szCs w:val="16"/>
              </w:rPr>
            </w:pPr>
            <w:r w:rsidRPr="008472C5">
              <w:rPr>
                <w:sz w:val="14"/>
                <w:szCs w:val="16"/>
              </w:rPr>
              <w:t>2</w:t>
            </w:r>
          </w:p>
        </w:tc>
        <w:tc>
          <w:tcPr>
            <w:tcW w:w="1560" w:type="dxa"/>
            <w:tcBorders>
              <w:top w:val="nil"/>
              <w:left w:val="nil"/>
              <w:bottom w:val="single" w:sz="4" w:space="0" w:color="auto"/>
              <w:right w:val="single" w:sz="4" w:space="0" w:color="auto"/>
            </w:tcBorders>
            <w:shd w:val="clear" w:color="auto" w:fill="auto"/>
            <w:noWrap/>
            <w:vAlign w:val="bottom"/>
            <w:hideMark/>
          </w:tcPr>
          <w:p w14:paraId="2578B556" w14:textId="77777777" w:rsidR="00B3193D" w:rsidRPr="008472C5" w:rsidRDefault="00B3193D" w:rsidP="00BA17C9">
            <w:pPr>
              <w:jc w:val="center"/>
              <w:rPr>
                <w:sz w:val="14"/>
                <w:szCs w:val="16"/>
              </w:rPr>
            </w:pPr>
            <w:r w:rsidRPr="008472C5">
              <w:rPr>
                <w:sz w:val="14"/>
                <w:szCs w:val="16"/>
              </w:rPr>
              <w:t>226.48</w:t>
            </w:r>
          </w:p>
        </w:tc>
        <w:tc>
          <w:tcPr>
            <w:tcW w:w="992" w:type="dxa"/>
            <w:tcBorders>
              <w:top w:val="nil"/>
              <w:left w:val="nil"/>
              <w:bottom w:val="single" w:sz="4" w:space="0" w:color="auto"/>
              <w:right w:val="single" w:sz="4" w:space="0" w:color="auto"/>
            </w:tcBorders>
            <w:shd w:val="clear" w:color="auto" w:fill="auto"/>
            <w:noWrap/>
            <w:vAlign w:val="bottom"/>
            <w:hideMark/>
          </w:tcPr>
          <w:p w14:paraId="22D16D60" w14:textId="77777777" w:rsidR="00B3193D" w:rsidRPr="008472C5" w:rsidRDefault="00B3193D" w:rsidP="00BA17C9">
            <w:pPr>
              <w:jc w:val="center"/>
              <w:rPr>
                <w:sz w:val="14"/>
                <w:szCs w:val="16"/>
              </w:rPr>
            </w:pPr>
            <w:r w:rsidRPr="008472C5">
              <w:rPr>
                <w:sz w:val="14"/>
                <w:szCs w:val="16"/>
              </w:rPr>
              <w:t>0.00</w:t>
            </w:r>
          </w:p>
        </w:tc>
        <w:tc>
          <w:tcPr>
            <w:tcW w:w="1134" w:type="dxa"/>
            <w:tcBorders>
              <w:top w:val="nil"/>
              <w:left w:val="nil"/>
              <w:bottom w:val="single" w:sz="4" w:space="0" w:color="auto"/>
              <w:right w:val="single" w:sz="4" w:space="0" w:color="auto"/>
            </w:tcBorders>
            <w:shd w:val="clear" w:color="auto" w:fill="auto"/>
            <w:noWrap/>
            <w:vAlign w:val="bottom"/>
            <w:hideMark/>
          </w:tcPr>
          <w:p w14:paraId="575DBA24" w14:textId="77777777" w:rsidR="00B3193D" w:rsidRPr="008472C5" w:rsidRDefault="00B3193D" w:rsidP="00BA17C9">
            <w:pPr>
              <w:jc w:val="center"/>
              <w:rPr>
                <w:sz w:val="14"/>
                <w:szCs w:val="16"/>
              </w:rPr>
            </w:pPr>
            <w:r w:rsidRPr="008472C5">
              <w:rPr>
                <w:sz w:val="14"/>
                <w:szCs w:val="16"/>
              </w:rPr>
              <w:t>226.48</w:t>
            </w:r>
          </w:p>
        </w:tc>
        <w:tc>
          <w:tcPr>
            <w:tcW w:w="1559" w:type="dxa"/>
            <w:tcBorders>
              <w:top w:val="nil"/>
              <w:left w:val="nil"/>
              <w:bottom w:val="single" w:sz="4" w:space="0" w:color="auto"/>
              <w:right w:val="single" w:sz="4" w:space="0" w:color="auto"/>
            </w:tcBorders>
            <w:shd w:val="clear" w:color="auto" w:fill="auto"/>
            <w:noWrap/>
            <w:vAlign w:val="bottom"/>
            <w:hideMark/>
          </w:tcPr>
          <w:p w14:paraId="41BACEBF"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369A3CCB" w14:textId="77777777" w:rsidR="00B3193D" w:rsidRPr="008472C5" w:rsidRDefault="00B3193D" w:rsidP="00BA17C9">
            <w:pPr>
              <w:jc w:val="center"/>
              <w:rPr>
                <w:sz w:val="14"/>
                <w:szCs w:val="16"/>
              </w:rPr>
            </w:pPr>
            <w:r w:rsidRPr="008472C5">
              <w:rPr>
                <w:sz w:val="14"/>
                <w:szCs w:val="16"/>
              </w:rPr>
              <w:t>-226.48</w:t>
            </w:r>
          </w:p>
        </w:tc>
      </w:tr>
      <w:tr w:rsidR="00B3193D" w:rsidRPr="00F56AA7" w14:paraId="1FD4B5CA"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6816D24F" w14:textId="77777777" w:rsidR="00B3193D" w:rsidRPr="008472C5" w:rsidRDefault="00B3193D" w:rsidP="00BA17C9">
            <w:pPr>
              <w:jc w:val="center"/>
              <w:rPr>
                <w:sz w:val="14"/>
                <w:szCs w:val="16"/>
              </w:rPr>
            </w:pPr>
            <w:r w:rsidRPr="008472C5">
              <w:rPr>
                <w:sz w:val="14"/>
                <w:szCs w:val="16"/>
              </w:rPr>
              <w:t>3</w:t>
            </w:r>
          </w:p>
        </w:tc>
        <w:tc>
          <w:tcPr>
            <w:tcW w:w="1560" w:type="dxa"/>
            <w:tcBorders>
              <w:top w:val="nil"/>
              <w:left w:val="nil"/>
              <w:bottom w:val="single" w:sz="4" w:space="0" w:color="auto"/>
              <w:right w:val="single" w:sz="4" w:space="0" w:color="auto"/>
            </w:tcBorders>
            <w:shd w:val="clear" w:color="auto" w:fill="auto"/>
            <w:noWrap/>
            <w:vAlign w:val="bottom"/>
            <w:hideMark/>
          </w:tcPr>
          <w:p w14:paraId="4E8F05DA" w14:textId="77777777" w:rsidR="00B3193D" w:rsidRPr="008472C5" w:rsidRDefault="00B3193D" w:rsidP="00BA17C9">
            <w:pPr>
              <w:jc w:val="center"/>
              <w:rPr>
                <w:sz w:val="14"/>
                <w:szCs w:val="16"/>
              </w:rPr>
            </w:pPr>
            <w:r w:rsidRPr="008472C5">
              <w:rPr>
                <w:sz w:val="14"/>
                <w:szCs w:val="16"/>
              </w:rPr>
              <w:t>220.86</w:t>
            </w:r>
          </w:p>
        </w:tc>
        <w:tc>
          <w:tcPr>
            <w:tcW w:w="992" w:type="dxa"/>
            <w:tcBorders>
              <w:top w:val="nil"/>
              <w:left w:val="nil"/>
              <w:bottom w:val="single" w:sz="4" w:space="0" w:color="auto"/>
              <w:right w:val="single" w:sz="4" w:space="0" w:color="auto"/>
            </w:tcBorders>
            <w:shd w:val="clear" w:color="auto" w:fill="auto"/>
            <w:noWrap/>
            <w:vAlign w:val="bottom"/>
            <w:hideMark/>
          </w:tcPr>
          <w:p w14:paraId="5FE05E46" w14:textId="77777777" w:rsidR="00B3193D" w:rsidRPr="008472C5" w:rsidRDefault="00B3193D" w:rsidP="00BA17C9">
            <w:pPr>
              <w:jc w:val="center"/>
              <w:rPr>
                <w:sz w:val="14"/>
                <w:szCs w:val="16"/>
              </w:rPr>
            </w:pPr>
            <w:r w:rsidRPr="008472C5">
              <w:rPr>
                <w:sz w:val="14"/>
                <w:szCs w:val="16"/>
              </w:rPr>
              <w:t>0.00</w:t>
            </w:r>
          </w:p>
        </w:tc>
        <w:tc>
          <w:tcPr>
            <w:tcW w:w="1134" w:type="dxa"/>
            <w:tcBorders>
              <w:top w:val="nil"/>
              <w:left w:val="nil"/>
              <w:bottom w:val="single" w:sz="4" w:space="0" w:color="auto"/>
              <w:right w:val="single" w:sz="4" w:space="0" w:color="auto"/>
            </w:tcBorders>
            <w:shd w:val="clear" w:color="auto" w:fill="auto"/>
            <w:noWrap/>
            <w:vAlign w:val="bottom"/>
            <w:hideMark/>
          </w:tcPr>
          <w:p w14:paraId="3D8D9AB7" w14:textId="77777777" w:rsidR="00B3193D" w:rsidRPr="008472C5" w:rsidRDefault="00B3193D" w:rsidP="00BA17C9">
            <w:pPr>
              <w:jc w:val="center"/>
              <w:rPr>
                <w:sz w:val="14"/>
                <w:szCs w:val="16"/>
              </w:rPr>
            </w:pPr>
            <w:r w:rsidRPr="008472C5">
              <w:rPr>
                <w:sz w:val="14"/>
                <w:szCs w:val="16"/>
              </w:rPr>
              <w:t>220.86</w:t>
            </w:r>
          </w:p>
        </w:tc>
        <w:tc>
          <w:tcPr>
            <w:tcW w:w="1559" w:type="dxa"/>
            <w:tcBorders>
              <w:top w:val="nil"/>
              <w:left w:val="nil"/>
              <w:bottom w:val="single" w:sz="4" w:space="0" w:color="auto"/>
              <w:right w:val="single" w:sz="4" w:space="0" w:color="auto"/>
            </w:tcBorders>
            <w:shd w:val="clear" w:color="auto" w:fill="auto"/>
            <w:noWrap/>
            <w:vAlign w:val="bottom"/>
            <w:hideMark/>
          </w:tcPr>
          <w:p w14:paraId="7C753EE9"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38FB6815" w14:textId="77777777" w:rsidR="00B3193D" w:rsidRPr="008472C5" w:rsidRDefault="00B3193D" w:rsidP="00BA17C9">
            <w:pPr>
              <w:jc w:val="center"/>
              <w:rPr>
                <w:sz w:val="14"/>
                <w:szCs w:val="16"/>
              </w:rPr>
            </w:pPr>
            <w:r w:rsidRPr="008472C5">
              <w:rPr>
                <w:sz w:val="14"/>
                <w:szCs w:val="16"/>
              </w:rPr>
              <w:t>-220.86</w:t>
            </w:r>
          </w:p>
        </w:tc>
      </w:tr>
      <w:tr w:rsidR="00B3193D" w:rsidRPr="00F56AA7" w14:paraId="617F2865"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3E4EB6C9" w14:textId="77777777" w:rsidR="00B3193D" w:rsidRPr="008472C5" w:rsidRDefault="00B3193D" w:rsidP="00BA17C9">
            <w:pPr>
              <w:jc w:val="center"/>
              <w:rPr>
                <w:sz w:val="14"/>
                <w:szCs w:val="16"/>
              </w:rPr>
            </w:pPr>
            <w:r w:rsidRPr="008472C5">
              <w:rPr>
                <w:sz w:val="14"/>
                <w:szCs w:val="16"/>
              </w:rPr>
              <w:t>4</w:t>
            </w:r>
          </w:p>
        </w:tc>
        <w:tc>
          <w:tcPr>
            <w:tcW w:w="1560" w:type="dxa"/>
            <w:tcBorders>
              <w:top w:val="nil"/>
              <w:left w:val="nil"/>
              <w:bottom w:val="single" w:sz="4" w:space="0" w:color="auto"/>
              <w:right w:val="single" w:sz="4" w:space="0" w:color="auto"/>
            </w:tcBorders>
            <w:shd w:val="clear" w:color="auto" w:fill="auto"/>
            <w:noWrap/>
            <w:vAlign w:val="bottom"/>
            <w:hideMark/>
          </w:tcPr>
          <w:p w14:paraId="6CC723E5" w14:textId="77777777" w:rsidR="00B3193D" w:rsidRPr="008472C5" w:rsidRDefault="00B3193D" w:rsidP="00BA17C9">
            <w:pPr>
              <w:jc w:val="center"/>
              <w:rPr>
                <w:rFonts w:ascii="Arial" w:hAnsi="Arial" w:cs="Arial"/>
                <w:sz w:val="14"/>
                <w:szCs w:val="16"/>
              </w:rPr>
            </w:pPr>
            <w:r w:rsidRPr="008472C5">
              <w:rPr>
                <w:rFonts w:ascii="Arial" w:hAnsi="Arial" w:cs="Arial"/>
                <w:sz w:val="14"/>
                <w:szCs w:val="16"/>
              </w:rPr>
              <w:t>98.70</w:t>
            </w:r>
          </w:p>
        </w:tc>
        <w:tc>
          <w:tcPr>
            <w:tcW w:w="992" w:type="dxa"/>
            <w:tcBorders>
              <w:top w:val="nil"/>
              <w:left w:val="nil"/>
              <w:bottom w:val="single" w:sz="4" w:space="0" w:color="auto"/>
              <w:right w:val="single" w:sz="4" w:space="0" w:color="auto"/>
            </w:tcBorders>
            <w:shd w:val="clear" w:color="auto" w:fill="auto"/>
            <w:noWrap/>
            <w:vAlign w:val="bottom"/>
            <w:hideMark/>
          </w:tcPr>
          <w:p w14:paraId="2EB8F118" w14:textId="77777777" w:rsidR="00B3193D" w:rsidRPr="008472C5" w:rsidRDefault="00B3193D" w:rsidP="00BA17C9">
            <w:pPr>
              <w:jc w:val="center"/>
              <w:rPr>
                <w:sz w:val="14"/>
                <w:szCs w:val="16"/>
              </w:rPr>
            </w:pPr>
            <w:r w:rsidRPr="008472C5">
              <w:rPr>
                <w:sz w:val="14"/>
                <w:szCs w:val="16"/>
              </w:rPr>
              <w:t>0.00</w:t>
            </w:r>
          </w:p>
        </w:tc>
        <w:tc>
          <w:tcPr>
            <w:tcW w:w="1134" w:type="dxa"/>
            <w:tcBorders>
              <w:top w:val="nil"/>
              <w:left w:val="nil"/>
              <w:bottom w:val="single" w:sz="4" w:space="0" w:color="auto"/>
              <w:right w:val="single" w:sz="4" w:space="0" w:color="auto"/>
            </w:tcBorders>
            <w:shd w:val="clear" w:color="auto" w:fill="auto"/>
            <w:noWrap/>
            <w:vAlign w:val="bottom"/>
            <w:hideMark/>
          </w:tcPr>
          <w:p w14:paraId="0805E496" w14:textId="77777777" w:rsidR="00B3193D" w:rsidRPr="008472C5" w:rsidRDefault="00B3193D" w:rsidP="00BA17C9">
            <w:pPr>
              <w:jc w:val="center"/>
              <w:rPr>
                <w:sz w:val="14"/>
                <w:szCs w:val="16"/>
              </w:rPr>
            </w:pPr>
            <w:r w:rsidRPr="008472C5">
              <w:rPr>
                <w:sz w:val="14"/>
                <w:szCs w:val="16"/>
              </w:rPr>
              <w:t>98.70</w:t>
            </w:r>
          </w:p>
        </w:tc>
        <w:tc>
          <w:tcPr>
            <w:tcW w:w="1559" w:type="dxa"/>
            <w:tcBorders>
              <w:top w:val="nil"/>
              <w:left w:val="nil"/>
              <w:bottom w:val="single" w:sz="4" w:space="0" w:color="auto"/>
              <w:right w:val="single" w:sz="4" w:space="0" w:color="auto"/>
            </w:tcBorders>
            <w:shd w:val="clear" w:color="auto" w:fill="auto"/>
            <w:noWrap/>
            <w:vAlign w:val="bottom"/>
            <w:hideMark/>
          </w:tcPr>
          <w:p w14:paraId="651F112D"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73E2DE82" w14:textId="77777777" w:rsidR="00B3193D" w:rsidRPr="008472C5" w:rsidRDefault="00B3193D" w:rsidP="00BA17C9">
            <w:pPr>
              <w:jc w:val="center"/>
              <w:rPr>
                <w:sz w:val="14"/>
                <w:szCs w:val="16"/>
              </w:rPr>
            </w:pPr>
            <w:r w:rsidRPr="008472C5">
              <w:rPr>
                <w:sz w:val="14"/>
                <w:szCs w:val="16"/>
              </w:rPr>
              <w:t>-98.70</w:t>
            </w:r>
          </w:p>
        </w:tc>
      </w:tr>
      <w:tr w:rsidR="00B3193D" w:rsidRPr="00F56AA7" w14:paraId="2E638F3A"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663D9E9A" w14:textId="77777777" w:rsidR="00B3193D" w:rsidRPr="008472C5" w:rsidRDefault="00B3193D" w:rsidP="00BA17C9">
            <w:pPr>
              <w:jc w:val="center"/>
              <w:rPr>
                <w:sz w:val="14"/>
                <w:szCs w:val="16"/>
              </w:rPr>
            </w:pPr>
            <w:r w:rsidRPr="008472C5">
              <w:rPr>
                <w:sz w:val="14"/>
                <w:szCs w:val="16"/>
              </w:rPr>
              <w:t>5</w:t>
            </w:r>
          </w:p>
        </w:tc>
        <w:tc>
          <w:tcPr>
            <w:tcW w:w="1560" w:type="dxa"/>
            <w:tcBorders>
              <w:top w:val="nil"/>
              <w:left w:val="nil"/>
              <w:bottom w:val="single" w:sz="4" w:space="0" w:color="auto"/>
              <w:right w:val="single" w:sz="4" w:space="0" w:color="auto"/>
            </w:tcBorders>
            <w:shd w:val="clear" w:color="auto" w:fill="auto"/>
            <w:noWrap/>
            <w:vAlign w:val="bottom"/>
            <w:hideMark/>
          </w:tcPr>
          <w:p w14:paraId="64FA7A12" w14:textId="77777777" w:rsidR="00B3193D" w:rsidRPr="008472C5" w:rsidRDefault="00B3193D" w:rsidP="00BA17C9">
            <w:pPr>
              <w:jc w:val="center"/>
              <w:rPr>
                <w:sz w:val="14"/>
                <w:szCs w:val="16"/>
              </w:rPr>
            </w:pPr>
            <w:r w:rsidRPr="008472C5">
              <w:rPr>
                <w:sz w:val="14"/>
                <w:szCs w:val="16"/>
              </w:rPr>
              <w:t>93.52</w:t>
            </w:r>
          </w:p>
        </w:tc>
        <w:tc>
          <w:tcPr>
            <w:tcW w:w="992" w:type="dxa"/>
            <w:tcBorders>
              <w:top w:val="nil"/>
              <w:left w:val="nil"/>
              <w:bottom w:val="single" w:sz="4" w:space="0" w:color="auto"/>
              <w:right w:val="single" w:sz="4" w:space="0" w:color="auto"/>
            </w:tcBorders>
            <w:shd w:val="clear" w:color="auto" w:fill="auto"/>
            <w:noWrap/>
            <w:vAlign w:val="bottom"/>
            <w:hideMark/>
          </w:tcPr>
          <w:p w14:paraId="7829F59A" w14:textId="77777777" w:rsidR="00B3193D" w:rsidRPr="008472C5" w:rsidRDefault="00B3193D" w:rsidP="00BA17C9">
            <w:pPr>
              <w:jc w:val="center"/>
              <w:rPr>
                <w:sz w:val="14"/>
                <w:szCs w:val="16"/>
              </w:rPr>
            </w:pPr>
            <w:r w:rsidRPr="008472C5">
              <w:rPr>
                <w:sz w:val="14"/>
                <w:szCs w:val="16"/>
              </w:rPr>
              <w:t>0.00</w:t>
            </w:r>
          </w:p>
        </w:tc>
        <w:tc>
          <w:tcPr>
            <w:tcW w:w="1134" w:type="dxa"/>
            <w:tcBorders>
              <w:top w:val="nil"/>
              <w:left w:val="nil"/>
              <w:bottom w:val="single" w:sz="4" w:space="0" w:color="auto"/>
              <w:right w:val="single" w:sz="4" w:space="0" w:color="auto"/>
            </w:tcBorders>
            <w:shd w:val="clear" w:color="auto" w:fill="auto"/>
            <w:noWrap/>
            <w:vAlign w:val="bottom"/>
            <w:hideMark/>
          </w:tcPr>
          <w:p w14:paraId="7CC018D1" w14:textId="77777777" w:rsidR="00B3193D" w:rsidRPr="008472C5" w:rsidRDefault="00B3193D" w:rsidP="00BA17C9">
            <w:pPr>
              <w:jc w:val="center"/>
              <w:rPr>
                <w:sz w:val="14"/>
                <w:szCs w:val="16"/>
              </w:rPr>
            </w:pPr>
            <w:r w:rsidRPr="008472C5">
              <w:rPr>
                <w:sz w:val="14"/>
                <w:szCs w:val="16"/>
              </w:rPr>
              <w:t>93.52</w:t>
            </w:r>
          </w:p>
        </w:tc>
        <w:tc>
          <w:tcPr>
            <w:tcW w:w="1559" w:type="dxa"/>
            <w:tcBorders>
              <w:top w:val="nil"/>
              <w:left w:val="nil"/>
              <w:bottom w:val="single" w:sz="4" w:space="0" w:color="auto"/>
              <w:right w:val="single" w:sz="4" w:space="0" w:color="auto"/>
            </w:tcBorders>
            <w:shd w:val="clear" w:color="auto" w:fill="auto"/>
            <w:noWrap/>
            <w:vAlign w:val="bottom"/>
            <w:hideMark/>
          </w:tcPr>
          <w:p w14:paraId="7084FE23" w14:textId="77777777" w:rsidR="00B3193D" w:rsidRPr="008472C5" w:rsidRDefault="00B3193D" w:rsidP="00BA17C9">
            <w:pPr>
              <w:jc w:val="center"/>
              <w:rPr>
                <w:sz w:val="14"/>
                <w:szCs w:val="16"/>
              </w:rPr>
            </w:pPr>
            <w:r w:rsidRPr="008472C5">
              <w:rPr>
                <w:sz w:val="14"/>
                <w:szCs w:val="16"/>
              </w:rPr>
              <w:t>0.00</w:t>
            </w:r>
          </w:p>
        </w:tc>
        <w:tc>
          <w:tcPr>
            <w:tcW w:w="958" w:type="dxa"/>
            <w:tcBorders>
              <w:top w:val="nil"/>
              <w:left w:val="nil"/>
              <w:bottom w:val="single" w:sz="4" w:space="0" w:color="auto"/>
              <w:right w:val="double" w:sz="6" w:space="0" w:color="auto"/>
            </w:tcBorders>
            <w:shd w:val="clear" w:color="auto" w:fill="auto"/>
            <w:noWrap/>
            <w:vAlign w:val="bottom"/>
            <w:hideMark/>
          </w:tcPr>
          <w:p w14:paraId="39167A6E" w14:textId="77777777" w:rsidR="00B3193D" w:rsidRPr="008472C5" w:rsidRDefault="00B3193D" w:rsidP="00BA17C9">
            <w:pPr>
              <w:jc w:val="center"/>
              <w:rPr>
                <w:sz w:val="14"/>
                <w:szCs w:val="16"/>
              </w:rPr>
            </w:pPr>
            <w:r w:rsidRPr="008472C5">
              <w:rPr>
                <w:sz w:val="14"/>
                <w:szCs w:val="16"/>
              </w:rPr>
              <w:t>-93.52</w:t>
            </w:r>
          </w:p>
        </w:tc>
      </w:tr>
      <w:tr w:rsidR="00B3193D" w:rsidRPr="00F56AA7" w14:paraId="784FA571"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3C7A5F90" w14:textId="77777777" w:rsidR="00B3193D" w:rsidRPr="008472C5" w:rsidRDefault="00B3193D" w:rsidP="00BA17C9">
            <w:pPr>
              <w:jc w:val="center"/>
              <w:rPr>
                <w:sz w:val="14"/>
                <w:szCs w:val="16"/>
              </w:rPr>
            </w:pPr>
            <w:r w:rsidRPr="008472C5">
              <w:rPr>
                <w:sz w:val="14"/>
                <w:szCs w:val="16"/>
              </w:rPr>
              <w:t>6</w:t>
            </w:r>
          </w:p>
        </w:tc>
        <w:tc>
          <w:tcPr>
            <w:tcW w:w="1560" w:type="dxa"/>
            <w:tcBorders>
              <w:top w:val="nil"/>
              <w:left w:val="nil"/>
              <w:bottom w:val="single" w:sz="4" w:space="0" w:color="auto"/>
              <w:right w:val="single" w:sz="4" w:space="0" w:color="auto"/>
            </w:tcBorders>
            <w:shd w:val="clear" w:color="auto" w:fill="auto"/>
            <w:noWrap/>
            <w:vAlign w:val="bottom"/>
            <w:hideMark/>
          </w:tcPr>
          <w:p w14:paraId="3DB0F9B2"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967E819"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323FD708"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5629207A"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2CFC89B" w14:textId="77777777" w:rsidR="00B3193D" w:rsidRPr="008472C5" w:rsidRDefault="00B3193D" w:rsidP="00BA17C9">
            <w:pPr>
              <w:jc w:val="center"/>
              <w:rPr>
                <w:sz w:val="14"/>
                <w:szCs w:val="16"/>
              </w:rPr>
            </w:pPr>
            <w:r w:rsidRPr="008472C5">
              <w:rPr>
                <w:sz w:val="14"/>
                <w:szCs w:val="16"/>
              </w:rPr>
              <w:t>177.38</w:t>
            </w:r>
          </w:p>
        </w:tc>
      </w:tr>
      <w:tr w:rsidR="00B3193D" w:rsidRPr="00F56AA7" w14:paraId="65E830DC"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228AD6AB" w14:textId="77777777" w:rsidR="00B3193D" w:rsidRPr="008472C5" w:rsidRDefault="00B3193D" w:rsidP="00BA17C9">
            <w:pPr>
              <w:jc w:val="center"/>
              <w:rPr>
                <w:sz w:val="14"/>
                <w:szCs w:val="16"/>
              </w:rPr>
            </w:pPr>
            <w:r w:rsidRPr="008472C5">
              <w:rPr>
                <w:sz w:val="14"/>
                <w:szCs w:val="16"/>
              </w:rPr>
              <w:t>7</w:t>
            </w:r>
          </w:p>
        </w:tc>
        <w:tc>
          <w:tcPr>
            <w:tcW w:w="1560" w:type="dxa"/>
            <w:tcBorders>
              <w:top w:val="nil"/>
              <w:left w:val="nil"/>
              <w:bottom w:val="single" w:sz="4" w:space="0" w:color="auto"/>
              <w:right w:val="single" w:sz="4" w:space="0" w:color="auto"/>
            </w:tcBorders>
            <w:shd w:val="clear" w:color="auto" w:fill="auto"/>
            <w:noWrap/>
            <w:vAlign w:val="bottom"/>
            <w:hideMark/>
          </w:tcPr>
          <w:p w14:paraId="435A16D8"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722B2333"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7BF24759"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18A809DC"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18EFF63" w14:textId="77777777" w:rsidR="00B3193D" w:rsidRPr="008472C5" w:rsidRDefault="00B3193D" w:rsidP="00BA17C9">
            <w:pPr>
              <w:jc w:val="center"/>
              <w:rPr>
                <w:sz w:val="14"/>
                <w:szCs w:val="16"/>
              </w:rPr>
            </w:pPr>
            <w:r w:rsidRPr="008472C5">
              <w:rPr>
                <w:sz w:val="14"/>
                <w:szCs w:val="16"/>
              </w:rPr>
              <w:t>177.38</w:t>
            </w:r>
          </w:p>
        </w:tc>
      </w:tr>
      <w:tr w:rsidR="00B3193D" w:rsidRPr="00F56AA7" w14:paraId="3EED88D3"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17A75519" w14:textId="77777777" w:rsidR="00B3193D" w:rsidRPr="008472C5" w:rsidRDefault="00B3193D" w:rsidP="00BA17C9">
            <w:pPr>
              <w:jc w:val="center"/>
              <w:rPr>
                <w:sz w:val="14"/>
                <w:szCs w:val="16"/>
              </w:rPr>
            </w:pPr>
            <w:r w:rsidRPr="008472C5">
              <w:rPr>
                <w:sz w:val="14"/>
                <w:szCs w:val="16"/>
              </w:rPr>
              <w:t>8</w:t>
            </w:r>
          </w:p>
        </w:tc>
        <w:tc>
          <w:tcPr>
            <w:tcW w:w="1560" w:type="dxa"/>
            <w:tcBorders>
              <w:top w:val="nil"/>
              <w:left w:val="nil"/>
              <w:bottom w:val="single" w:sz="4" w:space="0" w:color="auto"/>
              <w:right w:val="single" w:sz="4" w:space="0" w:color="auto"/>
            </w:tcBorders>
            <w:shd w:val="clear" w:color="auto" w:fill="auto"/>
            <w:noWrap/>
            <w:vAlign w:val="bottom"/>
            <w:hideMark/>
          </w:tcPr>
          <w:p w14:paraId="0978519D"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67DFA9FB"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0A88F9FF"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43EB701F"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3A392FDA" w14:textId="77777777" w:rsidR="00B3193D" w:rsidRPr="008472C5" w:rsidRDefault="00B3193D" w:rsidP="00BA17C9">
            <w:pPr>
              <w:jc w:val="center"/>
              <w:rPr>
                <w:sz w:val="14"/>
                <w:szCs w:val="16"/>
              </w:rPr>
            </w:pPr>
            <w:r w:rsidRPr="008472C5">
              <w:rPr>
                <w:sz w:val="14"/>
                <w:szCs w:val="16"/>
              </w:rPr>
              <w:t>177.38</w:t>
            </w:r>
          </w:p>
        </w:tc>
      </w:tr>
      <w:tr w:rsidR="00B3193D" w:rsidRPr="00F56AA7" w14:paraId="456A4DC1"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39A6DD32" w14:textId="77777777" w:rsidR="00B3193D" w:rsidRPr="008472C5" w:rsidRDefault="00B3193D" w:rsidP="00BA17C9">
            <w:pPr>
              <w:jc w:val="center"/>
              <w:rPr>
                <w:sz w:val="14"/>
                <w:szCs w:val="16"/>
              </w:rPr>
            </w:pPr>
            <w:r w:rsidRPr="008472C5">
              <w:rPr>
                <w:sz w:val="14"/>
                <w:szCs w:val="16"/>
              </w:rPr>
              <w:t>9</w:t>
            </w:r>
          </w:p>
        </w:tc>
        <w:tc>
          <w:tcPr>
            <w:tcW w:w="1560" w:type="dxa"/>
            <w:tcBorders>
              <w:top w:val="nil"/>
              <w:left w:val="nil"/>
              <w:bottom w:val="single" w:sz="4" w:space="0" w:color="auto"/>
              <w:right w:val="single" w:sz="4" w:space="0" w:color="auto"/>
            </w:tcBorders>
            <w:shd w:val="clear" w:color="auto" w:fill="auto"/>
            <w:noWrap/>
            <w:vAlign w:val="bottom"/>
            <w:hideMark/>
          </w:tcPr>
          <w:p w14:paraId="51809923"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D7FA29D"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348E4524"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50FF4354"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6BC6D1C4" w14:textId="77777777" w:rsidR="00B3193D" w:rsidRPr="008472C5" w:rsidRDefault="00B3193D" w:rsidP="00BA17C9">
            <w:pPr>
              <w:jc w:val="center"/>
              <w:rPr>
                <w:sz w:val="14"/>
                <w:szCs w:val="16"/>
              </w:rPr>
            </w:pPr>
            <w:r w:rsidRPr="008472C5">
              <w:rPr>
                <w:sz w:val="14"/>
                <w:szCs w:val="16"/>
              </w:rPr>
              <w:t>177.38</w:t>
            </w:r>
          </w:p>
        </w:tc>
      </w:tr>
      <w:tr w:rsidR="00B3193D" w:rsidRPr="00F56AA7" w14:paraId="776B72B4"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1A35C134" w14:textId="77777777" w:rsidR="00B3193D" w:rsidRPr="008472C5" w:rsidRDefault="00B3193D" w:rsidP="00BA17C9">
            <w:pPr>
              <w:jc w:val="center"/>
              <w:rPr>
                <w:sz w:val="14"/>
                <w:szCs w:val="16"/>
              </w:rPr>
            </w:pPr>
            <w:r w:rsidRPr="008472C5">
              <w:rPr>
                <w:sz w:val="14"/>
                <w:szCs w:val="16"/>
              </w:rPr>
              <w:t>10</w:t>
            </w:r>
          </w:p>
        </w:tc>
        <w:tc>
          <w:tcPr>
            <w:tcW w:w="1560" w:type="dxa"/>
            <w:tcBorders>
              <w:top w:val="nil"/>
              <w:left w:val="nil"/>
              <w:bottom w:val="single" w:sz="4" w:space="0" w:color="auto"/>
              <w:right w:val="single" w:sz="4" w:space="0" w:color="auto"/>
            </w:tcBorders>
            <w:shd w:val="clear" w:color="auto" w:fill="auto"/>
            <w:noWrap/>
            <w:vAlign w:val="bottom"/>
            <w:hideMark/>
          </w:tcPr>
          <w:p w14:paraId="1B41A46F"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04E072C"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0C75FC74"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25629CF9"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532CC416" w14:textId="77777777" w:rsidR="00B3193D" w:rsidRPr="008472C5" w:rsidRDefault="00B3193D" w:rsidP="00BA17C9">
            <w:pPr>
              <w:jc w:val="center"/>
              <w:rPr>
                <w:sz w:val="14"/>
                <w:szCs w:val="16"/>
              </w:rPr>
            </w:pPr>
            <w:r w:rsidRPr="008472C5">
              <w:rPr>
                <w:sz w:val="14"/>
                <w:szCs w:val="16"/>
              </w:rPr>
              <w:t>177.38</w:t>
            </w:r>
          </w:p>
        </w:tc>
      </w:tr>
      <w:tr w:rsidR="00B3193D" w:rsidRPr="00F56AA7" w14:paraId="3DB8E688"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701C671D" w14:textId="77777777" w:rsidR="00B3193D" w:rsidRPr="008472C5" w:rsidRDefault="00B3193D" w:rsidP="00BA17C9">
            <w:pPr>
              <w:jc w:val="center"/>
              <w:rPr>
                <w:sz w:val="14"/>
                <w:szCs w:val="16"/>
              </w:rPr>
            </w:pPr>
            <w:r w:rsidRPr="008472C5">
              <w:rPr>
                <w:sz w:val="14"/>
                <w:szCs w:val="16"/>
              </w:rPr>
              <w:t>11</w:t>
            </w:r>
          </w:p>
        </w:tc>
        <w:tc>
          <w:tcPr>
            <w:tcW w:w="1560" w:type="dxa"/>
            <w:tcBorders>
              <w:top w:val="nil"/>
              <w:left w:val="nil"/>
              <w:bottom w:val="single" w:sz="4" w:space="0" w:color="auto"/>
              <w:right w:val="single" w:sz="4" w:space="0" w:color="auto"/>
            </w:tcBorders>
            <w:shd w:val="clear" w:color="auto" w:fill="auto"/>
            <w:noWrap/>
            <w:vAlign w:val="bottom"/>
            <w:hideMark/>
          </w:tcPr>
          <w:p w14:paraId="0CACA9F7"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570127E5"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62645AC0"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3EFA5A6E"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56C1045" w14:textId="77777777" w:rsidR="00B3193D" w:rsidRPr="008472C5" w:rsidRDefault="00B3193D" w:rsidP="00BA17C9">
            <w:pPr>
              <w:jc w:val="center"/>
              <w:rPr>
                <w:sz w:val="14"/>
                <w:szCs w:val="16"/>
              </w:rPr>
            </w:pPr>
            <w:r w:rsidRPr="008472C5">
              <w:rPr>
                <w:sz w:val="14"/>
                <w:szCs w:val="16"/>
              </w:rPr>
              <w:t>177.38</w:t>
            </w:r>
          </w:p>
        </w:tc>
      </w:tr>
      <w:tr w:rsidR="00B3193D" w:rsidRPr="00F56AA7" w14:paraId="71C43B13"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7970C379" w14:textId="77777777" w:rsidR="00B3193D" w:rsidRPr="008472C5" w:rsidRDefault="00B3193D" w:rsidP="00BA17C9">
            <w:pPr>
              <w:jc w:val="center"/>
              <w:rPr>
                <w:sz w:val="14"/>
                <w:szCs w:val="16"/>
              </w:rPr>
            </w:pPr>
            <w:r w:rsidRPr="008472C5">
              <w:rPr>
                <w:sz w:val="14"/>
                <w:szCs w:val="16"/>
              </w:rPr>
              <w:t>12</w:t>
            </w:r>
          </w:p>
        </w:tc>
        <w:tc>
          <w:tcPr>
            <w:tcW w:w="1560" w:type="dxa"/>
            <w:tcBorders>
              <w:top w:val="nil"/>
              <w:left w:val="nil"/>
              <w:bottom w:val="single" w:sz="4" w:space="0" w:color="auto"/>
              <w:right w:val="single" w:sz="4" w:space="0" w:color="auto"/>
            </w:tcBorders>
            <w:shd w:val="clear" w:color="auto" w:fill="auto"/>
            <w:noWrap/>
            <w:vAlign w:val="bottom"/>
            <w:hideMark/>
          </w:tcPr>
          <w:p w14:paraId="7607F184"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29C938D6"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2796222A"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45A9767B"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113322A1" w14:textId="77777777" w:rsidR="00B3193D" w:rsidRPr="008472C5" w:rsidRDefault="00B3193D" w:rsidP="00BA17C9">
            <w:pPr>
              <w:jc w:val="center"/>
              <w:rPr>
                <w:sz w:val="14"/>
                <w:szCs w:val="16"/>
              </w:rPr>
            </w:pPr>
            <w:r w:rsidRPr="008472C5">
              <w:rPr>
                <w:sz w:val="14"/>
                <w:szCs w:val="16"/>
              </w:rPr>
              <w:t>177.38</w:t>
            </w:r>
          </w:p>
        </w:tc>
      </w:tr>
      <w:tr w:rsidR="00B3193D" w:rsidRPr="00F56AA7" w14:paraId="5BD4A41E"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101B37C6" w14:textId="77777777" w:rsidR="00B3193D" w:rsidRPr="008472C5" w:rsidRDefault="00B3193D" w:rsidP="00BA17C9">
            <w:pPr>
              <w:jc w:val="center"/>
              <w:rPr>
                <w:sz w:val="14"/>
                <w:szCs w:val="16"/>
              </w:rPr>
            </w:pPr>
            <w:r w:rsidRPr="008472C5">
              <w:rPr>
                <w:sz w:val="14"/>
                <w:szCs w:val="16"/>
              </w:rPr>
              <w:t>13</w:t>
            </w:r>
          </w:p>
        </w:tc>
        <w:tc>
          <w:tcPr>
            <w:tcW w:w="1560" w:type="dxa"/>
            <w:tcBorders>
              <w:top w:val="nil"/>
              <w:left w:val="nil"/>
              <w:bottom w:val="single" w:sz="4" w:space="0" w:color="auto"/>
              <w:right w:val="single" w:sz="4" w:space="0" w:color="auto"/>
            </w:tcBorders>
            <w:shd w:val="clear" w:color="auto" w:fill="auto"/>
            <w:noWrap/>
            <w:vAlign w:val="bottom"/>
            <w:hideMark/>
          </w:tcPr>
          <w:p w14:paraId="7F3761BF"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0AADCCC8"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4895D9D1"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37D1F381"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C7767C5" w14:textId="77777777" w:rsidR="00B3193D" w:rsidRPr="008472C5" w:rsidRDefault="00B3193D" w:rsidP="00BA17C9">
            <w:pPr>
              <w:jc w:val="center"/>
              <w:rPr>
                <w:sz w:val="14"/>
                <w:szCs w:val="16"/>
              </w:rPr>
            </w:pPr>
            <w:r w:rsidRPr="008472C5">
              <w:rPr>
                <w:sz w:val="14"/>
                <w:szCs w:val="16"/>
              </w:rPr>
              <w:t>177.38</w:t>
            </w:r>
          </w:p>
        </w:tc>
      </w:tr>
      <w:tr w:rsidR="00B3193D" w:rsidRPr="00F56AA7" w14:paraId="06236E54"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07A8EB8B" w14:textId="77777777" w:rsidR="00B3193D" w:rsidRPr="008472C5" w:rsidRDefault="00B3193D" w:rsidP="00BA17C9">
            <w:pPr>
              <w:jc w:val="center"/>
              <w:rPr>
                <w:sz w:val="14"/>
                <w:szCs w:val="16"/>
              </w:rPr>
            </w:pPr>
            <w:r w:rsidRPr="008472C5">
              <w:rPr>
                <w:sz w:val="14"/>
                <w:szCs w:val="16"/>
              </w:rPr>
              <w:t>14</w:t>
            </w:r>
          </w:p>
        </w:tc>
        <w:tc>
          <w:tcPr>
            <w:tcW w:w="1560" w:type="dxa"/>
            <w:tcBorders>
              <w:top w:val="nil"/>
              <w:left w:val="nil"/>
              <w:bottom w:val="single" w:sz="4" w:space="0" w:color="auto"/>
              <w:right w:val="single" w:sz="4" w:space="0" w:color="auto"/>
            </w:tcBorders>
            <w:shd w:val="clear" w:color="auto" w:fill="auto"/>
            <w:noWrap/>
            <w:vAlign w:val="bottom"/>
            <w:hideMark/>
          </w:tcPr>
          <w:p w14:paraId="7660E266"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7DDA5804"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3C6F801F"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1C930A0B"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4FF5073C" w14:textId="77777777" w:rsidR="00B3193D" w:rsidRPr="008472C5" w:rsidRDefault="00B3193D" w:rsidP="00BA17C9">
            <w:pPr>
              <w:jc w:val="center"/>
              <w:rPr>
                <w:sz w:val="14"/>
                <w:szCs w:val="16"/>
              </w:rPr>
            </w:pPr>
            <w:r w:rsidRPr="008472C5">
              <w:rPr>
                <w:sz w:val="14"/>
                <w:szCs w:val="16"/>
              </w:rPr>
              <w:t>177.38</w:t>
            </w:r>
          </w:p>
        </w:tc>
      </w:tr>
      <w:tr w:rsidR="00B3193D" w:rsidRPr="00F56AA7" w14:paraId="7054F1C7"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184C44B7" w14:textId="77777777" w:rsidR="00B3193D" w:rsidRPr="008472C5" w:rsidRDefault="00B3193D" w:rsidP="00BA17C9">
            <w:pPr>
              <w:jc w:val="center"/>
              <w:rPr>
                <w:sz w:val="14"/>
                <w:szCs w:val="16"/>
              </w:rPr>
            </w:pPr>
            <w:r w:rsidRPr="008472C5">
              <w:rPr>
                <w:sz w:val="14"/>
                <w:szCs w:val="16"/>
              </w:rPr>
              <w:t>15</w:t>
            </w:r>
          </w:p>
        </w:tc>
        <w:tc>
          <w:tcPr>
            <w:tcW w:w="1560" w:type="dxa"/>
            <w:tcBorders>
              <w:top w:val="nil"/>
              <w:left w:val="nil"/>
              <w:bottom w:val="single" w:sz="4" w:space="0" w:color="auto"/>
              <w:right w:val="single" w:sz="4" w:space="0" w:color="auto"/>
            </w:tcBorders>
            <w:shd w:val="clear" w:color="auto" w:fill="auto"/>
            <w:noWrap/>
            <w:vAlign w:val="bottom"/>
            <w:hideMark/>
          </w:tcPr>
          <w:p w14:paraId="40F4DCCC"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0CC7606B"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57CAA856"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14A8BF51"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8C03243" w14:textId="77777777" w:rsidR="00B3193D" w:rsidRPr="008472C5" w:rsidRDefault="00B3193D" w:rsidP="00BA17C9">
            <w:pPr>
              <w:jc w:val="center"/>
              <w:rPr>
                <w:sz w:val="14"/>
                <w:szCs w:val="16"/>
              </w:rPr>
            </w:pPr>
            <w:r w:rsidRPr="008472C5">
              <w:rPr>
                <w:sz w:val="14"/>
                <w:szCs w:val="16"/>
              </w:rPr>
              <w:t>177.38</w:t>
            </w:r>
          </w:p>
        </w:tc>
      </w:tr>
      <w:tr w:rsidR="00B3193D" w:rsidRPr="00F56AA7" w14:paraId="5BC2341E"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05CC5D67" w14:textId="77777777" w:rsidR="00B3193D" w:rsidRPr="008472C5" w:rsidRDefault="00B3193D" w:rsidP="00BA17C9">
            <w:pPr>
              <w:jc w:val="center"/>
              <w:rPr>
                <w:sz w:val="14"/>
                <w:szCs w:val="16"/>
              </w:rPr>
            </w:pPr>
            <w:r w:rsidRPr="008472C5">
              <w:rPr>
                <w:sz w:val="14"/>
                <w:szCs w:val="16"/>
              </w:rPr>
              <w:t>16</w:t>
            </w:r>
          </w:p>
        </w:tc>
        <w:tc>
          <w:tcPr>
            <w:tcW w:w="1560" w:type="dxa"/>
            <w:tcBorders>
              <w:top w:val="nil"/>
              <w:left w:val="nil"/>
              <w:bottom w:val="single" w:sz="4" w:space="0" w:color="auto"/>
              <w:right w:val="single" w:sz="4" w:space="0" w:color="auto"/>
            </w:tcBorders>
            <w:shd w:val="clear" w:color="auto" w:fill="auto"/>
            <w:noWrap/>
            <w:vAlign w:val="bottom"/>
            <w:hideMark/>
          </w:tcPr>
          <w:p w14:paraId="0C27E082"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70DC9585"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5960F54B"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77AF2053"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14780771" w14:textId="77777777" w:rsidR="00B3193D" w:rsidRPr="008472C5" w:rsidRDefault="00B3193D" w:rsidP="00BA17C9">
            <w:pPr>
              <w:jc w:val="center"/>
              <w:rPr>
                <w:sz w:val="14"/>
                <w:szCs w:val="16"/>
              </w:rPr>
            </w:pPr>
            <w:r w:rsidRPr="008472C5">
              <w:rPr>
                <w:sz w:val="14"/>
                <w:szCs w:val="16"/>
              </w:rPr>
              <w:t>177.38</w:t>
            </w:r>
          </w:p>
        </w:tc>
      </w:tr>
      <w:tr w:rsidR="00B3193D" w:rsidRPr="00F56AA7" w14:paraId="7CCE03B6"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44565A56" w14:textId="77777777" w:rsidR="00B3193D" w:rsidRPr="008472C5" w:rsidRDefault="00B3193D" w:rsidP="00BA17C9">
            <w:pPr>
              <w:jc w:val="center"/>
              <w:rPr>
                <w:sz w:val="14"/>
                <w:szCs w:val="16"/>
              </w:rPr>
            </w:pPr>
            <w:r w:rsidRPr="008472C5">
              <w:rPr>
                <w:sz w:val="14"/>
                <w:szCs w:val="16"/>
              </w:rPr>
              <w:t>17</w:t>
            </w:r>
          </w:p>
        </w:tc>
        <w:tc>
          <w:tcPr>
            <w:tcW w:w="1560" w:type="dxa"/>
            <w:tcBorders>
              <w:top w:val="nil"/>
              <w:left w:val="nil"/>
              <w:bottom w:val="single" w:sz="4" w:space="0" w:color="auto"/>
              <w:right w:val="single" w:sz="4" w:space="0" w:color="auto"/>
            </w:tcBorders>
            <w:shd w:val="clear" w:color="auto" w:fill="auto"/>
            <w:noWrap/>
            <w:vAlign w:val="bottom"/>
            <w:hideMark/>
          </w:tcPr>
          <w:p w14:paraId="3FD45D40"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510A2914"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0DD6D363"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05783EC1"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710C3805" w14:textId="77777777" w:rsidR="00B3193D" w:rsidRPr="008472C5" w:rsidRDefault="00B3193D" w:rsidP="00BA17C9">
            <w:pPr>
              <w:jc w:val="center"/>
              <w:rPr>
                <w:sz w:val="14"/>
                <w:szCs w:val="16"/>
              </w:rPr>
            </w:pPr>
            <w:r w:rsidRPr="008472C5">
              <w:rPr>
                <w:sz w:val="14"/>
                <w:szCs w:val="16"/>
              </w:rPr>
              <w:t>177.38</w:t>
            </w:r>
          </w:p>
        </w:tc>
      </w:tr>
      <w:tr w:rsidR="00B3193D" w:rsidRPr="00F56AA7" w14:paraId="528FE590"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06714C8A" w14:textId="77777777" w:rsidR="00B3193D" w:rsidRPr="008472C5" w:rsidRDefault="00B3193D" w:rsidP="00BA17C9">
            <w:pPr>
              <w:jc w:val="center"/>
              <w:rPr>
                <w:sz w:val="14"/>
                <w:szCs w:val="16"/>
              </w:rPr>
            </w:pPr>
            <w:r w:rsidRPr="008472C5">
              <w:rPr>
                <w:sz w:val="14"/>
                <w:szCs w:val="16"/>
              </w:rPr>
              <w:t>18</w:t>
            </w:r>
          </w:p>
        </w:tc>
        <w:tc>
          <w:tcPr>
            <w:tcW w:w="1560" w:type="dxa"/>
            <w:tcBorders>
              <w:top w:val="nil"/>
              <w:left w:val="nil"/>
              <w:bottom w:val="single" w:sz="4" w:space="0" w:color="auto"/>
              <w:right w:val="single" w:sz="4" w:space="0" w:color="auto"/>
            </w:tcBorders>
            <w:shd w:val="clear" w:color="auto" w:fill="auto"/>
            <w:noWrap/>
            <w:vAlign w:val="bottom"/>
            <w:hideMark/>
          </w:tcPr>
          <w:p w14:paraId="43920181"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5350949E"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55625AAC"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393D5A31"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1B9DE40" w14:textId="77777777" w:rsidR="00B3193D" w:rsidRPr="008472C5" w:rsidRDefault="00B3193D" w:rsidP="00BA17C9">
            <w:pPr>
              <w:jc w:val="center"/>
              <w:rPr>
                <w:sz w:val="14"/>
                <w:szCs w:val="16"/>
              </w:rPr>
            </w:pPr>
            <w:r w:rsidRPr="008472C5">
              <w:rPr>
                <w:sz w:val="14"/>
                <w:szCs w:val="16"/>
              </w:rPr>
              <w:t>177.38</w:t>
            </w:r>
          </w:p>
        </w:tc>
      </w:tr>
      <w:tr w:rsidR="00B3193D" w:rsidRPr="00F56AA7" w14:paraId="5E7810F8"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75669483" w14:textId="77777777" w:rsidR="00B3193D" w:rsidRPr="008472C5" w:rsidRDefault="00B3193D" w:rsidP="00BA17C9">
            <w:pPr>
              <w:jc w:val="center"/>
              <w:rPr>
                <w:sz w:val="14"/>
                <w:szCs w:val="16"/>
              </w:rPr>
            </w:pPr>
            <w:r w:rsidRPr="008472C5">
              <w:rPr>
                <w:sz w:val="14"/>
                <w:szCs w:val="16"/>
              </w:rPr>
              <w:t>19</w:t>
            </w:r>
          </w:p>
        </w:tc>
        <w:tc>
          <w:tcPr>
            <w:tcW w:w="1560" w:type="dxa"/>
            <w:tcBorders>
              <w:top w:val="nil"/>
              <w:left w:val="nil"/>
              <w:bottom w:val="single" w:sz="4" w:space="0" w:color="auto"/>
              <w:right w:val="single" w:sz="4" w:space="0" w:color="auto"/>
            </w:tcBorders>
            <w:shd w:val="clear" w:color="auto" w:fill="auto"/>
            <w:noWrap/>
            <w:vAlign w:val="bottom"/>
            <w:hideMark/>
          </w:tcPr>
          <w:p w14:paraId="7B5C5634"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20640965"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38C92EF3"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191AF027"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397BD3C5" w14:textId="77777777" w:rsidR="00B3193D" w:rsidRPr="008472C5" w:rsidRDefault="00B3193D" w:rsidP="00BA17C9">
            <w:pPr>
              <w:jc w:val="center"/>
              <w:rPr>
                <w:sz w:val="14"/>
                <w:szCs w:val="16"/>
              </w:rPr>
            </w:pPr>
            <w:r w:rsidRPr="008472C5">
              <w:rPr>
                <w:sz w:val="14"/>
                <w:szCs w:val="16"/>
              </w:rPr>
              <w:t>177.38</w:t>
            </w:r>
          </w:p>
        </w:tc>
      </w:tr>
      <w:tr w:rsidR="00B3193D" w:rsidRPr="00F56AA7" w14:paraId="5767E9F7"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3F2FE338" w14:textId="77777777" w:rsidR="00B3193D" w:rsidRPr="008472C5" w:rsidRDefault="00B3193D" w:rsidP="00BA17C9">
            <w:pPr>
              <w:jc w:val="center"/>
              <w:rPr>
                <w:sz w:val="14"/>
                <w:szCs w:val="16"/>
              </w:rPr>
            </w:pPr>
            <w:r w:rsidRPr="008472C5">
              <w:rPr>
                <w:sz w:val="14"/>
                <w:szCs w:val="16"/>
              </w:rPr>
              <w:t>20</w:t>
            </w:r>
          </w:p>
        </w:tc>
        <w:tc>
          <w:tcPr>
            <w:tcW w:w="1560" w:type="dxa"/>
            <w:tcBorders>
              <w:top w:val="nil"/>
              <w:left w:val="nil"/>
              <w:bottom w:val="single" w:sz="4" w:space="0" w:color="auto"/>
              <w:right w:val="single" w:sz="4" w:space="0" w:color="auto"/>
            </w:tcBorders>
            <w:shd w:val="clear" w:color="auto" w:fill="auto"/>
            <w:noWrap/>
            <w:vAlign w:val="bottom"/>
            <w:hideMark/>
          </w:tcPr>
          <w:p w14:paraId="2B2CAF1D"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6C46C838"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727C00A1"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1A311D19"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6935FE41" w14:textId="77777777" w:rsidR="00B3193D" w:rsidRPr="008472C5" w:rsidRDefault="00B3193D" w:rsidP="00BA17C9">
            <w:pPr>
              <w:jc w:val="center"/>
              <w:rPr>
                <w:sz w:val="14"/>
                <w:szCs w:val="16"/>
              </w:rPr>
            </w:pPr>
            <w:r w:rsidRPr="008472C5">
              <w:rPr>
                <w:sz w:val="14"/>
                <w:szCs w:val="16"/>
              </w:rPr>
              <w:t>177.38</w:t>
            </w:r>
          </w:p>
        </w:tc>
      </w:tr>
      <w:tr w:rsidR="00B3193D" w:rsidRPr="00F56AA7" w14:paraId="5805F214"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48878737" w14:textId="77777777" w:rsidR="00B3193D" w:rsidRPr="008472C5" w:rsidRDefault="00B3193D" w:rsidP="00BA17C9">
            <w:pPr>
              <w:jc w:val="center"/>
              <w:rPr>
                <w:sz w:val="14"/>
                <w:szCs w:val="16"/>
              </w:rPr>
            </w:pPr>
            <w:r w:rsidRPr="008472C5">
              <w:rPr>
                <w:sz w:val="14"/>
                <w:szCs w:val="16"/>
              </w:rPr>
              <w:t>21</w:t>
            </w:r>
          </w:p>
        </w:tc>
        <w:tc>
          <w:tcPr>
            <w:tcW w:w="1560" w:type="dxa"/>
            <w:tcBorders>
              <w:top w:val="nil"/>
              <w:left w:val="nil"/>
              <w:bottom w:val="single" w:sz="4" w:space="0" w:color="auto"/>
              <w:right w:val="single" w:sz="4" w:space="0" w:color="auto"/>
            </w:tcBorders>
            <w:shd w:val="clear" w:color="auto" w:fill="auto"/>
            <w:noWrap/>
            <w:vAlign w:val="bottom"/>
            <w:hideMark/>
          </w:tcPr>
          <w:p w14:paraId="125B24B2"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D9B80BA"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61A64506"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42B2CEC5"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60B3425E" w14:textId="77777777" w:rsidR="00B3193D" w:rsidRPr="008472C5" w:rsidRDefault="00B3193D" w:rsidP="00BA17C9">
            <w:pPr>
              <w:jc w:val="center"/>
              <w:rPr>
                <w:sz w:val="14"/>
                <w:szCs w:val="16"/>
              </w:rPr>
            </w:pPr>
            <w:r w:rsidRPr="008472C5">
              <w:rPr>
                <w:sz w:val="14"/>
                <w:szCs w:val="16"/>
              </w:rPr>
              <w:t>177.38</w:t>
            </w:r>
          </w:p>
        </w:tc>
      </w:tr>
      <w:tr w:rsidR="00B3193D" w:rsidRPr="00F56AA7" w14:paraId="1A5F3D60"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7724D29D" w14:textId="77777777" w:rsidR="00B3193D" w:rsidRPr="008472C5" w:rsidRDefault="00B3193D" w:rsidP="00BA17C9">
            <w:pPr>
              <w:jc w:val="center"/>
              <w:rPr>
                <w:sz w:val="14"/>
                <w:szCs w:val="16"/>
              </w:rPr>
            </w:pPr>
            <w:r w:rsidRPr="008472C5">
              <w:rPr>
                <w:sz w:val="14"/>
                <w:szCs w:val="16"/>
              </w:rPr>
              <w:t>22</w:t>
            </w:r>
          </w:p>
        </w:tc>
        <w:tc>
          <w:tcPr>
            <w:tcW w:w="1560" w:type="dxa"/>
            <w:tcBorders>
              <w:top w:val="nil"/>
              <w:left w:val="nil"/>
              <w:bottom w:val="single" w:sz="4" w:space="0" w:color="auto"/>
              <w:right w:val="single" w:sz="4" w:space="0" w:color="auto"/>
            </w:tcBorders>
            <w:shd w:val="clear" w:color="auto" w:fill="auto"/>
            <w:noWrap/>
            <w:vAlign w:val="bottom"/>
            <w:hideMark/>
          </w:tcPr>
          <w:p w14:paraId="5AB0B9B5"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8D14B84"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204ADCF9"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730C0403"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F02D2D7" w14:textId="77777777" w:rsidR="00B3193D" w:rsidRPr="008472C5" w:rsidRDefault="00B3193D" w:rsidP="00BA17C9">
            <w:pPr>
              <w:jc w:val="center"/>
              <w:rPr>
                <w:sz w:val="14"/>
                <w:szCs w:val="16"/>
              </w:rPr>
            </w:pPr>
            <w:r w:rsidRPr="008472C5">
              <w:rPr>
                <w:sz w:val="14"/>
                <w:szCs w:val="16"/>
              </w:rPr>
              <w:t>177.38</w:t>
            </w:r>
          </w:p>
        </w:tc>
      </w:tr>
      <w:tr w:rsidR="00B3193D" w:rsidRPr="00F56AA7" w14:paraId="0B26CDA3"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52C2595A" w14:textId="77777777" w:rsidR="00B3193D" w:rsidRPr="008472C5" w:rsidRDefault="00B3193D" w:rsidP="00BA17C9">
            <w:pPr>
              <w:jc w:val="center"/>
              <w:rPr>
                <w:sz w:val="14"/>
                <w:szCs w:val="16"/>
              </w:rPr>
            </w:pPr>
            <w:r w:rsidRPr="008472C5">
              <w:rPr>
                <w:sz w:val="14"/>
                <w:szCs w:val="16"/>
              </w:rPr>
              <w:t>23</w:t>
            </w:r>
          </w:p>
        </w:tc>
        <w:tc>
          <w:tcPr>
            <w:tcW w:w="1560" w:type="dxa"/>
            <w:tcBorders>
              <w:top w:val="nil"/>
              <w:left w:val="nil"/>
              <w:bottom w:val="single" w:sz="4" w:space="0" w:color="auto"/>
              <w:right w:val="single" w:sz="4" w:space="0" w:color="auto"/>
            </w:tcBorders>
            <w:shd w:val="clear" w:color="auto" w:fill="auto"/>
            <w:noWrap/>
            <w:vAlign w:val="bottom"/>
            <w:hideMark/>
          </w:tcPr>
          <w:p w14:paraId="04EAA47F"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38B54499"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1D157EB8"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5CAB2A37"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2D7F63DD" w14:textId="77777777" w:rsidR="00B3193D" w:rsidRPr="008472C5" w:rsidRDefault="00B3193D" w:rsidP="00BA17C9">
            <w:pPr>
              <w:jc w:val="center"/>
              <w:rPr>
                <w:sz w:val="14"/>
                <w:szCs w:val="16"/>
              </w:rPr>
            </w:pPr>
            <w:r w:rsidRPr="008472C5">
              <w:rPr>
                <w:sz w:val="14"/>
                <w:szCs w:val="16"/>
              </w:rPr>
              <w:t>177.38</w:t>
            </w:r>
          </w:p>
        </w:tc>
      </w:tr>
      <w:tr w:rsidR="00B3193D" w:rsidRPr="00F56AA7" w14:paraId="678DBA67"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6AAB8A1A" w14:textId="77777777" w:rsidR="00B3193D" w:rsidRPr="008472C5" w:rsidRDefault="00B3193D" w:rsidP="00BA17C9">
            <w:pPr>
              <w:jc w:val="center"/>
              <w:rPr>
                <w:sz w:val="14"/>
                <w:szCs w:val="16"/>
              </w:rPr>
            </w:pPr>
            <w:r w:rsidRPr="008472C5">
              <w:rPr>
                <w:sz w:val="14"/>
                <w:szCs w:val="16"/>
              </w:rPr>
              <w:t>24</w:t>
            </w:r>
          </w:p>
        </w:tc>
        <w:tc>
          <w:tcPr>
            <w:tcW w:w="1560" w:type="dxa"/>
            <w:tcBorders>
              <w:top w:val="nil"/>
              <w:left w:val="nil"/>
              <w:bottom w:val="single" w:sz="4" w:space="0" w:color="auto"/>
              <w:right w:val="single" w:sz="4" w:space="0" w:color="auto"/>
            </w:tcBorders>
            <w:shd w:val="clear" w:color="auto" w:fill="auto"/>
            <w:noWrap/>
            <w:vAlign w:val="bottom"/>
            <w:hideMark/>
          </w:tcPr>
          <w:p w14:paraId="51DE07DF"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DE0DC97"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467B59E2"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05340274"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374EDD54" w14:textId="77777777" w:rsidR="00B3193D" w:rsidRPr="008472C5" w:rsidRDefault="00B3193D" w:rsidP="00BA17C9">
            <w:pPr>
              <w:jc w:val="center"/>
              <w:rPr>
                <w:sz w:val="14"/>
                <w:szCs w:val="16"/>
              </w:rPr>
            </w:pPr>
            <w:r w:rsidRPr="008472C5">
              <w:rPr>
                <w:sz w:val="14"/>
                <w:szCs w:val="16"/>
              </w:rPr>
              <w:t>177.38</w:t>
            </w:r>
          </w:p>
        </w:tc>
      </w:tr>
      <w:tr w:rsidR="00B3193D" w:rsidRPr="00F56AA7" w14:paraId="701EEBCB"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4334E7EC" w14:textId="77777777" w:rsidR="00B3193D" w:rsidRPr="008472C5" w:rsidRDefault="00B3193D" w:rsidP="00BA17C9">
            <w:pPr>
              <w:jc w:val="center"/>
              <w:rPr>
                <w:sz w:val="14"/>
                <w:szCs w:val="16"/>
              </w:rPr>
            </w:pPr>
            <w:r w:rsidRPr="008472C5">
              <w:rPr>
                <w:sz w:val="14"/>
                <w:szCs w:val="16"/>
              </w:rPr>
              <w:t>25</w:t>
            </w:r>
          </w:p>
        </w:tc>
        <w:tc>
          <w:tcPr>
            <w:tcW w:w="1560" w:type="dxa"/>
            <w:tcBorders>
              <w:top w:val="nil"/>
              <w:left w:val="nil"/>
              <w:bottom w:val="single" w:sz="4" w:space="0" w:color="auto"/>
              <w:right w:val="single" w:sz="4" w:space="0" w:color="auto"/>
            </w:tcBorders>
            <w:shd w:val="clear" w:color="auto" w:fill="auto"/>
            <w:noWrap/>
            <w:vAlign w:val="bottom"/>
            <w:hideMark/>
          </w:tcPr>
          <w:p w14:paraId="5FB20ECA"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CEE5537"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6E480627"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5C210AF1"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7AAD944B" w14:textId="77777777" w:rsidR="00B3193D" w:rsidRPr="008472C5" w:rsidRDefault="00B3193D" w:rsidP="00BA17C9">
            <w:pPr>
              <w:jc w:val="center"/>
              <w:rPr>
                <w:sz w:val="14"/>
                <w:szCs w:val="16"/>
              </w:rPr>
            </w:pPr>
            <w:r w:rsidRPr="008472C5">
              <w:rPr>
                <w:sz w:val="14"/>
                <w:szCs w:val="16"/>
              </w:rPr>
              <w:t>177.38</w:t>
            </w:r>
          </w:p>
        </w:tc>
      </w:tr>
      <w:tr w:rsidR="00B3193D" w:rsidRPr="00F56AA7" w14:paraId="2779006E"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6D48AFF9" w14:textId="77777777" w:rsidR="00B3193D" w:rsidRPr="008472C5" w:rsidRDefault="00B3193D" w:rsidP="00BA17C9">
            <w:pPr>
              <w:jc w:val="center"/>
              <w:rPr>
                <w:sz w:val="14"/>
                <w:szCs w:val="16"/>
              </w:rPr>
            </w:pPr>
            <w:r w:rsidRPr="008472C5">
              <w:rPr>
                <w:sz w:val="14"/>
                <w:szCs w:val="16"/>
              </w:rPr>
              <w:t>26</w:t>
            </w:r>
          </w:p>
        </w:tc>
        <w:tc>
          <w:tcPr>
            <w:tcW w:w="1560" w:type="dxa"/>
            <w:tcBorders>
              <w:top w:val="nil"/>
              <w:left w:val="nil"/>
              <w:bottom w:val="single" w:sz="4" w:space="0" w:color="auto"/>
              <w:right w:val="single" w:sz="4" w:space="0" w:color="auto"/>
            </w:tcBorders>
            <w:shd w:val="clear" w:color="auto" w:fill="auto"/>
            <w:noWrap/>
            <w:vAlign w:val="bottom"/>
            <w:hideMark/>
          </w:tcPr>
          <w:p w14:paraId="1893CC96"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791C43F8"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4C688B1C"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61ADA17D"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5D191CF6" w14:textId="77777777" w:rsidR="00B3193D" w:rsidRPr="008472C5" w:rsidRDefault="00B3193D" w:rsidP="00BA17C9">
            <w:pPr>
              <w:jc w:val="center"/>
              <w:rPr>
                <w:sz w:val="14"/>
                <w:szCs w:val="16"/>
              </w:rPr>
            </w:pPr>
            <w:r w:rsidRPr="008472C5">
              <w:rPr>
                <w:sz w:val="14"/>
                <w:szCs w:val="16"/>
              </w:rPr>
              <w:t>177.38</w:t>
            </w:r>
          </w:p>
        </w:tc>
      </w:tr>
      <w:tr w:rsidR="00B3193D" w:rsidRPr="00F56AA7" w14:paraId="56599BC3"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6812477D" w14:textId="77777777" w:rsidR="00B3193D" w:rsidRPr="008472C5" w:rsidRDefault="00B3193D" w:rsidP="00BA17C9">
            <w:pPr>
              <w:jc w:val="center"/>
              <w:rPr>
                <w:sz w:val="14"/>
                <w:szCs w:val="16"/>
              </w:rPr>
            </w:pPr>
            <w:r w:rsidRPr="008472C5">
              <w:rPr>
                <w:sz w:val="14"/>
                <w:szCs w:val="16"/>
              </w:rPr>
              <w:t>27</w:t>
            </w:r>
          </w:p>
        </w:tc>
        <w:tc>
          <w:tcPr>
            <w:tcW w:w="1560" w:type="dxa"/>
            <w:tcBorders>
              <w:top w:val="nil"/>
              <w:left w:val="nil"/>
              <w:bottom w:val="single" w:sz="4" w:space="0" w:color="auto"/>
              <w:right w:val="single" w:sz="4" w:space="0" w:color="auto"/>
            </w:tcBorders>
            <w:shd w:val="clear" w:color="auto" w:fill="auto"/>
            <w:noWrap/>
            <w:vAlign w:val="bottom"/>
            <w:hideMark/>
          </w:tcPr>
          <w:p w14:paraId="204D63D9"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53FC42B7"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0F9839E1"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5DF12695"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076204AA" w14:textId="77777777" w:rsidR="00B3193D" w:rsidRPr="008472C5" w:rsidRDefault="00B3193D" w:rsidP="00BA17C9">
            <w:pPr>
              <w:jc w:val="center"/>
              <w:rPr>
                <w:sz w:val="14"/>
                <w:szCs w:val="16"/>
              </w:rPr>
            </w:pPr>
            <w:r w:rsidRPr="008472C5">
              <w:rPr>
                <w:sz w:val="14"/>
                <w:szCs w:val="16"/>
              </w:rPr>
              <w:t>177.38</w:t>
            </w:r>
          </w:p>
        </w:tc>
      </w:tr>
      <w:tr w:rsidR="00B3193D" w:rsidRPr="00F56AA7" w14:paraId="6A939BF0"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46B975E9" w14:textId="77777777" w:rsidR="00B3193D" w:rsidRPr="008472C5" w:rsidRDefault="00B3193D" w:rsidP="00BA17C9">
            <w:pPr>
              <w:jc w:val="center"/>
              <w:rPr>
                <w:sz w:val="14"/>
                <w:szCs w:val="16"/>
              </w:rPr>
            </w:pPr>
            <w:r w:rsidRPr="008472C5">
              <w:rPr>
                <w:sz w:val="14"/>
                <w:szCs w:val="16"/>
              </w:rPr>
              <w:t>28</w:t>
            </w:r>
          </w:p>
        </w:tc>
        <w:tc>
          <w:tcPr>
            <w:tcW w:w="1560" w:type="dxa"/>
            <w:tcBorders>
              <w:top w:val="nil"/>
              <w:left w:val="nil"/>
              <w:bottom w:val="single" w:sz="4" w:space="0" w:color="auto"/>
              <w:right w:val="single" w:sz="4" w:space="0" w:color="auto"/>
            </w:tcBorders>
            <w:shd w:val="clear" w:color="auto" w:fill="auto"/>
            <w:noWrap/>
            <w:vAlign w:val="bottom"/>
            <w:hideMark/>
          </w:tcPr>
          <w:p w14:paraId="53ED3EF7"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F9562F8"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3102AABF"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4E5D3561"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68D5BBD4" w14:textId="77777777" w:rsidR="00B3193D" w:rsidRPr="008472C5" w:rsidRDefault="00B3193D" w:rsidP="00BA17C9">
            <w:pPr>
              <w:jc w:val="center"/>
              <w:rPr>
                <w:sz w:val="14"/>
                <w:szCs w:val="16"/>
              </w:rPr>
            </w:pPr>
            <w:r w:rsidRPr="008472C5">
              <w:rPr>
                <w:sz w:val="14"/>
                <w:szCs w:val="16"/>
              </w:rPr>
              <w:t>177.38</w:t>
            </w:r>
          </w:p>
        </w:tc>
      </w:tr>
      <w:tr w:rsidR="00B3193D" w:rsidRPr="00F56AA7" w14:paraId="40D462EA"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3BD243EB" w14:textId="77777777" w:rsidR="00B3193D" w:rsidRPr="008472C5" w:rsidRDefault="00B3193D" w:rsidP="00BA17C9">
            <w:pPr>
              <w:jc w:val="center"/>
              <w:rPr>
                <w:sz w:val="14"/>
                <w:szCs w:val="16"/>
              </w:rPr>
            </w:pPr>
            <w:r w:rsidRPr="008472C5">
              <w:rPr>
                <w:sz w:val="14"/>
                <w:szCs w:val="16"/>
              </w:rPr>
              <w:t>29</w:t>
            </w:r>
          </w:p>
        </w:tc>
        <w:tc>
          <w:tcPr>
            <w:tcW w:w="1560" w:type="dxa"/>
            <w:tcBorders>
              <w:top w:val="nil"/>
              <w:left w:val="nil"/>
              <w:bottom w:val="single" w:sz="4" w:space="0" w:color="auto"/>
              <w:right w:val="single" w:sz="4" w:space="0" w:color="auto"/>
            </w:tcBorders>
            <w:shd w:val="clear" w:color="auto" w:fill="auto"/>
            <w:noWrap/>
            <w:vAlign w:val="bottom"/>
            <w:hideMark/>
          </w:tcPr>
          <w:p w14:paraId="0C846045"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D6DFEFF"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0FDC64DE"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15163F2A"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1181EFAC" w14:textId="77777777" w:rsidR="00B3193D" w:rsidRPr="008472C5" w:rsidRDefault="00B3193D" w:rsidP="00BA17C9">
            <w:pPr>
              <w:jc w:val="center"/>
              <w:rPr>
                <w:sz w:val="14"/>
                <w:szCs w:val="16"/>
              </w:rPr>
            </w:pPr>
            <w:r w:rsidRPr="008472C5">
              <w:rPr>
                <w:sz w:val="14"/>
                <w:szCs w:val="16"/>
              </w:rPr>
              <w:t>177.38</w:t>
            </w:r>
          </w:p>
        </w:tc>
      </w:tr>
      <w:tr w:rsidR="00B3193D" w:rsidRPr="00F56AA7" w14:paraId="790B5234" w14:textId="77777777" w:rsidTr="00BA17C9">
        <w:trPr>
          <w:trHeight w:val="170"/>
        </w:trPr>
        <w:tc>
          <w:tcPr>
            <w:tcW w:w="1157" w:type="dxa"/>
            <w:tcBorders>
              <w:top w:val="nil"/>
              <w:left w:val="double" w:sz="6" w:space="0" w:color="auto"/>
              <w:bottom w:val="single" w:sz="4" w:space="0" w:color="auto"/>
              <w:right w:val="single" w:sz="4" w:space="0" w:color="auto"/>
            </w:tcBorders>
            <w:shd w:val="clear" w:color="auto" w:fill="auto"/>
            <w:noWrap/>
            <w:vAlign w:val="bottom"/>
            <w:hideMark/>
          </w:tcPr>
          <w:p w14:paraId="2EE38526" w14:textId="77777777" w:rsidR="00B3193D" w:rsidRPr="008472C5" w:rsidRDefault="00B3193D" w:rsidP="00BA17C9">
            <w:pPr>
              <w:jc w:val="center"/>
              <w:rPr>
                <w:sz w:val="14"/>
                <w:szCs w:val="16"/>
              </w:rPr>
            </w:pPr>
            <w:r w:rsidRPr="008472C5">
              <w:rPr>
                <w:sz w:val="14"/>
                <w:szCs w:val="16"/>
              </w:rPr>
              <w:t>30</w:t>
            </w:r>
          </w:p>
        </w:tc>
        <w:tc>
          <w:tcPr>
            <w:tcW w:w="1560" w:type="dxa"/>
            <w:tcBorders>
              <w:top w:val="nil"/>
              <w:left w:val="nil"/>
              <w:bottom w:val="single" w:sz="4" w:space="0" w:color="auto"/>
              <w:right w:val="single" w:sz="4" w:space="0" w:color="auto"/>
            </w:tcBorders>
            <w:shd w:val="clear" w:color="auto" w:fill="auto"/>
            <w:noWrap/>
            <w:vAlign w:val="bottom"/>
            <w:hideMark/>
          </w:tcPr>
          <w:p w14:paraId="6977C9FC" w14:textId="77777777" w:rsidR="00B3193D" w:rsidRPr="008472C5" w:rsidRDefault="00B3193D" w:rsidP="00BA17C9">
            <w:pPr>
              <w:jc w:val="center"/>
              <w:rPr>
                <w:sz w:val="14"/>
                <w:szCs w:val="16"/>
              </w:rPr>
            </w:pPr>
            <w:r w:rsidRPr="008472C5">
              <w:rPr>
                <w:sz w:val="14"/>
                <w:szCs w:val="16"/>
              </w:rPr>
              <w:t>0.00</w:t>
            </w:r>
          </w:p>
        </w:tc>
        <w:tc>
          <w:tcPr>
            <w:tcW w:w="992" w:type="dxa"/>
            <w:tcBorders>
              <w:top w:val="nil"/>
              <w:left w:val="nil"/>
              <w:bottom w:val="single" w:sz="4" w:space="0" w:color="auto"/>
              <w:right w:val="single" w:sz="4" w:space="0" w:color="auto"/>
            </w:tcBorders>
            <w:shd w:val="clear" w:color="auto" w:fill="auto"/>
            <w:noWrap/>
            <w:vAlign w:val="bottom"/>
            <w:hideMark/>
          </w:tcPr>
          <w:p w14:paraId="338CB7D1" w14:textId="77777777" w:rsidR="00B3193D" w:rsidRPr="008472C5" w:rsidRDefault="00B3193D" w:rsidP="00BA17C9">
            <w:pPr>
              <w:jc w:val="center"/>
              <w:rPr>
                <w:sz w:val="14"/>
                <w:szCs w:val="16"/>
              </w:rPr>
            </w:pPr>
            <w:r w:rsidRPr="008472C5">
              <w:rPr>
                <w:sz w:val="14"/>
                <w:szCs w:val="16"/>
              </w:rPr>
              <w:t>37.69</w:t>
            </w:r>
          </w:p>
        </w:tc>
        <w:tc>
          <w:tcPr>
            <w:tcW w:w="1134" w:type="dxa"/>
            <w:tcBorders>
              <w:top w:val="nil"/>
              <w:left w:val="nil"/>
              <w:bottom w:val="single" w:sz="4" w:space="0" w:color="auto"/>
              <w:right w:val="single" w:sz="4" w:space="0" w:color="auto"/>
            </w:tcBorders>
            <w:shd w:val="clear" w:color="auto" w:fill="auto"/>
            <w:noWrap/>
            <w:vAlign w:val="bottom"/>
            <w:hideMark/>
          </w:tcPr>
          <w:p w14:paraId="38749CA6" w14:textId="77777777" w:rsidR="00B3193D" w:rsidRPr="008472C5" w:rsidRDefault="00B3193D" w:rsidP="00BA17C9">
            <w:pPr>
              <w:jc w:val="center"/>
              <w:rPr>
                <w:sz w:val="14"/>
                <w:szCs w:val="16"/>
              </w:rPr>
            </w:pPr>
            <w:r w:rsidRPr="008472C5">
              <w:rPr>
                <w:sz w:val="14"/>
                <w:szCs w:val="16"/>
              </w:rPr>
              <w:t>37.69</w:t>
            </w:r>
          </w:p>
        </w:tc>
        <w:tc>
          <w:tcPr>
            <w:tcW w:w="1559" w:type="dxa"/>
            <w:tcBorders>
              <w:top w:val="nil"/>
              <w:left w:val="nil"/>
              <w:bottom w:val="single" w:sz="4" w:space="0" w:color="auto"/>
              <w:right w:val="single" w:sz="4" w:space="0" w:color="auto"/>
            </w:tcBorders>
            <w:shd w:val="clear" w:color="auto" w:fill="auto"/>
            <w:noWrap/>
            <w:vAlign w:val="bottom"/>
            <w:hideMark/>
          </w:tcPr>
          <w:p w14:paraId="6CAA7055" w14:textId="77777777" w:rsidR="00B3193D" w:rsidRPr="008472C5" w:rsidRDefault="00B3193D" w:rsidP="00BA17C9">
            <w:pPr>
              <w:jc w:val="center"/>
              <w:rPr>
                <w:sz w:val="14"/>
                <w:szCs w:val="16"/>
              </w:rPr>
            </w:pPr>
            <w:r w:rsidRPr="008472C5">
              <w:rPr>
                <w:sz w:val="14"/>
                <w:szCs w:val="16"/>
              </w:rPr>
              <w:t>215.07</w:t>
            </w:r>
          </w:p>
        </w:tc>
        <w:tc>
          <w:tcPr>
            <w:tcW w:w="958" w:type="dxa"/>
            <w:tcBorders>
              <w:top w:val="nil"/>
              <w:left w:val="nil"/>
              <w:bottom w:val="single" w:sz="4" w:space="0" w:color="auto"/>
              <w:right w:val="double" w:sz="6" w:space="0" w:color="auto"/>
            </w:tcBorders>
            <w:shd w:val="clear" w:color="auto" w:fill="auto"/>
            <w:noWrap/>
            <w:vAlign w:val="bottom"/>
            <w:hideMark/>
          </w:tcPr>
          <w:p w14:paraId="61A45986" w14:textId="77777777" w:rsidR="00B3193D" w:rsidRPr="008472C5" w:rsidRDefault="00B3193D" w:rsidP="00BA17C9">
            <w:pPr>
              <w:jc w:val="center"/>
              <w:rPr>
                <w:sz w:val="14"/>
                <w:szCs w:val="16"/>
              </w:rPr>
            </w:pPr>
            <w:r w:rsidRPr="008472C5">
              <w:rPr>
                <w:sz w:val="14"/>
                <w:szCs w:val="16"/>
              </w:rPr>
              <w:t>177.38</w:t>
            </w:r>
          </w:p>
        </w:tc>
      </w:tr>
      <w:tr w:rsidR="00B3193D" w:rsidRPr="00F56AA7" w14:paraId="59FFAD0E" w14:textId="77777777" w:rsidTr="00BA17C9">
        <w:trPr>
          <w:trHeight w:val="170"/>
        </w:trPr>
        <w:tc>
          <w:tcPr>
            <w:tcW w:w="1157" w:type="dxa"/>
            <w:tcBorders>
              <w:top w:val="nil"/>
              <w:left w:val="double" w:sz="6" w:space="0" w:color="auto"/>
              <w:bottom w:val="double" w:sz="6" w:space="0" w:color="auto"/>
              <w:right w:val="single" w:sz="4" w:space="0" w:color="auto"/>
            </w:tcBorders>
            <w:shd w:val="clear" w:color="auto" w:fill="auto"/>
            <w:noWrap/>
            <w:vAlign w:val="bottom"/>
            <w:hideMark/>
          </w:tcPr>
          <w:p w14:paraId="425D7DA4" w14:textId="77777777" w:rsidR="00B3193D" w:rsidRPr="008472C5" w:rsidRDefault="00B3193D" w:rsidP="00BA17C9">
            <w:pPr>
              <w:jc w:val="center"/>
              <w:rPr>
                <w:sz w:val="14"/>
                <w:szCs w:val="16"/>
              </w:rPr>
            </w:pPr>
            <w:r w:rsidRPr="008472C5">
              <w:rPr>
                <w:sz w:val="14"/>
                <w:szCs w:val="16"/>
              </w:rPr>
              <w:t>NPV @12%</w:t>
            </w:r>
          </w:p>
        </w:tc>
        <w:tc>
          <w:tcPr>
            <w:tcW w:w="1560" w:type="dxa"/>
            <w:tcBorders>
              <w:top w:val="nil"/>
              <w:left w:val="nil"/>
              <w:bottom w:val="double" w:sz="6" w:space="0" w:color="auto"/>
              <w:right w:val="single" w:sz="4" w:space="0" w:color="auto"/>
            </w:tcBorders>
            <w:shd w:val="clear" w:color="auto" w:fill="auto"/>
            <w:noWrap/>
            <w:vAlign w:val="bottom"/>
            <w:hideMark/>
          </w:tcPr>
          <w:p w14:paraId="17A9D406" w14:textId="77777777" w:rsidR="00B3193D" w:rsidRPr="008472C5" w:rsidRDefault="00B3193D" w:rsidP="00BA17C9">
            <w:pPr>
              <w:jc w:val="center"/>
              <w:rPr>
                <w:sz w:val="14"/>
                <w:szCs w:val="16"/>
              </w:rPr>
            </w:pPr>
            <w:r w:rsidRPr="008472C5">
              <w:rPr>
                <w:sz w:val="14"/>
                <w:szCs w:val="16"/>
              </w:rPr>
              <w:t>623.23</w:t>
            </w:r>
          </w:p>
        </w:tc>
        <w:tc>
          <w:tcPr>
            <w:tcW w:w="992" w:type="dxa"/>
            <w:tcBorders>
              <w:top w:val="nil"/>
              <w:left w:val="nil"/>
              <w:bottom w:val="double" w:sz="6" w:space="0" w:color="auto"/>
              <w:right w:val="single" w:sz="4" w:space="0" w:color="auto"/>
            </w:tcBorders>
            <w:shd w:val="clear" w:color="auto" w:fill="auto"/>
            <w:noWrap/>
            <w:vAlign w:val="bottom"/>
            <w:hideMark/>
          </w:tcPr>
          <w:p w14:paraId="69379CAE" w14:textId="77777777" w:rsidR="00B3193D" w:rsidRPr="008472C5" w:rsidRDefault="00B3193D" w:rsidP="00BA17C9">
            <w:pPr>
              <w:jc w:val="center"/>
              <w:rPr>
                <w:sz w:val="14"/>
                <w:szCs w:val="16"/>
              </w:rPr>
            </w:pPr>
            <w:r w:rsidRPr="008472C5">
              <w:rPr>
                <w:sz w:val="14"/>
                <w:szCs w:val="16"/>
              </w:rPr>
              <w:t>167.73</w:t>
            </w:r>
          </w:p>
        </w:tc>
        <w:tc>
          <w:tcPr>
            <w:tcW w:w="1134" w:type="dxa"/>
            <w:tcBorders>
              <w:top w:val="nil"/>
              <w:left w:val="nil"/>
              <w:bottom w:val="double" w:sz="6" w:space="0" w:color="auto"/>
              <w:right w:val="single" w:sz="4" w:space="0" w:color="auto"/>
            </w:tcBorders>
            <w:shd w:val="clear" w:color="auto" w:fill="auto"/>
            <w:noWrap/>
            <w:vAlign w:val="bottom"/>
            <w:hideMark/>
          </w:tcPr>
          <w:p w14:paraId="1582A963" w14:textId="77777777" w:rsidR="00B3193D" w:rsidRPr="008472C5" w:rsidRDefault="00B3193D" w:rsidP="00BA17C9">
            <w:pPr>
              <w:jc w:val="center"/>
              <w:rPr>
                <w:sz w:val="14"/>
                <w:szCs w:val="16"/>
              </w:rPr>
            </w:pPr>
            <w:r w:rsidRPr="008472C5">
              <w:rPr>
                <w:sz w:val="14"/>
                <w:szCs w:val="16"/>
              </w:rPr>
              <w:t>790.96</w:t>
            </w:r>
          </w:p>
        </w:tc>
        <w:tc>
          <w:tcPr>
            <w:tcW w:w="1559" w:type="dxa"/>
            <w:tcBorders>
              <w:top w:val="nil"/>
              <w:left w:val="nil"/>
              <w:bottom w:val="double" w:sz="6" w:space="0" w:color="auto"/>
              <w:right w:val="single" w:sz="4" w:space="0" w:color="auto"/>
            </w:tcBorders>
            <w:shd w:val="clear" w:color="auto" w:fill="auto"/>
            <w:noWrap/>
            <w:vAlign w:val="bottom"/>
            <w:hideMark/>
          </w:tcPr>
          <w:p w14:paraId="50A8FD33" w14:textId="77777777" w:rsidR="00B3193D" w:rsidRPr="008472C5" w:rsidRDefault="00B3193D" w:rsidP="00BA17C9">
            <w:pPr>
              <w:jc w:val="center"/>
              <w:rPr>
                <w:sz w:val="14"/>
                <w:szCs w:val="16"/>
              </w:rPr>
            </w:pPr>
            <w:r w:rsidRPr="008472C5">
              <w:rPr>
                <w:sz w:val="14"/>
                <w:szCs w:val="16"/>
              </w:rPr>
              <w:t>957.15</w:t>
            </w:r>
          </w:p>
        </w:tc>
        <w:tc>
          <w:tcPr>
            <w:tcW w:w="958" w:type="dxa"/>
            <w:tcBorders>
              <w:top w:val="nil"/>
              <w:left w:val="nil"/>
              <w:bottom w:val="double" w:sz="6" w:space="0" w:color="auto"/>
              <w:right w:val="double" w:sz="6" w:space="0" w:color="auto"/>
            </w:tcBorders>
            <w:shd w:val="clear" w:color="auto" w:fill="auto"/>
            <w:noWrap/>
            <w:vAlign w:val="bottom"/>
            <w:hideMark/>
          </w:tcPr>
          <w:p w14:paraId="7E067D3E" w14:textId="77777777" w:rsidR="00B3193D" w:rsidRPr="008472C5" w:rsidRDefault="00B3193D" w:rsidP="00BA17C9">
            <w:pPr>
              <w:jc w:val="center"/>
              <w:rPr>
                <w:sz w:val="14"/>
                <w:szCs w:val="16"/>
              </w:rPr>
            </w:pPr>
            <w:r w:rsidRPr="008472C5">
              <w:rPr>
                <w:sz w:val="14"/>
                <w:szCs w:val="16"/>
              </w:rPr>
              <w:t>166.19</w:t>
            </w:r>
          </w:p>
        </w:tc>
      </w:tr>
      <w:tr w:rsidR="00B3193D" w:rsidRPr="00F56AA7" w14:paraId="7853A01C" w14:textId="77777777" w:rsidTr="00BA17C9">
        <w:trPr>
          <w:trHeight w:val="170"/>
        </w:trPr>
        <w:tc>
          <w:tcPr>
            <w:tcW w:w="4843" w:type="dxa"/>
            <w:gridSpan w:val="4"/>
            <w:tcBorders>
              <w:top w:val="nil"/>
              <w:left w:val="nil"/>
              <w:bottom w:val="double" w:sz="6" w:space="0" w:color="auto"/>
              <w:right w:val="nil"/>
            </w:tcBorders>
            <w:shd w:val="clear" w:color="auto" w:fill="auto"/>
            <w:noWrap/>
            <w:vAlign w:val="bottom"/>
            <w:hideMark/>
          </w:tcPr>
          <w:p w14:paraId="409EE3E7" w14:textId="77777777" w:rsidR="00B3193D" w:rsidRPr="00D235A3" w:rsidRDefault="00B3193D" w:rsidP="00BA17C9">
            <w:pPr>
              <w:rPr>
                <w:sz w:val="18"/>
                <w:szCs w:val="18"/>
              </w:rPr>
            </w:pPr>
            <w:r w:rsidRPr="00D235A3">
              <w:rPr>
                <w:sz w:val="18"/>
                <w:szCs w:val="18"/>
              </w:rPr>
              <w:t>All calculations are based on project period of 30 years</w:t>
            </w:r>
          </w:p>
        </w:tc>
        <w:tc>
          <w:tcPr>
            <w:tcW w:w="1559" w:type="dxa"/>
            <w:tcBorders>
              <w:top w:val="nil"/>
              <w:left w:val="nil"/>
              <w:bottom w:val="nil"/>
              <w:right w:val="nil"/>
            </w:tcBorders>
            <w:shd w:val="clear" w:color="auto" w:fill="auto"/>
            <w:noWrap/>
            <w:vAlign w:val="bottom"/>
            <w:hideMark/>
          </w:tcPr>
          <w:p w14:paraId="2A99EB63" w14:textId="77777777" w:rsidR="00B3193D" w:rsidRPr="00D235A3" w:rsidRDefault="00B3193D" w:rsidP="00BA17C9">
            <w:pPr>
              <w:rPr>
                <w:sz w:val="18"/>
                <w:szCs w:val="18"/>
              </w:rPr>
            </w:pPr>
          </w:p>
        </w:tc>
        <w:tc>
          <w:tcPr>
            <w:tcW w:w="958" w:type="dxa"/>
            <w:tcBorders>
              <w:top w:val="nil"/>
              <w:left w:val="nil"/>
              <w:bottom w:val="nil"/>
              <w:right w:val="nil"/>
            </w:tcBorders>
            <w:shd w:val="clear" w:color="auto" w:fill="auto"/>
            <w:noWrap/>
            <w:vAlign w:val="bottom"/>
            <w:hideMark/>
          </w:tcPr>
          <w:p w14:paraId="6DE7FFF7" w14:textId="77777777" w:rsidR="00B3193D" w:rsidRPr="00D235A3" w:rsidRDefault="00B3193D" w:rsidP="00BA17C9">
            <w:pPr>
              <w:rPr>
                <w:sz w:val="18"/>
                <w:szCs w:val="18"/>
              </w:rPr>
            </w:pPr>
          </w:p>
        </w:tc>
      </w:tr>
      <w:tr w:rsidR="00B3193D" w:rsidRPr="00F56AA7" w14:paraId="580C0EE6" w14:textId="77777777" w:rsidTr="00BA17C9">
        <w:trPr>
          <w:trHeight w:val="170"/>
        </w:trPr>
        <w:tc>
          <w:tcPr>
            <w:tcW w:w="2717" w:type="dxa"/>
            <w:gridSpan w:val="2"/>
            <w:tcBorders>
              <w:top w:val="double" w:sz="6" w:space="0" w:color="auto"/>
              <w:left w:val="nil"/>
              <w:bottom w:val="double" w:sz="6" w:space="0" w:color="auto"/>
              <w:right w:val="nil"/>
            </w:tcBorders>
            <w:shd w:val="clear" w:color="auto" w:fill="auto"/>
            <w:noWrap/>
            <w:vAlign w:val="bottom"/>
            <w:hideMark/>
          </w:tcPr>
          <w:p w14:paraId="3B325C44" w14:textId="77777777" w:rsidR="00B3193D" w:rsidRPr="00D235A3" w:rsidRDefault="00B3193D" w:rsidP="00BA17C9">
            <w:pPr>
              <w:rPr>
                <w:sz w:val="18"/>
                <w:szCs w:val="18"/>
              </w:rPr>
            </w:pPr>
            <w:r w:rsidRPr="00D235A3">
              <w:rPr>
                <w:sz w:val="18"/>
                <w:szCs w:val="18"/>
              </w:rPr>
              <w:t>FIRR base case</w:t>
            </w:r>
          </w:p>
        </w:tc>
        <w:tc>
          <w:tcPr>
            <w:tcW w:w="992" w:type="dxa"/>
            <w:tcBorders>
              <w:top w:val="nil"/>
              <w:left w:val="nil"/>
              <w:bottom w:val="double" w:sz="6" w:space="0" w:color="auto"/>
              <w:right w:val="nil"/>
            </w:tcBorders>
            <w:shd w:val="clear" w:color="auto" w:fill="auto"/>
            <w:noWrap/>
            <w:vAlign w:val="bottom"/>
            <w:hideMark/>
          </w:tcPr>
          <w:p w14:paraId="160A6D8E" w14:textId="77777777" w:rsidR="00B3193D" w:rsidRPr="00D235A3" w:rsidRDefault="00B3193D" w:rsidP="00BA17C9">
            <w:pPr>
              <w:rPr>
                <w:sz w:val="18"/>
                <w:szCs w:val="18"/>
              </w:rPr>
            </w:pPr>
            <w:r w:rsidRPr="00D235A3">
              <w:rPr>
                <w:sz w:val="18"/>
                <w:szCs w:val="18"/>
              </w:rPr>
              <w:t> </w:t>
            </w:r>
          </w:p>
        </w:tc>
        <w:tc>
          <w:tcPr>
            <w:tcW w:w="1134" w:type="dxa"/>
            <w:tcBorders>
              <w:top w:val="nil"/>
              <w:left w:val="nil"/>
              <w:bottom w:val="double" w:sz="6" w:space="0" w:color="auto"/>
              <w:right w:val="nil"/>
            </w:tcBorders>
            <w:shd w:val="clear" w:color="auto" w:fill="auto"/>
            <w:noWrap/>
            <w:vAlign w:val="bottom"/>
            <w:hideMark/>
          </w:tcPr>
          <w:p w14:paraId="291993B0" w14:textId="77777777" w:rsidR="00B3193D" w:rsidRPr="00D235A3" w:rsidRDefault="00B3193D" w:rsidP="00BA17C9">
            <w:pPr>
              <w:rPr>
                <w:sz w:val="18"/>
                <w:szCs w:val="18"/>
              </w:rPr>
            </w:pPr>
            <w:r w:rsidRPr="00D235A3">
              <w:rPr>
                <w:sz w:val="18"/>
                <w:szCs w:val="18"/>
              </w:rPr>
              <w:t>14.70%</w:t>
            </w:r>
          </w:p>
        </w:tc>
        <w:tc>
          <w:tcPr>
            <w:tcW w:w="1559" w:type="dxa"/>
            <w:tcBorders>
              <w:top w:val="nil"/>
              <w:left w:val="nil"/>
              <w:bottom w:val="nil"/>
              <w:right w:val="nil"/>
            </w:tcBorders>
            <w:shd w:val="clear" w:color="auto" w:fill="auto"/>
            <w:noWrap/>
            <w:vAlign w:val="bottom"/>
            <w:hideMark/>
          </w:tcPr>
          <w:p w14:paraId="55439C21" w14:textId="77777777" w:rsidR="00B3193D" w:rsidRPr="00D235A3" w:rsidRDefault="00B3193D" w:rsidP="00BA17C9">
            <w:pPr>
              <w:rPr>
                <w:sz w:val="18"/>
                <w:szCs w:val="18"/>
              </w:rPr>
            </w:pPr>
          </w:p>
        </w:tc>
        <w:tc>
          <w:tcPr>
            <w:tcW w:w="958" w:type="dxa"/>
            <w:tcBorders>
              <w:top w:val="nil"/>
              <w:left w:val="nil"/>
              <w:bottom w:val="nil"/>
              <w:right w:val="nil"/>
            </w:tcBorders>
            <w:shd w:val="clear" w:color="auto" w:fill="auto"/>
            <w:noWrap/>
            <w:vAlign w:val="bottom"/>
            <w:hideMark/>
          </w:tcPr>
          <w:p w14:paraId="1DC98BFC" w14:textId="77777777" w:rsidR="00B3193D" w:rsidRPr="00D235A3" w:rsidRDefault="00B3193D" w:rsidP="00BA17C9">
            <w:pPr>
              <w:rPr>
                <w:sz w:val="18"/>
                <w:szCs w:val="18"/>
              </w:rPr>
            </w:pPr>
          </w:p>
        </w:tc>
      </w:tr>
      <w:tr w:rsidR="00B3193D" w:rsidRPr="00F56AA7" w14:paraId="34EA221D" w14:textId="77777777" w:rsidTr="00BA17C9">
        <w:trPr>
          <w:trHeight w:val="170"/>
        </w:trPr>
        <w:tc>
          <w:tcPr>
            <w:tcW w:w="2717" w:type="dxa"/>
            <w:gridSpan w:val="2"/>
            <w:tcBorders>
              <w:top w:val="double" w:sz="6" w:space="0" w:color="auto"/>
              <w:left w:val="nil"/>
              <w:bottom w:val="double" w:sz="6" w:space="0" w:color="auto"/>
              <w:right w:val="nil"/>
            </w:tcBorders>
            <w:shd w:val="clear" w:color="auto" w:fill="auto"/>
            <w:noWrap/>
            <w:vAlign w:val="bottom"/>
            <w:hideMark/>
          </w:tcPr>
          <w:p w14:paraId="61A46AEA" w14:textId="77777777" w:rsidR="00B3193D" w:rsidRPr="00D235A3" w:rsidRDefault="00B3193D" w:rsidP="00BA17C9">
            <w:pPr>
              <w:rPr>
                <w:sz w:val="18"/>
                <w:szCs w:val="18"/>
              </w:rPr>
            </w:pPr>
            <w:r w:rsidRPr="00D235A3">
              <w:rPr>
                <w:sz w:val="18"/>
                <w:szCs w:val="18"/>
              </w:rPr>
              <w:t>Benefit Cost Ratio</w:t>
            </w:r>
          </w:p>
        </w:tc>
        <w:tc>
          <w:tcPr>
            <w:tcW w:w="992" w:type="dxa"/>
            <w:tcBorders>
              <w:top w:val="nil"/>
              <w:left w:val="nil"/>
              <w:bottom w:val="double" w:sz="6" w:space="0" w:color="auto"/>
              <w:right w:val="nil"/>
            </w:tcBorders>
            <w:shd w:val="clear" w:color="auto" w:fill="auto"/>
            <w:noWrap/>
            <w:vAlign w:val="bottom"/>
            <w:hideMark/>
          </w:tcPr>
          <w:p w14:paraId="7BA67948" w14:textId="77777777" w:rsidR="00B3193D" w:rsidRPr="00D235A3" w:rsidRDefault="00B3193D" w:rsidP="00BA17C9">
            <w:pPr>
              <w:rPr>
                <w:sz w:val="18"/>
                <w:szCs w:val="18"/>
              </w:rPr>
            </w:pPr>
            <w:r w:rsidRPr="00D235A3">
              <w:rPr>
                <w:sz w:val="18"/>
                <w:szCs w:val="18"/>
              </w:rPr>
              <w:t> </w:t>
            </w:r>
          </w:p>
        </w:tc>
        <w:tc>
          <w:tcPr>
            <w:tcW w:w="1134" w:type="dxa"/>
            <w:tcBorders>
              <w:top w:val="nil"/>
              <w:left w:val="nil"/>
              <w:bottom w:val="double" w:sz="6" w:space="0" w:color="auto"/>
              <w:right w:val="nil"/>
            </w:tcBorders>
            <w:shd w:val="clear" w:color="auto" w:fill="auto"/>
            <w:noWrap/>
            <w:vAlign w:val="bottom"/>
            <w:hideMark/>
          </w:tcPr>
          <w:p w14:paraId="3C87BD09" w14:textId="77777777" w:rsidR="00B3193D" w:rsidRPr="00D235A3" w:rsidRDefault="00B3193D" w:rsidP="00BA17C9">
            <w:pPr>
              <w:rPr>
                <w:sz w:val="18"/>
                <w:szCs w:val="18"/>
              </w:rPr>
            </w:pPr>
            <w:r w:rsidRPr="00D235A3">
              <w:rPr>
                <w:sz w:val="18"/>
                <w:szCs w:val="18"/>
              </w:rPr>
              <w:t>1.21</w:t>
            </w:r>
          </w:p>
        </w:tc>
        <w:tc>
          <w:tcPr>
            <w:tcW w:w="1559" w:type="dxa"/>
            <w:tcBorders>
              <w:top w:val="nil"/>
              <w:left w:val="nil"/>
              <w:bottom w:val="nil"/>
              <w:right w:val="nil"/>
            </w:tcBorders>
            <w:shd w:val="clear" w:color="auto" w:fill="auto"/>
            <w:noWrap/>
            <w:vAlign w:val="bottom"/>
            <w:hideMark/>
          </w:tcPr>
          <w:p w14:paraId="3E6BE21A" w14:textId="77777777" w:rsidR="00B3193D" w:rsidRPr="00D235A3" w:rsidRDefault="00B3193D" w:rsidP="00BA17C9">
            <w:pPr>
              <w:rPr>
                <w:sz w:val="18"/>
                <w:szCs w:val="18"/>
              </w:rPr>
            </w:pPr>
          </w:p>
        </w:tc>
        <w:tc>
          <w:tcPr>
            <w:tcW w:w="958" w:type="dxa"/>
            <w:tcBorders>
              <w:top w:val="nil"/>
              <w:left w:val="nil"/>
              <w:bottom w:val="nil"/>
              <w:right w:val="nil"/>
            </w:tcBorders>
            <w:shd w:val="clear" w:color="auto" w:fill="auto"/>
            <w:noWrap/>
            <w:vAlign w:val="bottom"/>
            <w:hideMark/>
          </w:tcPr>
          <w:p w14:paraId="4BCDE57F" w14:textId="77777777" w:rsidR="00B3193D" w:rsidRPr="00D235A3" w:rsidRDefault="00B3193D" w:rsidP="00BA17C9">
            <w:pPr>
              <w:rPr>
                <w:sz w:val="18"/>
                <w:szCs w:val="18"/>
              </w:rPr>
            </w:pPr>
          </w:p>
        </w:tc>
      </w:tr>
      <w:tr w:rsidR="00B3193D" w:rsidRPr="00F56AA7" w14:paraId="385BA1DC" w14:textId="77777777" w:rsidTr="00BA17C9">
        <w:trPr>
          <w:trHeight w:val="170"/>
        </w:trPr>
        <w:tc>
          <w:tcPr>
            <w:tcW w:w="2717" w:type="dxa"/>
            <w:gridSpan w:val="2"/>
            <w:tcBorders>
              <w:top w:val="nil"/>
              <w:left w:val="nil"/>
              <w:bottom w:val="nil"/>
              <w:right w:val="nil"/>
            </w:tcBorders>
            <w:shd w:val="clear" w:color="auto" w:fill="auto"/>
            <w:noWrap/>
            <w:vAlign w:val="bottom"/>
            <w:hideMark/>
          </w:tcPr>
          <w:p w14:paraId="152B785F" w14:textId="77777777" w:rsidR="00B3193D" w:rsidRPr="00D235A3" w:rsidRDefault="00B3193D" w:rsidP="00BA17C9">
            <w:pPr>
              <w:rPr>
                <w:sz w:val="18"/>
                <w:szCs w:val="18"/>
              </w:rPr>
            </w:pPr>
            <w:r w:rsidRPr="00D235A3">
              <w:rPr>
                <w:sz w:val="18"/>
                <w:szCs w:val="18"/>
              </w:rPr>
              <w:t>NPV @12% (Million BDT)</w:t>
            </w:r>
          </w:p>
        </w:tc>
        <w:tc>
          <w:tcPr>
            <w:tcW w:w="992" w:type="dxa"/>
            <w:tcBorders>
              <w:top w:val="nil"/>
              <w:left w:val="nil"/>
              <w:bottom w:val="nil"/>
              <w:right w:val="nil"/>
            </w:tcBorders>
            <w:shd w:val="clear" w:color="auto" w:fill="auto"/>
            <w:noWrap/>
            <w:vAlign w:val="bottom"/>
            <w:hideMark/>
          </w:tcPr>
          <w:p w14:paraId="3FB59314" w14:textId="77777777" w:rsidR="00B3193D" w:rsidRPr="00D235A3" w:rsidRDefault="00B3193D" w:rsidP="00BA17C9">
            <w:pPr>
              <w:rPr>
                <w:sz w:val="18"/>
                <w:szCs w:val="18"/>
              </w:rPr>
            </w:pPr>
          </w:p>
        </w:tc>
        <w:tc>
          <w:tcPr>
            <w:tcW w:w="1134" w:type="dxa"/>
            <w:tcBorders>
              <w:top w:val="nil"/>
              <w:left w:val="nil"/>
              <w:bottom w:val="nil"/>
              <w:right w:val="nil"/>
            </w:tcBorders>
            <w:shd w:val="clear" w:color="auto" w:fill="auto"/>
            <w:noWrap/>
            <w:vAlign w:val="bottom"/>
            <w:hideMark/>
          </w:tcPr>
          <w:p w14:paraId="33D83371" w14:textId="77777777" w:rsidR="00B3193D" w:rsidRPr="00D235A3" w:rsidRDefault="00B3193D" w:rsidP="00BA17C9">
            <w:pPr>
              <w:rPr>
                <w:sz w:val="18"/>
                <w:szCs w:val="18"/>
              </w:rPr>
            </w:pPr>
            <w:r w:rsidRPr="00D235A3">
              <w:rPr>
                <w:sz w:val="18"/>
                <w:szCs w:val="18"/>
              </w:rPr>
              <w:t>166.19</w:t>
            </w:r>
          </w:p>
        </w:tc>
        <w:tc>
          <w:tcPr>
            <w:tcW w:w="1559" w:type="dxa"/>
            <w:tcBorders>
              <w:top w:val="nil"/>
              <w:left w:val="nil"/>
              <w:bottom w:val="nil"/>
              <w:right w:val="nil"/>
            </w:tcBorders>
            <w:shd w:val="clear" w:color="auto" w:fill="auto"/>
            <w:noWrap/>
            <w:vAlign w:val="bottom"/>
            <w:hideMark/>
          </w:tcPr>
          <w:p w14:paraId="083A5357" w14:textId="77777777" w:rsidR="00B3193D" w:rsidRPr="00D235A3" w:rsidRDefault="00B3193D" w:rsidP="00BA17C9">
            <w:pPr>
              <w:rPr>
                <w:sz w:val="18"/>
                <w:szCs w:val="18"/>
              </w:rPr>
            </w:pPr>
          </w:p>
        </w:tc>
        <w:tc>
          <w:tcPr>
            <w:tcW w:w="958" w:type="dxa"/>
            <w:tcBorders>
              <w:top w:val="nil"/>
              <w:left w:val="nil"/>
              <w:bottom w:val="nil"/>
              <w:right w:val="nil"/>
            </w:tcBorders>
            <w:shd w:val="clear" w:color="auto" w:fill="auto"/>
            <w:noWrap/>
            <w:vAlign w:val="bottom"/>
            <w:hideMark/>
          </w:tcPr>
          <w:p w14:paraId="409BE98D" w14:textId="77777777" w:rsidR="00B3193D" w:rsidRPr="00D235A3" w:rsidRDefault="00B3193D" w:rsidP="00BA17C9">
            <w:pPr>
              <w:rPr>
                <w:sz w:val="18"/>
                <w:szCs w:val="18"/>
              </w:rPr>
            </w:pPr>
          </w:p>
        </w:tc>
      </w:tr>
    </w:tbl>
    <w:p w14:paraId="2E5D5462" w14:textId="77777777" w:rsidR="00B3193D" w:rsidRPr="0081107E" w:rsidRDefault="00B3193D" w:rsidP="00B3193D">
      <w:pPr>
        <w:pStyle w:val="BodyTextIndent"/>
        <w:ind w:left="4590"/>
        <w:rPr>
          <w:b/>
          <w:i/>
          <w:sz w:val="18"/>
          <w:szCs w:val="18"/>
        </w:rPr>
      </w:pPr>
    </w:p>
    <w:p w14:paraId="4D7AF6D0" w14:textId="77777777" w:rsidR="00B3193D" w:rsidRDefault="00B3193D" w:rsidP="00B3193D">
      <w:pPr>
        <w:pStyle w:val="BodyTextIndent"/>
        <w:rPr>
          <w:i/>
          <w:sz w:val="12"/>
        </w:rPr>
      </w:pPr>
      <w:r w:rsidRPr="00DB5729">
        <w:rPr>
          <w:b/>
          <w:i/>
        </w:rPr>
        <w:t xml:space="preserve">The results indicate that the Project is economically </w:t>
      </w:r>
      <w:r>
        <w:rPr>
          <w:b/>
          <w:i/>
        </w:rPr>
        <w:t xml:space="preserve">and financial </w:t>
      </w:r>
      <w:r w:rsidRPr="00DB5729">
        <w:rPr>
          <w:b/>
          <w:i/>
        </w:rPr>
        <w:t>viable, as it secures a rate of return that exceeds 12%, i.e. the opportunity cost of capital, presently used by all sectors of the economy in Bangladesh</w:t>
      </w:r>
    </w:p>
    <w:p w14:paraId="015B60C8" w14:textId="77777777" w:rsidR="00B3193D" w:rsidRDefault="00B3193D" w:rsidP="00B3193D">
      <w:pPr>
        <w:jc w:val="both"/>
        <w:rPr>
          <w:rFonts w:ascii="Arial" w:hAnsi="Arial" w:cs="Arial"/>
          <w:b/>
          <w:sz w:val="20"/>
          <w:szCs w:val="20"/>
        </w:rPr>
      </w:pPr>
    </w:p>
    <w:p w14:paraId="299C9C9E" w14:textId="77777777" w:rsidR="00B3193D" w:rsidRPr="003C1FE3" w:rsidRDefault="00B3193D" w:rsidP="00B3193D">
      <w:pPr>
        <w:jc w:val="both"/>
        <w:rPr>
          <w:rFonts w:ascii="Arial" w:hAnsi="Arial" w:cs="Arial"/>
          <w:i/>
          <w:sz w:val="20"/>
          <w:szCs w:val="20"/>
        </w:rPr>
      </w:pPr>
      <w:r w:rsidRPr="003C1FE3">
        <w:rPr>
          <w:rFonts w:ascii="Arial" w:hAnsi="Arial" w:cs="Arial"/>
          <w:b/>
          <w:sz w:val="20"/>
          <w:szCs w:val="20"/>
        </w:rPr>
        <w:t>Financial &amp; Economic Risk Assessment</w:t>
      </w:r>
      <w:r>
        <w:rPr>
          <w:rFonts w:ascii="Arial" w:hAnsi="Arial" w:cs="Arial"/>
          <w:b/>
          <w:sz w:val="20"/>
          <w:szCs w:val="20"/>
        </w:rPr>
        <w:t>, Sensitivity</w:t>
      </w:r>
      <w:r w:rsidRPr="003C1FE3">
        <w:rPr>
          <w:rFonts w:ascii="Arial" w:hAnsi="Arial" w:cs="Arial"/>
          <w:b/>
          <w:sz w:val="20"/>
          <w:szCs w:val="20"/>
        </w:rPr>
        <w:t xml:space="preserve"> and Switching Values</w:t>
      </w:r>
      <w:r w:rsidRPr="003C1FE3">
        <w:rPr>
          <w:rFonts w:ascii="Arial" w:hAnsi="Arial" w:cs="Arial"/>
          <w:bCs/>
          <w:i/>
          <w:sz w:val="18"/>
          <w:szCs w:val="18"/>
        </w:rPr>
        <w:t xml:space="preserve"> </w:t>
      </w:r>
    </w:p>
    <w:p w14:paraId="78312992" w14:textId="77777777" w:rsidR="00B3193D" w:rsidRPr="00135FB8" w:rsidRDefault="00B3193D" w:rsidP="00B3193D">
      <w:pPr>
        <w:ind w:left="720"/>
        <w:jc w:val="both"/>
        <w:rPr>
          <w:rFonts w:ascii="Arial" w:hAnsi="Arial" w:cs="Arial"/>
          <w:sz w:val="14"/>
          <w:szCs w:val="20"/>
        </w:rPr>
      </w:pPr>
    </w:p>
    <w:p w14:paraId="1114B905" w14:textId="77777777" w:rsidR="00B3193D" w:rsidRPr="00DB5729" w:rsidRDefault="00B3193D" w:rsidP="00B3193D">
      <w:pPr>
        <w:pStyle w:val="BodyTextIndent"/>
        <w:rPr>
          <w:b/>
          <w:i/>
        </w:rPr>
      </w:pPr>
      <w:r w:rsidRPr="00DB5729">
        <w:rPr>
          <w:b/>
          <w:i/>
        </w:rPr>
        <w:t xml:space="preserve">The </w:t>
      </w:r>
      <w:r w:rsidRPr="00F57D97">
        <w:rPr>
          <w:b/>
          <w:i/>
        </w:rPr>
        <w:t>Financial &amp; Economic Risk Assessment and Switching Values</w:t>
      </w:r>
      <w:r w:rsidRPr="00DB5729">
        <w:rPr>
          <w:b/>
          <w:i/>
        </w:rPr>
        <w:t xml:space="preserve"> analysis of projects is generally based on uncertain future events and imperfect data. Also certain risks are inherent in project planning and implementation. So a </w:t>
      </w:r>
      <w:r>
        <w:rPr>
          <w:b/>
          <w:i/>
        </w:rPr>
        <w:t>Risk Assessment</w:t>
      </w:r>
      <w:r w:rsidRPr="00DB5729">
        <w:rPr>
          <w:b/>
          <w:i/>
        </w:rPr>
        <w:t xml:space="preserve">, </w:t>
      </w:r>
      <w:r w:rsidRPr="00F57D97">
        <w:rPr>
          <w:b/>
          <w:i/>
        </w:rPr>
        <w:t xml:space="preserve">Sensitivity Indicator and Switching Values </w:t>
      </w:r>
      <w:r w:rsidRPr="00DB5729">
        <w:rPr>
          <w:b/>
          <w:i/>
        </w:rPr>
        <w:t xml:space="preserve">of the project, EIRR has been conducted for the Project, based on variations in the level of costs and benefits, due to various uncertainties and risks involved in the project investment. By switching values it can be indicate that EIRR will remain same for the opportunity cost of capital (12%) if the cost increases up to the indicated percent in the Table </w:t>
      </w:r>
      <w:r>
        <w:rPr>
          <w:b/>
          <w:i/>
        </w:rPr>
        <w:t>8</w:t>
      </w:r>
      <w:r w:rsidRPr="00DB5729">
        <w:rPr>
          <w:b/>
          <w:i/>
        </w:rPr>
        <w:t>.</w:t>
      </w:r>
      <w:r>
        <w:rPr>
          <w:b/>
          <w:i/>
        </w:rPr>
        <w:t>8 and Table 8.9,</w:t>
      </w:r>
      <w:r w:rsidRPr="00DB5729">
        <w:rPr>
          <w:b/>
          <w:i/>
        </w:rPr>
        <w:t xml:space="preserve"> and IRR will remain same for the opportunity cost of capital (12%) if the benefit decreases up to the indicated percent in the Table </w:t>
      </w:r>
      <w:r>
        <w:rPr>
          <w:b/>
          <w:i/>
        </w:rPr>
        <w:t>8</w:t>
      </w:r>
      <w:r w:rsidRPr="00DB5729">
        <w:rPr>
          <w:b/>
          <w:i/>
        </w:rPr>
        <w:t>.</w:t>
      </w:r>
      <w:r>
        <w:rPr>
          <w:b/>
          <w:i/>
        </w:rPr>
        <w:t>8</w:t>
      </w:r>
      <w:r w:rsidRPr="00DB5729">
        <w:rPr>
          <w:b/>
          <w:i/>
        </w:rPr>
        <w:t>.</w:t>
      </w:r>
      <w:r>
        <w:rPr>
          <w:b/>
          <w:i/>
        </w:rPr>
        <w:t>and Table 8.9.</w:t>
      </w:r>
    </w:p>
    <w:p w14:paraId="630AB122" w14:textId="77777777" w:rsidR="00B3193D" w:rsidRPr="00DB5729" w:rsidRDefault="00B3193D" w:rsidP="00B3193D">
      <w:pPr>
        <w:pStyle w:val="BodyTextIndent"/>
        <w:ind w:left="720" w:hanging="720"/>
        <w:rPr>
          <w:b/>
          <w:i/>
        </w:rPr>
      </w:pPr>
    </w:p>
    <w:p w14:paraId="2C3A47A9" w14:textId="77777777" w:rsidR="00B3193D" w:rsidRPr="00DB5729" w:rsidRDefault="00B3193D" w:rsidP="00B3193D">
      <w:pPr>
        <w:pStyle w:val="BodyTextIndent"/>
        <w:rPr>
          <w:b/>
          <w:i/>
        </w:rPr>
      </w:pPr>
      <w:r w:rsidRPr="00DB5729">
        <w:rPr>
          <w:b/>
          <w:i/>
        </w:rPr>
        <w:t xml:space="preserve">The findings of </w:t>
      </w:r>
      <w:r>
        <w:rPr>
          <w:b/>
          <w:i/>
        </w:rPr>
        <w:t>Risk Assessment</w:t>
      </w:r>
      <w:r w:rsidRPr="00DB5729">
        <w:rPr>
          <w:b/>
          <w:i/>
        </w:rPr>
        <w:t xml:space="preserve"> and </w:t>
      </w:r>
      <w:r w:rsidRPr="00DB5729">
        <w:rPr>
          <w:b/>
          <w:bCs/>
          <w:i/>
          <w:sz w:val="18"/>
          <w:szCs w:val="18"/>
        </w:rPr>
        <w:t xml:space="preserve">Switching Values </w:t>
      </w:r>
      <w:r w:rsidRPr="00DB5729">
        <w:rPr>
          <w:b/>
          <w:i/>
        </w:rPr>
        <w:t xml:space="preserve">are summarized in Table </w:t>
      </w:r>
      <w:r>
        <w:rPr>
          <w:b/>
          <w:i/>
        </w:rPr>
        <w:t>8.8 and Table 8.9</w:t>
      </w:r>
      <w:r w:rsidRPr="00DB5729">
        <w:rPr>
          <w:b/>
          <w:i/>
        </w:rPr>
        <w:t>. Details of analytical computations are presented in Appendix-A</w:t>
      </w:r>
      <w:r>
        <w:rPr>
          <w:b/>
          <w:i/>
        </w:rPr>
        <w:t>IX</w:t>
      </w:r>
      <w:r w:rsidRPr="00DB5729">
        <w:rPr>
          <w:b/>
          <w:i/>
        </w:rPr>
        <w:t xml:space="preserve"> to Appendix-AX</w:t>
      </w:r>
      <w:r>
        <w:rPr>
          <w:b/>
          <w:i/>
        </w:rPr>
        <w:t>IV</w:t>
      </w:r>
    </w:p>
    <w:p w14:paraId="52DBDDDC" w14:textId="77777777" w:rsidR="00B3193D" w:rsidRPr="000A3BF4" w:rsidRDefault="00B3193D" w:rsidP="00B3193D">
      <w:pPr>
        <w:pStyle w:val="BodyTextIndent"/>
        <w:rPr>
          <w:sz w:val="14"/>
        </w:rPr>
      </w:pPr>
    </w:p>
    <w:p w14:paraId="57DB14FE" w14:textId="77777777" w:rsidR="00B3193D" w:rsidRPr="001818B3" w:rsidRDefault="00B3193D" w:rsidP="00B3193D">
      <w:pPr>
        <w:pStyle w:val="BodyTextIndent"/>
        <w:rPr>
          <w:i/>
        </w:rPr>
      </w:pPr>
      <w:r w:rsidRPr="001818B3">
        <w:rPr>
          <w:i/>
        </w:rPr>
        <w:t>Table</w:t>
      </w:r>
      <w:r>
        <w:rPr>
          <w:i/>
        </w:rPr>
        <w:t xml:space="preserve"> 8</w:t>
      </w:r>
      <w:r w:rsidRPr="001818B3">
        <w:rPr>
          <w:i/>
        </w:rPr>
        <w:t xml:space="preserve">: </w:t>
      </w:r>
      <w:r w:rsidRPr="00D235A3">
        <w:rPr>
          <w:b/>
          <w:i/>
        </w:rPr>
        <w:t>Results of Financial Risk Assessment and Switching Values</w:t>
      </w:r>
    </w:p>
    <w:tbl>
      <w:tblPr>
        <w:tblW w:w="5000" w:type="pct"/>
        <w:tblLook w:val="04A0" w:firstRow="1" w:lastRow="0" w:firstColumn="1" w:lastColumn="0" w:noHBand="0" w:noVBand="1"/>
      </w:tblPr>
      <w:tblGrid>
        <w:gridCol w:w="622"/>
        <w:gridCol w:w="3910"/>
        <w:gridCol w:w="967"/>
        <w:gridCol w:w="827"/>
        <w:gridCol w:w="1086"/>
        <w:gridCol w:w="1117"/>
        <w:gridCol w:w="1066"/>
      </w:tblGrid>
      <w:tr w:rsidR="00B3193D" w:rsidRPr="00F044C7" w14:paraId="2ADDA309" w14:textId="77777777" w:rsidTr="00BA17C9">
        <w:trPr>
          <w:trHeight w:val="59"/>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C12679"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Sl no.</w:t>
            </w:r>
          </w:p>
        </w:tc>
        <w:tc>
          <w:tcPr>
            <w:tcW w:w="2057" w:type="pct"/>
            <w:tcBorders>
              <w:top w:val="single" w:sz="4" w:space="0" w:color="auto"/>
              <w:left w:val="nil"/>
              <w:bottom w:val="single" w:sz="4" w:space="0" w:color="auto"/>
              <w:right w:val="single" w:sz="4" w:space="0" w:color="auto"/>
            </w:tcBorders>
            <w:shd w:val="clear" w:color="auto" w:fill="auto"/>
            <w:vAlign w:val="center"/>
            <w:hideMark/>
          </w:tcPr>
          <w:p w14:paraId="2EEDAD66"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Variables</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6F21F9CB"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Variance</w:t>
            </w:r>
          </w:p>
        </w:tc>
        <w:tc>
          <w:tcPr>
            <w:tcW w:w="409" w:type="pct"/>
            <w:tcBorders>
              <w:top w:val="single" w:sz="4" w:space="0" w:color="auto"/>
              <w:left w:val="nil"/>
              <w:bottom w:val="single" w:sz="4" w:space="0" w:color="auto"/>
              <w:right w:val="single" w:sz="4" w:space="0" w:color="auto"/>
            </w:tcBorders>
            <w:shd w:val="clear" w:color="auto" w:fill="auto"/>
            <w:vAlign w:val="center"/>
            <w:hideMark/>
          </w:tcPr>
          <w:p w14:paraId="0578D57D"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FIRR</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07A2CFE4"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NPV   (Million  BDT)</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0C0E0924"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Sensitivity Indicator  (SI)</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11815D1C"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Switching Values    (SV) %</w:t>
            </w:r>
          </w:p>
        </w:tc>
      </w:tr>
      <w:tr w:rsidR="00B3193D" w:rsidRPr="00F044C7" w14:paraId="06E95F88" w14:textId="77777777" w:rsidTr="00BA17C9">
        <w:trPr>
          <w:trHeight w:val="24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13C45C06"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1</w:t>
            </w:r>
          </w:p>
        </w:tc>
        <w:tc>
          <w:tcPr>
            <w:tcW w:w="2057" w:type="pct"/>
            <w:tcBorders>
              <w:top w:val="nil"/>
              <w:left w:val="nil"/>
              <w:bottom w:val="single" w:sz="4" w:space="0" w:color="auto"/>
              <w:right w:val="single" w:sz="4" w:space="0" w:color="auto"/>
            </w:tcBorders>
            <w:shd w:val="clear" w:color="auto" w:fill="auto"/>
            <w:vAlign w:val="center"/>
            <w:hideMark/>
          </w:tcPr>
          <w:p w14:paraId="6F0B1E28" w14:textId="77777777" w:rsidR="00B3193D" w:rsidRPr="00F044C7" w:rsidRDefault="00B3193D" w:rsidP="00BA17C9">
            <w:pPr>
              <w:rPr>
                <w:rFonts w:ascii="Arial" w:hAnsi="Arial" w:cs="Arial"/>
                <w:b/>
                <w:bCs/>
                <w:sz w:val="18"/>
                <w:szCs w:val="18"/>
              </w:rPr>
            </w:pPr>
            <w:r w:rsidRPr="00F044C7">
              <w:rPr>
                <w:rFonts w:ascii="Arial" w:hAnsi="Arial" w:cs="Arial"/>
                <w:b/>
                <w:bCs/>
                <w:sz w:val="18"/>
                <w:szCs w:val="18"/>
              </w:rPr>
              <w:t>Base Case</w:t>
            </w:r>
          </w:p>
        </w:tc>
        <w:tc>
          <w:tcPr>
            <w:tcW w:w="492" w:type="pct"/>
            <w:tcBorders>
              <w:top w:val="nil"/>
              <w:left w:val="nil"/>
              <w:bottom w:val="single" w:sz="4" w:space="0" w:color="auto"/>
              <w:right w:val="single" w:sz="4" w:space="0" w:color="auto"/>
            </w:tcBorders>
            <w:shd w:val="clear" w:color="auto" w:fill="auto"/>
            <w:vAlign w:val="center"/>
            <w:hideMark/>
          </w:tcPr>
          <w:p w14:paraId="1890C56B"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w:t>
            </w:r>
          </w:p>
        </w:tc>
        <w:tc>
          <w:tcPr>
            <w:tcW w:w="409" w:type="pct"/>
            <w:tcBorders>
              <w:top w:val="nil"/>
              <w:left w:val="nil"/>
              <w:bottom w:val="single" w:sz="4" w:space="0" w:color="auto"/>
              <w:right w:val="single" w:sz="4" w:space="0" w:color="auto"/>
            </w:tcBorders>
            <w:shd w:val="clear" w:color="auto" w:fill="auto"/>
            <w:vAlign w:val="center"/>
            <w:hideMark/>
          </w:tcPr>
          <w:p w14:paraId="04F2481B"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14.70%</w:t>
            </w:r>
          </w:p>
        </w:tc>
        <w:tc>
          <w:tcPr>
            <w:tcW w:w="585" w:type="pct"/>
            <w:tcBorders>
              <w:top w:val="nil"/>
              <w:left w:val="nil"/>
              <w:bottom w:val="single" w:sz="4" w:space="0" w:color="auto"/>
              <w:right w:val="single" w:sz="4" w:space="0" w:color="auto"/>
            </w:tcBorders>
            <w:shd w:val="clear" w:color="auto" w:fill="auto"/>
            <w:vAlign w:val="center"/>
            <w:hideMark/>
          </w:tcPr>
          <w:p w14:paraId="5DC4EA0E"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166</w:t>
            </w:r>
          </w:p>
        </w:tc>
        <w:tc>
          <w:tcPr>
            <w:tcW w:w="569" w:type="pct"/>
            <w:tcBorders>
              <w:top w:val="nil"/>
              <w:left w:val="nil"/>
              <w:bottom w:val="single" w:sz="4" w:space="0" w:color="auto"/>
              <w:right w:val="single" w:sz="4" w:space="0" w:color="auto"/>
            </w:tcBorders>
            <w:shd w:val="clear" w:color="auto" w:fill="auto"/>
            <w:vAlign w:val="center"/>
            <w:hideMark/>
          </w:tcPr>
          <w:p w14:paraId="66540868"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 xml:space="preserve"> -</w:t>
            </w:r>
          </w:p>
        </w:tc>
        <w:tc>
          <w:tcPr>
            <w:tcW w:w="543" w:type="pct"/>
            <w:tcBorders>
              <w:top w:val="nil"/>
              <w:left w:val="nil"/>
              <w:bottom w:val="single" w:sz="4" w:space="0" w:color="auto"/>
              <w:right w:val="single" w:sz="4" w:space="0" w:color="auto"/>
            </w:tcBorders>
            <w:shd w:val="clear" w:color="auto" w:fill="auto"/>
            <w:vAlign w:val="center"/>
            <w:hideMark/>
          </w:tcPr>
          <w:p w14:paraId="40D35825"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 xml:space="preserve"> -</w:t>
            </w:r>
          </w:p>
        </w:tc>
      </w:tr>
      <w:tr w:rsidR="00B3193D" w:rsidRPr="00F044C7" w14:paraId="2D428579" w14:textId="77777777" w:rsidTr="00BA17C9">
        <w:trPr>
          <w:trHeight w:val="24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4202A0F3"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2</w:t>
            </w:r>
          </w:p>
        </w:tc>
        <w:tc>
          <w:tcPr>
            <w:tcW w:w="2057" w:type="pct"/>
            <w:tcBorders>
              <w:top w:val="nil"/>
              <w:left w:val="nil"/>
              <w:bottom w:val="single" w:sz="4" w:space="0" w:color="auto"/>
              <w:right w:val="single" w:sz="4" w:space="0" w:color="auto"/>
            </w:tcBorders>
            <w:shd w:val="clear" w:color="auto" w:fill="auto"/>
            <w:vAlign w:val="center"/>
            <w:hideMark/>
          </w:tcPr>
          <w:p w14:paraId="79E55B1F" w14:textId="77777777" w:rsidR="00B3193D" w:rsidRPr="00F044C7" w:rsidRDefault="00B3193D" w:rsidP="00BA17C9">
            <w:pPr>
              <w:rPr>
                <w:rFonts w:ascii="Arial" w:hAnsi="Arial" w:cs="Arial"/>
                <w:sz w:val="18"/>
                <w:szCs w:val="18"/>
              </w:rPr>
            </w:pPr>
            <w:r w:rsidRPr="00F044C7">
              <w:rPr>
                <w:rFonts w:ascii="Arial" w:hAnsi="Arial" w:cs="Arial"/>
                <w:sz w:val="18"/>
                <w:szCs w:val="18"/>
              </w:rPr>
              <w:t xml:space="preserve">Investment Cost Increased by  + 10% </w:t>
            </w:r>
          </w:p>
        </w:tc>
        <w:tc>
          <w:tcPr>
            <w:tcW w:w="492" w:type="pct"/>
            <w:tcBorders>
              <w:top w:val="nil"/>
              <w:left w:val="nil"/>
              <w:bottom w:val="single" w:sz="4" w:space="0" w:color="auto"/>
              <w:right w:val="single" w:sz="4" w:space="0" w:color="auto"/>
            </w:tcBorders>
            <w:shd w:val="clear" w:color="auto" w:fill="auto"/>
            <w:vAlign w:val="center"/>
            <w:hideMark/>
          </w:tcPr>
          <w:p w14:paraId="6EE5B416"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409" w:type="pct"/>
            <w:tcBorders>
              <w:top w:val="nil"/>
              <w:left w:val="nil"/>
              <w:bottom w:val="single" w:sz="4" w:space="0" w:color="auto"/>
              <w:right w:val="single" w:sz="4" w:space="0" w:color="auto"/>
            </w:tcBorders>
            <w:shd w:val="clear" w:color="auto" w:fill="auto"/>
            <w:vAlign w:val="center"/>
            <w:hideMark/>
          </w:tcPr>
          <w:p w14:paraId="7D3AABB2"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13.58%</w:t>
            </w:r>
          </w:p>
        </w:tc>
        <w:tc>
          <w:tcPr>
            <w:tcW w:w="585" w:type="pct"/>
            <w:tcBorders>
              <w:top w:val="nil"/>
              <w:left w:val="nil"/>
              <w:bottom w:val="single" w:sz="4" w:space="0" w:color="auto"/>
              <w:right w:val="single" w:sz="4" w:space="0" w:color="auto"/>
            </w:tcBorders>
            <w:shd w:val="clear" w:color="auto" w:fill="auto"/>
            <w:vAlign w:val="center"/>
            <w:hideMark/>
          </w:tcPr>
          <w:p w14:paraId="4ED9C7AB"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104</w:t>
            </w:r>
          </w:p>
        </w:tc>
        <w:tc>
          <w:tcPr>
            <w:tcW w:w="569" w:type="pct"/>
            <w:tcBorders>
              <w:top w:val="nil"/>
              <w:left w:val="nil"/>
              <w:bottom w:val="single" w:sz="4" w:space="0" w:color="auto"/>
              <w:right w:val="single" w:sz="4" w:space="0" w:color="auto"/>
            </w:tcBorders>
            <w:shd w:val="clear" w:color="auto" w:fill="auto"/>
            <w:vAlign w:val="center"/>
            <w:hideMark/>
          </w:tcPr>
          <w:p w14:paraId="13CDDCA4"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3.75</w:t>
            </w:r>
          </w:p>
        </w:tc>
        <w:tc>
          <w:tcPr>
            <w:tcW w:w="543" w:type="pct"/>
            <w:tcBorders>
              <w:top w:val="nil"/>
              <w:left w:val="nil"/>
              <w:bottom w:val="single" w:sz="4" w:space="0" w:color="auto"/>
              <w:right w:val="single" w:sz="4" w:space="0" w:color="auto"/>
            </w:tcBorders>
            <w:shd w:val="clear" w:color="auto" w:fill="auto"/>
            <w:vAlign w:val="center"/>
            <w:hideMark/>
          </w:tcPr>
          <w:p w14:paraId="5B963A2C"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26.67</w:t>
            </w:r>
          </w:p>
        </w:tc>
      </w:tr>
      <w:tr w:rsidR="00B3193D" w:rsidRPr="00F044C7" w14:paraId="0AE88A63" w14:textId="77777777" w:rsidTr="00BA17C9">
        <w:trPr>
          <w:trHeight w:val="24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6C07447A"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3</w:t>
            </w:r>
          </w:p>
        </w:tc>
        <w:tc>
          <w:tcPr>
            <w:tcW w:w="2057" w:type="pct"/>
            <w:tcBorders>
              <w:top w:val="nil"/>
              <w:left w:val="nil"/>
              <w:bottom w:val="single" w:sz="4" w:space="0" w:color="auto"/>
              <w:right w:val="single" w:sz="4" w:space="0" w:color="auto"/>
            </w:tcBorders>
            <w:shd w:val="clear" w:color="auto" w:fill="auto"/>
            <w:vAlign w:val="center"/>
            <w:hideMark/>
          </w:tcPr>
          <w:p w14:paraId="6DDAEE22" w14:textId="77777777" w:rsidR="00B3193D" w:rsidRPr="00F044C7" w:rsidRDefault="00B3193D" w:rsidP="00BA17C9">
            <w:pPr>
              <w:rPr>
                <w:rFonts w:ascii="Arial" w:hAnsi="Arial" w:cs="Arial"/>
                <w:sz w:val="18"/>
                <w:szCs w:val="18"/>
              </w:rPr>
            </w:pPr>
            <w:r w:rsidRPr="00F044C7">
              <w:rPr>
                <w:rFonts w:ascii="Arial" w:hAnsi="Arial" w:cs="Arial"/>
                <w:sz w:val="18"/>
                <w:szCs w:val="18"/>
              </w:rPr>
              <w:t xml:space="preserve">O &amp; M Cost Increased by  + 10% </w:t>
            </w:r>
          </w:p>
        </w:tc>
        <w:tc>
          <w:tcPr>
            <w:tcW w:w="492" w:type="pct"/>
            <w:tcBorders>
              <w:top w:val="nil"/>
              <w:left w:val="nil"/>
              <w:bottom w:val="single" w:sz="4" w:space="0" w:color="auto"/>
              <w:right w:val="single" w:sz="4" w:space="0" w:color="auto"/>
            </w:tcBorders>
            <w:shd w:val="clear" w:color="auto" w:fill="auto"/>
            <w:vAlign w:val="center"/>
            <w:hideMark/>
          </w:tcPr>
          <w:p w14:paraId="02EE8B43"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409" w:type="pct"/>
            <w:tcBorders>
              <w:top w:val="nil"/>
              <w:left w:val="nil"/>
              <w:bottom w:val="single" w:sz="4" w:space="0" w:color="auto"/>
              <w:right w:val="single" w:sz="4" w:space="0" w:color="auto"/>
            </w:tcBorders>
            <w:shd w:val="clear" w:color="auto" w:fill="auto"/>
            <w:vAlign w:val="center"/>
            <w:hideMark/>
          </w:tcPr>
          <w:p w14:paraId="14613507"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14.44%</w:t>
            </w:r>
          </w:p>
        </w:tc>
        <w:tc>
          <w:tcPr>
            <w:tcW w:w="585" w:type="pct"/>
            <w:tcBorders>
              <w:top w:val="nil"/>
              <w:left w:val="nil"/>
              <w:bottom w:val="single" w:sz="4" w:space="0" w:color="auto"/>
              <w:right w:val="single" w:sz="4" w:space="0" w:color="auto"/>
            </w:tcBorders>
            <w:shd w:val="clear" w:color="auto" w:fill="auto"/>
            <w:vAlign w:val="center"/>
            <w:hideMark/>
          </w:tcPr>
          <w:p w14:paraId="703BFD0C"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149</w:t>
            </w:r>
          </w:p>
        </w:tc>
        <w:tc>
          <w:tcPr>
            <w:tcW w:w="569" w:type="pct"/>
            <w:tcBorders>
              <w:top w:val="nil"/>
              <w:left w:val="nil"/>
              <w:bottom w:val="single" w:sz="4" w:space="0" w:color="auto"/>
              <w:right w:val="single" w:sz="4" w:space="0" w:color="auto"/>
            </w:tcBorders>
            <w:shd w:val="clear" w:color="auto" w:fill="auto"/>
            <w:vAlign w:val="center"/>
            <w:hideMark/>
          </w:tcPr>
          <w:p w14:paraId="4867AC58"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1.01</w:t>
            </w:r>
          </w:p>
        </w:tc>
        <w:tc>
          <w:tcPr>
            <w:tcW w:w="543" w:type="pct"/>
            <w:tcBorders>
              <w:top w:val="nil"/>
              <w:left w:val="nil"/>
              <w:bottom w:val="single" w:sz="4" w:space="0" w:color="auto"/>
              <w:right w:val="single" w:sz="4" w:space="0" w:color="auto"/>
            </w:tcBorders>
            <w:shd w:val="clear" w:color="auto" w:fill="auto"/>
            <w:vAlign w:val="center"/>
            <w:hideMark/>
          </w:tcPr>
          <w:p w14:paraId="4C4B96E4"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99.08</w:t>
            </w:r>
          </w:p>
        </w:tc>
      </w:tr>
      <w:tr w:rsidR="00B3193D" w:rsidRPr="00F044C7" w14:paraId="569F1909" w14:textId="77777777" w:rsidTr="00BA17C9">
        <w:trPr>
          <w:trHeight w:val="24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1611BE7A"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4</w:t>
            </w:r>
          </w:p>
        </w:tc>
        <w:tc>
          <w:tcPr>
            <w:tcW w:w="2057" w:type="pct"/>
            <w:tcBorders>
              <w:top w:val="nil"/>
              <w:left w:val="nil"/>
              <w:bottom w:val="single" w:sz="4" w:space="0" w:color="auto"/>
              <w:right w:val="single" w:sz="4" w:space="0" w:color="auto"/>
            </w:tcBorders>
            <w:shd w:val="clear" w:color="auto" w:fill="auto"/>
            <w:vAlign w:val="center"/>
            <w:hideMark/>
          </w:tcPr>
          <w:p w14:paraId="41C4FEE0" w14:textId="77777777" w:rsidR="00B3193D" w:rsidRPr="00F044C7" w:rsidRDefault="00B3193D" w:rsidP="00BA17C9">
            <w:pPr>
              <w:rPr>
                <w:rFonts w:ascii="Arial" w:hAnsi="Arial" w:cs="Arial"/>
                <w:sz w:val="18"/>
                <w:szCs w:val="18"/>
              </w:rPr>
            </w:pPr>
            <w:r w:rsidRPr="00F044C7">
              <w:rPr>
                <w:rFonts w:ascii="Arial" w:hAnsi="Arial" w:cs="Arial"/>
                <w:sz w:val="18"/>
                <w:szCs w:val="18"/>
              </w:rPr>
              <w:t xml:space="preserve">Total Project Cost Increased by  + 10% </w:t>
            </w:r>
          </w:p>
        </w:tc>
        <w:tc>
          <w:tcPr>
            <w:tcW w:w="492" w:type="pct"/>
            <w:tcBorders>
              <w:top w:val="nil"/>
              <w:left w:val="nil"/>
              <w:bottom w:val="single" w:sz="4" w:space="0" w:color="auto"/>
              <w:right w:val="single" w:sz="4" w:space="0" w:color="auto"/>
            </w:tcBorders>
            <w:shd w:val="clear" w:color="auto" w:fill="auto"/>
            <w:vAlign w:val="center"/>
            <w:hideMark/>
          </w:tcPr>
          <w:p w14:paraId="3D72A5D3"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409" w:type="pct"/>
            <w:tcBorders>
              <w:top w:val="nil"/>
              <w:left w:val="nil"/>
              <w:bottom w:val="single" w:sz="4" w:space="0" w:color="auto"/>
              <w:right w:val="single" w:sz="4" w:space="0" w:color="auto"/>
            </w:tcBorders>
            <w:shd w:val="clear" w:color="auto" w:fill="auto"/>
            <w:vAlign w:val="center"/>
            <w:hideMark/>
          </w:tcPr>
          <w:p w14:paraId="7250704F"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13.33%</w:t>
            </w:r>
          </w:p>
        </w:tc>
        <w:tc>
          <w:tcPr>
            <w:tcW w:w="585" w:type="pct"/>
            <w:tcBorders>
              <w:top w:val="nil"/>
              <w:left w:val="nil"/>
              <w:bottom w:val="single" w:sz="4" w:space="0" w:color="auto"/>
              <w:right w:val="single" w:sz="4" w:space="0" w:color="auto"/>
            </w:tcBorders>
            <w:shd w:val="clear" w:color="auto" w:fill="auto"/>
            <w:vAlign w:val="center"/>
            <w:hideMark/>
          </w:tcPr>
          <w:p w14:paraId="12F16CAE"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87</w:t>
            </w:r>
          </w:p>
        </w:tc>
        <w:tc>
          <w:tcPr>
            <w:tcW w:w="569" w:type="pct"/>
            <w:tcBorders>
              <w:top w:val="nil"/>
              <w:left w:val="nil"/>
              <w:bottom w:val="single" w:sz="4" w:space="0" w:color="auto"/>
              <w:right w:val="single" w:sz="4" w:space="0" w:color="auto"/>
            </w:tcBorders>
            <w:shd w:val="clear" w:color="auto" w:fill="auto"/>
            <w:vAlign w:val="center"/>
            <w:hideMark/>
          </w:tcPr>
          <w:p w14:paraId="52E30AEE"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4.76</w:t>
            </w:r>
          </w:p>
        </w:tc>
        <w:tc>
          <w:tcPr>
            <w:tcW w:w="543" w:type="pct"/>
            <w:tcBorders>
              <w:top w:val="nil"/>
              <w:left w:val="nil"/>
              <w:bottom w:val="single" w:sz="4" w:space="0" w:color="auto"/>
              <w:right w:val="single" w:sz="4" w:space="0" w:color="auto"/>
            </w:tcBorders>
            <w:shd w:val="clear" w:color="auto" w:fill="auto"/>
            <w:vAlign w:val="center"/>
            <w:hideMark/>
          </w:tcPr>
          <w:p w14:paraId="6B271D62"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21.01</w:t>
            </w:r>
          </w:p>
        </w:tc>
      </w:tr>
      <w:tr w:rsidR="00B3193D" w:rsidRPr="00F044C7" w14:paraId="62EC609F" w14:textId="77777777" w:rsidTr="00BA17C9">
        <w:trPr>
          <w:trHeight w:val="48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30903F6B"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5</w:t>
            </w:r>
          </w:p>
        </w:tc>
        <w:tc>
          <w:tcPr>
            <w:tcW w:w="2057" w:type="pct"/>
            <w:tcBorders>
              <w:top w:val="nil"/>
              <w:left w:val="nil"/>
              <w:bottom w:val="single" w:sz="4" w:space="0" w:color="auto"/>
              <w:right w:val="single" w:sz="4" w:space="0" w:color="auto"/>
            </w:tcBorders>
            <w:shd w:val="clear" w:color="auto" w:fill="auto"/>
            <w:vAlign w:val="center"/>
            <w:hideMark/>
          </w:tcPr>
          <w:p w14:paraId="28DDBAD9" w14:textId="77777777" w:rsidR="00B3193D" w:rsidRPr="00F044C7" w:rsidRDefault="00B3193D" w:rsidP="00BA17C9">
            <w:pPr>
              <w:rPr>
                <w:rFonts w:ascii="Arial" w:hAnsi="Arial" w:cs="Arial"/>
                <w:sz w:val="18"/>
                <w:szCs w:val="18"/>
              </w:rPr>
            </w:pPr>
            <w:r w:rsidRPr="00F044C7">
              <w:rPr>
                <w:rFonts w:ascii="Arial" w:hAnsi="Arial" w:cs="Arial"/>
                <w:sz w:val="18"/>
                <w:szCs w:val="18"/>
              </w:rPr>
              <w:t>Climate-resilient households Benefit decreased by -10%</w:t>
            </w:r>
          </w:p>
        </w:tc>
        <w:tc>
          <w:tcPr>
            <w:tcW w:w="492" w:type="pct"/>
            <w:tcBorders>
              <w:top w:val="nil"/>
              <w:left w:val="nil"/>
              <w:bottom w:val="single" w:sz="4" w:space="0" w:color="auto"/>
              <w:right w:val="single" w:sz="4" w:space="0" w:color="auto"/>
            </w:tcBorders>
            <w:shd w:val="clear" w:color="auto" w:fill="auto"/>
            <w:vAlign w:val="center"/>
            <w:hideMark/>
          </w:tcPr>
          <w:p w14:paraId="5D55DB8A"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409" w:type="pct"/>
            <w:tcBorders>
              <w:top w:val="nil"/>
              <w:left w:val="nil"/>
              <w:bottom w:val="single" w:sz="4" w:space="0" w:color="auto"/>
              <w:right w:val="single" w:sz="4" w:space="0" w:color="auto"/>
            </w:tcBorders>
            <w:shd w:val="clear" w:color="auto" w:fill="auto"/>
            <w:vAlign w:val="center"/>
            <w:hideMark/>
          </w:tcPr>
          <w:p w14:paraId="41D42CA0"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14.12%</w:t>
            </w:r>
          </w:p>
        </w:tc>
        <w:tc>
          <w:tcPr>
            <w:tcW w:w="585" w:type="pct"/>
            <w:tcBorders>
              <w:top w:val="nil"/>
              <w:left w:val="nil"/>
              <w:bottom w:val="single" w:sz="4" w:space="0" w:color="auto"/>
              <w:right w:val="single" w:sz="4" w:space="0" w:color="auto"/>
            </w:tcBorders>
            <w:shd w:val="clear" w:color="auto" w:fill="auto"/>
            <w:vAlign w:val="center"/>
            <w:hideMark/>
          </w:tcPr>
          <w:p w14:paraId="03C0DAC2"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129</w:t>
            </w:r>
          </w:p>
        </w:tc>
        <w:tc>
          <w:tcPr>
            <w:tcW w:w="569" w:type="pct"/>
            <w:tcBorders>
              <w:top w:val="nil"/>
              <w:left w:val="nil"/>
              <w:bottom w:val="single" w:sz="4" w:space="0" w:color="auto"/>
              <w:right w:val="single" w:sz="4" w:space="0" w:color="auto"/>
            </w:tcBorders>
            <w:shd w:val="clear" w:color="auto" w:fill="auto"/>
            <w:vAlign w:val="center"/>
            <w:hideMark/>
          </w:tcPr>
          <w:p w14:paraId="1894F5C8"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2.25</w:t>
            </w:r>
          </w:p>
        </w:tc>
        <w:tc>
          <w:tcPr>
            <w:tcW w:w="543" w:type="pct"/>
            <w:tcBorders>
              <w:top w:val="nil"/>
              <w:left w:val="nil"/>
              <w:bottom w:val="single" w:sz="4" w:space="0" w:color="auto"/>
              <w:right w:val="single" w:sz="4" w:space="0" w:color="auto"/>
            </w:tcBorders>
            <w:shd w:val="clear" w:color="auto" w:fill="auto"/>
            <w:vAlign w:val="center"/>
            <w:hideMark/>
          </w:tcPr>
          <w:p w14:paraId="25A5C111"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44.39</w:t>
            </w:r>
          </w:p>
        </w:tc>
      </w:tr>
      <w:tr w:rsidR="00B3193D" w:rsidRPr="00F044C7" w14:paraId="7B6EEEA0" w14:textId="77777777" w:rsidTr="00BA17C9">
        <w:trPr>
          <w:trHeight w:val="48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21439D7D"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6</w:t>
            </w:r>
          </w:p>
        </w:tc>
        <w:tc>
          <w:tcPr>
            <w:tcW w:w="2057" w:type="pct"/>
            <w:tcBorders>
              <w:top w:val="nil"/>
              <w:left w:val="nil"/>
              <w:bottom w:val="single" w:sz="4" w:space="0" w:color="auto"/>
              <w:right w:val="single" w:sz="4" w:space="0" w:color="auto"/>
            </w:tcBorders>
            <w:shd w:val="clear" w:color="auto" w:fill="auto"/>
            <w:vAlign w:val="center"/>
            <w:hideMark/>
          </w:tcPr>
          <w:p w14:paraId="39FD8333" w14:textId="77777777" w:rsidR="00B3193D" w:rsidRPr="00F044C7" w:rsidRDefault="00B3193D" w:rsidP="00BA17C9">
            <w:pPr>
              <w:rPr>
                <w:rFonts w:ascii="Arial" w:hAnsi="Arial" w:cs="Arial"/>
                <w:sz w:val="18"/>
                <w:szCs w:val="18"/>
              </w:rPr>
            </w:pPr>
            <w:r w:rsidRPr="00F044C7">
              <w:rPr>
                <w:rFonts w:ascii="Arial" w:hAnsi="Arial" w:cs="Arial"/>
                <w:sz w:val="18"/>
                <w:szCs w:val="18"/>
              </w:rPr>
              <w:t>Community-level adaptation interventions decreased by -10%</w:t>
            </w:r>
          </w:p>
        </w:tc>
        <w:tc>
          <w:tcPr>
            <w:tcW w:w="492" w:type="pct"/>
            <w:tcBorders>
              <w:top w:val="nil"/>
              <w:left w:val="nil"/>
              <w:bottom w:val="single" w:sz="4" w:space="0" w:color="auto"/>
              <w:right w:val="single" w:sz="4" w:space="0" w:color="auto"/>
            </w:tcBorders>
            <w:shd w:val="clear" w:color="auto" w:fill="auto"/>
            <w:vAlign w:val="center"/>
            <w:hideMark/>
          </w:tcPr>
          <w:p w14:paraId="4D9F1D9C"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409" w:type="pct"/>
            <w:tcBorders>
              <w:top w:val="nil"/>
              <w:left w:val="nil"/>
              <w:bottom w:val="single" w:sz="4" w:space="0" w:color="auto"/>
              <w:right w:val="single" w:sz="4" w:space="0" w:color="auto"/>
            </w:tcBorders>
            <w:shd w:val="clear" w:color="auto" w:fill="auto"/>
            <w:noWrap/>
            <w:vAlign w:val="center"/>
            <w:hideMark/>
          </w:tcPr>
          <w:p w14:paraId="6C3FBA98"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14.28%</w:t>
            </w:r>
          </w:p>
        </w:tc>
        <w:tc>
          <w:tcPr>
            <w:tcW w:w="585" w:type="pct"/>
            <w:tcBorders>
              <w:top w:val="nil"/>
              <w:left w:val="nil"/>
              <w:bottom w:val="single" w:sz="4" w:space="0" w:color="auto"/>
              <w:right w:val="single" w:sz="4" w:space="0" w:color="auto"/>
            </w:tcBorders>
            <w:shd w:val="clear" w:color="auto" w:fill="auto"/>
            <w:noWrap/>
            <w:vAlign w:val="center"/>
            <w:hideMark/>
          </w:tcPr>
          <w:p w14:paraId="63E639A6"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139</w:t>
            </w:r>
          </w:p>
        </w:tc>
        <w:tc>
          <w:tcPr>
            <w:tcW w:w="569" w:type="pct"/>
            <w:tcBorders>
              <w:top w:val="nil"/>
              <w:left w:val="nil"/>
              <w:bottom w:val="single" w:sz="4" w:space="0" w:color="auto"/>
              <w:right w:val="single" w:sz="4" w:space="0" w:color="auto"/>
            </w:tcBorders>
            <w:shd w:val="clear" w:color="auto" w:fill="auto"/>
            <w:vAlign w:val="center"/>
            <w:hideMark/>
          </w:tcPr>
          <w:p w14:paraId="123E8CD2"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1.64</w:t>
            </w:r>
          </w:p>
        </w:tc>
        <w:tc>
          <w:tcPr>
            <w:tcW w:w="543" w:type="pct"/>
            <w:tcBorders>
              <w:top w:val="nil"/>
              <w:left w:val="nil"/>
              <w:bottom w:val="single" w:sz="4" w:space="0" w:color="auto"/>
              <w:right w:val="single" w:sz="4" w:space="0" w:color="auto"/>
            </w:tcBorders>
            <w:shd w:val="clear" w:color="auto" w:fill="auto"/>
            <w:vAlign w:val="center"/>
            <w:hideMark/>
          </w:tcPr>
          <w:p w14:paraId="04ACFCE7"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60.81</w:t>
            </w:r>
          </w:p>
        </w:tc>
      </w:tr>
      <w:tr w:rsidR="00B3193D" w:rsidRPr="00F044C7" w14:paraId="3024AE72" w14:textId="77777777" w:rsidTr="00BA17C9">
        <w:trPr>
          <w:trHeight w:val="48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69C55F9E"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7</w:t>
            </w:r>
          </w:p>
        </w:tc>
        <w:tc>
          <w:tcPr>
            <w:tcW w:w="2057" w:type="pct"/>
            <w:tcBorders>
              <w:top w:val="nil"/>
              <w:left w:val="nil"/>
              <w:bottom w:val="single" w:sz="4" w:space="0" w:color="auto"/>
              <w:right w:val="single" w:sz="4" w:space="0" w:color="auto"/>
            </w:tcBorders>
            <w:shd w:val="clear" w:color="auto" w:fill="auto"/>
            <w:vAlign w:val="center"/>
            <w:hideMark/>
          </w:tcPr>
          <w:p w14:paraId="53F21507" w14:textId="77777777" w:rsidR="00B3193D" w:rsidRPr="00F044C7" w:rsidRDefault="00B3193D" w:rsidP="00BA17C9">
            <w:pPr>
              <w:rPr>
                <w:rFonts w:ascii="Arial" w:hAnsi="Arial" w:cs="Arial"/>
                <w:sz w:val="18"/>
                <w:szCs w:val="18"/>
              </w:rPr>
            </w:pPr>
            <w:r w:rsidRPr="00F044C7">
              <w:rPr>
                <w:rFonts w:ascii="Arial" w:hAnsi="Arial" w:cs="Arial"/>
                <w:sz w:val="18"/>
                <w:szCs w:val="18"/>
              </w:rPr>
              <w:t>Climate-resilient livelihoods promoted decreased by -10%</w:t>
            </w:r>
          </w:p>
        </w:tc>
        <w:tc>
          <w:tcPr>
            <w:tcW w:w="492" w:type="pct"/>
            <w:tcBorders>
              <w:top w:val="nil"/>
              <w:left w:val="nil"/>
              <w:bottom w:val="single" w:sz="4" w:space="0" w:color="auto"/>
              <w:right w:val="single" w:sz="4" w:space="0" w:color="auto"/>
            </w:tcBorders>
            <w:shd w:val="clear" w:color="auto" w:fill="auto"/>
            <w:vAlign w:val="center"/>
            <w:hideMark/>
          </w:tcPr>
          <w:p w14:paraId="091D8536"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409" w:type="pct"/>
            <w:tcBorders>
              <w:top w:val="nil"/>
              <w:left w:val="nil"/>
              <w:bottom w:val="single" w:sz="4" w:space="0" w:color="auto"/>
              <w:right w:val="single" w:sz="4" w:space="0" w:color="auto"/>
            </w:tcBorders>
            <w:shd w:val="clear" w:color="auto" w:fill="auto"/>
            <w:noWrap/>
            <w:vAlign w:val="center"/>
            <w:hideMark/>
          </w:tcPr>
          <w:p w14:paraId="4C8C3006"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14.52%</w:t>
            </w:r>
          </w:p>
        </w:tc>
        <w:tc>
          <w:tcPr>
            <w:tcW w:w="585" w:type="pct"/>
            <w:tcBorders>
              <w:top w:val="nil"/>
              <w:left w:val="nil"/>
              <w:bottom w:val="single" w:sz="4" w:space="0" w:color="auto"/>
              <w:right w:val="single" w:sz="4" w:space="0" w:color="auto"/>
            </w:tcBorders>
            <w:shd w:val="clear" w:color="auto" w:fill="auto"/>
            <w:noWrap/>
            <w:vAlign w:val="center"/>
            <w:hideMark/>
          </w:tcPr>
          <w:p w14:paraId="391B33FE"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155</w:t>
            </w:r>
          </w:p>
        </w:tc>
        <w:tc>
          <w:tcPr>
            <w:tcW w:w="569" w:type="pct"/>
            <w:tcBorders>
              <w:top w:val="nil"/>
              <w:left w:val="nil"/>
              <w:bottom w:val="single" w:sz="4" w:space="0" w:color="auto"/>
              <w:right w:val="single" w:sz="4" w:space="0" w:color="auto"/>
            </w:tcBorders>
            <w:shd w:val="clear" w:color="auto" w:fill="auto"/>
            <w:vAlign w:val="center"/>
            <w:hideMark/>
          </w:tcPr>
          <w:p w14:paraId="63A65AA2"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0.69</w:t>
            </w:r>
          </w:p>
        </w:tc>
        <w:tc>
          <w:tcPr>
            <w:tcW w:w="543" w:type="pct"/>
            <w:tcBorders>
              <w:top w:val="nil"/>
              <w:left w:val="nil"/>
              <w:bottom w:val="single" w:sz="4" w:space="0" w:color="auto"/>
              <w:right w:val="single" w:sz="4" w:space="0" w:color="auto"/>
            </w:tcBorders>
            <w:shd w:val="clear" w:color="auto" w:fill="auto"/>
            <w:vAlign w:val="center"/>
            <w:hideMark/>
          </w:tcPr>
          <w:p w14:paraId="7FEFDE00"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144.79</w:t>
            </w:r>
          </w:p>
        </w:tc>
      </w:tr>
      <w:tr w:rsidR="00B3193D" w:rsidRPr="00F044C7" w14:paraId="786195CF" w14:textId="77777777" w:rsidTr="00BA17C9">
        <w:trPr>
          <w:trHeight w:val="48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0A451C6A"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8</w:t>
            </w:r>
          </w:p>
        </w:tc>
        <w:tc>
          <w:tcPr>
            <w:tcW w:w="2057" w:type="pct"/>
            <w:tcBorders>
              <w:top w:val="nil"/>
              <w:left w:val="nil"/>
              <w:bottom w:val="single" w:sz="4" w:space="0" w:color="auto"/>
              <w:right w:val="single" w:sz="4" w:space="0" w:color="auto"/>
            </w:tcBorders>
            <w:shd w:val="clear" w:color="auto" w:fill="auto"/>
            <w:vAlign w:val="center"/>
            <w:hideMark/>
          </w:tcPr>
          <w:p w14:paraId="185FCF8C" w14:textId="77777777" w:rsidR="00B3193D" w:rsidRPr="00F044C7" w:rsidRDefault="00B3193D" w:rsidP="00BA17C9">
            <w:pPr>
              <w:rPr>
                <w:rFonts w:ascii="Arial" w:hAnsi="Arial" w:cs="Arial"/>
                <w:sz w:val="18"/>
                <w:szCs w:val="18"/>
              </w:rPr>
            </w:pPr>
            <w:r w:rsidRPr="00F044C7">
              <w:rPr>
                <w:rFonts w:ascii="Arial" w:hAnsi="Arial" w:cs="Arial"/>
                <w:sz w:val="18"/>
                <w:szCs w:val="18"/>
              </w:rPr>
              <w:t>Capacity Building and Knowledge Management decreased by -10%</w:t>
            </w:r>
          </w:p>
        </w:tc>
        <w:tc>
          <w:tcPr>
            <w:tcW w:w="492" w:type="pct"/>
            <w:tcBorders>
              <w:top w:val="nil"/>
              <w:left w:val="nil"/>
              <w:bottom w:val="single" w:sz="4" w:space="0" w:color="auto"/>
              <w:right w:val="single" w:sz="4" w:space="0" w:color="auto"/>
            </w:tcBorders>
            <w:shd w:val="clear" w:color="auto" w:fill="auto"/>
            <w:vAlign w:val="center"/>
            <w:hideMark/>
          </w:tcPr>
          <w:p w14:paraId="2EA9FAD0"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409" w:type="pct"/>
            <w:tcBorders>
              <w:top w:val="nil"/>
              <w:left w:val="nil"/>
              <w:bottom w:val="single" w:sz="4" w:space="0" w:color="auto"/>
              <w:right w:val="single" w:sz="4" w:space="0" w:color="auto"/>
            </w:tcBorders>
            <w:shd w:val="clear" w:color="auto" w:fill="auto"/>
            <w:noWrap/>
            <w:vAlign w:val="center"/>
            <w:hideMark/>
          </w:tcPr>
          <w:p w14:paraId="4A07C5F1"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14.40%</w:t>
            </w:r>
          </w:p>
        </w:tc>
        <w:tc>
          <w:tcPr>
            <w:tcW w:w="585" w:type="pct"/>
            <w:tcBorders>
              <w:top w:val="nil"/>
              <w:left w:val="nil"/>
              <w:bottom w:val="single" w:sz="4" w:space="0" w:color="auto"/>
              <w:right w:val="single" w:sz="4" w:space="0" w:color="auto"/>
            </w:tcBorders>
            <w:shd w:val="clear" w:color="auto" w:fill="auto"/>
            <w:noWrap/>
            <w:vAlign w:val="center"/>
            <w:hideMark/>
          </w:tcPr>
          <w:p w14:paraId="27419A39"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147</w:t>
            </w:r>
          </w:p>
        </w:tc>
        <w:tc>
          <w:tcPr>
            <w:tcW w:w="569" w:type="pct"/>
            <w:tcBorders>
              <w:top w:val="nil"/>
              <w:left w:val="nil"/>
              <w:bottom w:val="single" w:sz="4" w:space="0" w:color="auto"/>
              <w:right w:val="single" w:sz="4" w:space="0" w:color="auto"/>
            </w:tcBorders>
            <w:shd w:val="clear" w:color="auto" w:fill="auto"/>
            <w:vAlign w:val="center"/>
            <w:hideMark/>
          </w:tcPr>
          <w:p w14:paraId="1AC65739"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1.17</w:t>
            </w:r>
          </w:p>
        </w:tc>
        <w:tc>
          <w:tcPr>
            <w:tcW w:w="543" w:type="pct"/>
            <w:tcBorders>
              <w:top w:val="nil"/>
              <w:left w:val="nil"/>
              <w:bottom w:val="single" w:sz="4" w:space="0" w:color="auto"/>
              <w:right w:val="single" w:sz="4" w:space="0" w:color="auto"/>
            </w:tcBorders>
            <w:shd w:val="clear" w:color="auto" w:fill="auto"/>
            <w:vAlign w:val="center"/>
            <w:hideMark/>
          </w:tcPr>
          <w:p w14:paraId="460CE95E"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85.35</w:t>
            </w:r>
          </w:p>
        </w:tc>
      </w:tr>
      <w:tr w:rsidR="00B3193D" w:rsidRPr="00F044C7" w14:paraId="6F268F77" w14:textId="77777777" w:rsidTr="00BA17C9">
        <w:trPr>
          <w:trHeight w:val="24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52BD1E29"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11</w:t>
            </w:r>
          </w:p>
        </w:tc>
        <w:tc>
          <w:tcPr>
            <w:tcW w:w="2057" w:type="pct"/>
            <w:tcBorders>
              <w:top w:val="nil"/>
              <w:left w:val="nil"/>
              <w:bottom w:val="single" w:sz="4" w:space="0" w:color="auto"/>
              <w:right w:val="single" w:sz="4" w:space="0" w:color="auto"/>
            </w:tcBorders>
            <w:shd w:val="clear" w:color="auto" w:fill="auto"/>
            <w:vAlign w:val="center"/>
            <w:hideMark/>
          </w:tcPr>
          <w:p w14:paraId="3C3ADD64" w14:textId="77777777" w:rsidR="00B3193D" w:rsidRPr="00F044C7" w:rsidRDefault="00B3193D" w:rsidP="00BA17C9">
            <w:pPr>
              <w:rPr>
                <w:rFonts w:ascii="Arial" w:hAnsi="Arial" w:cs="Arial"/>
                <w:sz w:val="18"/>
                <w:szCs w:val="18"/>
              </w:rPr>
            </w:pPr>
            <w:r w:rsidRPr="00F044C7">
              <w:rPr>
                <w:rFonts w:ascii="Arial" w:hAnsi="Arial" w:cs="Arial"/>
                <w:sz w:val="18"/>
                <w:szCs w:val="18"/>
              </w:rPr>
              <w:t>Total Benefit decreased by -10%</w:t>
            </w:r>
          </w:p>
        </w:tc>
        <w:tc>
          <w:tcPr>
            <w:tcW w:w="492" w:type="pct"/>
            <w:tcBorders>
              <w:top w:val="nil"/>
              <w:left w:val="nil"/>
              <w:bottom w:val="single" w:sz="4" w:space="0" w:color="auto"/>
              <w:right w:val="single" w:sz="4" w:space="0" w:color="auto"/>
            </w:tcBorders>
            <w:shd w:val="clear" w:color="auto" w:fill="auto"/>
            <w:vAlign w:val="center"/>
            <w:hideMark/>
          </w:tcPr>
          <w:p w14:paraId="394C1EA5"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409" w:type="pct"/>
            <w:tcBorders>
              <w:top w:val="nil"/>
              <w:left w:val="nil"/>
              <w:bottom w:val="single" w:sz="4" w:space="0" w:color="auto"/>
              <w:right w:val="single" w:sz="4" w:space="0" w:color="auto"/>
            </w:tcBorders>
            <w:shd w:val="clear" w:color="auto" w:fill="auto"/>
            <w:noWrap/>
            <w:vAlign w:val="center"/>
            <w:hideMark/>
          </w:tcPr>
          <w:p w14:paraId="38406733"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13.19%</w:t>
            </w:r>
          </w:p>
        </w:tc>
        <w:tc>
          <w:tcPr>
            <w:tcW w:w="585" w:type="pct"/>
            <w:tcBorders>
              <w:top w:val="nil"/>
              <w:left w:val="nil"/>
              <w:bottom w:val="single" w:sz="4" w:space="0" w:color="auto"/>
              <w:right w:val="single" w:sz="4" w:space="0" w:color="auto"/>
            </w:tcBorders>
            <w:shd w:val="clear" w:color="auto" w:fill="auto"/>
            <w:noWrap/>
            <w:vAlign w:val="center"/>
            <w:hideMark/>
          </w:tcPr>
          <w:p w14:paraId="19C3DF67"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70</w:t>
            </w:r>
          </w:p>
        </w:tc>
        <w:tc>
          <w:tcPr>
            <w:tcW w:w="569" w:type="pct"/>
            <w:tcBorders>
              <w:top w:val="nil"/>
              <w:left w:val="nil"/>
              <w:bottom w:val="single" w:sz="4" w:space="0" w:color="auto"/>
              <w:right w:val="single" w:sz="4" w:space="0" w:color="auto"/>
            </w:tcBorders>
            <w:shd w:val="clear" w:color="auto" w:fill="auto"/>
            <w:vAlign w:val="center"/>
            <w:hideMark/>
          </w:tcPr>
          <w:p w14:paraId="0A5E3E06"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5.76</w:t>
            </w:r>
          </w:p>
        </w:tc>
        <w:tc>
          <w:tcPr>
            <w:tcW w:w="543" w:type="pct"/>
            <w:tcBorders>
              <w:top w:val="nil"/>
              <w:left w:val="nil"/>
              <w:bottom w:val="single" w:sz="4" w:space="0" w:color="auto"/>
              <w:right w:val="single" w:sz="4" w:space="0" w:color="auto"/>
            </w:tcBorders>
            <w:shd w:val="clear" w:color="auto" w:fill="auto"/>
            <w:vAlign w:val="center"/>
            <w:hideMark/>
          </w:tcPr>
          <w:p w14:paraId="5C7E2A38"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17.36</w:t>
            </w:r>
          </w:p>
        </w:tc>
      </w:tr>
      <w:tr w:rsidR="00B3193D" w:rsidRPr="00F044C7" w14:paraId="003257CB" w14:textId="77777777" w:rsidTr="00BA17C9">
        <w:trPr>
          <w:trHeight w:val="480"/>
        </w:trPr>
        <w:tc>
          <w:tcPr>
            <w:tcW w:w="344" w:type="pct"/>
            <w:tcBorders>
              <w:top w:val="nil"/>
              <w:left w:val="single" w:sz="4" w:space="0" w:color="auto"/>
              <w:bottom w:val="single" w:sz="4" w:space="0" w:color="auto"/>
              <w:right w:val="single" w:sz="4" w:space="0" w:color="auto"/>
            </w:tcBorders>
            <w:shd w:val="clear" w:color="auto" w:fill="auto"/>
            <w:vAlign w:val="center"/>
            <w:hideMark/>
          </w:tcPr>
          <w:p w14:paraId="355AC25D"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12</w:t>
            </w:r>
          </w:p>
        </w:tc>
        <w:tc>
          <w:tcPr>
            <w:tcW w:w="2057" w:type="pct"/>
            <w:tcBorders>
              <w:top w:val="nil"/>
              <w:left w:val="nil"/>
              <w:bottom w:val="single" w:sz="4" w:space="0" w:color="auto"/>
              <w:right w:val="single" w:sz="4" w:space="0" w:color="auto"/>
            </w:tcBorders>
            <w:shd w:val="clear" w:color="auto" w:fill="auto"/>
            <w:vAlign w:val="center"/>
            <w:hideMark/>
          </w:tcPr>
          <w:p w14:paraId="75DF469E" w14:textId="77777777" w:rsidR="00B3193D" w:rsidRPr="00F044C7" w:rsidRDefault="00B3193D" w:rsidP="00BA17C9">
            <w:pPr>
              <w:rPr>
                <w:rFonts w:ascii="Arial" w:hAnsi="Arial" w:cs="Arial"/>
                <w:sz w:val="18"/>
                <w:szCs w:val="18"/>
              </w:rPr>
            </w:pPr>
            <w:r w:rsidRPr="00F044C7">
              <w:rPr>
                <w:rFonts w:ascii="Arial" w:hAnsi="Arial" w:cs="Arial"/>
                <w:sz w:val="18"/>
                <w:szCs w:val="18"/>
              </w:rPr>
              <w:t>Both Total Project Cost Increased by + 10% and</w:t>
            </w:r>
            <w:r>
              <w:rPr>
                <w:rFonts w:ascii="Arial" w:hAnsi="Arial" w:cs="Arial"/>
                <w:sz w:val="18"/>
                <w:szCs w:val="18"/>
              </w:rPr>
              <w:t xml:space="preserve"> </w:t>
            </w:r>
            <w:r w:rsidRPr="00F044C7">
              <w:rPr>
                <w:rFonts w:ascii="Arial" w:hAnsi="Arial" w:cs="Arial"/>
                <w:sz w:val="18"/>
                <w:szCs w:val="18"/>
              </w:rPr>
              <w:t>Total Benefit decreased by -10%</w:t>
            </w:r>
          </w:p>
        </w:tc>
        <w:tc>
          <w:tcPr>
            <w:tcW w:w="492" w:type="pct"/>
            <w:tcBorders>
              <w:top w:val="nil"/>
              <w:left w:val="nil"/>
              <w:bottom w:val="single" w:sz="4" w:space="0" w:color="auto"/>
              <w:right w:val="single" w:sz="4" w:space="0" w:color="auto"/>
            </w:tcBorders>
            <w:shd w:val="clear" w:color="auto" w:fill="auto"/>
            <w:vAlign w:val="center"/>
            <w:hideMark/>
          </w:tcPr>
          <w:p w14:paraId="11A51DA1"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Both</w:t>
            </w:r>
          </w:p>
        </w:tc>
        <w:tc>
          <w:tcPr>
            <w:tcW w:w="409" w:type="pct"/>
            <w:tcBorders>
              <w:top w:val="nil"/>
              <w:left w:val="nil"/>
              <w:bottom w:val="single" w:sz="4" w:space="0" w:color="auto"/>
              <w:right w:val="single" w:sz="4" w:space="0" w:color="auto"/>
            </w:tcBorders>
            <w:shd w:val="clear" w:color="auto" w:fill="auto"/>
            <w:noWrap/>
            <w:vAlign w:val="center"/>
            <w:hideMark/>
          </w:tcPr>
          <w:p w14:paraId="066E5147"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11.86%</w:t>
            </w:r>
          </w:p>
        </w:tc>
        <w:tc>
          <w:tcPr>
            <w:tcW w:w="585" w:type="pct"/>
            <w:tcBorders>
              <w:top w:val="nil"/>
              <w:left w:val="nil"/>
              <w:bottom w:val="single" w:sz="4" w:space="0" w:color="auto"/>
              <w:right w:val="single" w:sz="4" w:space="0" w:color="auto"/>
            </w:tcBorders>
            <w:shd w:val="clear" w:color="auto" w:fill="auto"/>
            <w:noWrap/>
            <w:vAlign w:val="center"/>
            <w:hideMark/>
          </w:tcPr>
          <w:p w14:paraId="5130D594"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-9</w:t>
            </w:r>
          </w:p>
        </w:tc>
        <w:tc>
          <w:tcPr>
            <w:tcW w:w="569" w:type="pct"/>
            <w:tcBorders>
              <w:top w:val="nil"/>
              <w:left w:val="nil"/>
              <w:bottom w:val="single" w:sz="4" w:space="0" w:color="auto"/>
              <w:right w:val="single" w:sz="4" w:space="0" w:color="auto"/>
            </w:tcBorders>
            <w:shd w:val="clear" w:color="auto" w:fill="auto"/>
            <w:vAlign w:val="center"/>
            <w:hideMark/>
          </w:tcPr>
          <w:p w14:paraId="597E5EDD"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10.52</w:t>
            </w:r>
          </w:p>
        </w:tc>
        <w:tc>
          <w:tcPr>
            <w:tcW w:w="543" w:type="pct"/>
            <w:tcBorders>
              <w:top w:val="nil"/>
              <w:left w:val="nil"/>
              <w:bottom w:val="single" w:sz="4" w:space="0" w:color="auto"/>
              <w:right w:val="single" w:sz="4" w:space="0" w:color="auto"/>
            </w:tcBorders>
            <w:shd w:val="clear" w:color="auto" w:fill="auto"/>
            <w:vAlign w:val="center"/>
            <w:hideMark/>
          </w:tcPr>
          <w:p w14:paraId="600A24CB"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9.51</w:t>
            </w:r>
          </w:p>
        </w:tc>
      </w:tr>
    </w:tbl>
    <w:p w14:paraId="265EA445" w14:textId="77777777" w:rsidR="00B3193D" w:rsidRPr="003C1FE3" w:rsidRDefault="00B3193D" w:rsidP="00B3193D">
      <w:pPr>
        <w:pStyle w:val="BodyTextIndent"/>
        <w:jc w:val="center"/>
        <w:rPr>
          <w:b/>
          <w:i/>
          <w:sz w:val="14"/>
        </w:rPr>
      </w:pPr>
    </w:p>
    <w:p w14:paraId="17D0B447" w14:textId="77777777" w:rsidR="00B3193D" w:rsidRPr="001818B3" w:rsidRDefault="00B3193D" w:rsidP="00B3193D">
      <w:pPr>
        <w:pStyle w:val="BodyTextIndent"/>
        <w:rPr>
          <w:i/>
        </w:rPr>
      </w:pPr>
      <w:r w:rsidRPr="001818B3">
        <w:rPr>
          <w:i/>
        </w:rPr>
        <w:t xml:space="preserve">Table </w:t>
      </w:r>
      <w:r>
        <w:rPr>
          <w:i/>
        </w:rPr>
        <w:t>9</w:t>
      </w:r>
      <w:r w:rsidRPr="001818B3">
        <w:rPr>
          <w:i/>
        </w:rPr>
        <w:t xml:space="preserve">: </w:t>
      </w:r>
      <w:r w:rsidRPr="00F36428">
        <w:rPr>
          <w:b/>
          <w:i/>
        </w:rPr>
        <w:t>Results of Economic Risk Assessment and Switching Values</w:t>
      </w:r>
    </w:p>
    <w:tbl>
      <w:tblPr>
        <w:tblW w:w="5000" w:type="pct"/>
        <w:tblLook w:val="04A0" w:firstRow="1" w:lastRow="0" w:firstColumn="1" w:lastColumn="0" w:noHBand="0" w:noVBand="1"/>
      </w:tblPr>
      <w:tblGrid>
        <w:gridCol w:w="502"/>
        <w:gridCol w:w="4069"/>
        <w:gridCol w:w="967"/>
        <w:gridCol w:w="956"/>
        <w:gridCol w:w="918"/>
        <w:gridCol w:w="1117"/>
        <w:gridCol w:w="1066"/>
      </w:tblGrid>
      <w:tr w:rsidR="00B3193D" w:rsidRPr="00F044C7" w14:paraId="56E2C363" w14:textId="77777777" w:rsidTr="00BA17C9">
        <w:trPr>
          <w:trHeight w:val="59"/>
        </w:trPr>
        <w:tc>
          <w:tcPr>
            <w:tcW w:w="2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A0B50D"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Sl no.</w:t>
            </w:r>
          </w:p>
        </w:tc>
        <w:tc>
          <w:tcPr>
            <w:tcW w:w="2130" w:type="pct"/>
            <w:tcBorders>
              <w:top w:val="single" w:sz="4" w:space="0" w:color="auto"/>
              <w:left w:val="nil"/>
              <w:bottom w:val="single" w:sz="4" w:space="0" w:color="auto"/>
              <w:right w:val="single" w:sz="4" w:space="0" w:color="auto"/>
            </w:tcBorders>
            <w:shd w:val="clear" w:color="auto" w:fill="auto"/>
            <w:vAlign w:val="center"/>
            <w:hideMark/>
          </w:tcPr>
          <w:p w14:paraId="7C4E8278"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Variables</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6AF0321F"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Variance</w:t>
            </w:r>
          </w:p>
        </w:tc>
        <w:tc>
          <w:tcPr>
            <w:tcW w:w="507" w:type="pct"/>
            <w:tcBorders>
              <w:top w:val="single" w:sz="4" w:space="0" w:color="auto"/>
              <w:left w:val="nil"/>
              <w:bottom w:val="single" w:sz="4" w:space="0" w:color="auto"/>
              <w:right w:val="single" w:sz="4" w:space="0" w:color="auto"/>
            </w:tcBorders>
            <w:shd w:val="clear" w:color="auto" w:fill="auto"/>
            <w:vAlign w:val="center"/>
            <w:hideMark/>
          </w:tcPr>
          <w:p w14:paraId="1BBFCB45"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EIRR</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27E5E139"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NPV   (Million  BDT)</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38FE024D"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Sensitivity Indicator  (SI)</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03AB1F77"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Switching Values    (SV) %</w:t>
            </w:r>
          </w:p>
        </w:tc>
      </w:tr>
      <w:tr w:rsidR="00B3193D" w:rsidRPr="00F044C7" w14:paraId="1B32F5B3" w14:textId="77777777" w:rsidTr="00BA17C9">
        <w:trPr>
          <w:trHeight w:val="24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546E9EC8"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1</w:t>
            </w:r>
          </w:p>
        </w:tc>
        <w:tc>
          <w:tcPr>
            <w:tcW w:w="2130" w:type="pct"/>
            <w:tcBorders>
              <w:top w:val="nil"/>
              <w:left w:val="nil"/>
              <w:bottom w:val="single" w:sz="4" w:space="0" w:color="auto"/>
              <w:right w:val="single" w:sz="4" w:space="0" w:color="auto"/>
            </w:tcBorders>
            <w:shd w:val="clear" w:color="auto" w:fill="auto"/>
            <w:vAlign w:val="center"/>
            <w:hideMark/>
          </w:tcPr>
          <w:p w14:paraId="32CE3520" w14:textId="77777777" w:rsidR="00B3193D" w:rsidRPr="00F044C7" w:rsidRDefault="00B3193D" w:rsidP="00BA17C9">
            <w:pPr>
              <w:rPr>
                <w:rFonts w:ascii="Arial" w:hAnsi="Arial" w:cs="Arial"/>
                <w:b/>
                <w:bCs/>
                <w:sz w:val="18"/>
                <w:szCs w:val="18"/>
              </w:rPr>
            </w:pPr>
            <w:r w:rsidRPr="00F044C7">
              <w:rPr>
                <w:rFonts w:ascii="Arial" w:hAnsi="Arial" w:cs="Arial"/>
                <w:b/>
                <w:bCs/>
                <w:sz w:val="18"/>
                <w:szCs w:val="18"/>
              </w:rPr>
              <w:t>Base Case</w:t>
            </w:r>
          </w:p>
        </w:tc>
        <w:tc>
          <w:tcPr>
            <w:tcW w:w="492" w:type="pct"/>
            <w:tcBorders>
              <w:top w:val="nil"/>
              <w:left w:val="nil"/>
              <w:bottom w:val="single" w:sz="4" w:space="0" w:color="auto"/>
              <w:right w:val="single" w:sz="4" w:space="0" w:color="auto"/>
            </w:tcBorders>
            <w:shd w:val="clear" w:color="auto" w:fill="auto"/>
            <w:vAlign w:val="center"/>
            <w:hideMark/>
          </w:tcPr>
          <w:p w14:paraId="2BD8D7A1"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w:t>
            </w:r>
          </w:p>
        </w:tc>
        <w:tc>
          <w:tcPr>
            <w:tcW w:w="507" w:type="pct"/>
            <w:tcBorders>
              <w:top w:val="nil"/>
              <w:left w:val="nil"/>
              <w:bottom w:val="single" w:sz="4" w:space="0" w:color="auto"/>
              <w:right w:val="single" w:sz="4" w:space="0" w:color="auto"/>
            </w:tcBorders>
            <w:shd w:val="clear" w:color="auto" w:fill="auto"/>
            <w:vAlign w:val="center"/>
            <w:hideMark/>
          </w:tcPr>
          <w:p w14:paraId="38D50E82"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18.72%</w:t>
            </w:r>
          </w:p>
        </w:tc>
        <w:tc>
          <w:tcPr>
            <w:tcW w:w="487" w:type="pct"/>
            <w:tcBorders>
              <w:top w:val="nil"/>
              <w:left w:val="nil"/>
              <w:bottom w:val="single" w:sz="4" w:space="0" w:color="auto"/>
              <w:right w:val="single" w:sz="4" w:space="0" w:color="auto"/>
            </w:tcBorders>
            <w:shd w:val="clear" w:color="auto" w:fill="auto"/>
            <w:vAlign w:val="center"/>
            <w:hideMark/>
          </w:tcPr>
          <w:p w14:paraId="609A74F4"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350</w:t>
            </w:r>
          </w:p>
        </w:tc>
        <w:tc>
          <w:tcPr>
            <w:tcW w:w="569" w:type="pct"/>
            <w:tcBorders>
              <w:top w:val="nil"/>
              <w:left w:val="nil"/>
              <w:bottom w:val="single" w:sz="4" w:space="0" w:color="auto"/>
              <w:right w:val="single" w:sz="4" w:space="0" w:color="auto"/>
            </w:tcBorders>
            <w:shd w:val="clear" w:color="auto" w:fill="auto"/>
            <w:vAlign w:val="center"/>
            <w:hideMark/>
          </w:tcPr>
          <w:p w14:paraId="2085ABC7"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 xml:space="preserve"> -</w:t>
            </w:r>
          </w:p>
        </w:tc>
        <w:tc>
          <w:tcPr>
            <w:tcW w:w="543" w:type="pct"/>
            <w:tcBorders>
              <w:top w:val="nil"/>
              <w:left w:val="nil"/>
              <w:bottom w:val="single" w:sz="4" w:space="0" w:color="auto"/>
              <w:right w:val="single" w:sz="4" w:space="0" w:color="auto"/>
            </w:tcBorders>
            <w:shd w:val="clear" w:color="auto" w:fill="auto"/>
            <w:vAlign w:val="center"/>
            <w:hideMark/>
          </w:tcPr>
          <w:p w14:paraId="431BC3CA"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 xml:space="preserve"> -</w:t>
            </w:r>
          </w:p>
        </w:tc>
      </w:tr>
      <w:tr w:rsidR="00B3193D" w:rsidRPr="00F044C7" w14:paraId="5F1E6DB0" w14:textId="77777777" w:rsidTr="00BA17C9">
        <w:trPr>
          <w:trHeight w:val="24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0D089B4A"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2</w:t>
            </w:r>
          </w:p>
        </w:tc>
        <w:tc>
          <w:tcPr>
            <w:tcW w:w="2130" w:type="pct"/>
            <w:tcBorders>
              <w:top w:val="nil"/>
              <w:left w:val="nil"/>
              <w:bottom w:val="single" w:sz="4" w:space="0" w:color="auto"/>
              <w:right w:val="single" w:sz="4" w:space="0" w:color="auto"/>
            </w:tcBorders>
            <w:shd w:val="clear" w:color="auto" w:fill="auto"/>
            <w:vAlign w:val="center"/>
            <w:hideMark/>
          </w:tcPr>
          <w:p w14:paraId="1E3A0F65" w14:textId="77777777" w:rsidR="00B3193D" w:rsidRPr="00F044C7" w:rsidRDefault="00B3193D" w:rsidP="00BA17C9">
            <w:pPr>
              <w:rPr>
                <w:rFonts w:ascii="Arial" w:hAnsi="Arial" w:cs="Arial"/>
                <w:sz w:val="18"/>
                <w:szCs w:val="18"/>
              </w:rPr>
            </w:pPr>
            <w:r w:rsidRPr="00F044C7">
              <w:rPr>
                <w:rFonts w:ascii="Arial" w:hAnsi="Arial" w:cs="Arial"/>
                <w:sz w:val="18"/>
                <w:szCs w:val="18"/>
              </w:rPr>
              <w:t xml:space="preserve">Investment Cost Increased by  + 10% </w:t>
            </w:r>
          </w:p>
        </w:tc>
        <w:tc>
          <w:tcPr>
            <w:tcW w:w="492" w:type="pct"/>
            <w:tcBorders>
              <w:top w:val="nil"/>
              <w:left w:val="nil"/>
              <w:bottom w:val="single" w:sz="4" w:space="0" w:color="auto"/>
              <w:right w:val="single" w:sz="4" w:space="0" w:color="auto"/>
            </w:tcBorders>
            <w:shd w:val="clear" w:color="auto" w:fill="auto"/>
            <w:vAlign w:val="center"/>
            <w:hideMark/>
          </w:tcPr>
          <w:p w14:paraId="346D614C"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507" w:type="pct"/>
            <w:tcBorders>
              <w:top w:val="nil"/>
              <w:left w:val="nil"/>
              <w:bottom w:val="single" w:sz="4" w:space="0" w:color="auto"/>
              <w:right w:val="single" w:sz="4" w:space="0" w:color="auto"/>
            </w:tcBorders>
            <w:shd w:val="clear" w:color="auto" w:fill="auto"/>
            <w:vAlign w:val="center"/>
            <w:hideMark/>
          </w:tcPr>
          <w:p w14:paraId="633A5EA6"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17.44%</w:t>
            </w:r>
          </w:p>
        </w:tc>
        <w:tc>
          <w:tcPr>
            <w:tcW w:w="487" w:type="pct"/>
            <w:tcBorders>
              <w:top w:val="nil"/>
              <w:left w:val="nil"/>
              <w:bottom w:val="single" w:sz="4" w:space="0" w:color="auto"/>
              <w:right w:val="single" w:sz="4" w:space="0" w:color="auto"/>
            </w:tcBorders>
            <w:shd w:val="clear" w:color="auto" w:fill="auto"/>
            <w:vAlign w:val="center"/>
            <w:hideMark/>
          </w:tcPr>
          <w:p w14:paraId="514DEF6E"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303</w:t>
            </w:r>
          </w:p>
        </w:tc>
        <w:tc>
          <w:tcPr>
            <w:tcW w:w="569" w:type="pct"/>
            <w:tcBorders>
              <w:top w:val="nil"/>
              <w:left w:val="nil"/>
              <w:bottom w:val="single" w:sz="4" w:space="0" w:color="auto"/>
              <w:right w:val="single" w:sz="4" w:space="0" w:color="auto"/>
            </w:tcBorders>
            <w:shd w:val="clear" w:color="auto" w:fill="auto"/>
            <w:vAlign w:val="center"/>
            <w:hideMark/>
          </w:tcPr>
          <w:p w14:paraId="35E722BB"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1.36</w:t>
            </w:r>
          </w:p>
        </w:tc>
        <w:tc>
          <w:tcPr>
            <w:tcW w:w="543" w:type="pct"/>
            <w:tcBorders>
              <w:top w:val="nil"/>
              <w:left w:val="nil"/>
              <w:bottom w:val="single" w:sz="4" w:space="0" w:color="auto"/>
              <w:right w:val="single" w:sz="4" w:space="0" w:color="auto"/>
            </w:tcBorders>
            <w:shd w:val="clear" w:color="auto" w:fill="auto"/>
            <w:vAlign w:val="center"/>
            <w:hideMark/>
          </w:tcPr>
          <w:p w14:paraId="7F2C3C9E"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73.27</w:t>
            </w:r>
          </w:p>
        </w:tc>
      </w:tr>
      <w:tr w:rsidR="00B3193D" w:rsidRPr="00F044C7" w14:paraId="41A6746C" w14:textId="77777777" w:rsidTr="00BA17C9">
        <w:trPr>
          <w:trHeight w:val="24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2D62CF2E"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3</w:t>
            </w:r>
          </w:p>
        </w:tc>
        <w:tc>
          <w:tcPr>
            <w:tcW w:w="2130" w:type="pct"/>
            <w:tcBorders>
              <w:top w:val="nil"/>
              <w:left w:val="nil"/>
              <w:bottom w:val="single" w:sz="4" w:space="0" w:color="auto"/>
              <w:right w:val="single" w:sz="4" w:space="0" w:color="auto"/>
            </w:tcBorders>
            <w:shd w:val="clear" w:color="auto" w:fill="auto"/>
            <w:vAlign w:val="center"/>
            <w:hideMark/>
          </w:tcPr>
          <w:p w14:paraId="42B2F42C" w14:textId="77777777" w:rsidR="00B3193D" w:rsidRPr="00F044C7" w:rsidRDefault="00B3193D" w:rsidP="00BA17C9">
            <w:pPr>
              <w:rPr>
                <w:rFonts w:ascii="Arial" w:hAnsi="Arial" w:cs="Arial"/>
                <w:sz w:val="18"/>
                <w:szCs w:val="18"/>
              </w:rPr>
            </w:pPr>
            <w:r w:rsidRPr="00F044C7">
              <w:rPr>
                <w:rFonts w:ascii="Arial" w:hAnsi="Arial" w:cs="Arial"/>
                <w:sz w:val="18"/>
                <w:szCs w:val="18"/>
              </w:rPr>
              <w:t xml:space="preserve">O &amp; M Cost Increased by  + 10% </w:t>
            </w:r>
          </w:p>
        </w:tc>
        <w:tc>
          <w:tcPr>
            <w:tcW w:w="492" w:type="pct"/>
            <w:tcBorders>
              <w:top w:val="nil"/>
              <w:left w:val="nil"/>
              <w:bottom w:val="single" w:sz="4" w:space="0" w:color="auto"/>
              <w:right w:val="single" w:sz="4" w:space="0" w:color="auto"/>
            </w:tcBorders>
            <w:shd w:val="clear" w:color="auto" w:fill="auto"/>
            <w:vAlign w:val="center"/>
            <w:hideMark/>
          </w:tcPr>
          <w:p w14:paraId="664E1B5E"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507" w:type="pct"/>
            <w:tcBorders>
              <w:top w:val="nil"/>
              <w:left w:val="nil"/>
              <w:bottom w:val="single" w:sz="4" w:space="0" w:color="auto"/>
              <w:right w:val="single" w:sz="4" w:space="0" w:color="auto"/>
            </w:tcBorders>
            <w:shd w:val="clear" w:color="auto" w:fill="auto"/>
            <w:vAlign w:val="center"/>
            <w:hideMark/>
          </w:tcPr>
          <w:p w14:paraId="5D7CC7C1"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18.51%</w:t>
            </w:r>
          </w:p>
        </w:tc>
        <w:tc>
          <w:tcPr>
            <w:tcW w:w="487" w:type="pct"/>
            <w:tcBorders>
              <w:top w:val="nil"/>
              <w:left w:val="nil"/>
              <w:bottom w:val="single" w:sz="4" w:space="0" w:color="auto"/>
              <w:right w:val="single" w:sz="4" w:space="0" w:color="auto"/>
            </w:tcBorders>
            <w:shd w:val="clear" w:color="auto" w:fill="auto"/>
            <w:vAlign w:val="center"/>
            <w:hideMark/>
          </w:tcPr>
          <w:p w14:paraId="17081274"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338</w:t>
            </w:r>
          </w:p>
        </w:tc>
        <w:tc>
          <w:tcPr>
            <w:tcW w:w="569" w:type="pct"/>
            <w:tcBorders>
              <w:top w:val="nil"/>
              <w:left w:val="nil"/>
              <w:bottom w:val="single" w:sz="4" w:space="0" w:color="auto"/>
              <w:right w:val="single" w:sz="4" w:space="0" w:color="auto"/>
            </w:tcBorders>
            <w:shd w:val="clear" w:color="auto" w:fill="auto"/>
            <w:vAlign w:val="center"/>
            <w:hideMark/>
          </w:tcPr>
          <w:p w14:paraId="2BB8AFBA"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0.37</w:t>
            </w:r>
          </w:p>
        </w:tc>
        <w:tc>
          <w:tcPr>
            <w:tcW w:w="543" w:type="pct"/>
            <w:tcBorders>
              <w:top w:val="nil"/>
              <w:left w:val="nil"/>
              <w:bottom w:val="single" w:sz="4" w:space="0" w:color="auto"/>
              <w:right w:val="single" w:sz="4" w:space="0" w:color="auto"/>
            </w:tcBorders>
            <w:shd w:val="clear" w:color="auto" w:fill="auto"/>
            <w:vAlign w:val="center"/>
            <w:hideMark/>
          </w:tcPr>
          <w:p w14:paraId="673A4643"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273.14</w:t>
            </w:r>
          </w:p>
        </w:tc>
      </w:tr>
      <w:tr w:rsidR="00B3193D" w:rsidRPr="00F044C7" w14:paraId="2ECF7CF7" w14:textId="77777777" w:rsidTr="00BA17C9">
        <w:trPr>
          <w:trHeight w:val="24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29CD2548"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4</w:t>
            </w:r>
          </w:p>
        </w:tc>
        <w:tc>
          <w:tcPr>
            <w:tcW w:w="2130" w:type="pct"/>
            <w:tcBorders>
              <w:top w:val="nil"/>
              <w:left w:val="nil"/>
              <w:bottom w:val="single" w:sz="4" w:space="0" w:color="auto"/>
              <w:right w:val="single" w:sz="4" w:space="0" w:color="auto"/>
            </w:tcBorders>
            <w:shd w:val="clear" w:color="auto" w:fill="auto"/>
            <w:vAlign w:val="center"/>
            <w:hideMark/>
          </w:tcPr>
          <w:p w14:paraId="3E1C1106" w14:textId="77777777" w:rsidR="00B3193D" w:rsidRPr="00F044C7" w:rsidRDefault="00B3193D" w:rsidP="00BA17C9">
            <w:pPr>
              <w:rPr>
                <w:rFonts w:ascii="Arial" w:hAnsi="Arial" w:cs="Arial"/>
                <w:sz w:val="18"/>
                <w:szCs w:val="18"/>
              </w:rPr>
            </w:pPr>
            <w:r w:rsidRPr="00F044C7">
              <w:rPr>
                <w:rFonts w:ascii="Arial" w:hAnsi="Arial" w:cs="Arial"/>
                <w:sz w:val="18"/>
                <w:szCs w:val="18"/>
              </w:rPr>
              <w:t xml:space="preserve">Total Project Cost Increased by  + 10% </w:t>
            </w:r>
          </w:p>
        </w:tc>
        <w:tc>
          <w:tcPr>
            <w:tcW w:w="492" w:type="pct"/>
            <w:tcBorders>
              <w:top w:val="nil"/>
              <w:left w:val="nil"/>
              <w:bottom w:val="single" w:sz="4" w:space="0" w:color="auto"/>
              <w:right w:val="single" w:sz="4" w:space="0" w:color="auto"/>
            </w:tcBorders>
            <w:shd w:val="clear" w:color="auto" w:fill="auto"/>
            <w:vAlign w:val="center"/>
            <w:hideMark/>
          </w:tcPr>
          <w:p w14:paraId="55C5F329"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507" w:type="pct"/>
            <w:tcBorders>
              <w:top w:val="nil"/>
              <w:left w:val="nil"/>
              <w:bottom w:val="single" w:sz="4" w:space="0" w:color="auto"/>
              <w:right w:val="single" w:sz="4" w:space="0" w:color="auto"/>
            </w:tcBorders>
            <w:shd w:val="clear" w:color="auto" w:fill="auto"/>
            <w:vAlign w:val="center"/>
            <w:hideMark/>
          </w:tcPr>
          <w:p w14:paraId="260E5FE3"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17.23%</w:t>
            </w:r>
          </w:p>
        </w:tc>
        <w:tc>
          <w:tcPr>
            <w:tcW w:w="487" w:type="pct"/>
            <w:tcBorders>
              <w:top w:val="nil"/>
              <w:left w:val="nil"/>
              <w:bottom w:val="single" w:sz="4" w:space="0" w:color="auto"/>
              <w:right w:val="single" w:sz="4" w:space="0" w:color="auto"/>
            </w:tcBorders>
            <w:shd w:val="clear" w:color="auto" w:fill="auto"/>
            <w:vAlign w:val="center"/>
            <w:hideMark/>
          </w:tcPr>
          <w:p w14:paraId="108141D6"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290</w:t>
            </w:r>
          </w:p>
        </w:tc>
        <w:tc>
          <w:tcPr>
            <w:tcW w:w="569" w:type="pct"/>
            <w:tcBorders>
              <w:top w:val="nil"/>
              <w:left w:val="nil"/>
              <w:bottom w:val="single" w:sz="4" w:space="0" w:color="auto"/>
              <w:right w:val="single" w:sz="4" w:space="0" w:color="auto"/>
            </w:tcBorders>
            <w:shd w:val="clear" w:color="auto" w:fill="auto"/>
            <w:vAlign w:val="center"/>
            <w:hideMark/>
          </w:tcPr>
          <w:p w14:paraId="49C77553"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1.73</w:t>
            </w:r>
          </w:p>
        </w:tc>
        <w:tc>
          <w:tcPr>
            <w:tcW w:w="543" w:type="pct"/>
            <w:tcBorders>
              <w:top w:val="nil"/>
              <w:left w:val="nil"/>
              <w:bottom w:val="single" w:sz="4" w:space="0" w:color="auto"/>
              <w:right w:val="single" w:sz="4" w:space="0" w:color="auto"/>
            </w:tcBorders>
            <w:shd w:val="clear" w:color="auto" w:fill="auto"/>
            <w:vAlign w:val="center"/>
            <w:hideMark/>
          </w:tcPr>
          <w:p w14:paraId="03ECCF0B"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57.77</w:t>
            </w:r>
          </w:p>
        </w:tc>
      </w:tr>
      <w:tr w:rsidR="00B3193D" w:rsidRPr="00F044C7" w14:paraId="470B645F" w14:textId="77777777" w:rsidTr="00BA17C9">
        <w:trPr>
          <w:trHeight w:val="48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68F9CA66"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5</w:t>
            </w:r>
          </w:p>
        </w:tc>
        <w:tc>
          <w:tcPr>
            <w:tcW w:w="2130" w:type="pct"/>
            <w:tcBorders>
              <w:top w:val="nil"/>
              <w:left w:val="nil"/>
              <w:bottom w:val="single" w:sz="4" w:space="0" w:color="auto"/>
              <w:right w:val="single" w:sz="4" w:space="0" w:color="auto"/>
            </w:tcBorders>
            <w:shd w:val="clear" w:color="auto" w:fill="auto"/>
            <w:vAlign w:val="center"/>
            <w:hideMark/>
          </w:tcPr>
          <w:p w14:paraId="51D68D82" w14:textId="77777777" w:rsidR="00B3193D" w:rsidRPr="00F044C7" w:rsidRDefault="00B3193D" w:rsidP="00BA17C9">
            <w:pPr>
              <w:rPr>
                <w:rFonts w:ascii="Arial" w:hAnsi="Arial" w:cs="Arial"/>
                <w:sz w:val="18"/>
                <w:szCs w:val="18"/>
              </w:rPr>
            </w:pPr>
            <w:r w:rsidRPr="00F044C7">
              <w:rPr>
                <w:rFonts w:ascii="Arial" w:hAnsi="Arial" w:cs="Arial"/>
                <w:sz w:val="18"/>
                <w:szCs w:val="18"/>
              </w:rPr>
              <w:t>Climate-resilient households Benefit decreased by -10%</w:t>
            </w:r>
          </w:p>
        </w:tc>
        <w:tc>
          <w:tcPr>
            <w:tcW w:w="492" w:type="pct"/>
            <w:tcBorders>
              <w:top w:val="nil"/>
              <w:left w:val="nil"/>
              <w:bottom w:val="single" w:sz="4" w:space="0" w:color="auto"/>
              <w:right w:val="single" w:sz="4" w:space="0" w:color="auto"/>
            </w:tcBorders>
            <w:shd w:val="clear" w:color="auto" w:fill="auto"/>
            <w:vAlign w:val="center"/>
            <w:hideMark/>
          </w:tcPr>
          <w:p w14:paraId="2EFFA7FE"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507" w:type="pct"/>
            <w:tcBorders>
              <w:top w:val="nil"/>
              <w:left w:val="nil"/>
              <w:bottom w:val="single" w:sz="4" w:space="0" w:color="auto"/>
              <w:right w:val="single" w:sz="4" w:space="0" w:color="auto"/>
            </w:tcBorders>
            <w:shd w:val="clear" w:color="auto" w:fill="auto"/>
            <w:vAlign w:val="center"/>
            <w:hideMark/>
          </w:tcPr>
          <w:p w14:paraId="20DC871A"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18.09%</w:t>
            </w:r>
          </w:p>
        </w:tc>
        <w:tc>
          <w:tcPr>
            <w:tcW w:w="487" w:type="pct"/>
            <w:tcBorders>
              <w:top w:val="nil"/>
              <w:left w:val="nil"/>
              <w:bottom w:val="single" w:sz="4" w:space="0" w:color="auto"/>
              <w:right w:val="single" w:sz="4" w:space="0" w:color="auto"/>
            </w:tcBorders>
            <w:shd w:val="clear" w:color="auto" w:fill="auto"/>
            <w:vAlign w:val="center"/>
            <w:hideMark/>
          </w:tcPr>
          <w:p w14:paraId="4737C364"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313</w:t>
            </w:r>
          </w:p>
        </w:tc>
        <w:tc>
          <w:tcPr>
            <w:tcW w:w="569" w:type="pct"/>
            <w:tcBorders>
              <w:top w:val="nil"/>
              <w:left w:val="nil"/>
              <w:bottom w:val="single" w:sz="4" w:space="0" w:color="auto"/>
              <w:right w:val="single" w:sz="4" w:space="0" w:color="auto"/>
            </w:tcBorders>
            <w:shd w:val="clear" w:color="auto" w:fill="auto"/>
            <w:vAlign w:val="center"/>
            <w:hideMark/>
          </w:tcPr>
          <w:p w14:paraId="414FB017"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1.07</w:t>
            </w:r>
          </w:p>
        </w:tc>
        <w:tc>
          <w:tcPr>
            <w:tcW w:w="543" w:type="pct"/>
            <w:tcBorders>
              <w:top w:val="nil"/>
              <w:left w:val="nil"/>
              <w:bottom w:val="single" w:sz="4" w:space="0" w:color="auto"/>
              <w:right w:val="single" w:sz="4" w:space="0" w:color="auto"/>
            </w:tcBorders>
            <w:shd w:val="clear" w:color="auto" w:fill="auto"/>
            <w:vAlign w:val="center"/>
            <w:hideMark/>
          </w:tcPr>
          <w:p w14:paraId="29233740"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93.62</w:t>
            </w:r>
          </w:p>
        </w:tc>
      </w:tr>
      <w:tr w:rsidR="00B3193D" w:rsidRPr="00F044C7" w14:paraId="4F0BB1B6" w14:textId="77777777" w:rsidTr="00BA17C9">
        <w:trPr>
          <w:trHeight w:val="48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1B166D5A"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6</w:t>
            </w:r>
          </w:p>
        </w:tc>
        <w:tc>
          <w:tcPr>
            <w:tcW w:w="2130" w:type="pct"/>
            <w:tcBorders>
              <w:top w:val="nil"/>
              <w:left w:val="nil"/>
              <w:bottom w:val="single" w:sz="4" w:space="0" w:color="auto"/>
              <w:right w:val="single" w:sz="4" w:space="0" w:color="auto"/>
            </w:tcBorders>
            <w:shd w:val="clear" w:color="auto" w:fill="auto"/>
            <w:vAlign w:val="center"/>
            <w:hideMark/>
          </w:tcPr>
          <w:p w14:paraId="466DCB32" w14:textId="77777777" w:rsidR="00B3193D" w:rsidRPr="00F044C7" w:rsidRDefault="00B3193D" w:rsidP="00BA17C9">
            <w:pPr>
              <w:rPr>
                <w:rFonts w:ascii="Arial" w:hAnsi="Arial" w:cs="Arial"/>
                <w:sz w:val="18"/>
                <w:szCs w:val="18"/>
              </w:rPr>
            </w:pPr>
            <w:r w:rsidRPr="00F044C7">
              <w:rPr>
                <w:rFonts w:ascii="Arial" w:hAnsi="Arial" w:cs="Arial"/>
                <w:sz w:val="18"/>
                <w:szCs w:val="18"/>
              </w:rPr>
              <w:t>Community-level adaptation interventions decreased by -10%</w:t>
            </w:r>
          </w:p>
        </w:tc>
        <w:tc>
          <w:tcPr>
            <w:tcW w:w="492" w:type="pct"/>
            <w:tcBorders>
              <w:top w:val="nil"/>
              <w:left w:val="nil"/>
              <w:bottom w:val="single" w:sz="4" w:space="0" w:color="auto"/>
              <w:right w:val="single" w:sz="4" w:space="0" w:color="auto"/>
            </w:tcBorders>
            <w:shd w:val="clear" w:color="auto" w:fill="auto"/>
            <w:vAlign w:val="center"/>
            <w:hideMark/>
          </w:tcPr>
          <w:p w14:paraId="7D190B29"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507" w:type="pct"/>
            <w:tcBorders>
              <w:top w:val="nil"/>
              <w:left w:val="nil"/>
              <w:bottom w:val="single" w:sz="4" w:space="0" w:color="auto"/>
              <w:right w:val="single" w:sz="4" w:space="0" w:color="auto"/>
            </w:tcBorders>
            <w:shd w:val="clear" w:color="auto" w:fill="auto"/>
            <w:noWrap/>
            <w:vAlign w:val="center"/>
            <w:hideMark/>
          </w:tcPr>
          <w:p w14:paraId="44CE2778"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18.26%</w:t>
            </w:r>
          </w:p>
        </w:tc>
        <w:tc>
          <w:tcPr>
            <w:tcW w:w="487" w:type="pct"/>
            <w:tcBorders>
              <w:top w:val="nil"/>
              <w:left w:val="nil"/>
              <w:bottom w:val="single" w:sz="4" w:space="0" w:color="auto"/>
              <w:right w:val="single" w:sz="4" w:space="0" w:color="auto"/>
            </w:tcBorders>
            <w:shd w:val="clear" w:color="auto" w:fill="auto"/>
            <w:noWrap/>
            <w:vAlign w:val="center"/>
            <w:hideMark/>
          </w:tcPr>
          <w:p w14:paraId="33CCFEEF"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323</w:t>
            </w:r>
          </w:p>
        </w:tc>
        <w:tc>
          <w:tcPr>
            <w:tcW w:w="569" w:type="pct"/>
            <w:tcBorders>
              <w:top w:val="nil"/>
              <w:left w:val="nil"/>
              <w:bottom w:val="single" w:sz="4" w:space="0" w:color="auto"/>
              <w:right w:val="single" w:sz="4" w:space="0" w:color="auto"/>
            </w:tcBorders>
            <w:shd w:val="clear" w:color="auto" w:fill="auto"/>
            <w:vAlign w:val="center"/>
            <w:hideMark/>
          </w:tcPr>
          <w:p w14:paraId="5A5CF695"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0.78</w:t>
            </w:r>
          </w:p>
        </w:tc>
        <w:tc>
          <w:tcPr>
            <w:tcW w:w="543" w:type="pct"/>
            <w:tcBorders>
              <w:top w:val="nil"/>
              <w:left w:val="nil"/>
              <w:bottom w:val="single" w:sz="4" w:space="0" w:color="auto"/>
              <w:right w:val="single" w:sz="4" w:space="0" w:color="auto"/>
            </w:tcBorders>
            <w:shd w:val="clear" w:color="auto" w:fill="auto"/>
            <w:vAlign w:val="center"/>
            <w:hideMark/>
          </w:tcPr>
          <w:p w14:paraId="3B6C9137"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128.24</w:t>
            </w:r>
          </w:p>
        </w:tc>
      </w:tr>
      <w:tr w:rsidR="00B3193D" w:rsidRPr="00F044C7" w14:paraId="17424017" w14:textId="77777777" w:rsidTr="00BA17C9">
        <w:trPr>
          <w:trHeight w:val="48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0EAD7EF1" w14:textId="77777777" w:rsidR="00B3193D" w:rsidRPr="00F044C7" w:rsidRDefault="00B3193D" w:rsidP="00BA17C9">
            <w:pPr>
              <w:jc w:val="center"/>
              <w:rPr>
                <w:rFonts w:ascii="Arial" w:hAnsi="Arial" w:cs="Arial"/>
                <w:b/>
                <w:bCs/>
                <w:sz w:val="18"/>
                <w:szCs w:val="18"/>
              </w:rPr>
            </w:pPr>
            <w:r w:rsidRPr="00F044C7">
              <w:rPr>
                <w:rFonts w:ascii="Arial" w:hAnsi="Arial" w:cs="Arial"/>
                <w:b/>
                <w:bCs/>
                <w:sz w:val="18"/>
                <w:szCs w:val="18"/>
              </w:rPr>
              <w:t>7</w:t>
            </w:r>
          </w:p>
        </w:tc>
        <w:tc>
          <w:tcPr>
            <w:tcW w:w="2130" w:type="pct"/>
            <w:tcBorders>
              <w:top w:val="nil"/>
              <w:left w:val="nil"/>
              <w:bottom w:val="single" w:sz="4" w:space="0" w:color="auto"/>
              <w:right w:val="single" w:sz="4" w:space="0" w:color="auto"/>
            </w:tcBorders>
            <w:shd w:val="clear" w:color="auto" w:fill="auto"/>
            <w:vAlign w:val="center"/>
            <w:hideMark/>
          </w:tcPr>
          <w:p w14:paraId="30EBA5A4" w14:textId="77777777" w:rsidR="00B3193D" w:rsidRPr="00F044C7" w:rsidRDefault="00B3193D" w:rsidP="00BA17C9">
            <w:pPr>
              <w:rPr>
                <w:rFonts w:ascii="Arial" w:hAnsi="Arial" w:cs="Arial"/>
                <w:sz w:val="18"/>
                <w:szCs w:val="18"/>
              </w:rPr>
            </w:pPr>
            <w:r w:rsidRPr="00F044C7">
              <w:rPr>
                <w:rFonts w:ascii="Arial" w:hAnsi="Arial" w:cs="Arial"/>
                <w:sz w:val="18"/>
                <w:szCs w:val="18"/>
              </w:rPr>
              <w:t>Climate-resilient livelihoods promoted decreased by -10%</w:t>
            </w:r>
          </w:p>
        </w:tc>
        <w:tc>
          <w:tcPr>
            <w:tcW w:w="492" w:type="pct"/>
            <w:tcBorders>
              <w:top w:val="nil"/>
              <w:left w:val="nil"/>
              <w:bottom w:val="single" w:sz="4" w:space="0" w:color="auto"/>
              <w:right w:val="single" w:sz="4" w:space="0" w:color="auto"/>
            </w:tcBorders>
            <w:shd w:val="clear" w:color="auto" w:fill="auto"/>
            <w:vAlign w:val="center"/>
            <w:hideMark/>
          </w:tcPr>
          <w:p w14:paraId="5B3E3FFF"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507" w:type="pct"/>
            <w:tcBorders>
              <w:top w:val="nil"/>
              <w:left w:val="nil"/>
              <w:bottom w:val="single" w:sz="4" w:space="0" w:color="auto"/>
              <w:right w:val="single" w:sz="4" w:space="0" w:color="auto"/>
            </w:tcBorders>
            <w:shd w:val="clear" w:color="auto" w:fill="auto"/>
            <w:noWrap/>
            <w:vAlign w:val="center"/>
            <w:hideMark/>
          </w:tcPr>
          <w:p w14:paraId="7E29F50C"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18.53%</w:t>
            </w:r>
          </w:p>
        </w:tc>
        <w:tc>
          <w:tcPr>
            <w:tcW w:w="487" w:type="pct"/>
            <w:tcBorders>
              <w:top w:val="nil"/>
              <w:left w:val="nil"/>
              <w:bottom w:val="single" w:sz="4" w:space="0" w:color="auto"/>
              <w:right w:val="single" w:sz="4" w:space="0" w:color="auto"/>
            </w:tcBorders>
            <w:shd w:val="clear" w:color="auto" w:fill="auto"/>
            <w:noWrap/>
            <w:vAlign w:val="center"/>
            <w:hideMark/>
          </w:tcPr>
          <w:p w14:paraId="2AAABE47"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339</w:t>
            </w:r>
          </w:p>
        </w:tc>
        <w:tc>
          <w:tcPr>
            <w:tcW w:w="569" w:type="pct"/>
            <w:tcBorders>
              <w:top w:val="nil"/>
              <w:left w:val="nil"/>
              <w:bottom w:val="single" w:sz="4" w:space="0" w:color="auto"/>
              <w:right w:val="single" w:sz="4" w:space="0" w:color="auto"/>
            </w:tcBorders>
            <w:shd w:val="clear" w:color="auto" w:fill="auto"/>
            <w:vAlign w:val="center"/>
            <w:hideMark/>
          </w:tcPr>
          <w:p w14:paraId="73527970"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0.33</w:t>
            </w:r>
          </w:p>
        </w:tc>
        <w:tc>
          <w:tcPr>
            <w:tcW w:w="543" w:type="pct"/>
            <w:tcBorders>
              <w:top w:val="nil"/>
              <w:left w:val="nil"/>
              <w:bottom w:val="single" w:sz="4" w:space="0" w:color="auto"/>
              <w:right w:val="single" w:sz="4" w:space="0" w:color="auto"/>
            </w:tcBorders>
            <w:shd w:val="clear" w:color="auto" w:fill="auto"/>
            <w:vAlign w:val="center"/>
            <w:hideMark/>
          </w:tcPr>
          <w:p w14:paraId="3E09C11D"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305.35</w:t>
            </w:r>
          </w:p>
        </w:tc>
      </w:tr>
      <w:tr w:rsidR="00B3193D" w:rsidRPr="00F044C7" w14:paraId="5010910B" w14:textId="77777777" w:rsidTr="00BA17C9">
        <w:trPr>
          <w:trHeight w:val="48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63A181ED"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8</w:t>
            </w:r>
          </w:p>
        </w:tc>
        <w:tc>
          <w:tcPr>
            <w:tcW w:w="2130" w:type="pct"/>
            <w:tcBorders>
              <w:top w:val="nil"/>
              <w:left w:val="nil"/>
              <w:bottom w:val="single" w:sz="4" w:space="0" w:color="auto"/>
              <w:right w:val="single" w:sz="4" w:space="0" w:color="auto"/>
            </w:tcBorders>
            <w:shd w:val="clear" w:color="auto" w:fill="auto"/>
            <w:vAlign w:val="center"/>
            <w:hideMark/>
          </w:tcPr>
          <w:p w14:paraId="46025D8E" w14:textId="77777777" w:rsidR="00B3193D" w:rsidRPr="00F044C7" w:rsidRDefault="00B3193D" w:rsidP="00BA17C9">
            <w:pPr>
              <w:rPr>
                <w:rFonts w:ascii="Arial" w:hAnsi="Arial" w:cs="Arial"/>
                <w:sz w:val="18"/>
                <w:szCs w:val="18"/>
              </w:rPr>
            </w:pPr>
            <w:r w:rsidRPr="00F044C7">
              <w:rPr>
                <w:rFonts w:ascii="Arial" w:hAnsi="Arial" w:cs="Arial"/>
                <w:sz w:val="18"/>
                <w:szCs w:val="18"/>
              </w:rPr>
              <w:t>Capacity Building and Knowledge Management decreased by -10%</w:t>
            </w:r>
          </w:p>
        </w:tc>
        <w:tc>
          <w:tcPr>
            <w:tcW w:w="492" w:type="pct"/>
            <w:tcBorders>
              <w:top w:val="nil"/>
              <w:left w:val="nil"/>
              <w:bottom w:val="single" w:sz="4" w:space="0" w:color="auto"/>
              <w:right w:val="single" w:sz="4" w:space="0" w:color="auto"/>
            </w:tcBorders>
            <w:shd w:val="clear" w:color="auto" w:fill="auto"/>
            <w:vAlign w:val="center"/>
            <w:hideMark/>
          </w:tcPr>
          <w:p w14:paraId="63CBDF1C"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507" w:type="pct"/>
            <w:tcBorders>
              <w:top w:val="nil"/>
              <w:left w:val="nil"/>
              <w:bottom w:val="single" w:sz="4" w:space="0" w:color="auto"/>
              <w:right w:val="single" w:sz="4" w:space="0" w:color="auto"/>
            </w:tcBorders>
            <w:shd w:val="clear" w:color="auto" w:fill="auto"/>
            <w:noWrap/>
            <w:vAlign w:val="center"/>
            <w:hideMark/>
          </w:tcPr>
          <w:p w14:paraId="1F3B1CCD"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18.39%</w:t>
            </w:r>
          </w:p>
        </w:tc>
        <w:tc>
          <w:tcPr>
            <w:tcW w:w="487" w:type="pct"/>
            <w:tcBorders>
              <w:top w:val="nil"/>
              <w:left w:val="nil"/>
              <w:bottom w:val="single" w:sz="4" w:space="0" w:color="auto"/>
              <w:right w:val="single" w:sz="4" w:space="0" w:color="auto"/>
            </w:tcBorders>
            <w:shd w:val="clear" w:color="auto" w:fill="auto"/>
            <w:noWrap/>
            <w:vAlign w:val="center"/>
            <w:hideMark/>
          </w:tcPr>
          <w:p w14:paraId="39CC9FF7"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331</w:t>
            </w:r>
          </w:p>
        </w:tc>
        <w:tc>
          <w:tcPr>
            <w:tcW w:w="569" w:type="pct"/>
            <w:tcBorders>
              <w:top w:val="nil"/>
              <w:left w:val="nil"/>
              <w:bottom w:val="single" w:sz="4" w:space="0" w:color="auto"/>
              <w:right w:val="single" w:sz="4" w:space="0" w:color="auto"/>
            </w:tcBorders>
            <w:shd w:val="clear" w:color="auto" w:fill="auto"/>
            <w:vAlign w:val="center"/>
            <w:hideMark/>
          </w:tcPr>
          <w:p w14:paraId="7A21A91C"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0.56</w:t>
            </w:r>
          </w:p>
        </w:tc>
        <w:tc>
          <w:tcPr>
            <w:tcW w:w="543" w:type="pct"/>
            <w:tcBorders>
              <w:top w:val="nil"/>
              <w:left w:val="nil"/>
              <w:bottom w:val="single" w:sz="4" w:space="0" w:color="auto"/>
              <w:right w:val="single" w:sz="4" w:space="0" w:color="auto"/>
            </w:tcBorders>
            <w:shd w:val="clear" w:color="auto" w:fill="auto"/>
            <w:vAlign w:val="center"/>
            <w:hideMark/>
          </w:tcPr>
          <w:p w14:paraId="786183F7"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180.00</w:t>
            </w:r>
          </w:p>
        </w:tc>
      </w:tr>
      <w:tr w:rsidR="00B3193D" w:rsidRPr="00F044C7" w14:paraId="703D8232" w14:textId="77777777" w:rsidTr="00BA17C9">
        <w:trPr>
          <w:trHeight w:val="24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269925A5"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11</w:t>
            </w:r>
          </w:p>
        </w:tc>
        <w:tc>
          <w:tcPr>
            <w:tcW w:w="2130" w:type="pct"/>
            <w:tcBorders>
              <w:top w:val="nil"/>
              <w:left w:val="nil"/>
              <w:bottom w:val="single" w:sz="4" w:space="0" w:color="auto"/>
              <w:right w:val="single" w:sz="4" w:space="0" w:color="auto"/>
            </w:tcBorders>
            <w:shd w:val="clear" w:color="auto" w:fill="auto"/>
            <w:vAlign w:val="center"/>
            <w:hideMark/>
          </w:tcPr>
          <w:p w14:paraId="5C45EBD4" w14:textId="77777777" w:rsidR="00B3193D" w:rsidRPr="00F044C7" w:rsidRDefault="00B3193D" w:rsidP="00BA17C9">
            <w:pPr>
              <w:rPr>
                <w:rFonts w:ascii="Arial" w:hAnsi="Arial" w:cs="Arial"/>
                <w:sz w:val="18"/>
                <w:szCs w:val="18"/>
              </w:rPr>
            </w:pPr>
            <w:r w:rsidRPr="00F044C7">
              <w:rPr>
                <w:rFonts w:ascii="Arial" w:hAnsi="Arial" w:cs="Arial"/>
                <w:sz w:val="18"/>
                <w:szCs w:val="18"/>
              </w:rPr>
              <w:t>Total Benefit decreased by -10%</w:t>
            </w:r>
          </w:p>
        </w:tc>
        <w:tc>
          <w:tcPr>
            <w:tcW w:w="492" w:type="pct"/>
            <w:tcBorders>
              <w:top w:val="nil"/>
              <w:left w:val="nil"/>
              <w:bottom w:val="single" w:sz="4" w:space="0" w:color="auto"/>
              <w:right w:val="single" w:sz="4" w:space="0" w:color="auto"/>
            </w:tcBorders>
            <w:shd w:val="clear" w:color="auto" w:fill="auto"/>
            <w:vAlign w:val="center"/>
            <w:hideMark/>
          </w:tcPr>
          <w:p w14:paraId="01750966"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-10%</w:t>
            </w:r>
          </w:p>
        </w:tc>
        <w:tc>
          <w:tcPr>
            <w:tcW w:w="507" w:type="pct"/>
            <w:tcBorders>
              <w:top w:val="nil"/>
              <w:left w:val="nil"/>
              <w:bottom w:val="single" w:sz="4" w:space="0" w:color="auto"/>
              <w:right w:val="single" w:sz="4" w:space="0" w:color="auto"/>
            </w:tcBorders>
            <w:shd w:val="clear" w:color="auto" w:fill="auto"/>
            <w:noWrap/>
            <w:vAlign w:val="center"/>
            <w:hideMark/>
          </w:tcPr>
          <w:p w14:paraId="01F63852"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17.08%</w:t>
            </w:r>
          </w:p>
        </w:tc>
        <w:tc>
          <w:tcPr>
            <w:tcW w:w="487" w:type="pct"/>
            <w:tcBorders>
              <w:top w:val="nil"/>
              <w:left w:val="nil"/>
              <w:bottom w:val="single" w:sz="4" w:space="0" w:color="auto"/>
              <w:right w:val="single" w:sz="4" w:space="0" w:color="auto"/>
            </w:tcBorders>
            <w:shd w:val="clear" w:color="auto" w:fill="auto"/>
            <w:noWrap/>
            <w:vAlign w:val="center"/>
            <w:hideMark/>
          </w:tcPr>
          <w:p w14:paraId="5DDB3FFC"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255</w:t>
            </w:r>
          </w:p>
        </w:tc>
        <w:tc>
          <w:tcPr>
            <w:tcW w:w="569" w:type="pct"/>
            <w:tcBorders>
              <w:top w:val="nil"/>
              <w:left w:val="nil"/>
              <w:bottom w:val="single" w:sz="4" w:space="0" w:color="auto"/>
              <w:right w:val="single" w:sz="4" w:space="0" w:color="auto"/>
            </w:tcBorders>
            <w:shd w:val="clear" w:color="auto" w:fill="auto"/>
            <w:vAlign w:val="center"/>
            <w:hideMark/>
          </w:tcPr>
          <w:p w14:paraId="3F32939A"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2.73</w:t>
            </w:r>
          </w:p>
        </w:tc>
        <w:tc>
          <w:tcPr>
            <w:tcW w:w="543" w:type="pct"/>
            <w:tcBorders>
              <w:top w:val="nil"/>
              <w:left w:val="nil"/>
              <w:bottom w:val="single" w:sz="4" w:space="0" w:color="auto"/>
              <w:right w:val="single" w:sz="4" w:space="0" w:color="auto"/>
            </w:tcBorders>
            <w:shd w:val="clear" w:color="auto" w:fill="auto"/>
            <w:vAlign w:val="center"/>
            <w:hideMark/>
          </w:tcPr>
          <w:p w14:paraId="12555F81"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36.62</w:t>
            </w:r>
          </w:p>
        </w:tc>
      </w:tr>
      <w:tr w:rsidR="00B3193D" w:rsidRPr="00F044C7" w14:paraId="64D495C4" w14:textId="77777777" w:rsidTr="00BA17C9">
        <w:trPr>
          <w:trHeight w:val="48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02B8AA0F"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12</w:t>
            </w:r>
          </w:p>
        </w:tc>
        <w:tc>
          <w:tcPr>
            <w:tcW w:w="2130" w:type="pct"/>
            <w:tcBorders>
              <w:top w:val="nil"/>
              <w:left w:val="nil"/>
              <w:bottom w:val="single" w:sz="4" w:space="0" w:color="auto"/>
              <w:right w:val="single" w:sz="4" w:space="0" w:color="auto"/>
            </w:tcBorders>
            <w:shd w:val="clear" w:color="auto" w:fill="auto"/>
            <w:vAlign w:val="center"/>
            <w:hideMark/>
          </w:tcPr>
          <w:p w14:paraId="0160B887" w14:textId="77777777" w:rsidR="00B3193D" w:rsidRPr="00F044C7" w:rsidRDefault="00B3193D" w:rsidP="00BA17C9">
            <w:pPr>
              <w:rPr>
                <w:rFonts w:ascii="Arial" w:hAnsi="Arial" w:cs="Arial"/>
                <w:sz w:val="18"/>
                <w:szCs w:val="18"/>
              </w:rPr>
            </w:pPr>
            <w:r w:rsidRPr="00F044C7">
              <w:rPr>
                <w:rFonts w:ascii="Arial" w:hAnsi="Arial" w:cs="Arial"/>
                <w:sz w:val="18"/>
                <w:szCs w:val="18"/>
              </w:rPr>
              <w:t>Both Total Project Cost Increased by + 10% and Total Benefit decreased by -10%</w:t>
            </w:r>
          </w:p>
        </w:tc>
        <w:tc>
          <w:tcPr>
            <w:tcW w:w="492" w:type="pct"/>
            <w:tcBorders>
              <w:top w:val="nil"/>
              <w:left w:val="nil"/>
              <w:bottom w:val="single" w:sz="4" w:space="0" w:color="auto"/>
              <w:right w:val="single" w:sz="4" w:space="0" w:color="auto"/>
            </w:tcBorders>
            <w:shd w:val="clear" w:color="auto" w:fill="auto"/>
            <w:vAlign w:val="center"/>
            <w:hideMark/>
          </w:tcPr>
          <w:p w14:paraId="7693B390"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Both</w:t>
            </w:r>
          </w:p>
        </w:tc>
        <w:tc>
          <w:tcPr>
            <w:tcW w:w="507" w:type="pct"/>
            <w:tcBorders>
              <w:top w:val="nil"/>
              <w:left w:val="nil"/>
              <w:bottom w:val="single" w:sz="4" w:space="0" w:color="auto"/>
              <w:right w:val="single" w:sz="4" w:space="0" w:color="auto"/>
            </w:tcBorders>
            <w:shd w:val="clear" w:color="auto" w:fill="auto"/>
            <w:noWrap/>
            <w:vAlign w:val="center"/>
            <w:hideMark/>
          </w:tcPr>
          <w:p w14:paraId="1B5C85B5"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15.64%</w:t>
            </w:r>
          </w:p>
        </w:tc>
        <w:tc>
          <w:tcPr>
            <w:tcW w:w="487" w:type="pct"/>
            <w:tcBorders>
              <w:top w:val="nil"/>
              <w:left w:val="nil"/>
              <w:bottom w:val="single" w:sz="4" w:space="0" w:color="auto"/>
              <w:right w:val="single" w:sz="4" w:space="0" w:color="auto"/>
            </w:tcBorders>
            <w:shd w:val="clear" w:color="auto" w:fill="auto"/>
            <w:noWrap/>
            <w:vAlign w:val="center"/>
            <w:hideMark/>
          </w:tcPr>
          <w:p w14:paraId="478234DD" w14:textId="77777777" w:rsidR="00B3193D" w:rsidRPr="00F044C7" w:rsidRDefault="00B3193D" w:rsidP="00BA17C9">
            <w:pPr>
              <w:jc w:val="right"/>
              <w:rPr>
                <w:rFonts w:ascii="Arial" w:hAnsi="Arial" w:cs="Arial"/>
                <w:sz w:val="18"/>
                <w:szCs w:val="18"/>
              </w:rPr>
            </w:pPr>
            <w:r w:rsidRPr="00F044C7">
              <w:rPr>
                <w:rFonts w:ascii="Arial" w:hAnsi="Arial" w:cs="Arial"/>
                <w:sz w:val="18"/>
                <w:szCs w:val="18"/>
              </w:rPr>
              <w:t>194</w:t>
            </w:r>
          </w:p>
        </w:tc>
        <w:tc>
          <w:tcPr>
            <w:tcW w:w="569" w:type="pct"/>
            <w:tcBorders>
              <w:top w:val="nil"/>
              <w:left w:val="nil"/>
              <w:bottom w:val="single" w:sz="4" w:space="0" w:color="auto"/>
              <w:right w:val="single" w:sz="4" w:space="0" w:color="auto"/>
            </w:tcBorders>
            <w:shd w:val="clear" w:color="auto" w:fill="auto"/>
            <w:vAlign w:val="center"/>
            <w:hideMark/>
          </w:tcPr>
          <w:p w14:paraId="6932E065"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4.46</w:t>
            </w:r>
          </w:p>
        </w:tc>
        <w:tc>
          <w:tcPr>
            <w:tcW w:w="543" w:type="pct"/>
            <w:tcBorders>
              <w:top w:val="nil"/>
              <w:left w:val="nil"/>
              <w:bottom w:val="single" w:sz="4" w:space="0" w:color="auto"/>
              <w:right w:val="single" w:sz="4" w:space="0" w:color="auto"/>
            </w:tcBorders>
            <w:shd w:val="clear" w:color="auto" w:fill="auto"/>
            <w:vAlign w:val="center"/>
            <w:hideMark/>
          </w:tcPr>
          <w:p w14:paraId="5FD761EC" w14:textId="77777777" w:rsidR="00B3193D" w:rsidRPr="00F044C7" w:rsidRDefault="00B3193D" w:rsidP="00BA17C9">
            <w:pPr>
              <w:jc w:val="center"/>
              <w:rPr>
                <w:rFonts w:ascii="Arial" w:hAnsi="Arial" w:cs="Arial"/>
                <w:sz w:val="18"/>
                <w:szCs w:val="18"/>
              </w:rPr>
            </w:pPr>
            <w:r w:rsidRPr="00F044C7">
              <w:rPr>
                <w:rFonts w:ascii="Arial" w:hAnsi="Arial" w:cs="Arial"/>
                <w:sz w:val="18"/>
                <w:szCs w:val="18"/>
              </w:rPr>
              <w:t>22.41</w:t>
            </w:r>
          </w:p>
        </w:tc>
      </w:tr>
    </w:tbl>
    <w:p w14:paraId="4A8263C8" w14:textId="77777777" w:rsidR="00B3193D" w:rsidRPr="00F446AA" w:rsidRDefault="00B3193D" w:rsidP="00B3193D">
      <w:pPr>
        <w:pStyle w:val="BodyTextIndent"/>
        <w:rPr>
          <w:i/>
        </w:rPr>
      </w:pPr>
    </w:p>
    <w:p w14:paraId="073AD8DC" w14:textId="77777777" w:rsidR="00B3193D" w:rsidRPr="0048339D" w:rsidRDefault="00B3193D" w:rsidP="00B3193D">
      <w:pPr>
        <w:pStyle w:val="BodyTextIndent"/>
      </w:pPr>
      <w:r w:rsidRPr="00DB5729">
        <w:rPr>
          <w:b/>
          <w:i/>
        </w:rPr>
        <w:t>The results of sensitivity analysis presented above, show that in all cases, the Project is not sensitive to any of the above assumptions, as the calculated EIRR is above 12 percent. Based on the results of the sensitivity analysis, it can be concluded that the Project is economically viable, and therefore, recommended for implementation</w:t>
      </w:r>
      <w:r w:rsidRPr="0048339D">
        <w:t xml:space="preserve">. </w:t>
      </w:r>
    </w:p>
    <w:p w14:paraId="779E244B" w14:textId="77777777" w:rsidR="00B3193D" w:rsidRDefault="00B3193D" w:rsidP="00B3193D">
      <w:pPr>
        <w:spacing w:line="216" w:lineRule="auto"/>
        <w:ind w:left="720"/>
        <w:jc w:val="center"/>
        <w:rPr>
          <w:rFonts w:ascii="Arial" w:hAnsi="Arial" w:cs="Arial"/>
          <w:sz w:val="20"/>
          <w:szCs w:val="20"/>
        </w:rPr>
      </w:pPr>
      <w:r>
        <w:rPr>
          <w:rFonts w:ascii="Arial" w:hAnsi="Arial" w:cs="Arial"/>
          <w:sz w:val="20"/>
          <w:szCs w:val="20"/>
        </w:rPr>
        <w:br w:type="page"/>
      </w:r>
    </w:p>
    <w:p w14:paraId="08E3502E" w14:textId="77777777" w:rsidR="00B3193D" w:rsidRDefault="00B3193D" w:rsidP="00B3193D">
      <w:pPr>
        <w:rPr>
          <w:b/>
        </w:rPr>
      </w:pPr>
      <w:r w:rsidRPr="00E77F17">
        <w:rPr>
          <w:b/>
        </w:rPr>
        <w:t>Annex-</w:t>
      </w:r>
      <w:r>
        <w:rPr>
          <w:b/>
        </w:rPr>
        <w:t>A</w:t>
      </w:r>
      <w:r w:rsidRPr="00E77F17">
        <w:rPr>
          <w:b/>
        </w:rPr>
        <w:t xml:space="preserve">I: </w:t>
      </w:r>
      <w:r w:rsidRPr="007648C1">
        <w:rPr>
          <w:b/>
        </w:rPr>
        <w:t>Year wise</w:t>
      </w:r>
      <w:r>
        <w:rPr>
          <w:b/>
        </w:rPr>
        <w:t xml:space="preserve"> Financial Investment Base Cost </w:t>
      </w:r>
      <w:r w:rsidRPr="000B1E1B">
        <w:rPr>
          <w:b/>
        </w:rPr>
        <w:t>(</w:t>
      </w:r>
      <w:r>
        <w:rPr>
          <w:b/>
        </w:rPr>
        <w:t xml:space="preserve">BDT </w:t>
      </w:r>
      <w:r w:rsidRPr="000B1E1B">
        <w:rPr>
          <w:b/>
        </w:rPr>
        <w:t xml:space="preserve"> </w:t>
      </w:r>
      <w:r>
        <w:rPr>
          <w:b/>
        </w:rPr>
        <w:t>Million)</w:t>
      </w:r>
    </w:p>
    <w:p w14:paraId="13879CCD" w14:textId="77777777" w:rsidR="00B3193D" w:rsidRDefault="00B3193D" w:rsidP="00B3193D">
      <w:pPr>
        <w:rPr>
          <w:b/>
        </w:rPr>
        <w:sectPr w:rsidR="00B3193D" w:rsidSect="00BA17C9">
          <w:footerReference w:type="even" r:id="rId137"/>
          <w:footerReference w:type="default" r:id="rId138"/>
          <w:pgSz w:w="11909" w:h="16834" w:code="9"/>
          <w:pgMar w:top="1152" w:right="1152" w:bottom="1152" w:left="1152" w:header="720" w:footer="720" w:gutter="0"/>
          <w:cols w:space="720"/>
          <w:docGrid w:linePitch="360"/>
        </w:sectPr>
      </w:pPr>
      <w:r>
        <w:rPr>
          <w:noProof/>
        </w:rPr>
        <w:drawing>
          <wp:inline distT="0" distB="0" distL="0" distR="0" wp14:anchorId="1974A5D2" wp14:editId="2B0A30D9">
            <wp:extent cx="6096000" cy="76200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9"/>
                    <a:srcRect/>
                    <a:stretch>
                      <a:fillRect/>
                    </a:stretch>
                  </pic:blipFill>
                  <pic:spPr bwMode="auto">
                    <a:xfrm>
                      <a:off x="0" y="0"/>
                      <a:ext cx="6096000" cy="7620000"/>
                    </a:xfrm>
                    <a:prstGeom prst="rect">
                      <a:avLst/>
                    </a:prstGeom>
                    <a:noFill/>
                    <a:ln w="9525">
                      <a:noFill/>
                      <a:miter lim="800000"/>
                      <a:headEnd/>
                      <a:tailEnd/>
                    </a:ln>
                  </pic:spPr>
                </pic:pic>
              </a:graphicData>
            </a:graphic>
          </wp:inline>
        </w:drawing>
      </w:r>
    </w:p>
    <w:p w14:paraId="54971EC4" w14:textId="77777777" w:rsidR="00B3193D" w:rsidRDefault="00B3193D" w:rsidP="00B3193D">
      <w:pPr>
        <w:rPr>
          <w:b/>
        </w:rPr>
      </w:pPr>
      <w:r w:rsidRPr="00E77F17">
        <w:rPr>
          <w:b/>
        </w:rPr>
        <w:t>Annex-</w:t>
      </w:r>
      <w:r>
        <w:rPr>
          <w:b/>
        </w:rPr>
        <w:t>AI</w:t>
      </w:r>
      <w:r w:rsidRPr="00E77F17">
        <w:rPr>
          <w:b/>
        </w:rPr>
        <w:t xml:space="preserve">I: </w:t>
      </w:r>
      <w:r w:rsidRPr="007648C1">
        <w:rPr>
          <w:b/>
        </w:rPr>
        <w:t>Year wise</w:t>
      </w:r>
      <w:r>
        <w:rPr>
          <w:b/>
        </w:rPr>
        <w:t xml:space="preserve"> Investment Base Cost </w:t>
      </w:r>
      <w:r w:rsidRPr="000B1E1B">
        <w:rPr>
          <w:b/>
        </w:rPr>
        <w:t>(</w:t>
      </w:r>
      <w:r>
        <w:rPr>
          <w:b/>
        </w:rPr>
        <w:t xml:space="preserve">US$ </w:t>
      </w:r>
      <w:r w:rsidRPr="00C55644">
        <w:rPr>
          <w:b/>
        </w:rPr>
        <w:t xml:space="preserve"> </w:t>
      </w:r>
      <w:r>
        <w:rPr>
          <w:b/>
        </w:rPr>
        <w:t>Million</w:t>
      </w:r>
      <w:r w:rsidRPr="000B1E1B">
        <w:rPr>
          <w:b/>
        </w:rPr>
        <w:t>))</w:t>
      </w:r>
    </w:p>
    <w:p w14:paraId="44842B2E" w14:textId="77777777" w:rsidR="00B3193D" w:rsidRPr="007A7199" w:rsidRDefault="00B3193D" w:rsidP="00B3193D">
      <w:pPr>
        <w:rPr>
          <w:sz w:val="20"/>
        </w:rPr>
        <w:sectPr w:rsidR="00B3193D" w:rsidRPr="007A7199" w:rsidSect="00BA17C9">
          <w:pgSz w:w="16834" w:h="11909" w:orient="landscape" w:code="9"/>
          <w:pgMar w:top="1152" w:right="1152" w:bottom="1152" w:left="1152" w:header="720" w:footer="720" w:gutter="0"/>
          <w:cols w:space="720"/>
          <w:docGrid w:linePitch="360"/>
        </w:sectPr>
      </w:pPr>
      <w:r>
        <w:rPr>
          <w:noProof/>
        </w:rPr>
        <w:drawing>
          <wp:inline distT="0" distB="0" distL="0" distR="0" wp14:anchorId="4100BA37" wp14:editId="53F4B176">
            <wp:extent cx="8991600" cy="564642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0"/>
                    <a:srcRect/>
                    <a:stretch>
                      <a:fillRect/>
                    </a:stretch>
                  </pic:blipFill>
                  <pic:spPr bwMode="auto">
                    <a:xfrm>
                      <a:off x="0" y="0"/>
                      <a:ext cx="8992181" cy="5646785"/>
                    </a:xfrm>
                    <a:prstGeom prst="rect">
                      <a:avLst/>
                    </a:prstGeom>
                    <a:noFill/>
                    <a:ln w="9525">
                      <a:noFill/>
                      <a:miter lim="800000"/>
                      <a:headEnd/>
                      <a:tailEnd/>
                    </a:ln>
                  </pic:spPr>
                </pic:pic>
              </a:graphicData>
            </a:graphic>
          </wp:inline>
        </w:drawing>
      </w:r>
    </w:p>
    <w:p w14:paraId="1D7965B8" w14:textId="77777777" w:rsidR="00B3193D" w:rsidRPr="00B02AA0" w:rsidRDefault="00B3193D" w:rsidP="00B3193D">
      <w:pPr>
        <w:rPr>
          <w:b/>
        </w:rPr>
      </w:pPr>
      <w:r w:rsidRPr="00B02AA0">
        <w:rPr>
          <w:b/>
        </w:rPr>
        <w:t>Annex-</w:t>
      </w:r>
      <w:r>
        <w:rPr>
          <w:b/>
        </w:rPr>
        <w:t>AIII</w:t>
      </w:r>
      <w:r w:rsidRPr="00B02AA0">
        <w:rPr>
          <w:b/>
        </w:rPr>
        <w:t>: Detailed Financial Investment Cost (</w:t>
      </w:r>
      <w:r>
        <w:rPr>
          <w:b/>
        </w:rPr>
        <w:t>Million</w:t>
      </w:r>
      <w:r w:rsidRPr="00B02AA0">
        <w:rPr>
          <w:b/>
        </w:rPr>
        <w:t xml:space="preserve"> BDT)</w:t>
      </w:r>
    </w:p>
    <w:p w14:paraId="55400DCC" w14:textId="77777777" w:rsidR="00B3193D" w:rsidRDefault="00B3193D" w:rsidP="00B3193D"/>
    <w:p w14:paraId="155E2FAB" w14:textId="77777777" w:rsidR="00B3193D" w:rsidRDefault="00B3193D" w:rsidP="00B3193D">
      <w:pPr>
        <w:sectPr w:rsidR="00B3193D" w:rsidSect="00BA17C9">
          <w:pgSz w:w="16834" w:h="11909" w:orient="landscape" w:code="9"/>
          <w:pgMar w:top="1152" w:right="1152" w:bottom="1152" w:left="1152" w:header="720" w:footer="720" w:gutter="0"/>
          <w:cols w:space="720"/>
          <w:docGrid w:linePitch="360"/>
        </w:sectPr>
      </w:pPr>
      <w:r>
        <w:rPr>
          <w:noProof/>
        </w:rPr>
        <w:drawing>
          <wp:inline distT="0" distB="0" distL="0" distR="0" wp14:anchorId="6D48E1C4" wp14:editId="200A1D9B">
            <wp:extent cx="9220200" cy="5494020"/>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1"/>
                    <a:srcRect/>
                    <a:stretch>
                      <a:fillRect/>
                    </a:stretch>
                  </pic:blipFill>
                  <pic:spPr bwMode="auto">
                    <a:xfrm>
                      <a:off x="0" y="0"/>
                      <a:ext cx="9221760" cy="5494950"/>
                    </a:xfrm>
                    <a:prstGeom prst="rect">
                      <a:avLst/>
                    </a:prstGeom>
                    <a:noFill/>
                    <a:ln w="9525">
                      <a:noFill/>
                      <a:miter lim="800000"/>
                      <a:headEnd/>
                      <a:tailEnd/>
                    </a:ln>
                  </pic:spPr>
                </pic:pic>
              </a:graphicData>
            </a:graphic>
          </wp:inline>
        </w:drawing>
      </w:r>
    </w:p>
    <w:p w14:paraId="59575D74" w14:textId="77777777" w:rsidR="00B3193D" w:rsidRPr="00B02AA0" w:rsidRDefault="00B3193D" w:rsidP="00B3193D">
      <w:pPr>
        <w:rPr>
          <w:b/>
        </w:rPr>
      </w:pPr>
      <w:r w:rsidRPr="00B02AA0">
        <w:rPr>
          <w:b/>
        </w:rPr>
        <w:t>Annex-</w:t>
      </w:r>
      <w:r>
        <w:rPr>
          <w:b/>
        </w:rPr>
        <w:t>AIV</w:t>
      </w:r>
      <w:r w:rsidRPr="00B02AA0">
        <w:rPr>
          <w:b/>
        </w:rPr>
        <w:t>: Detailed Economic Investment Cost (</w:t>
      </w:r>
      <w:r>
        <w:rPr>
          <w:b/>
        </w:rPr>
        <w:t>Million</w:t>
      </w:r>
      <w:r w:rsidRPr="00B02AA0">
        <w:rPr>
          <w:b/>
        </w:rPr>
        <w:t xml:space="preserve"> BDT)</w:t>
      </w:r>
    </w:p>
    <w:p w14:paraId="07A91D09" w14:textId="77777777" w:rsidR="00B3193D" w:rsidRDefault="00B3193D" w:rsidP="00B3193D"/>
    <w:p w14:paraId="7DCB9957" w14:textId="77777777" w:rsidR="00B3193D" w:rsidRDefault="00B3193D" w:rsidP="00B3193D">
      <w:pPr>
        <w:sectPr w:rsidR="00B3193D" w:rsidSect="00BA17C9">
          <w:pgSz w:w="16834" w:h="11909" w:orient="landscape" w:code="9"/>
          <w:pgMar w:top="1152" w:right="1152" w:bottom="1152" w:left="1152" w:header="720" w:footer="720" w:gutter="0"/>
          <w:cols w:space="720"/>
          <w:docGrid w:linePitch="360"/>
        </w:sectPr>
      </w:pPr>
      <w:r>
        <w:rPr>
          <w:noProof/>
        </w:rPr>
        <w:drawing>
          <wp:inline distT="0" distB="0" distL="0" distR="0" wp14:anchorId="3F1E9176" wp14:editId="12BF20A8">
            <wp:extent cx="9067800" cy="560832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2"/>
                    <a:srcRect/>
                    <a:stretch>
                      <a:fillRect/>
                    </a:stretch>
                  </pic:blipFill>
                  <pic:spPr bwMode="auto">
                    <a:xfrm>
                      <a:off x="0" y="0"/>
                      <a:ext cx="9068281" cy="5608617"/>
                    </a:xfrm>
                    <a:prstGeom prst="rect">
                      <a:avLst/>
                    </a:prstGeom>
                    <a:noFill/>
                    <a:ln w="9525">
                      <a:noFill/>
                      <a:miter lim="800000"/>
                      <a:headEnd/>
                      <a:tailEnd/>
                    </a:ln>
                  </pic:spPr>
                </pic:pic>
              </a:graphicData>
            </a:graphic>
          </wp:inline>
        </w:drawing>
      </w:r>
    </w:p>
    <w:p w14:paraId="06C68BDB" w14:textId="77777777" w:rsidR="00B3193D" w:rsidRDefault="00B3193D" w:rsidP="00B3193D">
      <w:pPr>
        <w:rPr>
          <w:b/>
        </w:rPr>
      </w:pPr>
      <w:r w:rsidRPr="009021A7">
        <w:rPr>
          <w:b/>
        </w:rPr>
        <w:t>Annex-</w:t>
      </w:r>
      <w:r>
        <w:rPr>
          <w:b/>
        </w:rPr>
        <w:t>AV:</w:t>
      </w:r>
      <w:r w:rsidRPr="00C404E7">
        <w:rPr>
          <w:b/>
        </w:rPr>
        <w:t xml:space="preserve"> </w:t>
      </w:r>
      <w:r>
        <w:rPr>
          <w:b/>
        </w:rPr>
        <w:t>Detailed Economic Internal Rate of Return (</w:t>
      </w:r>
      <w:r w:rsidRPr="00C404E7">
        <w:rPr>
          <w:b/>
        </w:rPr>
        <w:t>E</w:t>
      </w:r>
      <w:r>
        <w:rPr>
          <w:b/>
        </w:rPr>
        <w:t>IRR)</w:t>
      </w:r>
      <w:r w:rsidRPr="00C404E7">
        <w:rPr>
          <w:b/>
        </w:rPr>
        <w:t xml:space="preserve"> </w:t>
      </w:r>
      <w:r>
        <w:rPr>
          <w:b/>
        </w:rPr>
        <w:t>Calculation (Base case)</w:t>
      </w:r>
    </w:p>
    <w:p w14:paraId="09EFFDBE" w14:textId="77777777" w:rsidR="00B3193D" w:rsidRPr="00866747" w:rsidRDefault="00B3193D" w:rsidP="00B3193D">
      <w:pPr>
        <w:ind w:left="12960"/>
        <w:rPr>
          <w:rFonts w:ascii="Arial" w:hAnsi="Arial" w:cs="Arial"/>
          <w:sz w:val="16"/>
          <w:szCs w:val="16"/>
        </w:rPr>
      </w:pPr>
      <w:r w:rsidRPr="00866747">
        <w:rPr>
          <w:rFonts w:ascii="Arial" w:hAnsi="Arial" w:cs="Arial"/>
          <w:sz w:val="16"/>
          <w:szCs w:val="16"/>
        </w:rPr>
        <w:t>(Million BDT)</w:t>
      </w:r>
    </w:p>
    <w:p w14:paraId="56E629CE" w14:textId="77777777" w:rsidR="00B3193D" w:rsidRDefault="00B3193D" w:rsidP="00B3193D">
      <w:r>
        <w:rPr>
          <w:noProof/>
        </w:rPr>
        <w:drawing>
          <wp:inline distT="0" distB="0" distL="0" distR="0" wp14:anchorId="495476C4" wp14:editId="485D1DB6">
            <wp:extent cx="9218105" cy="1509823"/>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3"/>
                    <a:srcRect/>
                    <a:stretch>
                      <a:fillRect/>
                    </a:stretch>
                  </pic:blipFill>
                  <pic:spPr bwMode="auto">
                    <a:xfrm>
                      <a:off x="0" y="0"/>
                      <a:ext cx="9239578" cy="1513340"/>
                    </a:xfrm>
                    <a:prstGeom prst="rect">
                      <a:avLst/>
                    </a:prstGeom>
                    <a:noFill/>
                    <a:ln w="9525">
                      <a:noFill/>
                      <a:miter lim="800000"/>
                      <a:headEnd/>
                      <a:tailEnd/>
                    </a:ln>
                  </pic:spPr>
                </pic:pic>
              </a:graphicData>
            </a:graphic>
          </wp:inline>
        </w:drawing>
      </w:r>
    </w:p>
    <w:p w14:paraId="56DE9E20" w14:textId="77777777" w:rsidR="00B3193D" w:rsidRDefault="00B3193D" w:rsidP="00B3193D">
      <w:pPr>
        <w:rPr>
          <w:b/>
        </w:rPr>
      </w:pPr>
      <w:r w:rsidRPr="009021A7">
        <w:rPr>
          <w:b/>
        </w:rPr>
        <w:t>Annex-</w:t>
      </w:r>
      <w:r>
        <w:rPr>
          <w:b/>
        </w:rPr>
        <w:t>AVI:</w:t>
      </w:r>
      <w:r w:rsidRPr="00C404E7">
        <w:rPr>
          <w:b/>
        </w:rPr>
        <w:t xml:space="preserve"> </w:t>
      </w:r>
      <w:r>
        <w:rPr>
          <w:b/>
        </w:rPr>
        <w:t>Detailed Financial Internal Rate of Return (FIRR)</w:t>
      </w:r>
      <w:r w:rsidRPr="00C404E7">
        <w:rPr>
          <w:b/>
        </w:rPr>
        <w:t xml:space="preserve"> </w:t>
      </w:r>
      <w:r>
        <w:rPr>
          <w:b/>
        </w:rPr>
        <w:t>Calculation (Base case)</w:t>
      </w:r>
    </w:p>
    <w:p w14:paraId="356506BF" w14:textId="77777777" w:rsidR="00B3193D" w:rsidRDefault="00B3193D" w:rsidP="00B3193D">
      <w:pPr>
        <w:jc w:val="right"/>
        <w:rPr>
          <w:rFonts w:ascii="Arial" w:hAnsi="Arial" w:cs="Arial"/>
          <w:sz w:val="16"/>
          <w:szCs w:val="16"/>
        </w:rPr>
      </w:pPr>
      <w:r w:rsidRPr="00866747">
        <w:rPr>
          <w:rFonts w:ascii="Arial" w:hAnsi="Arial" w:cs="Arial"/>
          <w:sz w:val="16"/>
          <w:szCs w:val="16"/>
        </w:rPr>
        <w:t>(Million BDT)</w:t>
      </w:r>
    </w:p>
    <w:p w14:paraId="7FC08E0C" w14:textId="77777777" w:rsidR="00B3193D" w:rsidRPr="00A82DCF" w:rsidRDefault="00B3193D" w:rsidP="00B3193D">
      <w:pPr>
        <w:rPr>
          <w:sz w:val="14"/>
        </w:rPr>
      </w:pPr>
      <w:r>
        <w:rPr>
          <w:noProof/>
        </w:rPr>
        <w:drawing>
          <wp:inline distT="0" distB="0" distL="0" distR="0" wp14:anchorId="3749A729" wp14:editId="1F9E93C8">
            <wp:extent cx="9363882" cy="1605517"/>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4"/>
                    <a:srcRect/>
                    <a:stretch>
                      <a:fillRect/>
                    </a:stretch>
                  </pic:blipFill>
                  <pic:spPr bwMode="auto">
                    <a:xfrm>
                      <a:off x="0" y="0"/>
                      <a:ext cx="9417431" cy="1614698"/>
                    </a:xfrm>
                    <a:prstGeom prst="rect">
                      <a:avLst/>
                    </a:prstGeom>
                    <a:noFill/>
                    <a:ln w="9525">
                      <a:noFill/>
                      <a:miter lim="800000"/>
                      <a:headEnd/>
                      <a:tailEnd/>
                    </a:ln>
                  </pic:spPr>
                </pic:pic>
              </a:graphicData>
            </a:graphic>
          </wp:inline>
        </w:drawing>
      </w:r>
    </w:p>
    <w:p w14:paraId="19165933" w14:textId="77777777" w:rsidR="00B3193D" w:rsidRDefault="00B3193D" w:rsidP="00B3193D">
      <w:pPr>
        <w:rPr>
          <w:b/>
        </w:rPr>
      </w:pPr>
      <w:r w:rsidRPr="009021A7">
        <w:rPr>
          <w:b/>
        </w:rPr>
        <w:t>Annex-</w:t>
      </w:r>
      <w:r>
        <w:rPr>
          <w:b/>
        </w:rPr>
        <w:t>AVII:</w:t>
      </w:r>
      <w:r w:rsidRPr="00C404E7">
        <w:rPr>
          <w:b/>
        </w:rPr>
        <w:t xml:space="preserve"> </w:t>
      </w:r>
      <w:r>
        <w:rPr>
          <w:b/>
        </w:rPr>
        <w:t xml:space="preserve">Financial Risk Assessment </w:t>
      </w:r>
      <w:r w:rsidRPr="00941120">
        <w:rPr>
          <w:b/>
        </w:rPr>
        <w:t>(Total project Cost Increased by 10%)</w:t>
      </w:r>
    </w:p>
    <w:p w14:paraId="0968B04E" w14:textId="77777777" w:rsidR="00B3193D" w:rsidRPr="00866747" w:rsidRDefault="00B3193D" w:rsidP="00B3193D">
      <w:pPr>
        <w:ind w:left="12960"/>
        <w:rPr>
          <w:rFonts w:ascii="Arial" w:hAnsi="Arial" w:cs="Arial"/>
          <w:sz w:val="16"/>
          <w:szCs w:val="16"/>
        </w:rPr>
      </w:pPr>
      <w:r w:rsidRPr="00866747">
        <w:rPr>
          <w:rFonts w:ascii="Arial" w:hAnsi="Arial" w:cs="Arial"/>
          <w:sz w:val="16"/>
          <w:szCs w:val="16"/>
        </w:rPr>
        <w:t>(Million BDT)</w:t>
      </w:r>
    </w:p>
    <w:p w14:paraId="10404B59" w14:textId="77777777" w:rsidR="00B3193D" w:rsidRDefault="00B3193D" w:rsidP="00B3193D">
      <w:pPr>
        <w:rPr>
          <w:b/>
        </w:rPr>
      </w:pPr>
      <w:r>
        <w:rPr>
          <w:noProof/>
        </w:rPr>
        <w:drawing>
          <wp:inline distT="0" distB="0" distL="0" distR="0" wp14:anchorId="219828DD" wp14:editId="65646B84">
            <wp:extent cx="9217836" cy="1711842"/>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5"/>
                    <a:srcRect/>
                    <a:stretch>
                      <a:fillRect/>
                    </a:stretch>
                  </pic:blipFill>
                  <pic:spPr bwMode="auto">
                    <a:xfrm>
                      <a:off x="0" y="0"/>
                      <a:ext cx="9237060" cy="1715412"/>
                    </a:xfrm>
                    <a:prstGeom prst="rect">
                      <a:avLst/>
                    </a:prstGeom>
                    <a:noFill/>
                    <a:ln w="9525">
                      <a:noFill/>
                      <a:miter lim="800000"/>
                      <a:headEnd/>
                      <a:tailEnd/>
                    </a:ln>
                  </pic:spPr>
                </pic:pic>
              </a:graphicData>
            </a:graphic>
          </wp:inline>
        </w:drawing>
      </w:r>
    </w:p>
    <w:p w14:paraId="0D9752DA" w14:textId="77777777" w:rsidR="00B3193D" w:rsidRDefault="00B3193D" w:rsidP="00B3193D">
      <w:pPr>
        <w:rPr>
          <w:b/>
        </w:rPr>
      </w:pPr>
    </w:p>
    <w:p w14:paraId="01522D8C" w14:textId="77777777" w:rsidR="00B3193D" w:rsidRDefault="00B3193D" w:rsidP="00B3193D">
      <w:pPr>
        <w:rPr>
          <w:b/>
        </w:rPr>
      </w:pPr>
    </w:p>
    <w:p w14:paraId="48A9F7C0" w14:textId="77777777" w:rsidR="00B3193D" w:rsidRDefault="00B3193D" w:rsidP="00B3193D">
      <w:pPr>
        <w:rPr>
          <w:b/>
        </w:rPr>
      </w:pPr>
      <w:r w:rsidRPr="009021A7">
        <w:rPr>
          <w:b/>
        </w:rPr>
        <w:t>Annex-</w:t>
      </w:r>
      <w:r>
        <w:rPr>
          <w:b/>
        </w:rPr>
        <w:t>AVIII:</w:t>
      </w:r>
      <w:r w:rsidRPr="00C404E7">
        <w:rPr>
          <w:b/>
        </w:rPr>
        <w:t xml:space="preserve"> </w:t>
      </w:r>
      <w:r>
        <w:rPr>
          <w:b/>
        </w:rPr>
        <w:t xml:space="preserve">Financial Risk Assessment </w:t>
      </w:r>
      <w:r w:rsidRPr="00941120">
        <w:rPr>
          <w:b/>
        </w:rPr>
        <w:t>(Total Benefit decreased by -10%)</w:t>
      </w:r>
    </w:p>
    <w:p w14:paraId="3B925AD1" w14:textId="77777777" w:rsidR="00B3193D" w:rsidRPr="00866747" w:rsidRDefault="00B3193D" w:rsidP="00B3193D">
      <w:pPr>
        <w:ind w:left="12960"/>
        <w:rPr>
          <w:rFonts w:ascii="Arial" w:hAnsi="Arial" w:cs="Arial"/>
          <w:sz w:val="16"/>
          <w:szCs w:val="16"/>
        </w:rPr>
      </w:pPr>
      <w:r w:rsidRPr="00866747">
        <w:rPr>
          <w:rFonts w:ascii="Arial" w:hAnsi="Arial" w:cs="Arial"/>
          <w:sz w:val="16"/>
          <w:szCs w:val="16"/>
        </w:rPr>
        <w:t>(Million BDT)</w:t>
      </w:r>
    </w:p>
    <w:p w14:paraId="78B2CF9A" w14:textId="77777777" w:rsidR="00B3193D" w:rsidRDefault="00B3193D" w:rsidP="00B3193D">
      <w:pPr>
        <w:rPr>
          <w:b/>
        </w:rPr>
      </w:pPr>
      <w:r>
        <w:rPr>
          <w:noProof/>
        </w:rPr>
        <w:drawing>
          <wp:inline distT="0" distB="0" distL="0" distR="0" wp14:anchorId="587DA0DC" wp14:editId="66910610">
            <wp:extent cx="9219722" cy="1807534"/>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6"/>
                    <a:srcRect/>
                    <a:stretch>
                      <a:fillRect/>
                    </a:stretch>
                  </pic:blipFill>
                  <pic:spPr bwMode="auto">
                    <a:xfrm>
                      <a:off x="0" y="0"/>
                      <a:ext cx="9233384" cy="1810212"/>
                    </a:xfrm>
                    <a:prstGeom prst="rect">
                      <a:avLst/>
                    </a:prstGeom>
                    <a:noFill/>
                    <a:ln w="9525">
                      <a:noFill/>
                      <a:miter lim="800000"/>
                      <a:headEnd/>
                      <a:tailEnd/>
                    </a:ln>
                  </pic:spPr>
                </pic:pic>
              </a:graphicData>
            </a:graphic>
          </wp:inline>
        </w:drawing>
      </w:r>
    </w:p>
    <w:p w14:paraId="7ED33250" w14:textId="77777777" w:rsidR="00B3193D" w:rsidRDefault="00B3193D" w:rsidP="00B3193D">
      <w:pPr>
        <w:ind w:left="720" w:hanging="720"/>
        <w:rPr>
          <w:b/>
        </w:rPr>
      </w:pPr>
      <w:r w:rsidRPr="009021A7">
        <w:rPr>
          <w:b/>
        </w:rPr>
        <w:t>Annex-</w:t>
      </w:r>
      <w:r>
        <w:rPr>
          <w:b/>
        </w:rPr>
        <w:t>AIX:</w:t>
      </w:r>
      <w:r w:rsidRPr="00C404E7">
        <w:rPr>
          <w:b/>
        </w:rPr>
        <w:t xml:space="preserve"> </w:t>
      </w:r>
      <w:r>
        <w:rPr>
          <w:b/>
        </w:rPr>
        <w:t xml:space="preserve">Financial Risk Assessment </w:t>
      </w:r>
      <w:r w:rsidRPr="00941120">
        <w:rPr>
          <w:b/>
        </w:rPr>
        <w:t>(Both Total Project Cost Increased by + 10% and Total Benefit decreased by -10%)</w:t>
      </w:r>
    </w:p>
    <w:p w14:paraId="073E3282" w14:textId="77777777" w:rsidR="00B3193D" w:rsidRPr="00866747" w:rsidRDefault="00B3193D" w:rsidP="00B3193D">
      <w:pPr>
        <w:ind w:left="12960"/>
        <w:rPr>
          <w:rFonts w:ascii="Arial" w:hAnsi="Arial" w:cs="Arial"/>
          <w:sz w:val="16"/>
          <w:szCs w:val="16"/>
        </w:rPr>
      </w:pPr>
      <w:r w:rsidRPr="00866747">
        <w:rPr>
          <w:rFonts w:ascii="Arial" w:hAnsi="Arial" w:cs="Arial"/>
          <w:sz w:val="16"/>
          <w:szCs w:val="16"/>
        </w:rPr>
        <w:t>(Million BDT)</w:t>
      </w:r>
    </w:p>
    <w:p w14:paraId="78245A0C" w14:textId="77777777" w:rsidR="00B3193D" w:rsidRDefault="00B3193D" w:rsidP="00B3193D">
      <w:pPr>
        <w:rPr>
          <w:b/>
        </w:rPr>
      </w:pPr>
      <w:r>
        <w:rPr>
          <w:noProof/>
        </w:rPr>
        <w:drawing>
          <wp:inline distT="0" distB="0" distL="0" distR="0" wp14:anchorId="64A29476" wp14:editId="4C266E59">
            <wp:extent cx="9220127" cy="1701209"/>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7"/>
                    <a:srcRect/>
                    <a:stretch>
                      <a:fillRect/>
                    </a:stretch>
                  </pic:blipFill>
                  <pic:spPr bwMode="auto">
                    <a:xfrm>
                      <a:off x="0" y="0"/>
                      <a:ext cx="9239562" cy="1704795"/>
                    </a:xfrm>
                    <a:prstGeom prst="rect">
                      <a:avLst/>
                    </a:prstGeom>
                    <a:noFill/>
                    <a:ln w="9525">
                      <a:noFill/>
                      <a:miter lim="800000"/>
                      <a:headEnd/>
                      <a:tailEnd/>
                    </a:ln>
                  </pic:spPr>
                </pic:pic>
              </a:graphicData>
            </a:graphic>
          </wp:inline>
        </w:drawing>
      </w:r>
    </w:p>
    <w:p w14:paraId="259F80BD" w14:textId="77777777" w:rsidR="00B3193D" w:rsidRDefault="00B3193D" w:rsidP="00B3193D">
      <w:pPr>
        <w:rPr>
          <w:b/>
        </w:rPr>
      </w:pPr>
      <w:r w:rsidRPr="009021A7">
        <w:rPr>
          <w:b/>
        </w:rPr>
        <w:t>Annex-</w:t>
      </w:r>
      <w:r>
        <w:rPr>
          <w:b/>
        </w:rPr>
        <w:t>AX:</w:t>
      </w:r>
      <w:r w:rsidRPr="00C404E7">
        <w:rPr>
          <w:b/>
        </w:rPr>
        <w:t xml:space="preserve"> </w:t>
      </w:r>
      <w:r>
        <w:rPr>
          <w:b/>
        </w:rPr>
        <w:t xml:space="preserve">Economical Risk Assessment </w:t>
      </w:r>
      <w:r w:rsidRPr="00941120">
        <w:rPr>
          <w:b/>
        </w:rPr>
        <w:t>(Total project Cost Increased by 10%)</w:t>
      </w:r>
    </w:p>
    <w:p w14:paraId="731A883B" w14:textId="77777777" w:rsidR="00B3193D" w:rsidRPr="00866747" w:rsidRDefault="00B3193D" w:rsidP="00B3193D">
      <w:pPr>
        <w:ind w:left="12960"/>
        <w:rPr>
          <w:rFonts w:ascii="Arial" w:hAnsi="Arial" w:cs="Arial"/>
          <w:sz w:val="16"/>
          <w:szCs w:val="16"/>
        </w:rPr>
      </w:pPr>
      <w:r w:rsidRPr="00866747">
        <w:rPr>
          <w:rFonts w:ascii="Arial" w:hAnsi="Arial" w:cs="Arial"/>
          <w:sz w:val="16"/>
          <w:szCs w:val="16"/>
        </w:rPr>
        <w:t>(Million BDT)</w:t>
      </w:r>
    </w:p>
    <w:p w14:paraId="5BE93AC4" w14:textId="77777777" w:rsidR="00B3193D" w:rsidRDefault="00B3193D" w:rsidP="00B3193D">
      <w:pPr>
        <w:rPr>
          <w:b/>
        </w:rPr>
      </w:pPr>
      <w:r>
        <w:rPr>
          <w:noProof/>
        </w:rPr>
        <w:drawing>
          <wp:inline distT="0" distB="0" distL="0" distR="0" wp14:anchorId="7964335B" wp14:editId="141320E6">
            <wp:extent cx="9220200" cy="1690576"/>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8"/>
                    <a:srcRect/>
                    <a:stretch>
                      <a:fillRect/>
                    </a:stretch>
                  </pic:blipFill>
                  <pic:spPr bwMode="auto">
                    <a:xfrm>
                      <a:off x="0" y="0"/>
                      <a:ext cx="9226707" cy="1691769"/>
                    </a:xfrm>
                    <a:prstGeom prst="rect">
                      <a:avLst/>
                    </a:prstGeom>
                    <a:noFill/>
                    <a:ln w="9525">
                      <a:noFill/>
                      <a:miter lim="800000"/>
                      <a:headEnd/>
                      <a:tailEnd/>
                    </a:ln>
                  </pic:spPr>
                </pic:pic>
              </a:graphicData>
            </a:graphic>
          </wp:inline>
        </w:drawing>
      </w:r>
    </w:p>
    <w:p w14:paraId="1D804A72" w14:textId="77777777" w:rsidR="00B3193D" w:rsidRDefault="00B3193D" w:rsidP="00B3193D">
      <w:pPr>
        <w:rPr>
          <w:b/>
        </w:rPr>
      </w:pPr>
      <w:r>
        <w:rPr>
          <w:b/>
        </w:rPr>
        <w:br w:type="page"/>
      </w:r>
      <w:r w:rsidRPr="009021A7">
        <w:rPr>
          <w:b/>
        </w:rPr>
        <w:t>Annex-</w:t>
      </w:r>
      <w:r>
        <w:rPr>
          <w:b/>
        </w:rPr>
        <w:t>AXI:</w:t>
      </w:r>
      <w:r w:rsidRPr="00C404E7">
        <w:rPr>
          <w:b/>
        </w:rPr>
        <w:t xml:space="preserve"> </w:t>
      </w:r>
      <w:r>
        <w:rPr>
          <w:b/>
        </w:rPr>
        <w:t xml:space="preserve">Economical Risk Assessment </w:t>
      </w:r>
      <w:r w:rsidRPr="00941120">
        <w:rPr>
          <w:b/>
        </w:rPr>
        <w:t>(Total Benefit decreased by -10%)</w:t>
      </w:r>
    </w:p>
    <w:p w14:paraId="5DB4B7B3" w14:textId="77777777" w:rsidR="00B3193D" w:rsidRPr="00866747" w:rsidRDefault="00B3193D" w:rsidP="00B3193D">
      <w:pPr>
        <w:ind w:left="12960"/>
        <w:rPr>
          <w:rFonts w:ascii="Arial" w:hAnsi="Arial" w:cs="Arial"/>
          <w:sz w:val="16"/>
          <w:szCs w:val="16"/>
        </w:rPr>
      </w:pPr>
      <w:r w:rsidRPr="00866747">
        <w:rPr>
          <w:rFonts w:ascii="Arial" w:hAnsi="Arial" w:cs="Arial"/>
          <w:sz w:val="16"/>
          <w:szCs w:val="16"/>
        </w:rPr>
        <w:t>(Million BDT)</w:t>
      </w:r>
    </w:p>
    <w:p w14:paraId="78F84862" w14:textId="77777777" w:rsidR="00B3193D" w:rsidRDefault="00B3193D" w:rsidP="00B3193D">
      <w:pPr>
        <w:rPr>
          <w:b/>
        </w:rPr>
      </w:pPr>
      <w:r>
        <w:rPr>
          <w:noProof/>
        </w:rPr>
        <w:drawing>
          <wp:inline distT="0" distB="0" distL="0" distR="0" wp14:anchorId="3CE1CE54" wp14:editId="3DB53DE3">
            <wp:extent cx="9220200" cy="1924050"/>
            <wp:effectExtent l="1905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9"/>
                    <a:srcRect/>
                    <a:stretch>
                      <a:fillRect/>
                    </a:stretch>
                  </pic:blipFill>
                  <pic:spPr bwMode="auto">
                    <a:xfrm>
                      <a:off x="0" y="0"/>
                      <a:ext cx="9220200" cy="1924050"/>
                    </a:xfrm>
                    <a:prstGeom prst="rect">
                      <a:avLst/>
                    </a:prstGeom>
                    <a:noFill/>
                    <a:ln w="9525">
                      <a:noFill/>
                      <a:miter lim="800000"/>
                      <a:headEnd/>
                      <a:tailEnd/>
                    </a:ln>
                  </pic:spPr>
                </pic:pic>
              </a:graphicData>
            </a:graphic>
          </wp:inline>
        </w:drawing>
      </w:r>
    </w:p>
    <w:p w14:paraId="67FDC931" w14:textId="77777777" w:rsidR="00B3193D" w:rsidRDefault="00B3193D" w:rsidP="00B3193D">
      <w:pPr>
        <w:ind w:left="720" w:hanging="720"/>
        <w:rPr>
          <w:b/>
        </w:rPr>
      </w:pPr>
      <w:r w:rsidRPr="009021A7">
        <w:rPr>
          <w:b/>
        </w:rPr>
        <w:t>Annex-</w:t>
      </w:r>
      <w:r>
        <w:rPr>
          <w:b/>
        </w:rPr>
        <w:t>AXII:</w:t>
      </w:r>
      <w:r w:rsidRPr="00C404E7">
        <w:rPr>
          <w:b/>
        </w:rPr>
        <w:t xml:space="preserve"> </w:t>
      </w:r>
      <w:r>
        <w:rPr>
          <w:b/>
        </w:rPr>
        <w:t xml:space="preserve">Economical Risk Assessment </w:t>
      </w:r>
      <w:r w:rsidRPr="00941120">
        <w:rPr>
          <w:b/>
        </w:rPr>
        <w:t>(Both Total Project Cost Increased by  + 10% and Total Benefit decreased by -10%)</w:t>
      </w:r>
    </w:p>
    <w:p w14:paraId="0E1C44BB" w14:textId="77777777" w:rsidR="00B3193D" w:rsidRPr="00866747" w:rsidRDefault="00B3193D" w:rsidP="00B3193D">
      <w:pPr>
        <w:ind w:left="12960"/>
        <w:rPr>
          <w:rFonts w:ascii="Arial" w:hAnsi="Arial" w:cs="Arial"/>
          <w:sz w:val="16"/>
          <w:szCs w:val="16"/>
        </w:rPr>
      </w:pPr>
      <w:r w:rsidRPr="00866747">
        <w:rPr>
          <w:rFonts w:ascii="Arial" w:hAnsi="Arial" w:cs="Arial"/>
          <w:sz w:val="16"/>
          <w:szCs w:val="16"/>
        </w:rPr>
        <w:t>(Million BDT)</w:t>
      </w:r>
    </w:p>
    <w:p w14:paraId="6D856AEF" w14:textId="77777777" w:rsidR="00B3193D" w:rsidRDefault="00B3193D" w:rsidP="00B3193D">
      <w:pPr>
        <w:rPr>
          <w:b/>
        </w:rPr>
      </w:pPr>
      <w:r>
        <w:rPr>
          <w:noProof/>
        </w:rPr>
        <w:drawing>
          <wp:inline distT="0" distB="0" distL="0" distR="0" wp14:anchorId="6D141158" wp14:editId="35EA3BAE">
            <wp:extent cx="9220200" cy="192405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0"/>
                    <a:srcRect/>
                    <a:stretch>
                      <a:fillRect/>
                    </a:stretch>
                  </pic:blipFill>
                  <pic:spPr bwMode="auto">
                    <a:xfrm>
                      <a:off x="0" y="0"/>
                      <a:ext cx="9220200" cy="1924050"/>
                    </a:xfrm>
                    <a:prstGeom prst="rect">
                      <a:avLst/>
                    </a:prstGeom>
                    <a:noFill/>
                    <a:ln w="9525">
                      <a:noFill/>
                      <a:miter lim="800000"/>
                      <a:headEnd/>
                      <a:tailEnd/>
                    </a:ln>
                  </pic:spPr>
                </pic:pic>
              </a:graphicData>
            </a:graphic>
          </wp:inline>
        </w:drawing>
      </w:r>
    </w:p>
    <w:p w14:paraId="32644B16" w14:textId="77777777" w:rsidR="00B3193D" w:rsidRDefault="00B3193D" w:rsidP="00B3193D"/>
    <w:p w14:paraId="4CA152FF" w14:textId="77777777" w:rsidR="00B3193D" w:rsidRDefault="00B3193D" w:rsidP="00B3193D"/>
    <w:p w14:paraId="63F9EFD4" w14:textId="77777777" w:rsidR="00B3193D" w:rsidRDefault="00B3193D" w:rsidP="00B3193D">
      <w:pPr>
        <w:sectPr w:rsidR="00B3193D" w:rsidSect="00BA17C9">
          <w:pgSz w:w="16834" w:h="11909" w:orient="landscape" w:code="9"/>
          <w:pgMar w:top="1152" w:right="1152" w:bottom="1152" w:left="1152" w:header="720" w:footer="720" w:gutter="0"/>
          <w:cols w:space="720"/>
          <w:docGrid w:linePitch="360"/>
        </w:sectPr>
      </w:pPr>
    </w:p>
    <w:p w14:paraId="06728723" w14:textId="77777777" w:rsidR="00B3193D" w:rsidRDefault="00B3193D" w:rsidP="00B3193D">
      <w:pPr>
        <w:jc w:val="center"/>
      </w:pPr>
    </w:p>
    <w:p w14:paraId="72B70B80" w14:textId="77777777" w:rsidR="00B3193D" w:rsidRPr="008472C5" w:rsidRDefault="00B3193D" w:rsidP="00B3193D">
      <w:pPr>
        <w:rPr>
          <w:b/>
        </w:rPr>
      </w:pPr>
      <w:r w:rsidRPr="009021A7">
        <w:rPr>
          <w:b/>
        </w:rPr>
        <w:t>Annex-</w:t>
      </w:r>
      <w:r>
        <w:rPr>
          <w:b/>
        </w:rPr>
        <w:t>X</w:t>
      </w:r>
      <w:r w:rsidRPr="008472C5">
        <w:rPr>
          <w:b/>
        </w:rPr>
        <w:t>III: Estimation of Standard Conversion Factor (SCF)</w:t>
      </w:r>
    </w:p>
    <w:tbl>
      <w:tblPr>
        <w:tblW w:w="8986" w:type="dxa"/>
        <w:tblInd w:w="94" w:type="dxa"/>
        <w:tblLook w:val="04A0" w:firstRow="1" w:lastRow="0" w:firstColumn="1" w:lastColumn="0" w:noHBand="0" w:noVBand="1"/>
      </w:tblPr>
      <w:tblGrid>
        <w:gridCol w:w="3340"/>
        <w:gridCol w:w="960"/>
        <w:gridCol w:w="940"/>
        <w:gridCol w:w="940"/>
        <w:gridCol w:w="920"/>
        <w:gridCol w:w="886"/>
        <w:gridCol w:w="1000"/>
      </w:tblGrid>
      <w:tr w:rsidR="00B3193D" w:rsidRPr="008472C5" w14:paraId="5E9A8E6E" w14:textId="77777777" w:rsidTr="00BA17C9">
        <w:trPr>
          <w:trHeight w:val="300"/>
        </w:trPr>
        <w:tc>
          <w:tcPr>
            <w:tcW w:w="3340" w:type="dxa"/>
            <w:tcBorders>
              <w:top w:val="nil"/>
              <w:left w:val="nil"/>
              <w:bottom w:val="nil"/>
              <w:right w:val="nil"/>
            </w:tcBorders>
            <w:shd w:val="clear" w:color="auto" w:fill="auto"/>
            <w:noWrap/>
            <w:vAlign w:val="bottom"/>
            <w:hideMark/>
          </w:tcPr>
          <w:p w14:paraId="734119C5" w14:textId="77777777" w:rsidR="00B3193D" w:rsidRPr="008472C5" w:rsidRDefault="00B3193D" w:rsidP="00BA17C9">
            <w:pPr>
              <w:rPr>
                <w:rFonts w:ascii="Calibri" w:hAnsi="Calibri" w:cs="Arial"/>
                <w:b/>
                <w:bCs/>
                <w:color w:val="000000"/>
                <w:sz w:val="22"/>
                <w:szCs w:val="22"/>
              </w:rPr>
            </w:pPr>
            <w:r w:rsidRPr="008472C5">
              <w:rPr>
                <w:rFonts w:ascii="Calibri" w:hAnsi="Calibri" w:cs="Arial"/>
                <w:b/>
                <w:bCs/>
                <w:color w:val="000000"/>
                <w:sz w:val="22"/>
                <w:szCs w:val="22"/>
              </w:rPr>
              <w:t>SCF = M+X/(M+Tm)+(X-Tx)</w:t>
            </w:r>
          </w:p>
        </w:tc>
        <w:tc>
          <w:tcPr>
            <w:tcW w:w="960" w:type="dxa"/>
            <w:tcBorders>
              <w:top w:val="nil"/>
              <w:left w:val="nil"/>
              <w:bottom w:val="nil"/>
              <w:right w:val="nil"/>
            </w:tcBorders>
            <w:shd w:val="clear" w:color="auto" w:fill="auto"/>
            <w:noWrap/>
            <w:vAlign w:val="bottom"/>
            <w:hideMark/>
          </w:tcPr>
          <w:p w14:paraId="2386868A" w14:textId="77777777" w:rsidR="00B3193D" w:rsidRPr="008472C5" w:rsidRDefault="00B3193D" w:rsidP="00BA17C9">
            <w:pPr>
              <w:ind w:firstLine="720"/>
              <w:jc w:val="both"/>
              <w:rPr>
                <w:rFonts w:ascii="Calibri" w:hAnsi="Calibri" w:cs="Arial"/>
                <w:color w:val="000000"/>
                <w:sz w:val="22"/>
                <w:szCs w:val="22"/>
              </w:rPr>
            </w:pPr>
          </w:p>
        </w:tc>
        <w:tc>
          <w:tcPr>
            <w:tcW w:w="940" w:type="dxa"/>
            <w:tcBorders>
              <w:top w:val="nil"/>
              <w:left w:val="nil"/>
              <w:bottom w:val="nil"/>
              <w:right w:val="nil"/>
            </w:tcBorders>
            <w:shd w:val="clear" w:color="auto" w:fill="auto"/>
            <w:noWrap/>
            <w:vAlign w:val="bottom"/>
            <w:hideMark/>
          </w:tcPr>
          <w:p w14:paraId="7AE42C3A" w14:textId="77777777" w:rsidR="00B3193D" w:rsidRPr="008472C5" w:rsidRDefault="00B3193D" w:rsidP="00BA17C9">
            <w:pPr>
              <w:ind w:firstLine="720"/>
              <w:jc w:val="both"/>
              <w:rPr>
                <w:rFonts w:ascii="Calibri" w:hAnsi="Calibri" w:cs="Arial"/>
                <w:color w:val="000000"/>
                <w:sz w:val="22"/>
                <w:szCs w:val="22"/>
              </w:rPr>
            </w:pPr>
          </w:p>
        </w:tc>
        <w:tc>
          <w:tcPr>
            <w:tcW w:w="940" w:type="dxa"/>
            <w:tcBorders>
              <w:top w:val="nil"/>
              <w:left w:val="nil"/>
              <w:bottom w:val="nil"/>
              <w:right w:val="nil"/>
            </w:tcBorders>
            <w:shd w:val="clear" w:color="auto" w:fill="auto"/>
            <w:noWrap/>
            <w:vAlign w:val="bottom"/>
            <w:hideMark/>
          </w:tcPr>
          <w:p w14:paraId="1E81B3F2" w14:textId="77777777" w:rsidR="00B3193D" w:rsidRPr="008472C5" w:rsidRDefault="00B3193D" w:rsidP="00BA17C9">
            <w:pPr>
              <w:ind w:firstLine="720"/>
              <w:jc w:val="both"/>
              <w:rPr>
                <w:rFonts w:ascii="Calibri" w:hAnsi="Calibri" w:cs="Arial"/>
                <w:color w:val="000000"/>
                <w:sz w:val="22"/>
                <w:szCs w:val="22"/>
              </w:rPr>
            </w:pPr>
          </w:p>
        </w:tc>
        <w:tc>
          <w:tcPr>
            <w:tcW w:w="920" w:type="dxa"/>
            <w:tcBorders>
              <w:top w:val="nil"/>
              <w:left w:val="nil"/>
              <w:bottom w:val="nil"/>
              <w:right w:val="nil"/>
            </w:tcBorders>
            <w:shd w:val="clear" w:color="auto" w:fill="auto"/>
            <w:noWrap/>
            <w:vAlign w:val="bottom"/>
            <w:hideMark/>
          </w:tcPr>
          <w:p w14:paraId="70E0FC97" w14:textId="77777777" w:rsidR="00B3193D" w:rsidRPr="008472C5" w:rsidRDefault="00B3193D" w:rsidP="00BA17C9">
            <w:pPr>
              <w:ind w:firstLine="720"/>
              <w:jc w:val="both"/>
              <w:rPr>
                <w:rFonts w:ascii="Calibri" w:hAnsi="Calibri" w:cs="Arial"/>
                <w:color w:val="000000"/>
                <w:sz w:val="22"/>
                <w:szCs w:val="22"/>
              </w:rPr>
            </w:pPr>
          </w:p>
        </w:tc>
        <w:tc>
          <w:tcPr>
            <w:tcW w:w="886" w:type="dxa"/>
            <w:tcBorders>
              <w:top w:val="nil"/>
              <w:left w:val="nil"/>
              <w:bottom w:val="nil"/>
              <w:right w:val="nil"/>
            </w:tcBorders>
            <w:shd w:val="clear" w:color="auto" w:fill="auto"/>
            <w:noWrap/>
            <w:vAlign w:val="bottom"/>
            <w:hideMark/>
          </w:tcPr>
          <w:p w14:paraId="0247171C" w14:textId="77777777" w:rsidR="00B3193D" w:rsidRPr="008472C5" w:rsidRDefault="00B3193D" w:rsidP="00BA17C9">
            <w:pPr>
              <w:ind w:firstLine="720"/>
              <w:jc w:val="both"/>
              <w:rPr>
                <w:rFonts w:ascii="Calibri" w:hAnsi="Calibri" w:cs="Arial"/>
                <w:color w:val="000000"/>
                <w:sz w:val="22"/>
                <w:szCs w:val="22"/>
              </w:rPr>
            </w:pPr>
          </w:p>
        </w:tc>
        <w:tc>
          <w:tcPr>
            <w:tcW w:w="1000" w:type="dxa"/>
            <w:tcBorders>
              <w:top w:val="nil"/>
              <w:left w:val="nil"/>
              <w:bottom w:val="nil"/>
              <w:right w:val="nil"/>
            </w:tcBorders>
            <w:shd w:val="clear" w:color="auto" w:fill="auto"/>
            <w:noWrap/>
            <w:vAlign w:val="bottom"/>
            <w:hideMark/>
          </w:tcPr>
          <w:p w14:paraId="7C4E3029" w14:textId="77777777" w:rsidR="00B3193D" w:rsidRPr="008472C5" w:rsidRDefault="00B3193D" w:rsidP="00BA17C9">
            <w:pPr>
              <w:ind w:firstLine="720"/>
              <w:jc w:val="both"/>
              <w:rPr>
                <w:rFonts w:ascii="Arial" w:hAnsi="Arial" w:cs="Arial"/>
                <w:color w:val="000000"/>
                <w:sz w:val="16"/>
                <w:szCs w:val="16"/>
              </w:rPr>
            </w:pPr>
          </w:p>
        </w:tc>
      </w:tr>
      <w:tr w:rsidR="00B3193D" w:rsidRPr="008472C5" w14:paraId="0A78315F" w14:textId="77777777" w:rsidTr="00BA17C9">
        <w:trPr>
          <w:trHeight w:val="300"/>
        </w:trPr>
        <w:tc>
          <w:tcPr>
            <w:tcW w:w="7986" w:type="dxa"/>
            <w:gridSpan w:val="6"/>
            <w:tcBorders>
              <w:top w:val="nil"/>
              <w:left w:val="nil"/>
              <w:bottom w:val="nil"/>
              <w:right w:val="nil"/>
            </w:tcBorders>
            <w:shd w:val="clear" w:color="auto" w:fill="auto"/>
            <w:noWrap/>
            <w:vAlign w:val="bottom"/>
            <w:hideMark/>
          </w:tcPr>
          <w:p w14:paraId="6A56F457" w14:textId="77777777" w:rsidR="00B3193D" w:rsidRPr="008472C5" w:rsidRDefault="00B3193D" w:rsidP="00BA17C9">
            <w:pPr>
              <w:rPr>
                <w:rFonts w:ascii="Calibri" w:hAnsi="Calibri" w:cs="Arial"/>
                <w:color w:val="000000"/>
                <w:sz w:val="22"/>
                <w:szCs w:val="22"/>
              </w:rPr>
            </w:pPr>
            <w:r w:rsidRPr="008472C5">
              <w:rPr>
                <w:rFonts w:ascii="Calibri" w:hAnsi="Calibri" w:cs="Arial"/>
                <w:color w:val="000000"/>
                <w:sz w:val="22"/>
                <w:szCs w:val="22"/>
              </w:rPr>
              <w:t>where T</w:t>
            </w:r>
            <w:r w:rsidRPr="008472C5">
              <w:rPr>
                <w:rFonts w:ascii="Calibri" w:hAnsi="Calibri" w:cs="Arial"/>
                <w:color w:val="000000"/>
                <w:sz w:val="16"/>
                <w:szCs w:val="16"/>
              </w:rPr>
              <w:t>m</w:t>
            </w:r>
            <w:r w:rsidRPr="008472C5">
              <w:rPr>
                <w:rFonts w:ascii="Arial" w:hAnsi="Arial" w:cs="Arial"/>
                <w:sz w:val="20"/>
                <w:szCs w:val="20"/>
              </w:rPr>
              <w:t xml:space="preserve"> and T</w:t>
            </w:r>
            <w:r w:rsidRPr="008472C5">
              <w:rPr>
                <w:rFonts w:ascii="Calibri" w:hAnsi="Calibri" w:cs="Arial"/>
                <w:color w:val="000000"/>
                <w:sz w:val="16"/>
                <w:szCs w:val="16"/>
              </w:rPr>
              <w:t xml:space="preserve">x  </w:t>
            </w:r>
            <w:r w:rsidRPr="008472C5">
              <w:rPr>
                <w:rFonts w:ascii="Arial" w:hAnsi="Arial" w:cs="Arial"/>
                <w:sz w:val="20"/>
                <w:szCs w:val="20"/>
              </w:rPr>
              <w:t>are the revenue from taxes on imports and exports, respectively</w:t>
            </w:r>
          </w:p>
        </w:tc>
        <w:tc>
          <w:tcPr>
            <w:tcW w:w="1000" w:type="dxa"/>
            <w:tcBorders>
              <w:top w:val="nil"/>
              <w:left w:val="nil"/>
              <w:bottom w:val="nil"/>
              <w:right w:val="nil"/>
            </w:tcBorders>
            <w:shd w:val="clear" w:color="auto" w:fill="auto"/>
            <w:noWrap/>
            <w:vAlign w:val="bottom"/>
            <w:hideMark/>
          </w:tcPr>
          <w:p w14:paraId="24E89A67" w14:textId="77777777" w:rsidR="00B3193D" w:rsidRPr="008472C5" w:rsidRDefault="00B3193D" w:rsidP="00BA17C9">
            <w:pPr>
              <w:ind w:firstLine="720"/>
              <w:jc w:val="both"/>
              <w:rPr>
                <w:rFonts w:ascii="Calibri" w:hAnsi="Calibri" w:cs="Arial"/>
                <w:color w:val="000000"/>
                <w:sz w:val="22"/>
                <w:szCs w:val="22"/>
              </w:rPr>
            </w:pPr>
          </w:p>
        </w:tc>
      </w:tr>
      <w:tr w:rsidR="00B3193D" w:rsidRPr="00BC50F5" w14:paraId="4F013DF8" w14:textId="77777777" w:rsidTr="00BA17C9">
        <w:trPr>
          <w:trHeight w:val="124"/>
        </w:trPr>
        <w:tc>
          <w:tcPr>
            <w:tcW w:w="3340" w:type="dxa"/>
            <w:tcBorders>
              <w:top w:val="nil"/>
              <w:left w:val="nil"/>
              <w:bottom w:val="single" w:sz="4" w:space="0" w:color="auto"/>
              <w:right w:val="nil"/>
            </w:tcBorders>
            <w:shd w:val="clear" w:color="auto" w:fill="auto"/>
            <w:noWrap/>
            <w:vAlign w:val="bottom"/>
            <w:hideMark/>
          </w:tcPr>
          <w:p w14:paraId="400AB5B8" w14:textId="77777777" w:rsidR="00B3193D" w:rsidRPr="008472C5" w:rsidRDefault="00B3193D" w:rsidP="00BA17C9">
            <w:pPr>
              <w:rPr>
                <w:rFonts w:ascii="Calibri" w:hAnsi="Calibri" w:cs="Arial"/>
                <w:color w:val="000000"/>
                <w:sz w:val="22"/>
                <w:szCs w:val="22"/>
              </w:rPr>
            </w:pPr>
            <w:r w:rsidRPr="008472C5">
              <w:rPr>
                <w:rFonts w:ascii="Calibri" w:hAnsi="Calibri" w:cs="Arial"/>
                <w:color w:val="000000"/>
                <w:sz w:val="22"/>
                <w:szCs w:val="22"/>
              </w:rPr>
              <w:t> </w:t>
            </w:r>
          </w:p>
        </w:tc>
        <w:tc>
          <w:tcPr>
            <w:tcW w:w="960" w:type="dxa"/>
            <w:tcBorders>
              <w:top w:val="nil"/>
              <w:left w:val="nil"/>
              <w:bottom w:val="single" w:sz="4" w:space="0" w:color="auto"/>
              <w:right w:val="nil"/>
            </w:tcBorders>
            <w:shd w:val="clear" w:color="auto" w:fill="auto"/>
            <w:noWrap/>
            <w:vAlign w:val="bottom"/>
            <w:hideMark/>
          </w:tcPr>
          <w:p w14:paraId="75EA3420" w14:textId="77777777" w:rsidR="00B3193D" w:rsidRPr="008472C5" w:rsidRDefault="00B3193D" w:rsidP="00BA17C9">
            <w:pPr>
              <w:rPr>
                <w:rFonts w:ascii="Calibri" w:hAnsi="Calibri" w:cs="Arial"/>
                <w:color w:val="000000"/>
                <w:sz w:val="22"/>
                <w:szCs w:val="22"/>
              </w:rPr>
            </w:pPr>
            <w:r w:rsidRPr="008472C5">
              <w:rPr>
                <w:rFonts w:ascii="Calibri" w:hAnsi="Calibri" w:cs="Arial"/>
                <w:color w:val="000000"/>
                <w:sz w:val="22"/>
                <w:szCs w:val="22"/>
              </w:rPr>
              <w:t> </w:t>
            </w:r>
          </w:p>
        </w:tc>
        <w:tc>
          <w:tcPr>
            <w:tcW w:w="940" w:type="dxa"/>
            <w:tcBorders>
              <w:top w:val="nil"/>
              <w:left w:val="nil"/>
              <w:bottom w:val="single" w:sz="4" w:space="0" w:color="auto"/>
              <w:right w:val="nil"/>
            </w:tcBorders>
            <w:shd w:val="clear" w:color="auto" w:fill="auto"/>
            <w:noWrap/>
            <w:vAlign w:val="bottom"/>
            <w:hideMark/>
          </w:tcPr>
          <w:p w14:paraId="34DE9920" w14:textId="77777777" w:rsidR="00B3193D" w:rsidRPr="008472C5" w:rsidRDefault="00B3193D" w:rsidP="00BA17C9">
            <w:pPr>
              <w:rPr>
                <w:rFonts w:ascii="Calibri" w:hAnsi="Calibri" w:cs="Arial"/>
                <w:color w:val="000000"/>
                <w:sz w:val="22"/>
                <w:szCs w:val="22"/>
              </w:rPr>
            </w:pPr>
            <w:r w:rsidRPr="008472C5">
              <w:rPr>
                <w:rFonts w:ascii="Calibri" w:hAnsi="Calibri" w:cs="Arial"/>
                <w:color w:val="000000"/>
                <w:sz w:val="22"/>
                <w:szCs w:val="22"/>
              </w:rPr>
              <w:t> </w:t>
            </w:r>
          </w:p>
        </w:tc>
        <w:tc>
          <w:tcPr>
            <w:tcW w:w="940" w:type="dxa"/>
            <w:tcBorders>
              <w:top w:val="nil"/>
              <w:left w:val="nil"/>
              <w:bottom w:val="single" w:sz="4" w:space="0" w:color="auto"/>
              <w:right w:val="nil"/>
            </w:tcBorders>
            <w:shd w:val="clear" w:color="auto" w:fill="auto"/>
            <w:noWrap/>
            <w:vAlign w:val="bottom"/>
            <w:hideMark/>
          </w:tcPr>
          <w:p w14:paraId="5AA530DF" w14:textId="77777777" w:rsidR="00B3193D" w:rsidRPr="008472C5" w:rsidRDefault="00B3193D" w:rsidP="00BA17C9">
            <w:pPr>
              <w:rPr>
                <w:rFonts w:ascii="Calibri" w:hAnsi="Calibri" w:cs="Arial"/>
                <w:color w:val="000000"/>
                <w:sz w:val="22"/>
                <w:szCs w:val="22"/>
              </w:rPr>
            </w:pPr>
            <w:r w:rsidRPr="008472C5">
              <w:rPr>
                <w:rFonts w:ascii="Calibri" w:hAnsi="Calibri" w:cs="Arial"/>
                <w:color w:val="000000"/>
                <w:sz w:val="22"/>
                <w:szCs w:val="22"/>
              </w:rPr>
              <w:t> </w:t>
            </w:r>
          </w:p>
        </w:tc>
        <w:tc>
          <w:tcPr>
            <w:tcW w:w="920" w:type="dxa"/>
            <w:tcBorders>
              <w:top w:val="nil"/>
              <w:left w:val="nil"/>
              <w:bottom w:val="single" w:sz="4" w:space="0" w:color="auto"/>
              <w:right w:val="nil"/>
            </w:tcBorders>
            <w:shd w:val="clear" w:color="auto" w:fill="auto"/>
            <w:noWrap/>
            <w:vAlign w:val="bottom"/>
            <w:hideMark/>
          </w:tcPr>
          <w:p w14:paraId="0E50C976" w14:textId="77777777" w:rsidR="00B3193D" w:rsidRPr="008472C5" w:rsidRDefault="00B3193D" w:rsidP="00BA17C9">
            <w:pPr>
              <w:rPr>
                <w:rFonts w:ascii="Calibri" w:hAnsi="Calibri" w:cs="Arial"/>
                <w:color w:val="000000"/>
                <w:sz w:val="22"/>
                <w:szCs w:val="22"/>
              </w:rPr>
            </w:pPr>
            <w:r w:rsidRPr="008472C5">
              <w:rPr>
                <w:rFonts w:ascii="Calibri" w:hAnsi="Calibri" w:cs="Arial"/>
                <w:color w:val="000000"/>
                <w:sz w:val="22"/>
                <w:szCs w:val="22"/>
              </w:rPr>
              <w:t> </w:t>
            </w:r>
          </w:p>
        </w:tc>
        <w:tc>
          <w:tcPr>
            <w:tcW w:w="1886" w:type="dxa"/>
            <w:gridSpan w:val="2"/>
            <w:tcBorders>
              <w:top w:val="nil"/>
              <w:left w:val="nil"/>
              <w:bottom w:val="single" w:sz="4" w:space="0" w:color="auto"/>
              <w:right w:val="nil"/>
            </w:tcBorders>
            <w:shd w:val="clear" w:color="auto" w:fill="auto"/>
            <w:noWrap/>
            <w:vAlign w:val="bottom"/>
            <w:hideMark/>
          </w:tcPr>
          <w:p w14:paraId="4C4D5D4D" w14:textId="77777777" w:rsidR="00B3193D" w:rsidRPr="008472C5" w:rsidRDefault="00B3193D" w:rsidP="00BA17C9">
            <w:pPr>
              <w:rPr>
                <w:rFonts w:ascii="Arial" w:hAnsi="Arial" w:cs="Arial"/>
                <w:color w:val="000000"/>
                <w:sz w:val="16"/>
                <w:szCs w:val="16"/>
              </w:rPr>
            </w:pPr>
            <w:r w:rsidRPr="008472C5">
              <w:rPr>
                <w:rFonts w:ascii="Arial" w:hAnsi="Arial" w:cs="Arial"/>
                <w:color w:val="000000"/>
                <w:sz w:val="16"/>
                <w:szCs w:val="16"/>
              </w:rPr>
              <w:t>(BDT. Crore)</w:t>
            </w:r>
          </w:p>
        </w:tc>
      </w:tr>
    </w:tbl>
    <w:p w14:paraId="7DB33B9E" w14:textId="77777777" w:rsidR="00B3193D" w:rsidRDefault="00B3193D" w:rsidP="00B3193D"/>
    <w:tbl>
      <w:tblPr>
        <w:tblW w:w="8926" w:type="dxa"/>
        <w:tblInd w:w="94" w:type="dxa"/>
        <w:tblLook w:val="04A0" w:firstRow="1" w:lastRow="0" w:firstColumn="1" w:lastColumn="0" w:noHBand="0" w:noVBand="1"/>
      </w:tblPr>
      <w:tblGrid>
        <w:gridCol w:w="3340"/>
        <w:gridCol w:w="940"/>
        <w:gridCol w:w="920"/>
        <w:gridCol w:w="920"/>
        <w:gridCol w:w="920"/>
        <w:gridCol w:w="886"/>
        <w:gridCol w:w="1000"/>
      </w:tblGrid>
      <w:tr w:rsidR="00B3193D" w:rsidRPr="00BC50F5" w14:paraId="6448AE19" w14:textId="77777777" w:rsidTr="00BA17C9">
        <w:trPr>
          <w:trHeight w:val="80"/>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60030526" w14:textId="77777777" w:rsidR="00B3193D" w:rsidRPr="008472C5" w:rsidRDefault="00B3193D" w:rsidP="00BA17C9">
            <w:pPr>
              <w:jc w:val="center"/>
              <w:rPr>
                <w:rFonts w:ascii="Calibri" w:hAnsi="Calibri" w:cs="Calibri"/>
                <w:b/>
                <w:bCs/>
                <w:color w:val="000000"/>
                <w:sz w:val="18"/>
                <w:szCs w:val="22"/>
              </w:rPr>
            </w:pPr>
            <w:r w:rsidRPr="008472C5">
              <w:rPr>
                <w:rFonts w:ascii="Calibri" w:hAnsi="Calibri" w:cs="Calibri"/>
                <w:b/>
                <w:bCs/>
                <w:color w:val="000000"/>
                <w:sz w:val="18"/>
                <w:szCs w:val="22"/>
              </w:rPr>
              <w:t>Items</w:t>
            </w:r>
          </w:p>
        </w:tc>
        <w:tc>
          <w:tcPr>
            <w:tcW w:w="940" w:type="dxa"/>
            <w:tcBorders>
              <w:top w:val="nil"/>
              <w:left w:val="nil"/>
              <w:bottom w:val="single" w:sz="4" w:space="0" w:color="auto"/>
              <w:right w:val="single" w:sz="4" w:space="0" w:color="auto"/>
            </w:tcBorders>
            <w:shd w:val="clear" w:color="auto" w:fill="auto"/>
            <w:noWrap/>
            <w:vAlign w:val="center"/>
            <w:hideMark/>
          </w:tcPr>
          <w:p w14:paraId="6EE95A3E" w14:textId="77777777" w:rsidR="00B3193D" w:rsidRPr="008472C5" w:rsidRDefault="00B3193D" w:rsidP="00BA17C9">
            <w:pPr>
              <w:jc w:val="center"/>
              <w:rPr>
                <w:rFonts w:ascii="Calibri" w:hAnsi="Calibri" w:cs="Calibri"/>
                <w:b/>
                <w:bCs/>
                <w:color w:val="000000"/>
                <w:sz w:val="18"/>
                <w:szCs w:val="22"/>
              </w:rPr>
            </w:pPr>
            <w:r w:rsidRPr="008472C5">
              <w:rPr>
                <w:rFonts w:ascii="Calibri" w:hAnsi="Calibri" w:cs="Calibri"/>
                <w:b/>
                <w:bCs/>
                <w:color w:val="000000"/>
                <w:sz w:val="18"/>
                <w:szCs w:val="22"/>
              </w:rPr>
              <w:t>2012-13</w:t>
            </w:r>
          </w:p>
        </w:tc>
        <w:tc>
          <w:tcPr>
            <w:tcW w:w="920" w:type="dxa"/>
            <w:tcBorders>
              <w:top w:val="nil"/>
              <w:left w:val="nil"/>
              <w:bottom w:val="single" w:sz="4" w:space="0" w:color="auto"/>
              <w:right w:val="single" w:sz="4" w:space="0" w:color="auto"/>
            </w:tcBorders>
            <w:shd w:val="clear" w:color="auto" w:fill="auto"/>
            <w:noWrap/>
            <w:vAlign w:val="center"/>
            <w:hideMark/>
          </w:tcPr>
          <w:p w14:paraId="0937FBC1" w14:textId="77777777" w:rsidR="00B3193D" w:rsidRPr="008472C5" w:rsidRDefault="00B3193D" w:rsidP="00BA17C9">
            <w:pPr>
              <w:jc w:val="center"/>
              <w:rPr>
                <w:rFonts w:ascii="Calibri" w:hAnsi="Calibri" w:cs="Calibri"/>
                <w:b/>
                <w:bCs/>
                <w:color w:val="000000"/>
                <w:sz w:val="18"/>
                <w:szCs w:val="22"/>
              </w:rPr>
            </w:pPr>
            <w:r w:rsidRPr="008472C5">
              <w:rPr>
                <w:rFonts w:ascii="Calibri" w:hAnsi="Calibri" w:cs="Calibri"/>
                <w:b/>
                <w:bCs/>
                <w:color w:val="000000"/>
                <w:sz w:val="18"/>
                <w:szCs w:val="22"/>
              </w:rPr>
              <w:t>2013-14</w:t>
            </w:r>
          </w:p>
        </w:tc>
        <w:tc>
          <w:tcPr>
            <w:tcW w:w="920" w:type="dxa"/>
            <w:tcBorders>
              <w:top w:val="nil"/>
              <w:left w:val="nil"/>
              <w:bottom w:val="single" w:sz="4" w:space="0" w:color="auto"/>
              <w:right w:val="single" w:sz="4" w:space="0" w:color="auto"/>
            </w:tcBorders>
            <w:shd w:val="clear" w:color="auto" w:fill="auto"/>
            <w:noWrap/>
            <w:vAlign w:val="center"/>
            <w:hideMark/>
          </w:tcPr>
          <w:p w14:paraId="43C1DF13" w14:textId="77777777" w:rsidR="00B3193D" w:rsidRPr="008472C5" w:rsidRDefault="00B3193D" w:rsidP="00BA17C9">
            <w:pPr>
              <w:jc w:val="center"/>
              <w:rPr>
                <w:rFonts w:ascii="Calibri" w:hAnsi="Calibri" w:cs="Calibri"/>
                <w:b/>
                <w:bCs/>
                <w:color w:val="000000"/>
                <w:sz w:val="18"/>
                <w:szCs w:val="22"/>
              </w:rPr>
            </w:pPr>
            <w:r w:rsidRPr="008472C5">
              <w:rPr>
                <w:rFonts w:ascii="Calibri" w:hAnsi="Calibri" w:cs="Calibri"/>
                <w:b/>
                <w:bCs/>
                <w:color w:val="000000"/>
                <w:sz w:val="18"/>
                <w:szCs w:val="22"/>
              </w:rPr>
              <w:t>2014-15</w:t>
            </w:r>
          </w:p>
        </w:tc>
        <w:tc>
          <w:tcPr>
            <w:tcW w:w="920" w:type="dxa"/>
            <w:tcBorders>
              <w:top w:val="nil"/>
              <w:left w:val="nil"/>
              <w:bottom w:val="single" w:sz="4" w:space="0" w:color="auto"/>
              <w:right w:val="single" w:sz="4" w:space="0" w:color="auto"/>
            </w:tcBorders>
            <w:shd w:val="clear" w:color="auto" w:fill="auto"/>
            <w:noWrap/>
            <w:vAlign w:val="center"/>
            <w:hideMark/>
          </w:tcPr>
          <w:p w14:paraId="7F97AC12" w14:textId="77777777" w:rsidR="00B3193D" w:rsidRPr="008472C5" w:rsidRDefault="00B3193D" w:rsidP="00BA17C9">
            <w:pPr>
              <w:jc w:val="center"/>
              <w:rPr>
                <w:rFonts w:ascii="Calibri" w:hAnsi="Calibri" w:cs="Calibri"/>
                <w:b/>
                <w:bCs/>
                <w:color w:val="000000"/>
                <w:sz w:val="18"/>
                <w:szCs w:val="22"/>
              </w:rPr>
            </w:pPr>
            <w:r w:rsidRPr="008472C5">
              <w:rPr>
                <w:rFonts w:ascii="Calibri" w:hAnsi="Calibri" w:cs="Calibri"/>
                <w:b/>
                <w:bCs/>
                <w:color w:val="000000"/>
                <w:sz w:val="18"/>
                <w:szCs w:val="22"/>
              </w:rPr>
              <w:t>2015-16</w:t>
            </w:r>
          </w:p>
        </w:tc>
        <w:tc>
          <w:tcPr>
            <w:tcW w:w="886" w:type="dxa"/>
            <w:tcBorders>
              <w:top w:val="nil"/>
              <w:left w:val="nil"/>
              <w:bottom w:val="single" w:sz="4" w:space="0" w:color="auto"/>
              <w:right w:val="single" w:sz="4" w:space="0" w:color="auto"/>
            </w:tcBorders>
            <w:shd w:val="clear" w:color="auto" w:fill="auto"/>
            <w:noWrap/>
            <w:vAlign w:val="center"/>
            <w:hideMark/>
          </w:tcPr>
          <w:p w14:paraId="78B13C60" w14:textId="77777777" w:rsidR="00B3193D" w:rsidRPr="008472C5" w:rsidRDefault="00B3193D" w:rsidP="00BA17C9">
            <w:pPr>
              <w:jc w:val="center"/>
              <w:rPr>
                <w:rFonts w:ascii="Calibri" w:hAnsi="Calibri" w:cs="Calibri"/>
                <w:b/>
                <w:bCs/>
                <w:color w:val="000000"/>
                <w:sz w:val="18"/>
                <w:szCs w:val="22"/>
              </w:rPr>
            </w:pPr>
            <w:r w:rsidRPr="008472C5">
              <w:rPr>
                <w:rFonts w:ascii="Calibri" w:hAnsi="Calibri" w:cs="Calibri"/>
                <w:b/>
                <w:bCs/>
                <w:color w:val="000000"/>
                <w:sz w:val="18"/>
                <w:szCs w:val="22"/>
              </w:rPr>
              <w:t>2016-17</w:t>
            </w:r>
          </w:p>
        </w:tc>
        <w:tc>
          <w:tcPr>
            <w:tcW w:w="1000" w:type="dxa"/>
            <w:tcBorders>
              <w:top w:val="nil"/>
              <w:left w:val="nil"/>
              <w:bottom w:val="single" w:sz="4" w:space="0" w:color="auto"/>
              <w:right w:val="single" w:sz="4" w:space="0" w:color="auto"/>
            </w:tcBorders>
            <w:shd w:val="clear" w:color="auto" w:fill="auto"/>
            <w:vAlign w:val="center"/>
            <w:hideMark/>
          </w:tcPr>
          <w:p w14:paraId="4266293C" w14:textId="77777777" w:rsidR="00B3193D" w:rsidRPr="008472C5" w:rsidRDefault="00B3193D" w:rsidP="00BA17C9">
            <w:pPr>
              <w:jc w:val="center"/>
              <w:rPr>
                <w:rFonts w:ascii="Calibri" w:hAnsi="Calibri" w:cs="Calibri"/>
                <w:b/>
                <w:bCs/>
                <w:color w:val="000000"/>
                <w:sz w:val="18"/>
                <w:szCs w:val="22"/>
              </w:rPr>
            </w:pPr>
            <w:r w:rsidRPr="008472C5">
              <w:rPr>
                <w:rFonts w:ascii="Calibri" w:hAnsi="Calibri" w:cs="Calibri"/>
                <w:b/>
                <w:bCs/>
                <w:color w:val="000000"/>
                <w:sz w:val="18"/>
                <w:szCs w:val="22"/>
              </w:rPr>
              <w:t>5 years average</w:t>
            </w:r>
          </w:p>
        </w:tc>
      </w:tr>
      <w:tr w:rsidR="00B3193D" w:rsidRPr="00BC50F5" w14:paraId="3A37CA28"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534BE3FA"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1. Value of Total Imports ( M)</w:t>
            </w:r>
          </w:p>
        </w:tc>
        <w:tc>
          <w:tcPr>
            <w:tcW w:w="940" w:type="dxa"/>
            <w:tcBorders>
              <w:top w:val="nil"/>
              <w:left w:val="nil"/>
              <w:bottom w:val="single" w:sz="4" w:space="0" w:color="auto"/>
              <w:right w:val="single" w:sz="4" w:space="0" w:color="auto"/>
            </w:tcBorders>
            <w:shd w:val="clear" w:color="auto" w:fill="auto"/>
            <w:noWrap/>
            <w:vAlign w:val="bottom"/>
            <w:hideMark/>
          </w:tcPr>
          <w:p w14:paraId="2175C111"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268380</w:t>
            </w:r>
          </w:p>
        </w:tc>
        <w:tc>
          <w:tcPr>
            <w:tcW w:w="920" w:type="dxa"/>
            <w:tcBorders>
              <w:top w:val="nil"/>
              <w:left w:val="nil"/>
              <w:bottom w:val="single" w:sz="4" w:space="0" w:color="auto"/>
              <w:right w:val="single" w:sz="4" w:space="0" w:color="auto"/>
            </w:tcBorders>
            <w:shd w:val="clear" w:color="auto" w:fill="auto"/>
            <w:noWrap/>
            <w:vAlign w:val="bottom"/>
            <w:hideMark/>
          </w:tcPr>
          <w:p w14:paraId="3D7C7B73"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284240</w:t>
            </w:r>
          </w:p>
        </w:tc>
        <w:tc>
          <w:tcPr>
            <w:tcW w:w="920" w:type="dxa"/>
            <w:tcBorders>
              <w:top w:val="nil"/>
              <w:left w:val="nil"/>
              <w:bottom w:val="single" w:sz="4" w:space="0" w:color="auto"/>
              <w:right w:val="single" w:sz="4" w:space="0" w:color="auto"/>
            </w:tcBorders>
            <w:shd w:val="clear" w:color="auto" w:fill="auto"/>
            <w:noWrap/>
            <w:vAlign w:val="bottom"/>
            <w:hideMark/>
          </w:tcPr>
          <w:p w14:paraId="6B98AF2F"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284640</w:t>
            </w:r>
          </w:p>
        </w:tc>
        <w:tc>
          <w:tcPr>
            <w:tcW w:w="920" w:type="dxa"/>
            <w:tcBorders>
              <w:top w:val="nil"/>
              <w:left w:val="nil"/>
              <w:bottom w:val="single" w:sz="4" w:space="0" w:color="auto"/>
              <w:right w:val="single" w:sz="4" w:space="0" w:color="auto"/>
            </w:tcBorders>
            <w:shd w:val="clear" w:color="auto" w:fill="auto"/>
            <w:noWrap/>
            <w:vAlign w:val="bottom"/>
            <w:hideMark/>
          </w:tcPr>
          <w:p w14:paraId="5B85980E"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310810</w:t>
            </w:r>
          </w:p>
        </w:tc>
        <w:tc>
          <w:tcPr>
            <w:tcW w:w="886" w:type="dxa"/>
            <w:tcBorders>
              <w:top w:val="nil"/>
              <w:left w:val="nil"/>
              <w:bottom w:val="single" w:sz="4" w:space="0" w:color="auto"/>
              <w:right w:val="single" w:sz="4" w:space="0" w:color="auto"/>
            </w:tcBorders>
            <w:shd w:val="clear" w:color="auto" w:fill="auto"/>
            <w:noWrap/>
            <w:vAlign w:val="bottom"/>
            <w:hideMark/>
          </w:tcPr>
          <w:p w14:paraId="2F274633"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223120</w:t>
            </w:r>
          </w:p>
        </w:tc>
        <w:tc>
          <w:tcPr>
            <w:tcW w:w="1000" w:type="dxa"/>
            <w:tcBorders>
              <w:top w:val="nil"/>
              <w:left w:val="nil"/>
              <w:bottom w:val="single" w:sz="4" w:space="0" w:color="auto"/>
              <w:right w:val="single" w:sz="4" w:space="0" w:color="auto"/>
            </w:tcBorders>
            <w:shd w:val="clear" w:color="auto" w:fill="auto"/>
            <w:noWrap/>
            <w:vAlign w:val="bottom"/>
            <w:hideMark/>
          </w:tcPr>
          <w:p w14:paraId="10BCE8B3"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274238</w:t>
            </w:r>
          </w:p>
        </w:tc>
      </w:tr>
      <w:tr w:rsidR="00B3193D" w:rsidRPr="00BC50F5" w14:paraId="06304B27"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0953440A"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2. Value of Total Exports ( X)</w:t>
            </w:r>
          </w:p>
        </w:tc>
        <w:tc>
          <w:tcPr>
            <w:tcW w:w="940" w:type="dxa"/>
            <w:tcBorders>
              <w:top w:val="nil"/>
              <w:left w:val="nil"/>
              <w:bottom w:val="single" w:sz="4" w:space="0" w:color="auto"/>
              <w:right w:val="single" w:sz="4" w:space="0" w:color="auto"/>
            </w:tcBorders>
            <w:shd w:val="clear" w:color="auto" w:fill="auto"/>
            <w:noWrap/>
            <w:vAlign w:val="bottom"/>
            <w:hideMark/>
          </w:tcPr>
          <w:p w14:paraId="5A65EF80"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212350</w:t>
            </w:r>
          </w:p>
        </w:tc>
        <w:tc>
          <w:tcPr>
            <w:tcW w:w="920" w:type="dxa"/>
            <w:tcBorders>
              <w:top w:val="nil"/>
              <w:left w:val="nil"/>
              <w:bottom w:val="single" w:sz="4" w:space="0" w:color="auto"/>
              <w:right w:val="single" w:sz="4" w:space="0" w:color="auto"/>
            </w:tcBorders>
            <w:shd w:val="clear" w:color="auto" w:fill="auto"/>
            <w:noWrap/>
            <w:vAlign w:val="bottom"/>
            <w:hideMark/>
          </w:tcPr>
          <w:p w14:paraId="13A1E05D"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231340</w:t>
            </w:r>
          </w:p>
        </w:tc>
        <w:tc>
          <w:tcPr>
            <w:tcW w:w="920" w:type="dxa"/>
            <w:tcBorders>
              <w:top w:val="nil"/>
              <w:left w:val="nil"/>
              <w:bottom w:val="single" w:sz="4" w:space="0" w:color="auto"/>
              <w:right w:val="single" w:sz="4" w:space="0" w:color="auto"/>
            </w:tcBorders>
            <w:shd w:val="clear" w:color="auto" w:fill="auto"/>
            <w:noWrap/>
            <w:vAlign w:val="bottom"/>
            <w:hideMark/>
          </w:tcPr>
          <w:p w14:paraId="4429019D"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238970</w:t>
            </w:r>
          </w:p>
        </w:tc>
        <w:tc>
          <w:tcPr>
            <w:tcW w:w="920" w:type="dxa"/>
            <w:tcBorders>
              <w:top w:val="nil"/>
              <w:left w:val="nil"/>
              <w:bottom w:val="single" w:sz="4" w:space="0" w:color="auto"/>
              <w:right w:val="single" w:sz="4" w:space="0" w:color="auto"/>
            </w:tcBorders>
            <w:shd w:val="clear" w:color="auto" w:fill="auto"/>
            <w:noWrap/>
            <w:vAlign w:val="bottom"/>
            <w:hideMark/>
          </w:tcPr>
          <w:p w14:paraId="742FB5DB"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261710</w:t>
            </w:r>
          </w:p>
        </w:tc>
        <w:tc>
          <w:tcPr>
            <w:tcW w:w="886" w:type="dxa"/>
            <w:tcBorders>
              <w:top w:val="nil"/>
              <w:left w:val="nil"/>
              <w:bottom w:val="single" w:sz="4" w:space="0" w:color="auto"/>
              <w:right w:val="single" w:sz="4" w:space="0" w:color="auto"/>
            </w:tcBorders>
            <w:shd w:val="clear" w:color="auto" w:fill="auto"/>
            <w:noWrap/>
            <w:vAlign w:val="bottom"/>
            <w:hideMark/>
          </w:tcPr>
          <w:p w14:paraId="656079E2"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175250</w:t>
            </w:r>
          </w:p>
        </w:tc>
        <w:tc>
          <w:tcPr>
            <w:tcW w:w="1000" w:type="dxa"/>
            <w:tcBorders>
              <w:top w:val="nil"/>
              <w:left w:val="nil"/>
              <w:bottom w:val="single" w:sz="4" w:space="0" w:color="auto"/>
              <w:right w:val="single" w:sz="4" w:space="0" w:color="auto"/>
            </w:tcBorders>
            <w:shd w:val="clear" w:color="auto" w:fill="auto"/>
            <w:noWrap/>
            <w:vAlign w:val="bottom"/>
            <w:hideMark/>
          </w:tcPr>
          <w:p w14:paraId="4130BF86"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223924</w:t>
            </w:r>
          </w:p>
        </w:tc>
      </w:tr>
      <w:tr w:rsidR="00B3193D" w:rsidRPr="00BC50F5" w14:paraId="729AF440"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05BFD7FC"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3. M + X (1+2)</w:t>
            </w:r>
          </w:p>
        </w:tc>
        <w:tc>
          <w:tcPr>
            <w:tcW w:w="940" w:type="dxa"/>
            <w:tcBorders>
              <w:top w:val="nil"/>
              <w:left w:val="nil"/>
              <w:bottom w:val="single" w:sz="4" w:space="0" w:color="auto"/>
              <w:right w:val="single" w:sz="4" w:space="0" w:color="auto"/>
            </w:tcBorders>
            <w:shd w:val="clear" w:color="auto" w:fill="auto"/>
            <w:noWrap/>
            <w:vAlign w:val="bottom"/>
            <w:hideMark/>
          </w:tcPr>
          <w:p w14:paraId="2BCD9698"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480730</w:t>
            </w:r>
          </w:p>
        </w:tc>
        <w:tc>
          <w:tcPr>
            <w:tcW w:w="920" w:type="dxa"/>
            <w:tcBorders>
              <w:top w:val="nil"/>
              <w:left w:val="nil"/>
              <w:bottom w:val="single" w:sz="4" w:space="0" w:color="auto"/>
              <w:right w:val="single" w:sz="4" w:space="0" w:color="auto"/>
            </w:tcBorders>
            <w:shd w:val="clear" w:color="auto" w:fill="auto"/>
            <w:noWrap/>
            <w:vAlign w:val="bottom"/>
            <w:hideMark/>
          </w:tcPr>
          <w:p w14:paraId="091719F7"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515580</w:t>
            </w:r>
          </w:p>
        </w:tc>
        <w:tc>
          <w:tcPr>
            <w:tcW w:w="920" w:type="dxa"/>
            <w:tcBorders>
              <w:top w:val="nil"/>
              <w:left w:val="nil"/>
              <w:bottom w:val="single" w:sz="4" w:space="0" w:color="auto"/>
              <w:right w:val="single" w:sz="4" w:space="0" w:color="auto"/>
            </w:tcBorders>
            <w:shd w:val="clear" w:color="auto" w:fill="auto"/>
            <w:noWrap/>
            <w:vAlign w:val="bottom"/>
            <w:hideMark/>
          </w:tcPr>
          <w:p w14:paraId="564BDCEA"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523610</w:t>
            </w:r>
          </w:p>
        </w:tc>
        <w:tc>
          <w:tcPr>
            <w:tcW w:w="920" w:type="dxa"/>
            <w:tcBorders>
              <w:top w:val="nil"/>
              <w:left w:val="nil"/>
              <w:bottom w:val="single" w:sz="4" w:space="0" w:color="auto"/>
              <w:right w:val="single" w:sz="4" w:space="0" w:color="auto"/>
            </w:tcBorders>
            <w:shd w:val="clear" w:color="auto" w:fill="auto"/>
            <w:noWrap/>
            <w:vAlign w:val="bottom"/>
            <w:hideMark/>
          </w:tcPr>
          <w:p w14:paraId="3766E216"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572520</w:t>
            </w:r>
          </w:p>
        </w:tc>
        <w:tc>
          <w:tcPr>
            <w:tcW w:w="886" w:type="dxa"/>
            <w:tcBorders>
              <w:top w:val="nil"/>
              <w:left w:val="nil"/>
              <w:bottom w:val="single" w:sz="4" w:space="0" w:color="auto"/>
              <w:right w:val="single" w:sz="4" w:space="0" w:color="auto"/>
            </w:tcBorders>
            <w:shd w:val="clear" w:color="auto" w:fill="auto"/>
            <w:noWrap/>
            <w:vAlign w:val="bottom"/>
            <w:hideMark/>
          </w:tcPr>
          <w:p w14:paraId="00FC411C"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398370</w:t>
            </w:r>
          </w:p>
        </w:tc>
        <w:tc>
          <w:tcPr>
            <w:tcW w:w="1000" w:type="dxa"/>
            <w:tcBorders>
              <w:top w:val="nil"/>
              <w:left w:val="nil"/>
              <w:bottom w:val="single" w:sz="4" w:space="0" w:color="auto"/>
              <w:right w:val="single" w:sz="4" w:space="0" w:color="auto"/>
            </w:tcBorders>
            <w:shd w:val="clear" w:color="auto" w:fill="auto"/>
            <w:noWrap/>
            <w:vAlign w:val="bottom"/>
            <w:hideMark/>
          </w:tcPr>
          <w:p w14:paraId="685A7DDA"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498162</w:t>
            </w:r>
          </w:p>
        </w:tc>
      </w:tr>
      <w:tr w:rsidR="00B3193D" w:rsidRPr="00BC50F5" w14:paraId="4B196AD9"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3D9941AC"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4. Import Duty</w:t>
            </w:r>
          </w:p>
        </w:tc>
        <w:tc>
          <w:tcPr>
            <w:tcW w:w="940" w:type="dxa"/>
            <w:tcBorders>
              <w:top w:val="nil"/>
              <w:left w:val="nil"/>
              <w:bottom w:val="single" w:sz="4" w:space="0" w:color="auto"/>
              <w:right w:val="single" w:sz="4" w:space="0" w:color="auto"/>
            </w:tcBorders>
            <w:shd w:val="clear" w:color="auto" w:fill="auto"/>
            <w:noWrap/>
            <w:vAlign w:val="bottom"/>
            <w:hideMark/>
          </w:tcPr>
          <w:p w14:paraId="3B79383B"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14528</w:t>
            </w:r>
          </w:p>
        </w:tc>
        <w:tc>
          <w:tcPr>
            <w:tcW w:w="920" w:type="dxa"/>
            <w:tcBorders>
              <w:top w:val="nil"/>
              <w:left w:val="nil"/>
              <w:bottom w:val="single" w:sz="4" w:space="0" w:color="auto"/>
              <w:right w:val="single" w:sz="4" w:space="0" w:color="auto"/>
            </w:tcBorders>
            <w:shd w:val="clear" w:color="auto" w:fill="auto"/>
            <w:noWrap/>
            <w:vAlign w:val="bottom"/>
            <w:hideMark/>
          </w:tcPr>
          <w:p w14:paraId="346EF39F"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13433</w:t>
            </w:r>
          </w:p>
        </w:tc>
        <w:tc>
          <w:tcPr>
            <w:tcW w:w="920" w:type="dxa"/>
            <w:tcBorders>
              <w:top w:val="nil"/>
              <w:left w:val="nil"/>
              <w:bottom w:val="single" w:sz="4" w:space="0" w:color="auto"/>
              <w:right w:val="single" w:sz="4" w:space="0" w:color="auto"/>
            </w:tcBorders>
            <w:shd w:val="clear" w:color="auto" w:fill="auto"/>
            <w:noWrap/>
            <w:vAlign w:val="bottom"/>
            <w:hideMark/>
          </w:tcPr>
          <w:p w14:paraId="1F84D97B"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15103</w:t>
            </w:r>
          </w:p>
        </w:tc>
        <w:tc>
          <w:tcPr>
            <w:tcW w:w="920" w:type="dxa"/>
            <w:tcBorders>
              <w:top w:val="nil"/>
              <w:left w:val="nil"/>
              <w:bottom w:val="single" w:sz="4" w:space="0" w:color="auto"/>
              <w:right w:val="single" w:sz="4" w:space="0" w:color="auto"/>
            </w:tcBorders>
            <w:shd w:val="clear" w:color="auto" w:fill="auto"/>
            <w:noWrap/>
            <w:vAlign w:val="bottom"/>
            <w:hideMark/>
          </w:tcPr>
          <w:p w14:paraId="4697F86F"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17119</w:t>
            </w:r>
          </w:p>
        </w:tc>
        <w:tc>
          <w:tcPr>
            <w:tcW w:w="886" w:type="dxa"/>
            <w:tcBorders>
              <w:top w:val="nil"/>
              <w:left w:val="nil"/>
              <w:bottom w:val="single" w:sz="4" w:space="0" w:color="auto"/>
              <w:right w:val="single" w:sz="4" w:space="0" w:color="auto"/>
            </w:tcBorders>
            <w:shd w:val="clear" w:color="auto" w:fill="auto"/>
            <w:noWrap/>
            <w:vAlign w:val="bottom"/>
            <w:hideMark/>
          </w:tcPr>
          <w:p w14:paraId="4F228F5E"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22450</w:t>
            </w:r>
          </w:p>
        </w:tc>
        <w:tc>
          <w:tcPr>
            <w:tcW w:w="1000" w:type="dxa"/>
            <w:tcBorders>
              <w:top w:val="nil"/>
              <w:left w:val="nil"/>
              <w:bottom w:val="single" w:sz="4" w:space="0" w:color="auto"/>
              <w:right w:val="single" w:sz="4" w:space="0" w:color="auto"/>
            </w:tcBorders>
            <w:shd w:val="clear" w:color="auto" w:fill="auto"/>
            <w:noWrap/>
            <w:vAlign w:val="bottom"/>
            <w:hideMark/>
          </w:tcPr>
          <w:p w14:paraId="7BE2E934"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16527</w:t>
            </w:r>
          </w:p>
        </w:tc>
      </w:tr>
      <w:tr w:rsidR="00B3193D" w:rsidRPr="00BC50F5" w14:paraId="219F5A98"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2924E385"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5. VAT on Imports &amp; Supp. Duty</w:t>
            </w:r>
          </w:p>
        </w:tc>
        <w:tc>
          <w:tcPr>
            <w:tcW w:w="940" w:type="dxa"/>
            <w:tcBorders>
              <w:top w:val="nil"/>
              <w:left w:val="nil"/>
              <w:bottom w:val="single" w:sz="4" w:space="0" w:color="auto"/>
              <w:right w:val="single" w:sz="4" w:space="0" w:color="auto"/>
            </w:tcBorders>
            <w:shd w:val="clear" w:color="auto" w:fill="auto"/>
            <w:noWrap/>
            <w:vAlign w:val="bottom"/>
            <w:hideMark/>
          </w:tcPr>
          <w:p w14:paraId="0739333F"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28326</w:t>
            </w:r>
          </w:p>
        </w:tc>
        <w:tc>
          <w:tcPr>
            <w:tcW w:w="920" w:type="dxa"/>
            <w:tcBorders>
              <w:top w:val="nil"/>
              <w:left w:val="nil"/>
              <w:bottom w:val="single" w:sz="4" w:space="0" w:color="auto"/>
              <w:right w:val="single" w:sz="4" w:space="0" w:color="auto"/>
            </w:tcBorders>
            <w:shd w:val="clear" w:color="auto" w:fill="auto"/>
            <w:noWrap/>
            <w:vAlign w:val="bottom"/>
            <w:hideMark/>
          </w:tcPr>
          <w:p w14:paraId="386FA7C4"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32114</w:t>
            </w:r>
          </w:p>
        </w:tc>
        <w:tc>
          <w:tcPr>
            <w:tcW w:w="920" w:type="dxa"/>
            <w:tcBorders>
              <w:top w:val="nil"/>
              <w:left w:val="nil"/>
              <w:bottom w:val="single" w:sz="4" w:space="0" w:color="auto"/>
              <w:right w:val="single" w:sz="4" w:space="0" w:color="auto"/>
            </w:tcBorders>
            <w:shd w:val="clear" w:color="auto" w:fill="auto"/>
            <w:noWrap/>
            <w:vAlign w:val="bottom"/>
            <w:hideMark/>
          </w:tcPr>
          <w:p w14:paraId="2E83E6AB"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34701</w:t>
            </w:r>
          </w:p>
        </w:tc>
        <w:tc>
          <w:tcPr>
            <w:tcW w:w="920" w:type="dxa"/>
            <w:tcBorders>
              <w:top w:val="nil"/>
              <w:left w:val="nil"/>
              <w:bottom w:val="single" w:sz="4" w:space="0" w:color="auto"/>
              <w:right w:val="single" w:sz="4" w:space="0" w:color="auto"/>
            </w:tcBorders>
            <w:shd w:val="clear" w:color="auto" w:fill="auto"/>
            <w:noWrap/>
            <w:vAlign w:val="bottom"/>
            <w:hideMark/>
          </w:tcPr>
          <w:p w14:paraId="1534E725"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37739</w:t>
            </w:r>
          </w:p>
        </w:tc>
        <w:tc>
          <w:tcPr>
            <w:tcW w:w="886" w:type="dxa"/>
            <w:tcBorders>
              <w:top w:val="nil"/>
              <w:left w:val="nil"/>
              <w:bottom w:val="single" w:sz="4" w:space="0" w:color="auto"/>
              <w:right w:val="single" w:sz="4" w:space="0" w:color="auto"/>
            </w:tcBorders>
            <w:shd w:val="clear" w:color="auto" w:fill="auto"/>
            <w:noWrap/>
            <w:vAlign w:val="bottom"/>
            <w:hideMark/>
          </w:tcPr>
          <w:p w14:paraId="299432AF"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50935</w:t>
            </w:r>
          </w:p>
        </w:tc>
        <w:tc>
          <w:tcPr>
            <w:tcW w:w="1000" w:type="dxa"/>
            <w:tcBorders>
              <w:top w:val="nil"/>
              <w:left w:val="nil"/>
              <w:bottom w:val="single" w:sz="4" w:space="0" w:color="auto"/>
              <w:right w:val="single" w:sz="4" w:space="0" w:color="auto"/>
            </w:tcBorders>
            <w:shd w:val="clear" w:color="auto" w:fill="auto"/>
            <w:noWrap/>
            <w:vAlign w:val="bottom"/>
            <w:hideMark/>
          </w:tcPr>
          <w:p w14:paraId="35693EEA"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36763</w:t>
            </w:r>
          </w:p>
        </w:tc>
      </w:tr>
      <w:tr w:rsidR="00B3193D" w:rsidRPr="00BC50F5" w14:paraId="5FD3124F"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79634CE9"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6. Total Tax on Imports (4+5)T</w:t>
            </w:r>
            <w:r w:rsidRPr="008472C5">
              <w:rPr>
                <w:rFonts w:ascii="Calibri" w:hAnsi="Calibri" w:cs="Calibri"/>
                <w:color w:val="000000"/>
                <w:sz w:val="18"/>
                <w:szCs w:val="16"/>
              </w:rPr>
              <w:t>m</w:t>
            </w:r>
          </w:p>
        </w:tc>
        <w:tc>
          <w:tcPr>
            <w:tcW w:w="940" w:type="dxa"/>
            <w:tcBorders>
              <w:top w:val="nil"/>
              <w:left w:val="nil"/>
              <w:bottom w:val="single" w:sz="4" w:space="0" w:color="auto"/>
              <w:right w:val="single" w:sz="4" w:space="0" w:color="auto"/>
            </w:tcBorders>
            <w:shd w:val="clear" w:color="auto" w:fill="auto"/>
            <w:noWrap/>
            <w:vAlign w:val="bottom"/>
            <w:hideMark/>
          </w:tcPr>
          <w:p w14:paraId="718A82B9"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42854</w:t>
            </w:r>
          </w:p>
        </w:tc>
        <w:tc>
          <w:tcPr>
            <w:tcW w:w="920" w:type="dxa"/>
            <w:tcBorders>
              <w:top w:val="nil"/>
              <w:left w:val="nil"/>
              <w:bottom w:val="single" w:sz="4" w:space="0" w:color="auto"/>
              <w:right w:val="single" w:sz="4" w:space="0" w:color="auto"/>
            </w:tcBorders>
            <w:shd w:val="clear" w:color="auto" w:fill="auto"/>
            <w:noWrap/>
            <w:vAlign w:val="bottom"/>
            <w:hideMark/>
          </w:tcPr>
          <w:p w14:paraId="69C5EB9D"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45547</w:t>
            </w:r>
          </w:p>
        </w:tc>
        <w:tc>
          <w:tcPr>
            <w:tcW w:w="920" w:type="dxa"/>
            <w:tcBorders>
              <w:top w:val="nil"/>
              <w:left w:val="nil"/>
              <w:bottom w:val="single" w:sz="4" w:space="0" w:color="auto"/>
              <w:right w:val="single" w:sz="4" w:space="0" w:color="auto"/>
            </w:tcBorders>
            <w:shd w:val="clear" w:color="auto" w:fill="auto"/>
            <w:noWrap/>
            <w:vAlign w:val="bottom"/>
            <w:hideMark/>
          </w:tcPr>
          <w:p w14:paraId="68ECE257"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49804</w:t>
            </w:r>
          </w:p>
        </w:tc>
        <w:tc>
          <w:tcPr>
            <w:tcW w:w="920" w:type="dxa"/>
            <w:tcBorders>
              <w:top w:val="nil"/>
              <w:left w:val="nil"/>
              <w:bottom w:val="single" w:sz="4" w:space="0" w:color="auto"/>
              <w:right w:val="single" w:sz="4" w:space="0" w:color="auto"/>
            </w:tcBorders>
            <w:shd w:val="clear" w:color="auto" w:fill="auto"/>
            <w:noWrap/>
            <w:vAlign w:val="bottom"/>
            <w:hideMark/>
          </w:tcPr>
          <w:p w14:paraId="62B40A8E"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54858</w:t>
            </w:r>
          </w:p>
        </w:tc>
        <w:tc>
          <w:tcPr>
            <w:tcW w:w="886" w:type="dxa"/>
            <w:tcBorders>
              <w:top w:val="nil"/>
              <w:left w:val="nil"/>
              <w:bottom w:val="single" w:sz="4" w:space="0" w:color="auto"/>
              <w:right w:val="single" w:sz="4" w:space="0" w:color="auto"/>
            </w:tcBorders>
            <w:shd w:val="clear" w:color="auto" w:fill="auto"/>
            <w:noWrap/>
            <w:vAlign w:val="bottom"/>
            <w:hideMark/>
          </w:tcPr>
          <w:p w14:paraId="3005D975"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73385</w:t>
            </w:r>
          </w:p>
        </w:tc>
        <w:tc>
          <w:tcPr>
            <w:tcW w:w="1000" w:type="dxa"/>
            <w:tcBorders>
              <w:top w:val="nil"/>
              <w:left w:val="nil"/>
              <w:bottom w:val="single" w:sz="4" w:space="0" w:color="auto"/>
              <w:right w:val="single" w:sz="4" w:space="0" w:color="auto"/>
            </w:tcBorders>
            <w:shd w:val="clear" w:color="auto" w:fill="auto"/>
            <w:noWrap/>
            <w:vAlign w:val="bottom"/>
            <w:hideMark/>
          </w:tcPr>
          <w:p w14:paraId="6B74183F"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53290</w:t>
            </w:r>
          </w:p>
        </w:tc>
      </w:tr>
      <w:tr w:rsidR="00B3193D" w:rsidRPr="00BC50F5" w14:paraId="4B468E03"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3F72506B"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7. Average Tax on Imports (6/1)</w:t>
            </w:r>
          </w:p>
        </w:tc>
        <w:tc>
          <w:tcPr>
            <w:tcW w:w="940" w:type="dxa"/>
            <w:tcBorders>
              <w:top w:val="nil"/>
              <w:left w:val="nil"/>
              <w:bottom w:val="single" w:sz="4" w:space="0" w:color="auto"/>
              <w:right w:val="single" w:sz="4" w:space="0" w:color="auto"/>
            </w:tcBorders>
            <w:shd w:val="clear" w:color="auto" w:fill="auto"/>
            <w:noWrap/>
            <w:vAlign w:val="bottom"/>
            <w:hideMark/>
          </w:tcPr>
          <w:p w14:paraId="1F83EC0B"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0.160</w:t>
            </w:r>
          </w:p>
        </w:tc>
        <w:tc>
          <w:tcPr>
            <w:tcW w:w="920" w:type="dxa"/>
            <w:tcBorders>
              <w:top w:val="nil"/>
              <w:left w:val="nil"/>
              <w:bottom w:val="single" w:sz="4" w:space="0" w:color="auto"/>
              <w:right w:val="single" w:sz="4" w:space="0" w:color="auto"/>
            </w:tcBorders>
            <w:shd w:val="clear" w:color="auto" w:fill="auto"/>
            <w:noWrap/>
            <w:vAlign w:val="bottom"/>
            <w:hideMark/>
          </w:tcPr>
          <w:p w14:paraId="23032D4D"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0.160</w:t>
            </w:r>
          </w:p>
        </w:tc>
        <w:tc>
          <w:tcPr>
            <w:tcW w:w="920" w:type="dxa"/>
            <w:tcBorders>
              <w:top w:val="nil"/>
              <w:left w:val="nil"/>
              <w:bottom w:val="single" w:sz="4" w:space="0" w:color="auto"/>
              <w:right w:val="single" w:sz="4" w:space="0" w:color="auto"/>
            </w:tcBorders>
            <w:shd w:val="clear" w:color="auto" w:fill="auto"/>
            <w:noWrap/>
            <w:vAlign w:val="bottom"/>
            <w:hideMark/>
          </w:tcPr>
          <w:p w14:paraId="4BEDAB81"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0.175</w:t>
            </w:r>
          </w:p>
        </w:tc>
        <w:tc>
          <w:tcPr>
            <w:tcW w:w="920" w:type="dxa"/>
            <w:tcBorders>
              <w:top w:val="nil"/>
              <w:left w:val="nil"/>
              <w:bottom w:val="single" w:sz="4" w:space="0" w:color="auto"/>
              <w:right w:val="single" w:sz="4" w:space="0" w:color="auto"/>
            </w:tcBorders>
            <w:shd w:val="clear" w:color="auto" w:fill="auto"/>
            <w:noWrap/>
            <w:vAlign w:val="bottom"/>
            <w:hideMark/>
          </w:tcPr>
          <w:p w14:paraId="77D9471B"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0.177</w:t>
            </w:r>
          </w:p>
        </w:tc>
        <w:tc>
          <w:tcPr>
            <w:tcW w:w="886" w:type="dxa"/>
            <w:tcBorders>
              <w:top w:val="nil"/>
              <w:left w:val="nil"/>
              <w:bottom w:val="single" w:sz="4" w:space="0" w:color="auto"/>
              <w:right w:val="single" w:sz="4" w:space="0" w:color="auto"/>
            </w:tcBorders>
            <w:shd w:val="clear" w:color="auto" w:fill="auto"/>
            <w:noWrap/>
            <w:vAlign w:val="bottom"/>
            <w:hideMark/>
          </w:tcPr>
          <w:p w14:paraId="6589CF71"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0.329</w:t>
            </w:r>
          </w:p>
        </w:tc>
        <w:tc>
          <w:tcPr>
            <w:tcW w:w="1000" w:type="dxa"/>
            <w:tcBorders>
              <w:top w:val="nil"/>
              <w:left w:val="nil"/>
              <w:bottom w:val="single" w:sz="4" w:space="0" w:color="auto"/>
              <w:right w:val="single" w:sz="4" w:space="0" w:color="auto"/>
            </w:tcBorders>
            <w:shd w:val="clear" w:color="auto" w:fill="auto"/>
            <w:noWrap/>
            <w:vAlign w:val="bottom"/>
            <w:hideMark/>
          </w:tcPr>
          <w:p w14:paraId="72E80CF8"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0.194</w:t>
            </w:r>
          </w:p>
        </w:tc>
      </w:tr>
      <w:tr w:rsidR="00B3193D" w:rsidRPr="00BC50F5" w14:paraId="1F6DAF0F"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6CC2F61C"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8. Export Duty</w:t>
            </w:r>
          </w:p>
        </w:tc>
        <w:tc>
          <w:tcPr>
            <w:tcW w:w="940" w:type="dxa"/>
            <w:tcBorders>
              <w:top w:val="nil"/>
              <w:left w:val="nil"/>
              <w:bottom w:val="single" w:sz="4" w:space="0" w:color="auto"/>
              <w:right w:val="single" w:sz="4" w:space="0" w:color="auto"/>
            </w:tcBorders>
            <w:shd w:val="clear" w:color="auto" w:fill="auto"/>
            <w:noWrap/>
            <w:vAlign w:val="bottom"/>
            <w:hideMark/>
          </w:tcPr>
          <w:p w14:paraId="0E687507"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40</w:t>
            </w:r>
          </w:p>
        </w:tc>
        <w:tc>
          <w:tcPr>
            <w:tcW w:w="920" w:type="dxa"/>
            <w:tcBorders>
              <w:top w:val="nil"/>
              <w:left w:val="nil"/>
              <w:bottom w:val="single" w:sz="4" w:space="0" w:color="auto"/>
              <w:right w:val="single" w:sz="4" w:space="0" w:color="auto"/>
            </w:tcBorders>
            <w:shd w:val="clear" w:color="auto" w:fill="auto"/>
            <w:noWrap/>
            <w:vAlign w:val="bottom"/>
            <w:hideMark/>
          </w:tcPr>
          <w:p w14:paraId="585E53E6"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41</w:t>
            </w:r>
          </w:p>
        </w:tc>
        <w:tc>
          <w:tcPr>
            <w:tcW w:w="920" w:type="dxa"/>
            <w:tcBorders>
              <w:top w:val="nil"/>
              <w:left w:val="nil"/>
              <w:bottom w:val="single" w:sz="4" w:space="0" w:color="auto"/>
              <w:right w:val="single" w:sz="4" w:space="0" w:color="auto"/>
            </w:tcBorders>
            <w:shd w:val="clear" w:color="auto" w:fill="auto"/>
            <w:noWrap/>
            <w:vAlign w:val="bottom"/>
            <w:hideMark/>
          </w:tcPr>
          <w:p w14:paraId="35C58DE6"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31</w:t>
            </w:r>
          </w:p>
        </w:tc>
        <w:tc>
          <w:tcPr>
            <w:tcW w:w="920" w:type="dxa"/>
            <w:tcBorders>
              <w:top w:val="nil"/>
              <w:left w:val="nil"/>
              <w:bottom w:val="single" w:sz="4" w:space="0" w:color="auto"/>
              <w:right w:val="single" w:sz="4" w:space="0" w:color="auto"/>
            </w:tcBorders>
            <w:shd w:val="clear" w:color="auto" w:fill="auto"/>
            <w:noWrap/>
            <w:vAlign w:val="bottom"/>
            <w:hideMark/>
          </w:tcPr>
          <w:p w14:paraId="76E1873E"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34</w:t>
            </w:r>
          </w:p>
        </w:tc>
        <w:tc>
          <w:tcPr>
            <w:tcW w:w="886" w:type="dxa"/>
            <w:tcBorders>
              <w:top w:val="nil"/>
              <w:left w:val="nil"/>
              <w:bottom w:val="single" w:sz="4" w:space="0" w:color="auto"/>
              <w:right w:val="single" w:sz="4" w:space="0" w:color="auto"/>
            </w:tcBorders>
            <w:shd w:val="clear" w:color="auto" w:fill="auto"/>
            <w:noWrap/>
            <w:vAlign w:val="bottom"/>
            <w:hideMark/>
          </w:tcPr>
          <w:p w14:paraId="450E5BCC"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44</w:t>
            </w:r>
          </w:p>
        </w:tc>
        <w:tc>
          <w:tcPr>
            <w:tcW w:w="1000" w:type="dxa"/>
            <w:tcBorders>
              <w:top w:val="nil"/>
              <w:left w:val="nil"/>
              <w:bottom w:val="single" w:sz="4" w:space="0" w:color="auto"/>
              <w:right w:val="single" w:sz="4" w:space="0" w:color="auto"/>
            </w:tcBorders>
            <w:shd w:val="clear" w:color="auto" w:fill="auto"/>
            <w:noWrap/>
            <w:vAlign w:val="bottom"/>
            <w:hideMark/>
          </w:tcPr>
          <w:p w14:paraId="52E467C4"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38</w:t>
            </w:r>
          </w:p>
        </w:tc>
      </w:tr>
      <w:tr w:rsidR="00B3193D" w:rsidRPr="00BC50F5" w14:paraId="0E932BB4"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4DE198A8"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9. Sales Tax/VAT on Exports</w:t>
            </w:r>
          </w:p>
        </w:tc>
        <w:tc>
          <w:tcPr>
            <w:tcW w:w="940" w:type="dxa"/>
            <w:tcBorders>
              <w:top w:val="nil"/>
              <w:left w:val="nil"/>
              <w:bottom w:val="nil"/>
              <w:right w:val="nil"/>
            </w:tcBorders>
            <w:shd w:val="clear" w:color="auto" w:fill="auto"/>
            <w:noWrap/>
            <w:vAlign w:val="bottom"/>
            <w:hideMark/>
          </w:tcPr>
          <w:p w14:paraId="62AA4670"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w:t>
            </w:r>
          </w:p>
        </w:tc>
        <w:tc>
          <w:tcPr>
            <w:tcW w:w="920" w:type="dxa"/>
            <w:tcBorders>
              <w:top w:val="nil"/>
              <w:left w:val="nil"/>
              <w:bottom w:val="nil"/>
              <w:right w:val="nil"/>
            </w:tcBorders>
            <w:shd w:val="clear" w:color="auto" w:fill="auto"/>
            <w:noWrap/>
            <w:vAlign w:val="bottom"/>
            <w:hideMark/>
          </w:tcPr>
          <w:p w14:paraId="395D159F"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w:t>
            </w:r>
          </w:p>
        </w:tc>
        <w:tc>
          <w:tcPr>
            <w:tcW w:w="920" w:type="dxa"/>
            <w:tcBorders>
              <w:top w:val="nil"/>
              <w:left w:val="nil"/>
              <w:bottom w:val="nil"/>
              <w:right w:val="nil"/>
            </w:tcBorders>
            <w:shd w:val="clear" w:color="auto" w:fill="auto"/>
            <w:noWrap/>
            <w:vAlign w:val="bottom"/>
            <w:hideMark/>
          </w:tcPr>
          <w:p w14:paraId="431353EC"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w:t>
            </w:r>
          </w:p>
        </w:tc>
        <w:tc>
          <w:tcPr>
            <w:tcW w:w="920" w:type="dxa"/>
            <w:tcBorders>
              <w:top w:val="nil"/>
              <w:left w:val="nil"/>
              <w:bottom w:val="nil"/>
              <w:right w:val="nil"/>
            </w:tcBorders>
            <w:shd w:val="clear" w:color="auto" w:fill="auto"/>
            <w:noWrap/>
            <w:vAlign w:val="bottom"/>
            <w:hideMark/>
          </w:tcPr>
          <w:p w14:paraId="5787526F"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w:t>
            </w:r>
          </w:p>
        </w:tc>
        <w:tc>
          <w:tcPr>
            <w:tcW w:w="886" w:type="dxa"/>
            <w:tcBorders>
              <w:top w:val="nil"/>
              <w:left w:val="nil"/>
              <w:bottom w:val="nil"/>
              <w:right w:val="nil"/>
            </w:tcBorders>
            <w:shd w:val="clear" w:color="auto" w:fill="auto"/>
            <w:noWrap/>
            <w:vAlign w:val="bottom"/>
            <w:hideMark/>
          </w:tcPr>
          <w:p w14:paraId="7D725406"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60E5302"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w:t>
            </w:r>
          </w:p>
        </w:tc>
      </w:tr>
      <w:tr w:rsidR="00B3193D" w:rsidRPr="00BC50F5" w14:paraId="648427FF"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3F003FCE"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10. Total  Tax on Exports(8+9)T</w:t>
            </w:r>
            <w:r w:rsidRPr="008472C5">
              <w:rPr>
                <w:rFonts w:ascii="Calibri" w:hAnsi="Calibri" w:cs="Calibri"/>
                <w:color w:val="000000"/>
                <w:sz w:val="18"/>
                <w:szCs w:val="16"/>
              </w:rPr>
              <w:t>x</w:t>
            </w:r>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14:paraId="079C8A25"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40</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1B6C6BC9"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41</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296FB64B"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31</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3DB11E88"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34</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14:paraId="4EED2597"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44</w:t>
            </w:r>
          </w:p>
        </w:tc>
        <w:tc>
          <w:tcPr>
            <w:tcW w:w="1000" w:type="dxa"/>
            <w:tcBorders>
              <w:top w:val="nil"/>
              <w:left w:val="nil"/>
              <w:bottom w:val="single" w:sz="4" w:space="0" w:color="auto"/>
              <w:right w:val="single" w:sz="4" w:space="0" w:color="auto"/>
            </w:tcBorders>
            <w:shd w:val="clear" w:color="auto" w:fill="auto"/>
            <w:noWrap/>
            <w:vAlign w:val="bottom"/>
            <w:hideMark/>
          </w:tcPr>
          <w:p w14:paraId="7AC7F80E"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38.000</w:t>
            </w:r>
          </w:p>
        </w:tc>
      </w:tr>
      <w:tr w:rsidR="00B3193D" w:rsidRPr="00BC50F5" w14:paraId="0A30AF03"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3CFF45AB" w14:textId="77777777" w:rsidR="00B3193D" w:rsidRPr="008472C5" w:rsidRDefault="00B3193D" w:rsidP="00BA17C9">
            <w:pPr>
              <w:rPr>
                <w:rFonts w:ascii="Calibri" w:hAnsi="Calibri" w:cs="Calibri"/>
                <w:color w:val="000000"/>
                <w:sz w:val="18"/>
                <w:szCs w:val="22"/>
              </w:rPr>
            </w:pPr>
            <w:r w:rsidRPr="008472C5">
              <w:rPr>
                <w:rFonts w:ascii="Calibri" w:hAnsi="Calibri" w:cs="Calibri"/>
                <w:color w:val="000000"/>
                <w:sz w:val="18"/>
                <w:szCs w:val="22"/>
              </w:rPr>
              <w:t>11. Average Tax on Exports (10/2)</w:t>
            </w:r>
          </w:p>
        </w:tc>
        <w:tc>
          <w:tcPr>
            <w:tcW w:w="940" w:type="dxa"/>
            <w:tcBorders>
              <w:top w:val="nil"/>
              <w:left w:val="nil"/>
              <w:bottom w:val="single" w:sz="4" w:space="0" w:color="auto"/>
              <w:right w:val="single" w:sz="4" w:space="0" w:color="auto"/>
            </w:tcBorders>
            <w:shd w:val="clear" w:color="auto" w:fill="auto"/>
            <w:noWrap/>
            <w:vAlign w:val="bottom"/>
            <w:hideMark/>
          </w:tcPr>
          <w:p w14:paraId="28207768"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0.0002</w:t>
            </w:r>
          </w:p>
        </w:tc>
        <w:tc>
          <w:tcPr>
            <w:tcW w:w="920" w:type="dxa"/>
            <w:tcBorders>
              <w:top w:val="nil"/>
              <w:left w:val="nil"/>
              <w:bottom w:val="single" w:sz="4" w:space="0" w:color="auto"/>
              <w:right w:val="single" w:sz="4" w:space="0" w:color="auto"/>
            </w:tcBorders>
            <w:shd w:val="clear" w:color="auto" w:fill="auto"/>
            <w:noWrap/>
            <w:vAlign w:val="bottom"/>
            <w:hideMark/>
          </w:tcPr>
          <w:p w14:paraId="009192CC"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0.0002</w:t>
            </w:r>
          </w:p>
        </w:tc>
        <w:tc>
          <w:tcPr>
            <w:tcW w:w="920" w:type="dxa"/>
            <w:tcBorders>
              <w:top w:val="nil"/>
              <w:left w:val="nil"/>
              <w:bottom w:val="single" w:sz="4" w:space="0" w:color="auto"/>
              <w:right w:val="single" w:sz="4" w:space="0" w:color="auto"/>
            </w:tcBorders>
            <w:shd w:val="clear" w:color="auto" w:fill="auto"/>
            <w:noWrap/>
            <w:vAlign w:val="bottom"/>
            <w:hideMark/>
          </w:tcPr>
          <w:p w14:paraId="6BB9508F"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0.0001</w:t>
            </w:r>
          </w:p>
        </w:tc>
        <w:tc>
          <w:tcPr>
            <w:tcW w:w="920" w:type="dxa"/>
            <w:tcBorders>
              <w:top w:val="nil"/>
              <w:left w:val="nil"/>
              <w:bottom w:val="single" w:sz="4" w:space="0" w:color="auto"/>
              <w:right w:val="single" w:sz="4" w:space="0" w:color="auto"/>
            </w:tcBorders>
            <w:shd w:val="clear" w:color="auto" w:fill="auto"/>
            <w:noWrap/>
            <w:vAlign w:val="bottom"/>
            <w:hideMark/>
          </w:tcPr>
          <w:p w14:paraId="3F545D7C"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0.0001</w:t>
            </w:r>
          </w:p>
        </w:tc>
        <w:tc>
          <w:tcPr>
            <w:tcW w:w="886" w:type="dxa"/>
            <w:tcBorders>
              <w:top w:val="nil"/>
              <w:left w:val="nil"/>
              <w:bottom w:val="single" w:sz="4" w:space="0" w:color="auto"/>
              <w:right w:val="single" w:sz="4" w:space="0" w:color="auto"/>
            </w:tcBorders>
            <w:shd w:val="clear" w:color="auto" w:fill="auto"/>
            <w:noWrap/>
            <w:vAlign w:val="bottom"/>
            <w:hideMark/>
          </w:tcPr>
          <w:p w14:paraId="229333D8"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0.0003</w:t>
            </w:r>
          </w:p>
        </w:tc>
        <w:tc>
          <w:tcPr>
            <w:tcW w:w="1000" w:type="dxa"/>
            <w:tcBorders>
              <w:top w:val="nil"/>
              <w:left w:val="nil"/>
              <w:bottom w:val="single" w:sz="4" w:space="0" w:color="auto"/>
              <w:right w:val="single" w:sz="4" w:space="0" w:color="auto"/>
            </w:tcBorders>
            <w:shd w:val="clear" w:color="auto" w:fill="auto"/>
            <w:noWrap/>
            <w:vAlign w:val="bottom"/>
            <w:hideMark/>
          </w:tcPr>
          <w:p w14:paraId="04389820" w14:textId="77777777" w:rsidR="00B3193D" w:rsidRPr="008472C5" w:rsidRDefault="00B3193D" w:rsidP="00BA17C9">
            <w:pPr>
              <w:jc w:val="right"/>
              <w:rPr>
                <w:rFonts w:ascii="Calibri" w:hAnsi="Calibri" w:cs="Calibri"/>
                <w:color w:val="000000"/>
                <w:sz w:val="18"/>
                <w:szCs w:val="22"/>
              </w:rPr>
            </w:pPr>
            <w:r w:rsidRPr="008472C5">
              <w:rPr>
                <w:rFonts w:ascii="Calibri" w:hAnsi="Calibri" w:cs="Calibri"/>
                <w:color w:val="000000"/>
                <w:sz w:val="18"/>
                <w:szCs w:val="22"/>
              </w:rPr>
              <w:t>0.0002</w:t>
            </w:r>
          </w:p>
        </w:tc>
      </w:tr>
      <w:tr w:rsidR="00B3193D" w:rsidRPr="00BC50F5" w14:paraId="7804E99B" w14:textId="77777777" w:rsidTr="00BA17C9">
        <w:trPr>
          <w:trHeight w:val="7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14:paraId="08B6C017" w14:textId="77777777" w:rsidR="00B3193D" w:rsidRPr="008472C5" w:rsidRDefault="00B3193D" w:rsidP="00BA17C9">
            <w:pPr>
              <w:rPr>
                <w:rFonts w:ascii="Calibri" w:hAnsi="Calibri" w:cs="Calibri"/>
                <w:b/>
                <w:bCs/>
                <w:color w:val="000000"/>
                <w:sz w:val="18"/>
                <w:szCs w:val="22"/>
              </w:rPr>
            </w:pPr>
            <w:r w:rsidRPr="008472C5">
              <w:rPr>
                <w:rFonts w:ascii="Calibri" w:hAnsi="Calibri" w:cs="Calibri"/>
                <w:b/>
                <w:bCs/>
                <w:color w:val="000000"/>
                <w:sz w:val="18"/>
                <w:szCs w:val="22"/>
              </w:rPr>
              <w:t>12. SCF (3/(3+6-10))</w:t>
            </w:r>
          </w:p>
        </w:tc>
        <w:tc>
          <w:tcPr>
            <w:tcW w:w="940" w:type="dxa"/>
            <w:tcBorders>
              <w:top w:val="nil"/>
              <w:left w:val="nil"/>
              <w:bottom w:val="single" w:sz="4" w:space="0" w:color="auto"/>
              <w:right w:val="single" w:sz="4" w:space="0" w:color="auto"/>
            </w:tcBorders>
            <w:shd w:val="clear" w:color="auto" w:fill="auto"/>
            <w:noWrap/>
            <w:vAlign w:val="bottom"/>
            <w:hideMark/>
          </w:tcPr>
          <w:p w14:paraId="65F3D618" w14:textId="77777777" w:rsidR="00B3193D" w:rsidRPr="008472C5" w:rsidRDefault="00B3193D" w:rsidP="00BA17C9">
            <w:pPr>
              <w:jc w:val="right"/>
              <w:rPr>
                <w:rFonts w:ascii="Calibri" w:hAnsi="Calibri" w:cs="Calibri"/>
                <w:b/>
                <w:bCs/>
                <w:color w:val="000000"/>
                <w:sz w:val="18"/>
                <w:szCs w:val="22"/>
              </w:rPr>
            </w:pPr>
            <w:r w:rsidRPr="008472C5">
              <w:rPr>
                <w:rFonts w:ascii="Calibri" w:hAnsi="Calibri" w:cs="Calibri"/>
                <w:b/>
                <w:bCs/>
                <w:color w:val="000000"/>
                <w:sz w:val="18"/>
                <w:szCs w:val="22"/>
              </w:rPr>
              <w:t>0.918</w:t>
            </w:r>
          </w:p>
        </w:tc>
        <w:tc>
          <w:tcPr>
            <w:tcW w:w="920" w:type="dxa"/>
            <w:tcBorders>
              <w:top w:val="nil"/>
              <w:left w:val="nil"/>
              <w:bottom w:val="single" w:sz="4" w:space="0" w:color="auto"/>
              <w:right w:val="single" w:sz="4" w:space="0" w:color="auto"/>
            </w:tcBorders>
            <w:shd w:val="clear" w:color="auto" w:fill="auto"/>
            <w:noWrap/>
            <w:vAlign w:val="bottom"/>
            <w:hideMark/>
          </w:tcPr>
          <w:p w14:paraId="56694935" w14:textId="77777777" w:rsidR="00B3193D" w:rsidRPr="008472C5" w:rsidRDefault="00B3193D" w:rsidP="00BA17C9">
            <w:pPr>
              <w:jc w:val="right"/>
              <w:rPr>
                <w:rFonts w:ascii="Calibri" w:hAnsi="Calibri" w:cs="Calibri"/>
                <w:b/>
                <w:bCs/>
                <w:color w:val="000000"/>
                <w:sz w:val="18"/>
                <w:szCs w:val="22"/>
              </w:rPr>
            </w:pPr>
            <w:r w:rsidRPr="008472C5">
              <w:rPr>
                <w:rFonts w:ascii="Calibri" w:hAnsi="Calibri" w:cs="Calibri"/>
                <w:b/>
                <w:bCs/>
                <w:color w:val="000000"/>
                <w:sz w:val="18"/>
                <w:szCs w:val="22"/>
              </w:rPr>
              <w:t>0.919</w:t>
            </w:r>
          </w:p>
        </w:tc>
        <w:tc>
          <w:tcPr>
            <w:tcW w:w="920" w:type="dxa"/>
            <w:tcBorders>
              <w:top w:val="nil"/>
              <w:left w:val="nil"/>
              <w:bottom w:val="single" w:sz="4" w:space="0" w:color="auto"/>
              <w:right w:val="single" w:sz="4" w:space="0" w:color="auto"/>
            </w:tcBorders>
            <w:shd w:val="clear" w:color="auto" w:fill="auto"/>
            <w:noWrap/>
            <w:vAlign w:val="bottom"/>
            <w:hideMark/>
          </w:tcPr>
          <w:p w14:paraId="202A6513" w14:textId="77777777" w:rsidR="00B3193D" w:rsidRPr="008472C5" w:rsidRDefault="00B3193D" w:rsidP="00BA17C9">
            <w:pPr>
              <w:jc w:val="right"/>
              <w:rPr>
                <w:rFonts w:ascii="Calibri" w:hAnsi="Calibri" w:cs="Calibri"/>
                <w:b/>
                <w:bCs/>
                <w:color w:val="000000"/>
                <w:sz w:val="18"/>
                <w:szCs w:val="22"/>
              </w:rPr>
            </w:pPr>
            <w:r w:rsidRPr="008472C5">
              <w:rPr>
                <w:rFonts w:ascii="Calibri" w:hAnsi="Calibri" w:cs="Calibri"/>
                <w:b/>
                <w:bCs/>
                <w:color w:val="000000"/>
                <w:sz w:val="18"/>
                <w:szCs w:val="22"/>
              </w:rPr>
              <w:t>0.913</w:t>
            </w:r>
          </w:p>
        </w:tc>
        <w:tc>
          <w:tcPr>
            <w:tcW w:w="920" w:type="dxa"/>
            <w:tcBorders>
              <w:top w:val="nil"/>
              <w:left w:val="nil"/>
              <w:bottom w:val="single" w:sz="4" w:space="0" w:color="auto"/>
              <w:right w:val="single" w:sz="4" w:space="0" w:color="auto"/>
            </w:tcBorders>
            <w:shd w:val="clear" w:color="auto" w:fill="auto"/>
            <w:noWrap/>
            <w:vAlign w:val="bottom"/>
            <w:hideMark/>
          </w:tcPr>
          <w:p w14:paraId="1574562F" w14:textId="77777777" w:rsidR="00B3193D" w:rsidRPr="008472C5" w:rsidRDefault="00B3193D" w:rsidP="00BA17C9">
            <w:pPr>
              <w:jc w:val="right"/>
              <w:rPr>
                <w:rFonts w:ascii="Calibri" w:hAnsi="Calibri" w:cs="Calibri"/>
                <w:b/>
                <w:bCs/>
                <w:color w:val="000000"/>
                <w:sz w:val="18"/>
                <w:szCs w:val="22"/>
              </w:rPr>
            </w:pPr>
            <w:r w:rsidRPr="008472C5">
              <w:rPr>
                <w:rFonts w:ascii="Calibri" w:hAnsi="Calibri" w:cs="Calibri"/>
                <w:b/>
                <w:bCs/>
                <w:color w:val="000000"/>
                <w:sz w:val="18"/>
                <w:szCs w:val="22"/>
              </w:rPr>
              <w:t>0.913</w:t>
            </w:r>
          </w:p>
        </w:tc>
        <w:tc>
          <w:tcPr>
            <w:tcW w:w="886" w:type="dxa"/>
            <w:tcBorders>
              <w:top w:val="nil"/>
              <w:left w:val="nil"/>
              <w:bottom w:val="single" w:sz="4" w:space="0" w:color="auto"/>
              <w:right w:val="single" w:sz="4" w:space="0" w:color="auto"/>
            </w:tcBorders>
            <w:shd w:val="clear" w:color="auto" w:fill="auto"/>
            <w:noWrap/>
            <w:vAlign w:val="bottom"/>
            <w:hideMark/>
          </w:tcPr>
          <w:p w14:paraId="2B1AF91B" w14:textId="77777777" w:rsidR="00B3193D" w:rsidRPr="008472C5" w:rsidRDefault="00B3193D" w:rsidP="00BA17C9">
            <w:pPr>
              <w:jc w:val="right"/>
              <w:rPr>
                <w:rFonts w:ascii="Calibri" w:hAnsi="Calibri" w:cs="Calibri"/>
                <w:b/>
                <w:bCs/>
                <w:color w:val="000000"/>
                <w:sz w:val="18"/>
                <w:szCs w:val="22"/>
              </w:rPr>
            </w:pPr>
            <w:r w:rsidRPr="008472C5">
              <w:rPr>
                <w:rFonts w:ascii="Calibri" w:hAnsi="Calibri" w:cs="Calibri"/>
                <w:b/>
                <w:bCs/>
                <w:color w:val="000000"/>
                <w:sz w:val="18"/>
                <w:szCs w:val="22"/>
              </w:rPr>
              <w:t>0.845</w:t>
            </w:r>
          </w:p>
        </w:tc>
        <w:tc>
          <w:tcPr>
            <w:tcW w:w="1000" w:type="dxa"/>
            <w:tcBorders>
              <w:top w:val="nil"/>
              <w:left w:val="nil"/>
              <w:bottom w:val="single" w:sz="4" w:space="0" w:color="auto"/>
              <w:right w:val="single" w:sz="4" w:space="0" w:color="auto"/>
            </w:tcBorders>
            <w:shd w:val="clear" w:color="auto" w:fill="auto"/>
            <w:noWrap/>
            <w:vAlign w:val="bottom"/>
            <w:hideMark/>
          </w:tcPr>
          <w:p w14:paraId="44D344D8" w14:textId="77777777" w:rsidR="00B3193D" w:rsidRPr="008472C5" w:rsidRDefault="00B3193D" w:rsidP="00BA17C9">
            <w:pPr>
              <w:jc w:val="right"/>
              <w:rPr>
                <w:rFonts w:ascii="Calibri" w:hAnsi="Calibri" w:cs="Calibri"/>
                <w:b/>
                <w:bCs/>
                <w:color w:val="000000"/>
                <w:sz w:val="18"/>
                <w:szCs w:val="22"/>
              </w:rPr>
            </w:pPr>
            <w:r w:rsidRPr="008472C5">
              <w:rPr>
                <w:rFonts w:ascii="Calibri" w:hAnsi="Calibri" w:cs="Calibri"/>
                <w:b/>
                <w:bCs/>
                <w:color w:val="000000"/>
                <w:sz w:val="18"/>
                <w:szCs w:val="22"/>
              </w:rPr>
              <w:t>0.903</w:t>
            </w:r>
          </w:p>
        </w:tc>
      </w:tr>
    </w:tbl>
    <w:p w14:paraId="6F82E906" w14:textId="77777777" w:rsidR="00B3193D" w:rsidRPr="007648C1" w:rsidRDefault="00B3193D" w:rsidP="00B3193D">
      <w:pPr>
        <w:jc w:val="center"/>
        <w:rPr>
          <w:b/>
          <w:sz w:val="12"/>
        </w:rPr>
      </w:pPr>
    </w:p>
    <w:p w14:paraId="0C3285FE" w14:textId="77777777" w:rsidR="00B3193D" w:rsidRDefault="00B3193D" w:rsidP="00B3193D">
      <w:pPr>
        <w:rPr>
          <w:b/>
          <w:u w:val="single"/>
        </w:rPr>
      </w:pPr>
    </w:p>
    <w:p w14:paraId="094B09AA" w14:textId="77777777" w:rsidR="00B3193D" w:rsidRDefault="00B3193D" w:rsidP="00B3193D">
      <w:pPr>
        <w:rPr>
          <w:b/>
          <w:u w:val="single"/>
        </w:rPr>
      </w:pPr>
      <w:r>
        <w:rPr>
          <w:b/>
          <w:u w:val="single"/>
        </w:rPr>
        <w:t xml:space="preserve">B: </w:t>
      </w:r>
      <w:r w:rsidRPr="00031D6D">
        <w:rPr>
          <w:b/>
          <w:u w:val="single"/>
        </w:rPr>
        <w:t>Benefits Analysis</w:t>
      </w:r>
    </w:p>
    <w:p w14:paraId="1EBE6E90" w14:textId="77777777" w:rsidR="00B3193D" w:rsidRPr="0073121A" w:rsidRDefault="00B3193D" w:rsidP="00B3193D">
      <w:pPr>
        <w:rPr>
          <w:i/>
          <w:sz w:val="22"/>
        </w:rPr>
      </w:pPr>
      <w:r w:rsidRPr="0073121A">
        <w:rPr>
          <w:i/>
          <w:sz w:val="22"/>
        </w:rPr>
        <w:t>Summary of Benefits</w:t>
      </w:r>
    </w:p>
    <w:tbl>
      <w:tblPr>
        <w:tblStyle w:val="LightList-Accent1"/>
        <w:tblpPr w:leftFromText="180" w:rightFromText="180" w:vertAnchor="text" w:tblpY="1"/>
        <w:tblOverlap w:val="never"/>
        <w:tblW w:w="9981" w:type="dxa"/>
        <w:tblLook w:val="04A0" w:firstRow="1" w:lastRow="0" w:firstColumn="1" w:lastColumn="0" w:noHBand="0" w:noVBand="1"/>
      </w:tblPr>
      <w:tblGrid>
        <w:gridCol w:w="1951"/>
        <w:gridCol w:w="3260"/>
        <w:gridCol w:w="2977"/>
        <w:gridCol w:w="1793"/>
      </w:tblGrid>
      <w:tr w:rsidR="00B3193D" w:rsidRPr="009B20C5" w14:paraId="34C4F823" w14:textId="77777777" w:rsidTr="00BA17C9">
        <w:trPr>
          <w:cnfStyle w:val="100000000000" w:firstRow="1" w:lastRow="0" w:firstColumn="0" w:lastColumn="0" w:oddVBand="0" w:evenVBand="0" w:oddHBand="0" w:evenHBand="0" w:firstRowFirstColumn="0" w:firstRowLastColumn="0" w:lastRowFirstColumn="0" w:lastRowLastColumn="0"/>
          <w:trHeight w:val="60"/>
          <w:tblHead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0AA45FCF"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Project Components</w:t>
            </w:r>
          </w:p>
        </w:tc>
        <w:tc>
          <w:tcPr>
            <w:tcW w:w="3260" w:type="dxa"/>
            <w:vAlign w:val="center"/>
            <w:hideMark/>
          </w:tcPr>
          <w:p w14:paraId="5EFC4557"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Expected Outputs</w:t>
            </w:r>
          </w:p>
        </w:tc>
        <w:tc>
          <w:tcPr>
            <w:tcW w:w="2977" w:type="dxa"/>
            <w:vAlign w:val="center"/>
            <w:hideMark/>
          </w:tcPr>
          <w:p w14:paraId="0EFCFCD7"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Expected Outcomes</w:t>
            </w:r>
          </w:p>
        </w:tc>
        <w:tc>
          <w:tcPr>
            <w:tcW w:w="1793" w:type="dxa"/>
            <w:vAlign w:val="center"/>
            <w:hideMark/>
          </w:tcPr>
          <w:p w14:paraId="1A7C7C9B" w14:textId="77777777" w:rsidR="00B3193D" w:rsidRPr="00451FE9" w:rsidRDefault="00B3193D" w:rsidP="00BA17C9">
            <w:pPr>
              <w:jc w:val="right"/>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Assessed Benefits per year (US$)</w:t>
            </w:r>
          </w:p>
        </w:tc>
      </w:tr>
      <w:tr w:rsidR="00B3193D" w:rsidRPr="009B20C5" w14:paraId="3D5F05B1" w14:textId="77777777" w:rsidTr="00BA17C9">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951" w:type="dxa"/>
            <w:vMerge w:val="restart"/>
            <w:hideMark/>
          </w:tcPr>
          <w:p w14:paraId="0370288A" w14:textId="77777777" w:rsidR="00B3193D" w:rsidRPr="00451FE9" w:rsidRDefault="00B3193D" w:rsidP="00BA17C9">
            <w:pPr>
              <w:rPr>
                <w:rFonts w:ascii="Arial" w:hAnsi="Arial" w:cs="Arial"/>
                <w:b w:val="0"/>
                <w:bCs w:val="0"/>
                <w:color w:val="000000"/>
                <w:sz w:val="16"/>
                <w:szCs w:val="20"/>
              </w:rPr>
            </w:pPr>
            <w:r w:rsidRPr="00451FE9">
              <w:rPr>
                <w:rFonts w:ascii="Arial" w:hAnsi="Arial" w:cs="Arial"/>
                <w:sz w:val="16"/>
                <w:szCs w:val="20"/>
              </w:rPr>
              <w:t xml:space="preserve">Output 1.1. Cyclone and flood resilient houses for the most vulnerable households. </w:t>
            </w:r>
          </w:p>
        </w:tc>
        <w:tc>
          <w:tcPr>
            <w:tcW w:w="3260" w:type="dxa"/>
            <w:hideMark/>
          </w:tcPr>
          <w:p w14:paraId="00CFF71A"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sz w:val="16"/>
                <w:szCs w:val="20"/>
              </w:rPr>
              <w:t xml:space="preserve">Output 1.1. Cyclone and flood resilient houses for the most vulnerable households. </w:t>
            </w:r>
          </w:p>
        </w:tc>
        <w:tc>
          <w:tcPr>
            <w:tcW w:w="2977" w:type="dxa"/>
            <w:hideMark/>
          </w:tcPr>
          <w:p w14:paraId="45474011"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16"/>
                <w:szCs w:val="20"/>
              </w:rPr>
            </w:pPr>
            <w:r w:rsidRPr="00451FE9">
              <w:rPr>
                <w:rFonts w:ascii="Arial" w:hAnsi="Arial" w:cs="Arial"/>
                <w:i/>
                <w:iCs/>
                <w:color w:val="000000"/>
                <w:sz w:val="16"/>
                <w:szCs w:val="20"/>
              </w:rPr>
              <w:t>900 families are resilient in terms of reduced exposure from flood/storm surge</w:t>
            </w:r>
          </w:p>
        </w:tc>
        <w:tc>
          <w:tcPr>
            <w:tcW w:w="1793" w:type="dxa"/>
            <w:hideMark/>
          </w:tcPr>
          <w:p w14:paraId="597198AD"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259,861.45 </w:t>
            </w:r>
          </w:p>
          <w:p w14:paraId="75FB1B9B"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19D7676F"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1951" w:type="dxa"/>
            <w:vMerge/>
            <w:hideMark/>
          </w:tcPr>
          <w:p w14:paraId="016A1EDD" w14:textId="77777777" w:rsidR="00B3193D" w:rsidRPr="00451FE9" w:rsidRDefault="00B3193D" w:rsidP="00BA17C9">
            <w:pPr>
              <w:rPr>
                <w:rFonts w:ascii="Arial" w:hAnsi="Arial" w:cs="Arial"/>
                <w:b w:val="0"/>
                <w:bCs w:val="0"/>
                <w:color w:val="000000"/>
                <w:sz w:val="16"/>
                <w:szCs w:val="20"/>
              </w:rPr>
            </w:pPr>
          </w:p>
        </w:tc>
        <w:tc>
          <w:tcPr>
            <w:tcW w:w="3260" w:type="dxa"/>
            <w:hideMark/>
          </w:tcPr>
          <w:p w14:paraId="5F2EA34E"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Output 1.2. Community-level nano-grids installed for electrification to enhance adaptive capacity</w:t>
            </w:r>
          </w:p>
        </w:tc>
        <w:tc>
          <w:tcPr>
            <w:tcW w:w="2977" w:type="dxa"/>
            <w:hideMark/>
          </w:tcPr>
          <w:p w14:paraId="1B3BC8D2"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i/>
                <w:iCs/>
                <w:color w:val="000000"/>
                <w:sz w:val="16"/>
                <w:szCs w:val="20"/>
              </w:rPr>
              <w:t>450 no of households are covered by the renewable energy option</w:t>
            </w:r>
          </w:p>
        </w:tc>
        <w:tc>
          <w:tcPr>
            <w:tcW w:w="1793" w:type="dxa"/>
            <w:hideMark/>
          </w:tcPr>
          <w:p w14:paraId="5F93EB4A"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27,325.30 </w:t>
            </w:r>
          </w:p>
          <w:p w14:paraId="48B66F44"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7358E94C" w14:textId="77777777" w:rsidTr="00BA17C9">
        <w:trPr>
          <w:cnfStyle w:val="000000100000" w:firstRow="0" w:lastRow="0" w:firstColumn="0" w:lastColumn="0" w:oddVBand="0" w:evenVBand="0" w:oddHBand="1" w:evenHBand="0"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1951" w:type="dxa"/>
            <w:vMerge/>
            <w:hideMark/>
          </w:tcPr>
          <w:p w14:paraId="77A7DE18" w14:textId="77777777" w:rsidR="00B3193D" w:rsidRPr="00451FE9" w:rsidRDefault="00B3193D" w:rsidP="00BA17C9">
            <w:pPr>
              <w:rPr>
                <w:rFonts w:ascii="Arial" w:hAnsi="Arial" w:cs="Arial"/>
                <w:b w:val="0"/>
                <w:bCs w:val="0"/>
                <w:color w:val="000000"/>
                <w:sz w:val="16"/>
                <w:szCs w:val="20"/>
              </w:rPr>
            </w:pPr>
          </w:p>
        </w:tc>
        <w:tc>
          <w:tcPr>
            <w:tcW w:w="3260" w:type="dxa"/>
            <w:hideMark/>
          </w:tcPr>
          <w:p w14:paraId="7E003793"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Output 1.3. Locally appropriate rainwater harvesting systems for safe drinking water and home-garden irrigation.</w:t>
            </w:r>
          </w:p>
        </w:tc>
        <w:tc>
          <w:tcPr>
            <w:tcW w:w="2977" w:type="dxa"/>
            <w:hideMark/>
          </w:tcPr>
          <w:p w14:paraId="69610227"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sz w:val="16"/>
                <w:szCs w:val="20"/>
              </w:rPr>
            </w:pPr>
            <w:r w:rsidRPr="00451FE9">
              <w:rPr>
                <w:rFonts w:ascii="Arial" w:hAnsi="Arial" w:cs="Arial"/>
                <w:b/>
                <w:bCs/>
                <w:i/>
                <w:iCs/>
                <w:color w:val="000000"/>
                <w:sz w:val="16"/>
                <w:szCs w:val="20"/>
              </w:rPr>
              <w:t>5000</w:t>
            </w:r>
            <w:r w:rsidRPr="00451FE9">
              <w:rPr>
                <w:rFonts w:ascii="Arial" w:hAnsi="Arial" w:cs="Arial"/>
                <w:i/>
                <w:iCs/>
                <w:color w:val="000000"/>
                <w:sz w:val="16"/>
                <w:szCs w:val="20"/>
              </w:rPr>
              <w:t xml:space="preserve"> household are connected to safe water supply network</w:t>
            </w:r>
          </w:p>
        </w:tc>
        <w:tc>
          <w:tcPr>
            <w:tcW w:w="1793" w:type="dxa"/>
            <w:hideMark/>
          </w:tcPr>
          <w:p w14:paraId="499C86D5"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726,265.06 </w:t>
            </w:r>
          </w:p>
          <w:p w14:paraId="14ED6C1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0CE0BB1B"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8188" w:type="dxa"/>
            <w:gridSpan w:val="3"/>
            <w:shd w:val="clear" w:color="auto" w:fill="A6A6A6" w:themeFill="background1" w:themeFillShade="A6"/>
            <w:hideMark/>
          </w:tcPr>
          <w:p w14:paraId="34FB103B" w14:textId="77777777" w:rsidR="00B3193D" w:rsidRPr="00451FE9" w:rsidRDefault="00B3193D" w:rsidP="00BA17C9">
            <w:pPr>
              <w:rPr>
                <w:rFonts w:ascii="Arial" w:hAnsi="Arial" w:cs="Arial"/>
                <w:bCs w:val="0"/>
                <w:i/>
                <w:iCs/>
                <w:color w:val="000000"/>
                <w:sz w:val="16"/>
                <w:szCs w:val="20"/>
              </w:rPr>
            </w:pPr>
            <w:r w:rsidRPr="00451FE9">
              <w:rPr>
                <w:rFonts w:ascii="Arial" w:hAnsi="Arial" w:cs="Arial"/>
                <w:bCs w:val="0"/>
                <w:color w:val="000000"/>
                <w:sz w:val="16"/>
                <w:szCs w:val="20"/>
              </w:rPr>
              <w:t>Sub Total Value of Component 1 (US$)</w:t>
            </w:r>
          </w:p>
        </w:tc>
        <w:tc>
          <w:tcPr>
            <w:tcW w:w="1793" w:type="dxa"/>
            <w:shd w:val="clear" w:color="auto" w:fill="A6A6A6" w:themeFill="background1" w:themeFillShade="A6"/>
            <w:hideMark/>
          </w:tcPr>
          <w:p w14:paraId="1EAA7895"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16"/>
                <w:szCs w:val="20"/>
              </w:rPr>
            </w:pPr>
            <w:r w:rsidRPr="00451FE9">
              <w:rPr>
                <w:rFonts w:ascii="Arial" w:hAnsi="Arial" w:cs="Arial"/>
                <w:b/>
                <w:color w:val="000000"/>
                <w:sz w:val="16"/>
                <w:szCs w:val="20"/>
              </w:rPr>
              <w:t xml:space="preserve">1,013,451.81 </w:t>
            </w:r>
          </w:p>
        </w:tc>
      </w:tr>
      <w:tr w:rsidR="00B3193D" w:rsidRPr="009B20C5" w14:paraId="1E696C0C" w14:textId="77777777" w:rsidTr="00BA17C9">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188" w:type="dxa"/>
            <w:gridSpan w:val="3"/>
            <w:shd w:val="clear" w:color="auto" w:fill="A6A6A6" w:themeFill="background1" w:themeFillShade="A6"/>
            <w:hideMark/>
          </w:tcPr>
          <w:p w14:paraId="2476BF85" w14:textId="77777777" w:rsidR="00B3193D" w:rsidRPr="00451FE9" w:rsidRDefault="00B3193D" w:rsidP="00BA17C9">
            <w:pPr>
              <w:rPr>
                <w:rFonts w:ascii="Arial" w:hAnsi="Arial" w:cs="Arial"/>
                <w:bCs w:val="0"/>
                <w:i/>
                <w:iCs/>
                <w:color w:val="000000"/>
                <w:sz w:val="16"/>
                <w:szCs w:val="20"/>
              </w:rPr>
            </w:pPr>
            <w:r w:rsidRPr="00451FE9">
              <w:rPr>
                <w:rFonts w:ascii="Arial" w:hAnsi="Arial" w:cs="Arial"/>
                <w:bCs w:val="0"/>
                <w:color w:val="000000"/>
                <w:sz w:val="16"/>
                <w:szCs w:val="20"/>
              </w:rPr>
              <w:t>Sub Total Value of Component 1 (Million BDT)</w:t>
            </w:r>
          </w:p>
        </w:tc>
        <w:tc>
          <w:tcPr>
            <w:tcW w:w="1793" w:type="dxa"/>
            <w:shd w:val="clear" w:color="auto" w:fill="A6A6A6" w:themeFill="background1" w:themeFillShade="A6"/>
            <w:hideMark/>
          </w:tcPr>
          <w:p w14:paraId="7A9E1A71"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20"/>
              </w:rPr>
            </w:pPr>
            <w:r w:rsidRPr="00451FE9">
              <w:rPr>
                <w:rFonts w:ascii="Arial" w:hAnsi="Arial" w:cs="Arial"/>
                <w:b/>
                <w:color w:val="000000"/>
                <w:sz w:val="16"/>
                <w:szCs w:val="20"/>
              </w:rPr>
              <w:t xml:space="preserve">84.12 </w:t>
            </w:r>
          </w:p>
        </w:tc>
      </w:tr>
      <w:tr w:rsidR="00B3193D" w:rsidRPr="009B20C5" w14:paraId="19F9B0D2"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1951" w:type="dxa"/>
            <w:vMerge w:val="restart"/>
            <w:hideMark/>
          </w:tcPr>
          <w:p w14:paraId="4D62B9BD" w14:textId="77777777" w:rsidR="00B3193D" w:rsidRPr="00451FE9" w:rsidRDefault="00B3193D" w:rsidP="00BA17C9">
            <w:pPr>
              <w:rPr>
                <w:rFonts w:ascii="Arial" w:hAnsi="Arial" w:cs="Arial"/>
                <w:b w:val="0"/>
                <w:bCs w:val="0"/>
                <w:color w:val="000000"/>
                <w:sz w:val="16"/>
                <w:szCs w:val="20"/>
              </w:rPr>
            </w:pPr>
            <w:r w:rsidRPr="00451FE9">
              <w:rPr>
                <w:rFonts w:ascii="Arial" w:hAnsi="Arial" w:cs="Arial"/>
                <w:b w:val="0"/>
                <w:bCs w:val="0"/>
                <w:color w:val="000000"/>
                <w:sz w:val="16"/>
                <w:szCs w:val="20"/>
              </w:rPr>
              <w:t>2. Community-level adaptation interventions</w:t>
            </w:r>
          </w:p>
        </w:tc>
        <w:tc>
          <w:tcPr>
            <w:tcW w:w="3260" w:type="dxa"/>
            <w:hideMark/>
          </w:tcPr>
          <w:p w14:paraId="5F7C5609"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Output 2.1. Climate resilient infrastructure built to protect life and prevent asset loss</w:t>
            </w:r>
          </w:p>
        </w:tc>
        <w:tc>
          <w:tcPr>
            <w:tcW w:w="2977" w:type="dxa"/>
            <w:hideMark/>
          </w:tcPr>
          <w:p w14:paraId="3FFD70F6"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b/>
                <w:bCs/>
                <w:i/>
                <w:iCs/>
                <w:color w:val="000000"/>
                <w:sz w:val="16"/>
                <w:szCs w:val="20"/>
              </w:rPr>
            </w:pPr>
            <w:r w:rsidRPr="00451FE9">
              <w:rPr>
                <w:rFonts w:ascii="Arial" w:hAnsi="Arial" w:cs="Arial"/>
                <w:b/>
                <w:bCs/>
                <w:i/>
                <w:iCs/>
                <w:color w:val="000000"/>
                <w:sz w:val="16"/>
                <w:szCs w:val="20"/>
              </w:rPr>
              <w:t xml:space="preserve">16 </w:t>
            </w:r>
            <w:r w:rsidRPr="00451FE9">
              <w:rPr>
                <w:rFonts w:ascii="Arial" w:hAnsi="Arial" w:cs="Arial"/>
                <w:bCs/>
                <w:i/>
                <w:iCs/>
                <w:color w:val="000000"/>
                <w:sz w:val="16"/>
                <w:szCs w:val="20"/>
              </w:rPr>
              <w:t xml:space="preserve">raised plinth cluster houses that will  support </w:t>
            </w:r>
            <w:r w:rsidRPr="00451FE9">
              <w:rPr>
                <w:rFonts w:ascii="Arial" w:hAnsi="Arial" w:cs="Arial"/>
                <w:b/>
                <w:bCs/>
                <w:i/>
                <w:iCs/>
                <w:color w:val="000000"/>
                <w:sz w:val="16"/>
                <w:szCs w:val="20"/>
              </w:rPr>
              <w:t>64 households</w:t>
            </w:r>
            <w:r w:rsidRPr="00451FE9">
              <w:rPr>
                <w:rFonts w:ascii="Arial" w:hAnsi="Arial" w:cs="Arial"/>
                <w:bCs/>
                <w:i/>
                <w:iCs/>
                <w:color w:val="000000"/>
                <w:sz w:val="16"/>
                <w:szCs w:val="20"/>
              </w:rPr>
              <w:t xml:space="preserve"> and act as emergency shelter to support </w:t>
            </w:r>
            <w:r w:rsidRPr="00451FE9">
              <w:rPr>
                <w:rFonts w:ascii="Arial" w:hAnsi="Arial" w:cs="Arial"/>
                <w:b/>
                <w:bCs/>
                <w:i/>
                <w:iCs/>
                <w:color w:val="000000"/>
                <w:sz w:val="16"/>
                <w:szCs w:val="20"/>
              </w:rPr>
              <w:t>200 families</w:t>
            </w:r>
          </w:p>
        </w:tc>
        <w:tc>
          <w:tcPr>
            <w:tcW w:w="1793" w:type="dxa"/>
            <w:hideMark/>
          </w:tcPr>
          <w:p w14:paraId="78E35119"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2,136.67 </w:t>
            </w:r>
          </w:p>
          <w:p w14:paraId="43AB3414"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089B366D" w14:textId="77777777" w:rsidTr="00BA17C9">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951" w:type="dxa"/>
            <w:vMerge/>
            <w:hideMark/>
          </w:tcPr>
          <w:p w14:paraId="1B011BB1" w14:textId="77777777" w:rsidR="00B3193D" w:rsidRPr="00451FE9" w:rsidRDefault="00B3193D" w:rsidP="00BA17C9">
            <w:pPr>
              <w:rPr>
                <w:rFonts w:ascii="Arial" w:hAnsi="Arial" w:cs="Arial"/>
                <w:b w:val="0"/>
                <w:bCs w:val="0"/>
                <w:color w:val="000000"/>
                <w:sz w:val="16"/>
                <w:szCs w:val="20"/>
              </w:rPr>
            </w:pPr>
          </w:p>
        </w:tc>
        <w:tc>
          <w:tcPr>
            <w:tcW w:w="3260" w:type="dxa"/>
            <w:hideMark/>
          </w:tcPr>
          <w:p w14:paraId="14902002"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Output 2.2. Embankments repaired and innovative model for community embankment management introduced.</w:t>
            </w:r>
          </w:p>
        </w:tc>
        <w:tc>
          <w:tcPr>
            <w:tcW w:w="2977" w:type="dxa"/>
            <w:hideMark/>
          </w:tcPr>
          <w:p w14:paraId="7828A3DF"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sz w:val="16"/>
                <w:szCs w:val="20"/>
              </w:rPr>
            </w:pPr>
          </w:p>
        </w:tc>
        <w:tc>
          <w:tcPr>
            <w:tcW w:w="1793" w:type="dxa"/>
            <w:vMerge w:val="restart"/>
            <w:hideMark/>
          </w:tcPr>
          <w:p w14:paraId="4A23963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172,891.57 </w:t>
            </w:r>
          </w:p>
          <w:p w14:paraId="5246FE6B"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69B42160"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1951" w:type="dxa"/>
            <w:vMerge/>
            <w:hideMark/>
          </w:tcPr>
          <w:p w14:paraId="4583A81F" w14:textId="77777777" w:rsidR="00B3193D" w:rsidRPr="00451FE9" w:rsidRDefault="00B3193D" w:rsidP="00BA17C9">
            <w:pPr>
              <w:rPr>
                <w:rFonts w:ascii="Arial" w:hAnsi="Arial" w:cs="Arial"/>
                <w:b w:val="0"/>
                <w:bCs w:val="0"/>
                <w:color w:val="000000"/>
                <w:sz w:val="16"/>
                <w:szCs w:val="20"/>
              </w:rPr>
            </w:pPr>
          </w:p>
        </w:tc>
        <w:tc>
          <w:tcPr>
            <w:tcW w:w="3260" w:type="dxa"/>
            <w:hideMark/>
          </w:tcPr>
          <w:p w14:paraId="66D593C3"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Embankment/drainage facility improvement @ 30,000 USD per km</w:t>
            </w:r>
          </w:p>
        </w:tc>
        <w:tc>
          <w:tcPr>
            <w:tcW w:w="2977" w:type="dxa"/>
            <w:hideMark/>
          </w:tcPr>
          <w:p w14:paraId="2A928C43"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b/>
                <w:bCs/>
                <w:i/>
                <w:iCs/>
                <w:color w:val="000000"/>
                <w:sz w:val="16"/>
                <w:szCs w:val="20"/>
              </w:rPr>
            </w:pPr>
            <w:r w:rsidRPr="00451FE9">
              <w:rPr>
                <w:rFonts w:ascii="Arial" w:hAnsi="Arial" w:cs="Arial"/>
                <w:b/>
                <w:bCs/>
                <w:i/>
                <w:iCs/>
                <w:color w:val="000000"/>
                <w:sz w:val="16"/>
                <w:szCs w:val="20"/>
              </w:rPr>
              <w:t xml:space="preserve">50 hector </w:t>
            </w:r>
            <w:r w:rsidRPr="00451FE9">
              <w:rPr>
                <w:rFonts w:ascii="Arial" w:hAnsi="Arial" w:cs="Arial"/>
                <w:bCs/>
                <w:i/>
                <w:iCs/>
                <w:color w:val="000000"/>
                <w:sz w:val="16"/>
                <w:szCs w:val="20"/>
              </w:rPr>
              <w:t>land protected by coastal embankment</w:t>
            </w:r>
          </w:p>
        </w:tc>
        <w:tc>
          <w:tcPr>
            <w:tcW w:w="1793" w:type="dxa"/>
            <w:vMerge/>
            <w:hideMark/>
          </w:tcPr>
          <w:p w14:paraId="531BB9CF"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77B05F9B" w14:textId="77777777" w:rsidTr="00BA17C9">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1951" w:type="dxa"/>
            <w:vMerge/>
            <w:hideMark/>
          </w:tcPr>
          <w:p w14:paraId="3E713E49" w14:textId="77777777" w:rsidR="00B3193D" w:rsidRPr="00451FE9" w:rsidRDefault="00B3193D" w:rsidP="00BA17C9">
            <w:pPr>
              <w:rPr>
                <w:rFonts w:ascii="Arial" w:hAnsi="Arial" w:cs="Arial"/>
                <w:b w:val="0"/>
                <w:bCs w:val="0"/>
                <w:color w:val="000000"/>
                <w:sz w:val="16"/>
                <w:szCs w:val="20"/>
              </w:rPr>
            </w:pPr>
          </w:p>
        </w:tc>
        <w:tc>
          <w:tcPr>
            <w:tcW w:w="3260" w:type="dxa"/>
            <w:hideMark/>
          </w:tcPr>
          <w:p w14:paraId="196F4B44"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Embankment / river bank strengthening through EbA @ 14,400 USD per km</w:t>
            </w:r>
          </w:p>
        </w:tc>
        <w:tc>
          <w:tcPr>
            <w:tcW w:w="2977" w:type="dxa"/>
            <w:hideMark/>
          </w:tcPr>
          <w:p w14:paraId="5DA733E3"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sz w:val="16"/>
                <w:szCs w:val="20"/>
              </w:rPr>
            </w:pPr>
            <w:r w:rsidRPr="00451FE9">
              <w:rPr>
                <w:rFonts w:ascii="Arial" w:hAnsi="Arial" w:cs="Arial"/>
                <w:b/>
                <w:bCs/>
                <w:i/>
                <w:iCs/>
                <w:color w:val="000000"/>
                <w:sz w:val="16"/>
                <w:szCs w:val="20"/>
              </w:rPr>
              <w:t xml:space="preserve">50 hector </w:t>
            </w:r>
            <w:r w:rsidRPr="00451FE9">
              <w:rPr>
                <w:rFonts w:ascii="Arial" w:hAnsi="Arial" w:cs="Arial"/>
                <w:bCs/>
                <w:i/>
                <w:iCs/>
                <w:color w:val="000000"/>
                <w:sz w:val="16"/>
                <w:szCs w:val="20"/>
              </w:rPr>
              <w:t>land protected by coastal embankment</w:t>
            </w:r>
          </w:p>
        </w:tc>
        <w:tc>
          <w:tcPr>
            <w:tcW w:w="1793" w:type="dxa"/>
            <w:vMerge/>
            <w:hideMark/>
          </w:tcPr>
          <w:p w14:paraId="727E708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3C3B9CF3" w14:textId="77777777" w:rsidTr="00BA17C9">
        <w:trPr>
          <w:trHeight w:val="312"/>
        </w:trPr>
        <w:tc>
          <w:tcPr>
            <w:cnfStyle w:val="001000000000" w:firstRow="0" w:lastRow="0" w:firstColumn="1" w:lastColumn="0" w:oddVBand="0" w:evenVBand="0" w:oddHBand="0" w:evenHBand="0" w:firstRowFirstColumn="0" w:firstRowLastColumn="0" w:lastRowFirstColumn="0" w:lastRowLastColumn="0"/>
            <w:tcW w:w="1951" w:type="dxa"/>
            <w:vMerge/>
            <w:hideMark/>
          </w:tcPr>
          <w:p w14:paraId="4450B8B7" w14:textId="77777777" w:rsidR="00B3193D" w:rsidRPr="00451FE9" w:rsidRDefault="00B3193D" w:rsidP="00BA17C9">
            <w:pPr>
              <w:rPr>
                <w:rFonts w:ascii="Arial" w:hAnsi="Arial" w:cs="Arial"/>
                <w:b w:val="0"/>
                <w:bCs w:val="0"/>
                <w:color w:val="000000"/>
                <w:sz w:val="16"/>
                <w:szCs w:val="20"/>
              </w:rPr>
            </w:pPr>
          </w:p>
        </w:tc>
        <w:tc>
          <w:tcPr>
            <w:tcW w:w="3260" w:type="dxa"/>
            <w:hideMark/>
          </w:tcPr>
          <w:p w14:paraId="67CB249D"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Output 2.3. Climate-resilient investment on chars promoted through climate hazard maps and expanded cyclone early warning systems.</w:t>
            </w:r>
          </w:p>
        </w:tc>
        <w:tc>
          <w:tcPr>
            <w:tcW w:w="2977" w:type="dxa"/>
            <w:hideMark/>
          </w:tcPr>
          <w:p w14:paraId="77487698"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lang w:val="en-GB" w:eastAsia="en-ZA"/>
              </w:rPr>
            </w:pPr>
            <w:r w:rsidRPr="00451FE9">
              <w:rPr>
                <w:rFonts w:ascii="Arial" w:hAnsi="Arial" w:cs="Arial"/>
                <w:bCs/>
                <w:color w:val="000000"/>
                <w:sz w:val="16"/>
                <w:szCs w:val="20"/>
                <w:lang w:val="en-GB" w:eastAsia="en-ZA"/>
              </w:rPr>
              <w:t>8 climate hazard and vulnerability maps covering selected islands in the Bay of Bengal</w:t>
            </w:r>
          </w:p>
          <w:p w14:paraId="31FAA413"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i/>
                <w:iCs/>
                <w:color w:val="000000"/>
                <w:sz w:val="16"/>
                <w:szCs w:val="20"/>
              </w:rPr>
            </w:pPr>
          </w:p>
        </w:tc>
        <w:tc>
          <w:tcPr>
            <w:tcW w:w="1793" w:type="dxa"/>
            <w:hideMark/>
          </w:tcPr>
          <w:p w14:paraId="7775344E"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362,123.49 </w:t>
            </w:r>
          </w:p>
          <w:p w14:paraId="66649882"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3345BFA7" w14:textId="77777777" w:rsidTr="00BA17C9">
        <w:trPr>
          <w:cnfStyle w:val="000000100000" w:firstRow="0" w:lastRow="0" w:firstColumn="0" w:lastColumn="0" w:oddVBand="0" w:evenVBand="0" w:oddHBand="1" w:evenHBand="0" w:firstRowFirstColumn="0" w:firstRowLastColumn="0" w:lastRowFirstColumn="0" w:lastRowLastColumn="0"/>
          <w:trHeight w:val="835"/>
        </w:trPr>
        <w:tc>
          <w:tcPr>
            <w:cnfStyle w:val="001000000000" w:firstRow="0" w:lastRow="0" w:firstColumn="1" w:lastColumn="0" w:oddVBand="0" w:evenVBand="0" w:oddHBand="0" w:evenHBand="0" w:firstRowFirstColumn="0" w:firstRowLastColumn="0" w:lastRowFirstColumn="0" w:lastRowLastColumn="0"/>
            <w:tcW w:w="1951" w:type="dxa"/>
            <w:vMerge/>
            <w:hideMark/>
          </w:tcPr>
          <w:p w14:paraId="5600FB6E" w14:textId="77777777" w:rsidR="00B3193D" w:rsidRPr="00451FE9" w:rsidRDefault="00B3193D" w:rsidP="00BA17C9">
            <w:pPr>
              <w:rPr>
                <w:rFonts w:ascii="Arial" w:hAnsi="Arial" w:cs="Arial"/>
                <w:b w:val="0"/>
                <w:bCs w:val="0"/>
                <w:color w:val="000000"/>
                <w:sz w:val="16"/>
                <w:szCs w:val="20"/>
              </w:rPr>
            </w:pPr>
          </w:p>
        </w:tc>
        <w:tc>
          <w:tcPr>
            <w:tcW w:w="3260" w:type="dxa"/>
            <w:hideMark/>
          </w:tcPr>
          <w:p w14:paraId="7EBA8D0A"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Output 2.4. Cyclone Preparedness Programme (CPP) modernized and expanded to provide timely cyclone early warning and response at scale.</w:t>
            </w:r>
          </w:p>
        </w:tc>
        <w:tc>
          <w:tcPr>
            <w:tcW w:w="2977" w:type="dxa"/>
            <w:hideMark/>
          </w:tcPr>
          <w:p w14:paraId="55C1AFEB"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sz w:val="16"/>
                <w:szCs w:val="20"/>
              </w:rPr>
            </w:pPr>
          </w:p>
        </w:tc>
        <w:tc>
          <w:tcPr>
            <w:tcW w:w="1793" w:type="dxa"/>
            <w:vMerge w:val="restart"/>
            <w:hideMark/>
          </w:tcPr>
          <w:p w14:paraId="0286AACF"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32,820.78 </w:t>
            </w:r>
          </w:p>
          <w:p w14:paraId="035371E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63CD4C0A" w14:textId="77777777" w:rsidTr="00BA17C9">
        <w:trPr>
          <w:trHeight w:val="755"/>
        </w:trPr>
        <w:tc>
          <w:tcPr>
            <w:cnfStyle w:val="001000000000" w:firstRow="0" w:lastRow="0" w:firstColumn="1" w:lastColumn="0" w:oddVBand="0" w:evenVBand="0" w:oddHBand="0" w:evenHBand="0" w:firstRowFirstColumn="0" w:firstRowLastColumn="0" w:lastRowFirstColumn="0" w:lastRowLastColumn="0"/>
            <w:tcW w:w="1951" w:type="dxa"/>
            <w:vMerge/>
            <w:hideMark/>
          </w:tcPr>
          <w:p w14:paraId="15D64980" w14:textId="77777777" w:rsidR="00B3193D" w:rsidRPr="00451FE9" w:rsidRDefault="00B3193D" w:rsidP="00BA17C9">
            <w:pPr>
              <w:rPr>
                <w:rFonts w:ascii="Arial" w:hAnsi="Arial" w:cs="Arial"/>
                <w:b w:val="0"/>
                <w:bCs w:val="0"/>
                <w:color w:val="000000"/>
                <w:sz w:val="16"/>
                <w:szCs w:val="20"/>
              </w:rPr>
            </w:pPr>
          </w:p>
        </w:tc>
        <w:tc>
          <w:tcPr>
            <w:tcW w:w="3260" w:type="dxa"/>
            <w:hideMark/>
          </w:tcPr>
          <w:p w14:paraId="58CE6B8C"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CPP Equipment 7 packs @ 55,000 USD per pack</w:t>
            </w:r>
          </w:p>
        </w:tc>
        <w:tc>
          <w:tcPr>
            <w:tcW w:w="2977" w:type="dxa"/>
            <w:hideMark/>
          </w:tcPr>
          <w:p w14:paraId="0200AE9B"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lang w:val="en-GB" w:eastAsia="en-ZA"/>
              </w:rPr>
            </w:pPr>
            <w:r w:rsidRPr="00451FE9">
              <w:rPr>
                <w:rFonts w:ascii="Arial" w:hAnsi="Arial" w:cs="Arial"/>
                <w:b/>
                <w:bCs/>
                <w:i/>
                <w:iCs/>
                <w:color w:val="000000"/>
                <w:sz w:val="16"/>
                <w:szCs w:val="20"/>
              </w:rPr>
              <w:t xml:space="preserve">8500 </w:t>
            </w:r>
            <w:r w:rsidRPr="00451FE9">
              <w:rPr>
                <w:rFonts w:ascii="Arial" w:hAnsi="Arial" w:cs="Arial"/>
                <w:bCs/>
                <w:color w:val="000000"/>
                <w:sz w:val="16"/>
                <w:szCs w:val="20"/>
                <w:lang w:val="en-GB" w:eastAsia="en-ZA"/>
              </w:rPr>
              <w:t>CPP volunteers trained (increase female representation in CPP by at least 25%)</w:t>
            </w:r>
          </w:p>
          <w:p w14:paraId="6F37347E"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lang w:val="en-GB" w:eastAsia="en-ZA"/>
              </w:rPr>
            </w:pPr>
          </w:p>
          <w:p w14:paraId="33E5AADB"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i/>
                <w:iCs/>
                <w:color w:val="000000"/>
                <w:sz w:val="16"/>
                <w:szCs w:val="20"/>
              </w:rPr>
            </w:pPr>
            <w:r w:rsidRPr="00451FE9">
              <w:rPr>
                <w:rFonts w:ascii="Arial" w:hAnsi="Arial" w:cs="Arial"/>
                <w:b/>
                <w:i/>
                <w:color w:val="000000"/>
                <w:sz w:val="16"/>
                <w:szCs w:val="20"/>
                <w:shd w:val="clear" w:color="auto" w:fill="FFFFFF"/>
              </w:rPr>
              <w:t>108,965 beneficiaries</w:t>
            </w:r>
            <w:r w:rsidRPr="00451FE9">
              <w:rPr>
                <w:rFonts w:ascii="Arial" w:hAnsi="Arial" w:cs="Arial"/>
                <w:color w:val="000000"/>
                <w:sz w:val="16"/>
                <w:szCs w:val="20"/>
                <w:shd w:val="clear" w:color="auto" w:fill="FFFFFF"/>
              </w:rPr>
              <w:t xml:space="preserve"> will be affected under CPP activity</w:t>
            </w:r>
          </w:p>
        </w:tc>
        <w:tc>
          <w:tcPr>
            <w:tcW w:w="1793" w:type="dxa"/>
            <w:vMerge/>
            <w:hideMark/>
          </w:tcPr>
          <w:p w14:paraId="0CD85F51"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1CB2DF96" w14:textId="77777777" w:rsidTr="00BA17C9">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951" w:type="dxa"/>
            <w:vMerge/>
            <w:hideMark/>
          </w:tcPr>
          <w:p w14:paraId="55EAFC84" w14:textId="77777777" w:rsidR="00B3193D" w:rsidRPr="00451FE9" w:rsidRDefault="00B3193D" w:rsidP="00BA17C9">
            <w:pPr>
              <w:rPr>
                <w:rFonts w:ascii="Arial" w:hAnsi="Arial" w:cs="Arial"/>
                <w:b w:val="0"/>
                <w:bCs w:val="0"/>
                <w:color w:val="000000"/>
                <w:sz w:val="16"/>
                <w:szCs w:val="20"/>
              </w:rPr>
            </w:pPr>
          </w:p>
        </w:tc>
        <w:tc>
          <w:tcPr>
            <w:tcW w:w="3260" w:type="dxa"/>
            <w:hideMark/>
          </w:tcPr>
          <w:p w14:paraId="32E62879"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Cost to procure and equip mobile ambulance 8 ambulance @ 26,522 USD</w:t>
            </w:r>
          </w:p>
        </w:tc>
        <w:tc>
          <w:tcPr>
            <w:tcW w:w="2977" w:type="dxa"/>
            <w:hideMark/>
          </w:tcPr>
          <w:p w14:paraId="42AB7F9A"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20"/>
                <w:lang w:val="en-GB" w:eastAsia="en-ZA"/>
              </w:rPr>
            </w:pPr>
            <w:r w:rsidRPr="00451FE9">
              <w:rPr>
                <w:rFonts w:ascii="Arial" w:hAnsi="Arial" w:cs="Arial"/>
                <w:bCs/>
                <w:color w:val="000000"/>
                <w:sz w:val="16"/>
                <w:szCs w:val="20"/>
                <w:lang w:val="en-GB" w:eastAsia="en-ZA"/>
              </w:rPr>
              <w:t>8 mobile floating medical unit procured and provisioned</w:t>
            </w:r>
          </w:p>
          <w:p w14:paraId="484B0206" w14:textId="77777777" w:rsidR="00B3193D" w:rsidRPr="00451FE9" w:rsidRDefault="00B3193D" w:rsidP="00BA17C9">
            <w:pPr>
              <w:ind w:firstLine="720"/>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sz w:val="16"/>
                <w:szCs w:val="20"/>
              </w:rPr>
            </w:pPr>
          </w:p>
        </w:tc>
        <w:tc>
          <w:tcPr>
            <w:tcW w:w="1793" w:type="dxa"/>
            <w:hideMark/>
          </w:tcPr>
          <w:p w14:paraId="00997A2C"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169,879.52 </w:t>
            </w:r>
          </w:p>
          <w:p w14:paraId="1AF0A33B"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223F37CE"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1951" w:type="dxa"/>
            <w:shd w:val="clear" w:color="auto" w:fill="A6A6A6" w:themeFill="background1" w:themeFillShade="A6"/>
            <w:hideMark/>
          </w:tcPr>
          <w:p w14:paraId="1538319C" w14:textId="77777777" w:rsidR="00B3193D" w:rsidRPr="00451FE9" w:rsidRDefault="00B3193D" w:rsidP="00BA17C9">
            <w:pPr>
              <w:rPr>
                <w:rFonts w:ascii="Arial" w:hAnsi="Arial" w:cs="Arial"/>
                <w:bCs w:val="0"/>
                <w:color w:val="000000"/>
                <w:sz w:val="16"/>
                <w:szCs w:val="20"/>
              </w:rPr>
            </w:pPr>
            <w:r w:rsidRPr="00451FE9">
              <w:rPr>
                <w:rFonts w:ascii="Arial" w:hAnsi="Arial" w:cs="Arial"/>
                <w:bCs w:val="0"/>
                <w:color w:val="000000"/>
                <w:sz w:val="16"/>
                <w:szCs w:val="20"/>
              </w:rPr>
              <w:t>Sub Total Value of Component 2 (US$)</w:t>
            </w:r>
          </w:p>
        </w:tc>
        <w:tc>
          <w:tcPr>
            <w:tcW w:w="6237" w:type="dxa"/>
            <w:gridSpan w:val="2"/>
            <w:shd w:val="clear" w:color="auto" w:fill="A6A6A6" w:themeFill="background1" w:themeFillShade="A6"/>
            <w:hideMark/>
          </w:tcPr>
          <w:p w14:paraId="27D3DAAB"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p w14:paraId="05789BAB"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p>
        </w:tc>
        <w:tc>
          <w:tcPr>
            <w:tcW w:w="1793" w:type="dxa"/>
            <w:shd w:val="clear" w:color="auto" w:fill="A6A6A6" w:themeFill="background1" w:themeFillShade="A6"/>
          </w:tcPr>
          <w:p w14:paraId="7EF89A2A" w14:textId="77777777" w:rsidR="00B3193D" w:rsidRPr="00451FE9" w:rsidRDefault="00B3193D" w:rsidP="00BA17C9">
            <w:pPr>
              <w:tabs>
                <w:tab w:val="center" w:pos="751"/>
                <w:tab w:val="right" w:pos="1503"/>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i/>
                <w:iCs/>
                <w:color w:val="000000"/>
                <w:sz w:val="16"/>
                <w:szCs w:val="20"/>
              </w:rPr>
            </w:pPr>
            <w:r w:rsidRPr="00451FE9">
              <w:rPr>
                <w:rFonts w:ascii="Arial" w:hAnsi="Arial" w:cs="Arial"/>
                <w:b/>
                <w:bCs/>
                <w:color w:val="000000"/>
                <w:sz w:val="16"/>
                <w:szCs w:val="20"/>
              </w:rPr>
              <w:t xml:space="preserve">         </w:t>
            </w:r>
            <w:r w:rsidRPr="00451FE9">
              <w:rPr>
                <w:rFonts w:ascii="Arial" w:hAnsi="Arial" w:cs="Arial"/>
                <w:b/>
                <w:color w:val="000000"/>
                <w:sz w:val="16"/>
                <w:szCs w:val="20"/>
              </w:rPr>
              <w:t xml:space="preserve">737,715.36 </w:t>
            </w:r>
            <w:r w:rsidRPr="00451FE9">
              <w:rPr>
                <w:rFonts w:ascii="Arial" w:hAnsi="Arial" w:cs="Arial"/>
                <w:b/>
                <w:bCs/>
                <w:i/>
                <w:iCs/>
                <w:color w:val="000000"/>
                <w:sz w:val="16"/>
                <w:szCs w:val="20"/>
              </w:rPr>
              <w:tab/>
              <w:t> </w:t>
            </w:r>
          </w:p>
        </w:tc>
      </w:tr>
      <w:tr w:rsidR="00B3193D" w:rsidRPr="009B20C5" w14:paraId="33D25E90" w14:textId="77777777" w:rsidTr="00BA17C9">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951" w:type="dxa"/>
            <w:shd w:val="clear" w:color="auto" w:fill="A6A6A6" w:themeFill="background1" w:themeFillShade="A6"/>
            <w:hideMark/>
          </w:tcPr>
          <w:p w14:paraId="6E4CA357" w14:textId="77777777" w:rsidR="00B3193D" w:rsidRPr="00451FE9" w:rsidRDefault="00B3193D" w:rsidP="00BA17C9">
            <w:pPr>
              <w:rPr>
                <w:rFonts w:ascii="Arial" w:hAnsi="Arial" w:cs="Arial"/>
                <w:bCs w:val="0"/>
                <w:color w:val="000000"/>
                <w:sz w:val="16"/>
                <w:szCs w:val="20"/>
              </w:rPr>
            </w:pPr>
            <w:r w:rsidRPr="00451FE9">
              <w:rPr>
                <w:rFonts w:ascii="Arial" w:hAnsi="Arial" w:cs="Arial"/>
                <w:bCs w:val="0"/>
                <w:color w:val="000000"/>
                <w:sz w:val="16"/>
                <w:szCs w:val="20"/>
              </w:rPr>
              <w:t>Sub Total Value of Component 2 (Million BDT)</w:t>
            </w:r>
          </w:p>
        </w:tc>
        <w:tc>
          <w:tcPr>
            <w:tcW w:w="6237" w:type="dxa"/>
            <w:gridSpan w:val="2"/>
            <w:shd w:val="clear" w:color="auto" w:fill="A6A6A6" w:themeFill="background1" w:themeFillShade="A6"/>
            <w:hideMark/>
          </w:tcPr>
          <w:p w14:paraId="0D2321B7"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p w14:paraId="17D12C8B"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p>
        </w:tc>
        <w:tc>
          <w:tcPr>
            <w:tcW w:w="1793" w:type="dxa"/>
            <w:shd w:val="clear" w:color="auto" w:fill="A6A6A6" w:themeFill="background1" w:themeFillShade="A6"/>
          </w:tcPr>
          <w:p w14:paraId="4EA699C7"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20"/>
              </w:rPr>
            </w:pPr>
            <w:r w:rsidRPr="00451FE9">
              <w:rPr>
                <w:rFonts w:ascii="Arial" w:hAnsi="Arial" w:cs="Arial"/>
                <w:b/>
                <w:color w:val="000000"/>
                <w:sz w:val="16"/>
                <w:szCs w:val="20"/>
              </w:rPr>
              <w:t xml:space="preserve">61.41 </w:t>
            </w:r>
          </w:p>
          <w:p w14:paraId="6866337E"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i/>
                <w:iCs/>
                <w:color w:val="000000"/>
                <w:sz w:val="16"/>
                <w:szCs w:val="20"/>
              </w:rPr>
              <w:t> </w:t>
            </w:r>
          </w:p>
        </w:tc>
      </w:tr>
      <w:tr w:rsidR="00B3193D" w:rsidRPr="009B20C5" w14:paraId="1E481331"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1951" w:type="dxa"/>
            <w:vMerge w:val="restart"/>
            <w:hideMark/>
          </w:tcPr>
          <w:p w14:paraId="28828278" w14:textId="77777777" w:rsidR="00B3193D" w:rsidRPr="00451FE9" w:rsidRDefault="00B3193D" w:rsidP="00BA17C9">
            <w:pPr>
              <w:rPr>
                <w:rFonts w:ascii="Arial" w:hAnsi="Arial" w:cs="Arial"/>
                <w:b w:val="0"/>
                <w:bCs w:val="0"/>
                <w:color w:val="000000"/>
                <w:sz w:val="16"/>
                <w:szCs w:val="20"/>
              </w:rPr>
            </w:pPr>
            <w:r w:rsidRPr="00451FE9">
              <w:rPr>
                <w:rFonts w:ascii="Arial" w:hAnsi="Arial" w:cs="Arial"/>
                <w:b w:val="0"/>
                <w:bCs w:val="0"/>
                <w:color w:val="000000"/>
                <w:sz w:val="16"/>
                <w:szCs w:val="20"/>
              </w:rPr>
              <w:t>3. Climate-resilient livelihoods promoted</w:t>
            </w:r>
          </w:p>
        </w:tc>
        <w:tc>
          <w:tcPr>
            <w:tcW w:w="3260" w:type="dxa"/>
            <w:hideMark/>
          </w:tcPr>
          <w:p w14:paraId="31D40C5D"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Output 3.1 Climate-resilient agriculture implemented, and diversified livelihoods supported at the village level.</w:t>
            </w:r>
          </w:p>
        </w:tc>
        <w:tc>
          <w:tcPr>
            <w:tcW w:w="2977" w:type="dxa"/>
            <w:hideMark/>
          </w:tcPr>
          <w:p w14:paraId="2EEB0C4D"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1793" w:type="dxa"/>
            <w:vMerge w:val="restart"/>
            <w:hideMark/>
          </w:tcPr>
          <w:p w14:paraId="0A43A883"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82,228.92 </w:t>
            </w:r>
          </w:p>
          <w:p w14:paraId="60A46874"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21A50663" w14:textId="77777777" w:rsidTr="00BA17C9">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951" w:type="dxa"/>
            <w:vMerge/>
            <w:hideMark/>
          </w:tcPr>
          <w:p w14:paraId="4E150B9A" w14:textId="77777777" w:rsidR="00B3193D" w:rsidRPr="00451FE9" w:rsidRDefault="00B3193D" w:rsidP="00BA17C9">
            <w:pPr>
              <w:rPr>
                <w:rFonts w:ascii="Arial" w:hAnsi="Arial" w:cs="Arial"/>
                <w:b w:val="0"/>
                <w:bCs w:val="0"/>
                <w:color w:val="000000"/>
                <w:sz w:val="16"/>
                <w:szCs w:val="20"/>
              </w:rPr>
            </w:pPr>
          </w:p>
        </w:tc>
        <w:tc>
          <w:tcPr>
            <w:tcW w:w="3260" w:type="dxa"/>
            <w:hideMark/>
          </w:tcPr>
          <w:p w14:paraId="186AF3C1"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Establish and maintain climate resilient livelihood demonstration site 8 demonstration sites @ 3,000 USD per plot</w:t>
            </w:r>
          </w:p>
        </w:tc>
        <w:tc>
          <w:tcPr>
            <w:tcW w:w="2977" w:type="dxa"/>
            <w:hideMark/>
          </w:tcPr>
          <w:p w14:paraId="5A1600AA"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20"/>
                <w:lang w:val="en-GB" w:eastAsia="en-ZA"/>
              </w:rPr>
            </w:pPr>
            <w:r w:rsidRPr="00451FE9">
              <w:rPr>
                <w:rFonts w:ascii="Arial" w:hAnsi="Arial" w:cs="Arial"/>
                <w:bCs/>
                <w:color w:val="000000"/>
                <w:sz w:val="16"/>
                <w:szCs w:val="20"/>
                <w:lang w:val="en-GB" w:eastAsia="en-ZA"/>
              </w:rPr>
              <w:t xml:space="preserve">Quarterly field school </w:t>
            </w:r>
            <w:r w:rsidRPr="00451FE9">
              <w:rPr>
                <w:rFonts w:ascii="Arial" w:hAnsi="Arial" w:cs="Arial"/>
                <w:bCs/>
                <w:noProof/>
                <w:color w:val="000000"/>
                <w:sz w:val="16"/>
                <w:szCs w:val="20"/>
                <w:lang w:val="en-GB" w:eastAsia="en-ZA"/>
              </w:rPr>
              <w:t>trainings</w:t>
            </w:r>
            <w:r w:rsidRPr="00451FE9">
              <w:rPr>
                <w:rFonts w:ascii="Arial" w:hAnsi="Arial" w:cs="Arial"/>
                <w:bCs/>
                <w:color w:val="000000"/>
                <w:sz w:val="16"/>
                <w:szCs w:val="20"/>
                <w:lang w:val="en-GB" w:eastAsia="en-ZA"/>
              </w:rPr>
              <w:t xml:space="preserve"> held in Mujibnagar and Lakshmitari for a total of 64 field school </w:t>
            </w:r>
            <w:r w:rsidRPr="00451FE9">
              <w:rPr>
                <w:rFonts w:ascii="Arial" w:hAnsi="Arial" w:cs="Arial"/>
                <w:bCs/>
                <w:noProof/>
                <w:color w:val="000000"/>
                <w:sz w:val="16"/>
                <w:szCs w:val="20"/>
                <w:lang w:val="en-GB" w:eastAsia="en-ZA"/>
              </w:rPr>
              <w:t>trainings</w:t>
            </w:r>
            <w:r w:rsidRPr="00451FE9">
              <w:rPr>
                <w:rFonts w:ascii="Arial" w:hAnsi="Arial" w:cs="Arial"/>
                <w:bCs/>
                <w:color w:val="000000"/>
                <w:sz w:val="16"/>
                <w:szCs w:val="20"/>
                <w:lang w:val="en-GB" w:eastAsia="en-ZA"/>
              </w:rPr>
              <w:t xml:space="preserve">. (include at least 25% female representation, but </w:t>
            </w:r>
            <w:r w:rsidRPr="00451FE9">
              <w:rPr>
                <w:rFonts w:ascii="Arial" w:hAnsi="Arial" w:cs="Arial"/>
                <w:bCs/>
                <w:noProof/>
                <w:color w:val="000000"/>
                <w:sz w:val="16"/>
                <w:szCs w:val="20"/>
                <w:lang w:val="en-GB" w:eastAsia="en-ZA"/>
              </w:rPr>
              <w:t>aim</w:t>
            </w:r>
            <w:r w:rsidRPr="00451FE9">
              <w:rPr>
                <w:rFonts w:ascii="Arial" w:hAnsi="Arial" w:cs="Arial"/>
                <w:bCs/>
                <w:color w:val="000000"/>
                <w:sz w:val="16"/>
                <w:szCs w:val="20"/>
                <w:lang w:val="en-GB" w:eastAsia="en-ZA"/>
              </w:rPr>
              <w:t xml:space="preserve"> is for </w:t>
            </w:r>
            <w:r w:rsidRPr="00451FE9">
              <w:rPr>
                <w:rFonts w:ascii="Arial" w:hAnsi="Arial" w:cs="Arial"/>
                <w:bCs/>
                <w:noProof/>
                <w:color w:val="000000"/>
                <w:sz w:val="16"/>
                <w:szCs w:val="20"/>
                <w:lang w:val="en-GB" w:eastAsia="en-ZA"/>
              </w:rPr>
              <w:t>minimum</w:t>
            </w:r>
            <w:r w:rsidRPr="00451FE9">
              <w:rPr>
                <w:rFonts w:ascii="Arial" w:hAnsi="Arial" w:cs="Arial"/>
                <w:bCs/>
                <w:color w:val="000000"/>
                <w:sz w:val="16"/>
                <w:szCs w:val="20"/>
                <w:lang w:val="en-GB" w:eastAsia="en-ZA"/>
              </w:rPr>
              <w:t xml:space="preserve"> of 50%)</w:t>
            </w:r>
          </w:p>
        </w:tc>
        <w:tc>
          <w:tcPr>
            <w:tcW w:w="1793" w:type="dxa"/>
            <w:vMerge/>
            <w:hideMark/>
          </w:tcPr>
          <w:p w14:paraId="19245386"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03B3C209" w14:textId="77777777" w:rsidTr="00BA17C9">
        <w:trPr>
          <w:trHeight w:val="223"/>
        </w:trPr>
        <w:tc>
          <w:tcPr>
            <w:cnfStyle w:val="001000000000" w:firstRow="0" w:lastRow="0" w:firstColumn="1" w:lastColumn="0" w:oddVBand="0" w:evenVBand="0" w:oddHBand="0" w:evenHBand="0" w:firstRowFirstColumn="0" w:firstRowLastColumn="0" w:lastRowFirstColumn="0" w:lastRowLastColumn="0"/>
            <w:tcW w:w="1951" w:type="dxa"/>
            <w:vMerge/>
            <w:hideMark/>
          </w:tcPr>
          <w:p w14:paraId="52F2BB1C" w14:textId="77777777" w:rsidR="00B3193D" w:rsidRPr="00451FE9" w:rsidRDefault="00B3193D" w:rsidP="00BA17C9">
            <w:pPr>
              <w:rPr>
                <w:rFonts w:ascii="Arial" w:hAnsi="Arial" w:cs="Arial"/>
                <w:b w:val="0"/>
                <w:bCs w:val="0"/>
                <w:color w:val="000000"/>
                <w:sz w:val="16"/>
                <w:szCs w:val="20"/>
              </w:rPr>
            </w:pPr>
          </w:p>
        </w:tc>
        <w:tc>
          <w:tcPr>
            <w:tcW w:w="3260" w:type="dxa"/>
            <w:hideMark/>
          </w:tcPr>
          <w:p w14:paraId="45011563"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Farmer field schools 65 trainings @ 2,500 per field school</w:t>
            </w:r>
          </w:p>
        </w:tc>
        <w:tc>
          <w:tcPr>
            <w:tcW w:w="2977" w:type="dxa"/>
            <w:hideMark/>
          </w:tcPr>
          <w:p w14:paraId="559E463D"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lang w:val="en-GB" w:eastAsia="en-ZA"/>
              </w:rPr>
            </w:pPr>
            <w:r w:rsidRPr="00451FE9">
              <w:rPr>
                <w:rFonts w:ascii="Arial" w:hAnsi="Arial" w:cs="Arial"/>
                <w:bCs/>
                <w:color w:val="000000"/>
                <w:sz w:val="16"/>
                <w:szCs w:val="20"/>
                <w:lang w:val="en-GB" w:eastAsia="en-ZA"/>
              </w:rPr>
              <w:t>~7,500 farmers trained on climate-resilient agricultural practices.</w:t>
            </w:r>
          </w:p>
        </w:tc>
        <w:tc>
          <w:tcPr>
            <w:tcW w:w="1793" w:type="dxa"/>
            <w:vMerge/>
            <w:hideMark/>
          </w:tcPr>
          <w:p w14:paraId="33F972BE"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483A2226" w14:textId="77777777" w:rsidTr="00BA17C9">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1951" w:type="dxa"/>
            <w:vMerge/>
            <w:hideMark/>
          </w:tcPr>
          <w:p w14:paraId="22279309" w14:textId="77777777" w:rsidR="00B3193D" w:rsidRPr="00451FE9" w:rsidRDefault="00B3193D" w:rsidP="00BA17C9">
            <w:pPr>
              <w:rPr>
                <w:rFonts w:ascii="Arial" w:hAnsi="Arial" w:cs="Arial"/>
                <w:b w:val="0"/>
                <w:bCs w:val="0"/>
                <w:color w:val="000000"/>
                <w:sz w:val="16"/>
                <w:szCs w:val="20"/>
              </w:rPr>
            </w:pPr>
          </w:p>
        </w:tc>
        <w:tc>
          <w:tcPr>
            <w:tcW w:w="3260" w:type="dxa"/>
            <w:hideMark/>
          </w:tcPr>
          <w:p w14:paraId="634089D9"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Cold storage facilities + installation 4 facilities @ 50,000 USD (Unit cost)</w:t>
            </w:r>
          </w:p>
        </w:tc>
        <w:tc>
          <w:tcPr>
            <w:tcW w:w="2977" w:type="dxa"/>
            <w:hideMark/>
          </w:tcPr>
          <w:p w14:paraId="3DF531E8"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20"/>
                <w:lang w:val="en-GB" w:eastAsia="en-ZA"/>
              </w:rPr>
            </w:pPr>
            <w:r w:rsidRPr="00451FE9">
              <w:rPr>
                <w:rFonts w:ascii="Arial" w:hAnsi="Arial" w:cs="Arial"/>
                <w:bCs/>
                <w:color w:val="000000"/>
                <w:sz w:val="16"/>
                <w:szCs w:val="20"/>
                <w:lang w:val="en-GB" w:eastAsia="en-ZA"/>
              </w:rPr>
              <w:t>2 cold storage units installed in Mujibnagar and 2 cold storage units installed in Lakshmitari</w:t>
            </w:r>
          </w:p>
        </w:tc>
        <w:tc>
          <w:tcPr>
            <w:tcW w:w="1793" w:type="dxa"/>
            <w:vMerge/>
            <w:hideMark/>
          </w:tcPr>
          <w:p w14:paraId="02887697"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7DF02776"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1951" w:type="dxa"/>
            <w:vMerge/>
            <w:hideMark/>
          </w:tcPr>
          <w:p w14:paraId="793CD47C" w14:textId="77777777" w:rsidR="00B3193D" w:rsidRPr="00451FE9" w:rsidRDefault="00B3193D" w:rsidP="00BA17C9">
            <w:pPr>
              <w:rPr>
                <w:rFonts w:ascii="Arial" w:hAnsi="Arial" w:cs="Arial"/>
                <w:b w:val="0"/>
                <w:bCs w:val="0"/>
                <w:color w:val="000000"/>
                <w:sz w:val="16"/>
                <w:szCs w:val="20"/>
              </w:rPr>
            </w:pPr>
          </w:p>
        </w:tc>
        <w:tc>
          <w:tcPr>
            <w:tcW w:w="3260" w:type="dxa"/>
            <w:hideMark/>
          </w:tcPr>
          <w:p w14:paraId="2DB0913C"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Solar powered pump and associated equipment /surface water preservation for irrigation 6 units @ 85,500 USD per unit</w:t>
            </w:r>
          </w:p>
        </w:tc>
        <w:tc>
          <w:tcPr>
            <w:tcW w:w="2977" w:type="dxa"/>
            <w:hideMark/>
          </w:tcPr>
          <w:p w14:paraId="69C06BC2"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lang w:val="en-GB" w:eastAsia="en-ZA"/>
              </w:rPr>
            </w:pPr>
            <w:r w:rsidRPr="00451FE9">
              <w:rPr>
                <w:rFonts w:ascii="Arial" w:hAnsi="Arial" w:cs="Arial"/>
                <w:bCs/>
                <w:color w:val="000000"/>
                <w:sz w:val="16"/>
                <w:szCs w:val="20"/>
                <w:lang w:val="en-GB" w:eastAsia="en-ZA"/>
              </w:rPr>
              <w:t>80 hectares of land irrigated in Lakshmitari</w:t>
            </w:r>
          </w:p>
          <w:p w14:paraId="15F2DDD3"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1793" w:type="dxa"/>
            <w:vMerge/>
            <w:hideMark/>
          </w:tcPr>
          <w:p w14:paraId="2134B428"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05C9D326" w14:textId="77777777" w:rsidTr="00BA17C9">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951" w:type="dxa"/>
            <w:vMerge/>
            <w:hideMark/>
          </w:tcPr>
          <w:p w14:paraId="0126DE45" w14:textId="77777777" w:rsidR="00B3193D" w:rsidRPr="00451FE9" w:rsidRDefault="00B3193D" w:rsidP="00BA17C9">
            <w:pPr>
              <w:rPr>
                <w:rFonts w:ascii="Arial" w:hAnsi="Arial" w:cs="Arial"/>
                <w:b w:val="0"/>
                <w:bCs w:val="0"/>
                <w:color w:val="000000"/>
                <w:sz w:val="16"/>
                <w:szCs w:val="20"/>
              </w:rPr>
            </w:pPr>
          </w:p>
        </w:tc>
        <w:tc>
          <w:tcPr>
            <w:tcW w:w="3260" w:type="dxa"/>
            <w:hideMark/>
          </w:tcPr>
          <w:p w14:paraId="4B29AF0B"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Financial assistance to provide inputs for alternative livelihoods 6500 @350 USD</w:t>
            </w:r>
          </w:p>
        </w:tc>
        <w:tc>
          <w:tcPr>
            <w:tcW w:w="2977" w:type="dxa"/>
            <w:hideMark/>
          </w:tcPr>
          <w:p w14:paraId="192D18C2"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bCs/>
                <w:color w:val="000000"/>
                <w:sz w:val="16"/>
                <w:szCs w:val="20"/>
                <w:lang w:val="en-GB" w:eastAsia="en-ZA"/>
              </w:rPr>
              <w:t xml:space="preserve">~6,500 people </w:t>
            </w:r>
            <w:r w:rsidRPr="00451FE9">
              <w:rPr>
                <w:rFonts w:ascii="Arial" w:hAnsi="Arial" w:cs="Arial"/>
                <w:bCs/>
                <w:noProof/>
                <w:color w:val="000000"/>
                <w:sz w:val="16"/>
                <w:szCs w:val="20"/>
                <w:lang w:val="en-GB" w:eastAsia="en-ZA"/>
              </w:rPr>
              <w:t>provided with technology, skills and materials to make their livelihood climate resilient. (minimum 50% female beneficiaries)</w:t>
            </w:r>
          </w:p>
        </w:tc>
        <w:tc>
          <w:tcPr>
            <w:tcW w:w="1793" w:type="dxa"/>
            <w:hideMark/>
          </w:tcPr>
          <w:p w14:paraId="721B8EA9"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228,433.73 </w:t>
            </w:r>
          </w:p>
          <w:p w14:paraId="263CCE7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5587583C"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8188" w:type="dxa"/>
            <w:gridSpan w:val="3"/>
            <w:shd w:val="clear" w:color="auto" w:fill="A6A6A6" w:themeFill="background1" w:themeFillShade="A6"/>
            <w:hideMark/>
          </w:tcPr>
          <w:p w14:paraId="2AB60E74" w14:textId="77777777" w:rsidR="00B3193D" w:rsidRPr="00451FE9" w:rsidRDefault="00B3193D" w:rsidP="00BA17C9">
            <w:pPr>
              <w:rPr>
                <w:rFonts w:ascii="Arial" w:hAnsi="Arial" w:cs="Arial"/>
                <w:bCs w:val="0"/>
                <w:color w:val="000000"/>
                <w:sz w:val="16"/>
                <w:szCs w:val="20"/>
              </w:rPr>
            </w:pPr>
            <w:r w:rsidRPr="00451FE9">
              <w:rPr>
                <w:rFonts w:ascii="Arial" w:hAnsi="Arial" w:cs="Arial"/>
                <w:bCs w:val="0"/>
                <w:color w:val="000000"/>
                <w:sz w:val="16"/>
                <w:szCs w:val="20"/>
              </w:rPr>
              <w:t>Sub Total Value of Component 3 (US$)</w:t>
            </w:r>
          </w:p>
        </w:tc>
        <w:tc>
          <w:tcPr>
            <w:tcW w:w="1793" w:type="dxa"/>
            <w:shd w:val="clear" w:color="auto" w:fill="A6A6A6" w:themeFill="background1" w:themeFillShade="A6"/>
            <w:hideMark/>
          </w:tcPr>
          <w:p w14:paraId="25555414"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16"/>
                <w:szCs w:val="20"/>
              </w:rPr>
            </w:pPr>
            <w:r w:rsidRPr="00451FE9">
              <w:rPr>
                <w:rFonts w:ascii="Arial" w:hAnsi="Arial" w:cs="Arial"/>
                <w:b/>
                <w:color w:val="000000"/>
                <w:sz w:val="16"/>
                <w:szCs w:val="20"/>
              </w:rPr>
              <w:t xml:space="preserve">310,662.65 </w:t>
            </w:r>
          </w:p>
        </w:tc>
      </w:tr>
      <w:tr w:rsidR="00B3193D" w:rsidRPr="009B20C5" w14:paraId="6D6FC7F2" w14:textId="77777777" w:rsidTr="00BA17C9">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188" w:type="dxa"/>
            <w:gridSpan w:val="3"/>
            <w:shd w:val="clear" w:color="auto" w:fill="A6A6A6" w:themeFill="background1" w:themeFillShade="A6"/>
            <w:hideMark/>
          </w:tcPr>
          <w:p w14:paraId="4450CEE3" w14:textId="77777777" w:rsidR="00B3193D" w:rsidRPr="00451FE9" w:rsidRDefault="00B3193D" w:rsidP="00BA17C9">
            <w:pPr>
              <w:rPr>
                <w:rFonts w:ascii="Arial" w:hAnsi="Arial" w:cs="Arial"/>
                <w:bCs w:val="0"/>
                <w:color w:val="000000"/>
                <w:sz w:val="16"/>
                <w:szCs w:val="20"/>
              </w:rPr>
            </w:pPr>
            <w:r w:rsidRPr="00451FE9">
              <w:rPr>
                <w:rFonts w:ascii="Arial" w:hAnsi="Arial" w:cs="Arial"/>
                <w:bCs w:val="0"/>
                <w:color w:val="000000"/>
                <w:sz w:val="16"/>
                <w:szCs w:val="20"/>
              </w:rPr>
              <w:t>Sub Total Value of Component 3 (Million BDT)</w:t>
            </w:r>
          </w:p>
        </w:tc>
        <w:tc>
          <w:tcPr>
            <w:tcW w:w="1793" w:type="dxa"/>
            <w:shd w:val="clear" w:color="auto" w:fill="A6A6A6" w:themeFill="background1" w:themeFillShade="A6"/>
            <w:hideMark/>
          </w:tcPr>
          <w:p w14:paraId="6B1DB32D"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20"/>
              </w:rPr>
            </w:pPr>
            <w:r w:rsidRPr="00451FE9">
              <w:rPr>
                <w:rFonts w:ascii="Arial" w:hAnsi="Arial" w:cs="Arial"/>
                <w:b/>
                <w:color w:val="000000"/>
                <w:sz w:val="16"/>
                <w:szCs w:val="20"/>
              </w:rPr>
              <w:t xml:space="preserve">25.79 </w:t>
            </w:r>
          </w:p>
        </w:tc>
      </w:tr>
      <w:tr w:rsidR="00B3193D" w:rsidRPr="009B20C5" w14:paraId="5F6C526F" w14:textId="77777777" w:rsidTr="00BA17C9">
        <w:trPr>
          <w:trHeight w:val="122"/>
        </w:trPr>
        <w:tc>
          <w:tcPr>
            <w:cnfStyle w:val="001000000000" w:firstRow="0" w:lastRow="0" w:firstColumn="1" w:lastColumn="0" w:oddVBand="0" w:evenVBand="0" w:oddHBand="0" w:evenHBand="0" w:firstRowFirstColumn="0" w:firstRowLastColumn="0" w:lastRowFirstColumn="0" w:lastRowLastColumn="0"/>
            <w:tcW w:w="1951" w:type="dxa"/>
            <w:vMerge w:val="restart"/>
            <w:hideMark/>
          </w:tcPr>
          <w:p w14:paraId="74567FD4" w14:textId="77777777" w:rsidR="00B3193D" w:rsidRPr="00451FE9" w:rsidRDefault="00B3193D" w:rsidP="00BA17C9">
            <w:pPr>
              <w:rPr>
                <w:rFonts w:ascii="Arial" w:hAnsi="Arial" w:cs="Arial"/>
                <w:b w:val="0"/>
                <w:bCs w:val="0"/>
                <w:color w:val="000000"/>
                <w:sz w:val="16"/>
                <w:szCs w:val="20"/>
              </w:rPr>
            </w:pPr>
            <w:r w:rsidRPr="00451FE9">
              <w:rPr>
                <w:rFonts w:ascii="Arial" w:hAnsi="Arial" w:cs="Arial"/>
                <w:b w:val="0"/>
                <w:bCs w:val="0"/>
                <w:color w:val="000000"/>
                <w:sz w:val="16"/>
                <w:szCs w:val="20"/>
              </w:rPr>
              <w:t>4. Capacity Building and Knowledge Management</w:t>
            </w:r>
          </w:p>
        </w:tc>
        <w:tc>
          <w:tcPr>
            <w:tcW w:w="3260" w:type="dxa"/>
            <w:hideMark/>
          </w:tcPr>
          <w:p w14:paraId="3572DE07"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Output 4.1. Local government institutions are capable of climate risk informed planning and implementation.</w:t>
            </w:r>
          </w:p>
        </w:tc>
        <w:tc>
          <w:tcPr>
            <w:tcW w:w="2977" w:type="dxa"/>
            <w:hideMark/>
          </w:tcPr>
          <w:p w14:paraId="12BC8FAF"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1793" w:type="dxa"/>
            <w:vMerge w:val="restart"/>
            <w:hideMark/>
          </w:tcPr>
          <w:p w14:paraId="66E0D795"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 xml:space="preserve">527,057 </w:t>
            </w:r>
          </w:p>
          <w:p w14:paraId="5ABB5302"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291E1D09" w14:textId="77777777" w:rsidTr="00BA17C9">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951" w:type="dxa"/>
            <w:vMerge/>
            <w:hideMark/>
          </w:tcPr>
          <w:p w14:paraId="59A35CF1" w14:textId="77777777" w:rsidR="00B3193D" w:rsidRPr="00451FE9" w:rsidRDefault="00B3193D" w:rsidP="00BA17C9">
            <w:pPr>
              <w:rPr>
                <w:rFonts w:ascii="Arial" w:hAnsi="Arial" w:cs="Arial"/>
                <w:b w:val="0"/>
                <w:bCs w:val="0"/>
                <w:color w:val="000000"/>
                <w:sz w:val="16"/>
                <w:szCs w:val="20"/>
              </w:rPr>
            </w:pPr>
          </w:p>
        </w:tc>
        <w:tc>
          <w:tcPr>
            <w:tcW w:w="3260" w:type="dxa"/>
            <w:hideMark/>
          </w:tcPr>
          <w:p w14:paraId="6B31639D"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Workshops to increase capacity of local government and extension officers 20 workshops @ 2,500 per workshop</w:t>
            </w:r>
          </w:p>
        </w:tc>
        <w:tc>
          <w:tcPr>
            <w:tcW w:w="2977" w:type="dxa"/>
            <w:hideMark/>
          </w:tcPr>
          <w:p w14:paraId="60C7649C"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bCs/>
                <w:color w:val="000000"/>
                <w:sz w:val="16"/>
                <w:szCs w:val="20"/>
                <w:lang w:val="en-GB" w:eastAsia="en-ZA"/>
              </w:rPr>
              <w:t xml:space="preserve">250 </w:t>
            </w:r>
            <w:r w:rsidRPr="00451FE9">
              <w:rPr>
                <w:rFonts w:ascii="Arial" w:hAnsi="Arial" w:cs="Arial"/>
                <w:bCs/>
                <w:noProof/>
                <w:color w:val="000000"/>
                <w:sz w:val="16"/>
                <w:szCs w:val="20"/>
                <w:lang w:val="en-GB" w:eastAsia="en-ZA"/>
              </w:rPr>
              <w:t>staff from local government institutions, Bangladesh Water Board and Department of Agriculture trained to incorporate climate risk into their decisions and activities.</w:t>
            </w:r>
          </w:p>
        </w:tc>
        <w:tc>
          <w:tcPr>
            <w:tcW w:w="1793" w:type="dxa"/>
            <w:vMerge/>
            <w:hideMark/>
          </w:tcPr>
          <w:p w14:paraId="5C6BA823"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75589028" w14:textId="77777777" w:rsidTr="00BA17C9">
        <w:trPr>
          <w:trHeight w:val="105"/>
        </w:trPr>
        <w:tc>
          <w:tcPr>
            <w:cnfStyle w:val="001000000000" w:firstRow="0" w:lastRow="0" w:firstColumn="1" w:lastColumn="0" w:oddVBand="0" w:evenVBand="0" w:oddHBand="0" w:evenHBand="0" w:firstRowFirstColumn="0" w:firstRowLastColumn="0" w:lastRowFirstColumn="0" w:lastRowLastColumn="0"/>
            <w:tcW w:w="1951" w:type="dxa"/>
            <w:vMerge/>
            <w:hideMark/>
          </w:tcPr>
          <w:p w14:paraId="034C9F57" w14:textId="77777777" w:rsidR="00B3193D" w:rsidRPr="00451FE9" w:rsidRDefault="00B3193D" w:rsidP="00BA17C9">
            <w:pPr>
              <w:rPr>
                <w:rFonts w:ascii="Arial" w:hAnsi="Arial" w:cs="Arial"/>
                <w:b w:val="0"/>
                <w:bCs w:val="0"/>
                <w:color w:val="000000"/>
                <w:sz w:val="16"/>
                <w:szCs w:val="20"/>
              </w:rPr>
            </w:pPr>
          </w:p>
        </w:tc>
        <w:tc>
          <w:tcPr>
            <w:tcW w:w="3260" w:type="dxa"/>
            <w:vMerge w:val="restart"/>
            <w:hideMark/>
          </w:tcPr>
          <w:p w14:paraId="2D898182"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Output 4.2. Knowledge and awareness generated to promote climate resilient approaches and strategies.</w:t>
            </w:r>
          </w:p>
        </w:tc>
        <w:tc>
          <w:tcPr>
            <w:tcW w:w="2977" w:type="dxa"/>
            <w:tcBorders>
              <w:bottom w:val="nil"/>
            </w:tcBorders>
            <w:hideMark/>
          </w:tcPr>
          <w:p w14:paraId="0F3A14D9"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1793" w:type="dxa"/>
            <w:vMerge/>
            <w:hideMark/>
          </w:tcPr>
          <w:p w14:paraId="423E914A"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13F6D76A" w14:textId="77777777" w:rsidTr="00BA17C9">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951" w:type="dxa"/>
            <w:vMerge/>
            <w:hideMark/>
          </w:tcPr>
          <w:p w14:paraId="619F4B49" w14:textId="77777777" w:rsidR="00B3193D" w:rsidRPr="00451FE9" w:rsidRDefault="00B3193D" w:rsidP="00BA17C9">
            <w:pPr>
              <w:rPr>
                <w:rFonts w:ascii="Arial" w:hAnsi="Arial" w:cs="Arial"/>
                <w:b w:val="0"/>
                <w:bCs w:val="0"/>
                <w:color w:val="000000"/>
                <w:sz w:val="16"/>
                <w:szCs w:val="20"/>
              </w:rPr>
            </w:pPr>
          </w:p>
        </w:tc>
        <w:tc>
          <w:tcPr>
            <w:tcW w:w="3260" w:type="dxa"/>
            <w:vMerge/>
            <w:hideMark/>
          </w:tcPr>
          <w:p w14:paraId="371819FE"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2977" w:type="dxa"/>
            <w:tcBorders>
              <w:top w:val="nil"/>
              <w:bottom w:val="single" w:sz="4" w:space="0" w:color="8496B0" w:themeColor="text2" w:themeTint="99"/>
            </w:tcBorders>
            <w:hideMark/>
          </w:tcPr>
          <w:p w14:paraId="32AA0362"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1793" w:type="dxa"/>
            <w:vMerge/>
            <w:hideMark/>
          </w:tcPr>
          <w:p w14:paraId="3F50A5D6"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741578B6" w14:textId="77777777" w:rsidTr="00BA17C9">
        <w:trPr>
          <w:trHeight w:val="630"/>
        </w:trPr>
        <w:tc>
          <w:tcPr>
            <w:cnfStyle w:val="001000000000" w:firstRow="0" w:lastRow="0" w:firstColumn="1" w:lastColumn="0" w:oddVBand="0" w:evenVBand="0" w:oddHBand="0" w:evenHBand="0" w:firstRowFirstColumn="0" w:firstRowLastColumn="0" w:lastRowFirstColumn="0" w:lastRowLastColumn="0"/>
            <w:tcW w:w="1951" w:type="dxa"/>
            <w:vMerge/>
            <w:hideMark/>
          </w:tcPr>
          <w:p w14:paraId="7FB2BAB8" w14:textId="77777777" w:rsidR="00B3193D" w:rsidRPr="00451FE9" w:rsidRDefault="00B3193D" w:rsidP="00BA17C9">
            <w:pPr>
              <w:rPr>
                <w:rFonts w:ascii="Arial" w:hAnsi="Arial" w:cs="Arial"/>
                <w:b w:val="0"/>
                <w:bCs w:val="0"/>
                <w:color w:val="000000"/>
                <w:sz w:val="16"/>
                <w:szCs w:val="20"/>
              </w:rPr>
            </w:pPr>
          </w:p>
        </w:tc>
        <w:tc>
          <w:tcPr>
            <w:tcW w:w="3260" w:type="dxa"/>
            <w:vMerge w:val="restart"/>
            <w:hideMark/>
          </w:tcPr>
          <w:p w14:paraId="06B23469"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Materials and construction of climate resilient innovation centres 4 centres @ 45,000 USD per centre</w:t>
            </w:r>
          </w:p>
        </w:tc>
        <w:tc>
          <w:tcPr>
            <w:tcW w:w="2977" w:type="dxa"/>
            <w:tcBorders>
              <w:top w:val="single" w:sz="4" w:space="0" w:color="8496B0" w:themeColor="text2" w:themeTint="99"/>
              <w:bottom w:val="nil"/>
            </w:tcBorders>
            <w:hideMark/>
          </w:tcPr>
          <w:p w14:paraId="7D915484"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lang w:val="en-GB" w:eastAsia="en-ZA"/>
              </w:rPr>
            </w:pPr>
            <w:r w:rsidRPr="00451FE9">
              <w:rPr>
                <w:rFonts w:ascii="Arial" w:hAnsi="Arial" w:cs="Arial"/>
                <w:bCs/>
                <w:color w:val="000000"/>
                <w:sz w:val="16"/>
                <w:szCs w:val="20"/>
                <w:lang w:val="en-GB" w:eastAsia="en-ZA"/>
              </w:rPr>
              <w:t>4 Adaptation innovation centres established in each of the project locations</w:t>
            </w:r>
          </w:p>
          <w:p w14:paraId="4B644AE2"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highlight w:val="yellow"/>
                <w:lang w:val="en-GB" w:eastAsia="en-ZA"/>
              </w:rPr>
            </w:pPr>
          </w:p>
          <w:p w14:paraId="61998E8D"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1793" w:type="dxa"/>
            <w:vMerge/>
            <w:hideMark/>
          </w:tcPr>
          <w:p w14:paraId="5AFE97E1"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3085CAA0" w14:textId="77777777" w:rsidTr="00BA17C9">
        <w:trPr>
          <w:cnfStyle w:val="000000100000" w:firstRow="0" w:lastRow="0" w:firstColumn="0" w:lastColumn="0" w:oddVBand="0" w:evenVBand="0" w:oddHBand="1" w:evenHBand="0" w:firstRowFirstColumn="0" w:firstRowLastColumn="0" w:lastRowFirstColumn="0" w:lastRowLastColumn="0"/>
          <w:trHeight w:val="105"/>
        </w:trPr>
        <w:tc>
          <w:tcPr>
            <w:cnfStyle w:val="001000000000" w:firstRow="0" w:lastRow="0" w:firstColumn="1" w:lastColumn="0" w:oddVBand="0" w:evenVBand="0" w:oddHBand="0" w:evenHBand="0" w:firstRowFirstColumn="0" w:firstRowLastColumn="0" w:lastRowFirstColumn="0" w:lastRowLastColumn="0"/>
            <w:tcW w:w="1951" w:type="dxa"/>
            <w:vMerge/>
            <w:hideMark/>
          </w:tcPr>
          <w:p w14:paraId="76C4E67C" w14:textId="77777777" w:rsidR="00B3193D" w:rsidRPr="00451FE9" w:rsidRDefault="00B3193D" w:rsidP="00BA17C9">
            <w:pPr>
              <w:rPr>
                <w:rFonts w:ascii="Arial" w:hAnsi="Arial" w:cs="Arial"/>
                <w:b w:val="0"/>
                <w:bCs w:val="0"/>
                <w:color w:val="000000"/>
                <w:sz w:val="16"/>
                <w:szCs w:val="20"/>
              </w:rPr>
            </w:pPr>
          </w:p>
        </w:tc>
        <w:tc>
          <w:tcPr>
            <w:tcW w:w="3260" w:type="dxa"/>
            <w:vMerge/>
            <w:hideMark/>
          </w:tcPr>
          <w:p w14:paraId="7ACB135C"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2977" w:type="dxa"/>
            <w:tcBorders>
              <w:top w:val="nil"/>
            </w:tcBorders>
            <w:hideMark/>
          </w:tcPr>
          <w:p w14:paraId="5BB2BB6A" w14:textId="77777777" w:rsidR="00B3193D" w:rsidRPr="00451FE9" w:rsidRDefault="00B3193D" w:rsidP="00BA17C9">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1793" w:type="dxa"/>
            <w:vMerge/>
            <w:hideMark/>
          </w:tcPr>
          <w:p w14:paraId="72CCA93F"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36304EAC" w14:textId="77777777" w:rsidTr="00BA17C9">
        <w:trPr>
          <w:trHeight w:val="570"/>
        </w:trPr>
        <w:tc>
          <w:tcPr>
            <w:cnfStyle w:val="001000000000" w:firstRow="0" w:lastRow="0" w:firstColumn="1" w:lastColumn="0" w:oddVBand="0" w:evenVBand="0" w:oddHBand="0" w:evenHBand="0" w:firstRowFirstColumn="0" w:firstRowLastColumn="0" w:lastRowFirstColumn="0" w:lastRowLastColumn="0"/>
            <w:tcW w:w="1951" w:type="dxa"/>
            <w:vMerge/>
            <w:hideMark/>
          </w:tcPr>
          <w:p w14:paraId="17BB35F8" w14:textId="77777777" w:rsidR="00B3193D" w:rsidRPr="00451FE9" w:rsidRDefault="00B3193D" w:rsidP="00BA17C9">
            <w:pPr>
              <w:rPr>
                <w:rFonts w:ascii="Arial" w:hAnsi="Arial" w:cs="Arial"/>
                <w:b w:val="0"/>
                <w:bCs w:val="0"/>
                <w:color w:val="000000"/>
                <w:sz w:val="16"/>
                <w:szCs w:val="20"/>
              </w:rPr>
            </w:pPr>
          </w:p>
        </w:tc>
        <w:tc>
          <w:tcPr>
            <w:tcW w:w="3260" w:type="dxa"/>
            <w:hideMark/>
          </w:tcPr>
          <w:p w14:paraId="04121668"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Cost of disseminating information (e.g radio broadcasts, public billboards, pamphlets) and national level advocacy</w:t>
            </w:r>
          </w:p>
        </w:tc>
        <w:tc>
          <w:tcPr>
            <w:tcW w:w="2977" w:type="dxa"/>
            <w:hideMark/>
          </w:tcPr>
          <w:p w14:paraId="44F246CF"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lang w:val="en-GB" w:eastAsia="en-ZA"/>
              </w:rPr>
            </w:pPr>
            <w:r w:rsidRPr="00451FE9">
              <w:rPr>
                <w:rFonts w:ascii="Arial" w:hAnsi="Arial" w:cs="Arial"/>
                <w:bCs/>
                <w:color w:val="000000"/>
                <w:sz w:val="16"/>
                <w:szCs w:val="20"/>
                <w:lang w:val="en-GB" w:eastAsia="en-ZA"/>
              </w:rPr>
              <w:t>75% of the population in the target areas reached by awareness campaigns (minimum 50% women)</w:t>
            </w:r>
          </w:p>
          <w:p w14:paraId="1D93416D"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1793" w:type="dxa"/>
            <w:vMerge/>
            <w:hideMark/>
          </w:tcPr>
          <w:p w14:paraId="3541BE5A"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684DE24B" w14:textId="77777777" w:rsidTr="00BA17C9">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951" w:type="dxa"/>
            <w:vMerge/>
            <w:hideMark/>
          </w:tcPr>
          <w:p w14:paraId="7646FD5D" w14:textId="77777777" w:rsidR="00B3193D" w:rsidRPr="00451FE9" w:rsidRDefault="00B3193D" w:rsidP="00BA17C9">
            <w:pPr>
              <w:rPr>
                <w:rFonts w:ascii="Arial" w:hAnsi="Arial" w:cs="Arial"/>
                <w:b w:val="0"/>
                <w:bCs w:val="0"/>
                <w:color w:val="000000"/>
                <w:sz w:val="16"/>
                <w:szCs w:val="20"/>
              </w:rPr>
            </w:pPr>
          </w:p>
        </w:tc>
        <w:tc>
          <w:tcPr>
            <w:tcW w:w="3260" w:type="dxa"/>
            <w:hideMark/>
          </w:tcPr>
          <w:p w14:paraId="1C72D3AC"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6 presentations at regional workshops/seminars @ 4,500 USD per presentation</w:t>
            </w:r>
          </w:p>
        </w:tc>
        <w:tc>
          <w:tcPr>
            <w:tcW w:w="2977" w:type="dxa"/>
            <w:hideMark/>
          </w:tcPr>
          <w:p w14:paraId="7C2F1CC3"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 people  trained on climate change information, impacts and adaptive strategies</w:t>
            </w:r>
          </w:p>
        </w:tc>
        <w:tc>
          <w:tcPr>
            <w:tcW w:w="1793" w:type="dxa"/>
            <w:vMerge/>
            <w:hideMark/>
          </w:tcPr>
          <w:p w14:paraId="366F5648"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r>
      <w:tr w:rsidR="00B3193D" w:rsidRPr="009B20C5" w14:paraId="1B587DC8" w14:textId="77777777" w:rsidTr="00BA17C9">
        <w:trPr>
          <w:trHeight w:val="599"/>
        </w:trPr>
        <w:tc>
          <w:tcPr>
            <w:cnfStyle w:val="001000000000" w:firstRow="0" w:lastRow="0" w:firstColumn="1" w:lastColumn="0" w:oddVBand="0" w:evenVBand="0" w:oddHBand="0" w:evenHBand="0" w:firstRowFirstColumn="0" w:firstRowLastColumn="0" w:lastRowFirstColumn="0" w:lastRowLastColumn="0"/>
            <w:tcW w:w="1951" w:type="dxa"/>
            <w:vMerge/>
            <w:hideMark/>
          </w:tcPr>
          <w:p w14:paraId="0EEF44CB" w14:textId="77777777" w:rsidR="00B3193D" w:rsidRPr="00451FE9" w:rsidRDefault="00B3193D" w:rsidP="00BA17C9">
            <w:pPr>
              <w:rPr>
                <w:rFonts w:ascii="Arial" w:hAnsi="Arial" w:cs="Arial"/>
                <w:b w:val="0"/>
                <w:bCs w:val="0"/>
                <w:color w:val="000000"/>
                <w:sz w:val="16"/>
                <w:szCs w:val="20"/>
              </w:rPr>
            </w:pPr>
          </w:p>
        </w:tc>
        <w:tc>
          <w:tcPr>
            <w:tcW w:w="3260" w:type="dxa"/>
            <w:hideMark/>
          </w:tcPr>
          <w:p w14:paraId="0C2EE8A8"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16 exchange visits between different communities 16 exchange visits @ 2,000 USD per visit</w:t>
            </w:r>
          </w:p>
        </w:tc>
        <w:tc>
          <w:tcPr>
            <w:tcW w:w="2977" w:type="dxa"/>
            <w:hideMark/>
          </w:tcPr>
          <w:p w14:paraId="7EA01E63" w14:textId="77777777" w:rsidR="00B3193D" w:rsidRPr="00451FE9" w:rsidRDefault="00B3193D" w:rsidP="00BA17C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1793" w:type="dxa"/>
            <w:vMerge/>
            <w:hideMark/>
          </w:tcPr>
          <w:p w14:paraId="5FBAC65B"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r>
      <w:tr w:rsidR="00B3193D" w:rsidRPr="009B20C5" w14:paraId="151BF531" w14:textId="77777777" w:rsidTr="00BA17C9">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188" w:type="dxa"/>
            <w:gridSpan w:val="3"/>
            <w:shd w:val="clear" w:color="auto" w:fill="A6A6A6" w:themeFill="background1" w:themeFillShade="A6"/>
            <w:hideMark/>
          </w:tcPr>
          <w:p w14:paraId="2CDE2AA3" w14:textId="77777777" w:rsidR="00B3193D" w:rsidRPr="00451FE9" w:rsidRDefault="00B3193D" w:rsidP="00BA17C9">
            <w:pPr>
              <w:rPr>
                <w:rFonts w:ascii="Arial" w:hAnsi="Arial" w:cs="Arial"/>
                <w:bCs w:val="0"/>
                <w:color w:val="000000"/>
                <w:sz w:val="16"/>
                <w:szCs w:val="20"/>
              </w:rPr>
            </w:pPr>
            <w:r w:rsidRPr="00451FE9">
              <w:rPr>
                <w:rFonts w:ascii="Arial" w:hAnsi="Arial" w:cs="Arial"/>
                <w:bCs w:val="0"/>
                <w:color w:val="000000"/>
                <w:sz w:val="16"/>
                <w:szCs w:val="20"/>
              </w:rPr>
              <w:t>Sub Total Value of Component 4 (US$)</w:t>
            </w:r>
          </w:p>
        </w:tc>
        <w:tc>
          <w:tcPr>
            <w:tcW w:w="1793" w:type="dxa"/>
            <w:shd w:val="clear" w:color="auto" w:fill="A6A6A6" w:themeFill="background1" w:themeFillShade="A6"/>
            <w:hideMark/>
          </w:tcPr>
          <w:p w14:paraId="621685E8"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527,057 </w:t>
            </w:r>
          </w:p>
        </w:tc>
      </w:tr>
      <w:tr w:rsidR="00B3193D" w:rsidRPr="009B20C5" w14:paraId="283B7FC8"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8188" w:type="dxa"/>
            <w:gridSpan w:val="3"/>
            <w:shd w:val="clear" w:color="auto" w:fill="A6A6A6" w:themeFill="background1" w:themeFillShade="A6"/>
            <w:hideMark/>
          </w:tcPr>
          <w:p w14:paraId="6C9A1F75" w14:textId="77777777" w:rsidR="00B3193D" w:rsidRPr="00451FE9" w:rsidRDefault="00B3193D" w:rsidP="00BA17C9">
            <w:pPr>
              <w:rPr>
                <w:rFonts w:ascii="Arial" w:hAnsi="Arial" w:cs="Arial"/>
                <w:bCs w:val="0"/>
                <w:color w:val="000000"/>
                <w:sz w:val="16"/>
                <w:szCs w:val="20"/>
              </w:rPr>
            </w:pPr>
            <w:r w:rsidRPr="00451FE9">
              <w:rPr>
                <w:rFonts w:ascii="Arial" w:hAnsi="Arial" w:cs="Arial"/>
                <w:bCs w:val="0"/>
                <w:color w:val="000000"/>
                <w:sz w:val="16"/>
                <w:szCs w:val="20"/>
              </w:rPr>
              <w:t>Sub Total Value of Component 4 (Million BDT)</w:t>
            </w:r>
            <w:r w:rsidRPr="00451FE9">
              <w:rPr>
                <w:rFonts w:ascii="Arial" w:hAnsi="Arial" w:cs="Arial"/>
                <w:bCs w:val="0"/>
                <w:color w:val="000000"/>
                <w:sz w:val="16"/>
                <w:szCs w:val="20"/>
              </w:rPr>
              <w:t></w:t>
            </w:r>
          </w:p>
        </w:tc>
        <w:tc>
          <w:tcPr>
            <w:tcW w:w="1793" w:type="dxa"/>
            <w:shd w:val="clear" w:color="auto" w:fill="A6A6A6" w:themeFill="background1" w:themeFillShade="A6"/>
            <w:hideMark/>
          </w:tcPr>
          <w:p w14:paraId="6FB5B05B"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16"/>
                <w:szCs w:val="20"/>
              </w:rPr>
            </w:pPr>
            <w:r w:rsidRPr="00451FE9">
              <w:rPr>
                <w:rFonts w:ascii="Arial" w:hAnsi="Arial" w:cs="Arial"/>
                <w:b/>
                <w:color w:val="000000"/>
                <w:sz w:val="16"/>
                <w:szCs w:val="20"/>
              </w:rPr>
              <w:t xml:space="preserve">43.75 </w:t>
            </w:r>
          </w:p>
        </w:tc>
      </w:tr>
      <w:tr w:rsidR="00B3193D" w:rsidRPr="009B20C5" w14:paraId="0B0911AA" w14:textId="77777777" w:rsidTr="00BA17C9">
        <w:trPr>
          <w:cnfStyle w:val="000000100000" w:firstRow="0" w:lastRow="0" w:firstColumn="0" w:lastColumn="0" w:oddVBand="0" w:evenVBand="0" w:oddHBand="1" w:evenHBand="0" w:firstRowFirstColumn="0" w:firstRowLastColumn="0" w:lastRowFirstColumn="0" w:lastRowLastColumn="0"/>
          <w:trHeight w:val="74"/>
        </w:trPr>
        <w:tc>
          <w:tcPr>
            <w:cnfStyle w:val="001000000000" w:firstRow="0" w:lastRow="0" w:firstColumn="1" w:lastColumn="0" w:oddVBand="0" w:evenVBand="0" w:oddHBand="0" w:evenHBand="0" w:firstRowFirstColumn="0" w:firstRowLastColumn="0" w:lastRowFirstColumn="0" w:lastRowLastColumn="0"/>
            <w:tcW w:w="5211" w:type="dxa"/>
            <w:gridSpan w:val="2"/>
            <w:shd w:val="clear" w:color="auto" w:fill="CCFFCC"/>
            <w:noWrap/>
            <w:hideMark/>
          </w:tcPr>
          <w:p w14:paraId="0DA1E4B7" w14:textId="77777777" w:rsidR="00B3193D" w:rsidRPr="00451FE9" w:rsidRDefault="00B3193D" w:rsidP="00BA17C9">
            <w:pPr>
              <w:rPr>
                <w:rFonts w:ascii="Arial" w:hAnsi="Arial" w:cs="Arial"/>
                <w:bCs w:val="0"/>
                <w:color w:val="000000" w:themeColor="text1"/>
                <w:sz w:val="16"/>
                <w:szCs w:val="20"/>
              </w:rPr>
            </w:pPr>
            <w:r w:rsidRPr="00451FE9">
              <w:rPr>
                <w:rFonts w:ascii="Arial" w:hAnsi="Arial" w:cs="Arial"/>
                <w:bCs w:val="0"/>
                <w:color w:val="000000" w:themeColor="text1"/>
                <w:sz w:val="16"/>
                <w:szCs w:val="20"/>
              </w:rPr>
              <w:t>Grand Total Value of the Project (US$)</w:t>
            </w:r>
          </w:p>
        </w:tc>
        <w:tc>
          <w:tcPr>
            <w:tcW w:w="2977" w:type="dxa"/>
            <w:shd w:val="clear" w:color="auto" w:fill="CCFFCC"/>
            <w:noWrap/>
            <w:hideMark/>
          </w:tcPr>
          <w:p w14:paraId="16CFF7C8"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6"/>
                <w:szCs w:val="20"/>
              </w:rPr>
            </w:pPr>
          </w:p>
        </w:tc>
        <w:tc>
          <w:tcPr>
            <w:tcW w:w="1793" w:type="dxa"/>
            <w:shd w:val="clear" w:color="auto" w:fill="CCFFCC"/>
            <w:noWrap/>
            <w:hideMark/>
          </w:tcPr>
          <w:p w14:paraId="43616915"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6"/>
                <w:szCs w:val="20"/>
              </w:rPr>
            </w:pPr>
            <w:r w:rsidRPr="00451FE9">
              <w:rPr>
                <w:rFonts w:ascii="Arial" w:hAnsi="Arial" w:cs="Arial"/>
                <w:b/>
                <w:color w:val="000000" w:themeColor="text1"/>
                <w:sz w:val="16"/>
                <w:szCs w:val="20"/>
              </w:rPr>
              <w:t xml:space="preserve">2,588,886.45 </w:t>
            </w:r>
          </w:p>
        </w:tc>
      </w:tr>
      <w:tr w:rsidR="00B3193D" w:rsidRPr="009B20C5" w14:paraId="24EE0F34" w14:textId="77777777" w:rsidTr="00BA17C9">
        <w:trPr>
          <w:trHeight w:val="80"/>
        </w:trPr>
        <w:tc>
          <w:tcPr>
            <w:cnfStyle w:val="001000000000" w:firstRow="0" w:lastRow="0" w:firstColumn="1" w:lastColumn="0" w:oddVBand="0" w:evenVBand="0" w:oddHBand="0" w:evenHBand="0" w:firstRowFirstColumn="0" w:firstRowLastColumn="0" w:lastRowFirstColumn="0" w:lastRowLastColumn="0"/>
            <w:tcW w:w="8188" w:type="dxa"/>
            <w:gridSpan w:val="3"/>
            <w:shd w:val="clear" w:color="auto" w:fill="CCFFCC"/>
            <w:noWrap/>
            <w:hideMark/>
          </w:tcPr>
          <w:p w14:paraId="75F761B9" w14:textId="77777777" w:rsidR="00B3193D" w:rsidRPr="00451FE9" w:rsidRDefault="00B3193D" w:rsidP="00BA17C9">
            <w:pPr>
              <w:rPr>
                <w:rFonts w:ascii="Arial" w:hAnsi="Arial" w:cs="Arial"/>
                <w:color w:val="000000" w:themeColor="text1"/>
                <w:sz w:val="16"/>
                <w:szCs w:val="20"/>
              </w:rPr>
            </w:pPr>
            <w:r w:rsidRPr="00451FE9">
              <w:rPr>
                <w:rFonts w:ascii="Arial" w:hAnsi="Arial" w:cs="Arial"/>
                <w:bCs w:val="0"/>
                <w:color w:val="000000" w:themeColor="text1"/>
                <w:sz w:val="16"/>
                <w:szCs w:val="20"/>
              </w:rPr>
              <w:t>Grand Total Value of the Project (Million BDT)</w:t>
            </w:r>
          </w:p>
        </w:tc>
        <w:tc>
          <w:tcPr>
            <w:tcW w:w="1793" w:type="dxa"/>
            <w:shd w:val="clear" w:color="auto" w:fill="CCFFCC"/>
            <w:noWrap/>
            <w:hideMark/>
          </w:tcPr>
          <w:p w14:paraId="2E6CF48A"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6"/>
                <w:szCs w:val="20"/>
              </w:rPr>
            </w:pPr>
            <w:r w:rsidRPr="00451FE9">
              <w:rPr>
                <w:rFonts w:ascii="Arial" w:hAnsi="Arial" w:cs="Arial"/>
                <w:b/>
                <w:color w:val="000000" w:themeColor="text1"/>
                <w:sz w:val="16"/>
                <w:szCs w:val="20"/>
              </w:rPr>
              <w:t xml:space="preserve">215.05 </w:t>
            </w:r>
          </w:p>
        </w:tc>
      </w:tr>
    </w:tbl>
    <w:p w14:paraId="5BC9F2CA" w14:textId="77777777" w:rsidR="00B3193D" w:rsidRDefault="00B3193D" w:rsidP="00B3193D"/>
    <w:p w14:paraId="6D74125C" w14:textId="77777777" w:rsidR="00B3193D" w:rsidRPr="00031D6D" w:rsidRDefault="00B3193D" w:rsidP="00B3193D">
      <w:pPr>
        <w:rPr>
          <w:i/>
        </w:rPr>
      </w:pPr>
      <w:r w:rsidRPr="00031D6D">
        <w:rPr>
          <w:i/>
        </w:rPr>
        <w:t>Detailed description of benefits</w:t>
      </w:r>
    </w:p>
    <w:p w14:paraId="18F1519B" w14:textId="77777777" w:rsidR="00B3193D" w:rsidRPr="0073121A" w:rsidRDefault="00B3193D" w:rsidP="0073121A">
      <w:pPr>
        <w:spacing w:before="120"/>
        <w:rPr>
          <w:i/>
          <w:sz w:val="22"/>
        </w:rPr>
      </w:pPr>
      <w:r w:rsidRPr="0073121A">
        <w:rPr>
          <w:i/>
          <w:sz w:val="22"/>
        </w:rPr>
        <w:t xml:space="preserve">Output 1.1. Cyclone and flood resilient houses for the most vulnerable households are supported. </w:t>
      </w:r>
    </w:p>
    <w:tbl>
      <w:tblPr>
        <w:tblStyle w:val="LightList-Accent1"/>
        <w:tblW w:w="5000" w:type="pct"/>
        <w:tblLook w:val="04A0" w:firstRow="1" w:lastRow="0" w:firstColumn="1" w:lastColumn="0" w:noHBand="0" w:noVBand="1"/>
      </w:tblPr>
      <w:tblGrid>
        <w:gridCol w:w="1079"/>
        <w:gridCol w:w="1077"/>
        <w:gridCol w:w="1243"/>
        <w:gridCol w:w="759"/>
        <w:gridCol w:w="1571"/>
        <w:gridCol w:w="1849"/>
        <w:gridCol w:w="1428"/>
      </w:tblGrid>
      <w:tr w:rsidR="00B3193D" w:rsidRPr="00031D6D" w14:paraId="1B27D8DF" w14:textId="77777777" w:rsidTr="00BA17C9">
        <w:trPr>
          <w:cnfStyle w:val="100000000000" w:firstRow="1" w:lastRow="0" w:firstColumn="0" w:lastColumn="0" w:oddVBand="0" w:evenVBand="0" w:oddHBand="0"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614" w:type="pct"/>
            <w:vAlign w:val="center"/>
            <w:hideMark/>
          </w:tcPr>
          <w:p w14:paraId="7CD45649"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1318" w:type="pct"/>
            <w:gridSpan w:val="2"/>
            <w:vAlign w:val="center"/>
            <w:hideMark/>
          </w:tcPr>
          <w:p w14:paraId="78FF2A73"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1220" w:type="pct"/>
            <w:gridSpan w:val="2"/>
            <w:vAlign w:val="center"/>
            <w:hideMark/>
          </w:tcPr>
          <w:p w14:paraId="700C6866"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Loss (BDT)</w:t>
            </w:r>
          </w:p>
        </w:tc>
        <w:tc>
          <w:tcPr>
            <w:tcW w:w="1041" w:type="pct"/>
            <w:vAlign w:val="center"/>
            <w:hideMark/>
          </w:tcPr>
          <w:p w14:paraId="270DFD2E"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Damage Adjustment (%)</w:t>
            </w:r>
          </w:p>
        </w:tc>
        <w:tc>
          <w:tcPr>
            <w:tcW w:w="807" w:type="pct"/>
            <w:vAlign w:val="center"/>
            <w:hideMark/>
          </w:tcPr>
          <w:p w14:paraId="5EB68562"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Benefit (BDT)</w:t>
            </w:r>
          </w:p>
        </w:tc>
      </w:tr>
      <w:tr w:rsidR="00B3193D" w:rsidRPr="00031D6D" w14:paraId="24346A0A"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14" w:type="pct"/>
            <w:hideMark/>
          </w:tcPr>
          <w:p w14:paraId="62B79570"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w:t>
            </w:r>
          </w:p>
        </w:tc>
        <w:tc>
          <w:tcPr>
            <w:tcW w:w="1318" w:type="pct"/>
            <w:gridSpan w:val="2"/>
            <w:hideMark/>
          </w:tcPr>
          <w:p w14:paraId="37ECCCE5"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House Construction</w:t>
            </w:r>
          </w:p>
        </w:tc>
        <w:tc>
          <w:tcPr>
            <w:tcW w:w="1220" w:type="pct"/>
            <w:gridSpan w:val="2"/>
            <w:hideMark/>
          </w:tcPr>
          <w:p w14:paraId="127D338D"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30,000</w:t>
            </w:r>
          </w:p>
        </w:tc>
        <w:tc>
          <w:tcPr>
            <w:tcW w:w="1041" w:type="pct"/>
            <w:hideMark/>
          </w:tcPr>
          <w:p w14:paraId="682F7133"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60</w:t>
            </w:r>
          </w:p>
        </w:tc>
        <w:tc>
          <w:tcPr>
            <w:tcW w:w="807" w:type="pct"/>
            <w:hideMark/>
          </w:tcPr>
          <w:p w14:paraId="7F16AE94"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18,000.00 </w:t>
            </w:r>
          </w:p>
        </w:tc>
      </w:tr>
      <w:tr w:rsidR="00B3193D" w:rsidRPr="00031D6D" w14:paraId="09DA4FDF"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614" w:type="pct"/>
            <w:vMerge w:val="restart"/>
            <w:hideMark/>
          </w:tcPr>
          <w:p w14:paraId="09D4C84B"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4386" w:type="pct"/>
            <w:gridSpan w:val="6"/>
            <w:hideMark/>
          </w:tcPr>
          <w:p w14:paraId="4314A3BD"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House Assets</w:t>
            </w:r>
          </w:p>
        </w:tc>
      </w:tr>
      <w:tr w:rsidR="00B3193D" w:rsidRPr="00031D6D" w14:paraId="7B83DD0D"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14" w:type="pct"/>
            <w:vMerge/>
            <w:hideMark/>
          </w:tcPr>
          <w:p w14:paraId="1736D90F" w14:textId="77777777" w:rsidR="00B3193D" w:rsidRPr="00451FE9" w:rsidRDefault="00B3193D" w:rsidP="00BA17C9">
            <w:pPr>
              <w:rPr>
                <w:rFonts w:ascii="Arial" w:hAnsi="Arial" w:cs="Arial"/>
                <w:color w:val="000000"/>
                <w:sz w:val="16"/>
                <w:szCs w:val="20"/>
              </w:rPr>
            </w:pPr>
          </w:p>
        </w:tc>
        <w:tc>
          <w:tcPr>
            <w:tcW w:w="613" w:type="pct"/>
            <w:vMerge w:val="restart"/>
            <w:hideMark/>
          </w:tcPr>
          <w:p w14:paraId="2E31CD06"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705" w:type="pct"/>
            <w:hideMark/>
          </w:tcPr>
          <w:p w14:paraId="479317FA"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Bed</w:t>
            </w:r>
          </w:p>
        </w:tc>
        <w:tc>
          <w:tcPr>
            <w:tcW w:w="1220" w:type="pct"/>
            <w:gridSpan w:val="2"/>
            <w:hideMark/>
          </w:tcPr>
          <w:p w14:paraId="710B9F85"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w:t>
            </w:r>
          </w:p>
        </w:tc>
        <w:tc>
          <w:tcPr>
            <w:tcW w:w="1041" w:type="pct"/>
            <w:hideMark/>
          </w:tcPr>
          <w:p w14:paraId="65F39904"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807" w:type="pct"/>
            <w:hideMark/>
          </w:tcPr>
          <w:p w14:paraId="4D421747"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200.00 </w:t>
            </w:r>
          </w:p>
        </w:tc>
      </w:tr>
      <w:tr w:rsidR="00B3193D" w:rsidRPr="00031D6D" w14:paraId="039E0E12"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614" w:type="pct"/>
            <w:vMerge/>
            <w:hideMark/>
          </w:tcPr>
          <w:p w14:paraId="0CC428E6" w14:textId="77777777" w:rsidR="00B3193D" w:rsidRPr="00451FE9" w:rsidRDefault="00B3193D" w:rsidP="00BA17C9">
            <w:pPr>
              <w:rPr>
                <w:rFonts w:ascii="Arial" w:hAnsi="Arial" w:cs="Arial"/>
                <w:color w:val="000000"/>
                <w:sz w:val="16"/>
                <w:szCs w:val="20"/>
              </w:rPr>
            </w:pPr>
          </w:p>
        </w:tc>
        <w:tc>
          <w:tcPr>
            <w:tcW w:w="613" w:type="pct"/>
            <w:vMerge/>
            <w:hideMark/>
          </w:tcPr>
          <w:p w14:paraId="5C61A5B1"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705" w:type="pct"/>
            <w:hideMark/>
          </w:tcPr>
          <w:p w14:paraId="291E629A"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Bed Items</w:t>
            </w:r>
          </w:p>
        </w:tc>
        <w:tc>
          <w:tcPr>
            <w:tcW w:w="1220" w:type="pct"/>
            <w:gridSpan w:val="2"/>
            <w:hideMark/>
          </w:tcPr>
          <w:p w14:paraId="0DB9659F"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w:t>
            </w:r>
          </w:p>
        </w:tc>
        <w:tc>
          <w:tcPr>
            <w:tcW w:w="1041" w:type="pct"/>
            <w:hideMark/>
          </w:tcPr>
          <w:p w14:paraId="1C7C36AB"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70</w:t>
            </w:r>
          </w:p>
        </w:tc>
        <w:tc>
          <w:tcPr>
            <w:tcW w:w="807" w:type="pct"/>
            <w:hideMark/>
          </w:tcPr>
          <w:p w14:paraId="6449F08C"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700.00 </w:t>
            </w:r>
          </w:p>
        </w:tc>
      </w:tr>
      <w:tr w:rsidR="00B3193D" w:rsidRPr="00031D6D" w14:paraId="14813C7B"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14" w:type="pct"/>
            <w:vMerge/>
            <w:hideMark/>
          </w:tcPr>
          <w:p w14:paraId="618E6888" w14:textId="77777777" w:rsidR="00B3193D" w:rsidRPr="00451FE9" w:rsidRDefault="00B3193D" w:rsidP="00BA17C9">
            <w:pPr>
              <w:rPr>
                <w:rFonts w:ascii="Arial" w:hAnsi="Arial" w:cs="Arial"/>
                <w:color w:val="000000"/>
                <w:sz w:val="16"/>
                <w:szCs w:val="20"/>
              </w:rPr>
            </w:pPr>
          </w:p>
        </w:tc>
        <w:tc>
          <w:tcPr>
            <w:tcW w:w="613" w:type="pct"/>
            <w:vMerge/>
            <w:hideMark/>
          </w:tcPr>
          <w:p w14:paraId="2F4D18C0"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705" w:type="pct"/>
            <w:hideMark/>
          </w:tcPr>
          <w:p w14:paraId="3BBB5471"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Stove (mud)</w:t>
            </w:r>
          </w:p>
        </w:tc>
        <w:tc>
          <w:tcPr>
            <w:tcW w:w="1220" w:type="pct"/>
            <w:gridSpan w:val="2"/>
            <w:hideMark/>
          </w:tcPr>
          <w:p w14:paraId="1CA352F6"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w:t>
            </w:r>
          </w:p>
        </w:tc>
        <w:tc>
          <w:tcPr>
            <w:tcW w:w="1041" w:type="pct"/>
            <w:hideMark/>
          </w:tcPr>
          <w:p w14:paraId="40B26E06"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w:t>
            </w:r>
          </w:p>
        </w:tc>
        <w:tc>
          <w:tcPr>
            <w:tcW w:w="807" w:type="pct"/>
            <w:hideMark/>
          </w:tcPr>
          <w:p w14:paraId="1833C109"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200.00 </w:t>
            </w:r>
          </w:p>
        </w:tc>
      </w:tr>
      <w:tr w:rsidR="00B3193D" w:rsidRPr="00031D6D" w14:paraId="283969DA"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614" w:type="pct"/>
            <w:vMerge/>
            <w:hideMark/>
          </w:tcPr>
          <w:p w14:paraId="3CF9F5BA" w14:textId="77777777" w:rsidR="00B3193D" w:rsidRPr="00451FE9" w:rsidRDefault="00B3193D" w:rsidP="00BA17C9">
            <w:pPr>
              <w:rPr>
                <w:rFonts w:ascii="Arial" w:hAnsi="Arial" w:cs="Arial"/>
                <w:color w:val="000000"/>
                <w:sz w:val="16"/>
                <w:szCs w:val="20"/>
              </w:rPr>
            </w:pPr>
          </w:p>
        </w:tc>
        <w:tc>
          <w:tcPr>
            <w:tcW w:w="613" w:type="pct"/>
            <w:vMerge/>
            <w:hideMark/>
          </w:tcPr>
          <w:p w14:paraId="5C54BF81"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705" w:type="pct"/>
            <w:hideMark/>
          </w:tcPr>
          <w:p w14:paraId="3A439706"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Utensils</w:t>
            </w:r>
          </w:p>
        </w:tc>
        <w:tc>
          <w:tcPr>
            <w:tcW w:w="1220" w:type="pct"/>
            <w:gridSpan w:val="2"/>
            <w:hideMark/>
          </w:tcPr>
          <w:p w14:paraId="4E058EE1"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2000</w:t>
            </w:r>
          </w:p>
        </w:tc>
        <w:tc>
          <w:tcPr>
            <w:tcW w:w="1041" w:type="pct"/>
            <w:hideMark/>
          </w:tcPr>
          <w:p w14:paraId="46473570"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807" w:type="pct"/>
            <w:hideMark/>
          </w:tcPr>
          <w:p w14:paraId="34D9F283"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400.00 </w:t>
            </w:r>
          </w:p>
        </w:tc>
      </w:tr>
      <w:tr w:rsidR="00B3193D" w:rsidRPr="00031D6D" w14:paraId="5B1C1FAC"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14" w:type="pct"/>
            <w:vMerge/>
            <w:hideMark/>
          </w:tcPr>
          <w:p w14:paraId="3D9E9701" w14:textId="77777777" w:rsidR="00B3193D" w:rsidRPr="00451FE9" w:rsidRDefault="00B3193D" w:rsidP="00BA17C9">
            <w:pPr>
              <w:rPr>
                <w:rFonts w:ascii="Arial" w:hAnsi="Arial" w:cs="Arial"/>
                <w:color w:val="000000"/>
                <w:sz w:val="16"/>
                <w:szCs w:val="20"/>
              </w:rPr>
            </w:pPr>
          </w:p>
        </w:tc>
        <w:tc>
          <w:tcPr>
            <w:tcW w:w="613" w:type="pct"/>
            <w:vMerge/>
            <w:hideMark/>
          </w:tcPr>
          <w:p w14:paraId="0813CDCB"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705" w:type="pct"/>
            <w:hideMark/>
          </w:tcPr>
          <w:p w14:paraId="7ACAA2B5"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Cloths</w:t>
            </w:r>
          </w:p>
        </w:tc>
        <w:tc>
          <w:tcPr>
            <w:tcW w:w="1220" w:type="pct"/>
            <w:gridSpan w:val="2"/>
            <w:hideMark/>
          </w:tcPr>
          <w:p w14:paraId="4AD10246"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 * 5 (avg. HH) = 2500</w:t>
            </w:r>
          </w:p>
        </w:tc>
        <w:tc>
          <w:tcPr>
            <w:tcW w:w="1041" w:type="pct"/>
            <w:hideMark/>
          </w:tcPr>
          <w:p w14:paraId="4F510F78"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w:t>
            </w:r>
          </w:p>
        </w:tc>
        <w:tc>
          <w:tcPr>
            <w:tcW w:w="807" w:type="pct"/>
            <w:hideMark/>
          </w:tcPr>
          <w:p w14:paraId="73CB58D7"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750.00 </w:t>
            </w:r>
          </w:p>
        </w:tc>
      </w:tr>
      <w:tr w:rsidR="00B3193D" w:rsidRPr="00031D6D" w14:paraId="0A7F33EB"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614" w:type="pct"/>
            <w:vMerge/>
            <w:hideMark/>
          </w:tcPr>
          <w:p w14:paraId="60F7F528" w14:textId="77777777" w:rsidR="00B3193D" w:rsidRPr="00451FE9" w:rsidRDefault="00B3193D" w:rsidP="00BA17C9">
            <w:pPr>
              <w:rPr>
                <w:rFonts w:ascii="Arial" w:hAnsi="Arial" w:cs="Arial"/>
                <w:color w:val="000000"/>
                <w:sz w:val="16"/>
                <w:szCs w:val="20"/>
              </w:rPr>
            </w:pPr>
          </w:p>
        </w:tc>
        <w:tc>
          <w:tcPr>
            <w:tcW w:w="613" w:type="pct"/>
            <w:vMerge/>
            <w:hideMark/>
          </w:tcPr>
          <w:p w14:paraId="2384DA0C"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705" w:type="pct"/>
            <w:vMerge w:val="restart"/>
            <w:hideMark/>
          </w:tcPr>
          <w:p w14:paraId="3AADC205"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Furniture</w:t>
            </w:r>
          </w:p>
        </w:tc>
        <w:tc>
          <w:tcPr>
            <w:tcW w:w="333" w:type="pct"/>
            <w:hideMark/>
          </w:tcPr>
          <w:p w14:paraId="36F9147B"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Cloths rack</w:t>
            </w:r>
          </w:p>
        </w:tc>
        <w:tc>
          <w:tcPr>
            <w:tcW w:w="887" w:type="pct"/>
            <w:hideMark/>
          </w:tcPr>
          <w:p w14:paraId="0C938449"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800</w:t>
            </w:r>
          </w:p>
        </w:tc>
        <w:tc>
          <w:tcPr>
            <w:tcW w:w="1041" w:type="pct"/>
            <w:hideMark/>
          </w:tcPr>
          <w:p w14:paraId="12469095"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807" w:type="pct"/>
            <w:hideMark/>
          </w:tcPr>
          <w:p w14:paraId="3825501D"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400.00 </w:t>
            </w:r>
          </w:p>
        </w:tc>
      </w:tr>
      <w:tr w:rsidR="00B3193D" w:rsidRPr="00031D6D" w14:paraId="3D6B43D2"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14" w:type="pct"/>
            <w:vMerge/>
            <w:hideMark/>
          </w:tcPr>
          <w:p w14:paraId="4CF76782" w14:textId="77777777" w:rsidR="00B3193D" w:rsidRPr="00451FE9" w:rsidRDefault="00B3193D" w:rsidP="00BA17C9">
            <w:pPr>
              <w:rPr>
                <w:rFonts w:ascii="Arial" w:hAnsi="Arial" w:cs="Arial"/>
                <w:color w:val="000000"/>
                <w:sz w:val="16"/>
                <w:szCs w:val="20"/>
              </w:rPr>
            </w:pPr>
          </w:p>
        </w:tc>
        <w:tc>
          <w:tcPr>
            <w:tcW w:w="613" w:type="pct"/>
            <w:vMerge/>
            <w:hideMark/>
          </w:tcPr>
          <w:p w14:paraId="4A4AB55A"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705" w:type="pct"/>
            <w:vMerge/>
            <w:hideMark/>
          </w:tcPr>
          <w:p w14:paraId="2F1C1058"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333" w:type="pct"/>
            <w:hideMark/>
          </w:tcPr>
          <w:p w14:paraId="62ABC0DB"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Table</w:t>
            </w:r>
          </w:p>
        </w:tc>
        <w:tc>
          <w:tcPr>
            <w:tcW w:w="887" w:type="pct"/>
            <w:hideMark/>
          </w:tcPr>
          <w:p w14:paraId="721276E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300</w:t>
            </w:r>
          </w:p>
        </w:tc>
        <w:tc>
          <w:tcPr>
            <w:tcW w:w="1041" w:type="pct"/>
            <w:hideMark/>
          </w:tcPr>
          <w:p w14:paraId="4969A5C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807" w:type="pct"/>
            <w:hideMark/>
          </w:tcPr>
          <w:p w14:paraId="750AE11E"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150.00 </w:t>
            </w:r>
          </w:p>
        </w:tc>
      </w:tr>
      <w:tr w:rsidR="00B3193D" w:rsidRPr="00031D6D" w14:paraId="7E5C272A"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614" w:type="pct"/>
            <w:vMerge/>
            <w:hideMark/>
          </w:tcPr>
          <w:p w14:paraId="571595F2" w14:textId="77777777" w:rsidR="00B3193D" w:rsidRPr="00451FE9" w:rsidRDefault="00B3193D" w:rsidP="00BA17C9">
            <w:pPr>
              <w:rPr>
                <w:rFonts w:ascii="Arial" w:hAnsi="Arial" w:cs="Arial"/>
                <w:color w:val="000000"/>
                <w:sz w:val="16"/>
                <w:szCs w:val="20"/>
              </w:rPr>
            </w:pPr>
          </w:p>
        </w:tc>
        <w:tc>
          <w:tcPr>
            <w:tcW w:w="613" w:type="pct"/>
            <w:vMerge/>
            <w:hideMark/>
          </w:tcPr>
          <w:p w14:paraId="722649C4"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705" w:type="pct"/>
            <w:vMerge/>
            <w:hideMark/>
          </w:tcPr>
          <w:p w14:paraId="41E8D0C6"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p>
        </w:tc>
        <w:tc>
          <w:tcPr>
            <w:tcW w:w="333" w:type="pct"/>
            <w:hideMark/>
          </w:tcPr>
          <w:p w14:paraId="1B9E1D6A"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Chair</w:t>
            </w:r>
          </w:p>
        </w:tc>
        <w:tc>
          <w:tcPr>
            <w:tcW w:w="887" w:type="pct"/>
            <w:hideMark/>
          </w:tcPr>
          <w:p w14:paraId="1BDB2B0D"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450</w:t>
            </w:r>
          </w:p>
        </w:tc>
        <w:tc>
          <w:tcPr>
            <w:tcW w:w="1041" w:type="pct"/>
            <w:hideMark/>
          </w:tcPr>
          <w:p w14:paraId="420F4666"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807" w:type="pct"/>
            <w:hideMark/>
          </w:tcPr>
          <w:p w14:paraId="5F0C8521"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225.00 </w:t>
            </w:r>
          </w:p>
        </w:tc>
      </w:tr>
      <w:tr w:rsidR="00B3193D" w:rsidRPr="00031D6D" w14:paraId="721685B9"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14" w:type="pct"/>
            <w:vMerge/>
            <w:hideMark/>
          </w:tcPr>
          <w:p w14:paraId="305770D7" w14:textId="77777777" w:rsidR="00B3193D" w:rsidRPr="00451FE9" w:rsidRDefault="00B3193D" w:rsidP="00BA17C9">
            <w:pPr>
              <w:rPr>
                <w:rFonts w:ascii="Arial" w:hAnsi="Arial" w:cs="Arial"/>
                <w:color w:val="000000"/>
                <w:sz w:val="16"/>
                <w:szCs w:val="20"/>
              </w:rPr>
            </w:pPr>
          </w:p>
        </w:tc>
        <w:tc>
          <w:tcPr>
            <w:tcW w:w="613" w:type="pct"/>
            <w:vMerge/>
            <w:hideMark/>
          </w:tcPr>
          <w:p w14:paraId="2590C83E"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705" w:type="pct"/>
            <w:vMerge/>
            <w:hideMark/>
          </w:tcPr>
          <w:p w14:paraId="3E5EA7B9"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p>
        </w:tc>
        <w:tc>
          <w:tcPr>
            <w:tcW w:w="333" w:type="pct"/>
            <w:hideMark/>
          </w:tcPr>
          <w:p w14:paraId="50553CB2"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Almirah</w:t>
            </w:r>
          </w:p>
        </w:tc>
        <w:tc>
          <w:tcPr>
            <w:tcW w:w="887" w:type="pct"/>
            <w:hideMark/>
          </w:tcPr>
          <w:p w14:paraId="7106665B"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2000</w:t>
            </w:r>
          </w:p>
        </w:tc>
        <w:tc>
          <w:tcPr>
            <w:tcW w:w="1041" w:type="pct"/>
            <w:hideMark/>
          </w:tcPr>
          <w:p w14:paraId="1D91AE44"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807" w:type="pct"/>
            <w:hideMark/>
          </w:tcPr>
          <w:p w14:paraId="78D72E42"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400.00 </w:t>
            </w:r>
          </w:p>
        </w:tc>
      </w:tr>
      <w:tr w:rsidR="00B3193D" w:rsidRPr="00031D6D" w14:paraId="220CBDB0"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614" w:type="pct"/>
            <w:hideMark/>
          </w:tcPr>
          <w:p w14:paraId="6514EBD6"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iii)</w:t>
            </w:r>
          </w:p>
        </w:tc>
        <w:tc>
          <w:tcPr>
            <w:tcW w:w="1318" w:type="pct"/>
            <w:gridSpan w:val="2"/>
            <w:hideMark/>
          </w:tcPr>
          <w:p w14:paraId="6EA864A7"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Homestead Gardening </w:t>
            </w:r>
          </w:p>
        </w:tc>
        <w:tc>
          <w:tcPr>
            <w:tcW w:w="1220" w:type="pct"/>
            <w:gridSpan w:val="2"/>
            <w:hideMark/>
          </w:tcPr>
          <w:p w14:paraId="4D2A5ACB"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w:t>
            </w:r>
          </w:p>
        </w:tc>
        <w:tc>
          <w:tcPr>
            <w:tcW w:w="1041" w:type="pct"/>
            <w:hideMark/>
          </w:tcPr>
          <w:p w14:paraId="6CEA0EF6"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807" w:type="pct"/>
            <w:hideMark/>
          </w:tcPr>
          <w:p w14:paraId="6A4CDED0"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500.00 </w:t>
            </w:r>
          </w:p>
        </w:tc>
      </w:tr>
      <w:tr w:rsidR="00B3193D" w:rsidRPr="00031D6D" w14:paraId="3A9D9AFE"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14" w:type="pct"/>
            <w:hideMark/>
          </w:tcPr>
          <w:p w14:paraId="5DD5C088"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iv)</w:t>
            </w:r>
          </w:p>
        </w:tc>
        <w:tc>
          <w:tcPr>
            <w:tcW w:w="1318" w:type="pct"/>
            <w:gridSpan w:val="2"/>
            <w:hideMark/>
          </w:tcPr>
          <w:p w14:paraId="6C481910"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Livestock/Poultry</w:t>
            </w:r>
          </w:p>
        </w:tc>
        <w:tc>
          <w:tcPr>
            <w:tcW w:w="1220" w:type="pct"/>
            <w:gridSpan w:val="2"/>
            <w:hideMark/>
          </w:tcPr>
          <w:p w14:paraId="24F67E17"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2,000</w:t>
            </w:r>
          </w:p>
        </w:tc>
        <w:tc>
          <w:tcPr>
            <w:tcW w:w="1041" w:type="pct"/>
            <w:hideMark/>
          </w:tcPr>
          <w:p w14:paraId="1F4FF4D3"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807" w:type="pct"/>
            <w:hideMark/>
          </w:tcPr>
          <w:p w14:paraId="59700C88"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400.00 </w:t>
            </w:r>
          </w:p>
        </w:tc>
      </w:tr>
      <w:tr w:rsidR="00B3193D" w:rsidRPr="00031D6D" w14:paraId="41E2851F"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614" w:type="pct"/>
            <w:hideMark/>
          </w:tcPr>
          <w:p w14:paraId="4B4FD718"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v)</w:t>
            </w:r>
          </w:p>
        </w:tc>
        <w:tc>
          <w:tcPr>
            <w:tcW w:w="1318" w:type="pct"/>
            <w:gridSpan w:val="2"/>
            <w:hideMark/>
          </w:tcPr>
          <w:p w14:paraId="50FB7EDF"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Sanitation</w:t>
            </w:r>
          </w:p>
        </w:tc>
        <w:tc>
          <w:tcPr>
            <w:tcW w:w="1220" w:type="pct"/>
            <w:gridSpan w:val="2"/>
            <w:hideMark/>
          </w:tcPr>
          <w:p w14:paraId="5B3F11F8"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2000</w:t>
            </w:r>
          </w:p>
        </w:tc>
        <w:tc>
          <w:tcPr>
            <w:tcW w:w="1041" w:type="pct"/>
            <w:hideMark/>
          </w:tcPr>
          <w:p w14:paraId="1DA13295"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807" w:type="pct"/>
            <w:hideMark/>
          </w:tcPr>
          <w:p w14:paraId="4C1E4FA7"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1,000.00 </w:t>
            </w:r>
          </w:p>
        </w:tc>
      </w:tr>
      <w:tr w:rsidR="00B3193D" w:rsidRPr="00031D6D" w14:paraId="1DC6F270"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14" w:type="pct"/>
            <w:hideMark/>
          </w:tcPr>
          <w:p w14:paraId="2A19CCBB"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vi)</w:t>
            </w:r>
          </w:p>
        </w:tc>
        <w:tc>
          <w:tcPr>
            <w:tcW w:w="1318" w:type="pct"/>
            <w:gridSpan w:val="2"/>
            <w:hideMark/>
          </w:tcPr>
          <w:p w14:paraId="3ACFECF0"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Tube well</w:t>
            </w:r>
          </w:p>
        </w:tc>
        <w:tc>
          <w:tcPr>
            <w:tcW w:w="1220" w:type="pct"/>
            <w:gridSpan w:val="2"/>
            <w:hideMark/>
          </w:tcPr>
          <w:p w14:paraId="55C18635"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2,000</w:t>
            </w:r>
          </w:p>
        </w:tc>
        <w:tc>
          <w:tcPr>
            <w:tcW w:w="1041" w:type="pct"/>
            <w:hideMark/>
          </w:tcPr>
          <w:p w14:paraId="7C4682FB"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807" w:type="pct"/>
            <w:hideMark/>
          </w:tcPr>
          <w:p w14:paraId="381BCE52"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400.00 </w:t>
            </w:r>
          </w:p>
        </w:tc>
      </w:tr>
      <w:tr w:rsidR="00B3193D" w:rsidRPr="00031D6D" w14:paraId="173D7A59"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614" w:type="pct"/>
            <w:hideMark/>
          </w:tcPr>
          <w:p w14:paraId="744F7393"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1318" w:type="pct"/>
            <w:gridSpan w:val="2"/>
            <w:hideMark/>
          </w:tcPr>
          <w:p w14:paraId="2711B3C8"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Rainwater Harvesting (health benefit) </w:t>
            </w:r>
          </w:p>
        </w:tc>
        <w:tc>
          <w:tcPr>
            <w:tcW w:w="1220" w:type="pct"/>
            <w:gridSpan w:val="2"/>
            <w:hideMark/>
          </w:tcPr>
          <w:p w14:paraId="6D2AD05A"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1,200</w:t>
            </w:r>
          </w:p>
        </w:tc>
        <w:tc>
          <w:tcPr>
            <w:tcW w:w="1041" w:type="pct"/>
            <w:hideMark/>
          </w:tcPr>
          <w:p w14:paraId="1E87FE97"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807" w:type="pct"/>
            <w:hideMark/>
          </w:tcPr>
          <w:p w14:paraId="623E9DED"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240.00 </w:t>
            </w:r>
          </w:p>
        </w:tc>
      </w:tr>
      <w:tr w:rsidR="00B3193D" w:rsidRPr="00031D6D" w14:paraId="30D0E2CE"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193" w:type="pct"/>
            <w:gridSpan w:val="6"/>
            <w:shd w:val="clear" w:color="auto" w:fill="A6A6A6" w:themeFill="background1" w:themeFillShade="A6"/>
            <w:hideMark/>
          </w:tcPr>
          <w:p w14:paraId="2C8B555E" w14:textId="77777777" w:rsidR="00B3193D" w:rsidRPr="00451FE9" w:rsidRDefault="00B3193D" w:rsidP="00BA17C9">
            <w:pPr>
              <w:jc w:val="right"/>
              <w:rPr>
                <w:rFonts w:ascii="Arial" w:hAnsi="Arial" w:cs="Arial"/>
                <w:bCs w:val="0"/>
                <w:color w:val="000000"/>
                <w:sz w:val="16"/>
                <w:szCs w:val="20"/>
              </w:rPr>
            </w:pPr>
            <w:r w:rsidRPr="00451FE9">
              <w:rPr>
                <w:rFonts w:ascii="Arial" w:hAnsi="Arial" w:cs="Arial"/>
                <w:bCs w:val="0"/>
                <w:color w:val="000000"/>
                <w:sz w:val="16"/>
                <w:szCs w:val="20"/>
              </w:rPr>
              <w:t>Total Benefit Derived per family (BDT)</w:t>
            </w:r>
          </w:p>
        </w:tc>
        <w:tc>
          <w:tcPr>
            <w:tcW w:w="807" w:type="pct"/>
            <w:shd w:val="clear" w:color="auto" w:fill="A6A6A6" w:themeFill="background1" w:themeFillShade="A6"/>
            <w:hideMark/>
          </w:tcPr>
          <w:p w14:paraId="7856B0FD"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20"/>
              </w:rPr>
            </w:pPr>
            <w:r w:rsidRPr="00451FE9">
              <w:rPr>
                <w:rFonts w:ascii="Arial" w:hAnsi="Arial" w:cs="Arial"/>
                <w:b/>
                <w:color w:val="000000"/>
                <w:sz w:val="16"/>
                <w:szCs w:val="20"/>
              </w:rPr>
              <w:t xml:space="preserve"> 23,965.00 </w:t>
            </w:r>
          </w:p>
        </w:tc>
      </w:tr>
      <w:tr w:rsidR="00B3193D" w:rsidRPr="00031D6D" w14:paraId="0369E795"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193" w:type="pct"/>
            <w:gridSpan w:val="6"/>
            <w:shd w:val="clear" w:color="auto" w:fill="A6A6A6" w:themeFill="background1" w:themeFillShade="A6"/>
            <w:hideMark/>
          </w:tcPr>
          <w:p w14:paraId="5899CD47" w14:textId="77777777" w:rsidR="00B3193D" w:rsidRPr="00451FE9" w:rsidRDefault="00B3193D" w:rsidP="00BA17C9">
            <w:pPr>
              <w:jc w:val="right"/>
              <w:rPr>
                <w:rFonts w:ascii="Arial" w:hAnsi="Arial" w:cs="Arial"/>
                <w:bCs w:val="0"/>
                <w:color w:val="000000"/>
                <w:sz w:val="16"/>
                <w:szCs w:val="20"/>
              </w:rPr>
            </w:pPr>
            <w:r w:rsidRPr="00451FE9">
              <w:rPr>
                <w:rFonts w:ascii="Arial" w:hAnsi="Arial" w:cs="Arial"/>
                <w:bCs w:val="0"/>
                <w:color w:val="000000"/>
                <w:sz w:val="16"/>
                <w:szCs w:val="20"/>
              </w:rPr>
              <w:t>Total Benefit Derived per 900 family (BDT)</w:t>
            </w:r>
          </w:p>
        </w:tc>
        <w:tc>
          <w:tcPr>
            <w:tcW w:w="807" w:type="pct"/>
            <w:shd w:val="clear" w:color="auto" w:fill="A6A6A6" w:themeFill="background1" w:themeFillShade="A6"/>
            <w:hideMark/>
          </w:tcPr>
          <w:p w14:paraId="1F6511D5"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21,568,500.00 </w:t>
            </w:r>
          </w:p>
        </w:tc>
      </w:tr>
      <w:tr w:rsidR="00B3193D" w:rsidRPr="00031D6D" w14:paraId="1C4E39E7"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193" w:type="pct"/>
            <w:gridSpan w:val="6"/>
            <w:shd w:val="clear" w:color="auto" w:fill="A6A6A6" w:themeFill="background1" w:themeFillShade="A6"/>
            <w:hideMark/>
          </w:tcPr>
          <w:p w14:paraId="10E5F262" w14:textId="77777777" w:rsidR="00B3193D" w:rsidRPr="00451FE9" w:rsidRDefault="00B3193D" w:rsidP="00BA17C9">
            <w:pPr>
              <w:jc w:val="right"/>
              <w:rPr>
                <w:rFonts w:ascii="Arial" w:hAnsi="Arial" w:cs="Arial"/>
                <w:bCs w:val="0"/>
                <w:color w:val="000000"/>
                <w:sz w:val="16"/>
                <w:szCs w:val="20"/>
              </w:rPr>
            </w:pPr>
            <w:r w:rsidRPr="00451FE9">
              <w:rPr>
                <w:rFonts w:ascii="Arial" w:hAnsi="Arial" w:cs="Arial"/>
                <w:bCs w:val="0"/>
                <w:color w:val="000000"/>
                <w:sz w:val="16"/>
                <w:szCs w:val="20"/>
              </w:rPr>
              <w:t>Total Benefit Derived per 900 family (USD)</w:t>
            </w:r>
          </w:p>
        </w:tc>
        <w:tc>
          <w:tcPr>
            <w:tcW w:w="807" w:type="pct"/>
            <w:shd w:val="clear" w:color="auto" w:fill="A6A6A6" w:themeFill="background1" w:themeFillShade="A6"/>
            <w:hideMark/>
          </w:tcPr>
          <w:p w14:paraId="6090565E"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259,861.45 </w:t>
            </w:r>
          </w:p>
        </w:tc>
      </w:tr>
    </w:tbl>
    <w:p w14:paraId="00102006" w14:textId="77777777" w:rsidR="00B3193D" w:rsidRPr="0073121A" w:rsidRDefault="00B3193D" w:rsidP="0073121A">
      <w:pPr>
        <w:spacing w:before="120"/>
        <w:rPr>
          <w:i/>
          <w:sz w:val="22"/>
        </w:rPr>
      </w:pPr>
      <w:r w:rsidRPr="0073121A">
        <w:rPr>
          <w:i/>
          <w:sz w:val="22"/>
        </w:rPr>
        <w:t xml:space="preserve">Output 1.2. Community-level nano-grids installed for electrification to enhance adaptive capacity. </w:t>
      </w:r>
    </w:p>
    <w:tbl>
      <w:tblPr>
        <w:tblStyle w:val="LightList-Accent1"/>
        <w:tblW w:w="5000" w:type="pct"/>
        <w:tblLook w:val="04A0" w:firstRow="1" w:lastRow="0" w:firstColumn="1" w:lastColumn="0" w:noHBand="0" w:noVBand="1"/>
      </w:tblPr>
      <w:tblGrid>
        <w:gridCol w:w="560"/>
        <w:gridCol w:w="1728"/>
        <w:gridCol w:w="1185"/>
        <w:gridCol w:w="1096"/>
        <w:gridCol w:w="1804"/>
        <w:gridCol w:w="1131"/>
        <w:gridCol w:w="1502"/>
      </w:tblGrid>
      <w:tr w:rsidR="00B3193D" w:rsidRPr="00031D6D" w14:paraId="7527568C" w14:textId="77777777" w:rsidTr="00BA17C9">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345" w:type="pct"/>
            <w:vAlign w:val="center"/>
            <w:hideMark/>
          </w:tcPr>
          <w:p w14:paraId="05A93623"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993" w:type="pct"/>
            <w:vAlign w:val="center"/>
            <w:hideMark/>
          </w:tcPr>
          <w:p w14:paraId="478E99C8"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692" w:type="pct"/>
            <w:vAlign w:val="center"/>
            <w:hideMark/>
          </w:tcPr>
          <w:p w14:paraId="44AE7693"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Household</w:t>
            </w:r>
          </w:p>
        </w:tc>
        <w:tc>
          <w:tcPr>
            <w:tcW w:w="407" w:type="pct"/>
            <w:vAlign w:val="center"/>
            <w:hideMark/>
          </w:tcPr>
          <w:p w14:paraId="7407C2C3"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Adjustment (%)</w:t>
            </w:r>
          </w:p>
        </w:tc>
        <w:tc>
          <w:tcPr>
            <w:tcW w:w="1035" w:type="pct"/>
            <w:vAlign w:val="center"/>
            <w:hideMark/>
          </w:tcPr>
          <w:p w14:paraId="68C7991D"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Benefitted HH</w:t>
            </w:r>
          </w:p>
        </w:tc>
        <w:tc>
          <w:tcPr>
            <w:tcW w:w="661" w:type="pct"/>
            <w:vAlign w:val="center"/>
            <w:hideMark/>
          </w:tcPr>
          <w:p w14:paraId="4C49EB7D"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Per unit Cost</w:t>
            </w:r>
          </w:p>
        </w:tc>
        <w:tc>
          <w:tcPr>
            <w:tcW w:w="868" w:type="pct"/>
            <w:vAlign w:val="center"/>
            <w:hideMark/>
          </w:tcPr>
          <w:p w14:paraId="4ADC0136"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Benefit (BDT)</w:t>
            </w:r>
          </w:p>
        </w:tc>
      </w:tr>
      <w:tr w:rsidR="00B3193D" w:rsidRPr="00031D6D" w14:paraId="301491B9"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345" w:type="pct"/>
            <w:hideMark/>
          </w:tcPr>
          <w:p w14:paraId="01302236"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w:t>
            </w:r>
          </w:p>
        </w:tc>
        <w:tc>
          <w:tcPr>
            <w:tcW w:w="993" w:type="pct"/>
            <w:hideMark/>
          </w:tcPr>
          <w:p w14:paraId="2E9D3414"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Fuel (kerosene)</w:t>
            </w:r>
          </w:p>
        </w:tc>
        <w:tc>
          <w:tcPr>
            <w:tcW w:w="692" w:type="pct"/>
            <w:hideMark/>
          </w:tcPr>
          <w:p w14:paraId="5FE3C186"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450</w:t>
            </w:r>
          </w:p>
        </w:tc>
        <w:tc>
          <w:tcPr>
            <w:tcW w:w="407" w:type="pct"/>
            <w:hideMark/>
          </w:tcPr>
          <w:p w14:paraId="3F842A5A"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w:t>
            </w:r>
          </w:p>
        </w:tc>
        <w:tc>
          <w:tcPr>
            <w:tcW w:w="1035" w:type="pct"/>
            <w:hideMark/>
          </w:tcPr>
          <w:p w14:paraId="4C5999C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450</w:t>
            </w:r>
          </w:p>
        </w:tc>
        <w:tc>
          <w:tcPr>
            <w:tcW w:w="661" w:type="pct"/>
            <w:hideMark/>
          </w:tcPr>
          <w:p w14:paraId="246E6F3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4800</w:t>
            </w:r>
          </w:p>
        </w:tc>
        <w:tc>
          <w:tcPr>
            <w:tcW w:w="868" w:type="pct"/>
            <w:hideMark/>
          </w:tcPr>
          <w:p w14:paraId="3BAE7D95"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2,160,000.00 </w:t>
            </w:r>
          </w:p>
        </w:tc>
      </w:tr>
      <w:tr w:rsidR="00B3193D" w:rsidRPr="00031D6D" w14:paraId="653020B1"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345" w:type="pct"/>
            <w:hideMark/>
          </w:tcPr>
          <w:p w14:paraId="202742D2"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993" w:type="pct"/>
            <w:hideMark/>
          </w:tcPr>
          <w:p w14:paraId="1D3B3940"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Mobile charge</w:t>
            </w:r>
          </w:p>
        </w:tc>
        <w:tc>
          <w:tcPr>
            <w:tcW w:w="692" w:type="pct"/>
            <w:hideMark/>
          </w:tcPr>
          <w:p w14:paraId="04100041"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450</w:t>
            </w:r>
          </w:p>
        </w:tc>
        <w:tc>
          <w:tcPr>
            <w:tcW w:w="407" w:type="pct"/>
            <w:hideMark/>
          </w:tcPr>
          <w:p w14:paraId="74E67355"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40</w:t>
            </w:r>
          </w:p>
        </w:tc>
        <w:tc>
          <w:tcPr>
            <w:tcW w:w="1035" w:type="pct"/>
            <w:hideMark/>
          </w:tcPr>
          <w:p w14:paraId="47E38D26"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180</w:t>
            </w:r>
          </w:p>
        </w:tc>
        <w:tc>
          <w:tcPr>
            <w:tcW w:w="661" w:type="pct"/>
            <w:hideMark/>
          </w:tcPr>
          <w:p w14:paraId="7FAABBA6"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600</w:t>
            </w:r>
          </w:p>
        </w:tc>
        <w:tc>
          <w:tcPr>
            <w:tcW w:w="868" w:type="pct"/>
            <w:hideMark/>
          </w:tcPr>
          <w:p w14:paraId="53EDCF22"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108,000.00 </w:t>
            </w:r>
          </w:p>
        </w:tc>
      </w:tr>
      <w:tr w:rsidR="00B3193D" w:rsidRPr="00031D6D" w14:paraId="2A072948"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437" w:type="pct"/>
            <w:gridSpan w:val="4"/>
            <w:shd w:val="clear" w:color="auto" w:fill="A6A6A6" w:themeFill="background1" w:themeFillShade="A6"/>
            <w:hideMark/>
          </w:tcPr>
          <w:p w14:paraId="0263223C" w14:textId="77777777" w:rsidR="00B3193D" w:rsidRPr="00451FE9" w:rsidRDefault="00B3193D" w:rsidP="00BA17C9">
            <w:pPr>
              <w:jc w:val="right"/>
              <w:rPr>
                <w:rFonts w:ascii="Arial" w:hAnsi="Arial" w:cs="Arial"/>
                <w:bCs w:val="0"/>
                <w:color w:val="000000"/>
                <w:sz w:val="16"/>
                <w:szCs w:val="20"/>
              </w:rPr>
            </w:pPr>
            <w:r w:rsidRPr="00451FE9">
              <w:rPr>
                <w:rFonts w:ascii="Arial" w:hAnsi="Arial" w:cs="Arial"/>
                <w:bCs w:val="0"/>
                <w:color w:val="000000"/>
                <w:sz w:val="16"/>
                <w:szCs w:val="20"/>
              </w:rPr>
              <w:t>Total Benefit (BDT)</w:t>
            </w:r>
          </w:p>
        </w:tc>
        <w:tc>
          <w:tcPr>
            <w:tcW w:w="1035" w:type="pct"/>
            <w:shd w:val="clear" w:color="auto" w:fill="A6A6A6" w:themeFill="background1" w:themeFillShade="A6"/>
            <w:hideMark/>
          </w:tcPr>
          <w:p w14:paraId="30251BE8"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661" w:type="pct"/>
            <w:shd w:val="clear" w:color="auto" w:fill="A6A6A6" w:themeFill="background1" w:themeFillShade="A6"/>
            <w:hideMark/>
          </w:tcPr>
          <w:p w14:paraId="1AAC7165"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868" w:type="pct"/>
            <w:shd w:val="clear" w:color="auto" w:fill="A6A6A6" w:themeFill="background1" w:themeFillShade="A6"/>
            <w:hideMark/>
          </w:tcPr>
          <w:p w14:paraId="6486FF90"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2,268,000.00 </w:t>
            </w:r>
          </w:p>
        </w:tc>
      </w:tr>
      <w:tr w:rsidR="00B3193D" w:rsidRPr="00031D6D" w14:paraId="04E80BE1"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2437" w:type="pct"/>
            <w:gridSpan w:val="4"/>
            <w:shd w:val="clear" w:color="auto" w:fill="A6A6A6" w:themeFill="background1" w:themeFillShade="A6"/>
            <w:hideMark/>
          </w:tcPr>
          <w:p w14:paraId="6FC76D32" w14:textId="77777777" w:rsidR="00B3193D" w:rsidRPr="00451FE9" w:rsidRDefault="00B3193D" w:rsidP="00BA17C9">
            <w:pPr>
              <w:jc w:val="right"/>
              <w:rPr>
                <w:rFonts w:ascii="Arial" w:hAnsi="Arial" w:cs="Arial"/>
                <w:bCs w:val="0"/>
                <w:color w:val="000000"/>
                <w:sz w:val="16"/>
                <w:szCs w:val="20"/>
              </w:rPr>
            </w:pPr>
            <w:r w:rsidRPr="00451FE9">
              <w:rPr>
                <w:rFonts w:ascii="Arial" w:hAnsi="Arial" w:cs="Arial"/>
                <w:bCs w:val="0"/>
                <w:color w:val="000000"/>
                <w:sz w:val="16"/>
                <w:szCs w:val="20"/>
              </w:rPr>
              <w:t>Total Benefit (USD)</w:t>
            </w:r>
          </w:p>
        </w:tc>
        <w:tc>
          <w:tcPr>
            <w:tcW w:w="1035" w:type="pct"/>
            <w:shd w:val="clear" w:color="auto" w:fill="A6A6A6" w:themeFill="background1" w:themeFillShade="A6"/>
            <w:hideMark/>
          </w:tcPr>
          <w:p w14:paraId="50B5004A"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661" w:type="pct"/>
            <w:shd w:val="clear" w:color="auto" w:fill="A6A6A6" w:themeFill="background1" w:themeFillShade="A6"/>
            <w:hideMark/>
          </w:tcPr>
          <w:p w14:paraId="4AD8EABA"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868" w:type="pct"/>
            <w:shd w:val="clear" w:color="auto" w:fill="A6A6A6" w:themeFill="background1" w:themeFillShade="A6"/>
            <w:hideMark/>
          </w:tcPr>
          <w:p w14:paraId="7EB1C539"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27,325.30 </w:t>
            </w:r>
          </w:p>
        </w:tc>
      </w:tr>
    </w:tbl>
    <w:p w14:paraId="551C6711" w14:textId="77777777" w:rsidR="00B3193D" w:rsidRPr="0073121A" w:rsidRDefault="00B3193D" w:rsidP="0073121A">
      <w:pPr>
        <w:spacing w:before="120"/>
        <w:rPr>
          <w:i/>
          <w:sz w:val="22"/>
        </w:rPr>
      </w:pPr>
      <w:r w:rsidRPr="0073121A">
        <w:rPr>
          <w:i/>
          <w:sz w:val="22"/>
        </w:rPr>
        <w:t xml:space="preserve">Output 1.3. Locally appropriate rainwater harvesting systems for safe drinking water and home-garden irrigation installed. </w:t>
      </w:r>
    </w:p>
    <w:tbl>
      <w:tblPr>
        <w:tblStyle w:val="LightList-Accent1"/>
        <w:tblW w:w="4962" w:type="pct"/>
        <w:tblLook w:val="04A0" w:firstRow="1" w:lastRow="0" w:firstColumn="1" w:lastColumn="0" w:noHBand="0" w:noVBand="1"/>
      </w:tblPr>
      <w:tblGrid>
        <w:gridCol w:w="412"/>
        <w:gridCol w:w="1013"/>
        <w:gridCol w:w="1171"/>
        <w:gridCol w:w="954"/>
        <w:gridCol w:w="1105"/>
        <w:gridCol w:w="1808"/>
        <w:gridCol w:w="932"/>
        <w:gridCol w:w="1543"/>
      </w:tblGrid>
      <w:tr w:rsidR="00B3193D" w:rsidRPr="00031D6D" w14:paraId="329C4D91" w14:textId="77777777" w:rsidTr="00BA17C9">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24" w:type="pct"/>
            <w:vAlign w:val="center"/>
            <w:hideMark/>
          </w:tcPr>
          <w:p w14:paraId="3DAAD716"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568" w:type="pct"/>
            <w:vAlign w:val="center"/>
            <w:hideMark/>
          </w:tcPr>
          <w:p w14:paraId="5E0A2DA6"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656" w:type="pct"/>
            <w:vAlign w:val="center"/>
            <w:hideMark/>
          </w:tcPr>
          <w:p w14:paraId="47861E28"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No. of household</w:t>
            </w:r>
          </w:p>
        </w:tc>
        <w:tc>
          <w:tcPr>
            <w:tcW w:w="535" w:type="pct"/>
            <w:vAlign w:val="center"/>
            <w:hideMark/>
          </w:tcPr>
          <w:p w14:paraId="7F3FD119"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No. of Working People</w:t>
            </w:r>
          </w:p>
        </w:tc>
        <w:tc>
          <w:tcPr>
            <w:tcW w:w="619" w:type="pct"/>
            <w:vAlign w:val="center"/>
            <w:hideMark/>
          </w:tcPr>
          <w:p w14:paraId="4E45B3DA"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Adjustment (%)</w:t>
            </w:r>
          </w:p>
        </w:tc>
        <w:tc>
          <w:tcPr>
            <w:tcW w:w="1012" w:type="pct"/>
            <w:vAlign w:val="center"/>
            <w:hideMark/>
          </w:tcPr>
          <w:p w14:paraId="63119121"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Benefitted People</w:t>
            </w:r>
          </w:p>
        </w:tc>
        <w:tc>
          <w:tcPr>
            <w:tcW w:w="522" w:type="pct"/>
            <w:vAlign w:val="center"/>
            <w:hideMark/>
          </w:tcPr>
          <w:p w14:paraId="33F97E26"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Per unit Benefit (BDT)</w:t>
            </w:r>
          </w:p>
        </w:tc>
        <w:tc>
          <w:tcPr>
            <w:tcW w:w="865" w:type="pct"/>
            <w:vAlign w:val="center"/>
            <w:hideMark/>
          </w:tcPr>
          <w:p w14:paraId="05694582"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Benefit (BDT)</w:t>
            </w:r>
          </w:p>
        </w:tc>
      </w:tr>
      <w:tr w:rsidR="00B3193D" w:rsidRPr="00031D6D" w14:paraId="2BCF1385"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24" w:type="pct"/>
            <w:hideMark/>
          </w:tcPr>
          <w:p w14:paraId="31587623"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w:t>
            </w:r>
          </w:p>
        </w:tc>
        <w:tc>
          <w:tcPr>
            <w:tcW w:w="568" w:type="pct"/>
            <w:hideMark/>
          </w:tcPr>
          <w:p w14:paraId="29B8FAFA"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Health Benefit</w:t>
            </w:r>
          </w:p>
        </w:tc>
        <w:tc>
          <w:tcPr>
            <w:tcW w:w="656" w:type="pct"/>
            <w:vAlign w:val="center"/>
            <w:hideMark/>
          </w:tcPr>
          <w:p w14:paraId="38810FA1"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535" w:type="pct"/>
            <w:vAlign w:val="center"/>
            <w:hideMark/>
          </w:tcPr>
          <w:p w14:paraId="4A415FEA"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w:t>
            </w:r>
          </w:p>
        </w:tc>
        <w:tc>
          <w:tcPr>
            <w:tcW w:w="619" w:type="pct"/>
            <w:vAlign w:val="center"/>
            <w:hideMark/>
          </w:tcPr>
          <w:p w14:paraId="49097856"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1012" w:type="pct"/>
            <w:vAlign w:val="center"/>
            <w:hideMark/>
          </w:tcPr>
          <w:p w14:paraId="0B5A5D67"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w:t>
            </w:r>
          </w:p>
        </w:tc>
        <w:tc>
          <w:tcPr>
            <w:tcW w:w="522" w:type="pct"/>
            <w:vAlign w:val="center"/>
            <w:hideMark/>
          </w:tcPr>
          <w:p w14:paraId="24BDE9F3"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280.00</w:t>
            </w:r>
          </w:p>
        </w:tc>
        <w:tc>
          <w:tcPr>
            <w:tcW w:w="865" w:type="pct"/>
            <w:hideMark/>
          </w:tcPr>
          <w:p w14:paraId="24C4C53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280,000.00 </w:t>
            </w:r>
          </w:p>
        </w:tc>
      </w:tr>
      <w:tr w:rsidR="00B3193D" w:rsidRPr="00031D6D" w14:paraId="4098835A"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224" w:type="pct"/>
            <w:hideMark/>
          </w:tcPr>
          <w:p w14:paraId="422C99CD"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568" w:type="pct"/>
            <w:hideMark/>
          </w:tcPr>
          <w:p w14:paraId="44152810"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Income support</w:t>
            </w:r>
          </w:p>
        </w:tc>
        <w:tc>
          <w:tcPr>
            <w:tcW w:w="656" w:type="pct"/>
            <w:vAlign w:val="center"/>
            <w:hideMark/>
          </w:tcPr>
          <w:p w14:paraId="7AAEB870"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0</w:t>
            </w:r>
          </w:p>
        </w:tc>
        <w:tc>
          <w:tcPr>
            <w:tcW w:w="535" w:type="pct"/>
            <w:vAlign w:val="center"/>
            <w:hideMark/>
          </w:tcPr>
          <w:p w14:paraId="1BE69D98"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619" w:type="pct"/>
            <w:vAlign w:val="center"/>
            <w:hideMark/>
          </w:tcPr>
          <w:p w14:paraId="7938A243"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1012" w:type="pct"/>
            <w:vAlign w:val="center"/>
            <w:hideMark/>
          </w:tcPr>
          <w:p w14:paraId="0CB5E093"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w:t>
            </w:r>
          </w:p>
        </w:tc>
        <w:tc>
          <w:tcPr>
            <w:tcW w:w="522" w:type="pct"/>
            <w:vAlign w:val="center"/>
            <w:hideMark/>
          </w:tcPr>
          <w:p w14:paraId="3875212C"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60,000.00</w:t>
            </w:r>
          </w:p>
        </w:tc>
        <w:tc>
          <w:tcPr>
            <w:tcW w:w="865" w:type="pct"/>
            <w:hideMark/>
          </w:tcPr>
          <w:p w14:paraId="0086708D"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60,000,000.00 </w:t>
            </w:r>
          </w:p>
        </w:tc>
      </w:tr>
      <w:tr w:rsidR="00B3193D" w:rsidRPr="00031D6D" w14:paraId="32177D6E"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601" w:type="pct"/>
            <w:gridSpan w:val="5"/>
            <w:shd w:val="clear" w:color="auto" w:fill="A6A6A6" w:themeFill="background1" w:themeFillShade="A6"/>
            <w:hideMark/>
          </w:tcPr>
          <w:p w14:paraId="35F3DB07"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(BDT)</w:t>
            </w:r>
          </w:p>
        </w:tc>
        <w:tc>
          <w:tcPr>
            <w:tcW w:w="1012" w:type="pct"/>
            <w:shd w:val="clear" w:color="auto" w:fill="A6A6A6" w:themeFill="background1" w:themeFillShade="A6"/>
            <w:vAlign w:val="center"/>
            <w:hideMark/>
          </w:tcPr>
          <w:p w14:paraId="67267DD9"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p>
        </w:tc>
        <w:tc>
          <w:tcPr>
            <w:tcW w:w="522" w:type="pct"/>
            <w:shd w:val="clear" w:color="auto" w:fill="A6A6A6" w:themeFill="background1" w:themeFillShade="A6"/>
            <w:vAlign w:val="center"/>
            <w:hideMark/>
          </w:tcPr>
          <w:p w14:paraId="4AB6D3A9"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p>
        </w:tc>
        <w:tc>
          <w:tcPr>
            <w:tcW w:w="865" w:type="pct"/>
            <w:shd w:val="clear" w:color="auto" w:fill="A6A6A6" w:themeFill="background1" w:themeFillShade="A6"/>
            <w:hideMark/>
          </w:tcPr>
          <w:p w14:paraId="62E2CE76"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60,280,000.00 </w:t>
            </w:r>
          </w:p>
        </w:tc>
      </w:tr>
      <w:tr w:rsidR="00B3193D" w:rsidRPr="00031D6D" w14:paraId="2E58B637"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2601" w:type="pct"/>
            <w:gridSpan w:val="5"/>
            <w:shd w:val="clear" w:color="auto" w:fill="A6A6A6" w:themeFill="background1" w:themeFillShade="A6"/>
            <w:hideMark/>
          </w:tcPr>
          <w:p w14:paraId="4A33A267"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(USD)</w:t>
            </w:r>
          </w:p>
        </w:tc>
        <w:tc>
          <w:tcPr>
            <w:tcW w:w="1012" w:type="pct"/>
            <w:shd w:val="clear" w:color="auto" w:fill="A6A6A6" w:themeFill="background1" w:themeFillShade="A6"/>
            <w:hideMark/>
          </w:tcPr>
          <w:p w14:paraId="39EA2129"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522" w:type="pct"/>
            <w:shd w:val="clear" w:color="auto" w:fill="A6A6A6" w:themeFill="background1" w:themeFillShade="A6"/>
            <w:hideMark/>
          </w:tcPr>
          <w:p w14:paraId="6606F044"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865" w:type="pct"/>
            <w:shd w:val="clear" w:color="auto" w:fill="A6A6A6" w:themeFill="background1" w:themeFillShade="A6"/>
            <w:hideMark/>
          </w:tcPr>
          <w:p w14:paraId="333C60C2"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726,265.06 </w:t>
            </w:r>
          </w:p>
        </w:tc>
      </w:tr>
    </w:tbl>
    <w:p w14:paraId="1C531740" w14:textId="77777777" w:rsidR="00B3193D" w:rsidRPr="0073121A" w:rsidRDefault="00B3193D" w:rsidP="0073121A">
      <w:pPr>
        <w:spacing w:before="120"/>
        <w:rPr>
          <w:i/>
          <w:sz w:val="22"/>
        </w:rPr>
      </w:pPr>
      <w:r w:rsidRPr="0073121A">
        <w:rPr>
          <w:i/>
          <w:sz w:val="22"/>
        </w:rPr>
        <w:t xml:space="preserve">Output 2.1. Climate-resilient infrastructure built to protect life and prevent asset loss. </w:t>
      </w:r>
    </w:p>
    <w:tbl>
      <w:tblPr>
        <w:tblStyle w:val="LightList-Accent1"/>
        <w:tblW w:w="5000" w:type="pct"/>
        <w:tblLook w:val="04A0" w:firstRow="1" w:lastRow="0" w:firstColumn="1" w:lastColumn="0" w:noHBand="0" w:noVBand="1"/>
      </w:tblPr>
      <w:tblGrid>
        <w:gridCol w:w="733"/>
        <w:gridCol w:w="1631"/>
        <w:gridCol w:w="1043"/>
        <w:gridCol w:w="1600"/>
        <w:gridCol w:w="1886"/>
        <w:gridCol w:w="1096"/>
        <w:gridCol w:w="1017"/>
      </w:tblGrid>
      <w:tr w:rsidR="00B3193D" w:rsidRPr="00031D6D" w14:paraId="30B5AAE3" w14:textId="77777777" w:rsidTr="00BA17C9">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40" w:type="pct"/>
            <w:vAlign w:val="center"/>
            <w:hideMark/>
          </w:tcPr>
          <w:p w14:paraId="3AAFBFBA"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2411" w:type="pct"/>
            <w:gridSpan w:val="3"/>
            <w:vAlign w:val="center"/>
            <w:hideMark/>
          </w:tcPr>
          <w:p w14:paraId="035B155F"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1080" w:type="pct"/>
            <w:vAlign w:val="center"/>
            <w:hideMark/>
          </w:tcPr>
          <w:p w14:paraId="584F85F9"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Loss (BDT)</w:t>
            </w:r>
          </w:p>
        </w:tc>
        <w:tc>
          <w:tcPr>
            <w:tcW w:w="490" w:type="pct"/>
            <w:vAlign w:val="center"/>
            <w:hideMark/>
          </w:tcPr>
          <w:p w14:paraId="7DD37E97"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Damage Adjustment (%)</w:t>
            </w:r>
          </w:p>
        </w:tc>
        <w:tc>
          <w:tcPr>
            <w:tcW w:w="579" w:type="pct"/>
            <w:vAlign w:val="center"/>
            <w:hideMark/>
          </w:tcPr>
          <w:p w14:paraId="35AC5E98"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Benefit (BDT)</w:t>
            </w:r>
          </w:p>
        </w:tc>
      </w:tr>
      <w:tr w:rsidR="00B3193D" w:rsidRPr="00031D6D" w14:paraId="2D1718E0"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44698CBF"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939" w:type="pct"/>
            <w:hideMark/>
          </w:tcPr>
          <w:p w14:paraId="204963C4"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House Assets</w:t>
            </w:r>
          </w:p>
        </w:tc>
        <w:tc>
          <w:tcPr>
            <w:tcW w:w="551" w:type="pct"/>
            <w:hideMark/>
          </w:tcPr>
          <w:p w14:paraId="3A850AA7"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920" w:type="pct"/>
            <w:hideMark/>
          </w:tcPr>
          <w:p w14:paraId="1CF68834"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1080" w:type="pct"/>
            <w:hideMark/>
          </w:tcPr>
          <w:p w14:paraId="38D3FD12"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490" w:type="pct"/>
            <w:hideMark/>
          </w:tcPr>
          <w:p w14:paraId="37A06EA3"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79" w:type="pct"/>
            <w:hideMark/>
          </w:tcPr>
          <w:p w14:paraId="20C1278D"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r>
      <w:tr w:rsidR="00B3193D" w:rsidRPr="00031D6D" w14:paraId="19F60BDA"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6A221C3E"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w:t>
            </w:r>
          </w:p>
        </w:tc>
        <w:tc>
          <w:tcPr>
            <w:tcW w:w="939" w:type="pct"/>
            <w:hideMark/>
          </w:tcPr>
          <w:p w14:paraId="39A272AE"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51" w:type="pct"/>
            <w:hideMark/>
          </w:tcPr>
          <w:p w14:paraId="2816563A"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Bed</w:t>
            </w:r>
          </w:p>
        </w:tc>
        <w:tc>
          <w:tcPr>
            <w:tcW w:w="920" w:type="pct"/>
            <w:hideMark/>
          </w:tcPr>
          <w:p w14:paraId="7BF6C0D0"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1080" w:type="pct"/>
            <w:hideMark/>
          </w:tcPr>
          <w:p w14:paraId="444FF249"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w:t>
            </w:r>
          </w:p>
        </w:tc>
        <w:tc>
          <w:tcPr>
            <w:tcW w:w="490" w:type="pct"/>
            <w:hideMark/>
          </w:tcPr>
          <w:p w14:paraId="4A0EA4C6"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579" w:type="pct"/>
            <w:hideMark/>
          </w:tcPr>
          <w:p w14:paraId="2ED419FF"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200.00 </w:t>
            </w:r>
          </w:p>
        </w:tc>
      </w:tr>
      <w:tr w:rsidR="00B3193D" w:rsidRPr="00031D6D" w14:paraId="4007F608"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0F31773A"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w:t>
            </w:r>
          </w:p>
        </w:tc>
        <w:tc>
          <w:tcPr>
            <w:tcW w:w="939" w:type="pct"/>
            <w:hideMark/>
          </w:tcPr>
          <w:p w14:paraId="77B7950E"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51" w:type="pct"/>
            <w:hideMark/>
          </w:tcPr>
          <w:p w14:paraId="58DE21A3"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Bed Items</w:t>
            </w:r>
          </w:p>
        </w:tc>
        <w:tc>
          <w:tcPr>
            <w:tcW w:w="920" w:type="pct"/>
            <w:hideMark/>
          </w:tcPr>
          <w:p w14:paraId="5CBD4540"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1080" w:type="pct"/>
            <w:hideMark/>
          </w:tcPr>
          <w:p w14:paraId="64169CB0"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w:t>
            </w:r>
          </w:p>
        </w:tc>
        <w:tc>
          <w:tcPr>
            <w:tcW w:w="490" w:type="pct"/>
            <w:hideMark/>
          </w:tcPr>
          <w:p w14:paraId="5285F01E"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70</w:t>
            </w:r>
          </w:p>
        </w:tc>
        <w:tc>
          <w:tcPr>
            <w:tcW w:w="579" w:type="pct"/>
            <w:hideMark/>
          </w:tcPr>
          <w:p w14:paraId="7759831D"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700.00 </w:t>
            </w:r>
          </w:p>
        </w:tc>
      </w:tr>
      <w:tr w:rsidR="00B3193D" w:rsidRPr="00031D6D" w14:paraId="6A90163A"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0C766C8C"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w:t>
            </w:r>
          </w:p>
        </w:tc>
        <w:tc>
          <w:tcPr>
            <w:tcW w:w="939" w:type="pct"/>
            <w:hideMark/>
          </w:tcPr>
          <w:p w14:paraId="362EEFF5"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51" w:type="pct"/>
            <w:hideMark/>
          </w:tcPr>
          <w:p w14:paraId="41B84D37"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Stove(mud)</w:t>
            </w:r>
          </w:p>
        </w:tc>
        <w:tc>
          <w:tcPr>
            <w:tcW w:w="920" w:type="pct"/>
            <w:hideMark/>
          </w:tcPr>
          <w:p w14:paraId="56770E32"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1080" w:type="pct"/>
            <w:hideMark/>
          </w:tcPr>
          <w:p w14:paraId="30687E7D"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w:t>
            </w:r>
          </w:p>
        </w:tc>
        <w:tc>
          <w:tcPr>
            <w:tcW w:w="490" w:type="pct"/>
            <w:hideMark/>
          </w:tcPr>
          <w:p w14:paraId="33C95196"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w:t>
            </w:r>
          </w:p>
        </w:tc>
        <w:tc>
          <w:tcPr>
            <w:tcW w:w="579" w:type="pct"/>
            <w:hideMark/>
          </w:tcPr>
          <w:p w14:paraId="4D4BA89B"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200.00 </w:t>
            </w:r>
          </w:p>
        </w:tc>
      </w:tr>
      <w:tr w:rsidR="00B3193D" w:rsidRPr="00031D6D" w14:paraId="68F79E4B"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34B199B2"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w:t>
            </w:r>
          </w:p>
        </w:tc>
        <w:tc>
          <w:tcPr>
            <w:tcW w:w="939" w:type="pct"/>
            <w:hideMark/>
          </w:tcPr>
          <w:p w14:paraId="1C62075A"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51" w:type="pct"/>
            <w:hideMark/>
          </w:tcPr>
          <w:p w14:paraId="77C0B852"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Utensils</w:t>
            </w:r>
          </w:p>
        </w:tc>
        <w:tc>
          <w:tcPr>
            <w:tcW w:w="920" w:type="pct"/>
            <w:hideMark/>
          </w:tcPr>
          <w:p w14:paraId="376C1D92"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1080" w:type="pct"/>
            <w:hideMark/>
          </w:tcPr>
          <w:p w14:paraId="49B74693"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2000</w:t>
            </w:r>
          </w:p>
        </w:tc>
        <w:tc>
          <w:tcPr>
            <w:tcW w:w="490" w:type="pct"/>
            <w:hideMark/>
          </w:tcPr>
          <w:p w14:paraId="171B5BC2"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579" w:type="pct"/>
            <w:hideMark/>
          </w:tcPr>
          <w:p w14:paraId="0F9BD99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400.00 </w:t>
            </w:r>
          </w:p>
        </w:tc>
      </w:tr>
      <w:tr w:rsidR="00B3193D" w:rsidRPr="00031D6D" w14:paraId="3370A4FF"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7E8089AB"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w:t>
            </w:r>
          </w:p>
        </w:tc>
        <w:tc>
          <w:tcPr>
            <w:tcW w:w="939" w:type="pct"/>
            <w:hideMark/>
          </w:tcPr>
          <w:p w14:paraId="242E70F0"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51" w:type="pct"/>
            <w:hideMark/>
          </w:tcPr>
          <w:p w14:paraId="24AF7EEE"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Cloths</w:t>
            </w:r>
          </w:p>
        </w:tc>
        <w:tc>
          <w:tcPr>
            <w:tcW w:w="920" w:type="pct"/>
            <w:hideMark/>
          </w:tcPr>
          <w:p w14:paraId="7BA53ED5"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1080" w:type="pct"/>
            <w:hideMark/>
          </w:tcPr>
          <w:p w14:paraId="0D68716F"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320</w:t>
            </w:r>
          </w:p>
        </w:tc>
        <w:tc>
          <w:tcPr>
            <w:tcW w:w="490" w:type="pct"/>
            <w:hideMark/>
          </w:tcPr>
          <w:p w14:paraId="7AD47322"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w:t>
            </w:r>
          </w:p>
        </w:tc>
        <w:tc>
          <w:tcPr>
            <w:tcW w:w="579" w:type="pct"/>
            <w:hideMark/>
          </w:tcPr>
          <w:p w14:paraId="4351C7F4"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96.00 </w:t>
            </w:r>
          </w:p>
        </w:tc>
      </w:tr>
      <w:tr w:rsidR="00B3193D" w:rsidRPr="00031D6D" w14:paraId="6DFA3341"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03769DD0"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w:t>
            </w:r>
          </w:p>
        </w:tc>
        <w:tc>
          <w:tcPr>
            <w:tcW w:w="939" w:type="pct"/>
            <w:hideMark/>
          </w:tcPr>
          <w:p w14:paraId="7890D980"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51" w:type="pct"/>
            <w:hideMark/>
          </w:tcPr>
          <w:p w14:paraId="67F4F264"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Furniture</w:t>
            </w:r>
          </w:p>
        </w:tc>
        <w:tc>
          <w:tcPr>
            <w:tcW w:w="920" w:type="pct"/>
            <w:hideMark/>
          </w:tcPr>
          <w:p w14:paraId="3B03DFF0"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Cloths rack</w:t>
            </w:r>
          </w:p>
        </w:tc>
        <w:tc>
          <w:tcPr>
            <w:tcW w:w="1080" w:type="pct"/>
            <w:hideMark/>
          </w:tcPr>
          <w:p w14:paraId="1EB2CC76"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800</w:t>
            </w:r>
          </w:p>
        </w:tc>
        <w:tc>
          <w:tcPr>
            <w:tcW w:w="490" w:type="pct"/>
            <w:hideMark/>
          </w:tcPr>
          <w:p w14:paraId="4C5A8F47"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579" w:type="pct"/>
            <w:hideMark/>
          </w:tcPr>
          <w:p w14:paraId="49376A6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400.00 </w:t>
            </w:r>
          </w:p>
        </w:tc>
      </w:tr>
      <w:tr w:rsidR="00B3193D" w:rsidRPr="00031D6D" w14:paraId="7B3B3B25"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328D4125"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w:t>
            </w:r>
          </w:p>
        </w:tc>
        <w:tc>
          <w:tcPr>
            <w:tcW w:w="939" w:type="pct"/>
            <w:hideMark/>
          </w:tcPr>
          <w:p w14:paraId="7008FE15"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51" w:type="pct"/>
            <w:hideMark/>
          </w:tcPr>
          <w:p w14:paraId="24085D13"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920" w:type="pct"/>
            <w:hideMark/>
          </w:tcPr>
          <w:p w14:paraId="6FE755AD"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Table</w:t>
            </w:r>
          </w:p>
        </w:tc>
        <w:tc>
          <w:tcPr>
            <w:tcW w:w="1080" w:type="pct"/>
            <w:hideMark/>
          </w:tcPr>
          <w:p w14:paraId="18CEBB65"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300</w:t>
            </w:r>
          </w:p>
        </w:tc>
        <w:tc>
          <w:tcPr>
            <w:tcW w:w="490" w:type="pct"/>
            <w:hideMark/>
          </w:tcPr>
          <w:p w14:paraId="4DF7DABF"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579" w:type="pct"/>
            <w:hideMark/>
          </w:tcPr>
          <w:p w14:paraId="388FAF0C"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150.00 </w:t>
            </w:r>
          </w:p>
        </w:tc>
      </w:tr>
      <w:tr w:rsidR="00B3193D" w:rsidRPr="00031D6D" w14:paraId="6FB71C3D"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2A58E7D7"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w:t>
            </w:r>
          </w:p>
        </w:tc>
        <w:tc>
          <w:tcPr>
            <w:tcW w:w="939" w:type="pct"/>
            <w:hideMark/>
          </w:tcPr>
          <w:p w14:paraId="2FC2DE13"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51" w:type="pct"/>
            <w:hideMark/>
          </w:tcPr>
          <w:p w14:paraId="61CE56DE"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920" w:type="pct"/>
            <w:hideMark/>
          </w:tcPr>
          <w:p w14:paraId="43E765EE"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Chair</w:t>
            </w:r>
          </w:p>
        </w:tc>
        <w:tc>
          <w:tcPr>
            <w:tcW w:w="1080" w:type="pct"/>
            <w:hideMark/>
          </w:tcPr>
          <w:p w14:paraId="1F3E28CA"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450</w:t>
            </w:r>
          </w:p>
        </w:tc>
        <w:tc>
          <w:tcPr>
            <w:tcW w:w="490" w:type="pct"/>
            <w:hideMark/>
          </w:tcPr>
          <w:p w14:paraId="2EAF923E"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579" w:type="pct"/>
            <w:hideMark/>
          </w:tcPr>
          <w:p w14:paraId="208A2B98"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225.00 </w:t>
            </w:r>
          </w:p>
        </w:tc>
      </w:tr>
      <w:tr w:rsidR="00B3193D" w:rsidRPr="00031D6D" w14:paraId="6718A27E"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40" w:type="pct"/>
            <w:hideMark/>
          </w:tcPr>
          <w:p w14:paraId="5EC34EF0"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w:t>
            </w:r>
          </w:p>
        </w:tc>
        <w:tc>
          <w:tcPr>
            <w:tcW w:w="939" w:type="pct"/>
            <w:hideMark/>
          </w:tcPr>
          <w:p w14:paraId="05B833EB"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551" w:type="pct"/>
            <w:hideMark/>
          </w:tcPr>
          <w:p w14:paraId="06AC72F9"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w:t>
            </w:r>
          </w:p>
        </w:tc>
        <w:tc>
          <w:tcPr>
            <w:tcW w:w="920" w:type="pct"/>
            <w:hideMark/>
          </w:tcPr>
          <w:p w14:paraId="20C38191"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Almirah</w:t>
            </w:r>
          </w:p>
        </w:tc>
        <w:tc>
          <w:tcPr>
            <w:tcW w:w="1080" w:type="pct"/>
            <w:hideMark/>
          </w:tcPr>
          <w:p w14:paraId="074E599E"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2000</w:t>
            </w:r>
          </w:p>
        </w:tc>
        <w:tc>
          <w:tcPr>
            <w:tcW w:w="490" w:type="pct"/>
            <w:hideMark/>
          </w:tcPr>
          <w:p w14:paraId="63D0AFE1"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w:t>
            </w:r>
          </w:p>
        </w:tc>
        <w:tc>
          <w:tcPr>
            <w:tcW w:w="579" w:type="pct"/>
            <w:hideMark/>
          </w:tcPr>
          <w:p w14:paraId="57F82E64"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400.00 </w:t>
            </w:r>
          </w:p>
        </w:tc>
      </w:tr>
      <w:tr w:rsidR="00B3193D" w:rsidRPr="00031D6D" w14:paraId="05DEBEC5"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3931" w:type="pct"/>
            <w:gridSpan w:val="5"/>
            <w:shd w:val="clear" w:color="auto" w:fill="A6A6A6" w:themeFill="background1" w:themeFillShade="A6"/>
            <w:hideMark/>
          </w:tcPr>
          <w:p w14:paraId="371EB8C1"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Total Benefit Derived  per family (BDT)</w:t>
            </w:r>
          </w:p>
        </w:tc>
        <w:tc>
          <w:tcPr>
            <w:tcW w:w="490" w:type="pct"/>
            <w:shd w:val="clear" w:color="auto" w:fill="A6A6A6" w:themeFill="background1" w:themeFillShade="A6"/>
            <w:hideMark/>
          </w:tcPr>
          <w:p w14:paraId="30A29D0E"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20"/>
              </w:rPr>
            </w:pPr>
            <w:r w:rsidRPr="00451FE9">
              <w:rPr>
                <w:rFonts w:ascii="Arial" w:hAnsi="Arial" w:cs="Arial"/>
                <w:b/>
                <w:color w:val="000000"/>
                <w:sz w:val="16"/>
                <w:szCs w:val="20"/>
              </w:rPr>
              <w:t> </w:t>
            </w:r>
          </w:p>
        </w:tc>
        <w:tc>
          <w:tcPr>
            <w:tcW w:w="579" w:type="pct"/>
            <w:shd w:val="clear" w:color="auto" w:fill="A6A6A6" w:themeFill="background1" w:themeFillShade="A6"/>
            <w:hideMark/>
          </w:tcPr>
          <w:p w14:paraId="696FECDD"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6"/>
                <w:szCs w:val="20"/>
              </w:rPr>
            </w:pPr>
            <w:r w:rsidRPr="00451FE9">
              <w:rPr>
                <w:rFonts w:ascii="Arial" w:hAnsi="Arial" w:cs="Arial"/>
                <w:b/>
                <w:color w:val="000000"/>
                <w:sz w:val="16"/>
                <w:szCs w:val="20"/>
              </w:rPr>
              <w:t xml:space="preserve"> 2,771.00 </w:t>
            </w:r>
          </w:p>
        </w:tc>
      </w:tr>
      <w:tr w:rsidR="00B3193D" w:rsidRPr="00031D6D" w14:paraId="46D5B338"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3931" w:type="pct"/>
            <w:gridSpan w:val="5"/>
            <w:shd w:val="clear" w:color="auto" w:fill="A6A6A6" w:themeFill="background1" w:themeFillShade="A6"/>
            <w:hideMark/>
          </w:tcPr>
          <w:p w14:paraId="4D492EEF"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Total Benefit Derived  per 64 family (BDT)</w:t>
            </w:r>
          </w:p>
        </w:tc>
        <w:tc>
          <w:tcPr>
            <w:tcW w:w="490" w:type="pct"/>
            <w:shd w:val="clear" w:color="auto" w:fill="A6A6A6" w:themeFill="background1" w:themeFillShade="A6"/>
            <w:hideMark/>
          </w:tcPr>
          <w:p w14:paraId="0B9A567A"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579" w:type="pct"/>
            <w:shd w:val="clear" w:color="auto" w:fill="A6A6A6" w:themeFill="background1" w:themeFillShade="A6"/>
            <w:hideMark/>
          </w:tcPr>
          <w:p w14:paraId="3AF43D05"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177,344.00 </w:t>
            </w:r>
          </w:p>
        </w:tc>
      </w:tr>
      <w:tr w:rsidR="00B3193D" w:rsidRPr="00031D6D" w14:paraId="09BC83D8"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3931" w:type="pct"/>
            <w:gridSpan w:val="5"/>
            <w:shd w:val="clear" w:color="auto" w:fill="A6A6A6" w:themeFill="background1" w:themeFillShade="A6"/>
            <w:hideMark/>
          </w:tcPr>
          <w:p w14:paraId="0F495359"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Total Benefit Derived  per 64 family (USD)</w:t>
            </w:r>
          </w:p>
        </w:tc>
        <w:tc>
          <w:tcPr>
            <w:tcW w:w="490" w:type="pct"/>
            <w:shd w:val="clear" w:color="auto" w:fill="A6A6A6" w:themeFill="background1" w:themeFillShade="A6"/>
            <w:hideMark/>
          </w:tcPr>
          <w:p w14:paraId="0B0F354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579" w:type="pct"/>
            <w:shd w:val="clear" w:color="auto" w:fill="A6A6A6" w:themeFill="background1" w:themeFillShade="A6"/>
            <w:hideMark/>
          </w:tcPr>
          <w:p w14:paraId="617CBF1C"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2,136.67 </w:t>
            </w:r>
          </w:p>
        </w:tc>
      </w:tr>
    </w:tbl>
    <w:p w14:paraId="201AB3D0" w14:textId="77777777" w:rsidR="00B3193D" w:rsidRPr="0073121A" w:rsidRDefault="00B3193D" w:rsidP="0073121A">
      <w:pPr>
        <w:spacing w:before="120"/>
        <w:rPr>
          <w:i/>
          <w:sz w:val="22"/>
        </w:rPr>
      </w:pPr>
      <w:r w:rsidRPr="0073121A">
        <w:rPr>
          <w:i/>
          <w:sz w:val="22"/>
        </w:rPr>
        <w:t xml:space="preserve">Output 2.2. Embankments repaired and innovative model for community embankment management introduced. </w:t>
      </w:r>
    </w:p>
    <w:tbl>
      <w:tblPr>
        <w:tblStyle w:val="LightList-Accent1"/>
        <w:tblW w:w="5000" w:type="pct"/>
        <w:tblLook w:val="04A0" w:firstRow="1" w:lastRow="0" w:firstColumn="1" w:lastColumn="0" w:noHBand="0" w:noVBand="1"/>
      </w:tblPr>
      <w:tblGrid>
        <w:gridCol w:w="1008"/>
        <w:gridCol w:w="2154"/>
        <w:gridCol w:w="1257"/>
        <w:gridCol w:w="2107"/>
        <w:gridCol w:w="2480"/>
      </w:tblGrid>
      <w:tr w:rsidR="00B3193D" w:rsidRPr="00031D6D" w14:paraId="3A73682A" w14:textId="77777777" w:rsidTr="00BA17C9">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59" w:type="pct"/>
            <w:vAlign w:val="center"/>
            <w:hideMark/>
          </w:tcPr>
          <w:p w14:paraId="3B70EAD6"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1196" w:type="pct"/>
            <w:vAlign w:val="center"/>
            <w:hideMark/>
          </w:tcPr>
          <w:p w14:paraId="75EDD706"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697" w:type="pct"/>
            <w:vAlign w:val="center"/>
            <w:hideMark/>
          </w:tcPr>
          <w:p w14:paraId="405F05BA"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lands (hectare)</w:t>
            </w:r>
          </w:p>
        </w:tc>
        <w:tc>
          <w:tcPr>
            <w:tcW w:w="1170" w:type="pct"/>
            <w:vAlign w:val="center"/>
            <w:hideMark/>
          </w:tcPr>
          <w:p w14:paraId="186B96DA"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Cost of crop per hectare (BDT)</w:t>
            </w:r>
          </w:p>
        </w:tc>
        <w:tc>
          <w:tcPr>
            <w:tcW w:w="1377" w:type="pct"/>
            <w:vAlign w:val="center"/>
            <w:hideMark/>
          </w:tcPr>
          <w:p w14:paraId="7286DA58"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Benefit (BDT)</w:t>
            </w:r>
          </w:p>
        </w:tc>
      </w:tr>
      <w:tr w:rsidR="00B3193D" w:rsidRPr="00031D6D" w14:paraId="6578B81A"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59" w:type="pct"/>
            <w:hideMark/>
          </w:tcPr>
          <w:p w14:paraId="786FF962"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1196" w:type="pct"/>
            <w:hideMark/>
          </w:tcPr>
          <w:p w14:paraId="7ABF148B"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Crop loss protection from river bank erosion</w:t>
            </w:r>
          </w:p>
        </w:tc>
        <w:tc>
          <w:tcPr>
            <w:tcW w:w="697" w:type="pct"/>
            <w:hideMark/>
          </w:tcPr>
          <w:p w14:paraId="0F8400B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1170" w:type="pct"/>
            <w:hideMark/>
          </w:tcPr>
          <w:p w14:paraId="561C8628"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40,000</w:t>
            </w:r>
          </w:p>
        </w:tc>
        <w:tc>
          <w:tcPr>
            <w:tcW w:w="1377" w:type="pct"/>
            <w:hideMark/>
          </w:tcPr>
          <w:p w14:paraId="1F539B47"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2,000,000.00 </w:t>
            </w:r>
          </w:p>
        </w:tc>
      </w:tr>
      <w:tr w:rsidR="00B3193D" w:rsidRPr="00031D6D" w14:paraId="6901C0C8"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559" w:type="pct"/>
            <w:hideMark/>
          </w:tcPr>
          <w:p w14:paraId="633B97F5"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iii)</w:t>
            </w:r>
          </w:p>
        </w:tc>
        <w:tc>
          <w:tcPr>
            <w:tcW w:w="1196" w:type="pct"/>
            <w:hideMark/>
          </w:tcPr>
          <w:p w14:paraId="00417C08"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Land loss</w:t>
            </w:r>
          </w:p>
        </w:tc>
        <w:tc>
          <w:tcPr>
            <w:tcW w:w="697" w:type="pct"/>
            <w:hideMark/>
          </w:tcPr>
          <w:p w14:paraId="6B3FF334"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1170" w:type="pct"/>
            <w:hideMark/>
          </w:tcPr>
          <w:p w14:paraId="0F6209DB"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247,000</w:t>
            </w:r>
          </w:p>
        </w:tc>
        <w:tc>
          <w:tcPr>
            <w:tcW w:w="1377" w:type="pct"/>
            <w:hideMark/>
          </w:tcPr>
          <w:p w14:paraId="3F20D114"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12,350,000.00 </w:t>
            </w:r>
          </w:p>
        </w:tc>
      </w:tr>
      <w:tr w:rsidR="00B3193D" w:rsidRPr="00031D6D" w14:paraId="13C0438C"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453" w:type="pct"/>
            <w:gridSpan w:val="3"/>
            <w:shd w:val="clear" w:color="auto" w:fill="A6A6A6" w:themeFill="background1" w:themeFillShade="A6"/>
            <w:hideMark/>
          </w:tcPr>
          <w:p w14:paraId="034DB4AB"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(BDT)</w:t>
            </w:r>
          </w:p>
        </w:tc>
        <w:tc>
          <w:tcPr>
            <w:tcW w:w="1170" w:type="pct"/>
            <w:shd w:val="clear" w:color="auto" w:fill="A6A6A6" w:themeFill="background1" w:themeFillShade="A6"/>
            <w:hideMark/>
          </w:tcPr>
          <w:p w14:paraId="5718A8D6"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1377" w:type="pct"/>
            <w:shd w:val="clear" w:color="auto" w:fill="A6A6A6" w:themeFill="background1" w:themeFillShade="A6"/>
            <w:hideMark/>
          </w:tcPr>
          <w:p w14:paraId="6811F3BB"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14,350,000.00 </w:t>
            </w:r>
          </w:p>
        </w:tc>
      </w:tr>
      <w:tr w:rsidR="00B3193D" w:rsidRPr="00031D6D" w14:paraId="4CD0AE0A"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2453" w:type="pct"/>
            <w:gridSpan w:val="3"/>
            <w:shd w:val="clear" w:color="auto" w:fill="A6A6A6" w:themeFill="background1" w:themeFillShade="A6"/>
            <w:hideMark/>
          </w:tcPr>
          <w:p w14:paraId="51EC19F1"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(USD)</w:t>
            </w:r>
          </w:p>
        </w:tc>
        <w:tc>
          <w:tcPr>
            <w:tcW w:w="1170" w:type="pct"/>
            <w:shd w:val="clear" w:color="auto" w:fill="A6A6A6" w:themeFill="background1" w:themeFillShade="A6"/>
            <w:hideMark/>
          </w:tcPr>
          <w:p w14:paraId="69AC0259"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1377" w:type="pct"/>
            <w:shd w:val="clear" w:color="auto" w:fill="A6A6A6" w:themeFill="background1" w:themeFillShade="A6"/>
            <w:hideMark/>
          </w:tcPr>
          <w:p w14:paraId="06E2FB55"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172,891.57 </w:t>
            </w:r>
          </w:p>
        </w:tc>
      </w:tr>
    </w:tbl>
    <w:p w14:paraId="7CB19E61" w14:textId="77777777" w:rsidR="00B3193D" w:rsidRPr="0073121A" w:rsidRDefault="00B3193D" w:rsidP="0073121A">
      <w:pPr>
        <w:spacing w:before="120"/>
        <w:rPr>
          <w:i/>
          <w:sz w:val="22"/>
        </w:rPr>
      </w:pPr>
      <w:r w:rsidRPr="0073121A">
        <w:rPr>
          <w:i/>
          <w:sz w:val="22"/>
        </w:rPr>
        <w:t xml:space="preserve">Output 2.3. Climate-resilient investment on chars promoted through climate hazard maps and expanded cyclone early warning systems. </w:t>
      </w:r>
    </w:p>
    <w:tbl>
      <w:tblPr>
        <w:tblStyle w:val="LightList-Accent1"/>
        <w:tblW w:w="5000" w:type="pct"/>
        <w:tblLook w:val="04A0" w:firstRow="1" w:lastRow="0" w:firstColumn="1" w:lastColumn="0" w:noHBand="0" w:noVBand="1"/>
      </w:tblPr>
      <w:tblGrid>
        <w:gridCol w:w="681"/>
        <w:gridCol w:w="1581"/>
        <w:gridCol w:w="1025"/>
        <w:gridCol w:w="1543"/>
        <w:gridCol w:w="1840"/>
        <w:gridCol w:w="1096"/>
        <w:gridCol w:w="1240"/>
      </w:tblGrid>
      <w:tr w:rsidR="00B3193D" w:rsidRPr="00031D6D" w14:paraId="0FB3338A" w14:textId="77777777" w:rsidTr="00BA17C9">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39" w:type="pct"/>
            <w:vAlign w:val="center"/>
            <w:hideMark/>
          </w:tcPr>
          <w:p w14:paraId="4515ECE5"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939" w:type="pct"/>
            <w:vAlign w:val="center"/>
            <w:hideMark/>
          </w:tcPr>
          <w:p w14:paraId="752DD831"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552" w:type="pct"/>
            <w:vAlign w:val="center"/>
            <w:hideMark/>
          </w:tcPr>
          <w:p w14:paraId="7ACBC92E"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No. of household</w:t>
            </w:r>
          </w:p>
        </w:tc>
        <w:tc>
          <w:tcPr>
            <w:tcW w:w="917" w:type="pct"/>
            <w:vAlign w:val="center"/>
            <w:hideMark/>
          </w:tcPr>
          <w:p w14:paraId="76F1F3CD"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Per HH Loss (BDT)</w:t>
            </w:r>
          </w:p>
        </w:tc>
        <w:tc>
          <w:tcPr>
            <w:tcW w:w="1082" w:type="pct"/>
            <w:vAlign w:val="center"/>
            <w:hideMark/>
          </w:tcPr>
          <w:p w14:paraId="3B22F6AF"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loss (BDT)</w:t>
            </w:r>
          </w:p>
        </w:tc>
        <w:tc>
          <w:tcPr>
            <w:tcW w:w="490" w:type="pct"/>
            <w:vAlign w:val="center"/>
            <w:hideMark/>
          </w:tcPr>
          <w:p w14:paraId="475E711D"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Adjustment (%)</w:t>
            </w:r>
          </w:p>
        </w:tc>
        <w:tc>
          <w:tcPr>
            <w:tcW w:w="582" w:type="pct"/>
            <w:vAlign w:val="center"/>
            <w:hideMark/>
          </w:tcPr>
          <w:p w14:paraId="0D2641B3"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Benefit Derived</w:t>
            </w:r>
          </w:p>
        </w:tc>
      </w:tr>
      <w:tr w:rsidR="00B3193D" w:rsidRPr="00031D6D" w14:paraId="482A094A"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39" w:type="pct"/>
            <w:hideMark/>
          </w:tcPr>
          <w:p w14:paraId="68CD01DB"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w:t>
            </w:r>
          </w:p>
        </w:tc>
        <w:tc>
          <w:tcPr>
            <w:tcW w:w="939" w:type="pct"/>
            <w:hideMark/>
          </w:tcPr>
          <w:p w14:paraId="1BCD2EC3"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Housing</w:t>
            </w:r>
          </w:p>
        </w:tc>
        <w:tc>
          <w:tcPr>
            <w:tcW w:w="552" w:type="pct"/>
            <w:hideMark/>
          </w:tcPr>
          <w:p w14:paraId="2987C083"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917" w:type="pct"/>
            <w:hideMark/>
          </w:tcPr>
          <w:p w14:paraId="57F13AFA"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22,325</w:t>
            </w:r>
          </w:p>
        </w:tc>
        <w:tc>
          <w:tcPr>
            <w:tcW w:w="1082" w:type="pct"/>
            <w:hideMark/>
          </w:tcPr>
          <w:p w14:paraId="5C707D68"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111,625,000</w:t>
            </w:r>
          </w:p>
        </w:tc>
        <w:tc>
          <w:tcPr>
            <w:tcW w:w="490" w:type="pct"/>
            <w:hideMark/>
          </w:tcPr>
          <w:p w14:paraId="6287F0E5"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25</w:t>
            </w:r>
          </w:p>
        </w:tc>
        <w:tc>
          <w:tcPr>
            <w:tcW w:w="582" w:type="pct"/>
            <w:hideMark/>
          </w:tcPr>
          <w:p w14:paraId="14317389"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27,906,250.00 </w:t>
            </w:r>
          </w:p>
        </w:tc>
      </w:tr>
      <w:tr w:rsidR="00B3193D" w:rsidRPr="00031D6D" w14:paraId="1D5EB70B"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39" w:type="pct"/>
            <w:hideMark/>
          </w:tcPr>
          <w:p w14:paraId="0FB33068"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939" w:type="pct"/>
            <w:hideMark/>
          </w:tcPr>
          <w:p w14:paraId="6854B50F"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Sanitation</w:t>
            </w:r>
          </w:p>
        </w:tc>
        <w:tc>
          <w:tcPr>
            <w:tcW w:w="552" w:type="pct"/>
            <w:hideMark/>
          </w:tcPr>
          <w:p w14:paraId="14B2F1E5"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917" w:type="pct"/>
            <w:hideMark/>
          </w:tcPr>
          <w:p w14:paraId="2FF691D1"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w:t>
            </w:r>
          </w:p>
        </w:tc>
        <w:tc>
          <w:tcPr>
            <w:tcW w:w="1082" w:type="pct"/>
            <w:hideMark/>
          </w:tcPr>
          <w:p w14:paraId="2144DE89"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5,000,000</w:t>
            </w:r>
          </w:p>
        </w:tc>
        <w:tc>
          <w:tcPr>
            <w:tcW w:w="490" w:type="pct"/>
            <w:hideMark/>
          </w:tcPr>
          <w:p w14:paraId="6A19FEEA"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25</w:t>
            </w:r>
          </w:p>
        </w:tc>
        <w:tc>
          <w:tcPr>
            <w:tcW w:w="582" w:type="pct"/>
            <w:hideMark/>
          </w:tcPr>
          <w:p w14:paraId="02554C59"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1,250,000.00 </w:t>
            </w:r>
          </w:p>
        </w:tc>
      </w:tr>
      <w:tr w:rsidR="00B3193D" w:rsidRPr="00031D6D" w14:paraId="640E026A"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39" w:type="pct"/>
            <w:hideMark/>
          </w:tcPr>
          <w:p w14:paraId="55A0EA21"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iii)</w:t>
            </w:r>
          </w:p>
        </w:tc>
        <w:tc>
          <w:tcPr>
            <w:tcW w:w="939" w:type="pct"/>
            <w:hideMark/>
          </w:tcPr>
          <w:p w14:paraId="1942C942"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Water source</w:t>
            </w:r>
          </w:p>
        </w:tc>
        <w:tc>
          <w:tcPr>
            <w:tcW w:w="552" w:type="pct"/>
            <w:hideMark/>
          </w:tcPr>
          <w:p w14:paraId="322FB794"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917" w:type="pct"/>
            <w:hideMark/>
          </w:tcPr>
          <w:p w14:paraId="6BA270F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240</w:t>
            </w:r>
          </w:p>
        </w:tc>
        <w:tc>
          <w:tcPr>
            <w:tcW w:w="1082" w:type="pct"/>
            <w:hideMark/>
          </w:tcPr>
          <w:p w14:paraId="51D5C45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1,200,000</w:t>
            </w:r>
          </w:p>
        </w:tc>
        <w:tc>
          <w:tcPr>
            <w:tcW w:w="490" w:type="pct"/>
            <w:hideMark/>
          </w:tcPr>
          <w:p w14:paraId="10DB5358"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25</w:t>
            </w:r>
          </w:p>
        </w:tc>
        <w:tc>
          <w:tcPr>
            <w:tcW w:w="582" w:type="pct"/>
            <w:hideMark/>
          </w:tcPr>
          <w:p w14:paraId="491920D9"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300,000.00 </w:t>
            </w:r>
          </w:p>
        </w:tc>
      </w:tr>
      <w:tr w:rsidR="00B3193D" w:rsidRPr="00031D6D" w14:paraId="49A9F07D"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39" w:type="pct"/>
            <w:hideMark/>
          </w:tcPr>
          <w:p w14:paraId="087F97B2"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iv)</w:t>
            </w:r>
          </w:p>
        </w:tc>
        <w:tc>
          <w:tcPr>
            <w:tcW w:w="939" w:type="pct"/>
            <w:hideMark/>
          </w:tcPr>
          <w:p w14:paraId="21EB2C75"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Health</w:t>
            </w:r>
          </w:p>
        </w:tc>
        <w:tc>
          <w:tcPr>
            <w:tcW w:w="552" w:type="pct"/>
            <w:hideMark/>
          </w:tcPr>
          <w:p w14:paraId="56153F19"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917" w:type="pct"/>
            <w:hideMark/>
          </w:tcPr>
          <w:p w14:paraId="08227D93"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1200</w:t>
            </w:r>
          </w:p>
        </w:tc>
        <w:tc>
          <w:tcPr>
            <w:tcW w:w="1082" w:type="pct"/>
            <w:hideMark/>
          </w:tcPr>
          <w:p w14:paraId="2E381B90"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6,000,000</w:t>
            </w:r>
          </w:p>
        </w:tc>
        <w:tc>
          <w:tcPr>
            <w:tcW w:w="490" w:type="pct"/>
            <w:hideMark/>
          </w:tcPr>
          <w:p w14:paraId="39862EC4"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w:t>
            </w:r>
          </w:p>
        </w:tc>
        <w:tc>
          <w:tcPr>
            <w:tcW w:w="582" w:type="pct"/>
            <w:hideMark/>
          </w:tcPr>
          <w:p w14:paraId="6BBCEBAB"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600,000.00 </w:t>
            </w:r>
          </w:p>
        </w:tc>
      </w:tr>
      <w:tr w:rsidR="00B3193D" w:rsidRPr="00031D6D" w14:paraId="0C316C35"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847" w:type="pct"/>
            <w:gridSpan w:val="4"/>
            <w:shd w:val="clear" w:color="auto" w:fill="A6A6A6" w:themeFill="background1" w:themeFillShade="A6"/>
            <w:hideMark/>
          </w:tcPr>
          <w:p w14:paraId="177BBE82"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(BDT)</w:t>
            </w:r>
          </w:p>
        </w:tc>
        <w:tc>
          <w:tcPr>
            <w:tcW w:w="1082" w:type="pct"/>
            <w:shd w:val="clear" w:color="auto" w:fill="A6A6A6" w:themeFill="background1" w:themeFillShade="A6"/>
            <w:hideMark/>
          </w:tcPr>
          <w:p w14:paraId="01484591"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490" w:type="pct"/>
            <w:shd w:val="clear" w:color="auto" w:fill="A6A6A6" w:themeFill="background1" w:themeFillShade="A6"/>
            <w:hideMark/>
          </w:tcPr>
          <w:p w14:paraId="4CA171F7"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582" w:type="pct"/>
            <w:shd w:val="clear" w:color="auto" w:fill="A6A6A6" w:themeFill="background1" w:themeFillShade="A6"/>
            <w:hideMark/>
          </w:tcPr>
          <w:p w14:paraId="689DE39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30,056,250.00 </w:t>
            </w:r>
          </w:p>
        </w:tc>
      </w:tr>
      <w:tr w:rsidR="00B3193D" w:rsidRPr="00031D6D" w14:paraId="7643BEF9"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2847" w:type="pct"/>
            <w:gridSpan w:val="4"/>
            <w:shd w:val="clear" w:color="auto" w:fill="A6A6A6" w:themeFill="background1" w:themeFillShade="A6"/>
            <w:hideMark/>
          </w:tcPr>
          <w:p w14:paraId="5F10D7E3"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(USD)</w:t>
            </w:r>
          </w:p>
        </w:tc>
        <w:tc>
          <w:tcPr>
            <w:tcW w:w="1082" w:type="pct"/>
            <w:shd w:val="clear" w:color="auto" w:fill="A6A6A6" w:themeFill="background1" w:themeFillShade="A6"/>
            <w:hideMark/>
          </w:tcPr>
          <w:p w14:paraId="243706DE"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490" w:type="pct"/>
            <w:shd w:val="clear" w:color="auto" w:fill="A6A6A6" w:themeFill="background1" w:themeFillShade="A6"/>
            <w:hideMark/>
          </w:tcPr>
          <w:p w14:paraId="6E0F3F99"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582" w:type="pct"/>
            <w:shd w:val="clear" w:color="auto" w:fill="A6A6A6" w:themeFill="background1" w:themeFillShade="A6"/>
            <w:hideMark/>
          </w:tcPr>
          <w:p w14:paraId="5A07BF53"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362,123.49 </w:t>
            </w:r>
          </w:p>
        </w:tc>
      </w:tr>
    </w:tbl>
    <w:p w14:paraId="20023EE9" w14:textId="77777777" w:rsidR="00B3193D" w:rsidRPr="0073121A" w:rsidRDefault="00B3193D" w:rsidP="0073121A">
      <w:pPr>
        <w:spacing w:before="120"/>
        <w:rPr>
          <w:i/>
          <w:sz w:val="22"/>
        </w:rPr>
      </w:pPr>
      <w:r w:rsidRPr="0073121A">
        <w:rPr>
          <w:i/>
          <w:sz w:val="22"/>
        </w:rPr>
        <w:t xml:space="preserve">Output 2.4. Cyclone Preparedness Programme (CPP) modernised, made gender-responsive, and expanded to provide timely cyclone early-warning and response at scale. </w:t>
      </w:r>
    </w:p>
    <w:tbl>
      <w:tblPr>
        <w:tblStyle w:val="LightList-Accent1"/>
        <w:tblW w:w="5000" w:type="pct"/>
        <w:tblLayout w:type="fixed"/>
        <w:tblLook w:val="04A0" w:firstRow="1" w:lastRow="0" w:firstColumn="1" w:lastColumn="0" w:noHBand="0" w:noVBand="1"/>
      </w:tblPr>
      <w:tblGrid>
        <w:gridCol w:w="709"/>
        <w:gridCol w:w="15"/>
        <w:gridCol w:w="1198"/>
        <w:gridCol w:w="409"/>
        <w:gridCol w:w="938"/>
        <w:gridCol w:w="77"/>
        <w:gridCol w:w="1046"/>
        <w:gridCol w:w="540"/>
        <w:gridCol w:w="1147"/>
        <w:gridCol w:w="331"/>
        <w:gridCol w:w="841"/>
        <w:gridCol w:w="537"/>
        <w:gridCol w:w="1218"/>
      </w:tblGrid>
      <w:tr w:rsidR="00B3193D" w:rsidRPr="00031D6D" w14:paraId="0B7F6864" w14:textId="77777777" w:rsidTr="00BA17C9">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01" w:type="pct"/>
            <w:gridSpan w:val="2"/>
            <w:vAlign w:val="center"/>
            <w:hideMark/>
          </w:tcPr>
          <w:p w14:paraId="11342C37"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665" w:type="pct"/>
            <w:vAlign w:val="center"/>
            <w:hideMark/>
          </w:tcPr>
          <w:p w14:paraId="1990FCF8"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748" w:type="pct"/>
            <w:gridSpan w:val="2"/>
            <w:vAlign w:val="center"/>
            <w:hideMark/>
          </w:tcPr>
          <w:p w14:paraId="6A457867"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No. of people</w:t>
            </w:r>
          </w:p>
        </w:tc>
        <w:tc>
          <w:tcPr>
            <w:tcW w:w="624" w:type="pct"/>
            <w:gridSpan w:val="2"/>
            <w:vAlign w:val="center"/>
            <w:hideMark/>
          </w:tcPr>
          <w:p w14:paraId="0628FE1C"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Per capita Benefit/month (BDT)</w:t>
            </w:r>
          </w:p>
        </w:tc>
        <w:tc>
          <w:tcPr>
            <w:tcW w:w="937" w:type="pct"/>
            <w:gridSpan w:val="2"/>
            <w:vAlign w:val="center"/>
            <w:hideMark/>
          </w:tcPr>
          <w:p w14:paraId="6DA920DB"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Benefit (BDT)</w:t>
            </w:r>
          </w:p>
        </w:tc>
        <w:tc>
          <w:tcPr>
            <w:tcW w:w="651" w:type="pct"/>
            <w:gridSpan w:val="2"/>
            <w:vAlign w:val="center"/>
            <w:hideMark/>
          </w:tcPr>
          <w:p w14:paraId="0C5E639A"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Adjustment (%)</w:t>
            </w:r>
          </w:p>
        </w:tc>
        <w:tc>
          <w:tcPr>
            <w:tcW w:w="974" w:type="pct"/>
            <w:gridSpan w:val="2"/>
            <w:vAlign w:val="center"/>
            <w:hideMark/>
          </w:tcPr>
          <w:p w14:paraId="1C1FD01B"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Benefit Derived (BDT)/year</w:t>
            </w:r>
          </w:p>
        </w:tc>
      </w:tr>
      <w:tr w:rsidR="00B3193D" w:rsidRPr="00031D6D" w14:paraId="5CF2EF9B"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01" w:type="pct"/>
            <w:gridSpan w:val="2"/>
            <w:hideMark/>
          </w:tcPr>
          <w:p w14:paraId="31D469DE"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iii)</w:t>
            </w:r>
          </w:p>
        </w:tc>
        <w:tc>
          <w:tcPr>
            <w:tcW w:w="665" w:type="pct"/>
            <w:hideMark/>
          </w:tcPr>
          <w:p w14:paraId="3CEE4390"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Early Warning and Response</w:t>
            </w:r>
          </w:p>
        </w:tc>
        <w:tc>
          <w:tcPr>
            <w:tcW w:w="748" w:type="pct"/>
            <w:gridSpan w:val="2"/>
            <w:vAlign w:val="center"/>
            <w:hideMark/>
          </w:tcPr>
          <w:p w14:paraId="1BA2C3F5"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108,965</w:t>
            </w:r>
          </w:p>
        </w:tc>
        <w:tc>
          <w:tcPr>
            <w:tcW w:w="624" w:type="pct"/>
            <w:gridSpan w:val="2"/>
            <w:vAlign w:val="center"/>
            <w:hideMark/>
          </w:tcPr>
          <w:p w14:paraId="4E443CE9"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w:t>
            </w:r>
          </w:p>
        </w:tc>
        <w:tc>
          <w:tcPr>
            <w:tcW w:w="937" w:type="pct"/>
            <w:gridSpan w:val="2"/>
            <w:vAlign w:val="center"/>
            <w:hideMark/>
          </w:tcPr>
          <w:p w14:paraId="2AE1853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54,482,500</w:t>
            </w:r>
          </w:p>
        </w:tc>
        <w:tc>
          <w:tcPr>
            <w:tcW w:w="651" w:type="pct"/>
            <w:gridSpan w:val="2"/>
            <w:vAlign w:val="center"/>
            <w:hideMark/>
          </w:tcPr>
          <w:p w14:paraId="28C18A1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w:t>
            </w:r>
          </w:p>
        </w:tc>
        <w:tc>
          <w:tcPr>
            <w:tcW w:w="974" w:type="pct"/>
            <w:gridSpan w:val="2"/>
            <w:hideMark/>
          </w:tcPr>
          <w:p w14:paraId="23DC7EA3"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2,724,125.00 </w:t>
            </w:r>
          </w:p>
        </w:tc>
      </w:tr>
      <w:tr w:rsidR="00B3193D" w:rsidRPr="00031D6D" w14:paraId="307F7C9B"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2438" w:type="pct"/>
            <w:gridSpan w:val="7"/>
            <w:shd w:val="clear" w:color="auto" w:fill="A6A6A6" w:themeFill="background1" w:themeFillShade="A6"/>
            <w:hideMark/>
          </w:tcPr>
          <w:p w14:paraId="6EDEF695"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(BDT)</w:t>
            </w:r>
          </w:p>
        </w:tc>
        <w:tc>
          <w:tcPr>
            <w:tcW w:w="937" w:type="pct"/>
            <w:gridSpan w:val="2"/>
            <w:shd w:val="clear" w:color="auto" w:fill="A6A6A6" w:themeFill="background1" w:themeFillShade="A6"/>
            <w:hideMark/>
          </w:tcPr>
          <w:p w14:paraId="7AA693D5"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651" w:type="pct"/>
            <w:gridSpan w:val="2"/>
            <w:shd w:val="clear" w:color="auto" w:fill="A6A6A6" w:themeFill="background1" w:themeFillShade="A6"/>
            <w:hideMark/>
          </w:tcPr>
          <w:p w14:paraId="63824D2F"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974" w:type="pct"/>
            <w:gridSpan w:val="2"/>
            <w:shd w:val="clear" w:color="auto" w:fill="A6A6A6" w:themeFill="background1" w:themeFillShade="A6"/>
            <w:hideMark/>
          </w:tcPr>
          <w:p w14:paraId="18D7F931"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2,724,125.00 </w:t>
            </w:r>
          </w:p>
        </w:tc>
      </w:tr>
      <w:tr w:rsidR="00B3193D" w:rsidRPr="00031D6D" w14:paraId="41490C52"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438" w:type="pct"/>
            <w:gridSpan w:val="7"/>
            <w:shd w:val="clear" w:color="auto" w:fill="A6A6A6" w:themeFill="background1" w:themeFillShade="A6"/>
            <w:hideMark/>
          </w:tcPr>
          <w:p w14:paraId="25DC1BCE"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(USD)</w:t>
            </w:r>
          </w:p>
        </w:tc>
        <w:tc>
          <w:tcPr>
            <w:tcW w:w="937" w:type="pct"/>
            <w:gridSpan w:val="2"/>
            <w:shd w:val="clear" w:color="auto" w:fill="A6A6A6" w:themeFill="background1" w:themeFillShade="A6"/>
            <w:hideMark/>
          </w:tcPr>
          <w:p w14:paraId="08236AFB"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651" w:type="pct"/>
            <w:gridSpan w:val="2"/>
            <w:shd w:val="clear" w:color="auto" w:fill="A6A6A6" w:themeFill="background1" w:themeFillShade="A6"/>
            <w:hideMark/>
          </w:tcPr>
          <w:p w14:paraId="51CBDB0D"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974" w:type="pct"/>
            <w:gridSpan w:val="2"/>
            <w:shd w:val="clear" w:color="auto" w:fill="A6A6A6" w:themeFill="background1" w:themeFillShade="A6"/>
            <w:hideMark/>
          </w:tcPr>
          <w:p w14:paraId="149F6096"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32,820.78 </w:t>
            </w:r>
          </w:p>
        </w:tc>
      </w:tr>
      <w:tr w:rsidR="00B3193D" w:rsidRPr="00031D6D" w14:paraId="6C020DD7"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393" w:type="pct"/>
            <w:vAlign w:val="center"/>
            <w:hideMark/>
          </w:tcPr>
          <w:p w14:paraId="2A6A779D" w14:textId="77777777" w:rsidR="00B3193D" w:rsidRPr="00451FE9" w:rsidRDefault="00B3193D" w:rsidP="00BA17C9">
            <w:pPr>
              <w:rPr>
                <w:rFonts w:ascii="Arial" w:hAnsi="Arial" w:cs="Arial"/>
                <w:bCs w:val="0"/>
                <w:color w:val="000000"/>
                <w:sz w:val="16"/>
                <w:szCs w:val="20"/>
              </w:rPr>
            </w:pPr>
            <w:r w:rsidRPr="00451FE9">
              <w:rPr>
                <w:rFonts w:ascii="Arial" w:hAnsi="Arial" w:cs="Arial"/>
                <w:bCs w:val="0"/>
                <w:color w:val="000000"/>
                <w:sz w:val="16"/>
                <w:szCs w:val="20"/>
              </w:rPr>
              <w:t>Sl.</w:t>
            </w:r>
          </w:p>
        </w:tc>
        <w:tc>
          <w:tcPr>
            <w:tcW w:w="900" w:type="pct"/>
            <w:gridSpan w:val="3"/>
            <w:vAlign w:val="center"/>
            <w:hideMark/>
          </w:tcPr>
          <w:p w14:paraId="517B82FF"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Contents</w:t>
            </w:r>
          </w:p>
        </w:tc>
        <w:tc>
          <w:tcPr>
            <w:tcW w:w="564" w:type="pct"/>
            <w:gridSpan w:val="2"/>
            <w:vAlign w:val="center"/>
            <w:hideMark/>
          </w:tcPr>
          <w:p w14:paraId="0A5D5CFD"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Total Household</w:t>
            </w:r>
          </w:p>
        </w:tc>
        <w:tc>
          <w:tcPr>
            <w:tcW w:w="881" w:type="pct"/>
            <w:gridSpan w:val="2"/>
            <w:vAlign w:val="center"/>
            <w:hideMark/>
          </w:tcPr>
          <w:p w14:paraId="3AC4FC0D"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Adjustment (%)</w:t>
            </w:r>
          </w:p>
        </w:tc>
        <w:tc>
          <w:tcPr>
            <w:tcW w:w="821" w:type="pct"/>
            <w:gridSpan w:val="2"/>
            <w:vAlign w:val="center"/>
            <w:hideMark/>
          </w:tcPr>
          <w:p w14:paraId="320643A8"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Total Benefitted Household/People</w:t>
            </w:r>
          </w:p>
        </w:tc>
        <w:tc>
          <w:tcPr>
            <w:tcW w:w="765" w:type="pct"/>
            <w:gridSpan w:val="2"/>
            <w:vAlign w:val="center"/>
            <w:hideMark/>
          </w:tcPr>
          <w:p w14:paraId="355E6211"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Benefit per unit (BDT)</w:t>
            </w:r>
          </w:p>
        </w:tc>
        <w:tc>
          <w:tcPr>
            <w:tcW w:w="676" w:type="pct"/>
            <w:vAlign w:val="center"/>
            <w:hideMark/>
          </w:tcPr>
          <w:p w14:paraId="00E4FE72"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20"/>
              </w:rPr>
            </w:pPr>
            <w:r w:rsidRPr="00451FE9">
              <w:rPr>
                <w:rFonts w:ascii="Arial" w:hAnsi="Arial" w:cs="Arial"/>
                <w:bCs/>
                <w:color w:val="000000"/>
                <w:sz w:val="16"/>
                <w:szCs w:val="20"/>
              </w:rPr>
              <w:t>Total Benefit per year (BDT)</w:t>
            </w:r>
          </w:p>
        </w:tc>
      </w:tr>
      <w:tr w:rsidR="00B3193D" w:rsidRPr="00031D6D" w14:paraId="1691886F"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393" w:type="pct"/>
            <w:hideMark/>
          </w:tcPr>
          <w:p w14:paraId="25D9D450"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w:t>
            </w:r>
          </w:p>
        </w:tc>
        <w:tc>
          <w:tcPr>
            <w:tcW w:w="900" w:type="pct"/>
            <w:gridSpan w:val="3"/>
            <w:hideMark/>
          </w:tcPr>
          <w:p w14:paraId="30B2D2F6"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Health benefit </w:t>
            </w:r>
          </w:p>
        </w:tc>
        <w:tc>
          <w:tcPr>
            <w:tcW w:w="564" w:type="pct"/>
            <w:gridSpan w:val="2"/>
            <w:hideMark/>
          </w:tcPr>
          <w:p w14:paraId="5753EF4C"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881" w:type="pct"/>
            <w:gridSpan w:val="2"/>
            <w:hideMark/>
          </w:tcPr>
          <w:p w14:paraId="4A101ED6"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w:t>
            </w:r>
          </w:p>
        </w:tc>
        <w:tc>
          <w:tcPr>
            <w:tcW w:w="821" w:type="pct"/>
            <w:gridSpan w:val="2"/>
            <w:hideMark/>
          </w:tcPr>
          <w:p w14:paraId="677BC49E"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w:t>
            </w:r>
          </w:p>
        </w:tc>
        <w:tc>
          <w:tcPr>
            <w:tcW w:w="765" w:type="pct"/>
            <w:gridSpan w:val="2"/>
            <w:hideMark/>
          </w:tcPr>
          <w:p w14:paraId="1232C92D"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1200</w:t>
            </w:r>
          </w:p>
        </w:tc>
        <w:tc>
          <w:tcPr>
            <w:tcW w:w="676" w:type="pct"/>
            <w:hideMark/>
          </w:tcPr>
          <w:p w14:paraId="415C8CC7"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600,000.00 </w:t>
            </w:r>
          </w:p>
        </w:tc>
      </w:tr>
      <w:tr w:rsidR="00B3193D" w:rsidRPr="00031D6D" w14:paraId="1A435CA7"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393" w:type="pct"/>
            <w:hideMark/>
          </w:tcPr>
          <w:p w14:paraId="682BD181"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900" w:type="pct"/>
            <w:gridSpan w:val="3"/>
            <w:hideMark/>
          </w:tcPr>
          <w:p w14:paraId="74113121"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Labor cost</w:t>
            </w:r>
          </w:p>
        </w:tc>
        <w:tc>
          <w:tcPr>
            <w:tcW w:w="564" w:type="pct"/>
            <w:gridSpan w:val="2"/>
            <w:hideMark/>
          </w:tcPr>
          <w:p w14:paraId="5296B513"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881" w:type="pct"/>
            <w:gridSpan w:val="2"/>
            <w:hideMark/>
          </w:tcPr>
          <w:p w14:paraId="7AAD7DEE"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w:t>
            </w:r>
          </w:p>
        </w:tc>
        <w:tc>
          <w:tcPr>
            <w:tcW w:w="821" w:type="pct"/>
            <w:gridSpan w:val="2"/>
            <w:hideMark/>
          </w:tcPr>
          <w:p w14:paraId="6CC5001B"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1500</w:t>
            </w:r>
          </w:p>
        </w:tc>
        <w:tc>
          <w:tcPr>
            <w:tcW w:w="765" w:type="pct"/>
            <w:gridSpan w:val="2"/>
            <w:hideMark/>
          </w:tcPr>
          <w:p w14:paraId="5CA1F455"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9000</w:t>
            </w:r>
          </w:p>
        </w:tc>
        <w:tc>
          <w:tcPr>
            <w:tcW w:w="676" w:type="pct"/>
            <w:hideMark/>
          </w:tcPr>
          <w:p w14:paraId="4C2749B4"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13,500,000.00 </w:t>
            </w:r>
          </w:p>
        </w:tc>
      </w:tr>
      <w:tr w:rsidR="00B3193D" w:rsidRPr="00031D6D" w14:paraId="2C85DF1F"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857" w:type="pct"/>
            <w:gridSpan w:val="6"/>
            <w:shd w:val="clear" w:color="auto" w:fill="A6A6A6" w:themeFill="background1" w:themeFillShade="A6"/>
            <w:hideMark/>
          </w:tcPr>
          <w:p w14:paraId="2546397A"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(BDT)</w:t>
            </w:r>
          </w:p>
        </w:tc>
        <w:tc>
          <w:tcPr>
            <w:tcW w:w="881" w:type="pct"/>
            <w:gridSpan w:val="2"/>
            <w:shd w:val="clear" w:color="auto" w:fill="A6A6A6" w:themeFill="background1" w:themeFillShade="A6"/>
            <w:hideMark/>
          </w:tcPr>
          <w:p w14:paraId="1217C9C0"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821" w:type="pct"/>
            <w:gridSpan w:val="2"/>
            <w:shd w:val="clear" w:color="auto" w:fill="A6A6A6" w:themeFill="background1" w:themeFillShade="A6"/>
            <w:hideMark/>
          </w:tcPr>
          <w:p w14:paraId="35A388B7"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765" w:type="pct"/>
            <w:gridSpan w:val="2"/>
            <w:shd w:val="clear" w:color="auto" w:fill="A6A6A6" w:themeFill="background1" w:themeFillShade="A6"/>
            <w:hideMark/>
          </w:tcPr>
          <w:p w14:paraId="5DC0B6A3"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676" w:type="pct"/>
            <w:shd w:val="clear" w:color="auto" w:fill="A6A6A6" w:themeFill="background1" w:themeFillShade="A6"/>
            <w:hideMark/>
          </w:tcPr>
          <w:p w14:paraId="452B631B"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14,100,000.00 </w:t>
            </w:r>
          </w:p>
        </w:tc>
      </w:tr>
      <w:tr w:rsidR="00B3193D" w:rsidRPr="00031D6D" w14:paraId="1017398F"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1857" w:type="pct"/>
            <w:gridSpan w:val="6"/>
            <w:shd w:val="clear" w:color="auto" w:fill="A6A6A6" w:themeFill="background1" w:themeFillShade="A6"/>
            <w:hideMark/>
          </w:tcPr>
          <w:p w14:paraId="26CD79B6"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Total Benefit (USD)</w:t>
            </w:r>
          </w:p>
        </w:tc>
        <w:tc>
          <w:tcPr>
            <w:tcW w:w="881" w:type="pct"/>
            <w:gridSpan w:val="2"/>
            <w:shd w:val="clear" w:color="auto" w:fill="A6A6A6" w:themeFill="background1" w:themeFillShade="A6"/>
            <w:hideMark/>
          </w:tcPr>
          <w:p w14:paraId="33C2FF9A"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p>
        </w:tc>
        <w:tc>
          <w:tcPr>
            <w:tcW w:w="821" w:type="pct"/>
            <w:gridSpan w:val="2"/>
            <w:shd w:val="clear" w:color="auto" w:fill="A6A6A6" w:themeFill="background1" w:themeFillShade="A6"/>
            <w:hideMark/>
          </w:tcPr>
          <w:p w14:paraId="5AD49188"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765" w:type="pct"/>
            <w:gridSpan w:val="2"/>
            <w:shd w:val="clear" w:color="auto" w:fill="A6A6A6" w:themeFill="background1" w:themeFillShade="A6"/>
            <w:hideMark/>
          </w:tcPr>
          <w:p w14:paraId="27DFFF66"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676" w:type="pct"/>
            <w:shd w:val="clear" w:color="auto" w:fill="A6A6A6" w:themeFill="background1" w:themeFillShade="A6"/>
            <w:hideMark/>
          </w:tcPr>
          <w:p w14:paraId="5755C299"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169,879.52 </w:t>
            </w:r>
          </w:p>
        </w:tc>
      </w:tr>
    </w:tbl>
    <w:p w14:paraId="6607CB7C" w14:textId="77777777" w:rsidR="00B3193D" w:rsidRPr="0073121A" w:rsidRDefault="00B3193D" w:rsidP="0073121A">
      <w:pPr>
        <w:spacing w:before="120"/>
        <w:rPr>
          <w:i/>
          <w:sz w:val="22"/>
        </w:rPr>
      </w:pPr>
      <w:r w:rsidRPr="0073121A">
        <w:rPr>
          <w:i/>
          <w:sz w:val="22"/>
        </w:rPr>
        <w:t xml:space="preserve">Output 3.1 Climate-resilient agriculture implemented and supported at a community level. </w:t>
      </w:r>
    </w:p>
    <w:tbl>
      <w:tblPr>
        <w:tblStyle w:val="LightList-Accent1"/>
        <w:tblW w:w="5113" w:type="pct"/>
        <w:tblLook w:val="04A0" w:firstRow="1" w:lastRow="0" w:firstColumn="1" w:lastColumn="0" w:noHBand="0" w:noVBand="1"/>
      </w:tblPr>
      <w:tblGrid>
        <w:gridCol w:w="469"/>
        <w:gridCol w:w="1654"/>
        <w:gridCol w:w="1190"/>
        <w:gridCol w:w="1643"/>
        <w:gridCol w:w="18"/>
        <w:gridCol w:w="1466"/>
        <w:gridCol w:w="18"/>
        <w:gridCol w:w="1323"/>
        <w:gridCol w:w="18"/>
        <w:gridCol w:w="1391"/>
        <w:gridCol w:w="20"/>
      </w:tblGrid>
      <w:tr w:rsidR="00B3193D" w:rsidRPr="00BA04B2" w14:paraId="1D10373C" w14:textId="77777777" w:rsidTr="00BA17C9">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54" w:type="pct"/>
            <w:vAlign w:val="center"/>
            <w:hideMark/>
          </w:tcPr>
          <w:p w14:paraId="54163826"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898" w:type="pct"/>
            <w:vAlign w:val="center"/>
            <w:hideMark/>
          </w:tcPr>
          <w:p w14:paraId="7374FD6B"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646" w:type="pct"/>
            <w:vAlign w:val="center"/>
            <w:hideMark/>
          </w:tcPr>
          <w:p w14:paraId="6A2AD61F"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land (acre)</w:t>
            </w:r>
          </w:p>
        </w:tc>
        <w:tc>
          <w:tcPr>
            <w:tcW w:w="902" w:type="pct"/>
            <w:gridSpan w:val="2"/>
            <w:vAlign w:val="center"/>
            <w:hideMark/>
          </w:tcPr>
          <w:p w14:paraId="086564F7"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Amount of crops per acre (m.ton)</w:t>
            </w:r>
          </w:p>
        </w:tc>
        <w:tc>
          <w:tcPr>
            <w:tcW w:w="806" w:type="pct"/>
            <w:gridSpan w:val="2"/>
            <w:vAlign w:val="center"/>
            <w:hideMark/>
          </w:tcPr>
          <w:p w14:paraId="34DF1B51"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Cost per m.ton (BDT)</w:t>
            </w:r>
          </w:p>
        </w:tc>
        <w:tc>
          <w:tcPr>
            <w:tcW w:w="728" w:type="pct"/>
            <w:gridSpan w:val="2"/>
            <w:vAlign w:val="center"/>
            <w:hideMark/>
          </w:tcPr>
          <w:p w14:paraId="6E27C61E"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Adjustment (%)</w:t>
            </w:r>
          </w:p>
        </w:tc>
        <w:tc>
          <w:tcPr>
            <w:tcW w:w="766" w:type="pct"/>
            <w:gridSpan w:val="2"/>
            <w:vAlign w:val="center"/>
            <w:hideMark/>
          </w:tcPr>
          <w:p w14:paraId="06E868FC"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Benefit (BDT)</w:t>
            </w:r>
          </w:p>
        </w:tc>
      </w:tr>
      <w:tr w:rsidR="00B3193D" w:rsidRPr="00BA04B2" w14:paraId="2B146C6E"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54" w:type="pct"/>
            <w:hideMark/>
          </w:tcPr>
          <w:p w14:paraId="1223A84E"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w:t>
            </w:r>
          </w:p>
        </w:tc>
        <w:tc>
          <w:tcPr>
            <w:tcW w:w="898" w:type="pct"/>
            <w:hideMark/>
          </w:tcPr>
          <w:p w14:paraId="7CFC71F4"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Production benefit (paddy mainly)</w:t>
            </w:r>
          </w:p>
        </w:tc>
        <w:tc>
          <w:tcPr>
            <w:tcW w:w="646" w:type="pct"/>
            <w:hideMark/>
          </w:tcPr>
          <w:p w14:paraId="7BAC91A0"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902" w:type="pct"/>
            <w:gridSpan w:val="2"/>
            <w:hideMark/>
          </w:tcPr>
          <w:p w14:paraId="265BAE39"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1.82</w:t>
            </w:r>
          </w:p>
        </w:tc>
        <w:tc>
          <w:tcPr>
            <w:tcW w:w="806" w:type="pct"/>
            <w:gridSpan w:val="2"/>
            <w:hideMark/>
          </w:tcPr>
          <w:p w14:paraId="2637875E"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2500</w:t>
            </w:r>
          </w:p>
        </w:tc>
        <w:tc>
          <w:tcPr>
            <w:tcW w:w="728" w:type="pct"/>
            <w:gridSpan w:val="2"/>
            <w:hideMark/>
          </w:tcPr>
          <w:p w14:paraId="3B50DFA4"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w:t>
            </w:r>
          </w:p>
        </w:tc>
        <w:tc>
          <w:tcPr>
            <w:tcW w:w="766" w:type="pct"/>
            <w:gridSpan w:val="2"/>
            <w:hideMark/>
          </w:tcPr>
          <w:p w14:paraId="28A05CCA"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2,275,000.00 </w:t>
            </w:r>
          </w:p>
        </w:tc>
      </w:tr>
      <w:tr w:rsidR="00B3193D" w:rsidRPr="00BA04B2" w14:paraId="0C1A7C5E"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254" w:type="pct"/>
            <w:hideMark/>
          </w:tcPr>
          <w:p w14:paraId="49907088"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898" w:type="pct"/>
            <w:hideMark/>
          </w:tcPr>
          <w:p w14:paraId="4539F091"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Crop diversification</w:t>
            </w:r>
          </w:p>
        </w:tc>
        <w:tc>
          <w:tcPr>
            <w:tcW w:w="646" w:type="pct"/>
            <w:hideMark/>
          </w:tcPr>
          <w:p w14:paraId="5ACEB860"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902" w:type="pct"/>
            <w:gridSpan w:val="2"/>
            <w:hideMark/>
          </w:tcPr>
          <w:p w14:paraId="47842293"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1.82</w:t>
            </w:r>
          </w:p>
        </w:tc>
        <w:tc>
          <w:tcPr>
            <w:tcW w:w="806" w:type="pct"/>
            <w:gridSpan w:val="2"/>
            <w:hideMark/>
          </w:tcPr>
          <w:p w14:paraId="332F4A3A"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2500</w:t>
            </w:r>
          </w:p>
        </w:tc>
        <w:tc>
          <w:tcPr>
            <w:tcW w:w="728" w:type="pct"/>
            <w:gridSpan w:val="2"/>
            <w:hideMark/>
          </w:tcPr>
          <w:p w14:paraId="383F7155"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w:t>
            </w:r>
          </w:p>
        </w:tc>
        <w:tc>
          <w:tcPr>
            <w:tcW w:w="766" w:type="pct"/>
            <w:gridSpan w:val="2"/>
            <w:hideMark/>
          </w:tcPr>
          <w:p w14:paraId="74EB90AF"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2,275,000.00 </w:t>
            </w:r>
          </w:p>
        </w:tc>
      </w:tr>
      <w:tr w:rsidR="00B3193D" w:rsidRPr="00BA04B2" w14:paraId="6EA0F978"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54" w:type="pct"/>
            <w:hideMark/>
          </w:tcPr>
          <w:p w14:paraId="6F21E01D"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iii)</w:t>
            </w:r>
          </w:p>
        </w:tc>
        <w:tc>
          <w:tcPr>
            <w:tcW w:w="898" w:type="pct"/>
            <w:hideMark/>
          </w:tcPr>
          <w:p w14:paraId="019F9AB2"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Market Linkage</w:t>
            </w:r>
          </w:p>
        </w:tc>
        <w:tc>
          <w:tcPr>
            <w:tcW w:w="646" w:type="pct"/>
            <w:hideMark/>
          </w:tcPr>
          <w:p w14:paraId="62FE5057"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5000</w:t>
            </w:r>
          </w:p>
        </w:tc>
        <w:tc>
          <w:tcPr>
            <w:tcW w:w="902" w:type="pct"/>
            <w:gridSpan w:val="2"/>
            <w:hideMark/>
          </w:tcPr>
          <w:p w14:paraId="515D03DB"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1.82</w:t>
            </w:r>
          </w:p>
        </w:tc>
        <w:tc>
          <w:tcPr>
            <w:tcW w:w="806" w:type="pct"/>
            <w:gridSpan w:val="2"/>
            <w:hideMark/>
          </w:tcPr>
          <w:p w14:paraId="7869BD39"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2500</w:t>
            </w:r>
          </w:p>
        </w:tc>
        <w:tc>
          <w:tcPr>
            <w:tcW w:w="728" w:type="pct"/>
            <w:gridSpan w:val="2"/>
            <w:hideMark/>
          </w:tcPr>
          <w:p w14:paraId="0B8D3DA7"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w:t>
            </w:r>
          </w:p>
        </w:tc>
        <w:tc>
          <w:tcPr>
            <w:tcW w:w="766" w:type="pct"/>
            <w:gridSpan w:val="2"/>
            <w:hideMark/>
          </w:tcPr>
          <w:p w14:paraId="4482F294"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2,275,000.00 </w:t>
            </w:r>
          </w:p>
        </w:tc>
      </w:tr>
      <w:tr w:rsidR="00B3193D" w:rsidRPr="00BA04B2" w14:paraId="416136F4" w14:textId="77777777" w:rsidTr="00BA17C9">
        <w:trPr>
          <w:gridAfter w:val="1"/>
          <w:wAfter w:w="12" w:type="pct"/>
          <w:trHeight w:val="170"/>
        </w:trPr>
        <w:tc>
          <w:tcPr>
            <w:cnfStyle w:val="001000000000" w:firstRow="0" w:lastRow="0" w:firstColumn="1" w:lastColumn="0" w:oddVBand="0" w:evenVBand="0" w:oddHBand="0" w:evenHBand="0" w:firstRowFirstColumn="0" w:firstRowLastColumn="0" w:lastRowFirstColumn="0" w:lastRowLastColumn="0"/>
            <w:tcW w:w="2690" w:type="pct"/>
            <w:gridSpan w:val="4"/>
            <w:hideMark/>
          </w:tcPr>
          <w:p w14:paraId="308F6B67" w14:textId="77777777" w:rsidR="00B3193D" w:rsidRPr="00451FE9" w:rsidRDefault="00B3193D" w:rsidP="00BA17C9">
            <w:pPr>
              <w:jc w:val="center"/>
              <w:rPr>
                <w:rFonts w:ascii="Arial" w:hAnsi="Arial" w:cs="Arial"/>
                <w:b w:val="0"/>
                <w:bCs w:val="0"/>
                <w:color w:val="000000"/>
                <w:sz w:val="16"/>
                <w:szCs w:val="20"/>
              </w:rPr>
            </w:pPr>
            <w:r w:rsidRPr="00451FE9">
              <w:rPr>
                <w:rFonts w:ascii="Arial" w:hAnsi="Arial" w:cs="Arial"/>
                <w:b w:val="0"/>
                <w:bCs w:val="0"/>
                <w:color w:val="000000"/>
                <w:sz w:val="16"/>
                <w:szCs w:val="20"/>
              </w:rPr>
              <w:t>Total Benefit (BDT)</w:t>
            </w:r>
          </w:p>
        </w:tc>
        <w:tc>
          <w:tcPr>
            <w:tcW w:w="806" w:type="pct"/>
            <w:gridSpan w:val="2"/>
            <w:hideMark/>
          </w:tcPr>
          <w:p w14:paraId="09181D2C"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728" w:type="pct"/>
            <w:gridSpan w:val="2"/>
            <w:hideMark/>
          </w:tcPr>
          <w:p w14:paraId="7D23D0C9"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765" w:type="pct"/>
            <w:gridSpan w:val="2"/>
            <w:hideMark/>
          </w:tcPr>
          <w:p w14:paraId="620DAAE0"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6,825,000.00 </w:t>
            </w:r>
          </w:p>
        </w:tc>
      </w:tr>
      <w:tr w:rsidR="00B3193D" w:rsidRPr="00BA04B2" w14:paraId="37D72EC3" w14:textId="77777777" w:rsidTr="00BA17C9">
        <w:trPr>
          <w:gridAfter w:val="1"/>
          <w:cnfStyle w:val="000000100000" w:firstRow="0" w:lastRow="0" w:firstColumn="0" w:lastColumn="0" w:oddVBand="0" w:evenVBand="0" w:oddHBand="1" w:evenHBand="0" w:firstRowFirstColumn="0" w:firstRowLastColumn="0" w:lastRowFirstColumn="0" w:lastRowLastColumn="0"/>
          <w:wAfter w:w="12" w:type="pct"/>
          <w:trHeight w:val="170"/>
        </w:trPr>
        <w:tc>
          <w:tcPr>
            <w:cnfStyle w:val="001000000000" w:firstRow="0" w:lastRow="0" w:firstColumn="1" w:lastColumn="0" w:oddVBand="0" w:evenVBand="0" w:oddHBand="0" w:evenHBand="0" w:firstRowFirstColumn="0" w:firstRowLastColumn="0" w:lastRowFirstColumn="0" w:lastRowLastColumn="0"/>
            <w:tcW w:w="2690" w:type="pct"/>
            <w:gridSpan w:val="4"/>
            <w:hideMark/>
          </w:tcPr>
          <w:p w14:paraId="498617D7" w14:textId="77777777" w:rsidR="00B3193D" w:rsidRPr="00451FE9" w:rsidRDefault="00B3193D" w:rsidP="00BA17C9">
            <w:pPr>
              <w:jc w:val="center"/>
              <w:rPr>
                <w:rFonts w:ascii="Arial" w:hAnsi="Arial" w:cs="Arial"/>
                <w:b w:val="0"/>
                <w:bCs w:val="0"/>
                <w:color w:val="000000"/>
                <w:sz w:val="16"/>
                <w:szCs w:val="20"/>
              </w:rPr>
            </w:pPr>
            <w:r w:rsidRPr="00451FE9">
              <w:rPr>
                <w:rFonts w:ascii="Arial" w:hAnsi="Arial" w:cs="Arial"/>
                <w:b w:val="0"/>
                <w:bCs w:val="0"/>
                <w:color w:val="000000"/>
                <w:sz w:val="16"/>
                <w:szCs w:val="20"/>
              </w:rPr>
              <w:t>Total Benefit (USD)</w:t>
            </w:r>
          </w:p>
        </w:tc>
        <w:tc>
          <w:tcPr>
            <w:tcW w:w="806" w:type="pct"/>
            <w:gridSpan w:val="2"/>
            <w:hideMark/>
          </w:tcPr>
          <w:p w14:paraId="384D6DD8"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728" w:type="pct"/>
            <w:gridSpan w:val="2"/>
            <w:hideMark/>
          </w:tcPr>
          <w:p w14:paraId="0D7BD00A"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765" w:type="pct"/>
            <w:gridSpan w:val="2"/>
            <w:hideMark/>
          </w:tcPr>
          <w:p w14:paraId="61E8B791"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82,228.92 </w:t>
            </w:r>
          </w:p>
        </w:tc>
      </w:tr>
    </w:tbl>
    <w:p w14:paraId="5529B6B2" w14:textId="77777777" w:rsidR="00B3193D" w:rsidRPr="0073121A" w:rsidRDefault="00B3193D" w:rsidP="0073121A">
      <w:pPr>
        <w:spacing w:before="120"/>
        <w:rPr>
          <w:i/>
          <w:sz w:val="22"/>
        </w:rPr>
      </w:pPr>
      <w:r w:rsidRPr="0073121A">
        <w:rPr>
          <w:i/>
          <w:sz w:val="22"/>
        </w:rPr>
        <w:t xml:space="preserve">Output 3.2 Diversified livelihoods developed and supported for the most vulnerable households. </w:t>
      </w:r>
    </w:p>
    <w:tbl>
      <w:tblPr>
        <w:tblStyle w:val="LightList-Accent1"/>
        <w:tblW w:w="5000" w:type="pct"/>
        <w:tblLook w:val="04A0" w:firstRow="1" w:lastRow="0" w:firstColumn="1" w:lastColumn="0" w:noHBand="0" w:noVBand="1"/>
      </w:tblPr>
      <w:tblGrid>
        <w:gridCol w:w="828"/>
        <w:gridCol w:w="1742"/>
        <w:gridCol w:w="1825"/>
        <w:gridCol w:w="2415"/>
        <w:gridCol w:w="2196"/>
      </w:tblGrid>
      <w:tr w:rsidR="00B3193D" w:rsidRPr="00BA04B2" w14:paraId="76E6DC51" w14:textId="77777777" w:rsidTr="00BA17C9">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60" w:type="pct"/>
            <w:vAlign w:val="center"/>
            <w:hideMark/>
          </w:tcPr>
          <w:p w14:paraId="3C52ABEC"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967" w:type="pct"/>
            <w:vAlign w:val="center"/>
            <w:hideMark/>
          </w:tcPr>
          <w:p w14:paraId="4A9A4DBB"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1013" w:type="pct"/>
            <w:vAlign w:val="center"/>
            <w:hideMark/>
          </w:tcPr>
          <w:p w14:paraId="1CA4E656"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No. of benefitted woman</w:t>
            </w:r>
          </w:p>
        </w:tc>
        <w:tc>
          <w:tcPr>
            <w:tcW w:w="1341" w:type="pct"/>
            <w:vAlign w:val="center"/>
            <w:hideMark/>
          </w:tcPr>
          <w:p w14:paraId="7D253E31"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Benefit per woman/year (BDT)</w:t>
            </w:r>
          </w:p>
        </w:tc>
        <w:tc>
          <w:tcPr>
            <w:tcW w:w="1220" w:type="pct"/>
            <w:vAlign w:val="center"/>
            <w:hideMark/>
          </w:tcPr>
          <w:p w14:paraId="18CFCC8C"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Benefit derived (BDT)</w:t>
            </w:r>
          </w:p>
        </w:tc>
      </w:tr>
      <w:tr w:rsidR="00B3193D" w:rsidRPr="00BA04B2" w14:paraId="64267E73"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60" w:type="pct"/>
            <w:hideMark/>
          </w:tcPr>
          <w:p w14:paraId="119EF7E1"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w:t>
            </w:r>
          </w:p>
        </w:tc>
        <w:tc>
          <w:tcPr>
            <w:tcW w:w="967" w:type="pct"/>
            <w:hideMark/>
          </w:tcPr>
          <w:p w14:paraId="1A982E4F"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Sewing machine</w:t>
            </w:r>
          </w:p>
        </w:tc>
        <w:tc>
          <w:tcPr>
            <w:tcW w:w="1013" w:type="pct"/>
            <w:hideMark/>
          </w:tcPr>
          <w:p w14:paraId="5B354FA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150</w:t>
            </w:r>
          </w:p>
        </w:tc>
        <w:tc>
          <w:tcPr>
            <w:tcW w:w="1341" w:type="pct"/>
            <w:hideMark/>
          </w:tcPr>
          <w:p w14:paraId="273ED540"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75,000</w:t>
            </w:r>
          </w:p>
        </w:tc>
        <w:tc>
          <w:tcPr>
            <w:tcW w:w="1220" w:type="pct"/>
            <w:hideMark/>
          </w:tcPr>
          <w:p w14:paraId="3087C893"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11,250,000.00 </w:t>
            </w:r>
          </w:p>
        </w:tc>
      </w:tr>
      <w:tr w:rsidR="00B3193D" w:rsidRPr="00BA04B2" w14:paraId="3CA2B90F"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60" w:type="pct"/>
            <w:hideMark/>
          </w:tcPr>
          <w:p w14:paraId="33CDF3D2"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967" w:type="pct"/>
            <w:hideMark/>
          </w:tcPr>
          <w:p w14:paraId="7F0F844B"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Handicrafts</w:t>
            </w:r>
          </w:p>
        </w:tc>
        <w:tc>
          <w:tcPr>
            <w:tcW w:w="1013" w:type="pct"/>
            <w:hideMark/>
          </w:tcPr>
          <w:p w14:paraId="11533C9E"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150</w:t>
            </w:r>
          </w:p>
        </w:tc>
        <w:tc>
          <w:tcPr>
            <w:tcW w:w="1341" w:type="pct"/>
            <w:hideMark/>
          </w:tcPr>
          <w:p w14:paraId="4149272E"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15,000</w:t>
            </w:r>
          </w:p>
        </w:tc>
        <w:tc>
          <w:tcPr>
            <w:tcW w:w="1220" w:type="pct"/>
            <w:hideMark/>
          </w:tcPr>
          <w:p w14:paraId="2E70E8E1"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2,250,000.00 </w:t>
            </w:r>
          </w:p>
        </w:tc>
      </w:tr>
      <w:tr w:rsidR="00B3193D" w:rsidRPr="00BA04B2" w14:paraId="15C87852"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60" w:type="pct"/>
            <w:hideMark/>
          </w:tcPr>
          <w:p w14:paraId="49A24C91"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iii)</w:t>
            </w:r>
          </w:p>
        </w:tc>
        <w:tc>
          <w:tcPr>
            <w:tcW w:w="967" w:type="pct"/>
            <w:hideMark/>
          </w:tcPr>
          <w:p w14:paraId="72602187"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Livestock</w:t>
            </w:r>
          </w:p>
        </w:tc>
        <w:tc>
          <w:tcPr>
            <w:tcW w:w="1013" w:type="pct"/>
            <w:hideMark/>
          </w:tcPr>
          <w:p w14:paraId="6CF3237D"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200</w:t>
            </w:r>
          </w:p>
        </w:tc>
        <w:tc>
          <w:tcPr>
            <w:tcW w:w="1341" w:type="pct"/>
            <w:hideMark/>
          </w:tcPr>
          <w:p w14:paraId="46A55E88"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3000</w:t>
            </w:r>
          </w:p>
        </w:tc>
        <w:tc>
          <w:tcPr>
            <w:tcW w:w="1220" w:type="pct"/>
            <w:hideMark/>
          </w:tcPr>
          <w:p w14:paraId="51286571"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600,000.00 </w:t>
            </w:r>
          </w:p>
        </w:tc>
      </w:tr>
      <w:tr w:rsidR="00B3193D" w:rsidRPr="00BA04B2" w14:paraId="1A306C45"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60" w:type="pct"/>
            <w:hideMark/>
          </w:tcPr>
          <w:p w14:paraId="46BC9437"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iv)</w:t>
            </w:r>
          </w:p>
        </w:tc>
        <w:tc>
          <w:tcPr>
            <w:tcW w:w="967" w:type="pct"/>
            <w:hideMark/>
          </w:tcPr>
          <w:p w14:paraId="4B8EE52F"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Poultry</w:t>
            </w:r>
          </w:p>
        </w:tc>
        <w:tc>
          <w:tcPr>
            <w:tcW w:w="1013" w:type="pct"/>
            <w:hideMark/>
          </w:tcPr>
          <w:p w14:paraId="43FB28CC"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w:t>
            </w:r>
          </w:p>
        </w:tc>
        <w:tc>
          <w:tcPr>
            <w:tcW w:w="1341" w:type="pct"/>
            <w:hideMark/>
          </w:tcPr>
          <w:p w14:paraId="1558E318"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30,000</w:t>
            </w:r>
          </w:p>
        </w:tc>
        <w:tc>
          <w:tcPr>
            <w:tcW w:w="1220" w:type="pct"/>
            <w:hideMark/>
          </w:tcPr>
          <w:p w14:paraId="0E0CC00D"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3,000,000.00 </w:t>
            </w:r>
          </w:p>
        </w:tc>
      </w:tr>
      <w:tr w:rsidR="00B3193D" w:rsidRPr="00BA04B2" w14:paraId="3BA63FBD"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60" w:type="pct"/>
            <w:hideMark/>
          </w:tcPr>
          <w:p w14:paraId="4EB659B9"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v)</w:t>
            </w:r>
          </w:p>
        </w:tc>
        <w:tc>
          <w:tcPr>
            <w:tcW w:w="967" w:type="pct"/>
            <w:hideMark/>
          </w:tcPr>
          <w:p w14:paraId="449CF310"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Shop</w:t>
            </w:r>
          </w:p>
        </w:tc>
        <w:tc>
          <w:tcPr>
            <w:tcW w:w="1013" w:type="pct"/>
            <w:hideMark/>
          </w:tcPr>
          <w:p w14:paraId="54257305"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w:t>
            </w:r>
          </w:p>
        </w:tc>
        <w:tc>
          <w:tcPr>
            <w:tcW w:w="1341" w:type="pct"/>
            <w:hideMark/>
          </w:tcPr>
          <w:p w14:paraId="3BBA6839"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10,000</w:t>
            </w:r>
          </w:p>
        </w:tc>
        <w:tc>
          <w:tcPr>
            <w:tcW w:w="1220" w:type="pct"/>
            <w:hideMark/>
          </w:tcPr>
          <w:p w14:paraId="793D31A3"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1,000,000.00 </w:t>
            </w:r>
          </w:p>
        </w:tc>
      </w:tr>
      <w:tr w:rsidR="00B3193D" w:rsidRPr="00BA04B2" w14:paraId="66431DE1"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460" w:type="pct"/>
            <w:hideMark/>
          </w:tcPr>
          <w:p w14:paraId="73E80382"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 xml:space="preserve">vi) </w:t>
            </w:r>
          </w:p>
        </w:tc>
        <w:tc>
          <w:tcPr>
            <w:tcW w:w="967" w:type="pct"/>
            <w:hideMark/>
          </w:tcPr>
          <w:p w14:paraId="26DB87DE"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Homestead gardens</w:t>
            </w:r>
          </w:p>
        </w:tc>
        <w:tc>
          <w:tcPr>
            <w:tcW w:w="1013" w:type="pct"/>
            <w:hideMark/>
          </w:tcPr>
          <w:p w14:paraId="4EF80A04"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w:t>
            </w:r>
          </w:p>
        </w:tc>
        <w:tc>
          <w:tcPr>
            <w:tcW w:w="1341" w:type="pct"/>
            <w:hideMark/>
          </w:tcPr>
          <w:p w14:paraId="1CA52867"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3,600</w:t>
            </w:r>
          </w:p>
        </w:tc>
        <w:tc>
          <w:tcPr>
            <w:tcW w:w="1220" w:type="pct"/>
            <w:hideMark/>
          </w:tcPr>
          <w:p w14:paraId="070BAEF2"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360,000.00 </w:t>
            </w:r>
          </w:p>
        </w:tc>
      </w:tr>
      <w:tr w:rsidR="00B3193D" w:rsidRPr="00BA04B2" w14:paraId="7C705709"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460" w:type="pct"/>
            <w:hideMark/>
          </w:tcPr>
          <w:p w14:paraId="37DE21C5"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vii)</w:t>
            </w:r>
          </w:p>
        </w:tc>
        <w:tc>
          <w:tcPr>
            <w:tcW w:w="967" w:type="pct"/>
            <w:hideMark/>
          </w:tcPr>
          <w:p w14:paraId="5FC26505"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Net making</w:t>
            </w:r>
          </w:p>
        </w:tc>
        <w:tc>
          <w:tcPr>
            <w:tcW w:w="1013" w:type="pct"/>
            <w:hideMark/>
          </w:tcPr>
          <w:p w14:paraId="3FAA6495"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50</w:t>
            </w:r>
          </w:p>
        </w:tc>
        <w:tc>
          <w:tcPr>
            <w:tcW w:w="1341" w:type="pct"/>
            <w:hideMark/>
          </w:tcPr>
          <w:p w14:paraId="06E173F6"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10,000</w:t>
            </w:r>
          </w:p>
        </w:tc>
        <w:tc>
          <w:tcPr>
            <w:tcW w:w="1220" w:type="pct"/>
            <w:hideMark/>
          </w:tcPr>
          <w:p w14:paraId="122A50F4"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500,000.00 </w:t>
            </w:r>
          </w:p>
        </w:tc>
      </w:tr>
      <w:tr w:rsidR="00B3193D" w:rsidRPr="00BA04B2" w14:paraId="3D6B2658"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2439" w:type="pct"/>
            <w:gridSpan w:val="3"/>
            <w:hideMark/>
          </w:tcPr>
          <w:p w14:paraId="7CC7EF86" w14:textId="77777777" w:rsidR="00B3193D" w:rsidRPr="00451FE9" w:rsidRDefault="00B3193D" w:rsidP="00BA17C9">
            <w:pPr>
              <w:jc w:val="center"/>
              <w:rPr>
                <w:rFonts w:ascii="Arial" w:hAnsi="Arial" w:cs="Arial"/>
                <w:b w:val="0"/>
                <w:bCs w:val="0"/>
                <w:color w:val="000000"/>
                <w:sz w:val="16"/>
                <w:szCs w:val="20"/>
              </w:rPr>
            </w:pPr>
            <w:r w:rsidRPr="00451FE9">
              <w:rPr>
                <w:rFonts w:ascii="Arial" w:hAnsi="Arial" w:cs="Arial"/>
                <w:b w:val="0"/>
                <w:bCs w:val="0"/>
                <w:color w:val="000000"/>
                <w:sz w:val="16"/>
                <w:szCs w:val="20"/>
              </w:rPr>
              <w:t>Total Benefit (BDT)</w:t>
            </w:r>
          </w:p>
        </w:tc>
        <w:tc>
          <w:tcPr>
            <w:tcW w:w="1341" w:type="pct"/>
            <w:hideMark/>
          </w:tcPr>
          <w:p w14:paraId="1D3CE03E"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1220" w:type="pct"/>
            <w:hideMark/>
          </w:tcPr>
          <w:p w14:paraId="4373680A"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18,960,000.00 </w:t>
            </w:r>
          </w:p>
        </w:tc>
      </w:tr>
      <w:tr w:rsidR="00B3193D" w:rsidRPr="00BA04B2" w14:paraId="51B9008B"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439" w:type="pct"/>
            <w:gridSpan w:val="3"/>
            <w:hideMark/>
          </w:tcPr>
          <w:p w14:paraId="52AAC839" w14:textId="77777777" w:rsidR="00B3193D" w:rsidRPr="00451FE9" w:rsidRDefault="00B3193D" w:rsidP="00BA17C9">
            <w:pPr>
              <w:jc w:val="center"/>
              <w:rPr>
                <w:rFonts w:ascii="Arial" w:hAnsi="Arial" w:cs="Arial"/>
                <w:b w:val="0"/>
                <w:bCs w:val="0"/>
                <w:color w:val="000000"/>
                <w:sz w:val="16"/>
                <w:szCs w:val="20"/>
              </w:rPr>
            </w:pPr>
            <w:r w:rsidRPr="00451FE9">
              <w:rPr>
                <w:rFonts w:ascii="Arial" w:hAnsi="Arial" w:cs="Arial"/>
                <w:b w:val="0"/>
                <w:bCs w:val="0"/>
                <w:color w:val="000000"/>
                <w:sz w:val="16"/>
                <w:szCs w:val="20"/>
              </w:rPr>
              <w:t>Total Benefit (USD)</w:t>
            </w:r>
          </w:p>
        </w:tc>
        <w:tc>
          <w:tcPr>
            <w:tcW w:w="1341" w:type="pct"/>
            <w:hideMark/>
          </w:tcPr>
          <w:p w14:paraId="7CD00CC4"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1220" w:type="pct"/>
            <w:hideMark/>
          </w:tcPr>
          <w:p w14:paraId="5486C824"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228,433.73 </w:t>
            </w:r>
          </w:p>
        </w:tc>
      </w:tr>
    </w:tbl>
    <w:p w14:paraId="4156AAD0" w14:textId="77777777" w:rsidR="00B3193D" w:rsidRPr="0073121A" w:rsidRDefault="00B3193D" w:rsidP="0073121A">
      <w:pPr>
        <w:spacing w:before="120"/>
        <w:rPr>
          <w:i/>
          <w:sz w:val="22"/>
        </w:rPr>
      </w:pPr>
      <w:r w:rsidRPr="0073121A">
        <w:rPr>
          <w:i/>
          <w:sz w:val="22"/>
        </w:rPr>
        <w:t xml:space="preserve">Output 4.2. Knowledge and awareness generated to promote climate resilient approaches and strategies. </w:t>
      </w:r>
    </w:p>
    <w:tbl>
      <w:tblPr>
        <w:tblStyle w:val="LightList-Accent1"/>
        <w:tblW w:w="5000" w:type="pct"/>
        <w:tblLook w:val="04A0" w:firstRow="1" w:lastRow="0" w:firstColumn="1" w:lastColumn="0" w:noHBand="0" w:noVBand="1"/>
      </w:tblPr>
      <w:tblGrid>
        <w:gridCol w:w="412"/>
        <w:gridCol w:w="1864"/>
        <w:gridCol w:w="1014"/>
        <w:gridCol w:w="2124"/>
        <w:gridCol w:w="1162"/>
        <w:gridCol w:w="1096"/>
        <w:gridCol w:w="1334"/>
      </w:tblGrid>
      <w:tr w:rsidR="00B3193D" w:rsidRPr="00BA04B2" w14:paraId="357EC817" w14:textId="77777777" w:rsidTr="00BA17C9">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91" w:type="pct"/>
            <w:vAlign w:val="center"/>
            <w:hideMark/>
          </w:tcPr>
          <w:p w14:paraId="34E3D0FE" w14:textId="77777777" w:rsidR="00B3193D" w:rsidRPr="00451FE9" w:rsidRDefault="00B3193D" w:rsidP="00BA17C9">
            <w:pPr>
              <w:jc w:val="center"/>
              <w:rPr>
                <w:rFonts w:ascii="Arial" w:hAnsi="Arial" w:cs="Arial"/>
                <w:bCs w:val="0"/>
                <w:color w:val="000000"/>
                <w:sz w:val="16"/>
                <w:szCs w:val="20"/>
              </w:rPr>
            </w:pPr>
            <w:r w:rsidRPr="00451FE9">
              <w:rPr>
                <w:rFonts w:ascii="Arial" w:hAnsi="Arial" w:cs="Arial"/>
                <w:bCs w:val="0"/>
                <w:color w:val="000000"/>
                <w:sz w:val="16"/>
                <w:szCs w:val="20"/>
              </w:rPr>
              <w:t>Sl.</w:t>
            </w:r>
          </w:p>
        </w:tc>
        <w:tc>
          <w:tcPr>
            <w:tcW w:w="1054" w:type="pct"/>
            <w:vAlign w:val="center"/>
            <w:hideMark/>
          </w:tcPr>
          <w:p w14:paraId="22D57B8A"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Contents</w:t>
            </w:r>
          </w:p>
        </w:tc>
        <w:tc>
          <w:tcPr>
            <w:tcW w:w="582" w:type="pct"/>
            <w:vAlign w:val="center"/>
            <w:hideMark/>
          </w:tcPr>
          <w:p w14:paraId="72F119BF"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No. of people</w:t>
            </w:r>
          </w:p>
        </w:tc>
        <w:tc>
          <w:tcPr>
            <w:tcW w:w="1198" w:type="pct"/>
            <w:vAlign w:val="center"/>
            <w:hideMark/>
          </w:tcPr>
          <w:p w14:paraId="2675B291"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Per capita Benefit/month (BDT)</w:t>
            </w:r>
          </w:p>
        </w:tc>
        <w:tc>
          <w:tcPr>
            <w:tcW w:w="664" w:type="pct"/>
            <w:vAlign w:val="center"/>
            <w:hideMark/>
          </w:tcPr>
          <w:p w14:paraId="0C503A06"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Benefit (BDT)</w:t>
            </w:r>
          </w:p>
        </w:tc>
        <w:tc>
          <w:tcPr>
            <w:tcW w:w="551" w:type="pct"/>
            <w:vAlign w:val="center"/>
            <w:hideMark/>
          </w:tcPr>
          <w:p w14:paraId="7CCEA762"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Adjustment (%)</w:t>
            </w:r>
          </w:p>
        </w:tc>
        <w:tc>
          <w:tcPr>
            <w:tcW w:w="759" w:type="pct"/>
            <w:vAlign w:val="center"/>
            <w:hideMark/>
          </w:tcPr>
          <w:p w14:paraId="1EF84514" w14:textId="77777777" w:rsidR="00B3193D" w:rsidRPr="00451FE9" w:rsidRDefault="00B3193D" w:rsidP="00BA17C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16"/>
                <w:szCs w:val="20"/>
              </w:rPr>
            </w:pPr>
            <w:r w:rsidRPr="00451FE9">
              <w:rPr>
                <w:rFonts w:ascii="Arial" w:hAnsi="Arial" w:cs="Arial"/>
                <w:bCs w:val="0"/>
                <w:color w:val="000000"/>
                <w:sz w:val="16"/>
                <w:szCs w:val="20"/>
              </w:rPr>
              <w:t>Total Benefit Derived (BDT)/year</w:t>
            </w:r>
          </w:p>
        </w:tc>
      </w:tr>
      <w:tr w:rsidR="00B3193D" w:rsidRPr="00BA04B2" w14:paraId="1C063F31"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91" w:type="pct"/>
            <w:hideMark/>
          </w:tcPr>
          <w:p w14:paraId="5BCEDA31"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w:t>
            </w:r>
          </w:p>
        </w:tc>
        <w:tc>
          <w:tcPr>
            <w:tcW w:w="1054" w:type="pct"/>
            <w:hideMark/>
          </w:tcPr>
          <w:p w14:paraId="299580B7"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Employment benefit</w:t>
            </w:r>
          </w:p>
        </w:tc>
        <w:tc>
          <w:tcPr>
            <w:tcW w:w="582" w:type="pct"/>
            <w:hideMark/>
          </w:tcPr>
          <w:p w14:paraId="6777AA12"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w:t>
            </w:r>
          </w:p>
        </w:tc>
        <w:tc>
          <w:tcPr>
            <w:tcW w:w="1198" w:type="pct"/>
            <w:hideMark/>
          </w:tcPr>
          <w:p w14:paraId="74C45A37"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12,000</w:t>
            </w:r>
          </w:p>
        </w:tc>
        <w:tc>
          <w:tcPr>
            <w:tcW w:w="664" w:type="pct"/>
            <w:hideMark/>
          </w:tcPr>
          <w:p w14:paraId="2BC5DC7A"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w:t>
            </w:r>
          </w:p>
        </w:tc>
        <w:tc>
          <w:tcPr>
            <w:tcW w:w="551" w:type="pct"/>
            <w:hideMark/>
          </w:tcPr>
          <w:p w14:paraId="60A80EC2"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w:t>
            </w:r>
          </w:p>
        </w:tc>
        <w:tc>
          <w:tcPr>
            <w:tcW w:w="759" w:type="pct"/>
            <w:hideMark/>
          </w:tcPr>
          <w:p w14:paraId="2A4B0B89"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360,000 </w:t>
            </w:r>
          </w:p>
        </w:tc>
      </w:tr>
      <w:tr w:rsidR="00B3193D" w:rsidRPr="00BA04B2" w14:paraId="77F4CCB3"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191" w:type="pct"/>
            <w:hideMark/>
          </w:tcPr>
          <w:p w14:paraId="36B30C06"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w:t>
            </w:r>
          </w:p>
        </w:tc>
        <w:tc>
          <w:tcPr>
            <w:tcW w:w="1054" w:type="pct"/>
            <w:hideMark/>
          </w:tcPr>
          <w:p w14:paraId="0DE11820"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Time saving benefit</w:t>
            </w:r>
          </w:p>
        </w:tc>
        <w:tc>
          <w:tcPr>
            <w:tcW w:w="582" w:type="pct"/>
            <w:hideMark/>
          </w:tcPr>
          <w:p w14:paraId="0F674437"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w:t>
            </w:r>
          </w:p>
        </w:tc>
        <w:tc>
          <w:tcPr>
            <w:tcW w:w="1198" w:type="pct"/>
            <w:hideMark/>
          </w:tcPr>
          <w:p w14:paraId="07B0BB7D"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6000</w:t>
            </w:r>
          </w:p>
        </w:tc>
        <w:tc>
          <w:tcPr>
            <w:tcW w:w="664" w:type="pct"/>
            <w:hideMark/>
          </w:tcPr>
          <w:p w14:paraId="22156528"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w:t>
            </w:r>
          </w:p>
        </w:tc>
        <w:tc>
          <w:tcPr>
            <w:tcW w:w="551" w:type="pct"/>
            <w:hideMark/>
          </w:tcPr>
          <w:p w14:paraId="29D67298" w14:textId="77777777" w:rsidR="00B3193D" w:rsidRPr="00451FE9" w:rsidRDefault="00B3193D" w:rsidP="00BA17C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w:t>
            </w:r>
          </w:p>
        </w:tc>
        <w:tc>
          <w:tcPr>
            <w:tcW w:w="759" w:type="pct"/>
            <w:hideMark/>
          </w:tcPr>
          <w:p w14:paraId="22F6FA80"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 180,000 </w:t>
            </w:r>
          </w:p>
        </w:tc>
      </w:tr>
      <w:tr w:rsidR="00B3193D" w:rsidRPr="00BA04B2" w14:paraId="0043A09C"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91" w:type="pct"/>
            <w:hideMark/>
          </w:tcPr>
          <w:p w14:paraId="055DE4D2" w14:textId="77777777" w:rsidR="00B3193D" w:rsidRPr="00451FE9" w:rsidRDefault="00B3193D" w:rsidP="00BA17C9">
            <w:pPr>
              <w:jc w:val="center"/>
              <w:rPr>
                <w:rFonts w:ascii="Arial" w:hAnsi="Arial" w:cs="Arial"/>
                <w:color w:val="000000"/>
                <w:sz w:val="16"/>
                <w:szCs w:val="20"/>
              </w:rPr>
            </w:pPr>
            <w:r w:rsidRPr="00451FE9">
              <w:rPr>
                <w:rFonts w:ascii="Arial" w:hAnsi="Arial" w:cs="Arial"/>
                <w:color w:val="000000"/>
                <w:sz w:val="16"/>
                <w:szCs w:val="20"/>
              </w:rPr>
              <w:t>iii)</w:t>
            </w:r>
          </w:p>
        </w:tc>
        <w:tc>
          <w:tcPr>
            <w:tcW w:w="1054" w:type="pct"/>
            <w:hideMark/>
          </w:tcPr>
          <w:p w14:paraId="7E1FEE14"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Awareness campaign</w:t>
            </w:r>
          </w:p>
        </w:tc>
        <w:tc>
          <w:tcPr>
            <w:tcW w:w="582" w:type="pct"/>
            <w:hideMark/>
          </w:tcPr>
          <w:p w14:paraId="29FD7266"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144019</w:t>
            </w:r>
          </w:p>
        </w:tc>
        <w:tc>
          <w:tcPr>
            <w:tcW w:w="1198" w:type="pct"/>
            <w:hideMark/>
          </w:tcPr>
          <w:p w14:paraId="7B1A73B7"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3,000</w:t>
            </w:r>
          </w:p>
        </w:tc>
        <w:tc>
          <w:tcPr>
            <w:tcW w:w="664" w:type="pct"/>
            <w:hideMark/>
          </w:tcPr>
          <w:p w14:paraId="40D62A51"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432,057,000</w:t>
            </w:r>
          </w:p>
        </w:tc>
        <w:tc>
          <w:tcPr>
            <w:tcW w:w="551" w:type="pct"/>
            <w:hideMark/>
          </w:tcPr>
          <w:p w14:paraId="7322428F" w14:textId="77777777" w:rsidR="00B3193D" w:rsidRPr="00451FE9" w:rsidRDefault="00B3193D" w:rsidP="00BA17C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10%</w:t>
            </w:r>
          </w:p>
        </w:tc>
        <w:tc>
          <w:tcPr>
            <w:tcW w:w="759" w:type="pct"/>
            <w:hideMark/>
          </w:tcPr>
          <w:p w14:paraId="04605FB0"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20"/>
              </w:rPr>
            </w:pPr>
            <w:r w:rsidRPr="00451FE9">
              <w:rPr>
                <w:rFonts w:ascii="Arial" w:hAnsi="Arial" w:cs="Arial"/>
                <w:color w:val="000000"/>
                <w:sz w:val="16"/>
                <w:szCs w:val="20"/>
              </w:rPr>
              <w:t xml:space="preserve">43,205,700 </w:t>
            </w:r>
          </w:p>
        </w:tc>
      </w:tr>
      <w:tr w:rsidR="00B3193D" w:rsidRPr="00BA04B2" w14:paraId="0F93036D" w14:textId="77777777" w:rsidTr="00BA17C9">
        <w:trPr>
          <w:trHeight w:val="170"/>
        </w:trPr>
        <w:tc>
          <w:tcPr>
            <w:cnfStyle w:val="001000000000" w:firstRow="0" w:lastRow="0" w:firstColumn="1" w:lastColumn="0" w:oddVBand="0" w:evenVBand="0" w:oddHBand="0" w:evenHBand="0" w:firstRowFirstColumn="0" w:firstRowLastColumn="0" w:lastRowFirstColumn="0" w:lastRowLastColumn="0"/>
            <w:tcW w:w="3025" w:type="pct"/>
            <w:gridSpan w:val="4"/>
            <w:hideMark/>
          </w:tcPr>
          <w:p w14:paraId="3D752098" w14:textId="77777777" w:rsidR="00B3193D" w:rsidRPr="00451FE9" w:rsidRDefault="00B3193D" w:rsidP="00BA17C9">
            <w:pPr>
              <w:jc w:val="center"/>
              <w:rPr>
                <w:rFonts w:ascii="Arial" w:hAnsi="Arial" w:cs="Arial"/>
                <w:b w:val="0"/>
                <w:bCs w:val="0"/>
                <w:color w:val="000000"/>
                <w:sz w:val="16"/>
                <w:szCs w:val="20"/>
              </w:rPr>
            </w:pPr>
            <w:r w:rsidRPr="00451FE9">
              <w:rPr>
                <w:rFonts w:ascii="Arial" w:hAnsi="Arial" w:cs="Arial"/>
                <w:b w:val="0"/>
                <w:bCs w:val="0"/>
                <w:color w:val="000000"/>
                <w:sz w:val="16"/>
                <w:szCs w:val="20"/>
              </w:rPr>
              <w:t>Total Benefit (BDT)</w:t>
            </w:r>
          </w:p>
        </w:tc>
        <w:tc>
          <w:tcPr>
            <w:tcW w:w="664" w:type="pct"/>
            <w:hideMark/>
          </w:tcPr>
          <w:p w14:paraId="5170293B"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551" w:type="pct"/>
            <w:hideMark/>
          </w:tcPr>
          <w:p w14:paraId="56EAA5A2" w14:textId="77777777" w:rsidR="00B3193D" w:rsidRPr="00451FE9" w:rsidRDefault="00B3193D" w:rsidP="00BA17C9">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759" w:type="pct"/>
            <w:hideMark/>
          </w:tcPr>
          <w:p w14:paraId="02E11298" w14:textId="77777777" w:rsidR="00B3193D" w:rsidRPr="00451FE9" w:rsidRDefault="00B3193D" w:rsidP="00BA17C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43,745,700 </w:t>
            </w:r>
          </w:p>
        </w:tc>
      </w:tr>
      <w:tr w:rsidR="00B3193D" w:rsidRPr="00BA04B2" w14:paraId="489FC2A3" w14:textId="77777777" w:rsidTr="00BA17C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3025" w:type="pct"/>
            <w:gridSpan w:val="4"/>
            <w:hideMark/>
          </w:tcPr>
          <w:p w14:paraId="15F7148A" w14:textId="77777777" w:rsidR="00B3193D" w:rsidRPr="00451FE9" w:rsidRDefault="00B3193D" w:rsidP="00BA17C9">
            <w:pPr>
              <w:jc w:val="center"/>
              <w:rPr>
                <w:rFonts w:ascii="Arial" w:hAnsi="Arial" w:cs="Arial"/>
                <w:b w:val="0"/>
                <w:bCs w:val="0"/>
                <w:color w:val="000000"/>
                <w:sz w:val="16"/>
                <w:szCs w:val="20"/>
              </w:rPr>
            </w:pPr>
            <w:r w:rsidRPr="00451FE9">
              <w:rPr>
                <w:rFonts w:ascii="Arial" w:hAnsi="Arial" w:cs="Arial"/>
                <w:b w:val="0"/>
                <w:bCs w:val="0"/>
                <w:color w:val="000000"/>
                <w:sz w:val="16"/>
                <w:szCs w:val="20"/>
              </w:rPr>
              <w:t>Total Benefit (USD)</w:t>
            </w:r>
          </w:p>
        </w:tc>
        <w:tc>
          <w:tcPr>
            <w:tcW w:w="664" w:type="pct"/>
            <w:hideMark/>
          </w:tcPr>
          <w:p w14:paraId="42DBB57E"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551" w:type="pct"/>
            <w:hideMark/>
          </w:tcPr>
          <w:p w14:paraId="01CE87EE" w14:textId="77777777" w:rsidR="00B3193D" w:rsidRPr="00451FE9" w:rsidRDefault="00B3193D" w:rsidP="00BA17C9">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w:t>
            </w:r>
          </w:p>
        </w:tc>
        <w:tc>
          <w:tcPr>
            <w:tcW w:w="759" w:type="pct"/>
            <w:hideMark/>
          </w:tcPr>
          <w:p w14:paraId="6B41712D" w14:textId="77777777" w:rsidR="00B3193D" w:rsidRPr="00451FE9" w:rsidRDefault="00B3193D" w:rsidP="00BA17C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20"/>
              </w:rPr>
            </w:pPr>
            <w:r w:rsidRPr="00451FE9">
              <w:rPr>
                <w:rFonts w:ascii="Arial" w:hAnsi="Arial" w:cs="Arial"/>
                <w:b/>
                <w:bCs/>
                <w:color w:val="000000"/>
                <w:sz w:val="16"/>
                <w:szCs w:val="20"/>
              </w:rPr>
              <w:t xml:space="preserve"> 527,057 </w:t>
            </w:r>
          </w:p>
        </w:tc>
      </w:tr>
    </w:tbl>
    <w:p w14:paraId="33FAB85D" w14:textId="3F6D835E" w:rsidR="00E46B9A" w:rsidRDefault="00E46B9A" w:rsidP="00B3193D">
      <w:pPr>
        <w:rPr>
          <w:rFonts w:ascii="Arial" w:hAnsi="Arial" w:cs="Arial"/>
          <w:sz w:val="16"/>
          <w:szCs w:val="16"/>
        </w:rPr>
      </w:pPr>
    </w:p>
    <w:p w14:paraId="6CE4DEB5" w14:textId="6D956D5D" w:rsidR="00E46B9A" w:rsidRDefault="00E46B9A" w:rsidP="00DC5DB7">
      <w:pPr>
        <w:pStyle w:val="AFtemplateheadingstyle1"/>
        <w:rPr>
          <w:sz w:val="24"/>
          <w:szCs w:val="24"/>
          <w:u w:val="single"/>
        </w:rPr>
      </w:pPr>
      <w:r>
        <w:rPr>
          <w:rFonts w:cs="Arial"/>
          <w:sz w:val="16"/>
          <w:szCs w:val="16"/>
        </w:rPr>
        <w:br w:type="column"/>
      </w:r>
      <w:bookmarkStart w:id="170" w:name="_Toc533770333"/>
      <w:bookmarkStart w:id="171" w:name="_Hlk533760611"/>
      <w:r>
        <w:rPr>
          <w:sz w:val="24"/>
          <w:szCs w:val="24"/>
          <w:u w:val="single"/>
        </w:rPr>
        <w:t xml:space="preserve">Annex </w:t>
      </w:r>
      <w:r w:rsidR="00DC5DB7">
        <w:rPr>
          <w:sz w:val="24"/>
          <w:szCs w:val="24"/>
          <w:u w:val="single"/>
        </w:rPr>
        <w:t>N</w:t>
      </w:r>
      <w:r>
        <w:rPr>
          <w:sz w:val="24"/>
          <w:szCs w:val="24"/>
          <w:u w:val="single"/>
        </w:rPr>
        <w:t>: UNDP Fees for Support to Adaptation Fund Project</w:t>
      </w:r>
      <w:bookmarkEnd w:id="170"/>
    </w:p>
    <w:bookmarkEnd w:id="171"/>
    <w:p w14:paraId="2340B8D9" w14:textId="4A95C9FD" w:rsidR="00E46B9A" w:rsidRDefault="00E46B9A" w:rsidP="00E46B9A">
      <w:pPr>
        <w:ind w:left="4320" w:hanging="4320"/>
        <w:rPr>
          <w:rFonts w:ascii="Arial" w:hAnsi="Arial" w:cs="Arial"/>
          <w:sz w:val="22"/>
          <w:szCs w:val="22"/>
        </w:rPr>
      </w:pPr>
    </w:p>
    <w:tbl>
      <w:tblPr>
        <w:tblW w:w="1017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7326"/>
        <w:gridCol w:w="1134"/>
      </w:tblGrid>
      <w:tr w:rsidR="00E46B9A" w14:paraId="21084538" w14:textId="77777777" w:rsidTr="00E46B9A">
        <w:trPr>
          <w:tblHeader/>
        </w:trPr>
        <w:tc>
          <w:tcPr>
            <w:tcW w:w="1710" w:type="dxa"/>
            <w:tcBorders>
              <w:top w:val="single" w:sz="4" w:space="0" w:color="auto"/>
              <w:left w:val="single" w:sz="4" w:space="0" w:color="auto"/>
              <w:bottom w:val="double" w:sz="4" w:space="0" w:color="auto"/>
              <w:right w:val="single" w:sz="4" w:space="0" w:color="auto"/>
            </w:tcBorders>
            <w:hideMark/>
          </w:tcPr>
          <w:p w14:paraId="05001050" w14:textId="77777777" w:rsidR="00E46B9A" w:rsidRDefault="00E46B9A">
            <w:pPr>
              <w:tabs>
                <w:tab w:val="left" w:pos="8775"/>
              </w:tabs>
              <w:jc w:val="center"/>
              <w:rPr>
                <w:rFonts w:ascii="Arial" w:hAnsi="Arial" w:cs="Arial"/>
                <w:b/>
                <w:sz w:val="20"/>
                <w:szCs w:val="20"/>
                <w:lang w:val="en-GB"/>
              </w:rPr>
            </w:pPr>
            <w:r>
              <w:rPr>
                <w:rFonts w:ascii="Arial" w:hAnsi="Arial" w:cs="Arial"/>
                <w:b/>
                <w:sz w:val="20"/>
                <w:szCs w:val="20"/>
                <w:lang w:val="en-GB"/>
              </w:rPr>
              <w:t>Category</w:t>
            </w:r>
          </w:p>
        </w:tc>
        <w:tc>
          <w:tcPr>
            <w:tcW w:w="7326" w:type="dxa"/>
            <w:tcBorders>
              <w:top w:val="single" w:sz="4" w:space="0" w:color="auto"/>
              <w:left w:val="single" w:sz="4" w:space="0" w:color="auto"/>
              <w:bottom w:val="double" w:sz="4" w:space="0" w:color="auto"/>
              <w:right w:val="single" w:sz="4" w:space="0" w:color="auto"/>
            </w:tcBorders>
            <w:hideMark/>
          </w:tcPr>
          <w:p w14:paraId="6E7E785E" w14:textId="77777777" w:rsidR="00E46B9A" w:rsidRDefault="00E46B9A">
            <w:pPr>
              <w:tabs>
                <w:tab w:val="left" w:pos="8775"/>
              </w:tabs>
              <w:jc w:val="center"/>
              <w:rPr>
                <w:rFonts w:ascii="Arial" w:hAnsi="Arial" w:cs="Arial"/>
                <w:b/>
                <w:sz w:val="20"/>
                <w:szCs w:val="20"/>
              </w:rPr>
            </w:pPr>
            <w:r>
              <w:rPr>
                <w:rFonts w:ascii="Arial" w:hAnsi="Arial" w:cs="Arial"/>
                <w:b/>
                <w:sz w:val="20"/>
                <w:szCs w:val="20"/>
                <w:lang w:val="en-GB"/>
              </w:rPr>
              <w:t>Services Provided by UNDP</w:t>
            </w:r>
          </w:p>
        </w:tc>
        <w:tc>
          <w:tcPr>
            <w:tcW w:w="1134" w:type="dxa"/>
            <w:tcBorders>
              <w:top w:val="single" w:sz="4" w:space="0" w:color="auto"/>
              <w:left w:val="single" w:sz="4" w:space="0" w:color="auto"/>
              <w:bottom w:val="double" w:sz="4" w:space="0" w:color="auto"/>
              <w:right w:val="single" w:sz="4" w:space="0" w:color="auto"/>
            </w:tcBorders>
            <w:hideMark/>
          </w:tcPr>
          <w:p w14:paraId="04DCADE8" w14:textId="77777777" w:rsidR="00E46B9A" w:rsidRDefault="00E46B9A">
            <w:pPr>
              <w:tabs>
                <w:tab w:val="left" w:pos="8775"/>
              </w:tabs>
              <w:jc w:val="center"/>
              <w:rPr>
                <w:rFonts w:ascii="Arial" w:hAnsi="Arial" w:cs="Arial"/>
                <w:b/>
                <w:sz w:val="20"/>
                <w:szCs w:val="20"/>
                <w:lang w:val="en-GB"/>
              </w:rPr>
            </w:pPr>
            <w:r>
              <w:rPr>
                <w:rFonts w:ascii="Arial" w:hAnsi="Arial" w:cs="Arial"/>
                <w:b/>
                <w:sz w:val="20"/>
                <w:szCs w:val="20"/>
                <w:lang w:val="en-GB"/>
              </w:rPr>
              <w:t>UNDP Fee (8.5%)</w:t>
            </w:r>
          </w:p>
        </w:tc>
      </w:tr>
      <w:tr w:rsidR="00E46B9A" w14:paraId="298EF368" w14:textId="77777777" w:rsidTr="00E46B9A">
        <w:trPr>
          <w:trHeight w:val="779"/>
        </w:trPr>
        <w:tc>
          <w:tcPr>
            <w:tcW w:w="1710" w:type="dxa"/>
            <w:tcBorders>
              <w:top w:val="double" w:sz="4" w:space="0" w:color="auto"/>
              <w:left w:val="single" w:sz="4" w:space="0" w:color="auto"/>
              <w:bottom w:val="single" w:sz="4" w:space="0" w:color="auto"/>
              <w:right w:val="single" w:sz="4" w:space="0" w:color="auto"/>
            </w:tcBorders>
            <w:hideMark/>
          </w:tcPr>
          <w:p w14:paraId="55544810" w14:textId="77777777" w:rsidR="00E46B9A" w:rsidRDefault="00E46B9A">
            <w:pPr>
              <w:tabs>
                <w:tab w:val="left" w:pos="8775"/>
              </w:tabs>
              <w:jc w:val="both"/>
              <w:rPr>
                <w:rFonts w:ascii="Arial" w:hAnsi="Arial" w:cs="Arial"/>
                <w:b/>
                <w:sz w:val="20"/>
                <w:szCs w:val="20"/>
                <w:lang w:val="en-GB"/>
              </w:rPr>
            </w:pPr>
            <w:r>
              <w:rPr>
                <w:rFonts w:ascii="Arial" w:hAnsi="Arial" w:cs="Arial"/>
                <w:b/>
                <w:sz w:val="20"/>
                <w:szCs w:val="20"/>
                <w:lang w:val="en-GB"/>
              </w:rPr>
              <w:t>Identification, Sourcing and Screening of Ideas</w:t>
            </w:r>
          </w:p>
        </w:tc>
        <w:tc>
          <w:tcPr>
            <w:tcW w:w="7326" w:type="dxa"/>
            <w:tcBorders>
              <w:top w:val="double" w:sz="4" w:space="0" w:color="auto"/>
              <w:left w:val="single" w:sz="4" w:space="0" w:color="auto"/>
              <w:bottom w:val="single" w:sz="4" w:space="0" w:color="auto"/>
              <w:right w:val="single" w:sz="4" w:space="0" w:color="auto"/>
            </w:tcBorders>
            <w:hideMark/>
          </w:tcPr>
          <w:p w14:paraId="1D5D7C09" w14:textId="77777777" w:rsidR="00E46B9A" w:rsidRDefault="00E46B9A">
            <w:pPr>
              <w:tabs>
                <w:tab w:val="left" w:pos="8775"/>
              </w:tabs>
              <w:jc w:val="both"/>
              <w:rPr>
                <w:rFonts w:ascii="Arial" w:hAnsi="Arial" w:cs="Arial"/>
                <w:sz w:val="20"/>
                <w:szCs w:val="20"/>
                <w:lang w:val="en-GB"/>
              </w:rPr>
            </w:pPr>
            <w:r>
              <w:rPr>
                <w:rFonts w:ascii="Arial" w:hAnsi="Arial" w:cs="Arial"/>
                <w:sz w:val="20"/>
                <w:szCs w:val="20"/>
                <w:lang w:val="en-GB"/>
              </w:rPr>
              <w:t>Provide information on substantive issues in adaptation associated with the purpose of the Adaptation Fund (AF).</w:t>
            </w:r>
          </w:p>
          <w:p w14:paraId="266C202A" w14:textId="77777777" w:rsidR="00E46B9A" w:rsidRDefault="00E46B9A">
            <w:pPr>
              <w:tabs>
                <w:tab w:val="left" w:pos="8775"/>
              </w:tabs>
              <w:jc w:val="both"/>
              <w:rPr>
                <w:rFonts w:ascii="Arial" w:hAnsi="Arial" w:cs="Arial"/>
                <w:sz w:val="20"/>
                <w:szCs w:val="20"/>
                <w:lang w:val="en-GB"/>
              </w:rPr>
            </w:pPr>
            <w:r>
              <w:rPr>
                <w:rFonts w:ascii="Arial" w:hAnsi="Arial" w:cs="Arial"/>
                <w:sz w:val="20"/>
                <w:szCs w:val="20"/>
                <w:lang w:val="en-GB"/>
              </w:rPr>
              <w:t>Engage in upstream policy dialogue related to a potential application to the AF.</w:t>
            </w:r>
          </w:p>
          <w:p w14:paraId="1D1ABC42" w14:textId="77777777" w:rsidR="00E46B9A" w:rsidRDefault="00E46B9A">
            <w:pPr>
              <w:tabs>
                <w:tab w:val="left" w:pos="8775"/>
              </w:tabs>
              <w:jc w:val="both"/>
              <w:rPr>
                <w:rFonts w:ascii="Arial" w:hAnsi="Arial" w:cs="Arial"/>
                <w:sz w:val="20"/>
                <w:szCs w:val="20"/>
                <w:lang w:val="en-GB"/>
              </w:rPr>
            </w:pPr>
            <w:r>
              <w:rPr>
                <w:rFonts w:ascii="Arial" w:hAnsi="Arial" w:cs="Arial"/>
                <w:sz w:val="20"/>
                <w:szCs w:val="20"/>
                <w:lang w:val="en-GB"/>
              </w:rPr>
              <w:t>Verify soundness &amp; potential eligibility of identified idea for AF.</w:t>
            </w:r>
          </w:p>
        </w:tc>
        <w:tc>
          <w:tcPr>
            <w:tcW w:w="1134" w:type="dxa"/>
            <w:tcBorders>
              <w:top w:val="double" w:sz="4" w:space="0" w:color="auto"/>
              <w:left w:val="single" w:sz="4" w:space="0" w:color="auto"/>
              <w:bottom w:val="single" w:sz="4" w:space="0" w:color="auto"/>
              <w:right w:val="single" w:sz="4" w:space="0" w:color="auto"/>
            </w:tcBorders>
            <w:hideMark/>
          </w:tcPr>
          <w:p w14:paraId="25B4F104" w14:textId="555A88AC" w:rsidR="00E46B9A" w:rsidRDefault="00E46B9A">
            <w:pPr>
              <w:tabs>
                <w:tab w:val="left" w:pos="8775"/>
              </w:tabs>
              <w:jc w:val="both"/>
              <w:rPr>
                <w:rFonts w:ascii="Arial" w:hAnsi="Arial" w:cs="Arial"/>
                <w:sz w:val="20"/>
                <w:szCs w:val="20"/>
                <w:lang w:val="en-GB"/>
              </w:rPr>
            </w:pPr>
            <w:r>
              <w:rPr>
                <w:rFonts w:ascii="Arial" w:hAnsi="Arial" w:cs="Arial"/>
                <w:sz w:val="20"/>
                <w:szCs w:val="20"/>
                <w:lang w:val="en-GB"/>
              </w:rPr>
              <w:t>$ 39,1</w:t>
            </w:r>
            <w:r w:rsidR="00AD439E">
              <w:rPr>
                <w:rFonts w:ascii="Arial" w:hAnsi="Arial" w:cs="Arial"/>
                <w:sz w:val="20"/>
                <w:szCs w:val="20"/>
                <w:lang w:val="en-GB"/>
              </w:rPr>
              <w:t>52</w:t>
            </w:r>
          </w:p>
        </w:tc>
      </w:tr>
      <w:tr w:rsidR="00E46B9A" w14:paraId="32FE5FAF" w14:textId="77777777" w:rsidTr="00E46B9A">
        <w:trPr>
          <w:trHeight w:val="2373"/>
        </w:trPr>
        <w:tc>
          <w:tcPr>
            <w:tcW w:w="1710" w:type="dxa"/>
            <w:tcBorders>
              <w:top w:val="double" w:sz="4" w:space="0" w:color="auto"/>
              <w:left w:val="single" w:sz="6" w:space="0" w:color="auto"/>
              <w:bottom w:val="single" w:sz="4" w:space="0" w:color="auto"/>
              <w:right w:val="single" w:sz="6" w:space="0" w:color="auto"/>
            </w:tcBorders>
            <w:hideMark/>
          </w:tcPr>
          <w:p w14:paraId="6C1CA529" w14:textId="77777777" w:rsidR="00E46B9A" w:rsidRDefault="00E46B9A">
            <w:pPr>
              <w:tabs>
                <w:tab w:val="left" w:pos="8775"/>
              </w:tabs>
              <w:jc w:val="both"/>
              <w:rPr>
                <w:rFonts w:ascii="Arial" w:hAnsi="Arial" w:cs="Arial"/>
                <w:b/>
                <w:sz w:val="20"/>
                <w:szCs w:val="20"/>
                <w:lang w:val="en-GB"/>
              </w:rPr>
            </w:pPr>
            <w:r>
              <w:rPr>
                <w:rFonts w:ascii="Arial" w:hAnsi="Arial" w:cs="Arial"/>
                <w:b/>
                <w:sz w:val="20"/>
                <w:szCs w:val="20"/>
                <w:lang w:val="en-GB"/>
              </w:rPr>
              <w:t>Feasibility Assessment / Due Diligence Review</w:t>
            </w:r>
          </w:p>
        </w:tc>
        <w:tc>
          <w:tcPr>
            <w:tcW w:w="7326" w:type="dxa"/>
            <w:tcBorders>
              <w:top w:val="double" w:sz="4" w:space="0" w:color="auto"/>
              <w:left w:val="single" w:sz="6" w:space="0" w:color="auto"/>
              <w:bottom w:val="single" w:sz="4" w:space="0" w:color="auto"/>
              <w:right w:val="single" w:sz="6" w:space="0" w:color="auto"/>
            </w:tcBorders>
            <w:hideMark/>
          </w:tcPr>
          <w:p w14:paraId="21F90192"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up-front guidance on converting general idea into a feasible project/programme.</w:t>
            </w:r>
          </w:p>
          <w:p w14:paraId="68BDF243"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Source technical expertise in line with the scope of the project/programme.</w:t>
            </w:r>
          </w:p>
          <w:p w14:paraId="5A03E555"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Verify technical reports and project conceptualization.</w:t>
            </w:r>
          </w:p>
          <w:p w14:paraId="6281C46B"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detailed screening against technical, financial, social and risk criteria and provide statement of likely eligibility against AF requirements.</w:t>
            </w:r>
          </w:p>
          <w:p w14:paraId="27593535"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Determination of execution modality and local capacity assessment of the national executing entity.</w:t>
            </w:r>
          </w:p>
          <w:p w14:paraId="245B0128" w14:textId="77777777" w:rsidR="00E46B9A" w:rsidRDefault="00E46B9A">
            <w:pPr>
              <w:tabs>
                <w:tab w:val="left" w:pos="8775"/>
              </w:tabs>
              <w:jc w:val="both"/>
              <w:rPr>
                <w:rFonts w:ascii="Arial" w:hAnsi="Arial" w:cs="Arial"/>
                <w:sz w:val="20"/>
                <w:szCs w:val="20"/>
                <w:lang w:val="en-GB"/>
              </w:rPr>
            </w:pPr>
            <w:r>
              <w:rPr>
                <w:rFonts w:ascii="Arial" w:hAnsi="Arial" w:cs="Arial"/>
                <w:color w:val="000000"/>
                <w:sz w:val="20"/>
                <w:szCs w:val="20"/>
                <w:lang w:val="en-GB"/>
              </w:rPr>
              <w:t>Assist in identifying technical partners. Validate partner technical abilities. Obtain clearances from AF.</w:t>
            </w:r>
          </w:p>
        </w:tc>
        <w:tc>
          <w:tcPr>
            <w:tcW w:w="1134" w:type="dxa"/>
            <w:tcBorders>
              <w:top w:val="double" w:sz="4" w:space="0" w:color="auto"/>
              <w:left w:val="single" w:sz="6" w:space="0" w:color="auto"/>
              <w:bottom w:val="single" w:sz="4" w:space="0" w:color="auto"/>
              <w:right w:val="single" w:sz="6" w:space="0" w:color="auto"/>
            </w:tcBorders>
            <w:hideMark/>
          </w:tcPr>
          <w:p w14:paraId="52481945" w14:textId="0C5931E7" w:rsidR="00E46B9A" w:rsidRDefault="00E46B9A">
            <w:pPr>
              <w:tabs>
                <w:tab w:val="left" w:pos="8775"/>
              </w:tabs>
              <w:jc w:val="both"/>
              <w:rPr>
                <w:rFonts w:ascii="Arial" w:hAnsi="Arial" w:cs="Arial"/>
                <w:sz w:val="20"/>
                <w:szCs w:val="20"/>
                <w:lang w:val="en-GB"/>
              </w:rPr>
            </w:pPr>
            <w:r>
              <w:rPr>
                <w:rFonts w:ascii="Arial" w:hAnsi="Arial" w:cs="Arial"/>
                <w:sz w:val="20"/>
                <w:szCs w:val="20"/>
                <w:lang w:val="en-GB"/>
              </w:rPr>
              <w:t>$ 117,</w:t>
            </w:r>
            <w:r w:rsidR="00AD439E">
              <w:rPr>
                <w:rFonts w:ascii="Arial" w:hAnsi="Arial" w:cs="Arial"/>
                <w:sz w:val="20"/>
                <w:szCs w:val="20"/>
                <w:lang w:val="en-GB"/>
              </w:rPr>
              <w:t>457</w:t>
            </w:r>
          </w:p>
        </w:tc>
      </w:tr>
      <w:tr w:rsidR="00E46B9A" w14:paraId="2D6D5CCA" w14:textId="77777777" w:rsidTr="00E46B9A">
        <w:trPr>
          <w:trHeight w:val="2130"/>
        </w:trPr>
        <w:tc>
          <w:tcPr>
            <w:tcW w:w="1710" w:type="dxa"/>
            <w:tcBorders>
              <w:top w:val="double" w:sz="4" w:space="0" w:color="auto"/>
              <w:left w:val="single" w:sz="4" w:space="0" w:color="auto"/>
              <w:bottom w:val="single" w:sz="4" w:space="0" w:color="auto"/>
              <w:right w:val="single" w:sz="4" w:space="0" w:color="auto"/>
            </w:tcBorders>
            <w:hideMark/>
          </w:tcPr>
          <w:p w14:paraId="63A97A77" w14:textId="77777777" w:rsidR="00E46B9A" w:rsidRDefault="00E46B9A">
            <w:pPr>
              <w:tabs>
                <w:tab w:val="left" w:pos="8775"/>
              </w:tabs>
              <w:jc w:val="both"/>
              <w:rPr>
                <w:rFonts w:ascii="Arial" w:hAnsi="Arial" w:cs="Arial"/>
                <w:b/>
                <w:sz w:val="20"/>
                <w:szCs w:val="20"/>
                <w:lang w:val="en-GB"/>
              </w:rPr>
            </w:pPr>
            <w:r>
              <w:rPr>
                <w:rFonts w:ascii="Arial" w:hAnsi="Arial" w:cs="Arial"/>
                <w:b/>
                <w:sz w:val="20"/>
                <w:szCs w:val="20"/>
                <w:lang w:val="en-GB"/>
              </w:rPr>
              <w:t>Development &amp; Preparation</w:t>
            </w:r>
          </w:p>
        </w:tc>
        <w:tc>
          <w:tcPr>
            <w:tcW w:w="7326" w:type="dxa"/>
            <w:tcBorders>
              <w:top w:val="double" w:sz="4" w:space="0" w:color="auto"/>
              <w:left w:val="single" w:sz="4" w:space="0" w:color="auto"/>
              <w:bottom w:val="single" w:sz="4" w:space="0" w:color="auto"/>
              <w:right w:val="single" w:sz="4" w:space="0" w:color="auto"/>
            </w:tcBorders>
            <w:hideMark/>
          </w:tcPr>
          <w:p w14:paraId="77CC026A"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technical support, backstopping and troubleshooting to convert the idea into a technically feasible and operationally viable project/programme.</w:t>
            </w:r>
          </w:p>
          <w:p w14:paraId="68859EE2"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Source technical expertise in line with the scope of the project/programme needs.</w:t>
            </w:r>
          </w:p>
          <w:p w14:paraId="692D2009"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Verify technical reports and project conceptualization.</w:t>
            </w:r>
          </w:p>
          <w:p w14:paraId="0332F49B" w14:textId="77777777" w:rsidR="00E46B9A" w:rsidRDefault="00E46B9A">
            <w:pPr>
              <w:tabs>
                <w:tab w:val="left" w:pos="8775"/>
              </w:tabs>
              <w:jc w:val="both"/>
              <w:rPr>
                <w:rFonts w:ascii="Arial" w:hAnsi="Arial" w:cs="Arial"/>
                <w:color w:val="000000"/>
                <w:sz w:val="20"/>
                <w:szCs w:val="20"/>
                <w:lang w:val="en-GB"/>
              </w:rPr>
            </w:pPr>
            <w:r>
              <w:rPr>
                <w:rFonts w:ascii="Arial" w:hAnsi="Arial" w:cs="Arial"/>
                <w:color w:val="000000"/>
                <w:sz w:val="20"/>
                <w:szCs w:val="20"/>
                <w:lang w:val="en-GB"/>
              </w:rPr>
              <w:t>Verify technical soundness, quality of preparation, and match with AF expectations.</w:t>
            </w:r>
          </w:p>
          <w:p w14:paraId="54DE9109" w14:textId="77777777" w:rsidR="00E46B9A" w:rsidRDefault="00E46B9A">
            <w:pPr>
              <w:tabs>
                <w:tab w:val="left" w:pos="8775"/>
              </w:tabs>
              <w:jc w:val="both"/>
              <w:rPr>
                <w:rFonts w:ascii="Arial" w:hAnsi="Arial" w:cs="Arial"/>
                <w:sz w:val="20"/>
                <w:szCs w:val="20"/>
                <w:lang w:val="en-GB"/>
              </w:rPr>
            </w:pPr>
            <w:r>
              <w:rPr>
                <w:rFonts w:ascii="Arial" w:hAnsi="Arial" w:cs="Arial"/>
                <w:color w:val="000000"/>
                <w:sz w:val="20"/>
                <w:szCs w:val="20"/>
                <w:lang w:val="en-GB"/>
              </w:rPr>
              <w:t>Negotiate and obtain clearances by AF. Respond to information requests, arrange revisions etc.</w:t>
            </w:r>
          </w:p>
        </w:tc>
        <w:tc>
          <w:tcPr>
            <w:tcW w:w="1134" w:type="dxa"/>
            <w:tcBorders>
              <w:top w:val="double" w:sz="4" w:space="0" w:color="auto"/>
              <w:left w:val="single" w:sz="4" w:space="0" w:color="auto"/>
              <w:bottom w:val="single" w:sz="4" w:space="0" w:color="auto"/>
              <w:right w:val="single" w:sz="4" w:space="0" w:color="auto"/>
            </w:tcBorders>
            <w:hideMark/>
          </w:tcPr>
          <w:p w14:paraId="796EDEFC" w14:textId="4CED33A4" w:rsidR="00E46B9A" w:rsidRDefault="00E46B9A">
            <w:pPr>
              <w:tabs>
                <w:tab w:val="left" w:pos="8775"/>
              </w:tabs>
              <w:jc w:val="both"/>
              <w:rPr>
                <w:rFonts w:ascii="Arial" w:hAnsi="Arial" w:cs="Arial"/>
                <w:sz w:val="20"/>
                <w:szCs w:val="20"/>
                <w:lang w:val="en-GB"/>
              </w:rPr>
            </w:pPr>
            <w:r>
              <w:rPr>
                <w:rFonts w:ascii="Arial" w:hAnsi="Arial" w:cs="Arial"/>
                <w:sz w:val="20"/>
                <w:szCs w:val="20"/>
                <w:lang w:val="en-GB"/>
              </w:rPr>
              <w:t>$ 156,6</w:t>
            </w:r>
            <w:r w:rsidR="00A02185">
              <w:rPr>
                <w:rFonts w:ascii="Arial" w:hAnsi="Arial" w:cs="Arial"/>
                <w:sz w:val="20"/>
                <w:szCs w:val="20"/>
                <w:lang w:val="en-GB"/>
              </w:rPr>
              <w:t>09</w:t>
            </w:r>
          </w:p>
        </w:tc>
      </w:tr>
      <w:tr w:rsidR="00E46B9A" w14:paraId="71235592" w14:textId="77777777" w:rsidTr="00E46B9A">
        <w:trPr>
          <w:trHeight w:val="195"/>
        </w:trPr>
        <w:tc>
          <w:tcPr>
            <w:tcW w:w="1710" w:type="dxa"/>
            <w:tcBorders>
              <w:top w:val="double" w:sz="4" w:space="0" w:color="auto"/>
              <w:left w:val="single" w:sz="4" w:space="0" w:color="auto"/>
              <w:bottom w:val="single" w:sz="4" w:space="0" w:color="auto"/>
              <w:right w:val="single" w:sz="4" w:space="0" w:color="auto"/>
            </w:tcBorders>
            <w:hideMark/>
          </w:tcPr>
          <w:p w14:paraId="578D72F2" w14:textId="77777777" w:rsidR="00E46B9A" w:rsidRDefault="00E46B9A">
            <w:pPr>
              <w:tabs>
                <w:tab w:val="left" w:pos="8775"/>
              </w:tabs>
              <w:jc w:val="both"/>
              <w:rPr>
                <w:rFonts w:ascii="Arial" w:hAnsi="Arial" w:cs="Arial"/>
                <w:b/>
                <w:sz w:val="20"/>
                <w:szCs w:val="20"/>
                <w:lang w:val="en-GB"/>
              </w:rPr>
            </w:pPr>
            <w:r>
              <w:rPr>
                <w:rFonts w:ascii="Arial" w:hAnsi="Arial" w:cs="Arial"/>
                <w:b/>
                <w:sz w:val="20"/>
                <w:szCs w:val="20"/>
                <w:lang w:val="en-GB"/>
              </w:rPr>
              <w:t>Implementation</w:t>
            </w:r>
          </w:p>
        </w:tc>
        <w:tc>
          <w:tcPr>
            <w:tcW w:w="7326" w:type="dxa"/>
            <w:tcBorders>
              <w:top w:val="double" w:sz="4" w:space="0" w:color="auto"/>
              <w:left w:val="single" w:sz="4" w:space="0" w:color="auto"/>
              <w:bottom w:val="single" w:sz="4" w:space="0" w:color="auto"/>
              <w:right w:val="single" w:sz="4" w:space="0" w:color="auto"/>
            </w:tcBorders>
            <w:hideMark/>
          </w:tcPr>
          <w:p w14:paraId="687F8547"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Technical support in preparing TORs and verifying expertise for technical positions.</w:t>
            </w:r>
          </w:p>
          <w:p w14:paraId="7F28ED0D"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technical and operational guidance project teams.</w:t>
            </w:r>
          </w:p>
          <w:p w14:paraId="601AFA04"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Verification of technical validity / match with AF expectations of inception report.</w:t>
            </w:r>
          </w:p>
          <w:p w14:paraId="05F653AF"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technical information as needed to facilitate implementation of the project activities.</w:t>
            </w:r>
          </w:p>
          <w:p w14:paraId="55F50716"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advisory services as required.</w:t>
            </w:r>
          </w:p>
          <w:p w14:paraId="341DBEC5"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technical support, participation as necessary during project activities.</w:t>
            </w:r>
          </w:p>
          <w:p w14:paraId="742C54FE"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troubleshooting support if needed. Provide support and oversight missions as necessary.</w:t>
            </w:r>
          </w:p>
          <w:p w14:paraId="63C594C6"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technical monitoring, progress monitoring, validation and quality assurance throughout.</w:t>
            </w:r>
          </w:p>
          <w:p w14:paraId="2DE95D8D"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Allocate and monitor Annual Spending Limits based on agreed work plans.</w:t>
            </w:r>
          </w:p>
          <w:p w14:paraId="6CB6BA18"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Receipt, allocation and reporting to the AFB of financial resources.</w:t>
            </w:r>
          </w:p>
          <w:p w14:paraId="390E1CAF" w14:textId="77777777" w:rsidR="00E46B9A" w:rsidRDefault="00E46B9A">
            <w:pPr>
              <w:tabs>
                <w:tab w:val="left" w:pos="8775"/>
              </w:tabs>
              <w:jc w:val="both"/>
              <w:rPr>
                <w:rFonts w:ascii="Arial" w:hAnsi="Arial" w:cs="Arial"/>
                <w:color w:val="000000"/>
                <w:sz w:val="20"/>
                <w:szCs w:val="20"/>
                <w:lang w:val="en-GB"/>
              </w:rPr>
            </w:pPr>
            <w:r>
              <w:rPr>
                <w:rFonts w:ascii="Arial" w:hAnsi="Arial" w:cs="Arial"/>
                <w:color w:val="000000"/>
                <w:sz w:val="20"/>
                <w:szCs w:val="20"/>
                <w:lang w:val="en-GB"/>
              </w:rPr>
              <w:t xml:space="preserve">Oversight and monitoring of AF funds. </w:t>
            </w:r>
          </w:p>
          <w:p w14:paraId="6D6F4A0D" w14:textId="77777777" w:rsidR="00E46B9A" w:rsidRDefault="00E46B9A">
            <w:pPr>
              <w:tabs>
                <w:tab w:val="left" w:pos="8775"/>
              </w:tabs>
              <w:jc w:val="both"/>
              <w:rPr>
                <w:rFonts w:ascii="Arial" w:hAnsi="Arial" w:cs="Arial"/>
                <w:sz w:val="20"/>
                <w:szCs w:val="20"/>
                <w:lang w:val="en-GB"/>
              </w:rPr>
            </w:pPr>
            <w:r>
              <w:rPr>
                <w:rFonts w:ascii="Arial" w:hAnsi="Arial" w:cs="Arial"/>
                <w:color w:val="000000"/>
                <w:sz w:val="20"/>
                <w:szCs w:val="20"/>
                <w:lang w:val="en-GB"/>
              </w:rPr>
              <w:t>Return unspent funds to AF.</w:t>
            </w:r>
          </w:p>
        </w:tc>
        <w:tc>
          <w:tcPr>
            <w:tcW w:w="1134" w:type="dxa"/>
            <w:tcBorders>
              <w:top w:val="double" w:sz="4" w:space="0" w:color="auto"/>
              <w:left w:val="single" w:sz="4" w:space="0" w:color="auto"/>
              <w:bottom w:val="single" w:sz="4" w:space="0" w:color="auto"/>
              <w:right w:val="single" w:sz="4" w:space="0" w:color="auto"/>
            </w:tcBorders>
            <w:hideMark/>
          </w:tcPr>
          <w:p w14:paraId="6178C4D0" w14:textId="74466459" w:rsidR="00E46B9A" w:rsidRPr="0090766E" w:rsidRDefault="00E46B9A">
            <w:pPr>
              <w:tabs>
                <w:tab w:val="left" w:pos="8775"/>
              </w:tabs>
              <w:jc w:val="both"/>
              <w:rPr>
                <w:rFonts w:ascii="Arial" w:hAnsi="Arial" w:cstheme="minorBidi"/>
                <w:sz w:val="20"/>
                <w:szCs w:val="25"/>
                <w:cs/>
                <w:lang w:val="en-GB" w:bidi="th-TH"/>
              </w:rPr>
            </w:pPr>
            <w:r>
              <w:rPr>
                <w:rFonts w:ascii="Arial" w:hAnsi="Arial" w:cs="Arial"/>
                <w:sz w:val="20"/>
                <w:szCs w:val="20"/>
                <w:lang w:val="en-GB"/>
              </w:rPr>
              <w:t>$ 352,</w:t>
            </w:r>
            <w:r w:rsidR="00A02185">
              <w:rPr>
                <w:rFonts w:ascii="Arial" w:hAnsi="Arial" w:cs="Arial"/>
                <w:sz w:val="20"/>
                <w:szCs w:val="20"/>
                <w:lang w:val="en-GB"/>
              </w:rPr>
              <w:t>371</w:t>
            </w:r>
          </w:p>
        </w:tc>
      </w:tr>
      <w:tr w:rsidR="00E46B9A" w14:paraId="4914C4A4" w14:textId="77777777" w:rsidTr="00E46B9A">
        <w:trPr>
          <w:trHeight w:val="1761"/>
        </w:trPr>
        <w:tc>
          <w:tcPr>
            <w:tcW w:w="1710" w:type="dxa"/>
            <w:tcBorders>
              <w:top w:val="double" w:sz="4" w:space="0" w:color="auto"/>
              <w:left w:val="single" w:sz="4" w:space="0" w:color="auto"/>
              <w:bottom w:val="double" w:sz="4" w:space="0" w:color="auto"/>
              <w:right w:val="single" w:sz="4" w:space="0" w:color="auto"/>
            </w:tcBorders>
            <w:hideMark/>
          </w:tcPr>
          <w:p w14:paraId="7396C576" w14:textId="77777777" w:rsidR="00E46B9A" w:rsidRDefault="00E46B9A">
            <w:pPr>
              <w:tabs>
                <w:tab w:val="left" w:pos="8775"/>
              </w:tabs>
              <w:jc w:val="both"/>
              <w:rPr>
                <w:rFonts w:ascii="Arial" w:hAnsi="Arial" w:cs="Arial"/>
                <w:b/>
                <w:sz w:val="20"/>
                <w:szCs w:val="20"/>
                <w:lang w:val="en-GB"/>
              </w:rPr>
            </w:pPr>
            <w:r>
              <w:rPr>
                <w:rFonts w:ascii="Arial" w:hAnsi="Arial" w:cs="Arial"/>
                <w:b/>
                <w:sz w:val="20"/>
                <w:szCs w:val="20"/>
                <w:lang w:val="en-GB"/>
              </w:rPr>
              <w:t>Evaluation and Reporting</w:t>
            </w:r>
          </w:p>
        </w:tc>
        <w:tc>
          <w:tcPr>
            <w:tcW w:w="7326" w:type="dxa"/>
            <w:tcBorders>
              <w:top w:val="double" w:sz="4" w:space="0" w:color="auto"/>
              <w:left w:val="single" w:sz="4" w:space="0" w:color="auto"/>
              <w:bottom w:val="double" w:sz="4" w:space="0" w:color="auto"/>
              <w:right w:val="single" w:sz="4" w:space="0" w:color="auto"/>
            </w:tcBorders>
            <w:hideMark/>
          </w:tcPr>
          <w:p w14:paraId="7A2230C8"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Provide technical support in preparing TOR and verify expertise for technical positions involving evaluation and reporting.</w:t>
            </w:r>
          </w:p>
          <w:p w14:paraId="0CB65EAC"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Participate in briefing / debriefing.</w:t>
            </w:r>
          </w:p>
          <w:p w14:paraId="4B5AA342" w14:textId="77777777" w:rsidR="00E46B9A" w:rsidRDefault="00E46B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sz w:val="20"/>
                <w:szCs w:val="20"/>
                <w:lang w:val="en-GB"/>
              </w:rPr>
            </w:pPr>
            <w:r>
              <w:rPr>
                <w:rFonts w:ascii="Arial" w:hAnsi="Arial" w:cs="Arial"/>
                <w:color w:val="000000"/>
                <w:sz w:val="20"/>
                <w:szCs w:val="20"/>
                <w:lang w:val="en-GB"/>
              </w:rPr>
              <w:t>Verify technical validity / match with AF expectations of all evaluation and other reports</w:t>
            </w:r>
          </w:p>
          <w:p w14:paraId="6F35EC59" w14:textId="77777777" w:rsidR="00E46B9A" w:rsidRDefault="00E46B9A">
            <w:pPr>
              <w:tabs>
                <w:tab w:val="left" w:pos="8775"/>
              </w:tabs>
              <w:jc w:val="both"/>
              <w:rPr>
                <w:rFonts w:ascii="Arial" w:hAnsi="Arial" w:cs="Arial"/>
                <w:color w:val="000000"/>
                <w:sz w:val="20"/>
                <w:szCs w:val="20"/>
                <w:lang w:val="en-GB"/>
              </w:rPr>
            </w:pPr>
            <w:r>
              <w:rPr>
                <w:rFonts w:ascii="Arial" w:hAnsi="Arial" w:cs="Arial"/>
                <w:color w:val="000000"/>
                <w:sz w:val="20"/>
                <w:szCs w:val="20"/>
                <w:lang w:val="en-GB"/>
              </w:rPr>
              <w:t>Undertake technical analysis, validate results, and compile lessons.</w:t>
            </w:r>
          </w:p>
          <w:p w14:paraId="02B8F637" w14:textId="77777777" w:rsidR="00E46B9A" w:rsidRDefault="00E46B9A">
            <w:pPr>
              <w:tabs>
                <w:tab w:val="left" w:pos="8775"/>
              </w:tabs>
              <w:jc w:val="both"/>
              <w:rPr>
                <w:rFonts w:ascii="Arial" w:hAnsi="Arial" w:cs="Arial"/>
                <w:sz w:val="20"/>
                <w:szCs w:val="20"/>
                <w:lang w:val="en-GB"/>
              </w:rPr>
            </w:pPr>
            <w:r>
              <w:rPr>
                <w:rFonts w:ascii="Arial" w:hAnsi="Arial" w:cs="Arial"/>
                <w:color w:val="000000"/>
                <w:sz w:val="20"/>
                <w:szCs w:val="20"/>
                <w:lang w:val="en-GB"/>
              </w:rPr>
              <w:t>Disseminate technical findings</w:t>
            </w:r>
          </w:p>
        </w:tc>
        <w:tc>
          <w:tcPr>
            <w:tcW w:w="1134" w:type="dxa"/>
            <w:tcBorders>
              <w:top w:val="double" w:sz="4" w:space="0" w:color="auto"/>
              <w:left w:val="single" w:sz="4" w:space="0" w:color="auto"/>
              <w:bottom w:val="double" w:sz="4" w:space="0" w:color="auto"/>
              <w:right w:val="single" w:sz="4" w:space="0" w:color="auto"/>
            </w:tcBorders>
            <w:hideMark/>
          </w:tcPr>
          <w:p w14:paraId="0CCA5468" w14:textId="0BBA0D59" w:rsidR="00E46B9A" w:rsidRPr="0090766E" w:rsidRDefault="00E46B9A">
            <w:pPr>
              <w:tabs>
                <w:tab w:val="left" w:pos="8775"/>
              </w:tabs>
              <w:jc w:val="both"/>
              <w:rPr>
                <w:rFonts w:ascii="Arial" w:hAnsi="Arial" w:cs="Browallia New"/>
                <w:sz w:val="20"/>
                <w:szCs w:val="25"/>
                <w:lang w:bidi="th-TH"/>
              </w:rPr>
            </w:pPr>
            <w:r>
              <w:rPr>
                <w:rFonts w:ascii="Arial" w:hAnsi="Arial" w:cs="Arial"/>
                <w:sz w:val="20"/>
                <w:szCs w:val="20"/>
                <w:lang w:val="en-GB"/>
              </w:rPr>
              <w:t>$ 117,</w:t>
            </w:r>
            <w:r w:rsidR="002A7FB5">
              <w:rPr>
                <w:rFonts w:ascii="Arial" w:hAnsi="Arial" w:cs="Arial"/>
                <w:sz w:val="20"/>
                <w:szCs w:val="20"/>
              </w:rPr>
              <w:t>457</w:t>
            </w:r>
          </w:p>
        </w:tc>
      </w:tr>
      <w:tr w:rsidR="00E46B9A" w14:paraId="22A4ECAA" w14:textId="77777777" w:rsidTr="00E46B9A">
        <w:trPr>
          <w:trHeight w:val="294"/>
        </w:trPr>
        <w:tc>
          <w:tcPr>
            <w:tcW w:w="1710" w:type="dxa"/>
            <w:tcBorders>
              <w:top w:val="double" w:sz="4" w:space="0" w:color="auto"/>
              <w:left w:val="single" w:sz="4" w:space="0" w:color="auto"/>
              <w:bottom w:val="single" w:sz="4" w:space="0" w:color="auto"/>
              <w:right w:val="single" w:sz="4" w:space="0" w:color="auto"/>
            </w:tcBorders>
            <w:hideMark/>
          </w:tcPr>
          <w:p w14:paraId="3CC8B484" w14:textId="77777777" w:rsidR="00E46B9A" w:rsidRDefault="00E46B9A">
            <w:pPr>
              <w:tabs>
                <w:tab w:val="left" w:pos="8775"/>
              </w:tabs>
              <w:jc w:val="both"/>
              <w:rPr>
                <w:rFonts w:ascii="Arial" w:hAnsi="Arial" w:cs="Arial"/>
                <w:b/>
                <w:sz w:val="20"/>
                <w:szCs w:val="20"/>
                <w:lang w:val="en-GB"/>
              </w:rPr>
            </w:pPr>
            <w:r>
              <w:rPr>
                <w:rFonts w:ascii="Arial" w:hAnsi="Arial" w:cs="Arial"/>
                <w:b/>
                <w:sz w:val="20"/>
                <w:szCs w:val="20"/>
                <w:lang w:val="en-GB"/>
              </w:rPr>
              <w:t>Total</w:t>
            </w:r>
          </w:p>
        </w:tc>
        <w:tc>
          <w:tcPr>
            <w:tcW w:w="7326" w:type="dxa"/>
            <w:tcBorders>
              <w:top w:val="double" w:sz="4" w:space="0" w:color="auto"/>
              <w:left w:val="single" w:sz="4" w:space="0" w:color="auto"/>
              <w:bottom w:val="single" w:sz="4" w:space="0" w:color="auto"/>
              <w:right w:val="single" w:sz="4" w:space="0" w:color="auto"/>
            </w:tcBorders>
          </w:tcPr>
          <w:p w14:paraId="7AC1FA8D" w14:textId="77777777" w:rsidR="00E46B9A" w:rsidRDefault="00E46B9A">
            <w:pPr>
              <w:tabs>
                <w:tab w:val="left" w:pos="8775"/>
              </w:tabs>
              <w:jc w:val="both"/>
              <w:rPr>
                <w:rFonts w:ascii="Arial" w:hAnsi="Arial" w:cs="Arial"/>
                <w:sz w:val="20"/>
                <w:szCs w:val="20"/>
                <w:lang w:val="en-GB"/>
              </w:rPr>
            </w:pPr>
          </w:p>
        </w:tc>
        <w:tc>
          <w:tcPr>
            <w:tcW w:w="1134" w:type="dxa"/>
            <w:tcBorders>
              <w:top w:val="double" w:sz="4" w:space="0" w:color="auto"/>
              <w:left w:val="single" w:sz="4" w:space="0" w:color="auto"/>
              <w:bottom w:val="single" w:sz="4" w:space="0" w:color="auto"/>
              <w:right w:val="single" w:sz="4" w:space="0" w:color="auto"/>
            </w:tcBorders>
            <w:hideMark/>
          </w:tcPr>
          <w:p w14:paraId="7EB5E1D0" w14:textId="6D21E53B" w:rsidR="00E46B9A" w:rsidRPr="006D2921" w:rsidRDefault="00E46B9A">
            <w:pPr>
              <w:tabs>
                <w:tab w:val="left" w:pos="8775"/>
              </w:tabs>
              <w:jc w:val="both"/>
              <w:rPr>
                <w:rFonts w:ascii="Arial" w:hAnsi="Arial" w:cstheme="minorBidi"/>
                <w:sz w:val="20"/>
                <w:szCs w:val="25"/>
                <w:cs/>
                <w:lang w:bidi="th-TH"/>
              </w:rPr>
            </w:pPr>
            <w:r>
              <w:rPr>
                <w:rFonts w:ascii="Arial" w:hAnsi="Arial" w:cs="Arial"/>
                <w:sz w:val="20"/>
                <w:szCs w:val="20"/>
                <w:lang w:val="en-GB"/>
              </w:rPr>
              <w:t>$783,</w:t>
            </w:r>
            <w:r w:rsidR="00121EA7">
              <w:rPr>
                <w:rFonts w:ascii="Arial" w:hAnsi="Arial" w:cs="Arial"/>
                <w:sz w:val="20"/>
                <w:szCs w:val="20"/>
                <w:lang w:val="en-GB"/>
              </w:rPr>
              <w:t>047</w:t>
            </w:r>
          </w:p>
        </w:tc>
      </w:tr>
    </w:tbl>
    <w:p w14:paraId="2C17F23A" w14:textId="77777777" w:rsidR="00E46B9A" w:rsidRDefault="00E46B9A" w:rsidP="00E46B9A">
      <w:pPr>
        <w:rPr>
          <w:cs/>
        </w:rPr>
      </w:pPr>
    </w:p>
    <w:p w14:paraId="769B5089" w14:textId="77777777" w:rsidR="00B3193D" w:rsidRPr="00D06970" w:rsidRDefault="00B3193D" w:rsidP="00B3193D">
      <w:pPr>
        <w:rPr>
          <w:rFonts w:ascii="Arial" w:hAnsi="Arial" w:cs="Arial"/>
          <w:sz w:val="16"/>
          <w:szCs w:val="16"/>
        </w:rPr>
      </w:pPr>
    </w:p>
    <w:p w14:paraId="0F51F286" w14:textId="01EA3321" w:rsidR="00B3193D" w:rsidRDefault="00B3193D" w:rsidP="00B97099">
      <w:pPr>
        <w:pStyle w:val="UNDPSectionBody"/>
        <w:spacing w:before="0" w:after="0" w:line="240" w:lineRule="auto"/>
        <w:rPr>
          <w:rFonts w:cs="Arial"/>
          <w:sz w:val="20"/>
          <w:szCs w:val="20"/>
        </w:rPr>
      </w:pPr>
    </w:p>
    <w:p w14:paraId="10B81CE2" w14:textId="1C09600D" w:rsidR="00DC5DB7" w:rsidRDefault="00DC5DB7" w:rsidP="00B97099">
      <w:pPr>
        <w:pStyle w:val="UNDPSectionBody"/>
        <w:spacing w:before="0" w:after="0" w:line="240" w:lineRule="auto"/>
        <w:rPr>
          <w:rFonts w:cs="Arial"/>
          <w:sz w:val="20"/>
          <w:szCs w:val="20"/>
        </w:rPr>
      </w:pPr>
    </w:p>
    <w:p w14:paraId="2EB69389" w14:textId="2D46CD2E" w:rsidR="00DC5DB7" w:rsidRDefault="00DC5DB7" w:rsidP="00B97099">
      <w:pPr>
        <w:pStyle w:val="UNDPSectionBody"/>
        <w:spacing w:before="0" w:after="0" w:line="240" w:lineRule="auto"/>
        <w:rPr>
          <w:rFonts w:cs="Arial"/>
          <w:sz w:val="20"/>
          <w:szCs w:val="20"/>
        </w:rPr>
      </w:pPr>
    </w:p>
    <w:p w14:paraId="103A3275" w14:textId="23AE76B1" w:rsidR="00DC5DB7" w:rsidRDefault="00DC5DB7" w:rsidP="00B97099">
      <w:pPr>
        <w:pStyle w:val="UNDPSectionBody"/>
        <w:spacing w:before="0" w:after="0" w:line="240" w:lineRule="auto"/>
        <w:rPr>
          <w:rFonts w:cs="Arial"/>
          <w:sz w:val="20"/>
          <w:szCs w:val="20"/>
        </w:rPr>
      </w:pPr>
    </w:p>
    <w:p w14:paraId="770C2303" w14:textId="77B928E6" w:rsidR="00DC5DB7" w:rsidRPr="00DC5DB7" w:rsidRDefault="00DC5DB7" w:rsidP="00DC5DB7">
      <w:pPr>
        <w:pStyle w:val="AFtemplateheadingstyle1"/>
        <w:rPr>
          <w:sz w:val="24"/>
          <w:szCs w:val="24"/>
          <w:u w:val="single"/>
        </w:rPr>
      </w:pPr>
      <w:bookmarkStart w:id="172" w:name="_Toc533770332"/>
      <w:bookmarkStart w:id="173" w:name="_Toc533760787"/>
      <w:r>
        <w:rPr>
          <w:sz w:val="24"/>
          <w:szCs w:val="24"/>
          <w:u w:val="single"/>
        </w:rPr>
        <w:t xml:space="preserve">Annex </w:t>
      </w:r>
      <w:r w:rsidRPr="00DC5DB7">
        <w:rPr>
          <w:sz w:val="24"/>
          <w:szCs w:val="24"/>
          <w:u w:val="single"/>
        </w:rPr>
        <w:t>O</w:t>
      </w:r>
      <w:r>
        <w:rPr>
          <w:sz w:val="24"/>
          <w:szCs w:val="24"/>
          <w:u w:val="single"/>
        </w:rPr>
        <w:t>: Letter of Endorsement from Bangladesh Government</w:t>
      </w:r>
      <w:bookmarkEnd w:id="172"/>
      <w:bookmarkEnd w:id="173"/>
    </w:p>
    <w:sectPr w:rsidR="00DC5DB7" w:rsidRPr="00DC5DB7" w:rsidSect="00306737">
      <w:footerReference w:type="default" r:id="rId15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E1A9EF" w14:textId="77777777" w:rsidR="00CF618F" w:rsidRDefault="00CF618F" w:rsidP="00F14AA2">
      <w:r>
        <w:separator/>
      </w:r>
    </w:p>
  </w:endnote>
  <w:endnote w:type="continuationSeparator" w:id="0">
    <w:p w14:paraId="690EC071" w14:textId="77777777" w:rsidR="00CF618F" w:rsidRDefault="00CF618F" w:rsidP="00F14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Cordia New">
    <w:panose1 w:val="020B03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0002AFF" w:usb1="C000247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Nikosh">
    <w:charset w:val="00"/>
    <w:family w:val="auto"/>
    <w:pitch w:val="variable"/>
    <w:sig w:usb0="0001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FrutigerLTPro-Condensed">
    <w:altName w:val="MS Gothic"/>
    <w:panose1 w:val="00000000000000000000"/>
    <w:charset w:val="80"/>
    <w:family w:val="swiss"/>
    <w:notTrueType/>
    <w:pitch w:val="default"/>
    <w:sig w:usb0="00000003" w:usb1="08070000" w:usb2="00000010" w:usb3="00000000" w:csb0="00020001" w:csb1="00000000"/>
  </w:font>
  <w:font w:name="Vrinda">
    <w:panose1 w:val="00000400000000000000"/>
    <w:charset w:val="00"/>
    <w:family w:val="swiss"/>
    <w:pitch w:val="variable"/>
    <w:sig w:usb0="00010003" w:usb1="00000000" w:usb2="00000000" w:usb3="00000000" w:csb0="00000001" w:csb1="00000000"/>
  </w:font>
  <w:font w:name="+mn-ea">
    <w:altName w:val="Times New Roman"/>
    <w:panose1 w:val="00000000000000000000"/>
    <w:charset w:val="00"/>
    <w:family w:val="roman"/>
    <w:notTrueType/>
    <w:pitch w:val="default"/>
  </w:font>
  <w:font w:name="Browallia New">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99411853"/>
      <w:docPartObj>
        <w:docPartGallery w:val="Page Numbers (Bottom of Page)"/>
        <w:docPartUnique/>
      </w:docPartObj>
    </w:sdtPr>
    <w:sdtEndPr/>
    <w:sdtContent>
      <w:sdt>
        <w:sdtPr>
          <w:id w:val="1728636285"/>
          <w:docPartObj>
            <w:docPartGallery w:val="Page Numbers (Top of Page)"/>
            <w:docPartUnique/>
          </w:docPartObj>
        </w:sdtPr>
        <w:sdtEndPr/>
        <w:sdtContent>
          <w:p w14:paraId="0DEAEF16" w14:textId="77777777" w:rsidR="00E46B9A" w:rsidRDefault="00E46B9A">
            <w:pPr>
              <w:pStyle w:val="Footer"/>
              <w:jc w:val="center"/>
            </w:pPr>
            <w:r>
              <w:t xml:space="preserve">Page </w:t>
            </w:r>
            <w:r>
              <w:rPr>
                <w:b/>
                <w:bCs/>
              </w:rPr>
              <w:fldChar w:fldCharType="begin"/>
            </w:r>
            <w:r>
              <w:rPr>
                <w:b/>
                <w:bCs/>
              </w:rPr>
              <w:instrText xml:space="preserve"> PAGE </w:instrText>
            </w:r>
            <w:r>
              <w:rPr>
                <w:b/>
                <w:bCs/>
              </w:rPr>
              <w:fldChar w:fldCharType="separate"/>
            </w:r>
            <w:r>
              <w:rPr>
                <w:b/>
                <w:bCs/>
                <w:noProof/>
              </w:rPr>
              <w:t>5</w:t>
            </w:r>
            <w:r>
              <w:rPr>
                <w:b/>
                <w:bCs/>
              </w:rPr>
              <w:fldChar w:fldCharType="end"/>
            </w:r>
            <w:r>
              <w:t xml:space="preserve"> of </w:t>
            </w:r>
            <w:r>
              <w:rPr>
                <w:b/>
                <w:bCs/>
              </w:rPr>
              <w:fldChar w:fldCharType="begin"/>
            </w:r>
            <w:r>
              <w:rPr>
                <w:b/>
                <w:bCs/>
              </w:rPr>
              <w:instrText xml:space="preserve"> NUMPAGES  </w:instrText>
            </w:r>
            <w:r>
              <w:rPr>
                <w:b/>
                <w:bCs/>
              </w:rPr>
              <w:fldChar w:fldCharType="separate"/>
            </w:r>
            <w:r>
              <w:rPr>
                <w:b/>
                <w:bCs/>
                <w:noProof/>
              </w:rPr>
              <w:t>5</w:t>
            </w:r>
            <w:r>
              <w:rPr>
                <w:b/>
                <w:bCs/>
              </w:rPr>
              <w:fldChar w:fldCharType="end"/>
            </w:r>
          </w:p>
        </w:sdtContent>
      </w:sdt>
    </w:sdtContent>
  </w:sdt>
  <w:p w14:paraId="08E2D89E" w14:textId="77777777" w:rsidR="00E46B9A" w:rsidRDefault="00E46B9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4C56C" w14:textId="77777777" w:rsidR="00E46B9A" w:rsidRPr="001924AA" w:rsidRDefault="00E46B9A" w:rsidP="00BA17C9">
    <w:pPr>
      <w:pStyle w:val="Footer"/>
      <w:ind w:right="360"/>
      <w:rPr>
        <w:sz w:val="20"/>
        <w:szCs w:val="20"/>
      </w:rPr>
    </w:pPr>
    <w:r w:rsidRPr="001924AA">
      <w:rPr>
        <w:sz w:val="20"/>
        <w:szCs w:val="20"/>
      </w:rPr>
      <w:tab/>
    </w:r>
    <w:r w:rsidRPr="001924AA">
      <w:rPr>
        <w:rStyle w:val="PageNumber"/>
        <w:sz w:val="20"/>
        <w:szCs w:val="20"/>
      </w:rPr>
      <w:fldChar w:fldCharType="begin"/>
    </w:r>
    <w:r w:rsidRPr="001924AA">
      <w:rPr>
        <w:rStyle w:val="PageNumber"/>
        <w:sz w:val="20"/>
        <w:szCs w:val="20"/>
      </w:rPr>
      <w:instrText xml:space="preserve"> PAGE </w:instrText>
    </w:r>
    <w:r w:rsidRPr="001924AA">
      <w:rPr>
        <w:rStyle w:val="PageNumber"/>
        <w:sz w:val="20"/>
        <w:szCs w:val="20"/>
      </w:rPr>
      <w:fldChar w:fldCharType="separate"/>
    </w:r>
    <w:r>
      <w:rPr>
        <w:rStyle w:val="PageNumber"/>
        <w:noProof/>
        <w:sz w:val="20"/>
        <w:szCs w:val="20"/>
      </w:rPr>
      <w:t>16</w:t>
    </w:r>
    <w:r w:rsidRPr="001924AA">
      <w:rPr>
        <w:rStyle w:val="PageNumber"/>
        <w:sz w:val="20"/>
        <w:szCs w:val="20"/>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909541"/>
      <w:docPartObj>
        <w:docPartGallery w:val="Page Numbers (Bottom of Page)"/>
        <w:docPartUnique/>
      </w:docPartObj>
    </w:sdtPr>
    <w:sdtEndPr/>
    <w:sdtContent>
      <w:p w14:paraId="689C89BD" w14:textId="77777777" w:rsidR="00E46B9A" w:rsidRDefault="00E46B9A">
        <w:pPr>
          <w:pStyle w:val="Footer"/>
          <w:jc w:val="right"/>
        </w:pPr>
        <w:r>
          <w:t xml:space="preserve">Page | </w:t>
        </w:r>
        <w:r>
          <w:rPr>
            <w:noProof/>
          </w:rPr>
          <w:fldChar w:fldCharType="begin"/>
        </w:r>
        <w:r>
          <w:rPr>
            <w:noProof/>
          </w:rPr>
          <w:instrText xml:space="preserve"> PAGE   \* MERGEFORMAT </w:instrText>
        </w:r>
        <w:r>
          <w:rPr>
            <w:noProof/>
          </w:rPr>
          <w:fldChar w:fldCharType="separate"/>
        </w:r>
        <w:r>
          <w:rPr>
            <w:noProof/>
          </w:rPr>
          <w:t>7</w:t>
        </w:r>
        <w:r>
          <w:rPr>
            <w:noProof/>
          </w:rPr>
          <w:fldChar w:fldCharType="end"/>
        </w:r>
      </w:p>
    </w:sdtContent>
  </w:sdt>
  <w:p w14:paraId="585CF385" w14:textId="77777777" w:rsidR="00E46B9A" w:rsidRPr="00D72E7D" w:rsidRDefault="00E46B9A" w:rsidP="003067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57277" w14:textId="77777777" w:rsidR="00E46B9A" w:rsidRDefault="00E46B9A" w:rsidP="0030673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1F50882" w14:textId="77777777" w:rsidR="00E46B9A" w:rsidRDefault="00E46B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6C1C2C" w14:textId="77777777" w:rsidR="00E46B9A" w:rsidRPr="004B7277" w:rsidRDefault="00E46B9A" w:rsidP="00306737">
    <w:pPr>
      <w:pStyle w:val="Footer"/>
      <w:framePr w:wrap="around" w:vAnchor="text" w:hAnchor="margin" w:xAlign="center" w:y="1"/>
      <w:rPr>
        <w:rStyle w:val="PageNumber"/>
        <w:rFonts w:ascii="Arial" w:hAnsi="Arial" w:cs="Arial"/>
        <w:sz w:val="20"/>
      </w:rPr>
    </w:pPr>
    <w:r w:rsidRPr="004B7277">
      <w:rPr>
        <w:rStyle w:val="PageNumber"/>
        <w:rFonts w:ascii="Arial" w:hAnsi="Arial" w:cs="Arial"/>
        <w:sz w:val="20"/>
      </w:rPr>
      <w:fldChar w:fldCharType="begin"/>
    </w:r>
    <w:r w:rsidRPr="004B7277">
      <w:rPr>
        <w:rStyle w:val="PageNumber"/>
        <w:rFonts w:ascii="Arial" w:hAnsi="Arial" w:cs="Arial"/>
        <w:sz w:val="20"/>
      </w:rPr>
      <w:instrText xml:space="preserve">PAGE  </w:instrText>
    </w:r>
    <w:r w:rsidRPr="004B7277">
      <w:rPr>
        <w:rStyle w:val="PageNumber"/>
        <w:rFonts w:ascii="Arial" w:hAnsi="Arial" w:cs="Arial"/>
        <w:sz w:val="20"/>
      </w:rPr>
      <w:fldChar w:fldCharType="separate"/>
    </w:r>
    <w:r>
      <w:rPr>
        <w:rStyle w:val="PageNumber"/>
        <w:rFonts w:ascii="Arial" w:hAnsi="Arial" w:cs="Arial"/>
        <w:noProof/>
        <w:sz w:val="20"/>
      </w:rPr>
      <w:t>7</w:t>
    </w:r>
    <w:r w:rsidRPr="004B7277">
      <w:rPr>
        <w:rStyle w:val="PageNumber"/>
        <w:rFonts w:ascii="Arial" w:hAnsi="Arial" w:cs="Arial"/>
        <w:sz w:val="20"/>
      </w:rPr>
      <w:fldChar w:fldCharType="end"/>
    </w:r>
  </w:p>
  <w:p w14:paraId="64818C23" w14:textId="77777777" w:rsidR="00E46B9A" w:rsidRDefault="00E46B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795942"/>
      <w:docPartObj>
        <w:docPartGallery w:val="Page Numbers (Bottom of Page)"/>
        <w:docPartUnique/>
      </w:docPartObj>
    </w:sdtPr>
    <w:sdtEndPr/>
    <w:sdtContent>
      <w:p w14:paraId="3EBA1F3E" w14:textId="77777777" w:rsidR="00E46B9A" w:rsidRDefault="00E46B9A">
        <w:pPr>
          <w:pStyle w:val="Footer"/>
          <w:jc w:val="center"/>
        </w:pPr>
        <w:r>
          <w:rPr>
            <w:noProof/>
          </w:rPr>
          <w:fldChar w:fldCharType="begin"/>
        </w:r>
        <w:r>
          <w:rPr>
            <w:noProof/>
          </w:rPr>
          <w:instrText xml:space="preserve"> PAGE   \* MERGEFORMAT </w:instrText>
        </w:r>
        <w:r>
          <w:rPr>
            <w:noProof/>
          </w:rPr>
          <w:fldChar w:fldCharType="separate"/>
        </w:r>
        <w:r>
          <w:rPr>
            <w:noProof/>
          </w:rPr>
          <w:t>26</w:t>
        </w:r>
        <w:r>
          <w:rPr>
            <w:noProof/>
          </w:rPr>
          <w:fldChar w:fldCharType="end"/>
        </w:r>
      </w:p>
    </w:sdtContent>
  </w:sdt>
  <w:p w14:paraId="054D753B" w14:textId="77777777" w:rsidR="00E46B9A" w:rsidRDefault="00E46B9A">
    <w:pPr>
      <w:pStyle w:val="BodyText"/>
      <w:spacing w:line="14" w:lineRule="auto"/>
    </w:pPr>
  </w:p>
  <w:p w14:paraId="6D3ECE08" w14:textId="77777777" w:rsidR="00E46B9A" w:rsidRDefault="00E46B9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795933"/>
      <w:docPartObj>
        <w:docPartGallery w:val="Page Numbers (Bottom of Page)"/>
        <w:docPartUnique/>
      </w:docPartObj>
    </w:sdtPr>
    <w:sdtEndPr/>
    <w:sdtContent>
      <w:p w14:paraId="46E7AFE1" w14:textId="77777777" w:rsidR="00E46B9A" w:rsidRDefault="00E46B9A">
        <w:pPr>
          <w:pStyle w:val="Footer"/>
          <w:jc w:val="center"/>
        </w:pPr>
        <w:r>
          <w:rPr>
            <w:noProof/>
          </w:rPr>
          <w:fldChar w:fldCharType="begin"/>
        </w:r>
        <w:r>
          <w:rPr>
            <w:noProof/>
          </w:rPr>
          <w:instrText xml:space="preserve"> PAGE   \* MERGEFORMAT </w:instrText>
        </w:r>
        <w:r>
          <w:rPr>
            <w:noProof/>
          </w:rPr>
          <w:fldChar w:fldCharType="separate"/>
        </w:r>
        <w:r>
          <w:rPr>
            <w:noProof/>
          </w:rPr>
          <w:t>27</w:t>
        </w:r>
        <w:r>
          <w:rPr>
            <w:noProof/>
          </w:rPr>
          <w:fldChar w:fldCharType="end"/>
        </w:r>
      </w:p>
    </w:sdtContent>
  </w:sdt>
  <w:p w14:paraId="41532733" w14:textId="77777777" w:rsidR="00E46B9A" w:rsidRDefault="00E46B9A">
    <w:pPr>
      <w:pStyle w:val="BodyText"/>
      <w:spacing w:line="14" w:lineRule="auto"/>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734110"/>
      <w:docPartObj>
        <w:docPartGallery w:val="Page Numbers (Bottom of Page)"/>
        <w:docPartUnique/>
      </w:docPartObj>
    </w:sdtPr>
    <w:sdtEndPr/>
    <w:sdtContent>
      <w:p w14:paraId="5B3B37E0" w14:textId="77777777" w:rsidR="00E46B9A" w:rsidRDefault="00E46B9A" w:rsidP="00306737">
        <w:pPr>
          <w:pStyle w:val="Footer"/>
          <w:jc w:val="right"/>
        </w:pPr>
        <w:r>
          <w:rPr>
            <w:noProof/>
          </w:rPr>
          <w:fldChar w:fldCharType="begin"/>
        </w:r>
        <w:r>
          <w:rPr>
            <w:noProof/>
          </w:rPr>
          <w:instrText xml:space="preserve"> PAGE   \* MERGEFORMAT </w:instrText>
        </w:r>
        <w:r>
          <w:rPr>
            <w:noProof/>
          </w:rPr>
          <w:fldChar w:fldCharType="separate"/>
        </w:r>
        <w:r>
          <w:rPr>
            <w:noProof/>
          </w:rPr>
          <w:t>20</w:t>
        </w:r>
        <w:r>
          <w:rPr>
            <w:noProof/>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DB3063" w14:textId="77777777" w:rsidR="00E46B9A" w:rsidRDefault="00E46B9A">
    <w:pPr>
      <w:pStyle w:val="Footer"/>
      <w:jc w:val="right"/>
      <w:rPr>
        <w:rFonts w:asciiTheme="majorHAnsi" w:hAnsiTheme="majorHAnsi"/>
        <w:color w:val="4472C4" w:themeColor="accent1"/>
        <w:sz w:val="40"/>
        <w:szCs w:val="40"/>
      </w:rPr>
    </w:pPr>
  </w:p>
  <w:p w14:paraId="27DC2ECB" w14:textId="77777777" w:rsidR="00E46B9A" w:rsidRDefault="00E46B9A">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5481471"/>
      <w:docPartObj>
        <w:docPartGallery w:val="Page Numbers (Bottom of Page)"/>
        <w:docPartUnique/>
      </w:docPartObj>
    </w:sdtPr>
    <w:sdtEndPr/>
    <w:sdtContent>
      <w:p w14:paraId="76C70CA0" w14:textId="77777777" w:rsidR="00E46B9A" w:rsidRDefault="00E46B9A">
        <w:pPr>
          <w:pStyle w:val="Footer"/>
          <w:jc w:val="right"/>
        </w:pPr>
        <w:r>
          <w:rPr>
            <w:noProof/>
          </w:rPr>
          <w:fldChar w:fldCharType="begin"/>
        </w:r>
        <w:r>
          <w:rPr>
            <w:noProof/>
          </w:rPr>
          <w:instrText xml:space="preserve"> PAGE   \* MERGEFORMAT </w:instrText>
        </w:r>
        <w:r>
          <w:rPr>
            <w:noProof/>
          </w:rPr>
          <w:fldChar w:fldCharType="separate"/>
        </w:r>
        <w:r>
          <w:rPr>
            <w:noProof/>
          </w:rPr>
          <w:t>5</w:t>
        </w:r>
        <w:r>
          <w:rPr>
            <w:noProof/>
          </w:rPr>
          <w:fldChar w:fldCharType="end"/>
        </w:r>
      </w:p>
    </w:sdtContent>
  </w:sdt>
  <w:p w14:paraId="4D3C465E" w14:textId="77777777" w:rsidR="00E46B9A" w:rsidRDefault="00E46B9A">
    <w:pPr>
      <w:spacing w:line="14" w:lineRule="auto"/>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004C76" w14:textId="77777777" w:rsidR="00E46B9A" w:rsidRDefault="00E46B9A" w:rsidP="00BA17C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4824B4C" w14:textId="77777777" w:rsidR="00E46B9A" w:rsidRDefault="00E46B9A" w:rsidP="00BA17C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4F002E" w14:textId="77777777" w:rsidR="00CF618F" w:rsidRDefault="00CF618F" w:rsidP="00F14AA2">
      <w:r>
        <w:separator/>
      </w:r>
    </w:p>
  </w:footnote>
  <w:footnote w:type="continuationSeparator" w:id="0">
    <w:p w14:paraId="0782E236" w14:textId="77777777" w:rsidR="00CF618F" w:rsidRDefault="00CF618F" w:rsidP="00F14AA2">
      <w:r>
        <w:continuationSeparator/>
      </w:r>
    </w:p>
  </w:footnote>
  <w:footnote w:id="1">
    <w:p w14:paraId="49CEF1A9" w14:textId="77777777" w:rsidR="00E46B9A" w:rsidRPr="009D12D5" w:rsidRDefault="00E46B9A" w:rsidP="00F14AA2">
      <w:pPr>
        <w:pStyle w:val="FootnoteText"/>
        <w:rPr>
          <w:rFonts w:ascii="Arial" w:hAnsi="Arial" w:cs="Arial"/>
          <w:sz w:val="16"/>
          <w:szCs w:val="16"/>
        </w:rPr>
      </w:pPr>
      <w:r w:rsidRPr="009D12D5">
        <w:rPr>
          <w:rStyle w:val="FootnoteReference"/>
          <w:rFonts w:ascii="Arial" w:hAnsi="Arial" w:cs="Arial"/>
          <w:sz w:val="16"/>
          <w:szCs w:val="16"/>
        </w:rPr>
        <w:footnoteRef/>
      </w:r>
      <w:r w:rsidRPr="009D12D5">
        <w:rPr>
          <w:rFonts w:ascii="Arial" w:hAnsi="Arial" w:cs="Arial"/>
          <w:sz w:val="16"/>
          <w:szCs w:val="16"/>
        </w:rPr>
        <w:t xml:space="preserve"> Technical specifications were provided by disaster shelter specialists at the UNDP Bangladesh country office.</w:t>
      </w:r>
    </w:p>
  </w:footnote>
  <w:footnote w:id="2">
    <w:p w14:paraId="41FDDD02" w14:textId="5887F189" w:rsidR="00E46B9A" w:rsidRPr="009D12D5" w:rsidRDefault="00E46B9A">
      <w:pPr>
        <w:pStyle w:val="FootnoteText"/>
        <w:rPr>
          <w:rFonts w:ascii="Arial" w:hAnsi="Arial" w:cs="Arial"/>
          <w:sz w:val="16"/>
          <w:szCs w:val="16"/>
          <w:lang w:val="en-GB"/>
        </w:rPr>
      </w:pPr>
      <w:r w:rsidRPr="009D12D5">
        <w:rPr>
          <w:rStyle w:val="FootnoteReference"/>
          <w:rFonts w:ascii="Arial" w:hAnsi="Arial" w:cs="Arial"/>
          <w:sz w:val="16"/>
          <w:szCs w:val="16"/>
        </w:rPr>
        <w:footnoteRef/>
      </w:r>
      <w:r w:rsidRPr="009D12D5">
        <w:rPr>
          <w:rFonts w:ascii="Arial" w:hAnsi="Arial" w:cs="Arial"/>
          <w:sz w:val="16"/>
          <w:szCs w:val="16"/>
        </w:rPr>
        <w:t xml:space="preserve"> </w:t>
      </w:r>
      <w:r w:rsidRPr="009D12D5">
        <w:rPr>
          <w:rFonts w:ascii="Arial" w:hAnsi="Arial" w:cs="Arial"/>
          <w:sz w:val="16"/>
          <w:szCs w:val="16"/>
          <w:lang w:val="en-GB"/>
        </w:rPr>
        <w:t>The beneficiary selection process is included in a following annex (Annex B)</w:t>
      </w:r>
    </w:p>
  </w:footnote>
  <w:footnote w:id="3">
    <w:p w14:paraId="7B9D11A8" w14:textId="77777777" w:rsidR="00E46B9A" w:rsidRPr="00C503FF" w:rsidRDefault="00E46B9A" w:rsidP="00E27A91">
      <w:pPr>
        <w:pStyle w:val="FootnoteText"/>
        <w:rPr>
          <w:sz w:val="16"/>
        </w:rPr>
      </w:pPr>
      <w:r w:rsidRPr="009D12D5">
        <w:rPr>
          <w:rStyle w:val="FootnoteReference"/>
          <w:rFonts w:ascii="Arial" w:hAnsi="Arial" w:cs="Arial"/>
          <w:sz w:val="16"/>
          <w:szCs w:val="16"/>
        </w:rPr>
        <w:footnoteRef/>
      </w:r>
      <w:r w:rsidRPr="009D12D5">
        <w:rPr>
          <w:rFonts w:ascii="Arial" w:hAnsi="Arial" w:cs="Arial"/>
          <w:sz w:val="16"/>
          <w:szCs w:val="16"/>
        </w:rPr>
        <w:t xml:space="preserve"> Vacant government-owned land</w:t>
      </w:r>
    </w:p>
  </w:footnote>
  <w:footnote w:id="4">
    <w:p w14:paraId="2319BCDC" w14:textId="77777777" w:rsidR="00E46B9A" w:rsidRPr="00C503FF" w:rsidRDefault="00E46B9A" w:rsidP="00F14AA2">
      <w:pPr>
        <w:rPr>
          <w:sz w:val="22"/>
        </w:rPr>
      </w:pPr>
      <w:r w:rsidRPr="00C503FF">
        <w:rPr>
          <w:rStyle w:val="FootnoteReference"/>
          <w:rFonts w:ascii="Arial" w:hAnsi="Arial" w:cs="Arial"/>
          <w:sz w:val="16"/>
          <w:szCs w:val="18"/>
        </w:rPr>
        <w:footnoteRef/>
      </w:r>
      <w:r w:rsidRPr="00C503FF">
        <w:rPr>
          <w:rFonts w:ascii="Arial" w:hAnsi="Arial" w:cs="Arial"/>
          <w:sz w:val="16"/>
          <w:szCs w:val="18"/>
        </w:rPr>
        <w:t xml:space="preserve"> Examples of retrofitted </w:t>
      </w:r>
      <w:r w:rsidRPr="00C503FF">
        <w:rPr>
          <w:rFonts w:ascii="Arial" w:hAnsi="Arial" w:cs="Arial"/>
          <w:noProof/>
          <w:sz w:val="16"/>
          <w:szCs w:val="18"/>
        </w:rPr>
        <w:t>houses</w:t>
      </w:r>
      <w:r w:rsidRPr="00C503FF">
        <w:rPr>
          <w:rFonts w:ascii="Arial" w:hAnsi="Arial" w:cs="Arial"/>
          <w:sz w:val="16"/>
          <w:szCs w:val="18"/>
        </w:rPr>
        <w:t xml:space="preserve"> or tentative designs for plinth raising are attached (Annex A-1)</w:t>
      </w:r>
    </w:p>
  </w:footnote>
  <w:footnote w:id="5">
    <w:p w14:paraId="2D6EFCF2" w14:textId="77777777" w:rsidR="00E46B9A" w:rsidRPr="00C503FF" w:rsidRDefault="00E46B9A" w:rsidP="00F14AA2">
      <w:pPr>
        <w:jc w:val="both"/>
        <w:rPr>
          <w:rFonts w:ascii="Arial" w:hAnsi="Arial" w:cs="Arial"/>
          <w:sz w:val="16"/>
          <w:szCs w:val="18"/>
        </w:rPr>
      </w:pPr>
      <w:r w:rsidRPr="00C503FF">
        <w:rPr>
          <w:rStyle w:val="FootnoteReference"/>
          <w:rFonts w:ascii="Arial" w:hAnsi="Arial" w:cs="Arial"/>
          <w:sz w:val="16"/>
          <w:szCs w:val="18"/>
        </w:rPr>
        <w:footnoteRef/>
      </w:r>
      <w:r w:rsidRPr="00C503FF">
        <w:rPr>
          <w:rFonts w:ascii="Arial" w:hAnsi="Arial" w:cs="Arial"/>
          <w:sz w:val="16"/>
          <w:szCs w:val="18"/>
        </w:rPr>
        <w:t xml:space="preserve"> A tentative design is attached (Annex A-2). Approx. Floor size: 1800-2100 ft</w:t>
      </w:r>
      <w:r w:rsidRPr="00C503FF">
        <w:rPr>
          <w:rFonts w:ascii="Arial" w:hAnsi="Arial" w:cs="Arial"/>
          <w:sz w:val="16"/>
          <w:szCs w:val="18"/>
          <w:vertAlign w:val="superscript"/>
        </w:rPr>
        <w:t>2</w:t>
      </w:r>
      <w:r w:rsidRPr="00C503FF">
        <w:rPr>
          <w:rFonts w:ascii="Arial" w:hAnsi="Arial" w:cs="Arial"/>
          <w:sz w:val="16"/>
          <w:szCs w:val="18"/>
        </w:rPr>
        <w:t>. Estimated cost per unit is US$ 40,000.</w:t>
      </w:r>
    </w:p>
  </w:footnote>
  <w:footnote w:id="6">
    <w:p w14:paraId="620FB5DE" w14:textId="77777777" w:rsidR="00E46B9A" w:rsidRPr="00E54E1D" w:rsidRDefault="00E46B9A" w:rsidP="00F14AA2">
      <w:pPr>
        <w:pStyle w:val="FootnoteText"/>
        <w:rPr>
          <w:rFonts w:ascii="Arial" w:hAnsi="Arial" w:cs="Arial"/>
          <w:lang w:val="en-GB"/>
        </w:rPr>
      </w:pPr>
      <w:r w:rsidRPr="00C503FF">
        <w:rPr>
          <w:rStyle w:val="FootnoteReference"/>
          <w:rFonts w:ascii="Arial" w:hAnsi="Arial" w:cs="Arial"/>
          <w:sz w:val="16"/>
          <w:szCs w:val="18"/>
        </w:rPr>
        <w:footnoteRef/>
      </w:r>
      <w:r w:rsidRPr="00C503FF">
        <w:rPr>
          <w:rFonts w:ascii="Arial" w:hAnsi="Arial" w:cs="Arial"/>
          <w:sz w:val="16"/>
          <w:szCs w:val="18"/>
        </w:rPr>
        <w:t xml:space="preserve"> Standard Guideline for Rural Housing in Disaster Prone Areas of Bangladesh</w:t>
      </w:r>
    </w:p>
  </w:footnote>
  <w:footnote w:id="7">
    <w:p w14:paraId="2F09D4AC" w14:textId="77777777" w:rsidR="00E46B9A" w:rsidRDefault="00E46B9A" w:rsidP="00AE6BDC">
      <w:pPr>
        <w:pStyle w:val="FootnoteText"/>
      </w:pPr>
      <w:r w:rsidRPr="002031DA">
        <w:rPr>
          <w:rStyle w:val="FootnoteReference"/>
        </w:rPr>
        <w:footnoteRef/>
      </w:r>
      <w:r w:rsidRPr="002031DA">
        <w:t xml:space="preserve"> Prohibited </w:t>
      </w:r>
      <w:r w:rsidRPr="002031DA">
        <w:rPr>
          <w:lang w:val="en-CA"/>
        </w:rPr>
        <w:t xml:space="preserve">grounds of discrimination include race, ethnicity, gender, age, language, disability, sexual orientation, religion, political or other opinion, national or social or geographical origin, property, birth or other status including as an indigenous person or as a member of a minority. </w:t>
      </w:r>
      <w:r w:rsidRPr="002031DA">
        <w:t>References to “women and men” or similar is understood to include women and men, boys and girls, and other groups discriminated against based on their gender identities, such as transgender people and transsexuals.</w:t>
      </w:r>
    </w:p>
  </w:footnote>
  <w:footnote w:id="8">
    <w:p w14:paraId="273089A7" w14:textId="77777777" w:rsidR="00E46B9A" w:rsidRPr="002031DA" w:rsidRDefault="00E46B9A" w:rsidP="00AE6BDC">
      <w:pPr>
        <w:spacing w:before="60" w:after="60"/>
        <w:rPr>
          <w:sz w:val="18"/>
          <w:szCs w:val="18"/>
        </w:rPr>
      </w:pPr>
      <w:r w:rsidRPr="002031DA">
        <w:rPr>
          <w:sz w:val="18"/>
          <w:szCs w:val="18"/>
          <w:vertAlign w:val="superscript"/>
        </w:rPr>
        <w:footnoteRef/>
      </w:r>
      <w:r w:rsidRPr="002031DA">
        <w:rPr>
          <w:sz w:val="18"/>
          <w:szCs w:val="18"/>
        </w:rPr>
        <w:t xml:space="preserve"> In regard to CO</w:t>
      </w:r>
      <w:r w:rsidRPr="002031DA">
        <w:rPr>
          <w:sz w:val="18"/>
          <w:szCs w:val="18"/>
          <w:vertAlign w:val="subscript"/>
        </w:rPr>
        <w:t>2,</w:t>
      </w:r>
      <w:r w:rsidRPr="002031DA">
        <w:rPr>
          <w:sz w:val="18"/>
          <w:szCs w:val="18"/>
        </w:rPr>
        <w:t xml:space="preserve"> ‘significant emissions’ corresponds generally to more than 25,000 tons per year (from both direct and indirect sources). [The Guidance Note on Climate Change Mitigation and Adaptation provides additional information on GHG emissions.]</w:t>
      </w:r>
    </w:p>
  </w:footnote>
  <w:footnote w:id="9">
    <w:p w14:paraId="0C1D83DE" w14:textId="77777777" w:rsidR="00E46B9A" w:rsidRPr="002031DA" w:rsidRDefault="00E46B9A" w:rsidP="00AE6BDC">
      <w:pPr>
        <w:pStyle w:val="FootnoteText"/>
        <w:rPr>
          <w:szCs w:val="18"/>
        </w:rPr>
      </w:pPr>
      <w:r w:rsidRPr="002031DA">
        <w:rPr>
          <w:rStyle w:val="FootnoteReference"/>
          <w:szCs w:val="18"/>
        </w:rPr>
        <w:footnoteRef/>
      </w:r>
      <w:r w:rsidRPr="002031DA">
        <w:rPr>
          <w:szCs w:val="18"/>
        </w:rP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 w:id="10">
    <w:p w14:paraId="247363B4" w14:textId="77777777" w:rsidR="00E46B9A" w:rsidRPr="000C6EE6" w:rsidRDefault="00E46B9A" w:rsidP="00BA48CF">
      <w:pPr>
        <w:autoSpaceDE w:val="0"/>
        <w:autoSpaceDN w:val="0"/>
        <w:adjustRightInd w:val="0"/>
        <w:ind w:right="1200"/>
        <w:jc w:val="both"/>
        <w:rPr>
          <w:sz w:val="18"/>
          <w:szCs w:val="16"/>
        </w:rPr>
      </w:pPr>
      <w:r w:rsidRPr="00BA48CF">
        <w:rPr>
          <w:rFonts w:eastAsiaTheme="minorHAnsi"/>
          <w:sz w:val="16"/>
          <w:szCs w:val="16"/>
        </w:rPr>
        <w:footnoteRef/>
      </w:r>
      <w:r w:rsidRPr="00BA48CF">
        <w:rPr>
          <w:rFonts w:eastAsiaTheme="minorHAnsi"/>
          <w:sz w:val="16"/>
          <w:szCs w:val="16"/>
        </w:rPr>
        <w:t xml:space="preserve"> Standard guideline for rural housing in disaster prone areas of Bangladesh, February 2018</w:t>
      </w:r>
    </w:p>
  </w:footnote>
  <w:footnote w:id="11">
    <w:p w14:paraId="79C4A583" w14:textId="77777777" w:rsidR="00E46B9A" w:rsidRPr="00D9497F" w:rsidRDefault="00E46B9A" w:rsidP="00D9497F">
      <w:pPr>
        <w:spacing w:before="70" w:line="276" w:lineRule="auto"/>
        <w:ind w:right="1522"/>
        <w:rPr>
          <w:sz w:val="16"/>
          <w:szCs w:val="16"/>
        </w:rPr>
      </w:pPr>
      <w:r w:rsidRPr="00D9497F">
        <w:rPr>
          <w:rStyle w:val="FootnoteReference"/>
          <w:sz w:val="16"/>
          <w:szCs w:val="16"/>
        </w:rPr>
        <w:footnoteRef/>
      </w:r>
      <w:r w:rsidRPr="00D9497F">
        <w:rPr>
          <w:sz w:val="16"/>
          <w:szCs w:val="16"/>
        </w:rPr>
        <w:t xml:space="preserve"> WaterAid Bangladesh, Step by Step IMPLEMENTATION GUIDELINES for RWHSs, </w:t>
      </w:r>
      <w:hyperlink r:id="rId1">
        <w:r w:rsidRPr="00D9497F">
          <w:rPr>
            <w:color w:val="0000FF"/>
            <w:w w:val="95"/>
            <w:sz w:val="16"/>
            <w:szCs w:val="16"/>
            <w:u w:val="single" w:color="0000FF"/>
          </w:rPr>
          <w:t>http://www.wateraid.org/~/media/Publications/rainwater-harvesting-systems-implementation-rural.pdf</w:t>
        </w:r>
        <w:r w:rsidRPr="00D9497F">
          <w:rPr>
            <w:w w:val="95"/>
            <w:sz w:val="16"/>
            <w:szCs w:val="16"/>
          </w:rPr>
          <w:t>,</w:t>
        </w:r>
      </w:hyperlink>
      <w:r w:rsidRPr="00D9497F">
        <w:rPr>
          <w:sz w:val="16"/>
          <w:szCs w:val="16"/>
        </w:rPr>
        <w:t>2006</w:t>
      </w:r>
    </w:p>
    <w:p w14:paraId="080E95FB" w14:textId="77777777" w:rsidR="00E46B9A" w:rsidRDefault="00E46B9A" w:rsidP="00F14AA2">
      <w:pPr>
        <w:pStyle w:val="FootnoteText"/>
      </w:pPr>
    </w:p>
  </w:footnote>
  <w:footnote w:id="12">
    <w:p w14:paraId="329C71F6" w14:textId="02A777A7" w:rsidR="00E46B9A" w:rsidRPr="00F92B40" w:rsidRDefault="00E46B9A" w:rsidP="00A43EB5">
      <w:pPr>
        <w:pStyle w:val="BodyText"/>
        <w:rPr>
          <w:sz w:val="16"/>
        </w:rPr>
      </w:pPr>
      <w:r w:rsidRPr="00F92B40">
        <w:rPr>
          <w:rStyle w:val="FootnoteReference"/>
          <w:sz w:val="16"/>
        </w:rPr>
        <w:footnoteRef/>
      </w:r>
      <w:r w:rsidRPr="00F92B40">
        <w:rPr>
          <w:sz w:val="16"/>
        </w:rPr>
        <w:t>https://www.dhakatribune.com/tribune-supplements/tribune-climate/2017/08/12/solar-powered-irrigation-revolutionising-bangladeshi-agriculture</w:t>
      </w:r>
    </w:p>
  </w:footnote>
  <w:footnote w:id="13">
    <w:p w14:paraId="36CCB18D" w14:textId="77777777" w:rsidR="00E46B9A" w:rsidRDefault="00E46B9A" w:rsidP="00A43EB5">
      <w:pPr>
        <w:pStyle w:val="BodyText"/>
      </w:pPr>
      <w:r w:rsidRPr="00F92B40">
        <w:rPr>
          <w:rStyle w:val="FootnoteReference"/>
          <w:sz w:val="16"/>
        </w:rPr>
        <w:footnoteRef/>
      </w:r>
      <w:r w:rsidRPr="00F92B40">
        <w:rPr>
          <w:sz w:val="16"/>
        </w:rPr>
        <w:t xml:space="preserve"> IDCOL, Technical Standard for Solar Irrigation Pump (SIP) Projects </w:t>
      </w:r>
    </w:p>
  </w:footnote>
  <w:footnote w:id="14">
    <w:p w14:paraId="58E7DA25" w14:textId="77777777" w:rsidR="00E46B9A" w:rsidRPr="00F92B40" w:rsidRDefault="00E46B9A" w:rsidP="00F14AA2">
      <w:pPr>
        <w:pStyle w:val="FootnoteText"/>
        <w:rPr>
          <w:sz w:val="16"/>
        </w:rPr>
      </w:pPr>
      <w:r w:rsidRPr="00F92B40">
        <w:rPr>
          <w:rStyle w:val="FootnoteReference"/>
          <w:rFonts w:eastAsiaTheme="majorEastAsia"/>
          <w:sz w:val="16"/>
        </w:rPr>
        <w:footnoteRef/>
      </w:r>
      <w:r w:rsidRPr="00F92B40">
        <w:rPr>
          <w:sz w:val="16"/>
        </w:rPr>
        <w:t xml:space="preserve"> Global Climate Risk Index 2017, Germanwatch</w:t>
      </w:r>
    </w:p>
  </w:footnote>
  <w:footnote w:id="15">
    <w:p w14:paraId="51A8A0CC" w14:textId="77777777" w:rsidR="00E46B9A" w:rsidRPr="00F92B40" w:rsidRDefault="00E46B9A" w:rsidP="00F14AA2">
      <w:pPr>
        <w:pStyle w:val="FootnoteText"/>
        <w:rPr>
          <w:sz w:val="16"/>
        </w:rPr>
      </w:pPr>
      <w:r w:rsidRPr="00F92B40">
        <w:rPr>
          <w:rStyle w:val="FootnoteReference"/>
          <w:rFonts w:eastAsiaTheme="majorEastAsia"/>
          <w:sz w:val="16"/>
        </w:rPr>
        <w:footnoteRef/>
      </w:r>
      <w:r w:rsidRPr="00F92B40">
        <w:rPr>
          <w:sz w:val="16"/>
        </w:rPr>
        <w:t xml:space="preserve">ISPAN (Irrigation Support Project for Asia and Near East), (2003).  Char Land Study Overview: Summary Report (Draft). Flood Plain Coordination Organization, Ministry of Irrigation, Water Development and Flood Control, Dhaka </w:t>
      </w:r>
    </w:p>
  </w:footnote>
  <w:footnote w:id="16">
    <w:p w14:paraId="4D2D8667" w14:textId="77777777" w:rsidR="00E46B9A" w:rsidRPr="00F92B40" w:rsidRDefault="00E46B9A" w:rsidP="00F14AA2">
      <w:pPr>
        <w:pStyle w:val="FootnoteText"/>
        <w:rPr>
          <w:sz w:val="16"/>
        </w:rPr>
      </w:pPr>
      <w:r w:rsidRPr="00F92B40">
        <w:rPr>
          <w:rStyle w:val="FootnoteReference"/>
          <w:rFonts w:eastAsiaTheme="majorEastAsia"/>
          <w:sz w:val="16"/>
        </w:rPr>
        <w:footnoteRef/>
      </w:r>
      <w:r w:rsidRPr="00F92B40">
        <w:rPr>
          <w:sz w:val="16"/>
        </w:rPr>
        <w:t xml:space="preserve">WFP, (2002). The coping strategies index, a tool for rapidly measuring food security and the impact of food aid programmes in emergencies. Accessed 22nd September 2011, Retrieved from ftp://ftp.fao.org/docrep/fao/meeting/009/ae513e.pdfWorld Bank, (2008). World Development Report 2008. (Washington, DC). </w:t>
      </w:r>
    </w:p>
  </w:footnote>
  <w:footnote w:id="17">
    <w:p w14:paraId="668A0484" w14:textId="77777777" w:rsidR="00E46B9A" w:rsidRPr="00F92B40" w:rsidRDefault="00E46B9A" w:rsidP="00F14AA2">
      <w:pPr>
        <w:pStyle w:val="FootnoteText"/>
        <w:rPr>
          <w:sz w:val="16"/>
        </w:rPr>
      </w:pPr>
      <w:r w:rsidRPr="00F92B40">
        <w:rPr>
          <w:rStyle w:val="FootnoteReference"/>
          <w:rFonts w:eastAsiaTheme="majorEastAsia"/>
          <w:sz w:val="16"/>
        </w:rPr>
        <w:footnoteRef/>
      </w:r>
      <w:r w:rsidRPr="00F92B40">
        <w:rPr>
          <w:sz w:val="16"/>
        </w:rPr>
        <w:t xml:space="preserve"> Mohammed, K. et al., 2017: Extreme flows and water availability of the Brahmaputra River under 1.5 and 2°C global warming scenarios. Climatic Change, 145(1–2), 159–175, doi:10.1007/s10584-017-2073-2.</w:t>
      </w:r>
    </w:p>
  </w:footnote>
  <w:footnote w:id="18">
    <w:p w14:paraId="57DC39C2" w14:textId="77777777" w:rsidR="00E46B9A" w:rsidRPr="00F92B40" w:rsidRDefault="00E46B9A" w:rsidP="00F14AA2">
      <w:pPr>
        <w:pStyle w:val="FootnoteText"/>
        <w:rPr>
          <w:sz w:val="16"/>
        </w:rPr>
      </w:pPr>
      <w:r w:rsidRPr="00F92B40">
        <w:rPr>
          <w:rStyle w:val="FootnoteReference"/>
          <w:rFonts w:eastAsiaTheme="majorEastAsia"/>
          <w:sz w:val="16"/>
        </w:rPr>
        <w:footnoteRef/>
      </w:r>
      <w:r w:rsidRPr="00F92B40">
        <w:rPr>
          <w:sz w:val="16"/>
        </w:rPr>
        <w:t xml:space="preserve"> Salem, G.S.A., S. Kazama, S. Shahid, and N.C. Dey, 2017: Impact of temperature changes on groundwater levels and irrigation costs in a groundwater dependent agricultural region in Northwest Bangladesh. Hydrological Research Letters, 11(1), 85–91, doi:10.3178/hrl.11.85.</w:t>
      </w:r>
    </w:p>
  </w:footnote>
  <w:footnote w:id="19">
    <w:p w14:paraId="36A0A058" w14:textId="77777777" w:rsidR="00E46B9A" w:rsidRPr="00F92B40" w:rsidRDefault="00E46B9A" w:rsidP="00F14AA2">
      <w:pPr>
        <w:pStyle w:val="FootnoteText"/>
        <w:rPr>
          <w:sz w:val="16"/>
        </w:rPr>
      </w:pPr>
      <w:r w:rsidRPr="00F92B40">
        <w:rPr>
          <w:rStyle w:val="FootnoteReference"/>
          <w:rFonts w:eastAsiaTheme="majorEastAsia"/>
          <w:sz w:val="16"/>
        </w:rPr>
        <w:footnoteRef/>
      </w:r>
      <w:r w:rsidRPr="00F92B40">
        <w:rPr>
          <w:sz w:val="16"/>
        </w:rPr>
        <w:t xml:space="preserve"> Brown, S. et al., 2018b: What are the implications of sea-level rise for a 1.5, 2 and 3°C rise in global mean temperatures in the Ganges-Brahmaputra- Meghna and other vulnerable deltas? Regional Environmental Change, 1–14, doi:10.1007/s10113-018-1311-0.</w:t>
      </w:r>
    </w:p>
  </w:footnote>
  <w:footnote w:id="20">
    <w:p w14:paraId="4B3413C7" w14:textId="77777777" w:rsidR="00E46B9A" w:rsidRDefault="00E46B9A" w:rsidP="00F14AA2">
      <w:pPr>
        <w:rPr>
          <w:rFonts w:cs="Arial"/>
          <w:b/>
          <w:sz w:val="18"/>
          <w:szCs w:val="18"/>
        </w:rPr>
      </w:pPr>
      <w:r w:rsidRPr="00F92B40">
        <w:rPr>
          <w:rStyle w:val="FootnoteReference"/>
          <w:rFonts w:eastAsiaTheme="majorEastAsia" w:cs="Arial"/>
          <w:sz w:val="16"/>
          <w:szCs w:val="18"/>
        </w:rPr>
        <w:footnoteRef/>
      </w:r>
      <w:r w:rsidRPr="00F92B40">
        <w:rPr>
          <w:rFonts w:cs="Arial"/>
          <w:sz w:val="16"/>
          <w:szCs w:val="18"/>
        </w:rPr>
        <w:t xml:space="preserve"> IPCC, 2014. Fifth assessment report, South Asia summary. Available at: </w:t>
      </w:r>
      <w:hyperlink r:id="rId2" w:history="1">
        <w:r w:rsidRPr="00F92B40">
          <w:rPr>
            <w:rStyle w:val="Hyperlink"/>
            <w:rFonts w:cs="Arial"/>
            <w:sz w:val="16"/>
            <w:szCs w:val="18"/>
          </w:rPr>
          <w:t>https://cdkn.org/wp-content/uploads/2014/04/CDKN-IPCC-Whats-in-it-for-South-Asia-AR5.pdf</w:t>
        </w:r>
      </w:hyperlink>
    </w:p>
  </w:footnote>
  <w:footnote w:id="21">
    <w:p w14:paraId="27E7A1E5" w14:textId="77777777" w:rsidR="00E46B9A" w:rsidRDefault="00E46B9A" w:rsidP="00F14AA2">
      <w:pPr>
        <w:pStyle w:val="FootnoteText"/>
      </w:pPr>
      <w:r>
        <w:rPr>
          <w:rStyle w:val="FootnoteReference"/>
          <w:rFonts w:eastAsiaTheme="majorEastAsia"/>
        </w:rPr>
        <w:footnoteRef/>
      </w:r>
      <w:r>
        <w:t xml:space="preserve"> Range of flooded area 50,000-57,000 sq. km and range of % inundation 34%-38.5%, as classified by Mirza (2001)</w:t>
      </w:r>
    </w:p>
  </w:footnote>
  <w:footnote w:id="22">
    <w:p w14:paraId="7C3A978B" w14:textId="77777777" w:rsidR="00E46B9A" w:rsidRDefault="00E46B9A" w:rsidP="00F14AA2">
      <w:pPr>
        <w:pStyle w:val="FootnoteText"/>
      </w:pPr>
      <w:r>
        <w:rPr>
          <w:rStyle w:val="FootnoteReference"/>
          <w:rFonts w:eastAsiaTheme="majorEastAsia"/>
        </w:rPr>
        <w:footnoteRef/>
      </w:r>
      <w:r>
        <w:t xml:space="preserve"> Rashid, M. B., Mahmud, A., Ahsan, M. K., Khasru, M. H., Islam, M. A., 2013a. Drainage Congestion and Its Impact on Environment in the South-Western Coastal Part of Bangladesh. Bangladesh Journal of Geology, v. 31-32, pp. 43-55. </w:t>
      </w:r>
    </w:p>
  </w:footnote>
  <w:footnote w:id="23">
    <w:p w14:paraId="6ED4A907" w14:textId="77777777" w:rsidR="00E46B9A" w:rsidRDefault="00E46B9A" w:rsidP="00F14AA2">
      <w:pPr>
        <w:pStyle w:val="FootnoteText"/>
      </w:pPr>
      <w:r w:rsidRPr="002D6BA5">
        <w:rPr>
          <w:rStyle w:val="FootnoteReference"/>
          <w:rFonts w:eastAsiaTheme="majorEastAsia"/>
          <w:sz w:val="16"/>
        </w:rPr>
        <w:footnoteRef/>
      </w:r>
      <w:r w:rsidRPr="002D6BA5">
        <w:rPr>
          <w:sz w:val="16"/>
        </w:rPr>
        <w:t xml:space="preserve"> </w:t>
      </w:r>
      <w:r w:rsidRPr="002D6BA5" w:rsidDel="00F926D4">
        <w:rPr>
          <w:sz w:val="16"/>
        </w:rPr>
        <w:t>Rahaman KM, Ahmed FRS, Islam MN (2016) Modeling on climate induced drought of north-western region, Bangladesh. Mod</w:t>
      </w:r>
      <w:r w:rsidRPr="002D6BA5">
        <w:rPr>
          <w:sz w:val="16"/>
        </w:rPr>
        <w:t xml:space="preserve">el Earth Syst Environ 2(1):45. Available at: </w:t>
      </w:r>
      <w:hyperlink r:id="rId3" w:tgtFrame="_blank" w:history="1">
        <w:r w:rsidRPr="002D6BA5" w:rsidDel="00F926D4">
          <w:rPr>
            <w:sz w:val="16"/>
          </w:rPr>
          <w:t>https://doi.org/10.1007/s40808-016-0089-7</w:t>
        </w:r>
      </w:hyperlink>
    </w:p>
  </w:footnote>
  <w:footnote w:id="24">
    <w:p w14:paraId="6F65635B" w14:textId="77777777" w:rsidR="00E46B9A" w:rsidRDefault="00E46B9A" w:rsidP="00F14AA2">
      <w:r>
        <w:rPr>
          <w:rStyle w:val="FootnoteReference"/>
          <w:rFonts w:eastAsiaTheme="majorEastAsia"/>
        </w:rPr>
        <w:footnoteRef/>
      </w:r>
      <w:r>
        <w:t xml:space="preserve"> </w:t>
      </w:r>
      <w:r w:rsidRPr="00E0510A">
        <w:rPr>
          <w:rFonts w:ascii="Calibri" w:hAnsi="Calibri" w:cs="Vrinda"/>
          <w:sz w:val="20"/>
          <w:szCs w:val="20"/>
        </w:rPr>
        <w:t xml:space="preserve">Davies, R. (2014). Floods in 20 Bangladesh Districts after Rivers Overflow - FloodList. FloodList. Retrieved 15 December 2016, from </w:t>
      </w:r>
      <w:hyperlink r:id="rId4" w:history="1">
        <w:r w:rsidRPr="00E0510A">
          <w:rPr>
            <w:rFonts w:ascii="Calibri" w:hAnsi="Calibri" w:cs="Vrinda"/>
            <w:sz w:val="20"/>
            <w:szCs w:val="20"/>
          </w:rPr>
          <w:t>http://floodlist.com/asia/floods-bangladesh-rivers-overflow</w:t>
        </w:r>
      </w:hyperlink>
      <w:r>
        <w:rPr>
          <w:rStyle w:val="selectable"/>
        </w:rPr>
        <w:t xml:space="preserve"> </w:t>
      </w:r>
    </w:p>
  </w:footnote>
  <w:footnote w:id="25">
    <w:p w14:paraId="1FA196F7" w14:textId="77777777" w:rsidR="00E46B9A" w:rsidRPr="00AC247D" w:rsidRDefault="00E46B9A" w:rsidP="00F14AA2">
      <w:pPr>
        <w:pStyle w:val="FootnoteText"/>
        <w:rPr>
          <w:rFonts w:ascii="Arial" w:hAnsi="Arial" w:cs="Arial"/>
        </w:rPr>
      </w:pPr>
      <w:r w:rsidRPr="00AC247D">
        <w:rPr>
          <w:rStyle w:val="FootnoteReference"/>
          <w:rFonts w:ascii="Arial" w:eastAsiaTheme="majorEastAsia" w:hAnsi="Arial" w:cs="Arial"/>
        </w:rPr>
        <w:footnoteRef/>
      </w:r>
      <w:r w:rsidRPr="00AC247D">
        <w:rPr>
          <w:rFonts w:ascii="Arial" w:hAnsi="Arial" w:cs="Arial"/>
        </w:rPr>
        <w:t xml:space="preserve"> </w:t>
      </w:r>
      <w:r w:rsidRPr="00AC247D" w:rsidDel="00F926D4">
        <w:rPr>
          <w:rFonts w:ascii="Arial" w:hAnsi="Arial" w:cs="Arial"/>
        </w:rPr>
        <w:t>Rahaman KM, Ahmed FRS, Islam MN (2016) Modeling on climate induced drought of north-western region, Bangladesh. Mod</w:t>
      </w:r>
      <w:r w:rsidRPr="00AC247D">
        <w:rPr>
          <w:rFonts w:ascii="Arial" w:hAnsi="Arial" w:cs="Arial"/>
        </w:rPr>
        <w:t xml:space="preserve">el Earth Syst Environ 2(1):45. Available at: </w:t>
      </w:r>
      <w:hyperlink r:id="rId5" w:tgtFrame="_blank" w:history="1">
        <w:r w:rsidRPr="00AC247D" w:rsidDel="00F926D4">
          <w:rPr>
            <w:rFonts w:ascii="Arial" w:hAnsi="Arial" w:cs="Arial"/>
          </w:rPr>
          <w:t>https://doi.org/10.1007/s40808-016-0089-7</w:t>
        </w:r>
      </w:hyperlink>
    </w:p>
  </w:footnote>
  <w:footnote w:id="26">
    <w:p w14:paraId="152953C8" w14:textId="77777777" w:rsidR="00E46B9A" w:rsidRDefault="00E46B9A" w:rsidP="00F14AA2">
      <w:pPr>
        <w:pStyle w:val="FootnoteText"/>
      </w:pPr>
      <w:r>
        <w:rPr>
          <w:rStyle w:val="FootnoteReference"/>
          <w:rFonts w:eastAsiaTheme="majorEastAsia"/>
        </w:rPr>
        <w:footnoteRef/>
      </w:r>
      <w:r w:rsidRPr="004C0A35">
        <w:t>Islam, Shakibul. (2017). Assessment of the Impact and Management of Flood, Drought and River Bank Erosion: A Case Study of Char Land Peoples of Gangachara</w:t>
      </w:r>
      <w:r>
        <w:t xml:space="preserve"> </w:t>
      </w:r>
      <w:r w:rsidRPr="004C0A35">
        <w:t>Upazila, Rangpur District, Ba</w:t>
      </w:r>
      <w:r>
        <w:t>ngladesh.</w:t>
      </w:r>
      <w:r w:rsidRPr="004C0A35">
        <w:t xml:space="preserve"> Imperial Journal of Interdisciplinary Research (IJIR)</w:t>
      </w:r>
      <w:r>
        <w:t xml:space="preserve"> </w:t>
      </w:r>
      <w:r w:rsidRPr="004C0A35">
        <w:t>Vol-3, Issue-4, 2017 ISSN: 2454-1362</w:t>
      </w:r>
      <w:r>
        <w:t xml:space="preserve">. </w:t>
      </w:r>
    </w:p>
  </w:footnote>
  <w:footnote w:id="27">
    <w:p w14:paraId="6D7FCF29" w14:textId="77777777" w:rsidR="00E46B9A" w:rsidRPr="00B73A97" w:rsidRDefault="00E46B9A" w:rsidP="00F14AA2">
      <w:pPr>
        <w:pStyle w:val="FootnoteText"/>
        <w:rPr>
          <w:rFonts w:ascii="Arial" w:hAnsi="Arial" w:cs="Arial"/>
        </w:rPr>
      </w:pPr>
      <w:r w:rsidRPr="00B73A97">
        <w:rPr>
          <w:rStyle w:val="FootnoteReference"/>
          <w:rFonts w:ascii="Arial" w:eastAsiaTheme="majorEastAsia" w:hAnsi="Arial" w:cs="Arial"/>
        </w:rPr>
        <w:footnoteRef/>
      </w:r>
      <w:r w:rsidRPr="00B73A97">
        <w:rPr>
          <w:rFonts w:ascii="Arial" w:hAnsi="Arial" w:cs="Arial"/>
        </w:rPr>
        <w:t xml:space="preserve"> </w:t>
      </w:r>
      <w:r w:rsidRPr="00B73A97" w:rsidDel="00F926D4">
        <w:rPr>
          <w:rFonts w:ascii="Arial" w:hAnsi="Arial" w:cs="Arial"/>
        </w:rPr>
        <w:t>Rahaman KM, Ahmed FRS, Islam MN (2016) Modeling on climate induced drought of north-western region, Bangladesh. Mod</w:t>
      </w:r>
      <w:r w:rsidRPr="00B73A97">
        <w:rPr>
          <w:rFonts w:ascii="Arial" w:hAnsi="Arial" w:cs="Arial"/>
        </w:rPr>
        <w:t xml:space="preserve">el Earth Syst Environ 2(1):45. Available at: </w:t>
      </w:r>
      <w:hyperlink r:id="rId6" w:tgtFrame="_blank" w:history="1">
        <w:r w:rsidRPr="00B73A97" w:rsidDel="00F926D4">
          <w:rPr>
            <w:rFonts w:ascii="Arial" w:hAnsi="Arial" w:cs="Arial"/>
          </w:rPr>
          <w:t>https://doi.org/10.1007/s40808-016-0089-7</w:t>
        </w:r>
      </w:hyperlink>
    </w:p>
  </w:footnote>
  <w:footnote w:id="28">
    <w:p w14:paraId="52B6CFC8" w14:textId="77777777" w:rsidR="00E46B9A" w:rsidRPr="009427C3" w:rsidRDefault="00E46B9A" w:rsidP="008E2E40">
      <w:pPr>
        <w:pStyle w:val="FootnoteText"/>
        <w:rPr>
          <w:rFonts w:ascii="Arial" w:hAnsi="Arial" w:cs="Arial"/>
          <w:szCs w:val="18"/>
        </w:rPr>
      </w:pPr>
      <w:r w:rsidRPr="009427C3">
        <w:rPr>
          <w:rStyle w:val="FootnoteReference"/>
          <w:rFonts w:ascii="Arial" w:hAnsi="Arial" w:cs="Arial"/>
          <w:szCs w:val="18"/>
        </w:rPr>
        <w:footnoteRef/>
      </w:r>
      <w:r w:rsidRPr="009427C3">
        <w:rPr>
          <w:rFonts w:ascii="Arial" w:hAnsi="Arial" w:cs="Arial"/>
          <w:szCs w:val="18"/>
        </w:rPr>
        <w:t xml:space="preserve"> Asaduzzaman, M. (2015). Livelihood Vulnerability of Women in the context of Climate Change Impacts: Insights from Coastal Bangladesh, Unpublished PhD thesis, The University of Newcastle</w:t>
      </w:r>
    </w:p>
  </w:footnote>
  <w:footnote w:id="29">
    <w:p w14:paraId="4A4DFB61" w14:textId="77777777" w:rsidR="00E46B9A" w:rsidRPr="009427C3" w:rsidRDefault="00E46B9A" w:rsidP="008E2E40">
      <w:pPr>
        <w:autoSpaceDE w:val="0"/>
        <w:autoSpaceDN w:val="0"/>
        <w:adjustRightInd w:val="0"/>
        <w:rPr>
          <w:rFonts w:ascii="Arial" w:hAnsi="Arial" w:cs="Arial"/>
          <w:sz w:val="18"/>
          <w:szCs w:val="18"/>
        </w:rPr>
      </w:pPr>
      <w:r w:rsidRPr="009427C3">
        <w:rPr>
          <w:rStyle w:val="FootnoteReference"/>
          <w:rFonts w:ascii="Arial" w:hAnsi="Arial" w:cs="Arial"/>
          <w:sz w:val="18"/>
          <w:szCs w:val="18"/>
        </w:rPr>
        <w:footnoteRef/>
      </w:r>
      <w:r w:rsidRPr="009427C3">
        <w:rPr>
          <w:rFonts w:ascii="Arial" w:hAnsi="Arial" w:cs="Arial"/>
          <w:sz w:val="18"/>
          <w:szCs w:val="18"/>
        </w:rPr>
        <w:t xml:space="preserve"> ActionAid. 2007. We know what we need: South Asian women speak out on climate change adaptation. ActionAid and</w:t>
      </w:r>
    </w:p>
    <w:p w14:paraId="2CB19C45" w14:textId="77777777" w:rsidR="00E46B9A" w:rsidRDefault="00E46B9A" w:rsidP="008E2E40">
      <w:pPr>
        <w:pStyle w:val="FootnoteText"/>
      </w:pPr>
      <w:r w:rsidRPr="009427C3">
        <w:rPr>
          <w:rFonts w:ascii="Arial" w:hAnsi="Arial" w:cs="Arial"/>
          <w:szCs w:val="18"/>
        </w:rPr>
        <w:t>Institute of Development Studies. Johannesburg, South Africa and London.</w:t>
      </w:r>
    </w:p>
  </w:footnote>
  <w:footnote w:id="30">
    <w:p w14:paraId="17E80CFB" w14:textId="77777777" w:rsidR="00E46B9A" w:rsidRPr="00783EEA" w:rsidRDefault="00E46B9A" w:rsidP="00CE7F95">
      <w:pPr>
        <w:pStyle w:val="FootnoteText"/>
        <w:rPr>
          <w:sz w:val="16"/>
        </w:rPr>
      </w:pPr>
      <w:r w:rsidRPr="00783EEA">
        <w:rPr>
          <w:rStyle w:val="FootnoteReference"/>
          <w:rFonts w:eastAsiaTheme="majorEastAsia"/>
          <w:sz w:val="16"/>
        </w:rPr>
        <w:footnoteRef/>
      </w:r>
      <w:r w:rsidRPr="00783EEA">
        <w:rPr>
          <w:sz w:val="16"/>
        </w:rPr>
        <w:t>Lal, A. K. (1995). Hand book of low cost housing. New Age International</w:t>
      </w:r>
    </w:p>
  </w:footnote>
  <w:footnote w:id="31">
    <w:p w14:paraId="3C46A77E" w14:textId="77777777" w:rsidR="00E46B9A" w:rsidRDefault="00E46B9A" w:rsidP="00CE7F95">
      <w:pPr>
        <w:pStyle w:val="FootnoteText"/>
      </w:pPr>
      <w:r w:rsidRPr="00783EEA">
        <w:rPr>
          <w:rStyle w:val="FootnoteReference"/>
          <w:rFonts w:eastAsiaTheme="majorEastAsia"/>
          <w:sz w:val="16"/>
        </w:rPr>
        <w:footnoteRef/>
      </w:r>
      <w:r w:rsidRPr="00783EEA">
        <w:rPr>
          <w:sz w:val="16"/>
        </w:rPr>
        <w:t>Haque, M. S., &amp; Yamao, M. (2008). Can microcredit alleviate rural poverty? A case study of Bangladesh. World Acad Sci Eng Tech, 46, 648-656.</w:t>
      </w:r>
    </w:p>
  </w:footnote>
  <w:footnote w:id="32">
    <w:p w14:paraId="2410E402" w14:textId="77777777" w:rsidR="00E46B9A" w:rsidRPr="00D2061D" w:rsidRDefault="00E46B9A" w:rsidP="00477460">
      <w:pPr>
        <w:pStyle w:val="FootnoteText"/>
        <w:rPr>
          <w:rFonts w:ascii="Arial" w:hAnsi="Arial" w:cs="Arial"/>
          <w:sz w:val="16"/>
          <w:szCs w:val="18"/>
        </w:rPr>
      </w:pPr>
      <w:r w:rsidRPr="00D2061D">
        <w:rPr>
          <w:rStyle w:val="FootnoteReference"/>
          <w:rFonts w:ascii="Arial" w:hAnsi="Arial" w:cs="Arial"/>
          <w:sz w:val="16"/>
          <w:szCs w:val="18"/>
        </w:rPr>
        <w:footnoteRef/>
      </w:r>
      <w:r w:rsidRPr="00D2061D">
        <w:rPr>
          <w:rFonts w:ascii="Arial" w:hAnsi="Arial" w:cs="Arial"/>
          <w:sz w:val="16"/>
          <w:szCs w:val="18"/>
        </w:rPr>
        <w:t xml:space="preserve"> National Plan for Disaster Management 2010-2015 (2010), Ministry of Food and Disaster Management, Government of the People’s Republic of Bangladesh</w:t>
      </w:r>
    </w:p>
  </w:footnote>
  <w:footnote w:id="33">
    <w:p w14:paraId="3707EC8E" w14:textId="77777777" w:rsidR="00E46B9A" w:rsidRPr="00D2061D" w:rsidRDefault="00E46B9A" w:rsidP="00477460">
      <w:pPr>
        <w:pStyle w:val="FootnoteText"/>
        <w:rPr>
          <w:rFonts w:ascii="Arial" w:hAnsi="Arial" w:cs="Arial"/>
          <w:sz w:val="16"/>
          <w:szCs w:val="18"/>
        </w:rPr>
      </w:pPr>
      <w:r w:rsidRPr="00D2061D">
        <w:rPr>
          <w:rStyle w:val="FootnoteReference"/>
          <w:rFonts w:ascii="Arial" w:hAnsi="Arial" w:cs="Arial"/>
          <w:sz w:val="16"/>
          <w:szCs w:val="18"/>
        </w:rPr>
        <w:footnoteRef/>
      </w:r>
      <w:r w:rsidRPr="00D2061D">
        <w:rPr>
          <w:rFonts w:ascii="Arial" w:hAnsi="Arial" w:cs="Arial"/>
          <w:sz w:val="16"/>
          <w:szCs w:val="18"/>
        </w:rPr>
        <w:t>Pender,  J.S., 2008. What is climate change? And how will it affect Bangladesh? Briefing Paper. Dhaka, Bangladesh: Church of Bangladesh Social Development Programme.</w:t>
      </w:r>
    </w:p>
  </w:footnote>
  <w:footnote w:id="34">
    <w:p w14:paraId="460AD688" w14:textId="77777777" w:rsidR="00E46B9A" w:rsidRPr="00D2061D" w:rsidRDefault="00E46B9A" w:rsidP="00477460">
      <w:pPr>
        <w:pStyle w:val="FootnoteText"/>
        <w:rPr>
          <w:sz w:val="16"/>
        </w:rPr>
      </w:pPr>
      <w:r w:rsidRPr="00D2061D">
        <w:rPr>
          <w:rStyle w:val="FootnoteReference"/>
          <w:sz w:val="16"/>
          <w:szCs w:val="18"/>
        </w:rPr>
        <w:footnoteRef/>
      </w:r>
      <w:r w:rsidRPr="00D2061D">
        <w:rPr>
          <w:rFonts w:ascii="Arial" w:hAnsi="Arial" w:cs="Arial"/>
          <w:sz w:val="16"/>
          <w:szCs w:val="18"/>
        </w:rPr>
        <w:t>Shamsuddoha, M., &amp; Chowdhury, R. K. (2009). Climate Change Induced Forced Migrants: in need of dignified recognition under a new Protocol. EquityBd, Bangladesh.</w:t>
      </w:r>
    </w:p>
  </w:footnote>
  <w:footnote w:id="35">
    <w:p w14:paraId="28D4FC2B" w14:textId="53CCE7E9" w:rsidR="00E46B9A" w:rsidRPr="00D2061D" w:rsidRDefault="00E46B9A" w:rsidP="00477460">
      <w:pPr>
        <w:pStyle w:val="FootnoteText"/>
        <w:rPr>
          <w:rFonts w:ascii="Arial" w:hAnsi="Arial" w:cs="Arial"/>
          <w:sz w:val="16"/>
          <w:szCs w:val="18"/>
        </w:rPr>
      </w:pPr>
      <w:r w:rsidRPr="00D2061D">
        <w:rPr>
          <w:rStyle w:val="FootnoteReference"/>
          <w:rFonts w:ascii="Arial" w:hAnsi="Arial" w:cs="Arial"/>
          <w:sz w:val="16"/>
          <w:szCs w:val="18"/>
        </w:rPr>
        <w:footnoteRef/>
      </w:r>
      <w:r w:rsidRPr="00D2061D">
        <w:rPr>
          <w:rFonts w:ascii="Arial" w:hAnsi="Arial" w:cs="Arial"/>
          <w:sz w:val="16"/>
          <w:szCs w:val="18"/>
        </w:rPr>
        <w:t xml:space="preserve"> Davis, P., &amp; Ali, S. (2014). Exploring local perceptions of climate change impact and adaptation in rural Bangladesh. Chicag</w:t>
      </w:r>
      <w:r>
        <w:rPr>
          <w:rFonts w:ascii="Arial" w:hAnsi="Arial" w:cs="Arial"/>
          <w:sz w:val="16"/>
          <w:szCs w:val="18"/>
        </w:rPr>
        <w:t>o</w:t>
      </w:r>
    </w:p>
  </w:footnote>
  <w:footnote w:id="36">
    <w:p w14:paraId="0DDAD285" w14:textId="77777777" w:rsidR="00E46B9A" w:rsidRPr="00D2061D" w:rsidRDefault="00E46B9A" w:rsidP="00477460">
      <w:pPr>
        <w:pStyle w:val="FootnoteText"/>
        <w:rPr>
          <w:rFonts w:ascii="Arial" w:hAnsi="Arial" w:cs="Arial"/>
          <w:sz w:val="16"/>
          <w:szCs w:val="18"/>
        </w:rPr>
      </w:pPr>
      <w:r w:rsidRPr="00D2061D">
        <w:rPr>
          <w:rStyle w:val="FootnoteReference"/>
          <w:rFonts w:ascii="Arial" w:hAnsi="Arial" w:cs="Arial"/>
          <w:sz w:val="16"/>
          <w:szCs w:val="18"/>
        </w:rPr>
        <w:footnoteRef/>
      </w:r>
      <w:r w:rsidRPr="00D2061D">
        <w:rPr>
          <w:rFonts w:ascii="Arial" w:hAnsi="Arial" w:cs="Arial"/>
          <w:sz w:val="16"/>
          <w:szCs w:val="18"/>
        </w:rPr>
        <w:t xml:space="preserve"> World Bank, Featured Article: ("Building Resilience of the Coastal Population of Bangladesh to Climate Change" Retrieved from: </w:t>
      </w:r>
      <w:hyperlink r:id="rId7" w:history="1">
        <w:r w:rsidRPr="00D2061D">
          <w:rPr>
            <w:rStyle w:val="Hyperlink"/>
            <w:rFonts w:ascii="Arial" w:hAnsi="Arial" w:cs="Arial"/>
            <w:sz w:val="16"/>
            <w:szCs w:val="18"/>
          </w:rPr>
          <w:t>http://www.worldbank.org/en/news/feature/2013/06/26/bangladesh-building-resilience-coastal-population-climate-change</w:t>
        </w:r>
      </w:hyperlink>
      <w:r w:rsidRPr="00D2061D">
        <w:rPr>
          <w:rFonts w:ascii="Arial" w:hAnsi="Arial" w:cs="Arial"/>
          <w:sz w:val="16"/>
          <w:szCs w:val="18"/>
        </w:rPr>
        <w:t xml:space="preserve"> Last Accessed: January, 2017</w:t>
      </w:r>
    </w:p>
  </w:footnote>
  <w:footnote w:id="37">
    <w:p w14:paraId="1ECAE414" w14:textId="77777777" w:rsidR="00E46B9A" w:rsidRDefault="00E46B9A" w:rsidP="00477460">
      <w:pPr>
        <w:pStyle w:val="FootnoteText"/>
      </w:pPr>
      <w:r w:rsidRPr="00D2061D">
        <w:rPr>
          <w:rStyle w:val="FootnoteReference"/>
          <w:rFonts w:ascii="Arial" w:hAnsi="Arial" w:cs="Arial"/>
          <w:sz w:val="16"/>
          <w:szCs w:val="18"/>
        </w:rPr>
        <w:footnoteRef/>
      </w:r>
      <w:r w:rsidRPr="00D2061D">
        <w:rPr>
          <w:rFonts w:ascii="Arial" w:hAnsi="Arial" w:cs="Arial"/>
          <w:sz w:val="16"/>
          <w:szCs w:val="18"/>
        </w:rPr>
        <w:t xml:space="preserve"> Edenhofer, O., Pichs-Madruga, R., Sokona, Y., Farahani, E., Kadner, S., Seyboth, K., &amp; Kriemann, B. (2014). IPCC, 2014: summary for policymakers. Climate change.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645020" w14:textId="77777777" w:rsidR="00E46B9A" w:rsidRPr="00FE1F2A" w:rsidRDefault="00E46B9A" w:rsidP="00306737">
    <w:pPr>
      <w:pStyle w:val="Header"/>
      <w:tabs>
        <w:tab w:val="left" w:pos="2918"/>
      </w:tabs>
      <w:jc w:val="right"/>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BD14565_"/>
      </v:shape>
    </w:pict>
  </w:numPicBullet>
  <w:abstractNum w:abstractNumId="0" w15:restartNumberingAfterBreak="0">
    <w:nsid w:val="0042191A"/>
    <w:multiLevelType w:val="multilevel"/>
    <w:tmpl w:val="F7D41364"/>
    <w:lvl w:ilvl="0">
      <w:start w:val="6"/>
      <w:numFmt w:val="decimal"/>
      <w:lvlText w:val="%1"/>
      <w:lvlJc w:val="left"/>
      <w:pPr>
        <w:ind w:left="360" w:hanging="360"/>
      </w:pPr>
      <w:rPr>
        <w:rFonts w:hint="default"/>
      </w:rPr>
    </w:lvl>
    <w:lvl w:ilvl="1">
      <w:start w:val="1"/>
      <w:numFmt w:val="decimal"/>
      <w:lvlText w:val="%1.%2"/>
      <w:lvlJc w:val="left"/>
      <w:pPr>
        <w:ind w:left="1799" w:hanging="360"/>
      </w:pPr>
      <w:rPr>
        <w:rFonts w:hint="default"/>
        <w:sz w:val="22"/>
      </w:rPr>
    </w:lvl>
    <w:lvl w:ilvl="2">
      <w:start w:val="1"/>
      <w:numFmt w:val="decimal"/>
      <w:lvlText w:val="%1.%2.%3"/>
      <w:lvlJc w:val="left"/>
      <w:pPr>
        <w:ind w:left="3598" w:hanging="720"/>
      </w:pPr>
      <w:rPr>
        <w:rFonts w:hint="default"/>
      </w:rPr>
    </w:lvl>
    <w:lvl w:ilvl="3">
      <w:start w:val="1"/>
      <w:numFmt w:val="decimal"/>
      <w:lvlText w:val="%1.%2.%3.%4"/>
      <w:lvlJc w:val="left"/>
      <w:pPr>
        <w:ind w:left="5397" w:hanging="1080"/>
      </w:pPr>
      <w:rPr>
        <w:rFonts w:hint="default"/>
      </w:rPr>
    </w:lvl>
    <w:lvl w:ilvl="4">
      <w:start w:val="1"/>
      <w:numFmt w:val="decimal"/>
      <w:lvlText w:val="%1.%2.%3.%4.%5"/>
      <w:lvlJc w:val="left"/>
      <w:pPr>
        <w:ind w:left="6836" w:hanging="1080"/>
      </w:pPr>
      <w:rPr>
        <w:rFonts w:hint="default"/>
      </w:rPr>
    </w:lvl>
    <w:lvl w:ilvl="5">
      <w:start w:val="1"/>
      <w:numFmt w:val="decimal"/>
      <w:lvlText w:val="%1.%2.%3.%4.%5.%6"/>
      <w:lvlJc w:val="left"/>
      <w:pPr>
        <w:ind w:left="8635" w:hanging="1440"/>
      </w:pPr>
      <w:rPr>
        <w:rFonts w:hint="default"/>
      </w:rPr>
    </w:lvl>
    <w:lvl w:ilvl="6">
      <w:start w:val="1"/>
      <w:numFmt w:val="decimal"/>
      <w:lvlText w:val="%1.%2.%3.%4.%5.%6.%7"/>
      <w:lvlJc w:val="left"/>
      <w:pPr>
        <w:ind w:left="10074" w:hanging="1440"/>
      </w:pPr>
      <w:rPr>
        <w:rFonts w:hint="default"/>
      </w:rPr>
    </w:lvl>
    <w:lvl w:ilvl="7">
      <w:start w:val="1"/>
      <w:numFmt w:val="decimal"/>
      <w:lvlText w:val="%1.%2.%3.%4.%5.%6.%7.%8"/>
      <w:lvlJc w:val="left"/>
      <w:pPr>
        <w:ind w:left="11873" w:hanging="1800"/>
      </w:pPr>
      <w:rPr>
        <w:rFonts w:hint="default"/>
      </w:rPr>
    </w:lvl>
    <w:lvl w:ilvl="8">
      <w:start w:val="1"/>
      <w:numFmt w:val="decimal"/>
      <w:lvlText w:val="%1.%2.%3.%4.%5.%6.%7.%8.%9"/>
      <w:lvlJc w:val="left"/>
      <w:pPr>
        <w:ind w:left="13312" w:hanging="1800"/>
      </w:pPr>
      <w:rPr>
        <w:rFonts w:hint="default"/>
      </w:rPr>
    </w:lvl>
  </w:abstractNum>
  <w:abstractNum w:abstractNumId="1" w15:restartNumberingAfterBreak="0">
    <w:nsid w:val="035A496B"/>
    <w:multiLevelType w:val="hybridMultilevel"/>
    <w:tmpl w:val="A9A8FB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8A25EAC"/>
    <w:multiLevelType w:val="multilevel"/>
    <w:tmpl w:val="8F509602"/>
    <w:lvl w:ilvl="0">
      <w:start w:val="3"/>
      <w:numFmt w:val="decimal"/>
      <w:lvlText w:val="%1"/>
      <w:lvlJc w:val="left"/>
      <w:pPr>
        <w:ind w:left="1987" w:hanging="548"/>
      </w:pPr>
      <w:rPr>
        <w:rFonts w:hint="default"/>
        <w:lang w:val="en-US" w:eastAsia="en-US" w:bidi="en-US"/>
      </w:rPr>
    </w:lvl>
    <w:lvl w:ilvl="1">
      <w:start w:val="1"/>
      <w:numFmt w:val="decimal"/>
      <w:lvlText w:val="%1.%2"/>
      <w:lvlJc w:val="left"/>
      <w:pPr>
        <w:ind w:left="0" w:firstLine="0"/>
      </w:pPr>
      <w:rPr>
        <w:rFonts w:ascii="Arial" w:eastAsia="Arial" w:hAnsi="Arial" w:cs="Arial" w:hint="default"/>
        <w:b/>
        <w:bCs/>
        <w:w w:val="99"/>
        <w:sz w:val="22"/>
        <w:szCs w:val="24"/>
        <w:lang w:val="en-US" w:eastAsia="en-US" w:bidi="en-US"/>
      </w:rPr>
    </w:lvl>
    <w:lvl w:ilvl="2">
      <w:numFmt w:val="bullet"/>
      <w:lvlText w:val=""/>
      <w:lvlJc w:val="left"/>
      <w:pPr>
        <w:ind w:left="360" w:hanging="360"/>
      </w:pPr>
      <w:rPr>
        <w:rFonts w:ascii="Symbol" w:eastAsia="Symbol" w:hAnsi="Symbol" w:cs="Symbol" w:hint="default"/>
        <w:w w:val="100"/>
        <w:sz w:val="22"/>
        <w:szCs w:val="22"/>
        <w:lang w:val="en-US" w:eastAsia="en-US" w:bidi="en-US"/>
      </w:rPr>
    </w:lvl>
    <w:lvl w:ilvl="3">
      <w:numFmt w:val="bullet"/>
      <w:lvlText w:val="•"/>
      <w:lvlJc w:val="left"/>
      <w:pPr>
        <w:ind w:left="4326" w:hanging="360"/>
      </w:pPr>
      <w:rPr>
        <w:rFonts w:hint="default"/>
        <w:lang w:val="en-US" w:eastAsia="en-US" w:bidi="en-US"/>
      </w:rPr>
    </w:lvl>
    <w:lvl w:ilvl="4">
      <w:numFmt w:val="bullet"/>
      <w:lvlText w:val="•"/>
      <w:lvlJc w:val="left"/>
      <w:pPr>
        <w:ind w:left="5409" w:hanging="360"/>
      </w:pPr>
      <w:rPr>
        <w:rFonts w:hint="default"/>
        <w:lang w:val="en-US" w:eastAsia="en-US" w:bidi="en-US"/>
      </w:rPr>
    </w:lvl>
    <w:lvl w:ilvl="5">
      <w:numFmt w:val="bullet"/>
      <w:lvlText w:val="•"/>
      <w:lvlJc w:val="left"/>
      <w:pPr>
        <w:ind w:left="6492" w:hanging="360"/>
      </w:pPr>
      <w:rPr>
        <w:rFonts w:hint="default"/>
        <w:lang w:val="en-US" w:eastAsia="en-US" w:bidi="en-US"/>
      </w:rPr>
    </w:lvl>
    <w:lvl w:ilvl="6">
      <w:numFmt w:val="bullet"/>
      <w:lvlText w:val="•"/>
      <w:lvlJc w:val="left"/>
      <w:pPr>
        <w:ind w:left="7576" w:hanging="360"/>
      </w:pPr>
      <w:rPr>
        <w:rFonts w:hint="default"/>
        <w:lang w:val="en-US" w:eastAsia="en-US" w:bidi="en-US"/>
      </w:rPr>
    </w:lvl>
    <w:lvl w:ilvl="7">
      <w:numFmt w:val="bullet"/>
      <w:lvlText w:val="•"/>
      <w:lvlJc w:val="left"/>
      <w:pPr>
        <w:ind w:left="8659" w:hanging="360"/>
      </w:pPr>
      <w:rPr>
        <w:rFonts w:hint="default"/>
        <w:lang w:val="en-US" w:eastAsia="en-US" w:bidi="en-US"/>
      </w:rPr>
    </w:lvl>
    <w:lvl w:ilvl="8">
      <w:numFmt w:val="bullet"/>
      <w:lvlText w:val="•"/>
      <w:lvlJc w:val="left"/>
      <w:pPr>
        <w:ind w:left="9742" w:hanging="360"/>
      </w:pPr>
      <w:rPr>
        <w:rFonts w:hint="default"/>
        <w:lang w:val="en-US" w:eastAsia="en-US" w:bidi="en-US"/>
      </w:rPr>
    </w:lvl>
  </w:abstractNum>
  <w:abstractNum w:abstractNumId="3" w15:restartNumberingAfterBreak="0">
    <w:nsid w:val="0B031CB7"/>
    <w:multiLevelType w:val="hybridMultilevel"/>
    <w:tmpl w:val="4B9AB10A"/>
    <w:lvl w:ilvl="0" w:tplc="5802BD86">
      <w:start w:val="1"/>
      <w:numFmt w:val="upperLetter"/>
      <w:pStyle w:val="AFtemplateheadingstyle4"/>
      <w:lvlText w:val="%1."/>
      <w:lvlJc w:val="left"/>
      <w:pPr>
        <w:tabs>
          <w:tab w:val="num" w:pos="720"/>
        </w:tabs>
        <w:ind w:left="720" w:hanging="360"/>
      </w:pPr>
      <w:rPr>
        <w:rFonts w:ascii="Arial" w:hAnsi="Arial" w:cs="Arial" w:hint="default"/>
        <w:b/>
        <w:sz w:val="22"/>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B557817"/>
    <w:multiLevelType w:val="hybridMultilevel"/>
    <w:tmpl w:val="2646B0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167D46"/>
    <w:multiLevelType w:val="multilevel"/>
    <w:tmpl w:val="0D108060"/>
    <w:styleLink w:val="Style1"/>
    <w:lvl w:ilvl="0">
      <w:start w:val="5"/>
      <w:numFmt w:val="decimal"/>
      <w:lvlText w:val="%1"/>
      <w:lvlJc w:val="left"/>
      <w:pPr>
        <w:ind w:left="1987" w:hanging="548"/>
      </w:pPr>
      <w:rPr>
        <w:rFonts w:hint="default"/>
        <w:lang w:val="en-US" w:eastAsia="en-US" w:bidi="en-US"/>
      </w:rPr>
    </w:lvl>
    <w:lvl w:ilvl="1">
      <w:start w:val="1"/>
      <w:numFmt w:val="decimal"/>
      <w:lvlText w:val="%1.%2"/>
      <w:lvlJc w:val="left"/>
      <w:pPr>
        <w:ind w:left="1987" w:hanging="548"/>
      </w:pPr>
      <w:rPr>
        <w:rFonts w:ascii="Arial" w:eastAsia="Arial" w:hAnsi="Arial" w:cs="Arial" w:hint="default"/>
        <w:b/>
        <w:bCs/>
        <w:w w:val="99"/>
        <w:sz w:val="28"/>
        <w:szCs w:val="24"/>
        <w:lang w:val="en-US" w:eastAsia="en-US" w:bidi="en-US"/>
      </w:rPr>
    </w:lvl>
    <w:lvl w:ilvl="2">
      <w:start w:val="1"/>
      <w:numFmt w:val="decimal"/>
      <w:lvlText w:val="%1.%2.%3"/>
      <w:lvlJc w:val="left"/>
      <w:pPr>
        <w:ind w:left="2160" w:hanging="720"/>
      </w:pPr>
      <w:rPr>
        <w:rFonts w:ascii="Arial" w:eastAsia="Arial" w:hAnsi="Arial" w:cs="Arial" w:hint="default"/>
        <w:b/>
        <w:bCs/>
        <w:spacing w:val="-2"/>
        <w:w w:val="99"/>
        <w:sz w:val="24"/>
        <w:szCs w:val="24"/>
        <w:lang w:val="en-US" w:eastAsia="en-US" w:bidi="en-US"/>
      </w:rPr>
    </w:lvl>
    <w:lvl w:ilvl="3">
      <w:numFmt w:val="bullet"/>
      <w:lvlText w:val=""/>
      <w:lvlJc w:val="left"/>
      <w:pPr>
        <w:ind w:left="2160" w:hanging="360"/>
      </w:pPr>
      <w:rPr>
        <w:rFonts w:ascii="Symbol" w:eastAsia="Symbol" w:hAnsi="Symbol" w:cs="Symbol" w:hint="default"/>
        <w:w w:val="100"/>
        <w:sz w:val="22"/>
        <w:szCs w:val="22"/>
        <w:lang w:val="en-US" w:eastAsia="en-US" w:bidi="en-US"/>
      </w:rPr>
    </w:lvl>
    <w:lvl w:ilvl="4">
      <w:numFmt w:val="bullet"/>
      <w:lvlText w:val="•"/>
      <w:lvlJc w:val="left"/>
      <w:pPr>
        <w:ind w:left="5409" w:hanging="360"/>
      </w:pPr>
      <w:rPr>
        <w:rFonts w:hint="default"/>
        <w:lang w:val="en-US" w:eastAsia="en-US" w:bidi="en-US"/>
      </w:rPr>
    </w:lvl>
    <w:lvl w:ilvl="5">
      <w:numFmt w:val="bullet"/>
      <w:lvlText w:val="•"/>
      <w:lvlJc w:val="left"/>
      <w:pPr>
        <w:ind w:left="6492" w:hanging="360"/>
      </w:pPr>
      <w:rPr>
        <w:rFonts w:hint="default"/>
        <w:lang w:val="en-US" w:eastAsia="en-US" w:bidi="en-US"/>
      </w:rPr>
    </w:lvl>
    <w:lvl w:ilvl="6">
      <w:numFmt w:val="bullet"/>
      <w:lvlText w:val="•"/>
      <w:lvlJc w:val="left"/>
      <w:pPr>
        <w:ind w:left="7576" w:hanging="360"/>
      </w:pPr>
      <w:rPr>
        <w:rFonts w:hint="default"/>
        <w:lang w:val="en-US" w:eastAsia="en-US" w:bidi="en-US"/>
      </w:rPr>
    </w:lvl>
    <w:lvl w:ilvl="7">
      <w:numFmt w:val="bullet"/>
      <w:lvlText w:val="•"/>
      <w:lvlJc w:val="left"/>
      <w:pPr>
        <w:ind w:left="8659" w:hanging="360"/>
      </w:pPr>
      <w:rPr>
        <w:rFonts w:hint="default"/>
        <w:lang w:val="en-US" w:eastAsia="en-US" w:bidi="en-US"/>
      </w:rPr>
    </w:lvl>
    <w:lvl w:ilvl="8">
      <w:numFmt w:val="bullet"/>
      <w:lvlText w:val="•"/>
      <w:lvlJc w:val="left"/>
      <w:pPr>
        <w:ind w:left="9742" w:hanging="360"/>
      </w:pPr>
      <w:rPr>
        <w:rFonts w:hint="default"/>
        <w:lang w:val="en-US" w:eastAsia="en-US" w:bidi="en-US"/>
      </w:rPr>
    </w:lvl>
  </w:abstractNum>
  <w:abstractNum w:abstractNumId="6" w15:restartNumberingAfterBreak="0">
    <w:nsid w:val="0FCF2D8A"/>
    <w:multiLevelType w:val="hybridMultilevel"/>
    <w:tmpl w:val="85848E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1A87B83"/>
    <w:multiLevelType w:val="multilevel"/>
    <w:tmpl w:val="1C09001D"/>
    <w:styleLink w:val="C4Bullets"/>
    <w:lvl w:ilvl="0">
      <w:start w:val="1"/>
      <w:numFmt w:val="bullet"/>
      <w:lvlText w:val=""/>
      <w:lvlJc w:val="left"/>
      <w:pPr>
        <w:ind w:left="360" w:hanging="360"/>
      </w:pPr>
      <w:rPr>
        <w:rFonts w:ascii="Symbol" w:hAnsi="Symbol" w:hint="default"/>
        <w:color w:val="auto"/>
      </w:rPr>
    </w:lvl>
    <w:lvl w:ilvl="1">
      <w:start w:val="1"/>
      <w:numFmt w:val="bullet"/>
      <w:lvlText w:val="◦"/>
      <w:lvlJc w:val="left"/>
      <w:pPr>
        <w:ind w:left="720" w:hanging="360"/>
      </w:pPr>
      <w:rPr>
        <w:rFonts w:ascii="Sylfaen" w:hAnsi="Sylfaen" w:hint="default"/>
        <w:color w:val="auto"/>
        <w:sz w:val="22"/>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15372162"/>
    <w:multiLevelType w:val="hybridMultilevel"/>
    <w:tmpl w:val="DAEC41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98079E"/>
    <w:multiLevelType w:val="hybridMultilevel"/>
    <w:tmpl w:val="C3E83E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A0441D2"/>
    <w:multiLevelType w:val="hybridMultilevel"/>
    <w:tmpl w:val="D228CF2A"/>
    <w:lvl w:ilvl="0" w:tplc="1BC0ECE6">
      <w:start w:val="1"/>
      <w:numFmt w:val="decimal"/>
      <w:lvlText w:val="%1."/>
      <w:lvlJc w:val="left"/>
      <w:pPr>
        <w:ind w:left="-492" w:hanging="360"/>
      </w:pPr>
      <w:rPr>
        <w:rFonts w:hint="default"/>
        <w:sz w:val="22"/>
      </w:rPr>
    </w:lvl>
    <w:lvl w:ilvl="1" w:tplc="1C090019">
      <w:start w:val="1"/>
      <w:numFmt w:val="lowerLetter"/>
      <w:lvlText w:val="%2."/>
      <w:lvlJc w:val="left"/>
      <w:pPr>
        <w:ind w:left="228" w:hanging="360"/>
      </w:pPr>
    </w:lvl>
    <w:lvl w:ilvl="2" w:tplc="1C09001B" w:tentative="1">
      <w:start w:val="1"/>
      <w:numFmt w:val="lowerRoman"/>
      <w:lvlText w:val="%3."/>
      <w:lvlJc w:val="right"/>
      <w:pPr>
        <w:ind w:left="948" w:hanging="180"/>
      </w:pPr>
    </w:lvl>
    <w:lvl w:ilvl="3" w:tplc="1C09000F" w:tentative="1">
      <w:start w:val="1"/>
      <w:numFmt w:val="decimal"/>
      <w:lvlText w:val="%4."/>
      <w:lvlJc w:val="left"/>
      <w:pPr>
        <w:ind w:left="1668" w:hanging="360"/>
      </w:pPr>
    </w:lvl>
    <w:lvl w:ilvl="4" w:tplc="1C090019" w:tentative="1">
      <w:start w:val="1"/>
      <w:numFmt w:val="lowerLetter"/>
      <w:lvlText w:val="%5."/>
      <w:lvlJc w:val="left"/>
      <w:pPr>
        <w:ind w:left="2388" w:hanging="360"/>
      </w:pPr>
    </w:lvl>
    <w:lvl w:ilvl="5" w:tplc="1C09001B" w:tentative="1">
      <w:start w:val="1"/>
      <w:numFmt w:val="lowerRoman"/>
      <w:lvlText w:val="%6."/>
      <w:lvlJc w:val="right"/>
      <w:pPr>
        <w:ind w:left="3108" w:hanging="180"/>
      </w:pPr>
    </w:lvl>
    <w:lvl w:ilvl="6" w:tplc="1C09000F" w:tentative="1">
      <w:start w:val="1"/>
      <w:numFmt w:val="decimal"/>
      <w:lvlText w:val="%7."/>
      <w:lvlJc w:val="left"/>
      <w:pPr>
        <w:ind w:left="3828" w:hanging="360"/>
      </w:pPr>
    </w:lvl>
    <w:lvl w:ilvl="7" w:tplc="1C090019" w:tentative="1">
      <w:start w:val="1"/>
      <w:numFmt w:val="lowerLetter"/>
      <w:lvlText w:val="%8."/>
      <w:lvlJc w:val="left"/>
      <w:pPr>
        <w:ind w:left="4548" w:hanging="360"/>
      </w:pPr>
    </w:lvl>
    <w:lvl w:ilvl="8" w:tplc="1C09001B" w:tentative="1">
      <w:start w:val="1"/>
      <w:numFmt w:val="lowerRoman"/>
      <w:lvlText w:val="%9."/>
      <w:lvlJc w:val="right"/>
      <w:pPr>
        <w:ind w:left="5268" w:hanging="180"/>
      </w:pPr>
    </w:lvl>
  </w:abstractNum>
  <w:abstractNum w:abstractNumId="12" w15:restartNumberingAfterBreak="0">
    <w:nsid w:val="208F3BC9"/>
    <w:multiLevelType w:val="hybridMultilevel"/>
    <w:tmpl w:val="1E04CA0C"/>
    <w:lvl w:ilvl="0" w:tplc="4BD0D680">
      <w:start w:val="1"/>
      <w:numFmt w:val="decimal"/>
      <w:pStyle w:val="UNDPbody"/>
      <w:lvlText w:val="%1."/>
      <w:lvlJc w:val="left"/>
      <w:pPr>
        <w:ind w:left="4601" w:hanging="360"/>
      </w:pPr>
      <w:rPr>
        <w:rFonts w:ascii="Arial" w:hAnsi="Arial" w:cs="Arial" w:hint="default"/>
        <w:b w:val="0"/>
        <w:color w:val="auto"/>
        <w:sz w:val="22"/>
      </w:rPr>
    </w:lvl>
    <w:lvl w:ilvl="1" w:tplc="B5FC10EA">
      <w:start w:val="1"/>
      <w:numFmt w:val="lowerRoman"/>
      <w:lvlText w:val="%2."/>
      <w:lvlJc w:val="left"/>
      <w:pPr>
        <w:ind w:left="1080" w:hanging="720"/>
      </w:pPr>
      <w:rPr>
        <w:rFonts w:hint="default"/>
      </w:r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3" w15:restartNumberingAfterBreak="0">
    <w:nsid w:val="22F848C0"/>
    <w:multiLevelType w:val="hybridMultilevel"/>
    <w:tmpl w:val="68643560"/>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4" w15:restartNumberingAfterBreak="0">
    <w:nsid w:val="23E54B24"/>
    <w:multiLevelType w:val="hybridMultilevel"/>
    <w:tmpl w:val="EC924B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26676A27"/>
    <w:multiLevelType w:val="hybridMultilevel"/>
    <w:tmpl w:val="995A9150"/>
    <w:lvl w:ilvl="0" w:tplc="AA0649EE">
      <w:start w:val="1"/>
      <w:numFmt w:val="decimal"/>
      <w:lvlText w:val="%1."/>
      <w:lvlJc w:val="left"/>
      <w:pPr>
        <w:ind w:left="397" w:hanging="397"/>
      </w:pPr>
      <w:rPr>
        <w:rFonts w:ascii="Arial" w:hAnsi="Arial" w:hint="default"/>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B1908FF"/>
    <w:multiLevelType w:val="hybridMultilevel"/>
    <w:tmpl w:val="A6E066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17" w15:restartNumberingAfterBreak="0">
    <w:nsid w:val="319439E6"/>
    <w:multiLevelType w:val="multilevel"/>
    <w:tmpl w:val="3FEA452A"/>
    <w:lvl w:ilvl="0">
      <w:start w:val="1"/>
      <w:numFmt w:val="none"/>
      <w:pStyle w:val="Heading1a"/>
      <w:suff w:val="nothing"/>
      <w:lvlText w:val="%1"/>
      <w:lvlJc w:val="left"/>
      <w:pPr>
        <w:ind w:left="0" w:firstLine="0"/>
      </w:pPr>
      <w:rPr>
        <w:rFonts w:hint="default"/>
      </w:rPr>
    </w:lvl>
    <w:lvl w:ilvl="1">
      <w:start w:val="1"/>
      <w:numFmt w:val="decimal"/>
      <w:pStyle w:val="MainParanoChapter"/>
      <w:lvlText w:val="%2."/>
      <w:lvlJc w:val="left"/>
      <w:pPr>
        <w:tabs>
          <w:tab w:val="num" w:pos="720"/>
        </w:tabs>
        <w:ind w:left="720" w:hanging="720"/>
      </w:pPr>
      <w:rPr>
        <w:rFonts w:hint="default"/>
        <w:b w:val="0"/>
      </w:rPr>
    </w:lvl>
    <w:lvl w:ilvl="2">
      <w:start w:val="1"/>
      <w:numFmt w:val="lowerLetter"/>
      <w:pStyle w:val="Sub-Para1underX"/>
      <w:lvlText w:val="(%3)"/>
      <w:lvlJc w:val="left"/>
      <w:pPr>
        <w:tabs>
          <w:tab w:val="num" w:pos="1080"/>
        </w:tabs>
        <w:ind w:left="720" w:hanging="360"/>
      </w:pPr>
      <w:rPr>
        <w:rFonts w:hint="default"/>
      </w:rPr>
    </w:lvl>
    <w:lvl w:ilvl="3">
      <w:start w:val="1"/>
      <w:numFmt w:val="lowerRoman"/>
      <w:pStyle w:val="Sub-Para2underX"/>
      <w:lvlText w:val="(%4)"/>
      <w:lvlJc w:val="left"/>
      <w:pPr>
        <w:tabs>
          <w:tab w:val="num" w:pos="1800"/>
        </w:tabs>
        <w:ind w:left="1080" w:hanging="360"/>
      </w:pPr>
      <w:rPr>
        <w:rFonts w:hint="default"/>
      </w:rPr>
    </w:lvl>
    <w:lvl w:ilvl="4">
      <w:start w:val="1"/>
      <w:numFmt w:val="lowerLetter"/>
      <w:pStyle w:val="Heading1a"/>
      <w:lvlText w:val="%5."/>
      <w:lvlJc w:val="left"/>
      <w:pPr>
        <w:tabs>
          <w:tab w:val="num" w:pos="1440"/>
        </w:tabs>
        <w:ind w:left="1440" w:hanging="360"/>
      </w:pPr>
      <w:rPr>
        <w:rFonts w:hint="default"/>
      </w:rPr>
    </w:lvl>
    <w:lvl w:ilvl="5">
      <w:start w:val="1"/>
      <w:numFmt w:val="lowerRoman"/>
      <w:pStyle w:val="MainParanoChapter"/>
      <w:lvlText w:val="%6."/>
      <w:lvlJc w:val="left"/>
      <w:pPr>
        <w:tabs>
          <w:tab w:val="num" w:pos="2160"/>
        </w:tabs>
        <w:ind w:left="180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15:restartNumberingAfterBreak="0">
    <w:nsid w:val="33701EA7"/>
    <w:multiLevelType w:val="hybridMultilevel"/>
    <w:tmpl w:val="4F7A8D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3B26247"/>
    <w:multiLevelType w:val="hybridMultilevel"/>
    <w:tmpl w:val="475AC11E"/>
    <w:lvl w:ilvl="0" w:tplc="245062BE">
      <w:start w:val="1"/>
      <w:numFmt w:val="bullet"/>
      <w:pStyle w:val="undpnumber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17091D"/>
    <w:multiLevelType w:val="hybridMultilevel"/>
    <w:tmpl w:val="AE4AD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2664E0"/>
    <w:multiLevelType w:val="multilevel"/>
    <w:tmpl w:val="831AEB28"/>
    <w:lvl w:ilvl="0">
      <w:start w:val="1"/>
      <w:numFmt w:val="decimal"/>
      <w:lvlText w:val="%1"/>
      <w:lvlJc w:val="left"/>
      <w:pPr>
        <w:ind w:left="715" w:hanging="432"/>
      </w:pPr>
      <w:rPr>
        <w:sz w:val="22"/>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3CDB63F4"/>
    <w:multiLevelType w:val="hybridMultilevel"/>
    <w:tmpl w:val="A476D566"/>
    <w:lvl w:ilvl="0" w:tplc="60504186">
      <w:numFmt w:val="bullet"/>
      <w:lvlText w:val=""/>
      <w:lvlJc w:val="left"/>
      <w:pPr>
        <w:ind w:left="360" w:hanging="360"/>
      </w:pPr>
      <w:rPr>
        <w:rFonts w:ascii="Symbol" w:eastAsia="Symbol" w:hAnsi="Symbol" w:cs="Symbol" w:hint="default"/>
        <w:w w:val="100"/>
        <w:sz w:val="22"/>
        <w:szCs w:val="22"/>
        <w:lang w:val="en-US" w:eastAsia="en-US" w:bidi="en-US"/>
      </w:rPr>
    </w:lvl>
    <w:lvl w:ilvl="1" w:tplc="1542DA6C">
      <w:numFmt w:val="bullet"/>
      <w:lvlText w:val="•"/>
      <w:lvlJc w:val="left"/>
      <w:pPr>
        <w:ind w:left="1334" w:hanging="360"/>
      </w:pPr>
      <w:rPr>
        <w:rFonts w:hint="default"/>
        <w:lang w:val="en-US" w:eastAsia="en-US" w:bidi="en-US"/>
      </w:rPr>
    </w:lvl>
    <w:lvl w:ilvl="2" w:tplc="DB887406">
      <w:numFmt w:val="bullet"/>
      <w:lvlText w:val="•"/>
      <w:lvlJc w:val="left"/>
      <w:pPr>
        <w:ind w:left="2309" w:hanging="360"/>
      </w:pPr>
      <w:rPr>
        <w:rFonts w:hint="default"/>
        <w:lang w:val="en-US" w:eastAsia="en-US" w:bidi="en-US"/>
      </w:rPr>
    </w:lvl>
    <w:lvl w:ilvl="3" w:tplc="AC2805DA">
      <w:numFmt w:val="bullet"/>
      <w:lvlText w:val="•"/>
      <w:lvlJc w:val="left"/>
      <w:pPr>
        <w:ind w:left="3284" w:hanging="360"/>
      </w:pPr>
      <w:rPr>
        <w:rFonts w:hint="default"/>
        <w:lang w:val="en-US" w:eastAsia="en-US" w:bidi="en-US"/>
      </w:rPr>
    </w:lvl>
    <w:lvl w:ilvl="4" w:tplc="F786677C">
      <w:numFmt w:val="bullet"/>
      <w:lvlText w:val="•"/>
      <w:lvlJc w:val="left"/>
      <w:pPr>
        <w:ind w:left="4259" w:hanging="360"/>
      </w:pPr>
      <w:rPr>
        <w:rFonts w:hint="default"/>
        <w:lang w:val="en-US" w:eastAsia="en-US" w:bidi="en-US"/>
      </w:rPr>
    </w:lvl>
    <w:lvl w:ilvl="5" w:tplc="78EC7ABC">
      <w:numFmt w:val="bullet"/>
      <w:lvlText w:val="•"/>
      <w:lvlJc w:val="left"/>
      <w:pPr>
        <w:ind w:left="5234" w:hanging="360"/>
      </w:pPr>
      <w:rPr>
        <w:rFonts w:hint="default"/>
        <w:lang w:val="en-US" w:eastAsia="en-US" w:bidi="en-US"/>
      </w:rPr>
    </w:lvl>
    <w:lvl w:ilvl="6" w:tplc="DB363F86">
      <w:numFmt w:val="bullet"/>
      <w:lvlText w:val="•"/>
      <w:lvlJc w:val="left"/>
      <w:pPr>
        <w:ind w:left="6209" w:hanging="360"/>
      </w:pPr>
      <w:rPr>
        <w:rFonts w:hint="default"/>
        <w:lang w:val="en-US" w:eastAsia="en-US" w:bidi="en-US"/>
      </w:rPr>
    </w:lvl>
    <w:lvl w:ilvl="7" w:tplc="85A6BBB6">
      <w:numFmt w:val="bullet"/>
      <w:lvlText w:val="•"/>
      <w:lvlJc w:val="left"/>
      <w:pPr>
        <w:ind w:left="7184" w:hanging="360"/>
      </w:pPr>
      <w:rPr>
        <w:rFonts w:hint="default"/>
        <w:lang w:val="en-US" w:eastAsia="en-US" w:bidi="en-US"/>
      </w:rPr>
    </w:lvl>
    <w:lvl w:ilvl="8" w:tplc="DA384176">
      <w:numFmt w:val="bullet"/>
      <w:lvlText w:val="•"/>
      <w:lvlJc w:val="left"/>
      <w:pPr>
        <w:ind w:left="8159" w:hanging="360"/>
      </w:pPr>
      <w:rPr>
        <w:rFonts w:hint="default"/>
        <w:lang w:val="en-US" w:eastAsia="en-US" w:bidi="en-US"/>
      </w:rPr>
    </w:lvl>
  </w:abstractNum>
  <w:abstractNum w:abstractNumId="23" w15:restartNumberingAfterBreak="0">
    <w:nsid w:val="3D3B5372"/>
    <w:multiLevelType w:val="hybridMultilevel"/>
    <w:tmpl w:val="8EF84C32"/>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4012D1F"/>
    <w:multiLevelType w:val="hybridMultilevel"/>
    <w:tmpl w:val="6A780EC8"/>
    <w:lvl w:ilvl="0" w:tplc="4BDEE11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74187A"/>
    <w:multiLevelType w:val="hybridMultilevel"/>
    <w:tmpl w:val="ECEA92F2"/>
    <w:lvl w:ilvl="0" w:tplc="D40ED0DA">
      <w:start w:val="1"/>
      <w:numFmt w:val="upperLetter"/>
      <w:pStyle w:val="AFtemplateheadingstyle3"/>
      <w:lvlText w:val="%1."/>
      <w:lvlJc w:val="left"/>
      <w:pPr>
        <w:tabs>
          <w:tab w:val="num" w:pos="720"/>
        </w:tabs>
        <w:ind w:left="720" w:hanging="360"/>
      </w:pPr>
      <w:rPr>
        <w:rFonts w:ascii="Arial" w:hAnsi="Arial" w:cs="Arial" w:hint="default"/>
        <w:b/>
        <w:sz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8B33827"/>
    <w:multiLevelType w:val="hybridMultilevel"/>
    <w:tmpl w:val="239A371A"/>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D1013B7"/>
    <w:multiLevelType w:val="multilevel"/>
    <w:tmpl w:val="2B885ABA"/>
    <w:styleLink w:val="Style3"/>
    <w:lvl w:ilvl="0">
      <w:start w:val="7"/>
      <w:numFmt w:val="decimal"/>
      <w:lvlText w:val="%1"/>
      <w:lvlJc w:val="left"/>
      <w:pPr>
        <w:ind w:left="2160" w:hanging="480"/>
      </w:pPr>
      <w:rPr>
        <w:rFonts w:hint="default"/>
        <w:lang w:val="en-US" w:eastAsia="en-US" w:bidi="en-US"/>
      </w:rPr>
    </w:lvl>
    <w:lvl w:ilvl="1">
      <w:start w:val="1"/>
      <w:numFmt w:val="decimal"/>
      <w:lvlText w:val="%1.%2"/>
      <w:lvlJc w:val="left"/>
      <w:pPr>
        <w:ind w:left="2160" w:hanging="480"/>
      </w:pPr>
      <w:rPr>
        <w:rFonts w:ascii="Calibri" w:eastAsia="Calibri" w:hAnsi="Calibri" w:cs="Calibri" w:hint="default"/>
        <w:b/>
        <w:bCs/>
        <w:w w:val="99"/>
        <w:sz w:val="20"/>
        <w:szCs w:val="20"/>
        <w:lang w:val="en-US" w:eastAsia="en-US" w:bidi="en-US"/>
      </w:rPr>
    </w:lvl>
    <w:lvl w:ilvl="2">
      <w:start w:val="1"/>
      <w:numFmt w:val="none"/>
      <w:lvlText w:val="7.1.1"/>
      <w:lvlJc w:val="left"/>
      <w:pPr>
        <w:ind w:left="4109" w:hanging="480"/>
      </w:pPr>
      <w:rPr>
        <w:rFonts w:hint="default"/>
        <w:w w:val="100"/>
        <w:sz w:val="22"/>
        <w:szCs w:val="22"/>
        <w:lang w:val="en-US" w:eastAsia="en-US" w:bidi="en-US"/>
      </w:rPr>
    </w:lvl>
    <w:lvl w:ilvl="3">
      <w:numFmt w:val="bullet"/>
      <w:lvlText w:val="•"/>
      <w:lvlJc w:val="left"/>
      <w:pPr>
        <w:ind w:left="5084" w:hanging="480"/>
      </w:pPr>
      <w:rPr>
        <w:rFonts w:hint="default"/>
        <w:lang w:val="en-US" w:eastAsia="en-US" w:bidi="en-US"/>
      </w:rPr>
    </w:lvl>
    <w:lvl w:ilvl="4">
      <w:numFmt w:val="bullet"/>
      <w:lvlText w:val="•"/>
      <w:lvlJc w:val="left"/>
      <w:pPr>
        <w:ind w:left="6059" w:hanging="480"/>
      </w:pPr>
      <w:rPr>
        <w:rFonts w:hint="default"/>
        <w:lang w:val="en-US" w:eastAsia="en-US" w:bidi="en-US"/>
      </w:rPr>
    </w:lvl>
    <w:lvl w:ilvl="5">
      <w:numFmt w:val="bullet"/>
      <w:lvlText w:val="•"/>
      <w:lvlJc w:val="left"/>
      <w:pPr>
        <w:ind w:left="7034" w:hanging="480"/>
      </w:pPr>
      <w:rPr>
        <w:rFonts w:hint="default"/>
        <w:lang w:val="en-US" w:eastAsia="en-US" w:bidi="en-US"/>
      </w:rPr>
    </w:lvl>
    <w:lvl w:ilvl="6">
      <w:numFmt w:val="bullet"/>
      <w:lvlText w:val="•"/>
      <w:lvlJc w:val="left"/>
      <w:pPr>
        <w:ind w:left="8009" w:hanging="480"/>
      </w:pPr>
      <w:rPr>
        <w:rFonts w:hint="default"/>
        <w:lang w:val="en-US" w:eastAsia="en-US" w:bidi="en-US"/>
      </w:rPr>
    </w:lvl>
    <w:lvl w:ilvl="7">
      <w:numFmt w:val="bullet"/>
      <w:lvlText w:val="•"/>
      <w:lvlJc w:val="left"/>
      <w:pPr>
        <w:ind w:left="8984" w:hanging="480"/>
      </w:pPr>
      <w:rPr>
        <w:rFonts w:hint="default"/>
        <w:lang w:val="en-US" w:eastAsia="en-US" w:bidi="en-US"/>
      </w:rPr>
    </w:lvl>
    <w:lvl w:ilvl="8">
      <w:numFmt w:val="bullet"/>
      <w:lvlText w:val="•"/>
      <w:lvlJc w:val="left"/>
      <w:pPr>
        <w:ind w:left="9959" w:hanging="480"/>
      </w:pPr>
      <w:rPr>
        <w:rFonts w:hint="default"/>
        <w:lang w:val="en-US" w:eastAsia="en-US" w:bidi="en-US"/>
      </w:rPr>
    </w:lvl>
  </w:abstractNum>
  <w:abstractNum w:abstractNumId="28" w15:restartNumberingAfterBreak="0">
    <w:nsid w:val="51BD7CF8"/>
    <w:multiLevelType w:val="hybridMultilevel"/>
    <w:tmpl w:val="3E6C334C"/>
    <w:lvl w:ilvl="0" w:tplc="04090001">
      <w:start w:val="1"/>
      <w:numFmt w:val="bullet"/>
      <w:lvlText w:val=""/>
      <w:lvlJc w:val="left"/>
      <w:pPr>
        <w:tabs>
          <w:tab w:val="num" w:pos="2160"/>
        </w:tabs>
        <w:ind w:left="2160" w:hanging="360"/>
      </w:pPr>
      <w:rPr>
        <w:rFonts w:ascii="Symbol" w:hAnsi="Symbol" w:hint="default"/>
      </w:rPr>
    </w:lvl>
    <w:lvl w:ilvl="1" w:tplc="0409000F">
      <w:start w:val="1"/>
      <w:numFmt w:val="decimal"/>
      <w:lvlText w:val="%2."/>
      <w:lvlJc w:val="left"/>
      <w:pPr>
        <w:tabs>
          <w:tab w:val="num" w:pos="2880"/>
        </w:tabs>
        <w:ind w:left="2880" w:hanging="360"/>
      </w:pPr>
      <w:rPr>
        <w:rFonts w:hint="default"/>
      </w:rPr>
    </w:lvl>
    <w:lvl w:ilvl="2" w:tplc="6A688298">
      <w:start w:val="1"/>
      <w:numFmt w:val="lowerRoman"/>
      <w:lvlText w:val="%3."/>
      <w:lvlJc w:val="left"/>
      <w:pPr>
        <w:ind w:left="3960" w:hanging="720"/>
      </w:pPr>
      <w:rPr>
        <w:rFont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9" w15:restartNumberingAfterBreak="0">
    <w:nsid w:val="52D31DBD"/>
    <w:multiLevelType w:val="multilevel"/>
    <w:tmpl w:val="B3E00BC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52EB41CC"/>
    <w:multiLevelType w:val="hybridMultilevel"/>
    <w:tmpl w:val="8DAEB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39B15AE"/>
    <w:multiLevelType w:val="hybridMultilevel"/>
    <w:tmpl w:val="BAAE3796"/>
    <w:lvl w:ilvl="0" w:tplc="11C86EC4">
      <w:start w:val="1"/>
      <w:numFmt w:val="bullet"/>
      <w:lvlText w:val=""/>
      <w:lvlPicBulletId w:val="0"/>
      <w:lvlJc w:val="left"/>
      <w:pPr>
        <w:ind w:left="36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80D427F"/>
    <w:multiLevelType w:val="multilevel"/>
    <w:tmpl w:val="9C0CE4A4"/>
    <w:styleLink w:val="Style2"/>
    <w:lvl w:ilvl="0">
      <w:start w:val="1"/>
      <w:numFmt w:val="decimal"/>
      <w:lvlText w:val="%1"/>
      <w:lvlJc w:val="left"/>
      <w:pPr>
        <w:ind w:left="1987" w:hanging="548"/>
      </w:pPr>
      <w:rPr>
        <w:rFonts w:hint="default"/>
      </w:rPr>
    </w:lvl>
    <w:lvl w:ilvl="1">
      <w:start w:val="1"/>
      <w:numFmt w:val="decimal"/>
      <w:lvlText w:val="%1.%2"/>
      <w:lvlJc w:val="left"/>
      <w:pPr>
        <w:ind w:left="2348" w:hanging="548"/>
      </w:pPr>
      <w:rPr>
        <w:rFonts w:ascii="Arial" w:eastAsia="Arial" w:hAnsi="Arial" w:cs="Arial" w:hint="default"/>
        <w:b/>
        <w:bCs/>
        <w:w w:val="99"/>
        <w:sz w:val="28"/>
        <w:szCs w:val="24"/>
        <w:lang w:val="en-US" w:eastAsia="en-US" w:bidi="en-US"/>
      </w:rPr>
    </w:lvl>
    <w:lvl w:ilvl="2">
      <w:start w:val="1"/>
      <w:numFmt w:val="decimal"/>
      <w:lvlText w:val="%3"/>
      <w:lvlJc w:val="left"/>
      <w:pPr>
        <w:ind w:left="2160" w:hanging="360"/>
      </w:pPr>
      <w:rPr>
        <w:rFonts w:ascii="Times New Roman" w:eastAsia="Symbol" w:hAnsi="Times New Roman" w:cs="Times New Roman" w:hint="default"/>
        <w:w w:val="100"/>
        <w:sz w:val="22"/>
        <w:szCs w:val="22"/>
      </w:rPr>
    </w:lvl>
    <w:lvl w:ilvl="3">
      <w:numFmt w:val="bullet"/>
      <w:lvlText w:val="•"/>
      <w:lvlJc w:val="left"/>
      <w:pPr>
        <w:ind w:left="4326" w:hanging="360"/>
      </w:pPr>
      <w:rPr>
        <w:rFonts w:hint="default"/>
        <w:lang w:val="en-US" w:eastAsia="en-US" w:bidi="en-US"/>
      </w:rPr>
    </w:lvl>
    <w:lvl w:ilvl="4">
      <w:numFmt w:val="bullet"/>
      <w:lvlText w:val="•"/>
      <w:lvlJc w:val="left"/>
      <w:pPr>
        <w:ind w:left="5409" w:hanging="360"/>
      </w:pPr>
      <w:rPr>
        <w:rFonts w:hint="default"/>
        <w:lang w:val="en-US" w:eastAsia="en-US" w:bidi="en-US"/>
      </w:rPr>
    </w:lvl>
    <w:lvl w:ilvl="5">
      <w:numFmt w:val="bullet"/>
      <w:lvlText w:val="•"/>
      <w:lvlJc w:val="left"/>
      <w:pPr>
        <w:ind w:left="6492" w:hanging="360"/>
      </w:pPr>
      <w:rPr>
        <w:rFonts w:hint="default"/>
        <w:lang w:val="en-US" w:eastAsia="en-US" w:bidi="en-US"/>
      </w:rPr>
    </w:lvl>
    <w:lvl w:ilvl="6">
      <w:numFmt w:val="bullet"/>
      <w:lvlText w:val="•"/>
      <w:lvlJc w:val="left"/>
      <w:pPr>
        <w:ind w:left="7576" w:hanging="360"/>
      </w:pPr>
      <w:rPr>
        <w:rFonts w:hint="default"/>
        <w:lang w:val="en-US" w:eastAsia="en-US" w:bidi="en-US"/>
      </w:rPr>
    </w:lvl>
    <w:lvl w:ilvl="7">
      <w:numFmt w:val="bullet"/>
      <w:lvlText w:val="•"/>
      <w:lvlJc w:val="left"/>
      <w:pPr>
        <w:ind w:left="8659" w:hanging="360"/>
      </w:pPr>
      <w:rPr>
        <w:rFonts w:hint="default"/>
        <w:lang w:val="en-US" w:eastAsia="en-US" w:bidi="en-US"/>
      </w:rPr>
    </w:lvl>
    <w:lvl w:ilvl="8">
      <w:numFmt w:val="bullet"/>
      <w:lvlText w:val="•"/>
      <w:lvlJc w:val="left"/>
      <w:pPr>
        <w:ind w:left="9742" w:hanging="360"/>
      </w:pPr>
      <w:rPr>
        <w:rFonts w:hint="default"/>
        <w:lang w:val="en-US" w:eastAsia="en-US" w:bidi="en-US"/>
      </w:rPr>
    </w:lvl>
  </w:abstractNum>
  <w:abstractNum w:abstractNumId="33" w15:restartNumberingAfterBreak="0">
    <w:nsid w:val="5C68585A"/>
    <w:multiLevelType w:val="hybridMultilevel"/>
    <w:tmpl w:val="75DCEC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5D3F72FB"/>
    <w:multiLevelType w:val="multilevel"/>
    <w:tmpl w:val="06AC757C"/>
    <w:lvl w:ilvl="0">
      <w:start w:val="3"/>
      <w:numFmt w:val="decimal"/>
      <w:lvlText w:val="%1"/>
      <w:lvlJc w:val="left"/>
      <w:pPr>
        <w:ind w:left="2160" w:hanging="720"/>
      </w:pPr>
      <w:rPr>
        <w:rFonts w:hint="default"/>
        <w:lang w:val="en-US" w:eastAsia="en-US" w:bidi="en-US"/>
      </w:rPr>
    </w:lvl>
    <w:lvl w:ilvl="1">
      <w:start w:val="4"/>
      <w:numFmt w:val="decimal"/>
      <w:lvlText w:val="%1.%2"/>
      <w:lvlJc w:val="left"/>
      <w:pPr>
        <w:ind w:left="2160" w:hanging="720"/>
      </w:pPr>
      <w:rPr>
        <w:rFonts w:hint="default"/>
        <w:lang w:val="en-US" w:eastAsia="en-US" w:bidi="en-US"/>
      </w:rPr>
    </w:lvl>
    <w:lvl w:ilvl="2">
      <w:start w:val="1"/>
      <w:numFmt w:val="decimal"/>
      <w:lvlText w:val="%1.%2.%3"/>
      <w:lvlJc w:val="left"/>
      <w:pPr>
        <w:ind w:left="2160" w:hanging="720"/>
      </w:pPr>
      <w:rPr>
        <w:rFonts w:ascii="Arial" w:eastAsia="Arial" w:hAnsi="Arial" w:cs="Arial" w:hint="default"/>
        <w:b/>
        <w:bCs/>
        <w:spacing w:val="-2"/>
        <w:w w:val="99"/>
        <w:sz w:val="22"/>
        <w:szCs w:val="24"/>
        <w:lang w:val="en-US" w:eastAsia="en-US" w:bidi="en-US"/>
      </w:rPr>
    </w:lvl>
    <w:lvl w:ilvl="3">
      <w:numFmt w:val="bullet"/>
      <w:lvlText w:val="•"/>
      <w:lvlJc w:val="left"/>
      <w:pPr>
        <w:ind w:left="5084" w:hanging="720"/>
      </w:pPr>
      <w:rPr>
        <w:rFonts w:hint="default"/>
        <w:lang w:val="en-US" w:eastAsia="en-US" w:bidi="en-US"/>
      </w:rPr>
    </w:lvl>
    <w:lvl w:ilvl="4">
      <w:numFmt w:val="bullet"/>
      <w:lvlText w:val="•"/>
      <w:lvlJc w:val="left"/>
      <w:pPr>
        <w:ind w:left="6059" w:hanging="720"/>
      </w:pPr>
      <w:rPr>
        <w:rFonts w:hint="default"/>
        <w:lang w:val="en-US" w:eastAsia="en-US" w:bidi="en-US"/>
      </w:rPr>
    </w:lvl>
    <w:lvl w:ilvl="5">
      <w:numFmt w:val="bullet"/>
      <w:lvlText w:val="•"/>
      <w:lvlJc w:val="left"/>
      <w:pPr>
        <w:ind w:left="7034" w:hanging="720"/>
      </w:pPr>
      <w:rPr>
        <w:rFonts w:hint="default"/>
        <w:lang w:val="en-US" w:eastAsia="en-US" w:bidi="en-US"/>
      </w:rPr>
    </w:lvl>
    <w:lvl w:ilvl="6">
      <w:numFmt w:val="bullet"/>
      <w:lvlText w:val="•"/>
      <w:lvlJc w:val="left"/>
      <w:pPr>
        <w:ind w:left="8009" w:hanging="720"/>
      </w:pPr>
      <w:rPr>
        <w:rFonts w:hint="default"/>
        <w:lang w:val="en-US" w:eastAsia="en-US" w:bidi="en-US"/>
      </w:rPr>
    </w:lvl>
    <w:lvl w:ilvl="7">
      <w:numFmt w:val="bullet"/>
      <w:lvlText w:val="•"/>
      <w:lvlJc w:val="left"/>
      <w:pPr>
        <w:ind w:left="8984" w:hanging="720"/>
      </w:pPr>
      <w:rPr>
        <w:rFonts w:hint="default"/>
        <w:lang w:val="en-US" w:eastAsia="en-US" w:bidi="en-US"/>
      </w:rPr>
    </w:lvl>
    <w:lvl w:ilvl="8">
      <w:numFmt w:val="bullet"/>
      <w:lvlText w:val="•"/>
      <w:lvlJc w:val="left"/>
      <w:pPr>
        <w:ind w:left="9959" w:hanging="720"/>
      </w:pPr>
      <w:rPr>
        <w:rFonts w:hint="default"/>
        <w:lang w:val="en-US" w:eastAsia="en-US" w:bidi="en-US"/>
      </w:rPr>
    </w:lvl>
  </w:abstractNum>
  <w:abstractNum w:abstractNumId="35" w15:restartNumberingAfterBreak="0">
    <w:nsid w:val="5FA86FAE"/>
    <w:multiLevelType w:val="hybridMultilevel"/>
    <w:tmpl w:val="8A3A36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85"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2BE5560"/>
    <w:multiLevelType w:val="hybridMultilevel"/>
    <w:tmpl w:val="07CA29D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9F93F0E"/>
    <w:multiLevelType w:val="hybridMultilevel"/>
    <w:tmpl w:val="62F85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9B0367"/>
    <w:multiLevelType w:val="multilevel"/>
    <w:tmpl w:val="3F4A7D3A"/>
    <w:lvl w:ilvl="0">
      <w:start w:val="1"/>
      <w:numFmt w:val="decimal"/>
      <w:lvlText w:val="%1."/>
      <w:lvlJc w:val="left"/>
      <w:pPr>
        <w:ind w:left="360" w:hanging="360"/>
      </w:pPr>
      <w:rPr>
        <w:rFonts w:hint="default"/>
        <w:lang w:val="en-US" w:eastAsia="en-US" w:bidi="en-US"/>
      </w:rPr>
    </w:lvl>
    <w:lvl w:ilvl="1">
      <w:start w:val="1"/>
      <w:numFmt w:val="decimal"/>
      <w:lvlText w:val="%1.%2."/>
      <w:lvlJc w:val="left"/>
      <w:pPr>
        <w:ind w:left="792" w:hanging="432"/>
      </w:pPr>
      <w:rPr>
        <w:rFonts w:hint="default"/>
        <w:b/>
        <w:bCs/>
        <w:w w:val="99"/>
        <w:sz w:val="22"/>
        <w:szCs w:val="24"/>
        <w:lang w:val="en-US" w:eastAsia="en-US" w:bidi="en-US"/>
      </w:rPr>
    </w:lvl>
    <w:lvl w:ilvl="2">
      <w:start w:val="1"/>
      <w:numFmt w:val="decimal"/>
      <w:lvlText w:val="%1.%2.%3."/>
      <w:lvlJc w:val="left"/>
      <w:pPr>
        <w:ind w:left="1354" w:hanging="504"/>
      </w:pPr>
      <w:rPr>
        <w:rFonts w:hint="default"/>
        <w:b/>
        <w:bCs/>
        <w:spacing w:val="-2"/>
        <w:w w:val="99"/>
        <w:sz w:val="22"/>
        <w:szCs w:val="24"/>
        <w:lang w:val="en-US" w:eastAsia="en-US" w:bidi="en-US"/>
      </w:rPr>
    </w:lvl>
    <w:lvl w:ilvl="3">
      <w:start w:val="1"/>
      <w:numFmt w:val="decimal"/>
      <w:lvlText w:val="%1.%2.%3.%4."/>
      <w:lvlJc w:val="left"/>
      <w:pPr>
        <w:ind w:left="1728" w:hanging="648"/>
      </w:pPr>
      <w:rPr>
        <w:rFonts w:hint="default"/>
        <w:w w:val="100"/>
        <w:sz w:val="22"/>
        <w:szCs w:val="22"/>
        <w:lang w:val="en-US" w:eastAsia="en-US" w:bidi="en-US"/>
      </w:rPr>
    </w:lvl>
    <w:lvl w:ilvl="4">
      <w:start w:val="1"/>
      <w:numFmt w:val="decimal"/>
      <w:lvlText w:val="%1.%2.%3.%4.%5."/>
      <w:lvlJc w:val="left"/>
      <w:pPr>
        <w:ind w:left="2232" w:hanging="792"/>
      </w:pPr>
      <w:rPr>
        <w:rFonts w:hint="default"/>
        <w:lang w:val="en-US" w:eastAsia="en-US" w:bidi="en-US"/>
      </w:rPr>
    </w:lvl>
    <w:lvl w:ilvl="5">
      <w:start w:val="1"/>
      <w:numFmt w:val="decimal"/>
      <w:lvlText w:val="%1.%2.%3.%4.%5.%6."/>
      <w:lvlJc w:val="left"/>
      <w:pPr>
        <w:ind w:left="2736" w:hanging="936"/>
      </w:pPr>
      <w:rPr>
        <w:rFonts w:hint="default"/>
        <w:lang w:val="en-US" w:eastAsia="en-US" w:bidi="en-US"/>
      </w:rPr>
    </w:lvl>
    <w:lvl w:ilvl="6">
      <w:start w:val="1"/>
      <w:numFmt w:val="decimal"/>
      <w:lvlText w:val="%1.%2.%3.%4.%5.%6.%7."/>
      <w:lvlJc w:val="left"/>
      <w:pPr>
        <w:ind w:left="3240" w:hanging="1080"/>
      </w:pPr>
      <w:rPr>
        <w:rFonts w:hint="default"/>
        <w:lang w:val="en-US" w:eastAsia="en-US" w:bidi="en-US"/>
      </w:rPr>
    </w:lvl>
    <w:lvl w:ilvl="7">
      <w:start w:val="1"/>
      <w:numFmt w:val="decimal"/>
      <w:lvlText w:val="%1.%2.%3.%4.%5.%6.%7.%8."/>
      <w:lvlJc w:val="left"/>
      <w:pPr>
        <w:ind w:left="3744" w:hanging="1224"/>
      </w:pPr>
      <w:rPr>
        <w:rFonts w:hint="default"/>
        <w:lang w:val="en-US" w:eastAsia="en-US" w:bidi="en-US"/>
      </w:rPr>
    </w:lvl>
    <w:lvl w:ilvl="8">
      <w:start w:val="1"/>
      <w:numFmt w:val="decimal"/>
      <w:lvlText w:val="%1.%2.%3.%4.%5.%6.%7.%8.%9."/>
      <w:lvlJc w:val="left"/>
      <w:pPr>
        <w:ind w:left="4320" w:hanging="1440"/>
      </w:pPr>
      <w:rPr>
        <w:rFonts w:hint="default"/>
        <w:lang w:val="en-US" w:eastAsia="en-US" w:bidi="en-US"/>
      </w:rPr>
    </w:lvl>
  </w:abstractNum>
  <w:abstractNum w:abstractNumId="39" w15:restartNumberingAfterBreak="0">
    <w:nsid w:val="6B0A2E97"/>
    <w:multiLevelType w:val="hybridMultilevel"/>
    <w:tmpl w:val="47F4DC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40" w15:restartNumberingAfterBreak="0">
    <w:nsid w:val="6BC706FA"/>
    <w:multiLevelType w:val="hybridMultilevel"/>
    <w:tmpl w:val="CAC0B3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15:restartNumberingAfterBreak="0">
    <w:nsid w:val="6ED948DA"/>
    <w:multiLevelType w:val="hybridMultilevel"/>
    <w:tmpl w:val="27D0D9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06A535F"/>
    <w:multiLevelType w:val="hybridMultilevel"/>
    <w:tmpl w:val="583C5F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4925458"/>
    <w:multiLevelType w:val="hybridMultilevel"/>
    <w:tmpl w:val="65D2C6D6"/>
    <w:lvl w:ilvl="0" w:tplc="973C3FFE">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8B92E02"/>
    <w:multiLevelType w:val="multilevel"/>
    <w:tmpl w:val="8B2C8FBE"/>
    <w:lvl w:ilvl="0">
      <w:start w:val="6"/>
      <w:numFmt w:val="decimal"/>
      <w:lvlText w:val="%1"/>
      <w:lvlJc w:val="left"/>
      <w:pPr>
        <w:ind w:left="360" w:hanging="360"/>
      </w:pPr>
      <w:rPr>
        <w:rFonts w:hint="default"/>
      </w:rPr>
    </w:lvl>
    <w:lvl w:ilvl="1">
      <w:start w:val="1"/>
      <w:numFmt w:val="decimal"/>
      <w:lvlText w:val="%1.%2"/>
      <w:lvlJc w:val="left"/>
      <w:pPr>
        <w:ind w:left="1799" w:hanging="360"/>
      </w:pPr>
      <w:rPr>
        <w:rFonts w:hint="default"/>
        <w:sz w:val="28"/>
      </w:rPr>
    </w:lvl>
    <w:lvl w:ilvl="2">
      <w:start w:val="1"/>
      <w:numFmt w:val="bullet"/>
      <w:lvlText w:val=""/>
      <w:lvlJc w:val="left"/>
      <w:pPr>
        <w:ind w:left="720" w:hanging="720"/>
      </w:pPr>
      <w:rPr>
        <w:rFonts w:ascii="Symbol" w:hAnsi="Symbol" w:hint="default"/>
      </w:rPr>
    </w:lvl>
    <w:lvl w:ilvl="3">
      <w:start w:val="1"/>
      <w:numFmt w:val="decimal"/>
      <w:lvlText w:val="%1.%2.%3.%4"/>
      <w:lvlJc w:val="left"/>
      <w:pPr>
        <w:ind w:left="5397" w:hanging="1080"/>
      </w:pPr>
      <w:rPr>
        <w:rFonts w:hint="default"/>
      </w:rPr>
    </w:lvl>
    <w:lvl w:ilvl="4">
      <w:start w:val="1"/>
      <w:numFmt w:val="decimal"/>
      <w:lvlText w:val="%1.%2.%3.%4.%5"/>
      <w:lvlJc w:val="left"/>
      <w:pPr>
        <w:ind w:left="6836" w:hanging="1080"/>
      </w:pPr>
      <w:rPr>
        <w:rFonts w:hint="default"/>
      </w:rPr>
    </w:lvl>
    <w:lvl w:ilvl="5">
      <w:start w:val="1"/>
      <w:numFmt w:val="decimal"/>
      <w:lvlText w:val="%1.%2.%3.%4.%5.%6"/>
      <w:lvlJc w:val="left"/>
      <w:pPr>
        <w:ind w:left="8635" w:hanging="1440"/>
      </w:pPr>
      <w:rPr>
        <w:rFonts w:hint="default"/>
      </w:rPr>
    </w:lvl>
    <w:lvl w:ilvl="6">
      <w:start w:val="1"/>
      <w:numFmt w:val="decimal"/>
      <w:lvlText w:val="%1.%2.%3.%4.%5.%6.%7"/>
      <w:lvlJc w:val="left"/>
      <w:pPr>
        <w:ind w:left="10074" w:hanging="1440"/>
      </w:pPr>
      <w:rPr>
        <w:rFonts w:hint="default"/>
      </w:rPr>
    </w:lvl>
    <w:lvl w:ilvl="7">
      <w:start w:val="1"/>
      <w:numFmt w:val="decimal"/>
      <w:lvlText w:val="%1.%2.%3.%4.%5.%6.%7.%8"/>
      <w:lvlJc w:val="left"/>
      <w:pPr>
        <w:ind w:left="11873" w:hanging="1800"/>
      </w:pPr>
      <w:rPr>
        <w:rFonts w:hint="default"/>
      </w:rPr>
    </w:lvl>
    <w:lvl w:ilvl="8">
      <w:start w:val="1"/>
      <w:numFmt w:val="decimal"/>
      <w:lvlText w:val="%1.%2.%3.%4.%5.%6.%7.%8.%9"/>
      <w:lvlJc w:val="left"/>
      <w:pPr>
        <w:ind w:left="13312" w:hanging="1800"/>
      </w:pPr>
      <w:rPr>
        <w:rFonts w:hint="default"/>
      </w:rPr>
    </w:lvl>
  </w:abstractNum>
  <w:abstractNum w:abstractNumId="45" w15:restartNumberingAfterBreak="0">
    <w:nsid w:val="78E53865"/>
    <w:multiLevelType w:val="hybridMultilevel"/>
    <w:tmpl w:val="72B889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B967BCC"/>
    <w:multiLevelType w:val="hybridMultilevel"/>
    <w:tmpl w:val="4C3CFC8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7F814E4E"/>
    <w:multiLevelType w:val="hybridMultilevel"/>
    <w:tmpl w:val="A2923B58"/>
    <w:lvl w:ilvl="0" w:tplc="2D22CE10">
      <w:start w:val="1"/>
      <w:numFmt w:val="upperLetter"/>
      <w:pStyle w:val="undpbaselineheading"/>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7"/>
  </w:num>
  <w:num w:numId="2">
    <w:abstractNumId w:val="17"/>
  </w:num>
  <w:num w:numId="3">
    <w:abstractNumId w:val="25"/>
  </w:num>
  <w:num w:numId="4">
    <w:abstractNumId w:val="3"/>
  </w:num>
  <w:num w:numId="5">
    <w:abstractNumId w:val="12"/>
  </w:num>
  <w:num w:numId="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23"/>
  </w:num>
  <w:num w:numId="9">
    <w:abstractNumId w:val="10"/>
  </w:num>
  <w:num w:numId="10">
    <w:abstractNumId w:val="28"/>
  </w:num>
  <w:num w:numId="11">
    <w:abstractNumId w:val="37"/>
  </w:num>
  <w:num w:numId="12">
    <w:abstractNumId w:val="20"/>
  </w:num>
  <w:num w:numId="13">
    <w:abstractNumId w:val="1"/>
  </w:num>
  <w:num w:numId="14">
    <w:abstractNumId w:val="26"/>
  </w:num>
  <w:num w:numId="15">
    <w:abstractNumId w:val="8"/>
  </w:num>
  <w:num w:numId="16">
    <w:abstractNumId w:val="46"/>
  </w:num>
  <w:num w:numId="17">
    <w:abstractNumId w:val="21"/>
  </w:num>
  <w:num w:numId="18">
    <w:abstractNumId w:val="41"/>
  </w:num>
  <w:num w:numId="19">
    <w:abstractNumId w:val="34"/>
  </w:num>
  <w:num w:numId="20">
    <w:abstractNumId w:val="2"/>
  </w:num>
  <w:num w:numId="21">
    <w:abstractNumId w:val="22"/>
  </w:num>
  <w:num w:numId="22">
    <w:abstractNumId w:val="0"/>
  </w:num>
  <w:num w:numId="23">
    <w:abstractNumId w:val="42"/>
  </w:num>
  <w:num w:numId="24">
    <w:abstractNumId w:val="18"/>
  </w:num>
  <w:num w:numId="25">
    <w:abstractNumId w:val="40"/>
  </w:num>
  <w:num w:numId="26">
    <w:abstractNumId w:val="5"/>
  </w:num>
  <w:num w:numId="27">
    <w:abstractNumId w:val="44"/>
  </w:num>
  <w:num w:numId="28">
    <w:abstractNumId w:val="16"/>
  </w:num>
  <w:num w:numId="29">
    <w:abstractNumId w:val="32"/>
  </w:num>
  <w:num w:numId="30">
    <w:abstractNumId w:val="27"/>
  </w:num>
  <w:num w:numId="31">
    <w:abstractNumId w:val="24"/>
  </w:num>
  <w:num w:numId="32">
    <w:abstractNumId w:val="38"/>
  </w:num>
  <w:num w:numId="33">
    <w:abstractNumId w:val="45"/>
  </w:num>
  <w:num w:numId="34">
    <w:abstractNumId w:val="11"/>
  </w:num>
  <w:num w:numId="35">
    <w:abstractNumId w:val="29"/>
  </w:num>
  <w:num w:numId="36">
    <w:abstractNumId w:val="9"/>
  </w:num>
  <w:num w:numId="37">
    <w:abstractNumId w:val="31"/>
  </w:num>
  <w:num w:numId="38">
    <w:abstractNumId w:val="13"/>
  </w:num>
  <w:num w:numId="39">
    <w:abstractNumId w:val="35"/>
  </w:num>
  <w:num w:numId="40">
    <w:abstractNumId w:val="15"/>
  </w:num>
  <w:num w:numId="41">
    <w:abstractNumId w:val="36"/>
  </w:num>
  <w:num w:numId="42">
    <w:abstractNumId w:val="43"/>
  </w:num>
  <w:num w:numId="43">
    <w:abstractNumId w:val="6"/>
  </w:num>
  <w:num w:numId="44">
    <w:abstractNumId w:val="33"/>
  </w:num>
  <w:num w:numId="45">
    <w:abstractNumId w:val="14"/>
  </w:num>
  <w:num w:numId="46">
    <w:abstractNumId w:val="30"/>
  </w:num>
  <w:num w:numId="47">
    <w:abstractNumId w:val="39"/>
  </w:num>
  <w:num w:numId="48">
    <w:abstractNumId w:val="4"/>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sDSzMDQ3NTWwNDcwsTRT0lEKTi0uzszPAymwrAUATB/rVCwAAAA="/>
  </w:docVars>
  <w:rsids>
    <w:rsidRoot w:val="00F14AA2"/>
    <w:rsid w:val="00005C04"/>
    <w:rsid w:val="00017EA5"/>
    <w:rsid w:val="000434B2"/>
    <w:rsid w:val="0004423B"/>
    <w:rsid w:val="00055BC0"/>
    <w:rsid w:val="0006543E"/>
    <w:rsid w:val="00077DE1"/>
    <w:rsid w:val="000C6EE6"/>
    <w:rsid w:val="00115942"/>
    <w:rsid w:val="00121873"/>
    <w:rsid w:val="00121EA7"/>
    <w:rsid w:val="00123672"/>
    <w:rsid w:val="00140A6C"/>
    <w:rsid w:val="00143A5D"/>
    <w:rsid w:val="00145F83"/>
    <w:rsid w:val="001736B0"/>
    <w:rsid w:val="001B311D"/>
    <w:rsid w:val="001B69FF"/>
    <w:rsid w:val="001D74EB"/>
    <w:rsid w:val="002A7FB5"/>
    <w:rsid w:val="002D14F5"/>
    <w:rsid w:val="002D6BA5"/>
    <w:rsid w:val="002E2490"/>
    <w:rsid w:val="00306737"/>
    <w:rsid w:val="00390275"/>
    <w:rsid w:val="003B2D45"/>
    <w:rsid w:val="003C5BB1"/>
    <w:rsid w:val="003E7CF4"/>
    <w:rsid w:val="004136BB"/>
    <w:rsid w:val="00415CB5"/>
    <w:rsid w:val="004358FC"/>
    <w:rsid w:val="004444F1"/>
    <w:rsid w:val="00446E7F"/>
    <w:rsid w:val="00455612"/>
    <w:rsid w:val="00463872"/>
    <w:rsid w:val="00477460"/>
    <w:rsid w:val="004B2089"/>
    <w:rsid w:val="004B73AD"/>
    <w:rsid w:val="004F1DDC"/>
    <w:rsid w:val="00526174"/>
    <w:rsid w:val="0053560D"/>
    <w:rsid w:val="00565939"/>
    <w:rsid w:val="00571EF5"/>
    <w:rsid w:val="00577A13"/>
    <w:rsid w:val="00582C38"/>
    <w:rsid w:val="00596244"/>
    <w:rsid w:val="005A1290"/>
    <w:rsid w:val="005A16BD"/>
    <w:rsid w:val="0061408B"/>
    <w:rsid w:val="006260B0"/>
    <w:rsid w:val="006565BE"/>
    <w:rsid w:val="006D2921"/>
    <w:rsid w:val="006E572E"/>
    <w:rsid w:val="006F3D89"/>
    <w:rsid w:val="006F4C0B"/>
    <w:rsid w:val="006F7F90"/>
    <w:rsid w:val="00704B73"/>
    <w:rsid w:val="007264E3"/>
    <w:rsid w:val="0073121A"/>
    <w:rsid w:val="007351B2"/>
    <w:rsid w:val="00783EEA"/>
    <w:rsid w:val="007B0273"/>
    <w:rsid w:val="0081731E"/>
    <w:rsid w:val="00832A84"/>
    <w:rsid w:val="008A4043"/>
    <w:rsid w:val="008E2E40"/>
    <w:rsid w:val="00901E22"/>
    <w:rsid w:val="0090766E"/>
    <w:rsid w:val="009427C3"/>
    <w:rsid w:val="009D12D5"/>
    <w:rsid w:val="009D6011"/>
    <w:rsid w:val="00A02185"/>
    <w:rsid w:val="00A43EB5"/>
    <w:rsid w:val="00A53C49"/>
    <w:rsid w:val="00AA431C"/>
    <w:rsid w:val="00AC247D"/>
    <w:rsid w:val="00AD439E"/>
    <w:rsid w:val="00AE565D"/>
    <w:rsid w:val="00AE6BDC"/>
    <w:rsid w:val="00B16815"/>
    <w:rsid w:val="00B3193D"/>
    <w:rsid w:val="00B3500E"/>
    <w:rsid w:val="00B513F7"/>
    <w:rsid w:val="00B73A97"/>
    <w:rsid w:val="00B740A1"/>
    <w:rsid w:val="00B97099"/>
    <w:rsid w:val="00BA17C9"/>
    <w:rsid w:val="00BA48CF"/>
    <w:rsid w:val="00BB013F"/>
    <w:rsid w:val="00BC0003"/>
    <w:rsid w:val="00C1488D"/>
    <w:rsid w:val="00C503FF"/>
    <w:rsid w:val="00C9253A"/>
    <w:rsid w:val="00C96E17"/>
    <w:rsid w:val="00CC370A"/>
    <w:rsid w:val="00CD6707"/>
    <w:rsid w:val="00CE4E66"/>
    <w:rsid w:val="00CE7F95"/>
    <w:rsid w:val="00CF618F"/>
    <w:rsid w:val="00D03155"/>
    <w:rsid w:val="00D2061D"/>
    <w:rsid w:val="00D762B5"/>
    <w:rsid w:val="00D90142"/>
    <w:rsid w:val="00D916FC"/>
    <w:rsid w:val="00D9497F"/>
    <w:rsid w:val="00DB5021"/>
    <w:rsid w:val="00DC11EA"/>
    <w:rsid w:val="00DC5DB7"/>
    <w:rsid w:val="00DD03BA"/>
    <w:rsid w:val="00E005E7"/>
    <w:rsid w:val="00E014E9"/>
    <w:rsid w:val="00E02840"/>
    <w:rsid w:val="00E03C70"/>
    <w:rsid w:val="00E241EC"/>
    <w:rsid w:val="00E257E5"/>
    <w:rsid w:val="00E27A91"/>
    <w:rsid w:val="00E46B9A"/>
    <w:rsid w:val="00E70C65"/>
    <w:rsid w:val="00E72C63"/>
    <w:rsid w:val="00E80846"/>
    <w:rsid w:val="00EC51E1"/>
    <w:rsid w:val="00F03539"/>
    <w:rsid w:val="00F14AA2"/>
    <w:rsid w:val="00F243C7"/>
    <w:rsid w:val="00F35634"/>
    <w:rsid w:val="00F5495B"/>
    <w:rsid w:val="00F8391A"/>
    <w:rsid w:val="00F92B40"/>
    <w:rsid w:val="00FB02B0"/>
    <w:rsid w:val="00FB5C6E"/>
  </w:rsids>
  <m:mathPr>
    <m:mathFont m:val="Cambria Math"/>
    <m:brkBin m:val="before"/>
    <m:brkBinSub m:val="--"/>
    <m:smallFrac m:val="0"/>
    <m:dispDef/>
    <m:lMargin m:val="0"/>
    <m:rMargin m:val="0"/>
    <m:defJc m:val="centerGroup"/>
    <m:wrapIndent m:val="1440"/>
    <m:intLim m:val="subSup"/>
    <m:naryLim m:val="undOvr"/>
  </m:mathPr>
  <w:themeFontLang w:val="en-ZA"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5A698E"/>
  <w15:chartTrackingRefBased/>
  <w15:docId w15:val="{3990CC61-A8FD-4FF5-A4E6-E3C5BA513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2"/>
        <w:szCs w:val="18"/>
        <w:lang w:val="en-ZA" w:eastAsia="en-US"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14AA2"/>
    <w:pPr>
      <w:jc w:val="left"/>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3E7CF4"/>
    <w:pPr>
      <w:keepNext/>
      <w:keepLines/>
      <w:ind w:left="432" w:hanging="432"/>
      <w:outlineLvl w:val="0"/>
    </w:pPr>
    <w:rPr>
      <w:rFonts w:ascii="Arial" w:eastAsiaTheme="majorEastAsia" w:hAnsi="Arial" w:cs="Arial"/>
      <w:b/>
      <w:color w:val="000000" w:themeColor="text1"/>
      <w:sz w:val="22"/>
      <w:szCs w:val="32"/>
      <w:lang w:val="en-GB"/>
    </w:rPr>
  </w:style>
  <w:style w:type="paragraph" w:styleId="Heading2">
    <w:name w:val="heading 2"/>
    <w:basedOn w:val="Normal"/>
    <w:next w:val="Normal"/>
    <w:link w:val="Heading2Char"/>
    <w:uiPriority w:val="9"/>
    <w:unhideWhenUsed/>
    <w:qFormat/>
    <w:rsid w:val="00F14AA2"/>
    <w:pPr>
      <w:keepNext/>
      <w:keepLines/>
      <w:spacing w:before="40"/>
      <w:outlineLvl w:val="1"/>
    </w:pPr>
    <w:rPr>
      <w:rFonts w:eastAsiaTheme="majorEastAsia" w:cstheme="majorBidi"/>
      <w:i/>
      <w:color w:val="000000" w:themeColor="text1"/>
      <w:szCs w:val="26"/>
    </w:rPr>
  </w:style>
  <w:style w:type="paragraph" w:styleId="Heading3">
    <w:name w:val="heading 3"/>
    <w:basedOn w:val="Normal"/>
    <w:next w:val="Normal"/>
    <w:link w:val="Heading3Char"/>
    <w:uiPriority w:val="1"/>
    <w:unhideWhenUsed/>
    <w:qFormat/>
    <w:rsid w:val="00F14AA2"/>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1"/>
    <w:unhideWhenUsed/>
    <w:qFormat/>
    <w:rsid w:val="00F14AA2"/>
    <w:pPr>
      <w:keepNext/>
      <w:spacing w:before="240" w:after="60"/>
      <w:jc w:val="both"/>
      <w:outlineLvl w:val="3"/>
    </w:pPr>
    <w:rPr>
      <w:rFonts w:ascii="Calibri" w:hAnsi="Calibri"/>
      <w:b/>
      <w:bCs/>
      <w:sz w:val="28"/>
      <w:szCs w:val="28"/>
    </w:rPr>
  </w:style>
  <w:style w:type="paragraph" w:styleId="Heading5">
    <w:name w:val="heading 5"/>
    <w:basedOn w:val="Normal"/>
    <w:next w:val="Normal"/>
    <w:link w:val="Heading5Char"/>
    <w:uiPriority w:val="1"/>
    <w:unhideWhenUsed/>
    <w:qFormat/>
    <w:rsid w:val="00F14AA2"/>
    <w:pPr>
      <w:keepNext/>
      <w:keepLines/>
      <w:spacing w:before="200" w:line="276" w:lineRule="auto"/>
      <w:ind w:left="1008" w:hanging="1008"/>
      <w:outlineLvl w:val="4"/>
    </w:pPr>
    <w:rPr>
      <w:rFonts w:asciiTheme="majorHAnsi" w:eastAsiaTheme="majorEastAsia" w:hAnsiTheme="majorHAnsi" w:cstheme="majorBidi"/>
      <w:color w:val="1F3763" w:themeColor="accent1" w:themeShade="7F"/>
      <w:szCs w:val="22"/>
    </w:rPr>
  </w:style>
  <w:style w:type="paragraph" w:styleId="Heading6">
    <w:name w:val="heading 6"/>
    <w:basedOn w:val="Normal"/>
    <w:next w:val="Normal"/>
    <w:link w:val="Heading6Char"/>
    <w:uiPriority w:val="1"/>
    <w:unhideWhenUsed/>
    <w:qFormat/>
    <w:rsid w:val="00F14AA2"/>
    <w:pPr>
      <w:keepNext/>
      <w:keepLines/>
      <w:spacing w:before="200" w:line="276" w:lineRule="auto"/>
      <w:ind w:left="1152" w:hanging="1152"/>
      <w:outlineLvl w:val="5"/>
    </w:pPr>
    <w:rPr>
      <w:rFonts w:asciiTheme="majorHAnsi" w:eastAsiaTheme="majorEastAsia" w:hAnsiTheme="majorHAnsi" w:cstheme="majorBidi"/>
      <w:i/>
      <w:iCs/>
      <w:color w:val="1F3763" w:themeColor="accent1" w:themeShade="7F"/>
      <w:szCs w:val="22"/>
    </w:rPr>
  </w:style>
  <w:style w:type="paragraph" w:styleId="Heading7">
    <w:name w:val="heading 7"/>
    <w:basedOn w:val="Normal"/>
    <w:next w:val="Normal"/>
    <w:link w:val="Heading7Char"/>
    <w:uiPriority w:val="9"/>
    <w:unhideWhenUsed/>
    <w:qFormat/>
    <w:rsid w:val="00F14AA2"/>
    <w:pPr>
      <w:keepNext/>
      <w:keepLines/>
      <w:spacing w:before="200" w:line="276" w:lineRule="auto"/>
      <w:ind w:left="1296" w:hanging="1296"/>
      <w:outlineLvl w:val="6"/>
    </w:pPr>
    <w:rPr>
      <w:rFonts w:asciiTheme="majorHAnsi" w:eastAsiaTheme="majorEastAsia" w:hAnsiTheme="majorHAnsi" w:cstheme="majorBidi"/>
      <w:i/>
      <w:iCs/>
      <w:color w:val="404040" w:themeColor="text1" w:themeTint="BF"/>
      <w:szCs w:val="22"/>
    </w:rPr>
  </w:style>
  <w:style w:type="paragraph" w:styleId="Heading8">
    <w:name w:val="heading 8"/>
    <w:basedOn w:val="Normal"/>
    <w:next w:val="Normal"/>
    <w:link w:val="Heading8Char"/>
    <w:uiPriority w:val="9"/>
    <w:unhideWhenUsed/>
    <w:qFormat/>
    <w:rsid w:val="00F14AA2"/>
    <w:pPr>
      <w:keepNext/>
      <w:keepLines/>
      <w:spacing w:before="200" w:line="276" w:lineRule="auto"/>
      <w:ind w:left="1440" w:hanging="144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F14AA2"/>
    <w:pPr>
      <w:keepNext/>
      <w:keepLines/>
      <w:spacing w:before="200" w:line="276"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7CF4"/>
    <w:rPr>
      <w:rFonts w:eastAsiaTheme="majorEastAsia"/>
      <w:b/>
      <w:color w:val="000000" w:themeColor="text1"/>
      <w:szCs w:val="32"/>
      <w:lang w:val="en-GB"/>
    </w:rPr>
  </w:style>
  <w:style w:type="character" w:customStyle="1" w:styleId="Heading2Char">
    <w:name w:val="Heading 2 Char"/>
    <w:basedOn w:val="DefaultParagraphFont"/>
    <w:link w:val="Heading2"/>
    <w:uiPriority w:val="9"/>
    <w:rsid w:val="00F14AA2"/>
    <w:rPr>
      <w:rFonts w:ascii="Times New Roman" w:eastAsiaTheme="majorEastAsia" w:hAnsi="Times New Roman" w:cstheme="majorBidi"/>
      <w:i/>
      <w:color w:val="000000" w:themeColor="text1"/>
      <w:sz w:val="24"/>
      <w:szCs w:val="26"/>
      <w:lang w:val="en-US"/>
    </w:rPr>
  </w:style>
  <w:style w:type="character" w:customStyle="1" w:styleId="Heading3Char">
    <w:name w:val="Heading 3 Char"/>
    <w:basedOn w:val="DefaultParagraphFont"/>
    <w:link w:val="Heading3"/>
    <w:uiPriority w:val="1"/>
    <w:rsid w:val="00F14AA2"/>
    <w:rPr>
      <w:rFonts w:ascii="Cambria" w:eastAsia="Times New Roman" w:hAnsi="Cambria" w:cs="Times New Roman"/>
      <w:b/>
      <w:bCs/>
      <w:sz w:val="26"/>
      <w:szCs w:val="26"/>
      <w:lang w:val="en-US"/>
    </w:rPr>
  </w:style>
  <w:style w:type="character" w:customStyle="1" w:styleId="Heading4Char">
    <w:name w:val="Heading 4 Char"/>
    <w:basedOn w:val="DefaultParagraphFont"/>
    <w:link w:val="Heading4"/>
    <w:uiPriority w:val="1"/>
    <w:rsid w:val="00F14AA2"/>
    <w:rPr>
      <w:rFonts w:ascii="Calibri" w:eastAsia="Times New Roman" w:hAnsi="Calibri" w:cs="Times New Roman"/>
      <w:b/>
      <w:bCs/>
      <w:sz w:val="28"/>
      <w:szCs w:val="28"/>
      <w:lang w:val="en-US"/>
    </w:rPr>
  </w:style>
  <w:style w:type="paragraph" w:styleId="Subtitle">
    <w:name w:val="Subtitle"/>
    <w:aliases w:val="Bullet 2"/>
    <w:basedOn w:val="Normal"/>
    <w:next w:val="Normal"/>
    <w:link w:val="SubtitleChar"/>
    <w:uiPriority w:val="11"/>
    <w:qFormat/>
    <w:rsid w:val="00F14AA2"/>
    <w:pPr>
      <w:numPr>
        <w:ilvl w:val="1"/>
      </w:numPr>
    </w:pPr>
    <w:rPr>
      <w:rFonts w:eastAsiaTheme="minorEastAsia"/>
      <w:color w:val="000000" w:themeColor="text1"/>
    </w:rPr>
  </w:style>
  <w:style w:type="character" w:customStyle="1" w:styleId="SubtitleChar">
    <w:name w:val="Subtitle Char"/>
    <w:aliases w:val="Bullet 2 Char"/>
    <w:basedOn w:val="DefaultParagraphFont"/>
    <w:link w:val="Subtitle"/>
    <w:uiPriority w:val="11"/>
    <w:rsid w:val="00F14AA2"/>
    <w:rPr>
      <w:rFonts w:ascii="Times New Roman" w:eastAsiaTheme="minorEastAsia" w:hAnsi="Times New Roman" w:cs="Times New Roman"/>
      <w:color w:val="000000" w:themeColor="text1"/>
      <w:sz w:val="24"/>
      <w:szCs w:val="24"/>
      <w:lang w:val="en-US"/>
    </w:rPr>
  </w:style>
  <w:style w:type="paragraph" w:styleId="Title">
    <w:name w:val="Title"/>
    <w:aliases w:val="Bullet 1"/>
    <w:basedOn w:val="Normal"/>
    <w:next w:val="Normal"/>
    <w:link w:val="TitleChar"/>
    <w:uiPriority w:val="10"/>
    <w:qFormat/>
    <w:rsid w:val="00F14AA2"/>
    <w:pPr>
      <w:contextualSpacing/>
    </w:pPr>
    <w:rPr>
      <w:rFonts w:eastAsiaTheme="majorEastAsia" w:cstheme="majorBidi"/>
      <w:szCs w:val="56"/>
    </w:rPr>
  </w:style>
  <w:style w:type="character" w:customStyle="1" w:styleId="TitleChar">
    <w:name w:val="Title Char"/>
    <w:aliases w:val="Bullet 1 Char"/>
    <w:basedOn w:val="DefaultParagraphFont"/>
    <w:link w:val="Title"/>
    <w:uiPriority w:val="10"/>
    <w:rsid w:val="00F14AA2"/>
    <w:rPr>
      <w:rFonts w:ascii="Times New Roman" w:eastAsiaTheme="majorEastAsia" w:hAnsi="Times New Roman" w:cstheme="majorBidi"/>
      <w:sz w:val="24"/>
      <w:szCs w:val="56"/>
      <w:lang w:val="en-US"/>
    </w:rPr>
  </w:style>
  <w:style w:type="numbering" w:customStyle="1" w:styleId="C4Bullets">
    <w:name w:val="C4 Bullets"/>
    <w:uiPriority w:val="99"/>
    <w:rsid w:val="00F14AA2"/>
    <w:pPr>
      <w:numPr>
        <w:numId w:val="1"/>
      </w:numPr>
    </w:pPr>
  </w:style>
  <w:style w:type="paragraph" w:styleId="FootnoteText">
    <w:name w:val="footnote text"/>
    <w:aliases w:val="Geneva 9,Font: Geneva 9,Boston 10,f,otnote Text,Footnote,ft,single space,footnote text,Footnote Text Char1,Footnote Text Char Char,Footnote Text Char1 Char Char,Footnote Text Char Char Char Char,Char Char Char Char Char,Char Char Char,fn,A"/>
    <w:basedOn w:val="Normal"/>
    <w:link w:val="FootnoteTextChar"/>
    <w:uiPriority w:val="99"/>
    <w:unhideWhenUsed/>
    <w:qFormat/>
    <w:rsid w:val="00F14AA2"/>
    <w:rPr>
      <w:sz w:val="18"/>
      <w:szCs w:val="20"/>
    </w:rPr>
  </w:style>
  <w:style w:type="character" w:customStyle="1" w:styleId="FootnoteTextChar">
    <w:name w:val="Footnote Text Char"/>
    <w:aliases w:val="Geneva 9 Char,Font: Geneva 9 Char,Boston 10 Char,f Char,otnote Text Char,Footnote Char,ft Char,single space Char,footnote text Char,Footnote Text Char1 Char,Footnote Text Char Char Char,Footnote Text Char1 Char Char Char,fn Char"/>
    <w:basedOn w:val="DefaultParagraphFont"/>
    <w:link w:val="FootnoteText"/>
    <w:uiPriority w:val="99"/>
    <w:rsid w:val="00F14AA2"/>
    <w:rPr>
      <w:rFonts w:ascii="Times New Roman" w:eastAsia="Times New Roman" w:hAnsi="Times New Roman" w:cs="Times New Roman"/>
      <w:sz w:val="18"/>
      <w:szCs w:val="20"/>
      <w:lang w:val="en-US"/>
    </w:rPr>
  </w:style>
  <w:style w:type="paragraph" w:styleId="Header">
    <w:name w:val="header"/>
    <w:basedOn w:val="Normal"/>
    <w:link w:val="HeaderChar"/>
    <w:rsid w:val="00F14AA2"/>
    <w:pPr>
      <w:tabs>
        <w:tab w:val="center" w:pos="4320"/>
        <w:tab w:val="right" w:pos="8640"/>
      </w:tabs>
    </w:pPr>
  </w:style>
  <w:style w:type="character" w:customStyle="1" w:styleId="HeaderChar">
    <w:name w:val="Header Char"/>
    <w:basedOn w:val="DefaultParagraphFont"/>
    <w:link w:val="Header"/>
    <w:uiPriority w:val="99"/>
    <w:rsid w:val="00F14AA2"/>
    <w:rPr>
      <w:rFonts w:ascii="Times New Roman" w:eastAsia="Times New Roman" w:hAnsi="Times New Roman" w:cs="Times New Roman"/>
      <w:sz w:val="24"/>
      <w:szCs w:val="24"/>
      <w:lang w:val="en-US"/>
    </w:rPr>
  </w:style>
  <w:style w:type="paragraph" w:styleId="Footer">
    <w:name w:val="footer"/>
    <w:basedOn w:val="Normal"/>
    <w:link w:val="FooterChar"/>
    <w:rsid w:val="00F14AA2"/>
    <w:pPr>
      <w:tabs>
        <w:tab w:val="center" w:pos="4320"/>
        <w:tab w:val="right" w:pos="8640"/>
      </w:tabs>
    </w:pPr>
  </w:style>
  <w:style w:type="character" w:customStyle="1" w:styleId="FooterChar">
    <w:name w:val="Footer Char"/>
    <w:basedOn w:val="DefaultParagraphFont"/>
    <w:link w:val="Footer"/>
    <w:uiPriority w:val="99"/>
    <w:rsid w:val="00F14AA2"/>
    <w:rPr>
      <w:rFonts w:ascii="Times New Roman" w:eastAsia="Times New Roman" w:hAnsi="Times New Roman" w:cs="Times New Roman"/>
      <w:sz w:val="24"/>
      <w:szCs w:val="24"/>
      <w:lang w:val="en-US"/>
    </w:rPr>
  </w:style>
  <w:style w:type="character" w:styleId="PageNumber">
    <w:name w:val="page number"/>
    <w:basedOn w:val="DefaultParagraphFont"/>
    <w:rsid w:val="00F14AA2"/>
  </w:style>
  <w:style w:type="paragraph" w:styleId="BalloonText">
    <w:name w:val="Balloon Text"/>
    <w:basedOn w:val="Normal"/>
    <w:link w:val="BalloonTextChar"/>
    <w:uiPriority w:val="99"/>
    <w:rsid w:val="00F14AA2"/>
    <w:rPr>
      <w:rFonts w:ascii="Tahoma" w:hAnsi="Tahoma" w:cs="Tahoma"/>
      <w:sz w:val="16"/>
      <w:szCs w:val="16"/>
    </w:rPr>
  </w:style>
  <w:style w:type="character" w:customStyle="1" w:styleId="BalloonTextChar">
    <w:name w:val="Balloon Text Char"/>
    <w:basedOn w:val="DefaultParagraphFont"/>
    <w:link w:val="BalloonText"/>
    <w:uiPriority w:val="99"/>
    <w:rsid w:val="00F14AA2"/>
    <w:rPr>
      <w:rFonts w:ascii="Tahoma" w:eastAsia="Times New Roman" w:hAnsi="Tahoma" w:cs="Tahoma"/>
      <w:sz w:val="16"/>
      <w:szCs w:val="16"/>
      <w:lang w:val="en-US"/>
    </w:rPr>
  </w:style>
  <w:style w:type="character" w:styleId="Hyperlink">
    <w:name w:val="Hyperlink"/>
    <w:uiPriority w:val="99"/>
    <w:rsid w:val="00F14AA2"/>
    <w:rPr>
      <w:color w:val="0000FF"/>
      <w:u w:val="single"/>
    </w:rPr>
  </w:style>
  <w:style w:type="character" w:styleId="FootnoteReference">
    <w:name w:val="footnote reference"/>
    <w:aliases w:val="16 Point,Superscript 6 Point,ftref,(NECG) Footnote Reference,Fußnotenzeichen DISS,fr,de nota al pie,Ref,Footnote Ref in FtNote,SUPERS,FnR-ANZDEC,Superscript 6 Point + 11 pt,BVI fnr,BVI fnr Car Car,BVI fnr Car,BVI fnr Car Car Car Car"/>
    <w:link w:val="CharCharCharCharCarChar"/>
    <w:uiPriority w:val="99"/>
    <w:qFormat/>
    <w:rsid w:val="00F14AA2"/>
    <w:rPr>
      <w:vertAlign w:val="superscript"/>
    </w:rPr>
  </w:style>
  <w:style w:type="paragraph" w:customStyle="1" w:styleId="MainParawithChapter">
    <w:name w:val="Main Para with Chapter#"/>
    <w:basedOn w:val="Normal"/>
    <w:rsid w:val="00F14AA2"/>
    <w:pPr>
      <w:tabs>
        <w:tab w:val="num" w:pos="720"/>
      </w:tabs>
      <w:spacing w:after="240"/>
      <w:ind w:left="720" w:hanging="720"/>
      <w:jc w:val="both"/>
      <w:outlineLvl w:val="1"/>
    </w:pPr>
    <w:rPr>
      <w:sz w:val="32"/>
    </w:rPr>
  </w:style>
  <w:style w:type="paragraph" w:customStyle="1" w:styleId="Sub-Para1underXY">
    <w:name w:val="Sub-Para 1 under X.Y"/>
    <w:basedOn w:val="Normal"/>
    <w:rsid w:val="00F14AA2"/>
    <w:pPr>
      <w:tabs>
        <w:tab w:val="num" w:pos="1440"/>
      </w:tabs>
      <w:spacing w:after="240"/>
      <w:ind w:left="1080" w:hanging="360"/>
      <w:jc w:val="both"/>
      <w:outlineLvl w:val="2"/>
    </w:pPr>
    <w:rPr>
      <w:sz w:val="32"/>
    </w:rPr>
  </w:style>
  <w:style w:type="paragraph" w:customStyle="1" w:styleId="Sub-Para2underXY">
    <w:name w:val="Sub-Para 2 under X.Y"/>
    <w:basedOn w:val="Normal"/>
    <w:rsid w:val="00F14AA2"/>
    <w:pPr>
      <w:tabs>
        <w:tab w:val="num" w:pos="2160"/>
      </w:tabs>
      <w:spacing w:after="240"/>
      <w:ind w:left="1440" w:hanging="360"/>
      <w:jc w:val="both"/>
      <w:outlineLvl w:val="3"/>
    </w:pPr>
    <w:rPr>
      <w:sz w:val="32"/>
    </w:rPr>
  </w:style>
  <w:style w:type="paragraph" w:customStyle="1" w:styleId="Sub-Para3underXY">
    <w:name w:val="Sub-Para 3 under X.Y"/>
    <w:basedOn w:val="Normal"/>
    <w:rsid w:val="00F14AA2"/>
    <w:pPr>
      <w:tabs>
        <w:tab w:val="num" w:pos="1800"/>
      </w:tabs>
      <w:spacing w:after="240"/>
      <w:ind w:left="1800" w:hanging="360"/>
      <w:jc w:val="both"/>
      <w:outlineLvl w:val="4"/>
    </w:pPr>
    <w:rPr>
      <w:sz w:val="32"/>
    </w:rPr>
  </w:style>
  <w:style w:type="paragraph" w:customStyle="1" w:styleId="Sub-Para4underXY">
    <w:name w:val="Sub-Para 4 under X.Y"/>
    <w:basedOn w:val="Normal"/>
    <w:rsid w:val="00F14AA2"/>
    <w:pPr>
      <w:tabs>
        <w:tab w:val="num" w:pos="2520"/>
      </w:tabs>
      <w:spacing w:after="240"/>
      <w:ind w:left="2160" w:hanging="360"/>
      <w:jc w:val="both"/>
      <w:outlineLvl w:val="5"/>
    </w:pPr>
    <w:rPr>
      <w:sz w:val="32"/>
    </w:rPr>
  </w:style>
  <w:style w:type="paragraph" w:customStyle="1" w:styleId="Heading1a">
    <w:name w:val="Heading 1a"/>
    <w:basedOn w:val="Normal"/>
    <w:next w:val="Normal"/>
    <w:rsid w:val="00F14AA2"/>
    <w:pPr>
      <w:keepNext/>
      <w:keepLines/>
      <w:numPr>
        <w:ilvl w:val="4"/>
        <w:numId w:val="2"/>
      </w:numPr>
      <w:tabs>
        <w:tab w:val="clear" w:pos="1440"/>
      </w:tabs>
      <w:spacing w:before="1440" w:after="240"/>
      <w:ind w:left="0" w:firstLine="0"/>
      <w:jc w:val="center"/>
      <w:outlineLvl w:val="0"/>
    </w:pPr>
    <w:rPr>
      <w:rFonts w:eastAsia="MS Mincho"/>
      <w:b/>
      <w:caps/>
      <w:sz w:val="32"/>
      <w:szCs w:val="20"/>
    </w:rPr>
  </w:style>
  <w:style w:type="paragraph" w:customStyle="1" w:styleId="MainParanoChapter">
    <w:name w:val="Main Para no Chapter #"/>
    <w:basedOn w:val="Normal"/>
    <w:link w:val="MainParanoChapterChar"/>
    <w:qFormat/>
    <w:rsid w:val="00F14AA2"/>
    <w:pPr>
      <w:numPr>
        <w:ilvl w:val="5"/>
        <w:numId w:val="2"/>
      </w:numPr>
      <w:tabs>
        <w:tab w:val="clear" w:pos="2160"/>
        <w:tab w:val="num" w:pos="720"/>
      </w:tabs>
      <w:spacing w:after="240"/>
      <w:ind w:left="720" w:hanging="720"/>
      <w:outlineLvl w:val="1"/>
    </w:pPr>
    <w:rPr>
      <w:rFonts w:eastAsia="MS Mincho"/>
      <w:szCs w:val="20"/>
    </w:rPr>
  </w:style>
  <w:style w:type="character" w:customStyle="1" w:styleId="MainParanoChapterChar">
    <w:name w:val="Main Para no Chapter # Char"/>
    <w:link w:val="MainParanoChapter"/>
    <w:locked/>
    <w:rsid w:val="00F14AA2"/>
    <w:rPr>
      <w:rFonts w:ascii="Times New Roman" w:eastAsia="MS Mincho" w:hAnsi="Times New Roman" w:cs="Times New Roman"/>
      <w:sz w:val="24"/>
      <w:szCs w:val="20"/>
      <w:lang w:val="en-US"/>
    </w:rPr>
  </w:style>
  <w:style w:type="paragraph" w:customStyle="1" w:styleId="Sub-Para1underX">
    <w:name w:val="Sub-Para 1 under X."/>
    <w:basedOn w:val="Normal"/>
    <w:rsid w:val="00F14AA2"/>
    <w:pPr>
      <w:numPr>
        <w:ilvl w:val="2"/>
        <w:numId w:val="2"/>
      </w:numPr>
      <w:spacing w:after="240"/>
      <w:outlineLvl w:val="2"/>
    </w:pPr>
    <w:rPr>
      <w:rFonts w:eastAsia="MS Mincho"/>
      <w:szCs w:val="20"/>
    </w:rPr>
  </w:style>
  <w:style w:type="paragraph" w:customStyle="1" w:styleId="Sub-Para2underX">
    <w:name w:val="Sub-Para 2 under X."/>
    <w:basedOn w:val="Normal"/>
    <w:rsid w:val="00F14AA2"/>
    <w:pPr>
      <w:numPr>
        <w:ilvl w:val="3"/>
        <w:numId w:val="2"/>
      </w:numPr>
      <w:spacing w:after="240"/>
      <w:outlineLvl w:val="3"/>
    </w:pPr>
    <w:rPr>
      <w:rFonts w:eastAsia="MS Mincho"/>
      <w:szCs w:val="20"/>
    </w:rPr>
  </w:style>
  <w:style w:type="paragraph" w:customStyle="1" w:styleId="Sub-Para3underX">
    <w:name w:val="Sub-Para 3 under X."/>
    <w:basedOn w:val="Normal"/>
    <w:rsid w:val="00F14AA2"/>
    <w:pPr>
      <w:tabs>
        <w:tab w:val="num" w:pos="1440"/>
      </w:tabs>
      <w:spacing w:after="240"/>
      <w:ind w:left="1440" w:hanging="360"/>
      <w:outlineLvl w:val="4"/>
    </w:pPr>
    <w:rPr>
      <w:rFonts w:eastAsia="MS Mincho"/>
      <w:szCs w:val="20"/>
    </w:rPr>
  </w:style>
  <w:style w:type="paragraph" w:customStyle="1" w:styleId="Sub-Para4underX">
    <w:name w:val="Sub-Para 4 under X."/>
    <w:basedOn w:val="Normal"/>
    <w:rsid w:val="00F14AA2"/>
    <w:pPr>
      <w:tabs>
        <w:tab w:val="num" w:pos="2160"/>
      </w:tabs>
      <w:spacing w:after="240"/>
      <w:ind w:left="1800" w:hanging="360"/>
      <w:outlineLvl w:val="5"/>
    </w:pPr>
    <w:rPr>
      <w:rFonts w:eastAsia="MS Mincho"/>
      <w:szCs w:val="20"/>
    </w:rPr>
  </w:style>
  <w:style w:type="character" w:styleId="CommentReference">
    <w:name w:val="annotation reference"/>
    <w:uiPriority w:val="99"/>
    <w:rsid w:val="00F14AA2"/>
    <w:rPr>
      <w:sz w:val="16"/>
      <w:szCs w:val="16"/>
    </w:rPr>
  </w:style>
  <w:style w:type="paragraph" w:styleId="CommentText">
    <w:name w:val="annotation text"/>
    <w:basedOn w:val="Normal"/>
    <w:link w:val="CommentTextChar"/>
    <w:uiPriority w:val="99"/>
    <w:rsid w:val="00F14AA2"/>
    <w:rPr>
      <w:sz w:val="20"/>
      <w:szCs w:val="20"/>
    </w:rPr>
  </w:style>
  <w:style w:type="character" w:customStyle="1" w:styleId="CommentTextChar">
    <w:name w:val="Comment Text Char"/>
    <w:basedOn w:val="DefaultParagraphFont"/>
    <w:link w:val="CommentText"/>
    <w:uiPriority w:val="99"/>
    <w:rsid w:val="00F14AA2"/>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rsid w:val="00F14AA2"/>
    <w:rPr>
      <w:b/>
      <w:bCs/>
    </w:rPr>
  </w:style>
  <w:style w:type="character" w:customStyle="1" w:styleId="CommentSubjectChar">
    <w:name w:val="Comment Subject Char"/>
    <w:basedOn w:val="CommentTextChar"/>
    <w:link w:val="CommentSubject"/>
    <w:uiPriority w:val="99"/>
    <w:rsid w:val="00F14AA2"/>
    <w:rPr>
      <w:rFonts w:ascii="Times New Roman" w:eastAsia="Times New Roman" w:hAnsi="Times New Roman" w:cs="Times New Roman"/>
      <w:b/>
      <w:bCs/>
      <w:sz w:val="20"/>
      <w:szCs w:val="20"/>
      <w:lang w:val="en-US"/>
    </w:rPr>
  </w:style>
  <w:style w:type="paragraph" w:styleId="ListParagraph">
    <w:name w:val="List Paragraph"/>
    <w:aliases w:val="List Paragraph1,References,Dot pt,F5 List Paragraph,No Spacing1,List Paragraph Char Char Char,Indicator Text,Numbered Para 1,Evidence on Demand bullet points,Bullets 1 space,List Paragraph11,Recommendatio,Párrafo de lista,Recommendation,L"/>
    <w:basedOn w:val="Normal"/>
    <w:link w:val="ListParagraphChar"/>
    <w:uiPriority w:val="34"/>
    <w:qFormat/>
    <w:rsid w:val="00F14AA2"/>
    <w:pPr>
      <w:spacing w:after="200" w:line="276" w:lineRule="auto"/>
      <w:ind w:left="720"/>
      <w:jc w:val="both"/>
    </w:pPr>
    <w:rPr>
      <w:rFonts w:ascii="Calibri" w:eastAsia="Calibri" w:hAnsi="Calibri"/>
      <w:sz w:val="22"/>
      <w:szCs w:val="22"/>
    </w:rPr>
  </w:style>
  <w:style w:type="paragraph" w:styleId="BodyText">
    <w:name w:val="Body Text"/>
    <w:basedOn w:val="Normal"/>
    <w:link w:val="BodyTextChar"/>
    <w:uiPriority w:val="1"/>
    <w:qFormat/>
    <w:rsid w:val="00F14AA2"/>
    <w:pPr>
      <w:jc w:val="both"/>
    </w:pPr>
    <w:rPr>
      <w:sz w:val="28"/>
      <w:szCs w:val="32"/>
    </w:rPr>
  </w:style>
  <w:style w:type="character" w:customStyle="1" w:styleId="BodyTextChar">
    <w:name w:val="Body Text Char"/>
    <w:basedOn w:val="DefaultParagraphFont"/>
    <w:link w:val="BodyText"/>
    <w:uiPriority w:val="1"/>
    <w:rsid w:val="00F14AA2"/>
    <w:rPr>
      <w:rFonts w:ascii="Times New Roman" w:eastAsia="Times New Roman" w:hAnsi="Times New Roman" w:cs="Times New Roman"/>
      <w:sz w:val="28"/>
      <w:szCs w:val="32"/>
      <w:lang w:val="en-US"/>
    </w:rPr>
  </w:style>
  <w:style w:type="paragraph" w:customStyle="1" w:styleId="Default">
    <w:name w:val="Default"/>
    <w:rsid w:val="00F14AA2"/>
    <w:pPr>
      <w:autoSpaceDE w:val="0"/>
      <w:autoSpaceDN w:val="0"/>
      <w:adjustRightInd w:val="0"/>
      <w:jc w:val="left"/>
    </w:pPr>
    <w:rPr>
      <w:rFonts w:ascii="Times New Roman" w:eastAsia="Calibri" w:hAnsi="Times New Roman" w:cs="Times New Roman"/>
      <w:color w:val="000000"/>
      <w:sz w:val="24"/>
      <w:szCs w:val="24"/>
      <w:lang w:val="en-US"/>
    </w:rPr>
  </w:style>
  <w:style w:type="paragraph" w:styleId="TOC2">
    <w:name w:val="toc 2"/>
    <w:basedOn w:val="Normal"/>
    <w:next w:val="Normal"/>
    <w:autoRedefine/>
    <w:uiPriority w:val="39"/>
    <w:unhideWhenUsed/>
    <w:qFormat/>
    <w:rsid w:val="00F14AA2"/>
    <w:pPr>
      <w:spacing w:after="100" w:line="276" w:lineRule="auto"/>
      <w:ind w:left="220"/>
    </w:pPr>
    <w:rPr>
      <w:rFonts w:ascii="Calibri" w:hAnsi="Calibri"/>
      <w:sz w:val="22"/>
      <w:szCs w:val="22"/>
    </w:rPr>
  </w:style>
  <w:style w:type="paragraph" w:styleId="TOC1">
    <w:name w:val="toc 1"/>
    <w:basedOn w:val="Normal"/>
    <w:next w:val="Normal"/>
    <w:autoRedefine/>
    <w:uiPriority w:val="39"/>
    <w:unhideWhenUsed/>
    <w:qFormat/>
    <w:rsid w:val="00F14AA2"/>
    <w:pPr>
      <w:tabs>
        <w:tab w:val="left" w:pos="660"/>
        <w:tab w:val="right" w:leader="dot" w:pos="8630"/>
      </w:tabs>
      <w:spacing w:after="100" w:line="276" w:lineRule="auto"/>
    </w:pPr>
    <w:rPr>
      <w:rFonts w:ascii="Arial" w:hAnsi="Arial" w:cs="Arial"/>
      <w:noProof/>
      <w:sz w:val="22"/>
      <w:szCs w:val="22"/>
    </w:rPr>
  </w:style>
  <w:style w:type="paragraph" w:styleId="TOC3">
    <w:name w:val="toc 3"/>
    <w:basedOn w:val="Normal"/>
    <w:next w:val="Normal"/>
    <w:autoRedefine/>
    <w:uiPriority w:val="39"/>
    <w:unhideWhenUsed/>
    <w:qFormat/>
    <w:rsid w:val="00F14AA2"/>
    <w:pPr>
      <w:spacing w:after="100" w:line="276" w:lineRule="auto"/>
      <w:ind w:left="440"/>
    </w:pPr>
    <w:rPr>
      <w:rFonts w:ascii="Calibri" w:hAnsi="Calibri"/>
      <w:sz w:val="22"/>
      <w:szCs w:val="22"/>
    </w:rPr>
  </w:style>
  <w:style w:type="paragraph" w:styleId="Caption">
    <w:name w:val="caption"/>
    <w:aliases w:val="Figure,FIGURE_CC,Caption_ICFWM"/>
    <w:basedOn w:val="Normal"/>
    <w:next w:val="Normal"/>
    <w:link w:val="CaptionChar"/>
    <w:unhideWhenUsed/>
    <w:qFormat/>
    <w:rsid w:val="00F14AA2"/>
    <w:pPr>
      <w:jc w:val="both"/>
    </w:pPr>
    <w:rPr>
      <w:b/>
      <w:bCs/>
      <w:sz w:val="20"/>
      <w:szCs w:val="20"/>
    </w:rPr>
  </w:style>
  <w:style w:type="paragraph" w:styleId="TOC4">
    <w:name w:val="toc 4"/>
    <w:basedOn w:val="Normal"/>
    <w:next w:val="Normal"/>
    <w:autoRedefine/>
    <w:uiPriority w:val="39"/>
    <w:unhideWhenUsed/>
    <w:qFormat/>
    <w:rsid w:val="00F14AA2"/>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qFormat/>
    <w:rsid w:val="00F14AA2"/>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qFormat/>
    <w:rsid w:val="00F14AA2"/>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F14AA2"/>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F14AA2"/>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F14AA2"/>
    <w:pPr>
      <w:spacing w:after="100" w:line="276" w:lineRule="auto"/>
      <w:ind w:left="1760"/>
    </w:pPr>
    <w:rPr>
      <w:rFonts w:ascii="Calibri" w:hAnsi="Calibri"/>
      <w:sz w:val="22"/>
      <w:szCs w:val="22"/>
    </w:rPr>
  </w:style>
  <w:style w:type="paragraph" w:styleId="TableofFigures">
    <w:name w:val="table of figures"/>
    <w:basedOn w:val="Normal"/>
    <w:next w:val="Normal"/>
    <w:uiPriority w:val="99"/>
    <w:rsid w:val="00F14AA2"/>
    <w:pPr>
      <w:jc w:val="both"/>
    </w:pPr>
    <w:rPr>
      <w:sz w:val="32"/>
      <w:szCs w:val="32"/>
    </w:rPr>
  </w:style>
  <w:style w:type="paragraph" w:styleId="EndnoteText">
    <w:name w:val="endnote text"/>
    <w:basedOn w:val="Normal"/>
    <w:link w:val="EndnoteTextChar"/>
    <w:rsid w:val="00F14AA2"/>
    <w:pPr>
      <w:jc w:val="both"/>
    </w:pPr>
    <w:rPr>
      <w:sz w:val="20"/>
      <w:szCs w:val="20"/>
    </w:rPr>
  </w:style>
  <w:style w:type="character" w:customStyle="1" w:styleId="EndnoteTextChar">
    <w:name w:val="Endnote Text Char"/>
    <w:basedOn w:val="DefaultParagraphFont"/>
    <w:link w:val="EndnoteText"/>
    <w:rsid w:val="00F14AA2"/>
    <w:rPr>
      <w:rFonts w:ascii="Times New Roman" w:eastAsia="Times New Roman" w:hAnsi="Times New Roman" w:cs="Times New Roman"/>
      <w:sz w:val="20"/>
      <w:szCs w:val="20"/>
      <w:lang w:val="en-US"/>
    </w:rPr>
  </w:style>
  <w:style w:type="character" w:styleId="EndnoteReference">
    <w:name w:val="endnote reference"/>
    <w:rsid w:val="00F14AA2"/>
    <w:rPr>
      <w:vertAlign w:val="superscript"/>
    </w:rPr>
  </w:style>
  <w:style w:type="paragraph" w:customStyle="1" w:styleId="UNDPbody">
    <w:name w:val="UNDP body"/>
    <w:basedOn w:val="ListParagraph"/>
    <w:link w:val="UNDPbodyChar"/>
    <w:qFormat/>
    <w:rsid w:val="00F14AA2"/>
    <w:pPr>
      <w:numPr>
        <w:numId w:val="5"/>
      </w:numPr>
      <w:tabs>
        <w:tab w:val="num" w:pos="360"/>
      </w:tabs>
      <w:spacing w:before="240" w:after="240"/>
      <w:ind w:left="720" w:firstLine="0"/>
    </w:pPr>
    <w:rPr>
      <w:rFonts w:ascii="Times New Roman" w:hAnsi="Times New Roman" w:cs="Calibri"/>
      <w:color w:val="000000"/>
      <w:sz w:val="24"/>
      <w:szCs w:val="24"/>
    </w:rPr>
  </w:style>
  <w:style w:type="character" w:customStyle="1" w:styleId="UNDPbodyChar">
    <w:name w:val="UNDP body Char"/>
    <w:basedOn w:val="FooterChar"/>
    <w:link w:val="UNDPbody"/>
    <w:rsid w:val="00F14AA2"/>
    <w:rPr>
      <w:rFonts w:ascii="Times New Roman" w:eastAsia="Calibri" w:hAnsi="Times New Roman" w:cs="Calibri"/>
      <w:color w:val="000000"/>
      <w:sz w:val="24"/>
      <w:szCs w:val="24"/>
      <w:lang w:val="en-US"/>
    </w:rPr>
  </w:style>
  <w:style w:type="table" w:customStyle="1" w:styleId="LightList-Accent11">
    <w:name w:val="Light List - Accent 11"/>
    <w:basedOn w:val="TableNormal"/>
    <w:uiPriority w:val="61"/>
    <w:rsid w:val="00F14AA2"/>
    <w:pPr>
      <w:jc w:val="left"/>
    </w:pPr>
    <w:rPr>
      <w:rFonts w:asciiTheme="minorHAnsi" w:hAnsiTheme="minorHAnsi" w:cstheme="minorBidi"/>
      <w:szCs w:val="22"/>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next w:val="Normal"/>
    <w:link w:val="FootnoteReference"/>
    <w:uiPriority w:val="99"/>
    <w:rsid w:val="00F14AA2"/>
    <w:pPr>
      <w:widowControl w:val="0"/>
      <w:autoSpaceDE w:val="0"/>
      <w:autoSpaceDN w:val="0"/>
      <w:adjustRightInd w:val="0"/>
      <w:spacing w:after="160" w:line="240" w:lineRule="exact"/>
      <w:jc w:val="both"/>
    </w:pPr>
    <w:rPr>
      <w:rFonts w:ascii="Arial" w:eastAsiaTheme="minorHAnsi" w:hAnsi="Arial" w:cs="Arial"/>
      <w:sz w:val="22"/>
      <w:szCs w:val="18"/>
      <w:vertAlign w:val="superscript"/>
      <w:lang w:val="en-ZA"/>
    </w:rPr>
  </w:style>
  <w:style w:type="paragraph" w:styleId="NoSpacing">
    <w:name w:val="No Spacing"/>
    <w:link w:val="NoSpacingChar"/>
    <w:uiPriority w:val="1"/>
    <w:qFormat/>
    <w:rsid w:val="00F14AA2"/>
    <w:pPr>
      <w:jc w:val="left"/>
    </w:pPr>
    <w:rPr>
      <w:rFonts w:asciiTheme="minorHAnsi" w:eastAsia="Times New Roman" w:hAnsi="Times New Roman" w:cs="Times New Roman"/>
      <w:szCs w:val="22"/>
      <w:lang w:val="en-GB" w:eastAsia="en-GB"/>
    </w:rPr>
  </w:style>
  <w:style w:type="table" w:styleId="LightList-Accent5">
    <w:name w:val="Light List Accent 5"/>
    <w:basedOn w:val="TableNormal"/>
    <w:uiPriority w:val="61"/>
    <w:rsid w:val="00F14AA2"/>
    <w:pPr>
      <w:jc w:val="left"/>
    </w:pPr>
    <w:rPr>
      <w:rFonts w:ascii="Calibri" w:eastAsia="Calibri" w:hAnsi="Calibri" w:cs="Times New Roman"/>
      <w:sz w:val="20"/>
      <w:szCs w:val="20"/>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Char2">
    <w:name w:val="Char2"/>
    <w:basedOn w:val="Normal"/>
    <w:uiPriority w:val="99"/>
    <w:rsid w:val="00F14AA2"/>
    <w:pPr>
      <w:spacing w:after="160" w:line="240" w:lineRule="exact"/>
      <w:jc w:val="both"/>
    </w:pPr>
    <w:rPr>
      <w:rFonts w:asciiTheme="minorHAnsi" w:eastAsiaTheme="minorHAnsi" w:hAnsiTheme="minorHAnsi" w:cstheme="minorBidi"/>
      <w:sz w:val="22"/>
      <w:szCs w:val="22"/>
      <w:vertAlign w:val="superscript"/>
    </w:rPr>
  </w:style>
  <w:style w:type="table" w:styleId="TableGrid">
    <w:name w:val="Table Grid"/>
    <w:basedOn w:val="TableNormal"/>
    <w:uiPriority w:val="59"/>
    <w:rsid w:val="00F14AA2"/>
    <w:pPr>
      <w:jc w:val="left"/>
    </w:pPr>
    <w:rPr>
      <w:rFonts w:asciiTheme="minorHAnsi" w:hAnsiTheme="minorHAnsi" w:cstheme="minorBidi"/>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1 Char,References Char,Dot pt Char,F5 List Paragraph Char,No Spacing1 Char,List Paragraph Char Char Char Char,Indicator Text Char,Numbered Para 1 Char,Evidence on Demand bullet points Char,Bullets 1 space Char,L Char"/>
    <w:basedOn w:val="DefaultParagraphFont"/>
    <w:link w:val="ListParagraph"/>
    <w:uiPriority w:val="34"/>
    <w:qFormat/>
    <w:locked/>
    <w:rsid w:val="00F14AA2"/>
    <w:rPr>
      <w:rFonts w:ascii="Calibri" w:eastAsia="Calibri" w:hAnsi="Calibri" w:cs="Times New Roman"/>
      <w:szCs w:val="22"/>
      <w:lang w:val="en-US"/>
    </w:rPr>
  </w:style>
  <w:style w:type="character" w:customStyle="1" w:styleId="mistindentedaChar">
    <w:name w:val="mist indented a) Char"/>
    <w:link w:val="mistindenteda"/>
    <w:locked/>
    <w:rsid w:val="00F14AA2"/>
    <w:rPr>
      <w:rFonts w:ascii="Calibri" w:hAnsi="Calibri"/>
      <w:color w:val="000000"/>
      <w:lang w:val="x-none" w:eastAsia="x-none"/>
    </w:rPr>
  </w:style>
  <w:style w:type="paragraph" w:customStyle="1" w:styleId="mistindenteda">
    <w:name w:val="mist indented a)"/>
    <w:link w:val="mistindentedaChar"/>
    <w:qFormat/>
    <w:rsid w:val="00F14AA2"/>
    <w:pPr>
      <w:spacing w:line="240" w:lineRule="exact"/>
      <w:ind w:left="1071" w:hanging="357"/>
      <w:contextualSpacing/>
    </w:pPr>
    <w:rPr>
      <w:rFonts w:ascii="Calibri" w:hAnsi="Calibri"/>
      <w:color w:val="000000"/>
      <w:lang w:val="x-none" w:eastAsia="x-none"/>
    </w:rPr>
  </w:style>
  <w:style w:type="paragraph" w:customStyle="1" w:styleId="undpbaselineheading">
    <w:name w:val="undp baseline heading"/>
    <w:basedOn w:val="Title"/>
    <w:link w:val="undpbaselineheadingChar"/>
    <w:qFormat/>
    <w:rsid w:val="00F14AA2"/>
    <w:pPr>
      <w:numPr>
        <w:numId w:val="6"/>
      </w:numPr>
      <w:spacing w:before="240" w:after="240"/>
      <w:ind w:left="0" w:hanging="720"/>
      <w:contextualSpacing w:val="0"/>
      <w:jc w:val="both"/>
    </w:pPr>
    <w:rPr>
      <w:rFonts w:eastAsia="Times New Roman" w:cs="Arial"/>
      <w:b/>
      <w:noProof/>
      <w:sz w:val="28"/>
      <w:szCs w:val="28"/>
      <w:lang w:eastAsia="en-GB"/>
    </w:rPr>
  </w:style>
  <w:style w:type="paragraph" w:customStyle="1" w:styleId="undpnumberbullet">
    <w:name w:val="undp number bullet"/>
    <w:basedOn w:val="ListParagraph"/>
    <w:link w:val="undpnumberbulletChar"/>
    <w:qFormat/>
    <w:rsid w:val="00F14AA2"/>
    <w:pPr>
      <w:numPr>
        <w:numId w:val="7"/>
      </w:numPr>
      <w:spacing w:before="240" w:after="240"/>
    </w:pPr>
    <w:rPr>
      <w:rFonts w:ascii="Arial" w:hAnsi="Arial" w:cs="Calibri"/>
      <w:noProof/>
      <w:color w:val="000000"/>
    </w:rPr>
  </w:style>
  <w:style w:type="character" w:customStyle="1" w:styleId="undpnumberbulletChar">
    <w:name w:val="undp number bullet Char"/>
    <w:basedOn w:val="DefaultParagraphFont"/>
    <w:link w:val="undpnumberbullet"/>
    <w:rsid w:val="00F14AA2"/>
    <w:rPr>
      <w:rFonts w:eastAsia="Calibri" w:cs="Calibri"/>
      <w:noProof/>
      <w:color w:val="000000"/>
      <w:szCs w:val="22"/>
      <w:lang w:val="en-US"/>
    </w:rPr>
  </w:style>
  <w:style w:type="table" w:styleId="LightGrid-Accent5">
    <w:name w:val="Light Grid Accent 5"/>
    <w:basedOn w:val="TableNormal"/>
    <w:uiPriority w:val="62"/>
    <w:rsid w:val="00F14AA2"/>
    <w:pPr>
      <w:jc w:val="left"/>
    </w:pPr>
    <w:rPr>
      <w:rFonts w:ascii="Times New Roman" w:eastAsia="Times New Roman" w:hAnsi="Times New Roman" w:cs="Times New Roman"/>
      <w:sz w:val="20"/>
      <w:szCs w:val="20"/>
      <w:lang w:val="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UNDPSectionHead">
    <w:name w:val="UNDP Section Head"/>
    <w:basedOn w:val="Footer"/>
    <w:qFormat/>
    <w:rsid w:val="00F14AA2"/>
    <w:pPr>
      <w:tabs>
        <w:tab w:val="clear" w:pos="4320"/>
        <w:tab w:val="clear" w:pos="8640"/>
        <w:tab w:val="num" w:pos="720"/>
      </w:tabs>
      <w:spacing w:before="240" w:after="120"/>
      <w:ind w:left="720" w:hanging="360"/>
      <w:jc w:val="both"/>
    </w:pPr>
    <w:rPr>
      <w:rFonts w:ascii="Arial" w:hAnsi="Arial" w:cs="Arial"/>
      <w:lang w:val="en-GB"/>
    </w:rPr>
  </w:style>
  <w:style w:type="character" w:customStyle="1" w:styleId="apple-converted-space">
    <w:name w:val="apple-converted-space"/>
    <w:basedOn w:val="DefaultParagraphFont"/>
    <w:rsid w:val="00F14AA2"/>
  </w:style>
  <w:style w:type="character" w:customStyle="1" w:styleId="NoSpacingChar">
    <w:name w:val="No Spacing Char"/>
    <w:basedOn w:val="DefaultParagraphFont"/>
    <w:link w:val="NoSpacing"/>
    <w:uiPriority w:val="1"/>
    <w:rsid w:val="00F14AA2"/>
    <w:rPr>
      <w:rFonts w:asciiTheme="minorHAnsi" w:eastAsia="Times New Roman" w:hAnsi="Times New Roman" w:cs="Times New Roman"/>
      <w:szCs w:val="22"/>
      <w:lang w:val="en-GB" w:eastAsia="en-GB"/>
    </w:rPr>
  </w:style>
  <w:style w:type="character" w:styleId="UnresolvedMention">
    <w:name w:val="Unresolved Mention"/>
    <w:basedOn w:val="DefaultParagraphFont"/>
    <w:uiPriority w:val="99"/>
    <w:semiHidden/>
    <w:unhideWhenUsed/>
    <w:rsid w:val="00F14AA2"/>
    <w:rPr>
      <w:color w:val="605E5C"/>
      <w:shd w:val="clear" w:color="auto" w:fill="E1DFDD"/>
    </w:rPr>
  </w:style>
  <w:style w:type="character" w:styleId="FollowedHyperlink">
    <w:name w:val="FollowedHyperlink"/>
    <w:basedOn w:val="DefaultParagraphFont"/>
    <w:rsid w:val="00F14AA2"/>
    <w:rPr>
      <w:color w:val="954F72" w:themeColor="followedHyperlink"/>
      <w:u w:val="single"/>
    </w:rPr>
  </w:style>
  <w:style w:type="paragraph" w:styleId="Revision">
    <w:name w:val="Revision"/>
    <w:hidden/>
    <w:uiPriority w:val="99"/>
    <w:semiHidden/>
    <w:rsid w:val="00F14AA2"/>
    <w:pPr>
      <w:jc w:val="left"/>
    </w:pPr>
    <w:rPr>
      <w:rFonts w:ascii="Times New Roman" w:eastAsia="Times New Roman" w:hAnsi="Times New Roman" w:cs="Times New Roman"/>
      <w:sz w:val="24"/>
      <w:szCs w:val="24"/>
      <w:lang w:val="en-US"/>
    </w:rPr>
  </w:style>
  <w:style w:type="paragraph" w:customStyle="1" w:styleId="TableParagraph">
    <w:name w:val="Table Paragraph"/>
    <w:basedOn w:val="Normal"/>
    <w:uiPriority w:val="1"/>
    <w:qFormat/>
    <w:rsid w:val="00F14AA2"/>
    <w:pPr>
      <w:autoSpaceDE w:val="0"/>
      <w:autoSpaceDN w:val="0"/>
      <w:adjustRightInd w:val="0"/>
    </w:pPr>
    <w:rPr>
      <w:rFonts w:eastAsiaTheme="minorHAnsi"/>
    </w:rPr>
  </w:style>
  <w:style w:type="paragraph" w:customStyle="1" w:styleId="SESPbodynumbered">
    <w:name w:val="SESP body numbered"/>
    <w:basedOn w:val="Normal"/>
    <w:qFormat/>
    <w:rsid w:val="00F14AA2"/>
    <w:pPr>
      <w:numPr>
        <w:numId w:val="14"/>
      </w:numPr>
      <w:tabs>
        <w:tab w:val="left" w:pos="360"/>
      </w:tabs>
      <w:spacing w:before="120" w:after="120" w:line="264" w:lineRule="auto"/>
    </w:pPr>
    <w:rPr>
      <w:rFonts w:ascii="Calibri" w:eastAsia="MS Mincho" w:hAnsi="Calibri"/>
      <w:sz w:val="20"/>
      <w:szCs w:val="20"/>
      <w:lang w:eastAsia="ja-JP"/>
    </w:rPr>
  </w:style>
  <w:style w:type="paragraph" w:customStyle="1" w:styleId="AFtemplateheadingstyle1">
    <w:name w:val="AF template heading style 1"/>
    <w:basedOn w:val="Heading1a"/>
    <w:qFormat/>
    <w:rsid w:val="00F14AA2"/>
    <w:pPr>
      <w:numPr>
        <w:ilvl w:val="0"/>
        <w:numId w:val="0"/>
      </w:numPr>
      <w:spacing w:before="120" w:after="0"/>
      <w:jc w:val="left"/>
    </w:pPr>
    <w:rPr>
      <w:rFonts w:ascii="Arial" w:hAnsi="Arial"/>
      <w:caps w:val="0"/>
      <w:sz w:val="28"/>
      <w:szCs w:val="28"/>
      <w:lang w:val="en-GB"/>
    </w:rPr>
  </w:style>
  <w:style w:type="paragraph" w:customStyle="1" w:styleId="AFtemplateheadingstyle2">
    <w:name w:val="AF template heading style 2"/>
    <w:basedOn w:val="AFtemplateheadingstyle1"/>
    <w:qFormat/>
    <w:rsid w:val="00F14AA2"/>
    <w:pPr>
      <w:spacing w:before="0"/>
    </w:pPr>
    <w:rPr>
      <w:sz w:val="22"/>
    </w:rPr>
  </w:style>
  <w:style w:type="paragraph" w:customStyle="1" w:styleId="AFtemplateheadingstyle3">
    <w:name w:val="AF template heading style 3"/>
    <w:basedOn w:val="AFtemplateheadingstyle2"/>
    <w:qFormat/>
    <w:rsid w:val="00F14AA2"/>
    <w:pPr>
      <w:numPr>
        <w:numId w:val="3"/>
      </w:numPr>
      <w:tabs>
        <w:tab w:val="clear" w:pos="720"/>
        <w:tab w:val="num" w:pos="450"/>
      </w:tabs>
      <w:ind w:left="450"/>
    </w:pPr>
    <w:rPr>
      <w:sz w:val="24"/>
    </w:rPr>
  </w:style>
  <w:style w:type="paragraph" w:customStyle="1" w:styleId="AFtemplateheadingstyle4">
    <w:name w:val="AF template heading style 4"/>
    <w:basedOn w:val="AFtemplateheadingstyle3"/>
    <w:qFormat/>
    <w:rsid w:val="00F14AA2"/>
    <w:pPr>
      <w:numPr>
        <w:numId w:val="4"/>
      </w:numPr>
    </w:pPr>
  </w:style>
  <w:style w:type="paragraph" w:customStyle="1" w:styleId="AFtemplateheadingstyle0">
    <w:name w:val="AF template heading style 0"/>
    <w:basedOn w:val="AFtemplateheadingstyle1"/>
    <w:qFormat/>
    <w:rsid w:val="00F14AA2"/>
    <w:pPr>
      <w:spacing w:before="0"/>
    </w:pPr>
    <w:rPr>
      <w:caps/>
      <w:szCs w:val="22"/>
    </w:rPr>
  </w:style>
  <w:style w:type="paragraph" w:styleId="NormalWeb">
    <w:name w:val="Normal (Web)"/>
    <w:basedOn w:val="Normal"/>
    <w:uiPriority w:val="99"/>
    <w:unhideWhenUsed/>
    <w:rsid w:val="00F14AA2"/>
    <w:pPr>
      <w:spacing w:before="100" w:beforeAutospacing="1" w:after="100" w:afterAutospacing="1"/>
    </w:pPr>
    <w:rPr>
      <w:rFonts w:eastAsiaTheme="minorEastAsia"/>
    </w:rPr>
  </w:style>
  <w:style w:type="paragraph" w:styleId="TOCHeading">
    <w:name w:val="TOC Heading"/>
    <w:basedOn w:val="Heading1"/>
    <w:next w:val="Normal"/>
    <w:uiPriority w:val="39"/>
    <w:unhideWhenUsed/>
    <w:qFormat/>
    <w:rsid w:val="00F14AA2"/>
    <w:pPr>
      <w:outlineLvl w:val="9"/>
    </w:pPr>
    <w:rPr>
      <w:rFonts w:asciiTheme="majorHAnsi" w:hAnsiTheme="majorHAnsi"/>
      <w:b w:val="0"/>
      <w:color w:val="2F5496" w:themeColor="accent1" w:themeShade="BF"/>
      <w:sz w:val="32"/>
    </w:rPr>
  </w:style>
  <w:style w:type="character" w:customStyle="1" w:styleId="Heading5Char">
    <w:name w:val="Heading 5 Char"/>
    <w:basedOn w:val="DefaultParagraphFont"/>
    <w:link w:val="Heading5"/>
    <w:uiPriority w:val="1"/>
    <w:rsid w:val="00F14AA2"/>
    <w:rPr>
      <w:rFonts w:asciiTheme="majorHAnsi" w:eastAsiaTheme="majorEastAsia" w:hAnsiTheme="majorHAnsi" w:cstheme="majorBidi"/>
      <w:color w:val="1F3763" w:themeColor="accent1" w:themeShade="7F"/>
      <w:sz w:val="24"/>
      <w:szCs w:val="22"/>
      <w:lang w:val="en-US"/>
    </w:rPr>
  </w:style>
  <w:style w:type="character" w:customStyle="1" w:styleId="Heading6Char">
    <w:name w:val="Heading 6 Char"/>
    <w:basedOn w:val="DefaultParagraphFont"/>
    <w:link w:val="Heading6"/>
    <w:uiPriority w:val="1"/>
    <w:rsid w:val="00F14AA2"/>
    <w:rPr>
      <w:rFonts w:asciiTheme="majorHAnsi" w:eastAsiaTheme="majorEastAsia" w:hAnsiTheme="majorHAnsi" w:cstheme="majorBidi"/>
      <w:i/>
      <w:iCs/>
      <w:color w:val="1F3763" w:themeColor="accent1" w:themeShade="7F"/>
      <w:sz w:val="24"/>
      <w:szCs w:val="22"/>
      <w:lang w:val="en-US"/>
    </w:rPr>
  </w:style>
  <w:style w:type="character" w:customStyle="1" w:styleId="Heading7Char">
    <w:name w:val="Heading 7 Char"/>
    <w:basedOn w:val="DefaultParagraphFont"/>
    <w:link w:val="Heading7"/>
    <w:uiPriority w:val="9"/>
    <w:rsid w:val="00F14AA2"/>
    <w:rPr>
      <w:rFonts w:asciiTheme="majorHAnsi" w:eastAsiaTheme="majorEastAsia" w:hAnsiTheme="majorHAnsi" w:cstheme="majorBidi"/>
      <w:i/>
      <w:iCs/>
      <w:color w:val="404040" w:themeColor="text1" w:themeTint="BF"/>
      <w:sz w:val="24"/>
      <w:szCs w:val="22"/>
      <w:lang w:val="en-US"/>
    </w:rPr>
  </w:style>
  <w:style w:type="character" w:customStyle="1" w:styleId="Heading8Char">
    <w:name w:val="Heading 8 Char"/>
    <w:basedOn w:val="DefaultParagraphFont"/>
    <w:link w:val="Heading8"/>
    <w:uiPriority w:val="9"/>
    <w:rsid w:val="00F14AA2"/>
    <w:rPr>
      <w:rFonts w:asciiTheme="majorHAnsi" w:eastAsiaTheme="majorEastAsia" w:hAnsiTheme="majorHAnsi" w:cstheme="majorBidi"/>
      <w:color w:val="404040" w:themeColor="text1" w:themeTint="BF"/>
      <w:sz w:val="20"/>
      <w:szCs w:val="20"/>
      <w:lang w:val="en-US"/>
    </w:rPr>
  </w:style>
  <w:style w:type="character" w:customStyle="1" w:styleId="Heading9Char">
    <w:name w:val="Heading 9 Char"/>
    <w:basedOn w:val="DefaultParagraphFont"/>
    <w:link w:val="Heading9"/>
    <w:uiPriority w:val="9"/>
    <w:rsid w:val="00F14AA2"/>
    <w:rPr>
      <w:rFonts w:asciiTheme="majorHAnsi" w:eastAsiaTheme="majorEastAsia" w:hAnsiTheme="majorHAnsi" w:cstheme="majorBidi"/>
      <w:i/>
      <w:iCs/>
      <w:color w:val="404040" w:themeColor="text1" w:themeTint="BF"/>
      <w:sz w:val="20"/>
      <w:szCs w:val="20"/>
      <w:lang w:val="en-US"/>
    </w:rPr>
  </w:style>
  <w:style w:type="paragraph" w:styleId="Bibliography">
    <w:name w:val="Bibliography"/>
    <w:basedOn w:val="Normal"/>
    <w:next w:val="Normal"/>
    <w:uiPriority w:val="37"/>
    <w:unhideWhenUsed/>
    <w:rsid w:val="00F14AA2"/>
    <w:pPr>
      <w:spacing w:after="200" w:line="276" w:lineRule="auto"/>
    </w:pPr>
    <w:rPr>
      <w:rFonts w:eastAsiaTheme="minorHAnsi" w:cstheme="minorBidi"/>
      <w:szCs w:val="22"/>
    </w:rPr>
  </w:style>
  <w:style w:type="paragraph" w:styleId="DocumentMap">
    <w:name w:val="Document Map"/>
    <w:basedOn w:val="Normal"/>
    <w:link w:val="DocumentMapChar"/>
    <w:uiPriority w:val="99"/>
    <w:semiHidden/>
    <w:unhideWhenUsed/>
    <w:rsid w:val="00F14AA2"/>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F14AA2"/>
    <w:rPr>
      <w:rFonts w:ascii="Tahoma" w:hAnsi="Tahoma" w:cs="Tahoma"/>
      <w:sz w:val="16"/>
      <w:szCs w:val="16"/>
      <w:lang w:val="en-US"/>
    </w:rPr>
  </w:style>
  <w:style w:type="numbering" w:customStyle="1" w:styleId="Style1">
    <w:name w:val="Style1"/>
    <w:uiPriority w:val="99"/>
    <w:rsid w:val="00F14AA2"/>
    <w:pPr>
      <w:numPr>
        <w:numId w:val="26"/>
      </w:numPr>
    </w:pPr>
  </w:style>
  <w:style w:type="numbering" w:customStyle="1" w:styleId="Style2">
    <w:name w:val="Style2"/>
    <w:uiPriority w:val="99"/>
    <w:rsid w:val="00F14AA2"/>
    <w:pPr>
      <w:numPr>
        <w:numId w:val="29"/>
      </w:numPr>
    </w:pPr>
  </w:style>
  <w:style w:type="numbering" w:customStyle="1" w:styleId="Style3">
    <w:name w:val="Style3"/>
    <w:uiPriority w:val="99"/>
    <w:rsid w:val="00F14AA2"/>
    <w:pPr>
      <w:numPr>
        <w:numId w:val="30"/>
      </w:numPr>
    </w:pPr>
  </w:style>
  <w:style w:type="paragraph" w:customStyle="1" w:styleId="UNDPSectionBody">
    <w:name w:val="UNDP Section Body"/>
    <w:basedOn w:val="Normal"/>
    <w:link w:val="UNDPSectionBodyChar"/>
    <w:qFormat/>
    <w:rsid w:val="00F14AA2"/>
    <w:pPr>
      <w:spacing w:before="120" w:after="120" w:line="276" w:lineRule="auto"/>
      <w:jc w:val="both"/>
    </w:pPr>
    <w:rPr>
      <w:rFonts w:ascii="Arial" w:hAnsi="Arial" w:cs="Calibri"/>
      <w:color w:val="000000"/>
      <w:sz w:val="22"/>
    </w:rPr>
  </w:style>
  <w:style w:type="character" w:customStyle="1" w:styleId="UNDPSectionBodyChar">
    <w:name w:val="UNDP Section Body Char"/>
    <w:basedOn w:val="DefaultParagraphFont"/>
    <w:link w:val="UNDPSectionBody"/>
    <w:rsid w:val="00F14AA2"/>
    <w:rPr>
      <w:rFonts w:eastAsia="Times New Roman" w:cs="Calibri"/>
      <w:color w:val="000000"/>
      <w:szCs w:val="24"/>
      <w:lang w:val="en-US"/>
    </w:rPr>
  </w:style>
  <w:style w:type="character" w:customStyle="1" w:styleId="externalref">
    <w:name w:val="externalref"/>
    <w:basedOn w:val="DefaultParagraphFont"/>
    <w:rsid w:val="00F14AA2"/>
  </w:style>
  <w:style w:type="character" w:customStyle="1" w:styleId="refsource">
    <w:name w:val="refsource"/>
    <w:basedOn w:val="DefaultParagraphFont"/>
    <w:rsid w:val="00F14AA2"/>
  </w:style>
  <w:style w:type="character" w:customStyle="1" w:styleId="selectable">
    <w:name w:val="selectable"/>
    <w:basedOn w:val="DefaultParagraphFont"/>
    <w:rsid w:val="00F14AA2"/>
  </w:style>
  <w:style w:type="table" w:customStyle="1" w:styleId="LightList1">
    <w:name w:val="Light List1"/>
    <w:basedOn w:val="TableNormal"/>
    <w:uiPriority w:val="61"/>
    <w:rsid w:val="00FB5C6E"/>
    <w:pPr>
      <w:jc w:val="left"/>
    </w:pPr>
    <w:rPr>
      <w:rFonts w:asciiTheme="minorHAnsi" w:hAnsiTheme="minorHAnsi" w:cstheme="minorBidi"/>
      <w:sz w:val="24"/>
      <w:szCs w:val="24"/>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undpbaselineheadingChar">
    <w:name w:val="undp baseline heading Char"/>
    <w:basedOn w:val="DefaultParagraphFont"/>
    <w:link w:val="undpbaselineheading"/>
    <w:rsid w:val="00FB5C6E"/>
    <w:rPr>
      <w:rFonts w:ascii="Times New Roman" w:eastAsia="Times New Roman" w:hAnsi="Times New Roman"/>
      <w:b/>
      <w:noProof/>
      <w:sz w:val="28"/>
      <w:szCs w:val="28"/>
      <w:lang w:val="en-US" w:eastAsia="en-GB"/>
    </w:rPr>
  </w:style>
  <w:style w:type="table" w:styleId="LightGrid-Accent3">
    <w:name w:val="Light Grid Accent 3"/>
    <w:basedOn w:val="TableNormal"/>
    <w:uiPriority w:val="62"/>
    <w:rsid w:val="00FB5C6E"/>
    <w:pPr>
      <w:jc w:val="left"/>
    </w:pPr>
    <w:rPr>
      <w:rFonts w:asciiTheme="minorHAnsi" w:hAnsiTheme="minorHAnsi" w:cstheme="minorBidi"/>
      <w:sz w:val="24"/>
      <w:szCs w:val="24"/>
      <w:lang w:val="en-GB"/>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List-Accent3">
    <w:name w:val="Light List Accent 3"/>
    <w:basedOn w:val="TableNormal"/>
    <w:uiPriority w:val="61"/>
    <w:rsid w:val="00FB5C6E"/>
    <w:pPr>
      <w:jc w:val="left"/>
    </w:pPr>
    <w:rPr>
      <w:rFonts w:asciiTheme="minorHAnsi" w:hAnsiTheme="minorHAnsi" w:cstheme="minorBidi"/>
      <w:sz w:val="24"/>
      <w:szCs w:val="24"/>
      <w:lang w:val="en-GB"/>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UNDPparagraphHEAD">
    <w:name w:val="UNDP paragraph HEAD"/>
    <w:basedOn w:val="Footer"/>
    <w:link w:val="UNDPparagraphHEADChar"/>
    <w:qFormat/>
    <w:rsid w:val="00CE7F95"/>
    <w:pPr>
      <w:tabs>
        <w:tab w:val="clear" w:pos="4320"/>
        <w:tab w:val="clear" w:pos="8640"/>
      </w:tabs>
      <w:spacing w:before="120"/>
      <w:jc w:val="both"/>
    </w:pPr>
    <w:rPr>
      <w:b/>
      <w:noProof/>
    </w:rPr>
  </w:style>
  <w:style w:type="character" w:customStyle="1" w:styleId="UNDPparagraphHEADChar">
    <w:name w:val="UNDP paragraph HEAD Char"/>
    <w:basedOn w:val="FooterChar"/>
    <w:link w:val="UNDPparagraphHEAD"/>
    <w:rsid w:val="00CE7F95"/>
    <w:rPr>
      <w:rFonts w:ascii="Times New Roman" w:eastAsia="Times New Roman" w:hAnsi="Times New Roman" w:cs="Times New Roman"/>
      <w:b/>
      <w:noProof/>
      <w:sz w:val="24"/>
      <w:szCs w:val="24"/>
      <w:lang w:val="en-US"/>
    </w:rPr>
  </w:style>
  <w:style w:type="character" w:styleId="Strong">
    <w:name w:val="Strong"/>
    <w:basedOn w:val="DefaultParagraphFont"/>
    <w:uiPriority w:val="22"/>
    <w:qFormat/>
    <w:rsid w:val="00477460"/>
    <w:rPr>
      <w:b/>
      <w:bCs/>
    </w:rPr>
  </w:style>
  <w:style w:type="character" w:styleId="IntenseEmphasis">
    <w:name w:val="Intense Emphasis"/>
    <w:basedOn w:val="DefaultParagraphFont"/>
    <w:uiPriority w:val="21"/>
    <w:qFormat/>
    <w:rsid w:val="00477460"/>
    <w:rPr>
      <w:b/>
      <w:bCs/>
      <w:i/>
      <w:iCs/>
      <w:color w:val="4472C4" w:themeColor="accent1"/>
    </w:rPr>
  </w:style>
  <w:style w:type="paragraph" w:customStyle="1" w:styleId="Outline">
    <w:name w:val="Outline"/>
    <w:basedOn w:val="Normal"/>
    <w:semiHidden/>
    <w:rsid w:val="00AA431C"/>
    <w:pPr>
      <w:spacing w:before="240"/>
    </w:pPr>
    <w:rPr>
      <w:kern w:val="28"/>
      <w:szCs w:val="20"/>
    </w:rPr>
  </w:style>
  <w:style w:type="table" w:customStyle="1" w:styleId="TableGrid1">
    <w:name w:val="Table Grid1"/>
    <w:basedOn w:val="TableNormal"/>
    <w:next w:val="TableGrid"/>
    <w:uiPriority w:val="59"/>
    <w:rsid w:val="00C503FF"/>
    <w:pPr>
      <w:jc w:val="left"/>
    </w:pPr>
    <w:rPr>
      <w:rFonts w:asciiTheme="minorHAnsi" w:hAnsiTheme="minorHAnsi" w:cstheme="minorBidi"/>
      <w:szCs w:val="22"/>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nhideWhenUsed/>
    <w:rsid w:val="00B3193D"/>
    <w:pPr>
      <w:spacing w:after="120"/>
      <w:ind w:left="283"/>
    </w:pPr>
  </w:style>
  <w:style w:type="character" w:customStyle="1" w:styleId="BodyTextIndentChar">
    <w:name w:val="Body Text Indent Char"/>
    <w:basedOn w:val="DefaultParagraphFont"/>
    <w:link w:val="BodyTextIndent"/>
    <w:uiPriority w:val="99"/>
    <w:semiHidden/>
    <w:rsid w:val="00B3193D"/>
    <w:rPr>
      <w:rFonts w:ascii="Times New Roman" w:eastAsia="Times New Roman" w:hAnsi="Times New Roman" w:cs="Times New Roman"/>
      <w:sz w:val="24"/>
      <w:szCs w:val="24"/>
      <w:lang w:val="en-US"/>
    </w:rPr>
  </w:style>
  <w:style w:type="paragraph" w:customStyle="1" w:styleId="CharCharCharCharCharCharCharCharCharCharCharChar">
    <w:name w:val="Char Char Char Char Char Char Char Char Char Char Char Char"/>
    <w:basedOn w:val="Normal"/>
    <w:rsid w:val="00B3193D"/>
    <w:pPr>
      <w:spacing w:after="160" w:line="240" w:lineRule="exact"/>
    </w:pPr>
    <w:rPr>
      <w:rFonts w:ascii="Tahoma" w:hAnsi="Tahoma"/>
      <w:sz w:val="20"/>
      <w:szCs w:val="20"/>
    </w:rPr>
  </w:style>
  <w:style w:type="character" w:customStyle="1" w:styleId="CaptionChar">
    <w:name w:val="Caption Char"/>
    <w:aliases w:val="Figure Char,FIGURE_CC Char,Caption_ICFWM Char"/>
    <w:link w:val="Caption"/>
    <w:rsid w:val="00B3193D"/>
    <w:rPr>
      <w:rFonts w:ascii="Times New Roman" w:eastAsia="Times New Roman" w:hAnsi="Times New Roman" w:cs="Times New Roman"/>
      <w:b/>
      <w:bCs/>
      <w:sz w:val="20"/>
      <w:szCs w:val="20"/>
      <w:lang w:val="en-US"/>
    </w:rPr>
  </w:style>
  <w:style w:type="paragraph" w:customStyle="1" w:styleId="CM24">
    <w:name w:val="CM24"/>
    <w:basedOn w:val="Normal"/>
    <w:next w:val="Normal"/>
    <w:uiPriority w:val="99"/>
    <w:rsid w:val="00B3193D"/>
    <w:pPr>
      <w:widowControl w:val="0"/>
      <w:autoSpaceDE w:val="0"/>
      <w:autoSpaceDN w:val="0"/>
      <w:adjustRightInd w:val="0"/>
    </w:pPr>
  </w:style>
  <w:style w:type="table" w:styleId="LightList-Accent1">
    <w:name w:val="Light List Accent 1"/>
    <w:basedOn w:val="TableNormal"/>
    <w:uiPriority w:val="61"/>
    <w:rsid w:val="00B3193D"/>
    <w:pPr>
      <w:jc w:val="left"/>
    </w:pPr>
    <w:rPr>
      <w:rFonts w:asciiTheme="minorHAnsi" w:eastAsiaTheme="minorEastAsia" w:hAnsiTheme="minorHAnsi" w:cstheme="minorBidi"/>
      <w:sz w:val="24"/>
      <w:szCs w:val="24"/>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3761304">
      <w:bodyDiv w:val="1"/>
      <w:marLeft w:val="0"/>
      <w:marRight w:val="0"/>
      <w:marTop w:val="0"/>
      <w:marBottom w:val="0"/>
      <w:divBdr>
        <w:top w:val="none" w:sz="0" w:space="0" w:color="auto"/>
        <w:left w:val="none" w:sz="0" w:space="0" w:color="auto"/>
        <w:bottom w:val="none" w:sz="0" w:space="0" w:color="auto"/>
        <w:right w:val="none" w:sz="0" w:space="0" w:color="auto"/>
      </w:divBdr>
    </w:div>
    <w:div w:id="1259826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diagramLayout" Target="diagrams/layout1.xml"/><Relationship Id="rId42" Type="http://schemas.openxmlformats.org/officeDocument/2006/relationships/image" Target="media/image19.jpeg"/><Relationship Id="rId63" Type="http://schemas.openxmlformats.org/officeDocument/2006/relationships/image" Target="media/image35.png"/><Relationship Id="rId84" Type="http://schemas.openxmlformats.org/officeDocument/2006/relationships/diagramQuickStyle" Target="diagrams/quickStyle3.xml"/><Relationship Id="rId138" Type="http://schemas.openxmlformats.org/officeDocument/2006/relationships/footer" Target="footer10.xml"/><Relationship Id="rId107" Type="http://schemas.openxmlformats.org/officeDocument/2006/relationships/image" Target="media/image61.png"/><Relationship Id="rId11" Type="http://schemas.openxmlformats.org/officeDocument/2006/relationships/header" Target="header1.xml"/><Relationship Id="rId32" Type="http://schemas.openxmlformats.org/officeDocument/2006/relationships/image" Target="media/image13.jpeg"/><Relationship Id="rId53" Type="http://schemas.openxmlformats.org/officeDocument/2006/relationships/footer" Target="footer5.xml"/><Relationship Id="rId74" Type="http://schemas.openxmlformats.org/officeDocument/2006/relationships/image" Target="media/image44.jpeg"/><Relationship Id="rId128" Type="http://schemas.openxmlformats.org/officeDocument/2006/relationships/hyperlink" Target="http://ijsrm.humanjournals.com/wp-content/uploads/2016/12/18.Md_.-Rukunujjaman.pdf" TargetMode="External"/><Relationship Id="rId149" Type="http://schemas.openxmlformats.org/officeDocument/2006/relationships/image" Target="media/image85.emf"/><Relationship Id="rId5" Type="http://schemas.openxmlformats.org/officeDocument/2006/relationships/settings" Target="settings.xml"/><Relationship Id="rId95" Type="http://schemas.openxmlformats.org/officeDocument/2006/relationships/image" Target="media/image60.png"/><Relationship Id="rId22" Type="http://schemas.openxmlformats.org/officeDocument/2006/relationships/diagramQuickStyle" Target="diagrams/quickStyle1.xml"/><Relationship Id="rId27" Type="http://schemas.openxmlformats.org/officeDocument/2006/relationships/image" Target="media/image8.emf"/><Relationship Id="rId43" Type="http://schemas.openxmlformats.org/officeDocument/2006/relationships/image" Target="media/image24.jpeg"/><Relationship Id="rId48" Type="http://schemas.openxmlformats.org/officeDocument/2006/relationships/image" Target="media/image22.jpeg"/><Relationship Id="rId64" Type="http://schemas.openxmlformats.org/officeDocument/2006/relationships/image" Target="media/image36.png"/><Relationship Id="rId69" Type="http://schemas.openxmlformats.org/officeDocument/2006/relationships/image" Target="media/image41.jpeg"/><Relationship Id="rId113" Type="http://schemas.openxmlformats.org/officeDocument/2006/relationships/image" Target="media/image78.png"/><Relationship Id="rId118" Type="http://schemas.openxmlformats.org/officeDocument/2006/relationships/image" Target="media/image71.png"/><Relationship Id="rId134" Type="http://schemas.microsoft.com/office/2007/relationships/diagramDrawing" Target="diagrams/drawing4.xml"/><Relationship Id="rId139" Type="http://schemas.openxmlformats.org/officeDocument/2006/relationships/image" Target="media/image75.emf"/><Relationship Id="rId80" Type="http://schemas.openxmlformats.org/officeDocument/2006/relationships/diagramColors" Target="diagrams/colors2.xml"/><Relationship Id="rId85" Type="http://schemas.openxmlformats.org/officeDocument/2006/relationships/diagramColors" Target="diagrams/colors3.xml"/><Relationship Id="rId150" Type="http://schemas.openxmlformats.org/officeDocument/2006/relationships/image" Target="media/image86.emf"/><Relationship Id="rId12" Type="http://schemas.openxmlformats.org/officeDocument/2006/relationships/footer" Target="footer2.xml"/><Relationship Id="rId17" Type="http://schemas.openxmlformats.org/officeDocument/2006/relationships/image" Target="media/image3.jpeg"/><Relationship Id="rId33" Type="http://schemas.openxmlformats.org/officeDocument/2006/relationships/image" Target="media/image12.jpeg"/><Relationship Id="rId38" Type="http://schemas.openxmlformats.org/officeDocument/2006/relationships/image" Target="media/image16.png"/><Relationship Id="rId59" Type="http://schemas.openxmlformats.org/officeDocument/2006/relationships/image" Target="media/image38.png"/><Relationship Id="rId103" Type="http://schemas.openxmlformats.org/officeDocument/2006/relationships/image" Target="media/image68.png"/><Relationship Id="rId108" Type="http://schemas.openxmlformats.org/officeDocument/2006/relationships/image" Target="media/image63.png"/><Relationship Id="rId124" Type="http://schemas.openxmlformats.org/officeDocument/2006/relationships/hyperlink" Target="http://www.sida.se/contentassets/c3da5764cc0c4daf8a457598b94326a9/country-analysis-bangladesh-january-2001_573.pdf" TargetMode="External"/><Relationship Id="rId129" Type="http://schemas.openxmlformats.org/officeDocument/2006/relationships/hyperlink" Target="http://www.undp.org/content/undp/en/home/operations/social-and-environmental-sustainability-in-undp/SES.html" TargetMode="External"/><Relationship Id="rId54" Type="http://schemas.openxmlformats.org/officeDocument/2006/relationships/image" Target="media/image29.png"/><Relationship Id="rId70" Type="http://schemas.openxmlformats.org/officeDocument/2006/relationships/image" Target="media/image42.jpeg"/><Relationship Id="rId75" Type="http://schemas.openxmlformats.org/officeDocument/2006/relationships/image" Target="media/image45.jpeg"/><Relationship Id="rId91" Type="http://schemas.openxmlformats.org/officeDocument/2006/relationships/image" Target="media/image49.png"/><Relationship Id="rId96" Type="http://schemas.openxmlformats.org/officeDocument/2006/relationships/image" Target="media/image52.png"/><Relationship Id="rId140" Type="http://schemas.openxmlformats.org/officeDocument/2006/relationships/image" Target="media/image76.emf"/><Relationship Id="rId145" Type="http://schemas.openxmlformats.org/officeDocument/2006/relationships/image" Target="media/image81.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diagramColors" Target="diagrams/colors1.xml"/><Relationship Id="rId28" Type="http://schemas.openxmlformats.org/officeDocument/2006/relationships/image" Target="media/image9.png"/><Relationship Id="rId49" Type="http://schemas.openxmlformats.org/officeDocument/2006/relationships/image" Target="media/image23.jpeg"/><Relationship Id="rId114" Type="http://schemas.openxmlformats.org/officeDocument/2006/relationships/image" Target="media/image67.png"/><Relationship Id="rId119" Type="http://schemas.openxmlformats.org/officeDocument/2006/relationships/image" Target="media/image72.png"/><Relationship Id="rId44" Type="http://schemas.openxmlformats.org/officeDocument/2006/relationships/image" Target="media/image20.jpeg"/><Relationship Id="rId60" Type="http://schemas.openxmlformats.org/officeDocument/2006/relationships/image" Target="media/image39.png"/><Relationship Id="rId65" Type="http://schemas.openxmlformats.org/officeDocument/2006/relationships/image" Target="media/image37.jpeg"/><Relationship Id="rId81" Type="http://schemas.microsoft.com/office/2007/relationships/diagramDrawing" Target="diagrams/drawing2.xml"/><Relationship Id="rId86" Type="http://schemas.microsoft.com/office/2007/relationships/diagramDrawing" Target="diagrams/drawing3.xml"/><Relationship Id="rId130" Type="http://schemas.openxmlformats.org/officeDocument/2006/relationships/diagramData" Target="diagrams/data4.xml"/><Relationship Id="rId135" Type="http://schemas.openxmlformats.org/officeDocument/2006/relationships/image" Target="media/image73.emf"/><Relationship Id="rId151" Type="http://schemas.openxmlformats.org/officeDocument/2006/relationships/footer" Target="footer11.xml"/><Relationship Id="rId13" Type="http://schemas.openxmlformats.org/officeDocument/2006/relationships/footer" Target="footer3.xml"/><Relationship Id="rId18" Type="http://schemas.openxmlformats.org/officeDocument/2006/relationships/image" Target="media/image4.jpeg"/><Relationship Id="rId39" Type="http://schemas.openxmlformats.org/officeDocument/2006/relationships/image" Target="media/image20.png"/><Relationship Id="rId109" Type="http://schemas.openxmlformats.org/officeDocument/2006/relationships/image" Target="media/image74.png"/><Relationship Id="rId34" Type="http://schemas.openxmlformats.org/officeDocument/2006/relationships/image" Target="media/image15.jpeg"/><Relationship Id="rId50" Type="http://schemas.openxmlformats.org/officeDocument/2006/relationships/image" Target="media/image25.jpeg"/><Relationship Id="rId55" Type="http://schemas.openxmlformats.org/officeDocument/2006/relationships/image" Target="media/image30.png"/><Relationship Id="rId76" Type="http://schemas.openxmlformats.org/officeDocument/2006/relationships/image" Target="media/image46.jpeg"/><Relationship Id="rId97" Type="http://schemas.openxmlformats.org/officeDocument/2006/relationships/image" Target="media/image62.png"/><Relationship Id="rId104" Type="http://schemas.openxmlformats.org/officeDocument/2006/relationships/image" Target="media/image57.png"/><Relationship Id="rId120" Type="http://schemas.openxmlformats.org/officeDocument/2006/relationships/hyperlink" Target="http://www.plancomm.gov.bd/wp-content/uploads/2015/02/11a_Climate-Change-and-Disaster-Management.pdf" TargetMode="External"/><Relationship Id="rId125" Type="http://schemas.openxmlformats.org/officeDocument/2006/relationships/hyperlink" Target="https://www.albd.org/index.php/en/resources/special-reports/1387-disaster-management-institution-policies-and-legal-framework" TargetMode="External"/><Relationship Id="rId141" Type="http://schemas.openxmlformats.org/officeDocument/2006/relationships/image" Target="media/image77.emf"/><Relationship Id="rId146"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footer" Target="footer6.xml"/><Relationship Id="rId92" Type="http://schemas.openxmlformats.org/officeDocument/2006/relationships/image" Target="media/image50.png"/><Relationship Id="rId2" Type="http://schemas.openxmlformats.org/officeDocument/2006/relationships/customXml" Target="../customXml/item2.xml"/><Relationship Id="rId29" Type="http://schemas.openxmlformats.org/officeDocument/2006/relationships/image" Target="media/image10.png"/><Relationship Id="rId24" Type="http://schemas.microsoft.com/office/2007/relationships/diagramDrawing" Target="diagrams/drawing1.xml"/><Relationship Id="rId40" Type="http://schemas.openxmlformats.org/officeDocument/2006/relationships/image" Target="media/image17.emf"/><Relationship Id="rId45" Type="http://schemas.openxmlformats.org/officeDocument/2006/relationships/image" Target="media/image26.jpeg"/><Relationship Id="rId66" Type="http://schemas.openxmlformats.org/officeDocument/2006/relationships/image" Target="media/image38.jpeg"/><Relationship Id="rId87" Type="http://schemas.openxmlformats.org/officeDocument/2006/relationships/footer" Target="footer8.xml"/><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diagramLayout" Target="diagrams/layout4.xml"/><Relationship Id="rId136" Type="http://schemas.openxmlformats.org/officeDocument/2006/relationships/image" Target="media/image74.emf"/><Relationship Id="rId61" Type="http://schemas.openxmlformats.org/officeDocument/2006/relationships/image" Target="media/image34.png"/><Relationship Id="rId82" Type="http://schemas.openxmlformats.org/officeDocument/2006/relationships/diagramData" Target="diagrams/data3.xml"/><Relationship Id="rId152" Type="http://schemas.openxmlformats.org/officeDocument/2006/relationships/fontTable" Target="fontTable.xml"/><Relationship Id="rId19" Type="http://schemas.openxmlformats.org/officeDocument/2006/relationships/image" Target="media/image5.jpeg"/><Relationship Id="rId14" Type="http://schemas.openxmlformats.org/officeDocument/2006/relationships/hyperlink" Target="http://www.undp.org/content/undp/en/home/librarypage/operations1/undp-social-and-environmental-screening-procedure.html" TargetMode="External"/><Relationship Id="rId30" Type="http://schemas.openxmlformats.org/officeDocument/2006/relationships/image" Target="media/image11.png"/><Relationship Id="rId35" Type="http://schemas.openxmlformats.org/officeDocument/2006/relationships/image" Target="media/image14.jpeg"/><Relationship Id="rId56" Type="http://schemas.openxmlformats.org/officeDocument/2006/relationships/image" Target="media/image31.png"/><Relationship Id="rId77" Type="http://schemas.openxmlformats.org/officeDocument/2006/relationships/diagramData" Target="diagrams/data2.xml"/><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hyperlink" Target="http://www.worldbank.org/en/news/press-release/2014/08/27/latest-bangladesh-poverty-maps-launched" TargetMode="External"/><Relationship Id="rId147" Type="http://schemas.openxmlformats.org/officeDocument/2006/relationships/image" Target="media/image83.emf"/><Relationship Id="rId8" Type="http://schemas.openxmlformats.org/officeDocument/2006/relationships/endnotes" Target="endnotes.xml"/><Relationship Id="rId51" Type="http://schemas.openxmlformats.org/officeDocument/2006/relationships/image" Target="media/image27.jpeg"/><Relationship Id="rId72" Type="http://schemas.openxmlformats.org/officeDocument/2006/relationships/footer" Target="footer7.xml"/><Relationship Id="rId93" Type="http://schemas.openxmlformats.org/officeDocument/2006/relationships/image" Target="media/image58.png"/><Relationship Id="rId98" Type="http://schemas.openxmlformats.org/officeDocument/2006/relationships/image" Target="media/image53.png"/><Relationship Id="rId121" Type="http://schemas.openxmlformats.org/officeDocument/2006/relationships/hyperlink" Target="http://documents.worldbank.org/curated/en/579721475673660627/pdf/108745-WP-SAREC-PUBLIC-FinalBangladeshDevelopmentUpdateOctober.pdf" TargetMode="External"/><Relationship Id="rId142"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6.png"/><Relationship Id="rId46" Type="http://schemas.openxmlformats.org/officeDocument/2006/relationships/image" Target="media/image21.emf"/><Relationship Id="rId67" Type="http://schemas.openxmlformats.org/officeDocument/2006/relationships/image" Target="media/image39.jpeg"/><Relationship Id="rId116" Type="http://schemas.openxmlformats.org/officeDocument/2006/relationships/image" Target="media/image69.png"/><Relationship Id="rId137" Type="http://schemas.openxmlformats.org/officeDocument/2006/relationships/footer" Target="footer9.xml"/><Relationship Id="rId20" Type="http://schemas.openxmlformats.org/officeDocument/2006/relationships/diagramData" Target="diagrams/data1.xml"/><Relationship Id="rId41" Type="http://schemas.openxmlformats.org/officeDocument/2006/relationships/image" Target="media/image18.emf"/><Relationship Id="rId62" Type="http://schemas.openxmlformats.org/officeDocument/2006/relationships/chart" Target="charts/chart1.xml"/><Relationship Id="rId83" Type="http://schemas.openxmlformats.org/officeDocument/2006/relationships/diagramLayout" Target="diagrams/layout3.xml"/><Relationship Id="rId88" Type="http://schemas.openxmlformats.org/officeDocument/2006/relationships/image" Target="media/image47.png"/><Relationship Id="rId111" Type="http://schemas.openxmlformats.org/officeDocument/2006/relationships/image" Target="media/image76.png"/><Relationship Id="rId132" Type="http://schemas.openxmlformats.org/officeDocument/2006/relationships/diagramQuickStyle" Target="diagrams/quickStyle4.xml"/><Relationship Id="rId153" Type="http://schemas.openxmlformats.org/officeDocument/2006/relationships/theme" Target="theme/theme1.xml"/><Relationship Id="rId15" Type="http://schemas.openxmlformats.org/officeDocument/2006/relationships/hyperlink" Target="https://intranet.undp.org/unit/bpps/DI/SES_Toolkit" TargetMode="External"/><Relationship Id="rId36" Type="http://schemas.openxmlformats.org/officeDocument/2006/relationships/image" Target="media/image15.png"/><Relationship Id="rId57" Type="http://schemas.openxmlformats.org/officeDocument/2006/relationships/image" Target="media/image32.png"/><Relationship Id="rId106" Type="http://schemas.openxmlformats.org/officeDocument/2006/relationships/image" Target="media/image59.png"/><Relationship Id="rId127" Type="http://schemas.openxmlformats.org/officeDocument/2006/relationships/hyperlink" Target="http://migratingoutofpoverty.dfid.gov.uk/files/file.php?name=wp4-ccrm-b-policy.pdf&amp;site=354" TargetMode="External"/><Relationship Id="rId10" Type="http://schemas.openxmlformats.org/officeDocument/2006/relationships/image" Target="media/image2.emf"/><Relationship Id="rId31" Type="http://schemas.openxmlformats.org/officeDocument/2006/relationships/image" Target="media/image11.jpeg"/><Relationship Id="rId52" Type="http://schemas.openxmlformats.org/officeDocument/2006/relationships/image" Target="media/image28.jpeg"/><Relationship Id="rId73" Type="http://schemas.openxmlformats.org/officeDocument/2006/relationships/image" Target="media/image43.jpeg"/><Relationship Id="rId78" Type="http://schemas.openxmlformats.org/officeDocument/2006/relationships/diagramLayout" Target="diagrams/layout2.xml"/><Relationship Id="rId94" Type="http://schemas.openxmlformats.org/officeDocument/2006/relationships/image" Target="media/image51.png"/><Relationship Id="rId99" Type="http://schemas.openxmlformats.org/officeDocument/2006/relationships/image" Target="media/image55.png"/><Relationship Id="rId101" Type="http://schemas.openxmlformats.org/officeDocument/2006/relationships/image" Target="media/image66.png"/><Relationship Id="rId122" Type="http://schemas.openxmlformats.org/officeDocument/2006/relationships/hyperlink" Target="http://bdnews24.com/economy/2016/10/03/bangladesh-s-extreme-poverty-rate-drops-to-12.9-percent-says-world-bank" TargetMode="External"/><Relationship Id="rId143" Type="http://schemas.openxmlformats.org/officeDocument/2006/relationships/image" Target="media/image79.emf"/><Relationship Id="rId148" Type="http://schemas.openxmlformats.org/officeDocument/2006/relationships/image" Target="media/image84.emf"/><Relationship Id="rId4" Type="http://schemas.openxmlformats.org/officeDocument/2006/relationships/styles" Target="styles.xml"/><Relationship Id="rId9" Type="http://schemas.openxmlformats.org/officeDocument/2006/relationships/footer" Target="footer1.xml"/><Relationship Id="rId26" Type="http://schemas.openxmlformats.org/officeDocument/2006/relationships/image" Target="media/image7.png"/><Relationship Id="rId47" Type="http://schemas.openxmlformats.org/officeDocument/2006/relationships/footer" Target="footer4.xml"/><Relationship Id="rId68" Type="http://schemas.openxmlformats.org/officeDocument/2006/relationships/image" Target="media/image40.jpeg"/><Relationship Id="rId89" Type="http://schemas.openxmlformats.org/officeDocument/2006/relationships/image" Target="media/image54.png"/><Relationship Id="rId112" Type="http://schemas.openxmlformats.org/officeDocument/2006/relationships/image" Target="media/image64.png"/><Relationship Id="rId133" Type="http://schemas.openxmlformats.org/officeDocument/2006/relationships/diagramColors" Target="diagrams/colors4.xml"/><Relationship Id="rId16" Type="http://schemas.openxmlformats.org/officeDocument/2006/relationships/hyperlink" Target="http://www.undp.org/content/undp/en/home/librarypage/operations1/undp-social-and-environmental-screening-procedure.html" TargetMode="External"/><Relationship Id="rId37" Type="http://schemas.openxmlformats.org/officeDocument/2006/relationships/image" Target="media/image18.png"/><Relationship Id="rId58" Type="http://schemas.openxmlformats.org/officeDocument/2006/relationships/image" Target="media/image33.png"/><Relationship Id="rId79" Type="http://schemas.openxmlformats.org/officeDocument/2006/relationships/diagramQuickStyle" Target="diagrams/quickStyle2.xml"/><Relationship Id="rId102" Type="http://schemas.openxmlformats.org/officeDocument/2006/relationships/image" Target="media/image56.png"/><Relationship Id="rId123" Type="http://schemas.openxmlformats.org/officeDocument/2006/relationships/hyperlink" Target="http://unfccc.int/adaptation/knowledge_resources/ldc_portal/bpll/items/6497.php" TargetMode="External"/><Relationship Id="rId144" Type="http://schemas.openxmlformats.org/officeDocument/2006/relationships/image" Target="media/image80.emf"/><Relationship Id="rId90" Type="http://schemas.openxmlformats.org/officeDocument/2006/relationships/image" Target="media/image48.png"/></Relationships>
</file>

<file path=word/_rels/footnotes.xml.rels><?xml version="1.0" encoding="UTF-8" standalone="yes"?>
<Relationships xmlns="http://schemas.openxmlformats.org/package/2006/relationships"><Relationship Id="rId3" Type="http://schemas.openxmlformats.org/officeDocument/2006/relationships/hyperlink" Target="https://doi.org/10.1007/s40808-016-0089-7" TargetMode="External"/><Relationship Id="rId7" Type="http://schemas.openxmlformats.org/officeDocument/2006/relationships/hyperlink" Target="http://www.worldbank.org/en/news/feature/2013/06/26/bangladesh-building-resilience-coastal-population-climate-change" TargetMode="External"/><Relationship Id="rId2" Type="http://schemas.openxmlformats.org/officeDocument/2006/relationships/hyperlink" Target="https://cdkn.org/wp-content/uploads/2014/04/CDKN-IPCC-Whats-in-it-for-South-Asia-AR5.pdf" TargetMode="External"/><Relationship Id="rId1" Type="http://schemas.openxmlformats.org/officeDocument/2006/relationships/hyperlink" Target="http://www.wateraid.org/%7E/media/Publications/rainwater-harvesting-systems-implementation-rural.pdf" TargetMode="External"/><Relationship Id="rId6" Type="http://schemas.openxmlformats.org/officeDocument/2006/relationships/hyperlink" Target="https://doi.org/10.1007/s40808-016-0089-7" TargetMode="External"/><Relationship Id="rId5" Type="http://schemas.openxmlformats.org/officeDocument/2006/relationships/hyperlink" Target="https://doi.org/10.1007/s40808-016-0089-7" TargetMode="External"/><Relationship Id="rId4" Type="http://schemas.openxmlformats.org/officeDocument/2006/relationships/hyperlink" Target="http://floodlist.com/asia/floods-bangladesh-rivers-overflow"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file:///C:\Users\asif.rahman\AppData\Local\Temp\CDMP_al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32711032088732"/>
          <c:y val="3.8978171206860014E-2"/>
          <c:w val="0.72403937007874064"/>
          <c:h val="0.74634988334791563"/>
        </c:manualLayout>
      </c:layout>
      <c:lineChart>
        <c:grouping val="standard"/>
        <c:varyColors val="0"/>
        <c:ser>
          <c:idx val="0"/>
          <c:order val="0"/>
          <c:tx>
            <c:strRef>
              <c:f>Gangchara!$C$1</c:f>
              <c:strCache>
                <c:ptCount val="1"/>
                <c:pt idx="0">
                  <c:v>Max </c:v>
                </c:pt>
              </c:strCache>
            </c:strRef>
          </c:tx>
          <c:spPr>
            <a:ln w="19050" cap="rnd" cmpd="sng" algn="ctr">
              <a:solidFill>
                <a:schemeClr val="accent1"/>
              </a:solidFill>
              <a:prstDash val="solid"/>
              <a:round/>
            </a:ln>
            <a:effectLst/>
          </c:spPr>
          <c:marker>
            <c:symbol val="none"/>
          </c:marker>
          <c:cat>
            <c:strRef>
              <c:f>Gangchara!$B$2:$B$13</c:f>
              <c:strCache>
                <c:ptCount val="12"/>
                <c:pt idx="0">
                  <c:v>Jan</c:v>
                </c:pt>
                <c:pt idx="1">
                  <c:v>Feb</c:v>
                </c:pt>
                <c:pt idx="2">
                  <c:v>Mar</c:v>
                </c:pt>
                <c:pt idx="3">
                  <c:v>Apr</c:v>
                </c:pt>
                <c:pt idx="4">
                  <c:v>May</c:v>
                </c:pt>
                <c:pt idx="5">
                  <c:v>Jun</c:v>
                </c:pt>
                <c:pt idx="6">
                  <c:v>July</c:v>
                </c:pt>
                <c:pt idx="7">
                  <c:v>Aug</c:v>
                </c:pt>
                <c:pt idx="8">
                  <c:v>Sep</c:v>
                </c:pt>
                <c:pt idx="9">
                  <c:v>Oct</c:v>
                </c:pt>
                <c:pt idx="10">
                  <c:v>Nov</c:v>
                </c:pt>
                <c:pt idx="11">
                  <c:v>Dec</c:v>
                </c:pt>
              </c:strCache>
            </c:strRef>
          </c:cat>
          <c:val>
            <c:numRef>
              <c:f>Gangchara!$C$2:$C$13</c:f>
              <c:numCache>
                <c:formatCode>General</c:formatCode>
                <c:ptCount val="12"/>
                <c:pt idx="0">
                  <c:v>23.64</c:v>
                </c:pt>
                <c:pt idx="1">
                  <c:v>26.479999999999986</c:v>
                </c:pt>
                <c:pt idx="2">
                  <c:v>30.66</c:v>
                </c:pt>
                <c:pt idx="3">
                  <c:v>32.24</c:v>
                </c:pt>
                <c:pt idx="4">
                  <c:v>32.03</c:v>
                </c:pt>
                <c:pt idx="5">
                  <c:v>31.979999999999986</c:v>
                </c:pt>
                <c:pt idx="6">
                  <c:v>31.72</c:v>
                </c:pt>
                <c:pt idx="7">
                  <c:v>32.15</c:v>
                </c:pt>
                <c:pt idx="8">
                  <c:v>31.66</c:v>
                </c:pt>
                <c:pt idx="9">
                  <c:v>30.759999999999987</c:v>
                </c:pt>
                <c:pt idx="10">
                  <c:v>28.45</c:v>
                </c:pt>
                <c:pt idx="11">
                  <c:v>25.27</c:v>
                </c:pt>
              </c:numCache>
            </c:numRef>
          </c:val>
          <c:smooth val="0"/>
          <c:extLst>
            <c:ext xmlns:c16="http://schemas.microsoft.com/office/drawing/2014/chart" uri="{C3380CC4-5D6E-409C-BE32-E72D297353CC}">
              <c16:uniqueId val="{00000000-35CE-4BBD-9EAD-E6C542AAF791}"/>
            </c:ext>
          </c:extLst>
        </c:ser>
        <c:ser>
          <c:idx val="2"/>
          <c:order val="2"/>
          <c:tx>
            <c:strRef>
              <c:f>Gangchara!$E$1</c:f>
              <c:strCache>
                <c:ptCount val="1"/>
                <c:pt idx="0">
                  <c:v>Avg</c:v>
                </c:pt>
              </c:strCache>
            </c:strRef>
          </c:tx>
          <c:spPr>
            <a:ln w="19050" cap="rnd" cmpd="sng" algn="ctr">
              <a:solidFill>
                <a:schemeClr val="accent3"/>
              </a:solidFill>
              <a:prstDash val="solid"/>
              <a:round/>
            </a:ln>
            <a:effectLst/>
          </c:spPr>
          <c:marker>
            <c:symbol val="none"/>
          </c:marker>
          <c:cat>
            <c:strRef>
              <c:f>Gangchara!$B$2:$B$13</c:f>
              <c:strCache>
                <c:ptCount val="12"/>
                <c:pt idx="0">
                  <c:v>Jan</c:v>
                </c:pt>
                <c:pt idx="1">
                  <c:v>Feb</c:v>
                </c:pt>
                <c:pt idx="2">
                  <c:v>Mar</c:v>
                </c:pt>
                <c:pt idx="3">
                  <c:v>Apr</c:v>
                </c:pt>
                <c:pt idx="4">
                  <c:v>May</c:v>
                </c:pt>
                <c:pt idx="5">
                  <c:v>Jun</c:v>
                </c:pt>
                <c:pt idx="6">
                  <c:v>July</c:v>
                </c:pt>
                <c:pt idx="7">
                  <c:v>Aug</c:v>
                </c:pt>
                <c:pt idx="8">
                  <c:v>Sep</c:v>
                </c:pt>
                <c:pt idx="9">
                  <c:v>Oct</c:v>
                </c:pt>
                <c:pt idx="10">
                  <c:v>Nov</c:v>
                </c:pt>
                <c:pt idx="11">
                  <c:v>Dec</c:v>
                </c:pt>
              </c:strCache>
            </c:strRef>
          </c:cat>
          <c:val>
            <c:numRef>
              <c:f>Gangchara!$E$2:$E$13</c:f>
              <c:numCache>
                <c:formatCode>General</c:formatCode>
                <c:ptCount val="12"/>
                <c:pt idx="0">
                  <c:v>17.100000000000001</c:v>
                </c:pt>
                <c:pt idx="1">
                  <c:v>19.610000000000031</c:v>
                </c:pt>
                <c:pt idx="2">
                  <c:v>23.62</c:v>
                </c:pt>
                <c:pt idx="3">
                  <c:v>26.51</c:v>
                </c:pt>
                <c:pt idx="4">
                  <c:v>27.49</c:v>
                </c:pt>
                <c:pt idx="5">
                  <c:v>28.439999999999987</c:v>
                </c:pt>
                <c:pt idx="6">
                  <c:v>28.77</c:v>
                </c:pt>
                <c:pt idx="7">
                  <c:v>29.2</c:v>
                </c:pt>
                <c:pt idx="8">
                  <c:v>28.459999999999987</c:v>
                </c:pt>
                <c:pt idx="9">
                  <c:v>26.6</c:v>
                </c:pt>
                <c:pt idx="10">
                  <c:v>22.830000000000005</c:v>
                </c:pt>
                <c:pt idx="11">
                  <c:v>18.939999999999987</c:v>
                </c:pt>
              </c:numCache>
            </c:numRef>
          </c:val>
          <c:smooth val="0"/>
          <c:extLst>
            <c:ext xmlns:c16="http://schemas.microsoft.com/office/drawing/2014/chart" uri="{C3380CC4-5D6E-409C-BE32-E72D297353CC}">
              <c16:uniqueId val="{00000001-35CE-4BBD-9EAD-E6C542AAF791}"/>
            </c:ext>
          </c:extLst>
        </c:ser>
        <c:dLbls>
          <c:showLegendKey val="0"/>
          <c:showVal val="0"/>
          <c:showCatName val="0"/>
          <c:showSerName val="0"/>
          <c:showPercent val="0"/>
          <c:showBubbleSize val="0"/>
        </c:dLbls>
        <c:marker val="1"/>
        <c:smooth val="0"/>
        <c:axId val="206237696"/>
        <c:axId val="215795200"/>
      </c:lineChart>
      <c:lineChart>
        <c:grouping val="standard"/>
        <c:varyColors val="0"/>
        <c:ser>
          <c:idx val="1"/>
          <c:order val="1"/>
          <c:tx>
            <c:strRef>
              <c:f>Gangchara!$D$1</c:f>
              <c:strCache>
                <c:ptCount val="1"/>
                <c:pt idx="0">
                  <c:v>Min</c:v>
                </c:pt>
              </c:strCache>
            </c:strRef>
          </c:tx>
          <c:spPr>
            <a:ln w="19050" cap="rnd" cmpd="sng" algn="ctr">
              <a:solidFill>
                <a:schemeClr val="accent2"/>
              </a:solidFill>
              <a:prstDash val="solid"/>
              <a:round/>
            </a:ln>
            <a:effectLst/>
          </c:spPr>
          <c:marker>
            <c:symbol val="none"/>
          </c:marker>
          <c:cat>
            <c:strRef>
              <c:f>Gangchara!$B$2:$B$13</c:f>
              <c:strCache>
                <c:ptCount val="12"/>
                <c:pt idx="0">
                  <c:v>Jan</c:v>
                </c:pt>
                <c:pt idx="1">
                  <c:v>Feb</c:v>
                </c:pt>
                <c:pt idx="2">
                  <c:v>Mar</c:v>
                </c:pt>
                <c:pt idx="3">
                  <c:v>Apr</c:v>
                </c:pt>
                <c:pt idx="4">
                  <c:v>May</c:v>
                </c:pt>
                <c:pt idx="5">
                  <c:v>Jun</c:v>
                </c:pt>
                <c:pt idx="6">
                  <c:v>July</c:v>
                </c:pt>
                <c:pt idx="7">
                  <c:v>Aug</c:v>
                </c:pt>
                <c:pt idx="8">
                  <c:v>Sep</c:v>
                </c:pt>
                <c:pt idx="9">
                  <c:v>Oct</c:v>
                </c:pt>
                <c:pt idx="10">
                  <c:v>Nov</c:v>
                </c:pt>
                <c:pt idx="11">
                  <c:v>Dec</c:v>
                </c:pt>
              </c:strCache>
            </c:strRef>
          </c:cat>
          <c:val>
            <c:numRef>
              <c:f>Gangchara!$D$2:$D$13</c:f>
              <c:numCache>
                <c:formatCode>General</c:formatCode>
                <c:ptCount val="12"/>
                <c:pt idx="0">
                  <c:v>10.56</c:v>
                </c:pt>
                <c:pt idx="1">
                  <c:v>12.75</c:v>
                </c:pt>
                <c:pt idx="2">
                  <c:v>16.579999999999988</c:v>
                </c:pt>
                <c:pt idx="3">
                  <c:v>20.79</c:v>
                </c:pt>
                <c:pt idx="4">
                  <c:v>22.95</c:v>
                </c:pt>
                <c:pt idx="5">
                  <c:v>24.9</c:v>
                </c:pt>
                <c:pt idx="6">
                  <c:v>25.82</c:v>
                </c:pt>
                <c:pt idx="7">
                  <c:v>26.259999999999987</c:v>
                </c:pt>
                <c:pt idx="8">
                  <c:v>25.259999999999987</c:v>
                </c:pt>
                <c:pt idx="9">
                  <c:v>22.43</c:v>
                </c:pt>
                <c:pt idx="10">
                  <c:v>17.2</c:v>
                </c:pt>
                <c:pt idx="11">
                  <c:v>12.62</c:v>
                </c:pt>
              </c:numCache>
            </c:numRef>
          </c:val>
          <c:smooth val="0"/>
          <c:extLst>
            <c:ext xmlns:c16="http://schemas.microsoft.com/office/drawing/2014/chart" uri="{C3380CC4-5D6E-409C-BE32-E72D297353CC}">
              <c16:uniqueId val="{00000002-35CE-4BBD-9EAD-E6C542AAF791}"/>
            </c:ext>
          </c:extLst>
        </c:ser>
        <c:dLbls>
          <c:showLegendKey val="0"/>
          <c:showVal val="0"/>
          <c:showCatName val="0"/>
          <c:showSerName val="0"/>
          <c:showPercent val="0"/>
          <c:showBubbleSize val="0"/>
        </c:dLbls>
        <c:marker val="1"/>
        <c:smooth val="0"/>
        <c:axId val="225863936"/>
        <c:axId val="220301184"/>
      </c:lineChart>
      <c:catAx>
        <c:axId val="206237696"/>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a:t>Month</a:t>
                </a:r>
              </a:p>
            </c:rich>
          </c:tx>
          <c:layout>
            <c:manualLayout>
              <c:xMode val="edge"/>
              <c:yMode val="edge"/>
              <c:x val="0.45530691728050277"/>
              <c:y val="0.86553919890448472"/>
            </c:manualLayout>
          </c:layout>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215795200"/>
        <c:crosses val="autoZero"/>
        <c:auto val="1"/>
        <c:lblAlgn val="ctr"/>
        <c:lblOffset val="100"/>
        <c:noMultiLvlLbl val="0"/>
      </c:catAx>
      <c:valAx>
        <c:axId val="215795200"/>
        <c:scaling>
          <c:orientation val="minMax"/>
        </c:scaling>
        <c:delete val="0"/>
        <c:axPos val="l"/>
        <c:majorGridlines>
          <c:spPr>
            <a:ln w="9525" cap="flat" cmpd="sng" algn="ctr">
              <a:solidFill>
                <a:schemeClr val="tx1">
                  <a:tint val="75000"/>
                  <a:shade val="95000"/>
                  <a:satMod val="105000"/>
                </a:schemeClr>
              </a:solidFill>
              <a:prstDash val="solid"/>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a:t>Temperature</a:t>
                </a:r>
                <a:r>
                  <a:rPr lang="en-US" baseline="0"/>
                  <a:t> (*C)</a:t>
                </a:r>
                <a:endParaRPr lang="en-US"/>
              </a:p>
            </c:rich>
          </c:tx>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206237696"/>
        <c:crosses val="autoZero"/>
        <c:crossBetween val="between"/>
      </c:valAx>
      <c:valAx>
        <c:axId val="220301184"/>
        <c:scaling>
          <c:orientation val="minMax"/>
        </c:scaling>
        <c:delete val="0"/>
        <c:axPos val="r"/>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225863936"/>
        <c:crosses val="max"/>
        <c:crossBetween val="between"/>
      </c:valAx>
      <c:catAx>
        <c:axId val="225863936"/>
        <c:scaling>
          <c:orientation val="minMax"/>
        </c:scaling>
        <c:delete val="1"/>
        <c:axPos val="b"/>
        <c:numFmt formatCode="General" sourceLinked="1"/>
        <c:majorTickMark val="out"/>
        <c:minorTickMark val="none"/>
        <c:tickLblPos val="none"/>
        <c:crossAx val="220301184"/>
        <c:crosses val="autoZero"/>
        <c:auto val="1"/>
        <c:lblAlgn val="ctr"/>
        <c:lblOffset val="100"/>
        <c:noMultiLvlLbl val="0"/>
      </c:catAx>
      <c:spPr>
        <a:solidFill>
          <a:schemeClr val="bg1"/>
        </a:solidFill>
        <a:ln>
          <a:noFill/>
        </a:ln>
        <a:effectLst/>
      </c:spPr>
    </c:plotArea>
    <c:legend>
      <c:legendPos val="r"/>
      <c:layout>
        <c:manualLayout>
          <c:xMode val="edge"/>
          <c:yMode val="edge"/>
          <c:x val="0.15592915315732728"/>
          <c:y val="0.93339443897637864"/>
          <c:w val="0.64702777777777865"/>
          <c:h val="6.6605561023622042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99E9C8A-CFEE-4E0A-97F2-86E0AC70FBC9}" type="doc">
      <dgm:prSet loTypeId="urn:microsoft.com/office/officeart/2005/8/layout/list1" loCatId="list" qsTypeId="urn:microsoft.com/office/officeart/2005/8/quickstyle/simple1" qsCatId="simple" csTypeId="urn:microsoft.com/office/officeart/2005/8/colors/accent1_3" csCatId="accent1" phldr="1"/>
      <dgm:spPr/>
      <dgm:t>
        <a:bodyPr/>
        <a:lstStyle/>
        <a:p>
          <a:endParaRPr lang="en-US"/>
        </a:p>
      </dgm:t>
    </dgm:pt>
    <dgm:pt modelId="{1A37B396-2D88-4D4E-B2E7-051E07042039}">
      <dgm:prSet phldrT="[Text]"/>
      <dgm:spPr/>
      <dgm:t>
        <a:bodyPr/>
        <a:lstStyle/>
        <a:p>
          <a:r>
            <a:rPr lang="en-US" b="0"/>
            <a:t>Step 1: Islands and chars data inventory</a:t>
          </a:r>
        </a:p>
      </dgm:t>
    </dgm:pt>
    <dgm:pt modelId="{6D02AE27-2F6E-4BB4-8038-FE962A6BBE9C}" type="parTrans" cxnId="{D0F71A65-A46F-4423-8A6C-992DAD431DB2}">
      <dgm:prSet/>
      <dgm:spPr/>
      <dgm:t>
        <a:bodyPr/>
        <a:lstStyle/>
        <a:p>
          <a:endParaRPr lang="en-US" b="0">
            <a:solidFill>
              <a:schemeClr val="bg1"/>
            </a:solidFill>
          </a:endParaRPr>
        </a:p>
      </dgm:t>
    </dgm:pt>
    <dgm:pt modelId="{2CF36312-3FFF-4659-936A-AAC448F093BD}" type="sibTrans" cxnId="{D0F71A65-A46F-4423-8A6C-992DAD431DB2}">
      <dgm:prSet/>
      <dgm:spPr/>
      <dgm:t>
        <a:bodyPr/>
        <a:lstStyle/>
        <a:p>
          <a:endParaRPr lang="en-US" b="0">
            <a:solidFill>
              <a:schemeClr val="bg1"/>
            </a:solidFill>
          </a:endParaRPr>
        </a:p>
      </dgm:t>
    </dgm:pt>
    <dgm:pt modelId="{B56109A1-6A1D-44DD-9500-E79DDD5B74B2}">
      <dgm:prSet phldrT="[Text]"/>
      <dgm:spPr/>
      <dgm:t>
        <a:bodyPr/>
        <a:lstStyle/>
        <a:p>
          <a:r>
            <a:rPr lang="en-US" b="0"/>
            <a:t>Step 2: Analyze the physical condition and maturity using time series satellite images</a:t>
          </a:r>
        </a:p>
      </dgm:t>
    </dgm:pt>
    <dgm:pt modelId="{2336445C-9D43-4242-802E-0700A06CE629}" type="parTrans" cxnId="{9F1D8397-C8A9-43B8-9962-D50F7795B8A7}">
      <dgm:prSet/>
      <dgm:spPr/>
      <dgm:t>
        <a:bodyPr/>
        <a:lstStyle/>
        <a:p>
          <a:endParaRPr lang="en-US" b="0">
            <a:solidFill>
              <a:schemeClr val="bg1"/>
            </a:solidFill>
          </a:endParaRPr>
        </a:p>
      </dgm:t>
    </dgm:pt>
    <dgm:pt modelId="{CE31DB61-A57F-4218-A9E2-736B8741F83C}" type="sibTrans" cxnId="{9F1D8397-C8A9-43B8-9962-D50F7795B8A7}">
      <dgm:prSet/>
      <dgm:spPr/>
      <dgm:t>
        <a:bodyPr/>
        <a:lstStyle/>
        <a:p>
          <a:endParaRPr lang="en-US" b="0">
            <a:solidFill>
              <a:schemeClr val="bg1"/>
            </a:solidFill>
          </a:endParaRPr>
        </a:p>
      </dgm:t>
    </dgm:pt>
    <dgm:pt modelId="{4D7D2087-6C3D-4196-BD54-7C77C5E5FBD2}">
      <dgm:prSet phldrT="[Text]"/>
      <dgm:spPr/>
      <dgm:t>
        <a:bodyPr/>
        <a:lstStyle/>
        <a:p>
          <a:r>
            <a:rPr lang="en-US" b="0"/>
            <a:t>Step 3: Analyze the connectivity using both satellite image and GIS tools</a:t>
          </a:r>
        </a:p>
      </dgm:t>
    </dgm:pt>
    <dgm:pt modelId="{1EA272C3-66A3-4A55-9C14-33E68478DA48}" type="parTrans" cxnId="{70C76960-9BE6-48A7-A0D3-C7FE653914F7}">
      <dgm:prSet/>
      <dgm:spPr/>
      <dgm:t>
        <a:bodyPr/>
        <a:lstStyle/>
        <a:p>
          <a:endParaRPr lang="en-US" b="0">
            <a:solidFill>
              <a:schemeClr val="bg1"/>
            </a:solidFill>
          </a:endParaRPr>
        </a:p>
      </dgm:t>
    </dgm:pt>
    <dgm:pt modelId="{1F09EC5C-9F65-4392-8087-8B2EB937FDB0}" type="sibTrans" cxnId="{70C76960-9BE6-48A7-A0D3-C7FE653914F7}">
      <dgm:prSet/>
      <dgm:spPr/>
      <dgm:t>
        <a:bodyPr/>
        <a:lstStyle/>
        <a:p>
          <a:endParaRPr lang="en-US" b="0">
            <a:solidFill>
              <a:schemeClr val="bg1"/>
            </a:solidFill>
          </a:endParaRPr>
        </a:p>
      </dgm:t>
    </dgm:pt>
    <dgm:pt modelId="{63833334-AEC6-44CD-9CC1-3E602201D12C}">
      <dgm:prSet/>
      <dgm:spPr/>
      <dgm:t>
        <a:bodyPr/>
        <a:lstStyle/>
        <a:p>
          <a:r>
            <a:rPr lang="en-US" b="0"/>
            <a:t>Step 4: Analyze the vulnerability and integrated risk</a:t>
          </a:r>
        </a:p>
      </dgm:t>
    </dgm:pt>
    <dgm:pt modelId="{3D973D2A-C266-418F-9D86-43924A376C91}" type="parTrans" cxnId="{20C6E701-A97E-4D3A-A9A7-9B894EACEF65}">
      <dgm:prSet/>
      <dgm:spPr/>
      <dgm:t>
        <a:bodyPr/>
        <a:lstStyle/>
        <a:p>
          <a:endParaRPr lang="en-US" b="0">
            <a:solidFill>
              <a:schemeClr val="bg1"/>
            </a:solidFill>
          </a:endParaRPr>
        </a:p>
      </dgm:t>
    </dgm:pt>
    <dgm:pt modelId="{2661C306-90A6-4140-AC0C-AB29A80736A6}" type="sibTrans" cxnId="{20C6E701-A97E-4D3A-A9A7-9B894EACEF65}">
      <dgm:prSet/>
      <dgm:spPr/>
      <dgm:t>
        <a:bodyPr/>
        <a:lstStyle/>
        <a:p>
          <a:endParaRPr lang="en-US" b="0">
            <a:solidFill>
              <a:schemeClr val="bg1"/>
            </a:solidFill>
          </a:endParaRPr>
        </a:p>
      </dgm:t>
    </dgm:pt>
    <dgm:pt modelId="{178866CC-7C59-45BF-A697-119C04925679}">
      <dgm:prSet/>
      <dgm:spPr/>
      <dgm:t>
        <a:bodyPr/>
        <a:lstStyle/>
        <a:p>
          <a:r>
            <a:rPr lang="en-US" b="0"/>
            <a:t>Step 5: Finalize the list</a:t>
          </a:r>
        </a:p>
      </dgm:t>
    </dgm:pt>
    <dgm:pt modelId="{471064DE-EF26-41CB-9934-2D44CD277F6A}" type="parTrans" cxnId="{D47C95FC-4F2D-4F81-B19C-9C96AD9536BE}">
      <dgm:prSet/>
      <dgm:spPr/>
      <dgm:t>
        <a:bodyPr/>
        <a:lstStyle/>
        <a:p>
          <a:endParaRPr lang="en-US" b="0">
            <a:solidFill>
              <a:schemeClr val="bg1"/>
            </a:solidFill>
          </a:endParaRPr>
        </a:p>
      </dgm:t>
    </dgm:pt>
    <dgm:pt modelId="{CB0F1564-49E7-4DDB-A0D5-18282BC0C202}" type="sibTrans" cxnId="{D47C95FC-4F2D-4F81-B19C-9C96AD9536BE}">
      <dgm:prSet/>
      <dgm:spPr/>
      <dgm:t>
        <a:bodyPr/>
        <a:lstStyle/>
        <a:p>
          <a:endParaRPr lang="en-US" b="0">
            <a:solidFill>
              <a:schemeClr val="bg1"/>
            </a:solidFill>
          </a:endParaRPr>
        </a:p>
      </dgm:t>
    </dgm:pt>
    <dgm:pt modelId="{E77C0505-23D5-4FAA-9153-91D596EBA74D}" type="pres">
      <dgm:prSet presAssocID="{499E9C8A-CFEE-4E0A-97F2-86E0AC70FBC9}" presName="linear" presStyleCnt="0">
        <dgm:presLayoutVars>
          <dgm:dir/>
          <dgm:animLvl val="lvl"/>
          <dgm:resizeHandles val="exact"/>
        </dgm:presLayoutVars>
      </dgm:prSet>
      <dgm:spPr/>
    </dgm:pt>
    <dgm:pt modelId="{307692D5-7D19-45AF-BC51-AC48C9DD81A9}" type="pres">
      <dgm:prSet presAssocID="{1A37B396-2D88-4D4E-B2E7-051E07042039}" presName="parentLin" presStyleCnt="0"/>
      <dgm:spPr/>
    </dgm:pt>
    <dgm:pt modelId="{55C34D2F-30F1-48E5-A8FC-EE974A5DC5C4}" type="pres">
      <dgm:prSet presAssocID="{1A37B396-2D88-4D4E-B2E7-051E07042039}" presName="parentLeftMargin" presStyleLbl="node1" presStyleIdx="0" presStyleCnt="5"/>
      <dgm:spPr/>
    </dgm:pt>
    <dgm:pt modelId="{E66876C5-9EE7-434B-9CCA-ECD662DBE233}" type="pres">
      <dgm:prSet presAssocID="{1A37B396-2D88-4D4E-B2E7-051E07042039}" presName="parentText" presStyleLbl="node1" presStyleIdx="0" presStyleCnt="5">
        <dgm:presLayoutVars>
          <dgm:chMax val="0"/>
          <dgm:bulletEnabled val="1"/>
        </dgm:presLayoutVars>
      </dgm:prSet>
      <dgm:spPr/>
    </dgm:pt>
    <dgm:pt modelId="{34279A7F-68FF-48B3-ADA9-08D34C530ED2}" type="pres">
      <dgm:prSet presAssocID="{1A37B396-2D88-4D4E-B2E7-051E07042039}" presName="negativeSpace" presStyleCnt="0"/>
      <dgm:spPr/>
    </dgm:pt>
    <dgm:pt modelId="{02444D83-E23D-4E0A-9BBB-0A824AB0A576}" type="pres">
      <dgm:prSet presAssocID="{1A37B396-2D88-4D4E-B2E7-051E07042039}" presName="childText" presStyleLbl="conFgAcc1" presStyleIdx="0" presStyleCnt="5">
        <dgm:presLayoutVars>
          <dgm:bulletEnabled val="1"/>
        </dgm:presLayoutVars>
      </dgm:prSet>
      <dgm:spPr/>
    </dgm:pt>
    <dgm:pt modelId="{09CA78F7-E637-43B0-B5A0-EA6B7B042539}" type="pres">
      <dgm:prSet presAssocID="{2CF36312-3FFF-4659-936A-AAC448F093BD}" presName="spaceBetweenRectangles" presStyleCnt="0"/>
      <dgm:spPr/>
    </dgm:pt>
    <dgm:pt modelId="{C26FC117-120D-48B7-AC25-3D9E4D511D94}" type="pres">
      <dgm:prSet presAssocID="{B56109A1-6A1D-44DD-9500-E79DDD5B74B2}" presName="parentLin" presStyleCnt="0"/>
      <dgm:spPr/>
    </dgm:pt>
    <dgm:pt modelId="{EE0F5C1E-A911-4B86-81AF-0ECAB3F3B580}" type="pres">
      <dgm:prSet presAssocID="{B56109A1-6A1D-44DD-9500-E79DDD5B74B2}" presName="parentLeftMargin" presStyleLbl="node1" presStyleIdx="0" presStyleCnt="5"/>
      <dgm:spPr/>
    </dgm:pt>
    <dgm:pt modelId="{1D95B8EB-DD15-45F5-BDC4-A83D87046A8F}" type="pres">
      <dgm:prSet presAssocID="{B56109A1-6A1D-44DD-9500-E79DDD5B74B2}" presName="parentText" presStyleLbl="node1" presStyleIdx="1" presStyleCnt="5">
        <dgm:presLayoutVars>
          <dgm:chMax val="0"/>
          <dgm:bulletEnabled val="1"/>
        </dgm:presLayoutVars>
      </dgm:prSet>
      <dgm:spPr/>
    </dgm:pt>
    <dgm:pt modelId="{1A645B1E-1963-4122-A8D2-0B128C1B6132}" type="pres">
      <dgm:prSet presAssocID="{B56109A1-6A1D-44DD-9500-E79DDD5B74B2}" presName="negativeSpace" presStyleCnt="0"/>
      <dgm:spPr/>
    </dgm:pt>
    <dgm:pt modelId="{C632DCAC-3B99-4B64-93B0-C943D987AA9B}" type="pres">
      <dgm:prSet presAssocID="{B56109A1-6A1D-44DD-9500-E79DDD5B74B2}" presName="childText" presStyleLbl="conFgAcc1" presStyleIdx="1" presStyleCnt="5">
        <dgm:presLayoutVars>
          <dgm:bulletEnabled val="1"/>
        </dgm:presLayoutVars>
      </dgm:prSet>
      <dgm:spPr/>
    </dgm:pt>
    <dgm:pt modelId="{E22E7F55-8AE4-498A-8FA7-EDB3F4351746}" type="pres">
      <dgm:prSet presAssocID="{CE31DB61-A57F-4218-A9E2-736B8741F83C}" presName="spaceBetweenRectangles" presStyleCnt="0"/>
      <dgm:spPr/>
    </dgm:pt>
    <dgm:pt modelId="{EA4C3E4C-53CC-410E-95AA-8EEA76828AF1}" type="pres">
      <dgm:prSet presAssocID="{4D7D2087-6C3D-4196-BD54-7C77C5E5FBD2}" presName="parentLin" presStyleCnt="0"/>
      <dgm:spPr/>
    </dgm:pt>
    <dgm:pt modelId="{92ABC5E3-9A23-497D-84D7-5EECBAB39899}" type="pres">
      <dgm:prSet presAssocID="{4D7D2087-6C3D-4196-BD54-7C77C5E5FBD2}" presName="parentLeftMargin" presStyleLbl="node1" presStyleIdx="1" presStyleCnt="5"/>
      <dgm:spPr/>
    </dgm:pt>
    <dgm:pt modelId="{86075ABB-F9FD-4CA7-81B2-B8C8D3B12C42}" type="pres">
      <dgm:prSet presAssocID="{4D7D2087-6C3D-4196-BD54-7C77C5E5FBD2}" presName="parentText" presStyleLbl="node1" presStyleIdx="2" presStyleCnt="5">
        <dgm:presLayoutVars>
          <dgm:chMax val="0"/>
          <dgm:bulletEnabled val="1"/>
        </dgm:presLayoutVars>
      </dgm:prSet>
      <dgm:spPr/>
    </dgm:pt>
    <dgm:pt modelId="{A7D0F030-5485-486B-A692-47B1FBD66E29}" type="pres">
      <dgm:prSet presAssocID="{4D7D2087-6C3D-4196-BD54-7C77C5E5FBD2}" presName="negativeSpace" presStyleCnt="0"/>
      <dgm:spPr/>
    </dgm:pt>
    <dgm:pt modelId="{AF270C2C-51D2-40FB-AAE3-E41615CC78A4}" type="pres">
      <dgm:prSet presAssocID="{4D7D2087-6C3D-4196-BD54-7C77C5E5FBD2}" presName="childText" presStyleLbl="conFgAcc1" presStyleIdx="2" presStyleCnt="5">
        <dgm:presLayoutVars>
          <dgm:bulletEnabled val="1"/>
        </dgm:presLayoutVars>
      </dgm:prSet>
      <dgm:spPr/>
    </dgm:pt>
    <dgm:pt modelId="{71663109-5478-48CA-807E-661AE9A7FC54}" type="pres">
      <dgm:prSet presAssocID="{1F09EC5C-9F65-4392-8087-8B2EB937FDB0}" presName="spaceBetweenRectangles" presStyleCnt="0"/>
      <dgm:spPr/>
    </dgm:pt>
    <dgm:pt modelId="{472D1926-1AE2-4737-BF12-172A158B444B}" type="pres">
      <dgm:prSet presAssocID="{63833334-AEC6-44CD-9CC1-3E602201D12C}" presName="parentLin" presStyleCnt="0"/>
      <dgm:spPr/>
    </dgm:pt>
    <dgm:pt modelId="{31DD1F74-B11D-499E-BD46-BB99028EC1F2}" type="pres">
      <dgm:prSet presAssocID="{63833334-AEC6-44CD-9CC1-3E602201D12C}" presName="parentLeftMargin" presStyleLbl="node1" presStyleIdx="2" presStyleCnt="5"/>
      <dgm:spPr/>
    </dgm:pt>
    <dgm:pt modelId="{71321D11-25AD-4EDF-A933-03B815ECD792}" type="pres">
      <dgm:prSet presAssocID="{63833334-AEC6-44CD-9CC1-3E602201D12C}" presName="parentText" presStyleLbl="node1" presStyleIdx="3" presStyleCnt="5">
        <dgm:presLayoutVars>
          <dgm:chMax val="0"/>
          <dgm:bulletEnabled val="1"/>
        </dgm:presLayoutVars>
      </dgm:prSet>
      <dgm:spPr/>
    </dgm:pt>
    <dgm:pt modelId="{379637D7-08C9-41A2-892B-E817A8A3D4BD}" type="pres">
      <dgm:prSet presAssocID="{63833334-AEC6-44CD-9CC1-3E602201D12C}" presName="negativeSpace" presStyleCnt="0"/>
      <dgm:spPr/>
    </dgm:pt>
    <dgm:pt modelId="{3A723505-0B96-4A07-BA09-DA0BBFC731BD}" type="pres">
      <dgm:prSet presAssocID="{63833334-AEC6-44CD-9CC1-3E602201D12C}" presName="childText" presStyleLbl="conFgAcc1" presStyleIdx="3" presStyleCnt="5">
        <dgm:presLayoutVars>
          <dgm:bulletEnabled val="1"/>
        </dgm:presLayoutVars>
      </dgm:prSet>
      <dgm:spPr/>
    </dgm:pt>
    <dgm:pt modelId="{C997D46D-5D6F-4D78-A49B-9F2A533EBBF2}" type="pres">
      <dgm:prSet presAssocID="{2661C306-90A6-4140-AC0C-AB29A80736A6}" presName="spaceBetweenRectangles" presStyleCnt="0"/>
      <dgm:spPr/>
    </dgm:pt>
    <dgm:pt modelId="{1A503A74-F868-4678-B4C6-EF422CD754BC}" type="pres">
      <dgm:prSet presAssocID="{178866CC-7C59-45BF-A697-119C04925679}" presName="parentLin" presStyleCnt="0"/>
      <dgm:spPr/>
    </dgm:pt>
    <dgm:pt modelId="{A202A8D7-170C-4D51-A490-36506E9B061F}" type="pres">
      <dgm:prSet presAssocID="{178866CC-7C59-45BF-A697-119C04925679}" presName="parentLeftMargin" presStyleLbl="node1" presStyleIdx="3" presStyleCnt="5"/>
      <dgm:spPr/>
    </dgm:pt>
    <dgm:pt modelId="{4D81970B-5BF4-419D-B13D-8A7E79719DBD}" type="pres">
      <dgm:prSet presAssocID="{178866CC-7C59-45BF-A697-119C04925679}" presName="parentText" presStyleLbl="node1" presStyleIdx="4" presStyleCnt="5">
        <dgm:presLayoutVars>
          <dgm:chMax val="0"/>
          <dgm:bulletEnabled val="1"/>
        </dgm:presLayoutVars>
      </dgm:prSet>
      <dgm:spPr/>
    </dgm:pt>
    <dgm:pt modelId="{341B314C-DF19-43AE-B244-DD012054A379}" type="pres">
      <dgm:prSet presAssocID="{178866CC-7C59-45BF-A697-119C04925679}" presName="negativeSpace" presStyleCnt="0"/>
      <dgm:spPr/>
    </dgm:pt>
    <dgm:pt modelId="{7AB6A1A0-A977-465A-A85B-CD69371B85B7}" type="pres">
      <dgm:prSet presAssocID="{178866CC-7C59-45BF-A697-119C04925679}" presName="childText" presStyleLbl="conFgAcc1" presStyleIdx="4" presStyleCnt="5">
        <dgm:presLayoutVars>
          <dgm:bulletEnabled val="1"/>
        </dgm:presLayoutVars>
      </dgm:prSet>
      <dgm:spPr/>
    </dgm:pt>
  </dgm:ptLst>
  <dgm:cxnLst>
    <dgm:cxn modelId="{20C6E701-A97E-4D3A-A9A7-9B894EACEF65}" srcId="{499E9C8A-CFEE-4E0A-97F2-86E0AC70FBC9}" destId="{63833334-AEC6-44CD-9CC1-3E602201D12C}" srcOrd="3" destOrd="0" parTransId="{3D973D2A-C266-418F-9D86-43924A376C91}" sibTransId="{2661C306-90A6-4140-AC0C-AB29A80736A6}"/>
    <dgm:cxn modelId="{E91E5422-9F29-487B-A3A3-A2EFA0FBA16A}" type="presOf" srcId="{4D7D2087-6C3D-4196-BD54-7C77C5E5FBD2}" destId="{92ABC5E3-9A23-497D-84D7-5EECBAB39899}" srcOrd="0" destOrd="0" presId="urn:microsoft.com/office/officeart/2005/8/layout/list1"/>
    <dgm:cxn modelId="{2030852D-296F-46D8-BB23-05E4C4E217EA}" type="presOf" srcId="{499E9C8A-CFEE-4E0A-97F2-86E0AC70FBC9}" destId="{E77C0505-23D5-4FAA-9153-91D596EBA74D}" srcOrd="0" destOrd="0" presId="urn:microsoft.com/office/officeart/2005/8/layout/list1"/>
    <dgm:cxn modelId="{8A43642E-09AE-4F0F-80A0-9E343028CB2E}" type="presOf" srcId="{1A37B396-2D88-4D4E-B2E7-051E07042039}" destId="{E66876C5-9EE7-434B-9CCA-ECD662DBE233}" srcOrd="1" destOrd="0" presId="urn:microsoft.com/office/officeart/2005/8/layout/list1"/>
    <dgm:cxn modelId="{B0E64E36-EF15-420A-9854-73CF5983D80D}" type="presOf" srcId="{63833334-AEC6-44CD-9CC1-3E602201D12C}" destId="{71321D11-25AD-4EDF-A933-03B815ECD792}" srcOrd="1" destOrd="0" presId="urn:microsoft.com/office/officeart/2005/8/layout/list1"/>
    <dgm:cxn modelId="{70C76960-9BE6-48A7-A0D3-C7FE653914F7}" srcId="{499E9C8A-CFEE-4E0A-97F2-86E0AC70FBC9}" destId="{4D7D2087-6C3D-4196-BD54-7C77C5E5FBD2}" srcOrd="2" destOrd="0" parTransId="{1EA272C3-66A3-4A55-9C14-33E68478DA48}" sibTransId="{1F09EC5C-9F65-4392-8087-8B2EB937FDB0}"/>
    <dgm:cxn modelId="{1B70E862-32FF-4FD9-89F7-FCC945A61BB1}" type="presOf" srcId="{1A37B396-2D88-4D4E-B2E7-051E07042039}" destId="{55C34D2F-30F1-48E5-A8FC-EE974A5DC5C4}" srcOrd="0" destOrd="0" presId="urn:microsoft.com/office/officeart/2005/8/layout/list1"/>
    <dgm:cxn modelId="{D0F71A65-A46F-4423-8A6C-992DAD431DB2}" srcId="{499E9C8A-CFEE-4E0A-97F2-86E0AC70FBC9}" destId="{1A37B396-2D88-4D4E-B2E7-051E07042039}" srcOrd="0" destOrd="0" parTransId="{6D02AE27-2F6E-4BB4-8038-FE962A6BBE9C}" sibTransId="{2CF36312-3FFF-4659-936A-AAC448F093BD}"/>
    <dgm:cxn modelId="{10984167-F9C1-4902-8DB4-BA88114DCB17}" type="presOf" srcId="{4D7D2087-6C3D-4196-BD54-7C77C5E5FBD2}" destId="{86075ABB-F9FD-4CA7-81B2-B8C8D3B12C42}" srcOrd="1" destOrd="0" presId="urn:microsoft.com/office/officeart/2005/8/layout/list1"/>
    <dgm:cxn modelId="{61F5E151-380E-458A-A012-0EC140B9B539}" type="presOf" srcId="{178866CC-7C59-45BF-A697-119C04925679}" destId="{A202A8D7-170C-4D51-A490-36506E9B061F}" srcOrd="0" destOrd="0" presId="urn:microsoft.com/office/officeart/2005/8/layout/list1"/>
    <dgm:cxn modelId="{9F1D8397-C8A9-43B8-9962-D50F7795B8A7}" srcId="{499E9C8A-CFEE-4E0A-97F2-86E0AC70FBC9}" destId="{B56109A1-6A1D-44DD-9500-E79DDD5B74B2}" srcOrd="1" destOrd="0" parTransId="{2336445C-9D43-4242-802E-0700A06CE629}" sibTransId="{CE31DB61-A57F-4218-A9E2-736B8741F83C}"/>
    <dgm:cxn modelId="{730B5098-7DA6-45D2-AC70-B242E429D167}" type="presOf" srcId="{B56109A1-6A1D-44DD-9500-E79DDD5B74B2}" destId="{EE0F5C1E-A911-4B86-81AF-0ECAB3F3B580}" srcOrd="0" destOrd="0" presId="urn:microsoft.com/office/officeart/2005/8/layout/list1"/>
    <dgm:cxn modelId="{DD93ED9C-9E5B-4A39-AAFE-5118E6D9029D}" type="presOf" srcId="{63833334-AEC6-44CD-9CC1-3E602201D12C}" destId="{31DD1F74-B11D-499E-BD46-BB99028EC1F2}" srcOrd="0" destOrd="0" presId="urn:microsoft.com/office/officeart/2005/8/layout/list1"/>
    <dgm:cxn modelId="{B80B97D9-BC1D-4539-BB03-42FA9DA94758}" type="presOf" srcId="{B56109A1-6A1D-44DD-9500-E79DDD5B74B2}" destId="{1D95B8EB-DD15-45F5-BDC4-A83D87046A8F}" srcOrd="1" destOrd="0" presId="urn:microsoft.com/office/officeart/2005/8/layout/list1"/>
    <dgm:cxn modelId="{1B7BADF1-E7A2-478A-AB61-138C657409AF}" type="presOf" srcId="{178866CC-7C59-45BF-A697-119C04925679}" destId="{4D81970B-5BF4-419D-B13D-8A7E79719DBD}" srcOrd="1" destOrd="0" presId="urn:microsoft.com/office/officeart/2005/8/layout/list1"/>
    <dgm:cxn modelId="{D47C95FC-4F2D-4F81-B19C-9C96AD9536BE}" srcId="{499E9C8A-CFEE-4E0A-97F2-86E0AC70FBC9}" destId="{178866CC-7C59-45BF-A697-119C04925679}" srcOrd="4" destOrd="0" parTransId="{471064DE-EF26-41CB-9934-2D44CD277F6A}" sibTransId="{CB0F1564-49E7-4DDB-A0D5-18282BC0C202}"/>
    <dgm:cxn modelId="{4E9E6A1D-8578-4E62-BB57-D722F21C107B}" type="presParOf" srcId="{E77C0505-23D5-4FAA-9153-91D596EBA74D}" destId="{307692D5-7D19-45AF-BC51-AC48C9DD81A9}" srcOrd="0" destOrd="0" presId="urn:microsoft.com/office/officeart/2005/8/layout/list1"/>
    <dgm:cxn modelId="{1A515C31-0986-4AB0-B134-C437D87E56FE}" type="presParOf" srcId="{307692D5-7D19-45AF-BC51-AC48C9DD81A9}" destId="{55C34D2F-30F1-48E5-A8FC-EE974A5DC5C4}" srcOrd="0" destOrd="0" presId="urn:microsoft.com/office/officeart/2005/8/layout/list1"/>
    <dgm:cxn modelId="{595BBFCC-7C1E-4052-A6CF-EC6D9799C72F}" type="presParOf" srcId="{307692D5-7D19-45AF-BC51-AC48C9DD81A9}" destId="{E66876C5-9EE7-434B-9CCA-ECD662DBE233}" srcOrd="1" destOrd="0" presId="urn:microsoft.com/office/officeart/2005/8/layout/list1"/>
    <dgm:cxn modelId="{BDD4428A-A06A-43C0-82C6-D0B1170F5936}" type="presParOf" srcId="{E77C0505-23D5-4FAA-9153-91D596EBA74D}" destId="{34279A7F-68FF-48B3-ADA9-08D34C530ED2}" srcOrd="1" destOrd="0" presId="urn:microsoft.com/office/officeart/2005/8/layout/list1"/>
    <dgm:cxn modelId="{4FCB297A-832B-4B90-91D5-7352663A74C7}" type="presParOf" srcId="{E77C0505-23D5-4FAA-9153-91D596EBA74D}" destId="{02444D83-E23D-4E0A-9BBB-0A824AB0A576}" srcOrd="2" destOrd="0" presId="urn:microsoft.com/office/officeart/2005/8/layout/list1"/>
    <dgm:cxn modelId="{504A8044-A353-4A6D-B00E-0DC9A92C0ADF}" type="presParOf" srcId="{E77C0505-23D5-4FAA-9153-91D596EBA74D}" destId="{09CA78F7-E637-43B0-B5A0-EA6B7B042539}" srcOrd="3" destOrd="0" presId="urn:microsoft.com/office/officeart/2005/8/layout/list1"/>
    <dgm:cxn modelId="{67268675-558B-41D8-96ED-98E62F029BB1}" type="presParOf" srcId="{E77C0505-23D5-4FAA-9153-91D596EBA74D}" destId="{C26FC117-120D-48B7-AC25-3D9E4D511D94}" srcOrd="4" destOrd="0" presId="urn:microsoft.com/office/officeart/2005/8/layout/list1"/>
    <dgm:cxn modelId="{D0AD9AAB-405D-4C5A-9673-DA64BAC354B1}" type="presParOf" srcId="{C26FC117-120D-48B7-AC25-3D9E4D511D94}" destId="{EE0F5C1E-A911-4B86-81AF-0ECAB3F3B580}" srcOrd="0" destOrd="0" presId="urn:microsoft.com/office/officeart/2005/8/layout/list1"/>
    <dgm:cxn modelId="{0409B711-AB9C-4FF3-820E-7276E180740A}" type="presParOf" srcId="{C26FC117-120D-48B7-AC25-3D9E4D511D94}" destId="{1D95B8EB-DD15-45F5-BDC4-A83D87046A8F}" srcOrd="1" destOrd="0" presId="urn:microsoft.com/office/officeart/2005/8/layout/list1"/>
    <dgm:cxn modelId="{0155C5A1-613B-4AEC-907C-E7459F1DCEAE}" type="presParOf" srcId="{E77C0505-23D5-4FAA-9153-91D596EBA74D}" destId="{1A645B1E-1963-4122-A8D2-0B128C1B6132}" srcOrd="5" destOrd="0" presId="urn:microsoft.com/office/officeart/2005/8/layout/list1"/>
    <dgm:cxn modelId="{9ED57EB6-EF6B-4B67-B713-39A407115140}" type="presParOf" srcId="{E77C0505-23D5-4FAA-9153-91D596EBA74D}" destId="{C632DCAC-3B99-4B64-93B0-C943D987AA9B}" srcOrd="6" destOrd="0" presId="urn:microsoft.com/office/officeart/2005/8/layout/list1"/>
    <dgm:cxn modelId="{E854134C-D7B4-4732-9EEE-A10B68883F70}" type="presParOf" srcId="{E77C0505-23D5-4FAA-9153-91D596EBA74D}" destId="{E22E7F55-8AE4-498A-8FA7-EDB3F4351746}" srcOrd="7" destOrd="0" presId="urn:microsoft.com/office/officeart/2005/8/layout/list1"/>
    <dgm:cxn modelId="{1DF88B15-E87B-402E-9160-7EC071B1CEDE}" type="presParOf" srcId="{E77C0505-23D5-4FAA-9153-91D596EBA74D}" destId="{EA4C3E4C-53CC-410E-95AA-8EEA76828AF1}" srcOrd="8" destOrd="0" presId="urn:microsoft.com/office/officeart/2005/8/layout/list1"/>
    <dgm:cxn modelId="{1D5AF102-BC27-4E29-96FB-A8A175FAD59A}" type="presParOf" srcId="{EA4C3E4C-53CC-410E-95AA-8EEA76828AF1}" destId="{92ABC5E3-9A23-497D-84D7-5EECBAB39899}" srcOrd="0" destOrd="0" presId="urn:microsoft.com/office/officeart/2005/8/layout/list1"/>
    <dgm:cxn modelId="{17B192FB-9B0F-47AF-B2B0-BE02ACE959BC}" type="presParOf" srcId="{EA4C3E4C-53CC-410E-95AA-8EEA76828AF1}" destId="{86075ABB-F9FD-4CA7-81B2-B8C8D3B12C42}" srcOrd="1" destOrd="0" presId="urn:microsoft.com/office/officeart/2005/8/layout/list1"/>
    <dgm:cxn modelId="{39BE991B-F264-4080-BA6E-0E7977252906}" type="presParOf" srcId="{E77C0505-23D5-4FAA-9153-91D596EBA74D}" destId="{A7D0F030-5485-486B-A692-47B1FBD66E29}" srcOrd="9" destOrd="0" presId="urn:microsoft.com/office/officeart/2005/8/layout/list1"/>
    <dgm:cxn modelId="{15E35B42-2AA2-4FBA-AD9E-979D5C3384C6}" type="presParOf" srcId="{E77C0505-23D5-4FAA-9153-91D596EBA74D}" destId="{AF270C2C-51D2-40FB-AAE3-E41615CC78A4}" srcOrd="10" destOrd="0" presId="urn:microsoft.com/office/officeart/2005/8/layout/list1"/>
    <dgm:cxn modelId="{61004B7D-B5A2-467C-B29D-6425357AF398}" type="presParOf" srcId="{E77C0505-23D5-4FAA-9153-91D596EBA74D}" destId="{71663109-5478-48CA-807E-661AE9A7FC54}" srcOrd="11" destOrd="0" presId="urn:microsoft.com/office/officeart/2005/8/layout/list1"/>
    <dgm:cxn modelId="{51C501FC-9F9E-4917-BCC7-1191686C58FC}" type="presParOf" srcId="{E77C0505-23D5-4FAA-9153-91D596EBA74D}" destId="{472D1926-1AE2-4737-BF12-172A158B444B}" srcOrd="12" destOrd="0" presId="urn:microsoft.com/office/officeart/2005/8/layout/list1"/>
    <dgm:cxn modelId="{AA46823B-2AE7-4F46-A5A0-CAA1BAD170A5}" type="presParOf" srcId="{472D1926-1AE2-4737-BF12-172A158B444B}" destId="{31DD1F74-B11D-499E-BD46-BB99028EC1F2}" srcOrd="0" destOrd="0" presId="urn:microsoft.com/office/officeart/2005/8/layout/list1"/>
    <dgm:cxn modelId="{52C50329-0633-47E2-AE5E-4A2127F63911}" type="presParOf" srcId="{472D1926-1AE2-4737-BF12-172A158B444B}" destId="{71321D11-25AD-4EDF-A933-03B815ECD792}" srcOrd="1" destOrd="0" presId="urn:microsoft.com/office/officeart/2005/8/layout/list1"/>
    <dgm:cxn modelId="{21E6D43D-A81C-4088-BA01-7F3DDE2307B8}" type="presParOf" srcId="{E77C0505-23D5-4FAA-9153-91D596EBA74D}" destId="{379637D7-08C9-41A2-892B-E817A8A3D4BD}" srcOrd="13" destOrd="0" presId="urn:microsoft.com/office/officeart/2005/8/layout/list1"/>
    <dgm:cxn modelId="{85C7ED7A-75FE-4D41-82C7-8ED664B699D8}" type="presParOf" srcId="{E77C0505-23D5-4FAA-9153-91D596EBA74D}" destId="{3A723505-0B96-4A07-BA09-DA0BBFC731BD}" srcOrd="14" destOrd="0" presId="urn:microsoft.com/office/officeart/2005/8/layout/list1"/>
    <dgm:cxn modelId="{CC090105-C468-49C2-8826-7F4B34C73460}" type="presParOf" srcId="{E77C0505-23D5-4FAA-9153-91D596EBA74D}" destId="{C997D46D-5D6F-4D78-A49B-9F2A533EBBF2}" srcOrd="15" destOrd="0" presId="urn:microsoft.com/office/officeart/2005/8/layout/list1"/>
    <dgm:cxn modelId="{C958312B-3BC2-49AB-9543-0BEB84984AD1}" type="presParOf" srcId="{E77C0505-23D5-4FAA-9153-91D596EBA74D}" destId="{1A503A74-F868-4678-B4C6-EF422CD754BC}" srcOrd="16" destOrd="0" presId="urn:microsoft.com/office/officeart/2005/8/layout/list1"/>
    <dgm:cxn modelId="{5480FF1D-DC81-477C-B8E9-0EC6EC3A1F68}" type="presParOf" srcId="{1A503A74-F868-4678-B4C6-EF422CD754BC}" destId="{A202A8D7-170C-4D51-A490-36506E9B061F}" srcOrd="0" destOrd="0" presId="urn:microsoft.com/office/officeart/2005/8/layout/list1"/>
    <dgm:cxn modelId="{0FDE721D-D06B-4311-9D20-1E3E03BCFD84}" type="presParOf" srcId="{1A503A74-F868-4678-B4C6-EF422CD754BC}" destId="{4D81970B-5BF4-419D-B13D-8A7E79719DBD}" srcOrd="1" destOrd="0" presId="urn:microsoft.com/office/officeart/2005/8/layout/list1"/>
    <dgm:cxn modelId="{B33E4B94-0C0D-4481-9579-24A33593E5B3}" type="presParOf" srcId="{E77C0505-23D5-4FAA-9153-91D596EBA74D}" destId="{341B314C-DF19-43AE-B244-DD012054A379}" srcOrd="17" destOrd="0" presId="urn:microsoft.com/office/officeart/2005/8/layout/list1"/>
    <dgm:cxn modelId="{B36F99F9-920A-4EA8-B761-6F2AE34BFBF2}" type="presParOf" srcId="{E77C0505-23D5-4FAA-9153-91D596EBA74D}" destId="{7AB6A1A0-A977-465A-A85B-CD69371B85B7}" srcOrd="18" destOrd="0" presId="urn:microsoft.com/office/officeart/2005/8/layout/list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F5DA977-9CAF-457C-96DC-25046E1F83DA}" type="doc">
      <dgm:prSet loTypeId="urn:microsoft.com/office/officeart/2005/8/layout/matrix1" loCatId="matrix" qsTypeId="urn:microsoft.com/office/officeart/2005/8/quickstyle/simple1" qsCatId="simple" csTypeId="urn:microsoft.com/office/officeart/2005/8/colors/accent5_1" csCatId="accent5" phldr="1"/>
      <dgm:spPr/>
      <dgm:t>
        <a:bodyPr/>
        <a:lstStyle/>
        <a:p>
          <a:endParaRPr lang="en-US"/>
        </a:p>
      </dgm:t>
    </dgm:pt>
    <dgm:pt modelId="{FCCF5D3E-6378-4FB7-8966-4FEA06A80210}">
      <dgm:prSet phldrT="[Text]" custT="1"/>
      <dgm:spPr/>
      <dgm:t>
        <a:bodyPr/>
        <a:lstStyle/>
        <a:p>
          <a:r>
            <a:rPr lang="en-US" sz="1200" b="1">
              <a:latin typeface="Arial" pitchFamily="34" charset="0"/>
              <a:cs typeface="Arial" pitchFamily="34" charset="0"/>
            </a:rPr>
            <a:t>Feasible Adaptation Options</a:t>
          </a:r>
        </a:p>
      </dgm:t>
    </dgm:pt>
    <dgm:pt modelId="{DD291E2A-F1D5-400D-AB55-38996AF4F845}" type="parTrans" cxnId="{D4799793-47E6-4218-98D1-5DBAE6970352}">
      <dgm:prSet/>
      <dgm:spPr/>
      <dgm:t>
        <a:bodyPr/>
        <a:lstStyle/>
        <a:p>
          <a:endParaRPr lang="en-US" sz="1600"/>
        </a:p>
      </dgm:t>
    </dgm:pt>
    <dgm:pt modelId="{0BE28B95-675E-4AB1-A0CF-54551A1D7BC2}" type="sibTrans" cxnId="{D4799793-47E6-4218-98D1-5DBAE6970352}">
      <dgm:prSet/>
      <dgm:spPr/>
      <dgm:t>
        <a:bodyPr/>
        <a:lstStyle/>
        <a:p>
          <a:endParaRPr lang="en-US" sz="1600"/>
        </a:p>
      </dgm:t>
    </dgm:pt>
    <dgm:pt modelId="{C4929C18-6BF6-4FA3-9587-5DB76A4D29C7}">
      <dgm:prSet phldrT="[Text]" custT="1"/>
      <dgm:spPr/>
      <dgm:t>
        <a:bodyPr/>
        <a:lstStyle/>
        <a:p>
          <a:pPr algn="ctr"/>
          <a:r>
            <a:rPr lang="en-US" sz="1050" b="1">
              <a:latin typeface="Arial" pitchFamily="34" charset="0"/>
              <a:cs typeface="Arial" pitchFamily="34" charset="0"/>
            </a:rPr>
            <a:t>Transformative Adaptation Initiatives</a:t>
          </a:r>
        </a:p>
      </dgm:t>
    </dgm:pt>
    <dgm:pt modelId="{7D141B29-CD98-41EC-B50B-0B7AC7784BBC}" type="parTrans" cxnId="{031B59ED-2680-4D65-A79E-AC1C861F0977}">
      <dgm:prSet/>
      <dgm:spPr/>
      <dgm:t>
        <a:bodyPr/>
        <a:lstStyle/>
        <a:p>
          <a:endParaRPr lang="en-US" sz="1600"/>
        </a:p>
      </dgm:t>
    </dgm:pt>
    <dgm:pt modelId="{869F9BC5-A23D-4F52-9FCF-25CF2AED8056}" type="sibTrans" cxnId="{031B59ED-2680-4D65-A79E-AC1C861F0977}">
      <dgm:prSet/>
      <dgm:spPr/>
      <dgm:t>
        <a:bodyPr/>
        <a:lstStyle/>
        <a:p>
          <a:endParaRPr lang="en-US" sz="1600"/>
        </a:p>
      </dgm:t>
    </dgm:pt>
    <dgm:pt modelId="{79DB02DB-6453-4CBF-90DE-21FC4991E6D7}">
      <dgm:prSet phldrT="[Text]" custT="1"/>
      <dgm:spPr/>
      <dgm:t>
        <a:bodyPr/>
        <a:lstStyle/>
        <a:p>
          <a:pPr algn="ctr"/>
          <a:r>
            <a:rPr lang="en-US" sz="1100" b="1">
              <a:latin typeface="Arial" pitchFamily="34" charset="0"/>
              <a:cs typeface="Arial" pitchFamily="34" charset="0"/>
            </a:rPr>
            <a:t>Climatic Hazard &amp; Risk Control</a:t>
          </a:r>
        </a:p>
      </dgm:t>
    </dgm:pt>
    <dgm:pt modelId="{C0738E83-AD0D-4E5A-90B6-269341683FA9}" type="parTrans" cxnId="{74ED189F-1DE8-4388-B25D-3563139C52DE}">
      <dgm:prSet/>
      <dgm:spPr/>
      <dgm:t>
        <a:bodyPr/>
        <a:lstStyle/>
        <a:p>
          <a:endParaRPr lang="en-US" sz="1600"/>
        </a:p>
      </dgm:t>
    </dgm:pt>
    <dgm:pt modelId="{ACA870BB-C453-4118-8970-329AC344D265}" type="sibTrans" cxnId="{74ED189F-1DE8-4388-B25D-3563139C52DE}">
      <dgm:prSet/>
      <dgm:spPr/>
      <dgm:t>
        <a:bodyPr/>
        <a:lstStyle/>
        <a:p>
          <a:endParaRPr lang="en-US" sz="1600"/>
        </a:p>
      </dgm:t>
    </dgm:pt>
    <dgm:pt modelId="{F49F9259-E7E8-4F68-91F8-48DFCFDBBD90}">
      <dgm:prSet phldrT="[Text]" custT="1"/>
      <dgm:spPr/>
      <dgm:t>
        <a:bodyPr/>
        <a:lstStyle/>
        <a:p>
          <a:pPr algn="ctr"/>
          <a:r>
            <a:rPr lang="en-US" sz="1050" b="1">
              <a:latin typeface="Arial" pitchFamily="34" charset="0"/>
              <a:cs typeface="Arial" pitchFamily="34" charset="0"/>
            </a:rPr>
            <a:t>Climate Adaptive Facilities</a:t>
          </a:r>
        </a:p>
      </dgm:t>
    </dgm:pt>
    <dgm:pt modelId="{611588D9-DDCD-42FE-B915-75443E4EFBCD}" type="parTrans" cxnId="{7D359FB9-9219-47CE-8879-80A5CEA76365}">
      <dgm:prSet/>
      <dgm:spPr/>
      <dgm:t>
        <a:bodyPr/>
        <a:lstStyle/>
        <a:p>
          <a:endParaRPr lang="en-US" sz="1600"/>
        </a:p>
      </dgm:t>
    </dgm:pt>
    <dgm:pt modelId="{9A47A6F7-FF6B-4099-A3B2-0C8915F422E6}" type="sibTrans" cxnId="{7D359FB9-9219-47CE-8879-80A5CEA76365}">
      <dgm:prSet/>
      <dgm:spPr/>
      <dgm:t>
        <a:bodyPr/>
        <a:lstStyle/>
        <a:p>
          <a:endParaRPr lang="en-US" sz="1600"/>
        </a:p>
      </dgm:t>
    </dgm:pt>
    <dgm:pt modelId="{56AB0E57-7857-4F17-8959-1FA9130F8536}">
      <dgm:prSet phldrT="[Text]" custT="1"/>
      <dgm:spPr/>
      <dgm:t>
        <a:bodyPr/>
        <a:lstStyle/>
        <a:p>
          <a:pPr algn="ctr"/>
          <a:r>
            <a:rPr lang="en-US" sz="1100" b="1">
              <a:latin typeface="Arial" pitchFamily="34" charset="0"/>
              <a:cs typeface="Arial" pitchFamily="34" charset="0"/>
            </a:rPr>
            <a:t>Infrastructural Development</a:t>
          </a:r>
        </a:p>
      </dgm:t>
    </dgm:pt>
    <dgm:pt modelId="{824C1CA0-A718-41BF-8E25-BA2E22FA5B2A}" type="parTrans" cxnId="{7A283EE9-E824-4CDE-86BC-FC17834AB540}">
      <dgm:prSet/>
      <dgm:spPr/>
      <dgm:t>
        <a:bodyPr/>
        <a:lstStyle/>
        <a:p>
          <a:endParaRPr lang="en-US" sz="1600"/>
        </a:p>
      </dgm:t>
    </dgm:pt>
    <dgm:pt modelId="{8A1F0F7F-B5EA-4F6D-8E29-5AFC526DB6C7}" type="sibTrans" cxnId="{7A283EE9-E824-4CDE-86BC-FC17834AB540}">
      <dgm:prSet/>
      <dgm:spPr/>
      <dgm:t>
        <a:bodyPr/>
        <a:lstStyle/>
        <a:p>
          <a:endParaRPr lang="en-US" sz="1600"/>
        </a:p>
      </dgm:t>
    </dgm:pt>
    <dgm:pt modelId="{9DC06ADC-D98D-45E6-AA13-9473343131DF}">
      <dgm:prSet phldrT="[Text]" custT="1"/>
      <dgm:spPr/>
      <dgm:t>
        <a:bodyPr/>
        <a:lstStyle/>
        <a:p>
          <a:pPr algn="l"/>
          <a:r>
            <a:rPr lang="en-US" sz="1000">
              <a:latin typeface="Arial" pitchFamily="34" charset="0"/>
              <a:cs typeface="Arial" pitchFamily="34" charset="0"/>
            </a:rPr>
            <a:t>Retrofitting of Damaged Structures</a:t>
          </a:r>
        </a:p>
      </dgm:t>
    </dgm:pt>
    <dgm:pt modelId="{722841EB-95D2-4BDF-8509-387D0070A57E}" type="parTrans" cxnId="{34B6B8EC-AFAD-48E2-A8AA-160C91C872D2}">
      <dgm:prSet/>
      <dgm:spPr/>
      <dgm:t>
        <a:bodyPr/>
        <a:lstStyle/>
        <a:p>
          <a:endParaRPr lang="en-US" sz="1600"/>
        </a:p>
      </dgm:t>
    </dgm:pt>
    <dgm:pt modelId="{4F6B875E-5E08-4AA1-ABE8-B7631A4BC66E}" type="sibTrans" cxnId="{34B6B8EC-AFAD-48E2-A8AA-160C91C872D2}">
      <dgm:prSet/>
      <dgm:spPr/>
      <dgm:t>
        <a:bodyPr/>
        <a:lstStyle/>
        <a:p>
          <a:endParaRPr lang="en-US" sz="1600"/>
        </a:p>
      </dgm:t>
    </dgm:pt>
    <dgm:pt modelId="{FB2393F8-EF8D-47CE-9175-66C79ACC2F5C}">
      <dgm:prSet phldrT="[Text]" custT="1"/>
      <dgm:spPr/>
      <dgm:t>
        <a:bodyPr/>
        <a:lstStyle/>
        <a:p>
          <a:pPr algn="l"/>
          <a:r>
            <a:rPr lang="en-US" sz="1000">
              <a:latin typeface="Arial" pitchFamily="34" charset="0"/>
              <a:cs typeface="Arial" pitchFamily="34" charset="0"/>
            </a:rPr>
            <a:t>Construction of Rainwater Harvesting System</a:t>
          </a:r>
        </a:p>
      </dgm:t>
    </dgm:pt>
    <dgm:pt modelId="{2F49033A-BBE2-4E2E-B811-AAB7E6E6BE6E}" type="parTrans" cxnId="{61A7B5FB-2795-459C-8D16-867E65B62B4D}">
      <dgm:prSet/>
      <dgm:spPr/>
      <dgm:t>
        <a:bodyPr/>
        <a:lstStyle/>
        <a:p>
          <a:endParaRPr lang="en-US" sz="1600"/>
        </a:p>
      </dgm:t>
    </dgm:pt>
    <dgm:pt modelId="{50950844-CFF2-42E7-AD8E-C72F55D46E90}" type="sibTrans" cxnId="{61A7B5FB-2795-459C-8D16-867E65B62B4D}">
      <dgm:prSet/>
      <dgm:spPr/>
      <dgm:t>
        <a:bodyPr/>
        <a:lstStyle/>
        <a:p>
          <a:endParaRPr lang="en-US" sz="1600"/>
        </a:p>
      </dgm:t>
    </dgm:pt>
    <dgm:pt modelId="{B9B70DEB-546C-4D0D-ADE0-872E8AA2C8D4}">
      <dgm:prSet phldrT="[Text]" custT="1"/>
      <dgm:spPr/>
      <dgm:t>
        <a:bodyPr/>
        <a:lstStyle/>
        <a:p>
          <a:pPr algn="l"/>
          <a:r>
            <a:rPr lang="en-US" sz="1000">
              <a:latin typeface="Arial" pitchFamily="34" charset="0"/>
              <a:cs typeface="Arial" pitchFamily="34" charset="0"/>
            </a:rPr>
            <a:t>Detailed climate risk and vulnerability assessment</a:t>
          </a:r>
        </a:p>
      </dgm:t>
    </dgm:pt>
    <dgm:pt modelId="{7910B6CE-FEEB-4D84-8252-A1484CBFAA09}" type="parTrans" cxnId="{F2D7B6D2-B7B5-4830-AE1F-C7FDEA7B539B}">
      <dgm:prSet/>
      <dgm:spPr/>
      <dgm:t>
        <a:bodyPr/>
        <a:lstStyle/>
        <a:p>
          <a:endParaRPr lang="en-US" sz="1600"/>
        </a:p>
      </dgm:t>
    </dgm:pt>
    <dgm:pt modelId="{EDB52EFA-59CC-40C0-BE66-3587B99C82FC}" type="sibTrans" cxnId="{F2D7B6D2-B7B5-4830-AE1F-C7FDEA7B539B}">
      <dgm:prSet/>
      <dgm:spPr/>
      <dgm:t>
        <a:bodyPr/>
        <a:lstStyle/>
        <a:p>
          <a:endParaRPr lang="en-US" sz="1600"/>
        </a:p>
      </dgm:t>
    </dgm:pt>
    <dgm:pt modelId="{A1E3B493-1D76-4A7B-8593-9756BF51924E}">
      <dgm:prSet phldrT="[Text]" custT="1"/>
      <dgm:spPr/>
      <dgm:t>
        <a:bodyPr/>
        <a:lstStyle/>
        <a:p>
          <a:pPr algn="l"/>
          <a:r>
            <a:rPr lang="en-US" sz="900">
              <a:latin typeface="Arial" pitchFamily="34" charset="0"/>
              <a:cs typeface="Arial" pitchFamily="34" charset="0"/>
            </a:rPr>
            <a:t>Community Rainwater Harvesting</a:t>
          </a:r>
        </a:p>
      </dgm:t>
    </dgm:pt>
    <dgm:pt modelId="{DB55A6E9-5518-445E-B3CC-AA5B7EC68800}" type="parTrans" cxnId="{C7E1F649-DE43-4145-8D00-3D8A824C4B4C}">
      <dgm:prSet/>
      <dgm:spPr/>
      <dgm:t>
        <a:bodyPr/>
        <a:lstStyle/>
        <a:p>
          <a:endParaRPr lang="en-US" sz="1600"/>
        </a:p>
      </dgm:t>
    </dgm:pt>
    <dgm:pt modelId="{94CAFB9E-AB14-4FC0-AB14-DC351CAE129F}" type="sibTrans" cxnId="{C7E1F649-DE43-4145-8D00-3D8A824C4B4C}">
      <dgm:prSet/>
      <dgm:spPr/>
      <dgm:t>
        <a:bodyPr/>
        <a:lstStyle/>
        <a:p>
          <a:endParaRPr lang="en-US" sz="1600"/>
        </a:p>
      </dgm:t>
    </dgm:pt>
    <dgm:pt modelId="{A8D4B35A-E925-4A61-94DD-A2B3B8DEC15A}">
      <dgm:prSet phldrT="[Text]" custT="1"/>
      <dgm:spPr/>
      <dgm:t>
        <a:bodyPr/>
        <a:lstStyle/>
        <a:p>
          <a:pPr algn="l"/>
          <a:r>
            <a:rPr lang="en-US" sz="1000">
              <a:latin typeface="Arial" pitchFamily="34" charset="0"/>
              <a:cs typeface="Arial" pitchFamily="34" charset="0"/>
            </a:rPr>
            <a:t>Climatic risk and vulnerability mapping</a:t>
          </a:r>
        </a:p>
      </dgm:t>
    </dgm:pt>
    <dgm:pt modelId="{0BE170F6-376B-47BB-878F-C94B431C30EB}" type="parTrans" cxnId="{4ABFF3C7-A667-449B-A702-B23F99D58D3D}">
      <dgm:prSet/>
      <dgm:spPr/>
      <dgm:t>
        <a:bodyPr/>
        <a:lstStyle/>
        <a:p>
          <a:endParaRPr lang="en-US" sz="1600"/>
        </a:p>
      </dgm:t>
    </dgm:pt>
    <dgm:pt modelId="{3205D695-BCEE-4231-AD53-54DA3A03AC87}" type="sibTrans" cxnId="{4ABFF3C7-A667-449B-A702-B23F99D58D3D}">
      <dgm:prSet/>
      <dgm:spPr/>
      <dgm:t>
        <a:bodyPr/>
        <a:lstStyle/>
        <a:p>
          <a:endParaRPr lang="en-US" sz="1600"/>
        </a:p>
      </dgm:t>
    </dgm:pt>
    <dgm:pt modelId="{26AB15D2-71C5-4FA2-9227-1D451B55E40A}">
      <dgm:prSet phldrT="[Text]" custT="1"/>
      <dgm:spPr/>
      <dgm:t>
        <a:bodyPr/>
        <a:lstStyle/>
        <a:p>
          <a:pPr algn="ctr"/>
          <a:endParaRPr lang="en-US" sz="1200"/>
        </a:p>
      </dgm:t>
    </dgm:pt>
    <dgm:pt modelId="{5C1A2698-0CDC-4D7E-A387-7A5C40821A04}" type="parTrans" cxnId="{B1636F80-1121-4B78-8373-822638ABF490}">
      <dgm:prSet/>
      <dgm:spPr/>
      <dgm:t>
        <a:bodyPr/>
        <a:lstStyle/>
        <a:p>
          <a:endParaRPr lang="en-US" sz="1600"/>
        </a:p>
      </dgm:t>
    </dgm:pt>
    <dgm:pt modelId="{F961321E-C19C-4E9E-8F94-B7EEA41E1E4B}" type="sibTrans" cxnId="{B1636F80-1121-4B78-8373-822638ABF490}">
      <dgm:prSet/>
      <dgm:spPr/>
      <dgm:t>
        <a:bodyPr/>
        <a:lstStyle/>
        <a:p>
          <a:endParaRPr lang="en-US" sz="1600"/>
        </a:p>
      </dgm:t>
    </dgm:pt>
    <dgm:pt modelId="{1E851963-1EE0-4D65-8000-96A62D74D8AE}">
      <dgm:prSet phldrT="[Text]" custT="1"/>
      <dgm:spPr/>
      <dgm:t>
        <a:bodyPr/>
        <a:lstStyle/>
        <a:p>
          <a:pPr algn="l"/>
          <a:r>
            <a:rPr lang="en-US" sz="1000">
              <a:latin typeface="Arial" pitchFamily="34" charset="0"/>
              <a:cs typeface="Arial" pitchFamily="34" charset="0"/>
            </a:rPr>
            <a:t>Nano Grid Installation for Rural Electrification</a:t>
          </a:r>
        </a:p>
      </dgm:t>
    </dgm:pt>
    <dgm:pt modelId="{CBE00637-ABB0-42A9-B659-789D3B507E62}" type="parTrans" cxnId="{27C8B2AE-84CD-44AF-B159-2734DF3ED142}">
      <dgm:prSet/>
      <dgm:spPr/>
      <dgm:t>
        <a:bodyPr/>
        <a:lstStyle/>
        <a:p>
          <a:endParaRPr lang="en-US" sz="1600"/>
        </a:p>
      </dgm:t>
    </dgm:pt>
    <dgm:pt modelId="{C31E2EBD-C612-468F-8C57-8BCDF1433613}" type="sibTrans" cxnId="{27C8B2AE-84CD-44AF-B159-2734DF3ED142}">
      <dgm:prSet/>
      <dgm:spPr/>
      <dgm:t>
        <a:bodyPr/>
        <a:lstStyle/>
        <a:p>
          <a:endParaRPr lang="en-US" sz="1600"/>
        </a:p>
      </dgm:t>
    </dgm:pt>
    <dgm:pt modelId="{AB2774A6-C704-4C0E-90E1-4E3205B248C7}">
      <dgm:prSet phldrT="[Text]" custT="1"/>
      <dgm:spPr/>
      <dgm:t>
        <a:bodyPr/>
        <a:lstStyle/>
        <a:p>
          <a:pPr algn="l"/>
          <a:r>
            <a:rPr lang="en-US" sz="1000">
              <a:latin typeface="Arial" pitchFamily="34" charset="0"/>
              <a:cs typeface="Arial" pitchFamily="34" charset="0"/>
            </a:rPr>
            <a:t>Embankments</a:t>
          </a:r>
        </a:p>
      </dgm:t>
    </dgm:pt>
    <dgm:pt modelId="{745503FF-51AF-4A92-A569-F80EE88B21BA}" type="parTrans" cxnId="{59C873FC-B763-4654-805F-8CCB1C71DEC1}">
      <dgm:prSet/>
      <dgm:spPr/>
      <dgm:t>
        <a:bodyPr/>
        <a:lstStyle/>
        <a:p>
          <a:endParaRPr lang="en-US" sz="1600"/>
        </a:p>
      </dgm:t>
    </dgm:pt>
    <dgm:pt modelId="{735C0024-9BBE-4173-95D8-1DFA4A29FD87}" type="sibTrans" cxnId="{59C873FC-B763-4654-805F-8CCB1C71DEC1}">
      <dgm:prSet/>
      <dgm:spPr/>
      <dgm:t>
        <a:bodyPr/>
        <a:lstStyle/>
        <a:p>
          <a:endParaRPr lang="en-US" sz="1600"/>
        </a:p>
      </dgm:t>
    </dgm:pt>
    <dgm:pt modelId="{99369765-5F44-423D-8CA5-ED47138CF903}">
      <dgm:prSet phldrT="[Text]" custT="1"/>
      <dgm:spPr/>
      <dgm:t>
        <a:bodyPr/>
        <a:lstStyle/>
        <a:p>
          <a:pPr algn="l"/>
          <a:r>
            <a:rPr lang="en-US" sz="900">
              <a:latin typeface="Arial" pitchFamily="34" charset="0"/>
              <a:cs typeface="Arial" pitchFamily="34" charset="0"/>
            </a:rPr>
            <a:t>Emergency Medical Service during Disaster</a:t>
          </a:r>
        </a:p>
      </dgm:t>
    </dgm:pt>
    <dgm:pt modelId="{13254122-AEDF-44D8-BEC3-261889655712}" type="parTrans" cxnId="{58E07BB7-9B89-48E9-83A7-3BB2006D126D}">
      <dgm:prSet/>
      <dgm:spPr/>
      <dgm:t>
        <a:bodyPr/>
        <a:lstStyle/>
        <a:p>
          <a:endParaRPr lang="en-US" sz="1600"/>
        </a:p>
      </dgm:t>
    </dgm:pt>
    <dgm:pt modelId="{B0BF9677-04BA-4158-B29E-E66FC8D4CFAC}" type="sibTrans" cxnId="{58E07BB7-9B89-48E9-83A7-3BB2006D126D}">
      <dgm:prSet/>
      <dgm:spPr/>
      <dgm:t>
        <a:bodyPr/>
        <a:lstStyle/>
        <a:p>
          <a:endParaRPr lang="en-US" sz="1600"/>
        </a:p>
      </dgm:t>
    </dgm:pt>
    <dgm:pt modelId="{069A1F7A-6687-4C8E-9D4C-045F950DC011}">
      <dgm:prSet phldrT="[Text]" custT="1"/>
      <dgm:spPr/>
      <dgm:t>
        <a:bodyPr/>
        <a:lstStyle/>
        <a:p>
          <a:pPr algn="l"/>
          <a:r>
            <a:rPr lang="en-US" sz="900">
              <a:latin typeface="Arial" pitchFamily="34" charset="0"/>
              <a:cs typeface="Arial" pitchFamily="34" charset="0"/>
            </a:rPr>
            <a:t>Mobile Helplines</a:t>
          </a:r>
        </a:p>
      </dgm:t>
    </dgm:pt>
    <dgm:pt modelId="{D068ACE2-A674-4C8C-8567-06BCA8EDF55E}" type="parTrans" cxnId="{479E1A65-DD2A-4910-B560-CFE84609D95B}">
      <dgm:prSet/>
      <dgm:spPr/>
      <dgm:t>
        <a:bodyPr/>
        <a:lstStyle/>
        <a:p>
          <a:endParaRPr lang="en-US" sz="1600"/>
        </a:p>
      </dgm:t>
    </dgm:pt>
    <dgm:pt modelId="{3CDB014A-8D18-4600-A52F-BEA8F556DCAC}" type="sibTrans" cxnId="{479E1A65-DD2A-4910-B560-CFE84609D95B}">
      <dgm:prSet/>
      <dgm:spPr/>
      <dgm:t>
        <a:bodyPr/>
        <a:lstStyle/>
        <a:p>
          <a:endParaRPr lang="en-US" sz="1600"/>
        </a:p>
      </dgm:t>
    </dgm:pt>
    <dgm:pt modelId="{CDD6EDE8-E2FF-4DC1-B041-ACCFEB2C1D2E}">
      <dgm:prSet phldrT="[Text]" custT="1"/>
      <dgm:spPr/>
      <dgm:t>
        <a:bodyPr/>
        <a:lstStyle/>
        <a:p>
          <a:pPr algn="l"/>
          <a:r>
            <a:rPr lang="en-US" sz="1000">
              <a:latin typeface="Arial" pitchFamily="34" charset="0"/>
              <a:cs typeface="Arial" pitchFamily="34" charset="0"/>
            </a:rPr>
            <a:t>Early Warning System</a:t>
          </a:r>
        </a:p>
      </dgm:t>
    </dgm:pt>
    <dgm:pt modelId="{9B12903F-016E-4792-AC49-1ADEAB652753}" type="parTrans" cxnId="{BC792AB8-8F3A-49D6-BC21-10C29E500F35}">
      <dgm:prSet/>
      <dgm:spPr/>
      <dgm:t>
        <a:bodyPr/>
        <a:lstStyle/>
        <a:p>
          <a:endParaRPr lang="en-US" sz="1600"/>
        </a:p>
      </dgm:t>
    </dgm:pt>
    <dgm:pt modelId="{867C8AC8-D0B0-41CE-A0BE-D1BCE7727B58}" type="sibTrans" cxnId="{BC792AB8-8F3A-49D6-BC21-10C29E500F35}">
      <dgm:prSet/>
      <dgm:spPr/>
      <dgm:t>
        <a:bodyPr/>
        <a:lstStyle/>
        <a:p>
          <a:endParaRPr lang="en-US" sz="1600"/>
        </a:p>
      </dgm:t>
    </dgm:pt>
    <dgm:pt modelId="{2839D65E-C57A-4E73-A57A-B3F8E9E9714F}">
      <dgm:prSet phldrT="[Text]" custT="1"/>
      <dgm:spPr/>
      <dgm:t>
        <a:bodyPr/>
        <a:lstStyle/>
        <a:p>
          <a:pPr algn="ctr"/>
          <a:endParaRPr lang="en-US" sz="1000"/>
        </a:p>
      </dgm:t>
    </dgm:pt>
    <dgm:pt modelId="{C0A6050E-3D21-4977-925A-76F9EFF92DC3}" type="parTrans" cxnId="{AB1FD809-6CF2-4C45-99AA-407BD88E6416}">
      <dgm:prSet/>
      <dgm:spPr/>
      <dgm:t>
        <a:bodyPr/>
        <a:lstStyle/>
        <a:p>
          <a:endParaRPr lang="en-US" sz="1600"/>
        </a:p>
      </dgm:t>
    </dgm:pt>
    <dgm:pt modelId="{C536BB9C-2EDE-4E4A-8835-88757769FE5F}" type="sibTrans" cxnId="{AB1FD809-6CF2-4C45-99AA-407BD88E6416}">
      <dgm:prSet/>
      <dgm:spPr/>
      <dgm:t>
        <a:bodyPr/>
        <a:lstStyle/>
        <a:p>
          <a:endParaRPr lang="en-US" sz="1600"/>
        </a:p>
      </dgm:t>
    </dgm:pt>
    <dgm:pt modelId="{6362E567-DC0C-45EB-9C6C-BDF1D4729304}">
      <dgm:prSet phldrT="[Text]" custT="1"/>
      <dgm:spPr/>
      <dgm:t>
        <a:bodyPr/>
        <a:lstStyle/>
        <a:p>
          <a:pPr algn="l"/>
          <a:r>
            <a:rPr lang="en-US" sz="900">
              <a:latin typeface="Arial" pitchFamily="34" charset="0"/>
              <a:cs typeface="Arial" pitchFamily="34" charset="0"/>
            </a:rPr>
            <a:t>Renewable Energy</a:t>
          </a:r>
        </a:p>
      </dgm:t>
    </dgm:pt>
    <dgm:pt modelId="{285A0304-A203-4F60-A5C8-EDD2A0DA82CC}" type="parTrans" cxnId="{95DB38B1-25D0-42AA-BA7E-400CFA2E7E74}">
      <dgm:prSet/>
      <dgm:spPr/>
      <dgm:t>
        <a:bodyPr/>
        <a:lstStyle/>
        <a:p>
          <a:endParaRPr lang="en-US" sz="1600"/>
        </a:p>
      </dgm:t>
    </dgm:pt>
    <dgm:pt modelId="{102B89D7-7509-4C6D-ABE4-2178F3F2027E}" type="sibTrans" cxnId="{95DB38B1-25D0-42AA-BA7E-400CFA2E7E74}">
      <dgm:prSet/>
      <dgm:spPr/>
      <dgm:t>
        <a:bodyPr/>
        <a:lstStyle/>
        <a:p>
          <a:endParaRPr lang="en-US" sz="1600"/>
        </a:p>
      </dgm:t>
    </dgm:pt>
    <dgm:pt modelId="{CCDB79DC-4318-4C96-B8B7-CC5F5C77AE87}">
      <dgm:prSet phldrT="[Text]" custT="1"/>
      <dgm:spPr/>
      <dgm:t>
        <a:bodyPr/>
        <a:lstStyle/>
        <a:p>
          <a:pPr algn="l"/>
          <a:r>
            <a:rPr lang="en-US" sz="900">
              <a:latin typeface="Arial" pitchFamily="34" charset="0"/>
              <a:cs typeface="Arial" pitchFamily="34" charset="0"/>
            </a:rPr>
            <a:t>Raised Plinth Level for housing/water &amp; sanitation facilities</a:t>
          </a:r>
        </a:p>
      </dgm:t>
    </dgm:pt>
    <dgm:pt modelId="{B95356B0-A593-400D-8E93-AD8B3EF207D8}" type="parTrans" cxnId="{5A53D14C-E727-4115-ADA5-03D3BBF20A20}">
      <dgm:prSet/>
      <dgm:spPr/>
      <dgm:t>
        <a:bodyPr/>
        <a:lstStyle/>
        <a:p>
          <a:endParaRPr lang="en-US" sz="1600"/>
        </a:p>
      </dgm:t>
    </dgm:pt>
    <dgm:pt modelId="{F8DEA673-723D-497B-9099-7AFBF0EB7F0F}" type="sibTrans" cxnId="{5A53D14C-E727-4115-ADA5-03D3BBF20A20}">
      <dgm:prSet/>
      <dgm:spPr/>
      <dgm:t>
        <a:bodyPr/>
        <a:lstStyle/>
        <a:p>
          <a:endParaRPr lang="en-US" sz="1600"/>
        </a:p>
      </dgm:t>
    </dgm:pt>
    <dgm:pt modelId="{785F93FC-4B2B-4574-809A-3A41456EB62B}">
      <dgm:prSet phldrT="[Text]" custT="1"/>
      <dgm:spPr/>
      <dgm:t>
        <a:bodyPr/>
        <a:lstStyle/>
        <a:p>
          <a:pPr algn="l"/>
          <a:r>
            <a:rPr lang="en-US" sz="900">
              <a:latin typeface="Arial" pitchFamily="34" charset="0"/>
              <a:cs typeface="Arial" pitchFamily="34" charset="0"/>
            </a:rPr>
            <a:t>Climate change information and training centre</a:t>
          </a:r>
        </a:p>
      </dgm:t>
    </dgm:pt>
    <dgm:pt modelId="{1BCEF74F-3C7A-41C6-A1C6-C2732944A801}" type="parTrans" cxnId="{05CB8CE1-8D62-406D-B513-B87E2E09B960}">
      <dgm:prSet/>
      <dgm:spPr/>
      <dgm:t>
        <a:bodyPr/>
        <a:lstStyle/>
        <a:p>
          <a:endParaRPr lang="en-GB" sz="1600"/>
        </a:p>
      </dgm:t>
    </dgm:pt>
    <dgm:pt modelId="{E597976E-9541-422D-8077-CDB65D302EDF}" type="sibTrans" cxnId="{05CB8CE1-8D62-406D-B513-B87E2E09B960}">
      <dgm:prSet/>
      <dgm:spPr/>
      <dgm:t>
        <a:bodyPr/>
        <a:lstStyle/>
        <a:p>
          <a:endParaRPr lang="en-GB" sz="1600"/>
        </a:p>
      </dgm:t>
    </dgm:pt>
    <dgm:pt modelId="{4396856B-0D6E-4A45-A8DC-C2F84AF07B63}">
      <dgm:prSet phldrT="[Text]" custT="1"/>
      <dgm:spPr/>
      <dgm:t>
        <a:bodyPr/>
        <a:lstStyle/>
        <a:p>
          <a:pPr algn="l"/>
          <a:r>
            <a:rPr lang="en-US" sz="900">
              <a:latin typeface="Arial" pitchFamily="34" charset="0"/>
              <a:cs typeface="Arial" pitchFamily="34" charset="0"/>
            </a:rPr>
            <a:t>Climate Resilient Agriculture</a:t>
          </a:r>
        </a:p>
      </dgm:t>
    </dgm:pt>
    <dgm:pt modelId="{6123E76B-8E0A-4BB3-AA38-5FA043603C64}" type="parTrans" cxnId="{4726DFAF-0253-4BAF-9F05-C225DA44F75A}">
      <dgm:prSet/>
      <dgm:spPr/>
      <dgm:t>
        <a:bodyPr/>
        <a:lstStyle/>
        <a:p>
          <a:endParaRPr lang="en-US"/>
        </a:p>
      </dgm:t>
    </dgm:pt>
    <dgm:pt modelId="{FDEF64E7-1C01-4D96-9331-56BFB5F29F54}" type="sibTrans" cxnId="{4726DFAF-0253-4BAF-9F05-C225DA44F75A}">
      <dgm:prSet/>
      <dgm:spPr/>
      <dgm:t>
        <a:bodyPr/>
        <a:lstStyle/>
        <a:p>
          <a:endParaRPr lang="en-US"/>
        </a:p>
      </dgm:t>
    </dgm:pt>
    <dgm:pt modelId="{A4DA0510-B398-4BEF-86C9-03AF380FD19A}">
      <dgm:prSet phldrT="[Text]" custT="1"/>
      <dgm:spPr/>
      <dgm:t>
        <a:bodyPr/>
        <a:lstStyle/>
        <a:p>
          <a:pPr algn="l"/>
          <a:r>
            <a:rPr lang="en-US" sz="900">
              <a:latin typeface="Arial" pitchFamily="34" charset="0"/>
              <a:cs typeface="Arial" pitchFamily="34" charset="0"/>
            </a:rPr>
            <a:t>Alternate livelihhod options</a:t>
          </a:r>
        </a:p>
      </dgm:t>
    </dgm:pt>
    <dgm:pt modelId="{19584781-82E7-4F86-A448-227C0C413C9E}" type="parTrans" cxnId="{0ED37E17-5872-4D51-B820-470131A35D4D}">
      <dgm:prSet/>
      <dgm:spPr/>
      <dgm:t>
        <a:bodyPr/>
        <a:lstStyle/>
        <a:p>
          <a:endParaRPr lang="en-US"/>
        </a:p>
      </dgm:t>
    </dgm:pt>
    <dgm:pt modelId="{639B6945-7564-4CC1-A1FC-E027D2273CCF}" type="sibTrans" cxnId="{0ED37E17-5872-4D51-B820-470131A35D4D}">
      <dgm:prSet/>
      <dgm:spPr/>
      <dgm:t>
        <a:bodyPr/>
        <a:lstStyle/>
        <a:p>
          <a:endParaRPr lang="en-US"/>
        </a:p>
      </dgm:t>
    </dgm:pt>
    <dgm:pt modelId="{5854C4C7-B6DD-40C4-B9EF-E400B2EB1B14}">
      <dgm:prSet phldrT="[Text]" custT="1"/>
      <dgm:spPr/>
      <dgm:t>
        <a:bodyPr/>
        <a:lstStyle/>
        <a:p>
          <a:pPr algn="l"/>
          <a:r>
            <a:rPr lang="en-US" sz="900">
              <a:latin typeface="Arial" pitchFamily="34" charset="0"/>
              <a:cs typeface="Arial" pitchFamily="34" charset="0"/>
            </a:rPr>
            <a:t>Cold storage facility to preserve agricultural products</a:t>
          </a:r>
        </a:p>
      </dgm:t>
    </dgm:pt>
    <dgm:pt modelId="{30A6921A-B012-4BA5-8BA1-95121D5F3C92}" type="parTrans" cxnId="{241170F3-6BBF-408B-B674-1445B10DE71F}">
      <dgm:prSet/>
      <dgm:spPr/>
      <dgm:t>
        <a:bodyPr/>
        <a:lstStyle/>
        <a:p>
          <a:endParaRPr lang="en-US"/>
        </a:p>
      </dgm:t>
    </dgm:pt>
    <dgm:pt modelId="{AF96495C-8A78-4661-9FA5-590B41B30009}" type="sibTrans" cxnId="{241170F3-6BBF-408B-B674-1445B10DE71F}">
      <dgm:prSet/>
      <dgm:spPr/>
      <dgm:t>
        <a:bodyPr/>
        <a:lstStyle/>
        <a:p>
          <a:endParaRPr lang="en-US"/>
        </a:p>
      </dgm:t>
    </dgm:pt>
    <dgm:pt modelId="{9179A5D3-03AB-4C95-9001-5250FD22B946}" type="pres">
      <dgm:prSet presAssocID="{EF5DA977-9CAF-457C-96DC-25046E1F83DA}" presName="diagram" presStyleCnt="0">
        <dgm:presLayoutVars>
          <dgm:chMax val="1"/>
          <dgm:dir/>
          <dgm:animLvl val="ctr"/>
          <dgm:resizeHandles val="exact"/>
        </dgm:presLayoutVars>
      </dgm:prSet>
      <dgm:spPr/>
    </dgm:pt>
    <dgm:pt modelId="{AC5CBCBA-CD53-45E8-85D9-92A14ADE4E96}" type="pres">
      <dgm:prSet presAssocID="{EF5DA977-9CAF-457C-96DC-25046E1F83DA}" presName="matrix" presStyleCnt="0"/>
      <dgm:spPr/>
    </dgm:pt>
    <dgm:pt modelId="{27000BB3-471B-4DB7-8EE7-4E6046BD0591}" type="pres">
      <dgm:prSet presAssocID="{EF5DA977-9CAF-457C-96DC-25046E1F83DA}" presName="tile1" presStyleLbl="node1" presStyleIdx="0" presStyleCnt="4"/>
      <dgm:spPr/>
    </dgm:pt>
    <dgm:pt modelId="{CB7D4BE3-D790-4E6A-84D4-4710356B027A}" type="pres">
      <dgm:prSet presAssocID="{EF5DA977-9CAF-457C-96DC-25046E1F83DA}" presName="tile1text" presStyleLbl="node1" presStyleIdx="0" presStyleCnt="4">
        <dgm:presLayoutVars>
          <dgm:chMax val="0"/>
          <dgm:chPref val="0"/>
          <dgm:bulletEnabled val="1"/>
        </dgm:presLayoutVars>
      </dgm:prSet>
      <dgm:spPr/>
    </dgm:pt>
    <dgm:pt modelId="{7D228D2C-2A16-45E8-8F9E-CE7AA21634EA}" type="pres">
      <dgm:prSet presAssocID="{EF5DA977-9CAF-457C-96DC-25046E1F83DA}" presName="tile2" presStyleLbl="node1" presStyleIdx="1" presStyleCnt="4"/>
      <dgm:spPr/>
    </dgm:pt>
    <dgm:pt modelId="{6D43FD29-463C-4654-A662-F97760D79106}" type="pres">
      <dgm:prSet presAssocID="{EF5DA977-9CAF-457C-96DC-25046E1F83DA}" presName="tile2text" presStyleLbl="node1" presStyleIdx="1" presStyleCnt="4">
        <dgm:presLayoutVars>
          <dgm:chMax val="0"/>
          <dgm:chPref val="0"/>
          <dgm:bulletEnabled val="1"/>
        </dgm:presLayoutVars>
      </dgm:prSet>
      <dgm:spPr/>
    </dgm:pt>
    <dgm:pt modelId="{4BF06B71-AE71-47FB-9663-F6350E025728}" type="pres">
      <dgm:prSet presAssocID="{EF5DA977-9CAF-457C-96DC-25046E1F83DA}" presName="tile3" presStyleLbl="node1" presStyleIdx="2" presStyleCnt="4"/>
      <dgm:spPr/>
    </dgm:pt>
    <dgm:pt modelId="{5870DC5C-79F1-4A41-ABE5-011CC00959AD}" type="pres">
      <dgm:prSet presAssocID="{EF5DA977-9CAF-457C-96DC-25046E1F83DA}" presName="tile3text" presStyleLbl="node1" presStyleIdx="2" presStyleCnt="4">
        <dgm:presLayoutVars>
          <dgm:chMax val="0"/>
          <dgm:chPref val="0"/>
          <dgm:bulletEnabled val="1"/>
        </dgm:presLayoutVars>
      </dgm:prSet>
      <dgm:spPr/>
    </dgm:pt>
    <dgm:pt modelId="{83BC5B16-640F-486A-AA94-FB95F74CCA57}" type="pres">
      <dgm:prSet presAssocID="{EF5DA977-9CAF-457C-96DC-25046E1F83DA}" presName="tile4" presStyleLbl="node1" presStyleIdx="3" presStyleCnt="4"/>
      <dgm:spPr/>
    </dgm:pt>
    <dgm:pt modelId="{4462AEA5-4579-4662-A4AE-F3096DA82980}" type="pres">
      <dgm:prSet presAssocID="{EF5DA977-9CAF-457C-96DC-25046E1F83DA}" presName="tile4text" presStyleLbl="node1" presStyleIdx="3" presStyleCnt="4">
        <dgm:presLayoutVars>
          <dgm:chMax val="0"/>
          <dgm:chPref val="0"/>
          <dgm:bulletEnabled val="1"/>
        </dgm:presLayoutVars>
      </dgm:prSet>
      <dgm:spPr/>
    </dgm:pt>
    <dgm:pt modelId="{4F73A5B1-4285-43B1-BD7F-C83897C62E27}" type="pres">
      <dgm:prSet presAssocID="{EF5DA977-9CAF-457C-96DC-25046E1F83DA}" presName="centerTile" presStyleLbl="fgShp" presStyleIdx="0" presStyleCnt="1">
        <dgm:presLayoutVars>
          <dgm:chMax val="0"/>
          <dgm:chPref val="0"/>
        </dgm:presLayoutVars>
      </dgm:prSet>
      <dgm:spPr/>
    </dgm:pt>
  </dgm:ptLst>
  <dgm:cxnLst>
    <dgm:cxn modelId="{73E7A006-BD0C-4B31-84C1-F4BC099F389B}" type="presOf" srcId="{C4929C18-6BF6-4FA3-9587-5DB76A4D29C7}" destId="{4462AEA5-4579-4662-A4AE-F3096DA82980}" srcOrd="1" destOrd="0" presId="urn:microsoft.com/office/officeart/2005/8/layout/matrix1"/>
    <dgm:cxn modelId="{AB1FD809-6CF2-4C45-99AA-407BD88E6416}" srcId="{C4929C18-6BF6-4FA3-9587-5DB76A4D29C7}" destId="{2839D65E-C57A-4E73-A57A-B3F8E9E9714F}" srcOrd="6" destOrd="0" parTransId="{C0A6050E-3D21-4977-925A-76F9EFF92DC3}" sibTransId="{C536BB9C-2EDE-4E4A-8835-88757769FE5F}"/>
    <dgm:cxn modelId="{0ED37E17-5872-4D51-B820-470131A35D4D}" srcId="{C4929C18-6BF6-4FA3-9587-5DB76A4D29C7}" destId="{A4DA0510-B398-4BEF-86C9-03AF380FD19A}" srcOrd="5" destOrd="0" parTransId="{19584781-82E7-4F86-A448-227C0C413C9E}" sibTransId="{639B6945-7564-4CC1-A1FC-E027D2273CCF}"/>
    <dgm:cxn modelId="{7856291A-F5EF-4835-B6CF-D3C1E647F2AE}" type="presOf" srcId="{4396856B-0D6E-4A45-A8DC-C2F84AF07B63}" destId="{4462AEA5-4579-4662-A4AE-F3096DA82980}" srcOrd="1" destOrd="5" presId="urn:microsoft.com/office/officeart/2005/8/layout/matrix1"/>
    <dgm:cxn modelId="{400E821E-9CDB-4B36-B372-BAE8C927C51D}" type="presOf" srcId="{069A1F7A-6687-4C8E-9D4C-045F950DC011}" destId="{83BC5B16-640F-486A-AA94-FB95F74CCA57}" srcOrd="0" destOrd="3" presId="urn:microsoft.com/office/officeart/2005/8/layout/matrix1"/>
    <dgm:cxn modelId="{1CE7A722-9EEC-446E-967C-4B99CAE248A4}" type="presOf" srcId="{1E851963-1EE0-4D65-8000-96A62D74D8AE}" destId="{27000BB3-471B-4DB7-8EE7-4E6046BD0591}" srcOrd="0" destOrd="3" presId="urn:microsoft.com/office/officeart/2005/8/layout/matrix1"/>
    <dgm:cxn modelId="{8D81A026-084F-43FE-9B06-CA91F51ECB36}" type="presOf" srcId="{F49F9259-E7E8-4F68-91F8-48DFCFDBBD90}" destId="{5870DC5C-79F1-4A41-ABE5-011CC00959AD}" srcOrd="1" destOrd="0" presId="urn:microsoft.com/office/officeart/2005/8/layout/matrix1"/>
    <dgm:cxn modelId="{90F43529-A8A4-45EE-829D-FF7BD7B3BA79}" type="presOf" srcId="{2839D65E-C57A-4E73-A57A-B3F8E9E9714F}" destId="{83BC5B16-640F-486A-AA94-FB95F74CCA57}" srcOrd="0" destOrd="7" presId="urn:microsoft.com/office/officeart/2005/8/layout/matrix1"/>
    <dgm:cxn modelId="{2FE2C82D-0D48-4AC6-8DD7-A9E3E1F1BB6B}" type="presOf" srcId="{CCDB79DC-4318-4C96-B8B7-CC5F5C77AE87}" destId="{5870DC5C-79F1-4A41-ABE5-011CC00959AD}" srcOrd="1" destOrd="1" presId="urn:microsoft.com/office/officeart/2005/8/layout/matrix1"/>
    <dgm:cxn modelId="{FDB61D32-46C1-4089-9889-5A4388551D60}" type="presOf" srcId="{A4DA0510-B398-4BEF-86C9-03AF380FD19A}" destId="{83BC5B16-640F-486A-AA94-FB95F74CCA57}" srcOrd="0" destOrd="6" presId="urn:microsoft.com/office/officeart/2005/8/layout/matrix1"/>
    <dgm:cxn modelId="{BD384F35-4428-4F77-9EEA-8B0BA919460F}" type="presOf" srcId="{56AB0E57-7857-4F17-8959-1FA9130F8536}" destId="{27000BB3-471B-4DB7-8EE7-4E6046BD0591}" srcOrd="0" destOrd="0" presId="urn:microsoft.com/office/officeart/2005/8/layout/matrix1"/>
    <dgm:cxn modelId="{AB6B493E-8EF8-4D32-863E-ED423B439355}" type="presOf" srcId="{C4929C18-6BF6-4FA3-9587-5DB76A4D29C7}" destId="{83BC5B16-640F-486A-AA94-FB95F74CCA57}" srcOrd="0" destOrd="0" presId="urn:microsoft.com/office/officeart/2005/8/layout/matrix1"/>
    <dgm:cxn modelId="{13823F42-BA77-499E-B58A-15EB20B21E60}" type="presOf" srcId="{CDD6EDE8-E2FF-4DC1-B041-ACCFEB2C1D2E}" destId="{7D228D2C-2A16-45E8-8F9E-CE7AA21634EA}" srcOrd="0" destOrd="3" presId="urn:microsoft.com/office/officeart/2005/8/layout/matrix1"/>
    <dgm:cxn modelId="{BC115842-836C-4BF9-BCCE-AFBBA7FF0EF3}" type="presOf" srcId="{6362E567-DC0C-45EB-9C6C-BDF1D4729304}" destId="{83BC5B16-640F-486A-AA94-FB95F74CCA57}" srcOrd="0" destOrd="4" presId="urn:microsoft.com/office/officeart/2005/8/layout/matrix1"/>
    <dgm:cxn modelId="{87F1FC42-8133-4725-8382-EF89C9379C01}" type="presOf" srcId="{785F93FC-4B2B-4574-809A-3A41456EB62B}" destId="{5870DC5C-79F1-4A41-ABE5-011CC00959AD}" srcOrd="1" destOrd="2" presId="urn:microsoft.com/office/officeart/2005/8/layout/matrix1"/>
    <dgm:cxn modelId="{479E1A65-DD2A-4910-B560-CFE84609D95B}" srcId="{C4929C18-6BF6-4FA3-9587-5DB76A4D29C7}" destId="{069A1F7A-6687-4C8E-9D4C-045F950DC011}" srcOrd="2" destOrd="0" parTransId="{D068ACE2-A674-4C8C-8567-06BCA8EDF55E}" sibTransId="{3CDB014A-8D18-4600-A52F-BEA8F556DCAC}"/>
    <dgm:cxn modelId="{4A0D9E66-5EC1-4520-A5C9-5159D91A7BE9}" type="presOf" srcId="{B9B70DEB-546C-4D0D-ADE0-872E8AA2C8D4}" destId="{6D43FD29-463C-4654-A662-F97760D79106}" srcOrd="1" destOrd="1" presId="urn:microsoft.com/office/officeart/2005/8/layout/matrix1"/>
    <dgm:cxn modelId="{38929D67-B302-4A30-BFDD-5815B4E4AA2B}" type="presOf" srcId="{AB2774A6-C704-4C0E-90E1-4E3205B248C7}" destId="{27000BB3-471B-4DB7-8EE7-4E6046BD0591}" srcOrd="0" destOrd="4" presId="urn:microsoft.com/office/officeart/2005/8/layout/matrix1"/>
    <dgm:cxn modelId="{4998F647-0351-4E75-B06B-E76DAB0F3B09}" type="presOf" srcId="{069A1F7A-6687-4C8E-9D4C-045F950DC011}" destId="{4462AEA5-4579-4662-A4AE-F3096DA82980}" srcOrd="1" destOrd="3" presId="urn:microsoft.com/office/officeart/2005/8/layout/matrix1"/>
    <dgm:cxn modelId="{C7E1F649-DE43-4145-8D00-3D8A824C4B4C}" srcId="{C4929C18-6BF6-4FA3-9587-5DB76A4D29C7}" destId="{A1E3B493-1D76-4A7B-8593-9756BF51924E}" srcOrd="0" destOrd="0" parTransId="{DB55A6E9-5518-445E-B3CC-AA5B7EC68800}" sibTransId="{94CAFB9E-AB14-4FC0-AB14-DC351CAE129F}"/>
    <dgm:cxn modelId="{8F2E214A-2031-46CF-9D42-CB386F156EF2}" type="presOf" srcId="{1E851963-1EE0-4D65-8000-96A62D74D8AE}" destId="{CB7D4BE3-D790-4E6A-84D4-4710356B027A}" srcOrd="1" destOrd="3" presId="urn:microsoft.com/office/officeart/2005/8/layout/matrix1"/>
    <dgm:cxn modelId="{5A53D14C-E727-4115-ADA5-03D3BBF20A20}" srcId="{F49F9259-E7E8-4F68-91F8-48DFCFDBBD90}" destId="{CCDB79DC-4318-4C96-B8B7-CC5F5C77AE87}" srcOrd="0" destOrd="0" parTransId="{B95356B0-A593-400D-8E93-AD8B3EF207D8}" sibTransId="{F8DEA673-723D-497B-9099-7AFBF0EB7F0F}"/>
    <dgm:cxn modelId="{546BAC71-8F79-45C5-AA74-67209B78DDAE}" type="presOf" srcId="{FB2393F8-EF8D-47CE-9175-66C79ACC2F5C}" destId="{CB7D4BE3-D790-4E6A-84D4-4710356B027A}" srcOrd="1" destOrd="2" presId="urn:microsoft.com/office/officeart/2005/8/layout/matrix1"/>
    <dgm:cxn modelId="{72539C53-682D-4239-A243-1A1C0331A9A8}" type="presOf" srcId="{EF5DA977-9CAF-457C-96DC-25046E1F83DA}" destId="{9179A5D3-03AB-4C95-9001-5250FD22B946}" srcOrd="0" destOrd="0" presId="urn:microsoft.com/office/officeart/2005/8/layout/matrix1"/>
    <dgm:cxn modelId="{03D19676-89E6-482F-980F-864BF876A115}" type="presOf" srcId="{99369765-5F44-423D-8CA5-ED47138CF903}" destId="{4462AEA5-4579-4662-A4AE-F3096DA82980}" srcOrd="1" destOrd="2" presId="urn:microsoft.com/office/officeart/2005/8/layout/matrix1"/>
    <dgm:cxn modelId="{927CA279-7AAA-48BF-8FAE-B0872073C1BF}" type="presOf" srcId="{4396856B-0D6E-4A45-A8DC-C2F84AF07B63}" destId="{83BC5B16-640F-486A-AA94-FB95F74CCA57}" srcOrd="0" destOrd="5" presId="urn:microsoft.com/office/officeart/2005/8/layout/matrix1"/>
    <dgm:cxn modelId="{B1636F80-1121-4B78-8373-822638ABF490}" srcId="{F49F9259-E7E8-4F68-91F8-48DFCFDBBD90}" destId="{26AB15D2-71C5-4FA2-9227-1D451B55E40A}" srcOrd="3" destOrd="0" parTransId="{5C1A2698-0CDC-4D7E-A387-7A5C40821A04}" sibTransId="{F961321E-C19C-4E9E-8F94-B7EEA41E1E4B}"/>
    <dgm:cxn modelId="{2B68B485-23D4-43F6-A441-05290D87D7B8}" type="presOf" srcId="{A8D4B35A-E925-4A61-94DD-A2B3B8DEC15A}" destId="{6D43FD29-463C-4654-A662-F97760D79106}" srcOrd="1" destOrd="2" presId="urn:microsoft.com/office/officeart/2005/8/layout/matrix1"/>
    <dgm:cxn modelId="{E1359386-4CD7-4704-AD79-46F0155094B1}" type="presOf" srcId="{A1E3B493-1D76-4A7B-8593-9756BF51924E}" destId="{83BC5B16-640F-486A-AA94-FB95F74CCA57}" srcOrd="0" destOrd="1" presId="urn:microsoft.com/office/officeart/2005/8/layout/matrix1"/>
    <dgm:cxn modelId="{1D8D4788-5BBF-493D-8321-CEE1382F7BFC}" type="presOf" srcId="{2839D65E-C57A-4E73-A57A-B3F8E9E9714F}" destId="{4462AEA5-4579-4662-A4AE-F3096DA82980}" srcOrd="1" destOrd="7" presId="urn:microsoft.com/office/officeart/2005/8/layout/matrix1"/>
    <dgm:cxn modelId="{B6F22589-31B3-4D82-A8B0-26255DA3DE61}" type="presOf" srcId="{6362E567-DC0C-45EB-9C6C-BDF1D4729304}" destId="{4462AEA5-4579-4662-A4AE-F3096DA82980}" srcOrd="1" destOrd="4" presId="urn:microsoft.com/office/officeart/2005/8/layout/matrix1"/>
    <dgm:cxn modelId="{C9B8FE90-C738-43C8-9D6B-E711CB2A53C8}" type="presOf" srcId="{79DB02DB-6453-4CBF-90DE-21FC4991E6D7}" destId="{7D228D2C-2A16-45E8-8F9E-CE7AA21634EA}" srcOrd="0" destOrd="0" presId="urn:microsoft.com/office/officeart/2005/8/layout/matrix1"/>
    <dgm:cxn modelId="{D4799793-47E6-4218-98D1-5DBAE6970352}" srcId="{EF5DA977-9CAF-457C-96DC-25046E1F83DA}" destId="{FCCF5D3E-6378-4FB7-8966-4FEA06A80210}" srcOrd="0" destOrd="0" parTransId="{DD291E2A-F1D5-400D-AB55-38996AF4F845}" sibTransId="{0BE28B95-675E-4AB1-A0CF-54551A1D7BC2}"/>
    <dgm:cxn modelId="{B89F1F99-5E2A-4D27-AC72-D9068BA7D28C}" type="presOf" srcId="{26AB15D2-71C5-4FA2-9227-1D451B55E40A}" destId="{4BF06B71-AE71-47FB-9663-F6350E025728}" srcOrd="0" destOrd="4" presId="urn:microsoft.com/office/officeart/2005/8/layout/matrix1"/>
    <dgm:cxn modelId="{D18FEA9B-F92F-4A63-ACC2-0449471048BC}" type="presOf" srcId="{9DC06ADC-D98D-45E6-AA13-9473343131DF}" destId="{CB7D4BE3-D790-4E6A-84D4-4710356B027A}" srcOrd="1" destOrd="1" presId="urn:microsoft.com/office/officeart/2005/8/layout/matrix1"/>
    <dgm:cxn modelId="{71BFCC9D-9079-4049-A4B6-569127846264}" type="presOf" srcId="{9DC06ADC-D98D-45E6-AA13-9473343131DF}" destId="{27000BB3-471B-4DB7-8EE7-4E6046BD0591}" srcOrd="0" destOrd="1" presId="urn:microsoft.com/office/officeart/2005/8/layout/matrix1"/>
    <dgm:cxn modelId="{74ED189F-1DE8-4388-B25D-3563139C52DE}" srcId="{FCCF5D3E-6378-4FB7-8966-4FEA06A80210}" destId="{79DB02DB-6453-4CBF-90DE-21FC4991E6D7}" srcOrd="1" destOrd="0" parTransId="{C0738E83-AD0D-4E5A-90B6-269341683FA9}" sibTransId="{ACA870BB-C453-4118-8970-329AC344D265}"/>
    <dgm:cxn modelId="{924CAFA4-2A17-4C43-B31B-BB9CBC1003C2}" type="presOf" srcId="{B9B70DEB-546C-4D0D-ADE0-872E8AA2C8D4}" destId="{7D228D2C-2A16-45E8-8F9E-CE7AA21634EA}" srcOrd="0" destOrd="1" presId="urn:microsoft.com/office/officeart/2005/8/layout/matrix1"/>
    <dgm:cxn modelId="{750E4BA6-409D-4F9D-8FF4-6B54959F2AC8}" type="presOf" srcId="{56AB0E57-7857-4F17-8959-1FA9130F8536}" destId="{CB7D4BE3-D790-4E6A-84D4-4710356B027A}" srcOrd="1" destOrd="0" presId="urn:microsoft.com/office/officeart/2005/8/layout/matrix1"/>
    <dgm:cxn modelId="{4D9575AB-A419-4F71-AC4E-0BC51CCBF14D}" type="presOf" srcId="{5854C4C7-B6DD-40C4-B9EF-E400B2EB1B14}" destId="{4BF06B71-AE71-47FB-9663-F6350E025728}" srcOrd="0" destOrd="3" presId="urn:microsoft.com/office/officeart/2005/8/layout/matrix1"/>
    <dgm:cxn modelId="{4B80AEAD-1FD1-48B1-9A9D-61264DF4156E}" type="presOf" srcId="{FCCF5D3E-6378-4FB7-8966-4FEA06A80210}" destId="{4F73A5B1-4285-43B1-BD7F-C83897C62E27}" srcOrd="0" destOrd="0" presId="urn:microsoft.com/office/officeart/2005/8/layout/matrix1"/>
    <dgm:cxn modelId="{27C8B2AE-84CD-44AF-B159-2734DF3ED142}" srcId="{9DC06ADC-D98D-45E6-AA13-9473343131DF}" destId="{1E851963-1EE0-4D65-8000-96A62D74D8AE}" srcOrd="1" destOrd="0" parTransId="{CBE00637-ABB0-42A9-B659-789D3B507E62}" sibTransId="{C31E2EBD-C612-468F-8C57-8BCDF1433613}"/>
    <dgm:cxn modelId="{4726DFAF-0253-4BAF-9F05-C225DA44F75A}" srcId="{C4929C18-6BF6-4FA3-9587-5DB76A4D29C7}" destId="{4396856B-0D6E-4A45-A8DC-C2F84AF07B63}" srcOrd="4" destOrd="0" parTransId="{6123E76B-8E0A-4BB3-AA38-5FA043603C64}" sibTransId="{FDEF64E7-1C01-4D96-9331-56BFB5F29F54}"/>
    <dgm:cxn modelId="{4DECFAB0-F870-4BF4-886E-B1F099370E90}" type="presOf" srcId="{79DB02DB-6453-4CBF-90DE-21FC4991E6D7}" destId="{6D43FD29-463C-4654-A662-F97760D79106}" srcOrd="1" destOrd="0" presId="urn:microsoft.com/office/officeart/2005/8/layout/matrix1"/>
    <dgm:cxn modelId="{0A0218B1-E533-4133-9622-152A6CCDA434}" type="presOf" srcId="{A4DA0510-B398-4BEF-86C9-03AF380FD19A}" destId="{4462AEA5-4579-4662-A4AE-F3096DA82980}" srcOrd="1" destOrd="6" presId="urn:microsoft.com/office/officeart/2005/8/layout/matrix1"/>
    <dgm:cxn modelId="{95DB38B1-25D0-42AA-BA7E-400CFA2E7E74}" srcId="{C4929C18-6BF6-4FA3-9587-5DB76A4D29C7}" destId="{6362E567-DC0C-45EB-9C6C-BDF1D4729304}" srcOrd="3" destOrd="0" parTransId="{285A0304-A203-4F60-A5C8-EDD2A0DA82CC}" sibTransId="{102B89D7-7509-4C6D-ABE4-2178F3F2027E}"/>
    <dgm:cxn modelId="{58E07BB7-9B89-48E9-83A7-3BB2006D126D}" srcId="{C4929C18-6BF6-4FA3-9587-5DB76A4D29C7}" destId="{99369765-5F44-423D-8CA5-ED47138CF903}" srcOrd="1" destOrd="0" parTransId="{13254122-AEDF-44D8-BEC3-261889655712}" sibTransId="{B0BF9677-04BA-4158-B29E-E66FC8D4CFAC}"/>
    <dgm:cxn modelId="{BC792AB8-8F3A-49D6-BC21-10C29E500F35}" srcId="{79DB02DB-6453-4CBF-90DE-21FC4991E6D7}" destId="{CDD6EDE8-E2FF-4DC1-B041-ACCFEB2C1D2E}" srcOrd="2" destOrd="0" parTransId="{9B12903F-016E-4792-AC49-1ADEAB652753}" sibTransId="{867C8AC8-D0B0-41CE-A0BE-D1BCE7727B58}"/>
    <dgm:cxn modelId="{7D359FB9-9219-47CE-8879-80A5CEA76365}" srcId="{FCCF5D3E-6378-4FB7-8966-4FEA06A80210}" destId="{F49F9259-E7E8-4F68-91F8-48DFCFDBBD90}" srcOrd="2" destOrd="0" parTransId="{611588D9-DDCD-42FE-B915-75443E4EFBCD}" sibTransId="{9A47A6F7-FF6B-4099-A3B2-0C8915F422E6}"/>
    <dgm:cxn modelId="{15ECE0C0-2481-4AE1-8593-DE4B89E01B8F}" type="presOf" srcId="{A1E3B493-1D76-4A7B-8593-9756BF51924E}" destId="{4462AEA5-4579-4662-A4AE-F3096DA82980}" srcOrd="1" destOrd="1" presId="urn:microsoft.com/office/officeart/2005/8/layout/matrix1"/>
    <dgm:cxn modelId="{8EB525C4-2866-4DB3-920C-04CBFDB8180B}" type="presOf" srcId="{FB2393F8-EF8D-47CE-9175-66C79ACC2F5C}" destId="{27000BB3-471B-4DB7-8EE7-4E6046BD0591}" srcOrd="0" destOrd="2" presId="urn:microsoft.com/office/officeart/2005/8/layout/matrix1"/>
    <dgm:cxn modelId="{4ABFF3C7-A667-449B-A702-B23F99D58D3D}" srcId="{79DB02DB-6453-4CBF-90DE-21FC4991E6D7}" destId="{A8D4B35A-E925-4A61-94DD-A2B3B8DEC15A}" srcOrd="1" destOrd="0" parTransId="{0BE170F6-376B-47BB-878F-C94B431C30EB}" sibTransId="{3205D695-BCEE-4231-AD53-54DA3A03AC87}"/>
    <dgm:cxn modelId="{27F42ECC-01E2-4BDD-96F5-834A1D496C0E}" type="presOf" srcId="{F49F9259-E7E8-4F68-91F8-48DFCFDBBD90}" destId="{4BF06B71-AE71-47FB-9663-F6350E025728}" srcOrd="0" destOrd="0" presId="urn:microsoft.com/office/officeart/2005/8/layout/matrix1"/>
    <dgm:cxn modelId="{6B6D3ED0-8ADA-4BF9-A352-FC4A977E4E33}" type="presOf" srcId="{AB2774A6-C704-4C0E-90E1-4E3205B248C7}" destId="{CB7D4BE3-D790-4E6A-84D4-4710356B027A}" srcOrd="1" destOrd="4" presId="urn:microsoft.com/office/officeart/2005/8/layout/matrix1"/>
    <dgm:cxn modelId="{D066AFD1-8F19-4159-9E0C-7A0398E900FA}" type="presOf" srcId="{26AB15D2-71C5-4FA2-9227-1D451B55E40A}" destId="{5870DC5C-79F1-4A41-ABE5-011CC00959AD}" srcOrd="1" destOrd="4" presId="urn:microsoft.com/office/officeart/2005/8/layout/matrix1"/>
    <dgm:cxn modelId="{F2D7B6D2-B7B5-4830-AE1F-C7FDEA7B539B}" srcId="{79DB02DB-6453-4CBF-90DE-21FC4991E6D7}" destId="{B9B70DEB-546C-4D0D-ADE0-872E8AA2C8D4}" srcOrd="0" destOrd="0" parTransId="{7910B6CE-FEEB-4D84-8252-A1484CBFAA09}" sibTransId="{EDB52EFA-59CC-40C0-BE66-3587B99C82FC}"/>
    <dgm:cxn modelId="{7B4046D6-BB0E-4DAB-AF57-50A88E212D26}" type="presOf" srcId="{785F93FC-4B2B-4574-809A-3A41456EB62B}" destId="{4BF06B71-AE71-47FB-9663-F6350E025728}" srcOrd="0" destOrd="2" presId="urn:microsoft.com/office/officeart/2005/8/layout/matrix1"/>
    <dgm:cxn modelId="{2E71ACDC-315C-4A8E-A2DA-7AA8FDA1FBB4}" type="presOf" srcId="{99369765-5F44-423D-8CA5-ED47138CF903}" destId="{83BC5B16-640F-486A-AA94-FB95F74CCA57}" srcOrd="0" destOrd="2" presId="urn:microsoft.com/office/officeart/2005/8/layout/matrix1"/>
    <dgm:cxn modelId="{05CB8CE1-8D62-406D-B513-B87E2E09B960}" srcId="{F49F9259-E7E8-4F68-91F8-48DFCFDBBD90}" destId="{785F93FC-4B2B-4574-809A-3A41456EB62B}" srcOrd="1" destOrd="0" parTransId="{1BCEF74F-3C7A-41C6-A1C6-C2732944A801}" sibTransId="{E597976E-9541-422D-8077-CDB65D302EDF}"/>
    <dgm:cxn modelId="{4C09EEE6-C11B-4AF0-AAE6-7A88FF85E8FF}" type="presOf" srcId="{CDD6EDE8-E2FF-4DC1-B041-ACCFEB2C1D2E}" destId="{6D43FD29-463C-4654-A662-F97760D79106}" srcOrd="1" destOrd="3" presId="urn:microsoft.com/office/officeart/2005/8/layout/matrix1"/>
    <dgm:cxn modelId="{7A283EE9-E824-4CDE-86BC-FC17834AB540}" srcId="{FCCF5D3E-6378-4FB7-8966-4FEA06A80210}" destId="{56AB0E57-7857-4F17-8959-1FA9130F8536}" srcOrd="0" destOrd="0" parTransId="{824C1CA0-A718-41BF-8E25-BA2E22FA5B2A}" sibTransId="{8A1F0F7F-B5EA-4F6D-8E29-5AFC526DB6C7}"/>
    <dgm:cxn modelId="{66EA0DEA-89CB-4C14-AFD6-29C5C7349D13}" type="presOf" srcId="{5854C4C7-B6DD-40C4-B9EF-E400B2EB1B14}" destId="{5870DC5C-79F1-4A41-ABE5-011CC00959AD}" srcOrd="1" destOrd="3" presId="urn:microsoft.com/office/officeart/2005/8/layout/matrix1"/>
    <dgm:cxn modelId="{34B6B8EC-AFAD-48E2-A8AA-160C91C872D2}" srcId="{56AB0E57-7857-4F17-8959-1FA9130F8536}" destId="{9DC06ADC-D98D-45E6-AA13-9473343131DF}" srcOrd="0" destOrd="0" parTransId="{722841EB-95D2-4BDF-8509-387D0070A57E}" sibTransId="{4F6B875E-5E08-4AA1-ABE8-B7631A4BC66E}"/>
    <dgm:cxn modelId="{031B59ED-2680-4D65-A79E-AC1C861F0977}" srcId="{FCCF5D3E-6378-4FB7-8966-4FEA06A80210}" destId="{C4929C18-6BF6-4FA3-9587-5DB76A4D29C7}" srcOrd="3" destOrd="0" parTransId="{7D141B29-CD98-41EC-B50B-0B7AC7784BBC}" sibTransId="{869F9BC5-A23D-4F52-9FCF-25CF2AED8056}"/>
    <dgm:cxn modelId="{647472EE-2C38-47D0-BBE9-A68F07D776B1}" type="presOf" srcId="{A8D4B35A-E925-4A61-94DD-A2B3B8DEC15A}" destId="{7D228D2C-2A16-45E8-8F9E-CE7AA21634EA}" srcOrd="0" destOrd="2" presId="urn:microsoft.com/office/officeart/2005/8/layout/matrix1"/>
    <dgm:cxn modelId="{9E9093EF-6377-4159-B9C5-5A718CC77235}" type="presOf" srcId="{CCDB79DC-4318-4C96-B8B7-CC5F5C77AE87}" destId="{4BF06B71-AE71-47FB-9663-F6350E025728}" srcOrd="0" destOrd="1" presId="urn:microsoft.com/office/officeart/2005/8/layout/matrix1"/>
    <dgm:cxn modelId="{241170F3-6BBF-408B-B674-1445B10DE71F}" srcId="{F49F9259-E7E8-4F68-91F8-48DFCFDBBD90}" destId="{5854C4C7-B6DD-40C4-B9EF-E400B2EB1B14}" srcOrd="2" destOrd="0" parTransId="{30A6921A-B012-4BA5-8BA1-95121D5F3C92}" sibTransId="{AF96495C-8A78-4661-9FA5-590B41B30009}"/>
    <dgm:cxn modelId="{61A7B5FB-2795-459C-8D16-867E65B62B4D}" srcId="{9DC06ADC-D98D-45E6-AA13-9473343131DF}" destId="{FB2393F8-EF8D-47CE-9175-66C79ACC2F5C}" srcOrd="0" destOrd="0" parTransId="{2F49033A-BBE2-4E2E-B811-AAB7E6E6BE6E}" sibTransId="{50950844-CFF2-42E7-AD8E-C72F55D46E90}"/>
    <dgm:cxn modelId="{59C873FC-B763-4654-805F-8CCB1C71DEC1}" srcId="{9DC06ADC-D98D-45E6-AA13-9473343131DF}" destId="{AB2774A6-C704-4C0E-90E1-4E3205B248C7}" srcOrd="2" destOrd="0" parTransId="{745503FF-51AF-4A92-A569-F80EE88B21BA}" sibTransId="{735C0024-9BBE-4173-95D8-1DFA4A29FD87}"/>
    <dgm:cxn modelId="{C196DD61-FB39-4A4C-A388-68649D98D6C7}" type="presParOf" srcId="{9179A5D3-03AB-4C95-9001-5250FD22B946}" destId="{AC5CBCBA-CD53-45E8-85D9-92A14ADE4E96}" srcOrd="0" destOrd="0" presId="urn:microsoft.com/office/officeart/2005/8/layout/matrix1"/>
    <dgm:cxn modelId="{770B67A7-0C22-493F-A139-679D8CE19774}" type="presParOf" srcId="{AC5CBCBA-CD53-45E8-85D9-92A14ADE4E96}" destId="{27000BB3-471B-4DB7-8EE7-4E6046BD0591}" srcOrd="0" destOrd="0" presId="urn:microsoft.com/office/officeart/2005/8/layout/matrix1"/>
    <dgm:cxn modelId="{2F97526A-1D9C-42B8-9AB8-B1EB62EFB4DB}" type="presParOf" srcId="{AC5CBCBA-CD53-45E8-85D9-92A14ADE4E96}" destId="{CB7D4BE3-D790-4E6A-84D4-4710356B027A}" srcOrd="1" destOrd="0" presId="urn:microsoft.com/office/officeart/2005/8/layout/matrix1"/>
    <dgm:cxn modelId="{F4FEA32C-9FFF-441E-98F6-1957ABE85EF1}" type="presParOf" srcId="{AC5CBCBA-CD53-45E8-85D9-92A14ADE4E96}" destId="{7D228D2C-2A16-45E8-8F9E-CE7AA21634EA}" srcOrd="2" destOrd="0" presId="urn:microsoft.com/office/officeart/2005/8/layout/matrix1"/>
    <dgm:cxn modelId="{B78DFA5B-A8D8-4392-B1F5-670CD6540EB3}" type="presParOf" srcId="{AC5CBCBA-CD53-45E8-85D9-92A14ADE4E96}" destId="{6D43FD29-463C-4654-A662-F97760D79106}" srcOrd="3" destOrd="0" presId="urn:microsoft.com/office/officeart/2005/8/layout/matrix1"/>
    <dgm:cxn modelId="{C25D41E7-3405-4AC9-BB2D-A31076D32556}" type="presParOf" srcId="{AC5CBCBA-CD53-45E8-85D9-92A14ADE4E96}" destId="{4BF06B71-AE71-47FB-9663-F6350E025728}" srcOrd="4" destOrd="0" presId="urn:microsoft.com/office/officeart/2005/8/layout/matrix1"/>
    <dgm:cxn modelId="{B67EFAD4-957E-473B-A307-6B6CAD911284}" type="presParOf" srcId="{AC5CBCBA-CD53-45E8-85D9-92A14ADE4E96}" destId="{5870DC5C-79F1-4A41-ABE5-011CC00959AD}" srcOrd="5" destOrd="0" presId="urn:microsoft.com/office/officeart/2005/8/layout/matrix1"/>
    <dgm:cxn modelId="{E6BCB508-95CA-492E-AAE8-7ECA18981D5F}" type="presParOf" srcId="{AC5CBCBA-CD53-45E8-85D9-92A14ADE4E96}" destId="{83BC5B16-640F-486A-AA94-FB95F74CCA57}" srcOrd="6" destOrd="0" presId="urn:microsoft.com/office/officeart/2005/8/layout/matrix1"/>
    <dgm:cxn modelId="{C88D35A8-1B2A-48A0-993C-F1FEBC0EF0D2}" type="presParOf" srcId="{AC5CBCBA-CD53-45E8-85D9-92A14ADE4E96}" destId="{4462AEA5-4579-4662-A4AE-F3096DA82980}" srcOrd="7" destOrd="0" presId="urn:microsoft.com/office/officeart/2005/8/layout/matrix1"/>
    <dgm:cxn modelId="{4D3D1924-E766-4027-8758-1C00816D9566}" type="presParOf" srcId="{9179A5D3-03AB-4C95-9001-5250FD22B946}" destId="{4F73A5B1-4285-43B1-BD7F-C83897C62E27}" srcOrd="1" destOrd="0" presId="urn:microsoft.com/office/officeart/2005/8/layout/matrix1"/>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D9C706F-3458-4657-A4DE-7C456076D6AD}" type="doc">
      <dgm:prSet loTypeId="urn:microsoft.com/office/officeart/2005/8/layout/process2" loCatId="process" qsTypeId="urn:microsoft.com/office/officeart/2005/8/quickstyle/simple1" qsCatId="simple" csTypeId="urn:microsoft.com/office/officeart/2005/8/colors/accent1_2" csCatId="accent1" phldr="1"/>
      <dgm:spPr/>
    </dgm:pt>
    <dgm:pt modelId="{BECE20B1-CA7A-4919-A2EC-5A510D5D635D}">
      <dgm:prSet phldrT="[Text]">
        <dgm:style>
          <a:lnRef idx="0">
            <a:schemeClr val="accent5"/>
          </a:lnRef>
          <a:fillRef idx="3">
            <a:schemeClr val="accent5"/>
          </a:fillRef>
          <a:effectRef idx="3">
            <a:schemeClr val="accent5"/>
          </a:effectRef>
          <a:fontRef idx="minor">
            <a:schemeClr val="lt1"/>
          </a:fontRef>
        </dgm:style>
      </dgm:prSet>
      <dgm:spPr/>
      <dgm:t>
        <a:bodyPr/>
        <a:lstStyle/>
        <a:p>
          <a:r>
            <a:rPr lang="en-US" b="1"/>
            <a:t>Environmental Screening</a:t>
          </a:r>
        </a:p>
      </dgm:t>
    </dgm:pt>
    <dgm:pt modelId="{565B6B10-C6B3-4FBB-AC5F-8AC44EE10CC5}" type="parTrans" cxnId="{4E11DA55-1E9B-491E-87E3-83BB1F872126}">
      <dgm:prSet/>
      <dgm:spPr/>
      <dgm:t>
        <a:bodyPr/>
        <a:lstStyle/>
        <a:p>
          <a:endParaRPr lang="en-US"/>
        </a:p>
      </dgm:t>
    </dgm:pt>
    <dgm:pt modelId="{003FA414-7510-4D6D-8D17-E20B6AB7FB86}" type="sibTrans" cxnId="{4E11DA55-1E9B-491E-87E3-83BB1F872126}">
      <dgm:prSet/>
      <dgm:spPr/>
      <dgm:t>
        <a:bodyPr/>
        <a:lstStyle/>
        <a:p>
          <a:endParaRPr lang="en-US"/>
        </a:p>
      </dgm:t>
    </dgm:pt>
    <dgm:pt modelId="{E85B152D-2FA7-4D4F-AE2C-74C95A9487B3}">
      <dgm:prSet phldrT="[Text]">
        <dgm:style>
          <a:lnRef idx="0">
            <a:schemeClr val="accent5"/>
          </a:lnRef>
          <a:fillRef idx="3">
            <a:schemeClr val="accent5"/>
          </a:fillRef>
          <a:effectRef idx="3">
            <a:schemeClr val="accent5"/>
          </a:effectRef>
          <a:fontRef idx="minor">
            <a:schemeClr val="lt1"/>
          </a:fontRef>
        </dgm:style>
      </dgm:prSet>
      <dgm:spPr/>
      <dgm:t>
        <a:bodyPr/>
        <a:lstStyle/>
        <a:p>
          <a:r>
            <a:rPr lang="en-US" b="1"/>
            <a:t>Initial Environmental Examination</a:t>
          </a:r>
        </a:p>
      </dgm:t>
    </dgm:pt>
    <dgm:pt modelId="{2237CD1C-B27F-4113-8DD6-982F131CD3E6}" type="parTrans" cxnId="{63B3E8E3-180A-47E6-B19E-221B23F4B455}">
      <dgm:prSet/>
      <dgm:spPr/>
      <dgm:t>
        <a:bodyPr/>
        <a:lstStyle/>
        <a:p>
          <a:endParaRPr lang="en-US"/>
        </a:p>
      </dgm:t>
    </dgm:pt>
    <dgm:pt modelId="{3FA0BEA1-5BD3-4E97-BA8D-30B0A5A9CDF4}" type="sibTrans" cxnId="{63B3E8E3-180A-47E6-B19E-221B23F4B455}">
      <dgm:prSet/>
      <dgm:spPr/>
      <dgm:t>
        <a:bodyPr/>
        <a:lstStyle/>
        <a:p>
          <a:endParaRPr lang="en-US"/>
        </a:p>
      </dgm:t>
    </dgm:pt>
    <dgm:pt modelId="{DE415B88-B40B-4C5F-A279-D660BF428840}">
      <dgm:prSet phldrT="[Text]">
        <dgm:style>
          <a:lnRef idx="0">
            <a:schemeClr val="accent5"/>
          </a:lnRef>
          <a:fillRef idx="3">
            <a:schemeClr val="accent5"/>
          </a:fillRef>
          <a:effectRef idx="3">
            <a:schemeClr val="accent5"/>
          </a:effectRef>
          <a:fontRef idx="minor">
            <a:schemeClr val="lt1"/>
          </a:fontRef>
        </dgm:style>
      </dgm:prSet>
      <dgm:spPr/>
      <dgm:t>
        <a:bodyPr/>
        <a:lstStyle/>
        <a:p>
          <a:r>
            <a:rPr lang="en-US" b="1"/>
            <a:t>Environmental Impact Assesment</a:t>
          </a:r>
        </a:p>
      </dgm:t>
    </dgm:pt>
    <dgm:pt modelId="{115447CC-94DC-4185-9CF3-ABECE7F5538F}" type="parTrans" cxnId="{2ABADF05-D32B-4CF3-B713-896F5DB6D4DF}">
      <dgm:prSet/>
      <dgm:spPr/>
      <dgm:t>
        <a:bodyPr/>
        <a:lstStyle/>
        <a:p>
          <a:endParaRPr lang="en-US"/>
        </a:p>
      </dgm:t>
    </dgm:pt>
    <dgm:pt modelId="{F5118B0B-40BF-4501-8C3C-32C5F3CE4DAC}" type="sibTrans" cxnId="{2ABADF05-D32B-4CF3-B713-896F5DB6D4DF}">
      <dgm:prSet/>
      <dgm:spPr/>
      <dgm:t>
        <a:bodyPr/>
        <a:lstStyle/>
        <a:p>
          <a:endParaRPr lang="en-US"/>
        </a:p>
      </dgm:t>
    </dgm:pt>
    <dgm:pt modelId="{7563DC93-1E99-4307-BAAF-0B3C908327E5}" type="pres">
      <dgm:prSet presAssocID="{1D9C706F-3458-4657-A4DE-7C456076D6AD}" presName="linearFlow" presStyleCnt="0">
        <dgm:presLayoutVars>
          <dgm:resizeHandles val="exact"/>
        </dgm:presLayoutVars>
      </dgm:prSet>
      <dgm:spPr/>
    </dgm:pt>
    <dgm:pt modelId="{07C731DA-C3C1-44E9-8CFD-330E45BC45FA}" type="pres">
      <dgm:prSet presAssocID="{BECE20B1-CA7A-4919-A2EC-5A510D5D635D}" presName="node" presStyleLbl="node1" presStyleIdx="0" presStyleCnt="3">
        <dgm:presLayoutVars>
          <dgm:bulletEnabled val="1"/>
        </dgm:presLayoutVars>
      </dgm:prSet>
      <dgm:spPr/>
    </dgm:pt>
    <dgm:pt modelId="{03D12889-E6DE-4467-A274-4A26F6BC33C9}" type="pres">
      <dgm:prSet presAssocID="{003FA414-7510-4D6D-8D17-E20B6AB7FB86}" presName="sibTrans" presStyleLbl="sibTrans2D1" presStyleIdx="0" presStyleCnt="2"/>
      <dgm:spPr/>
    </dgm:pt>
    <dgm:pt modelId="{DA249D49-3CEC-454C-B025-18E3FEA1ED64}" type="pres">
      <dgm:prSet presAssocID="{003FA414-7510-4D6D-8D17-E20B6AB7FB86}" presName="connectorText" presStyleLbl="sibTrans2D1" presStyleIdx="0" presStyleCnt="2"/>
      <dgm:spPr/>
    </dgm:pt>
    <dgm:pt modelId="{E6553F03-BCA2-43F0-B643-900DFC8DBEB8}" type="pres">
      <dgm:prSet presAssocID="{E85B152D-2FA7-4D4F-AE2C-74C95A9487B3}" presName="node" presStyleLbl="node1" presStyleIdx="1" presStyleCnt="3">
        <dgm:presLayoutVars>
          <dgm:bulletEnabled val="1"/>
        </dgm:presLayoutVars>
      </dgm:prSet>
      <dgm:spPr/>
    </dgm:pt>
    <dgm:pt modelId="{83217875-5EE5-4E37-AC33-004CA65A8B7C}" type="pres">
      <dgm:prSet presAssocID="{3FA0BEA1-5BD3-4E97-BA8D-30B0A5A9CDF4}" presName="sibTrans" presStyleLbl="sibTrans2D1" presStyleIdx="1" presStyleCnt="2"/>
      <dgm:spPr/>
    </dgm:pt>
    <dgm:pt modelId="{3434F628-82DC-4F16-BE9F-405C02CF2ACA}" type="pres">
      <dgm:prSet presAssocID="{3FA0BEA1-5BD3-4E97-BA8D-30B0A5A9CDF4}" presName="connectorText" presStyleLbl="sibTrans2D1" presStyleIdx="1" presStyleCnt="2"/>
      <dgm:spPr/>
    </dgm:pt>
    <dgm:pt modelId="{668E5B71-9B5A-482C-BB41-AEAD47D6B487}" type="pres">
      <dgm:prSet presAssocID="{DE415B88-B40B-4C5F-A279-D660BF428840}" presName="node" presStyleLbl="node1" presStyleIdx="2" presStyleCnt="3">
        <dgm:presLayoutVars>
          <dgm:bulletEnabled val="1"/>
        </dgm:presLayoutVars>
      </dgm:prSet>
      <dgm:spPr/>
    </dgm:pt>
  </dgm:ptLst>
  <dgm:cxnLst>
    <dgm:cxn modelId="{2ABADF05-D32B-4CF3-B713-896F5DB6D4DF}" srcId="{1D9C706F-3458-4657-A4DE-7C456076D6AD}" destId="{DE415B88-B40B-4C5F-A279-D660BF428840}" srcOrd="2" destOrd="0" parTransId="{115447CC-94DC-4185-9CF3-ABECE7F5538F}" sibTransId="{F5118B0B-40BF-4501-8C3C-32C5F3CE4DAC}"/>
    <dgm:cxn modelId="{24AFA037-BD05-4E68-96CF-390CE0F6D1FE}" type="presOf" srcId="{BECE20B1-CA7A-4919-A2EC-5A510D5D635D}" destId="{07C731DA-C3C1-44E9-8CFD-330E45BC45FA}" srcOrd="0" destOrd="0" presId="urn:microsoft.com/office/officeart/2005/8/layout/process2"/>
    <dgm:cxn modelId="{670DC34B-8CD5-459C-8358-B9C2CA8D486E}" type="presOf" srcId="{E85B152D-2FA7-4D4F-AE2C-74C95A9487B3}" destId="{E6553F03-BCA2-43F0-B643-900DFC8DBEB8}" srcOrd="0" destOrd="0" presId="urn:microsoft.com/office/officeart/2005/8/layout/process2"/>
    <dgm:cxn modelId="{5363906C-AF46-46C2-BDEE-2B1841C54F9A}" type="presOf" srcId="{DE415B88-B40B-4C5F-A279-D660BF428840}" destId="{668E5B71-9B5A-482C-BB41-AEAD47D6B487}" srcOrd="0" destOrd="0" presId="urn:microsoft.com/office/officeart/2005/8/layout/process2"/>
    <dgm:cxn modelId="{4E11DA55-1E9B-491E-87E3-83BB1F872126}" srcId="{1D9C706F-3458-4657-A4DE-7C456076D6AD}" destId="{BECE20B1-CA7A-4919-A2EC-5A510D5D635D}" srcOrd="0" destOrd="0" parTransId="{565B6B10-C6B3-4FBB-AC5F-8AC44EE10CC5}" sibTransId="{003FA414-7510-4D6D-8D17-E20B6AB7FB86}"/>
    <dgm:cxn modelId="{02B44F78-24BA-4986-ADB9-BAE0F6D26081}" type="presOf" srcId="{1D9C706F-3458-4657-A4DE-7C456076D6AD}" destId="{7563DC93-1E99-4307-BAAF-0B3C908327E5}" srcOrd="0" destOrd="0" presId="urn:microsoft.com/office/officeart/2005/8/layout/process2"/>
    <dgm:cxn modelId="{56852986-5D27-46B1-ACB0-6B793CA4AC93}" type="presOf" srcId="{003FA414-7510-4D6D-8D17-E20B6AB7FB86}" destId="{DA249D49-3CEC-454C-B025-18E3FEA1ED64}" srcOrd="1" destOrd="0" presId="urn:microsoft.com/office/officeart/2005/8/layout/process2"/>
    <dgm:cxn modelId="{D4D363AD-31DC-4CCC-9909-27E8BC5F3E92}" type="presOf" srcId="{3FA0BEA1-5BD3-4E97-BA8D-30B0A5A9CDF4}" destId="{3434F628-82DC-4F16-BE9F-405C02CF2ACA}" srcOrd="1" destOrd="0" presId="urn:microsoft.com/office/officeart/2005/8/layout/process2"/>
    <dgm:cxn modelId="{63B3E8E3-180A-47E6-B19E-221B23F4B455}" srcId="{1D9C706F-3458-4657-A4DE-7C456076D6AD}" destId="{E85B152D-2FA7-4D4F-AE2C-74C95A9487B3}" srcOrd="1" destOrd="0" parTransId="{2237CD1C-B27F-4113-8DD6-982F131CD3E6}" sibTransId="{3FA0BEA1-5BD3-4E97-BA8D-30B0A5A9CDF4}"/>
    <dgm:cxn modelId="{C50B20E5-0424-4CA3-9AF5-81D8E96F2E2C}" type="presOf" srcId="{003FA414-7510-4D6D-8D17-E20B6AB7FB86}" destId="{03D12889-E6DE-4467-A274-4A26F6BC33C9}" srcOrd="0" destOrd="0" presId="urn:microsoft.com/office/officeart/2005/8/layout/process2"/>
    <dgm:cxn modelId="{E25129F4-C9F1-44CD-AFA6-A24AA653B77C}" type="presOf" srcId="{3FA0BEA1-5BD3-4E97-BA8D-30B0A5A9CDF4}" destId="{83217875-5EE5-4E37-AC33-004CA65A8B7C}" srcOrd="0" destOrd="0" presId="urn:microsoft.com/office/officeart/2005/8/layout/process2"/>
    <dgm:cxn modelId="{3117507E-D429-41DB-9B1D-71527F68A7F6}" type="presParOf" srcId="{7563DC93-1E99-4307-BAAF-0B3C908327E5}" destId="{07C731DA-C3C1-44E9-8CFD-330E45BC45FA}" srcOrd="0" destOrd="0" presId="urn:microsoft.com/office/officeart/2005/8/layout/process2"/>
    <dgm:cxn modelId="{C7B1D9CE-2EA7-495D-8197-F2476D82051F}" type="presParOf" srcId="{7563DC93-1E99-4307-BAAF-0B3C908327E5}" destId="{03D12889-E6DE-4467-A274-4A26F6BC33C9}" srcOrd="1" destOrd="0" presId="urn:microsoft.com/office/officeart/2005/8/layout/process2"/>
    <dgm:cxn modelId="{353977EA-E5B5-474A-80FD-34C564739ACF}" type="presParOf" srcId="{03D12889-E6DE-4467-A274-4A26F6BC33C9}" destId="{DA249D49-3CEC-454C-B025-18E3FEA1ED64}" srcOrd="0" destOrd="0" presId="urn:microsoft.com/office/officeart/2005/8/layout/process2"/>
    <dgm:cxn modelId="{DCAACAAA-6755-413C-B394-5E9E80FC7A5B}" type="presParOf" srcId="{7563DC93-1E99-4307-BAAF-0B3C908327E5}" destId="{E6553F03-BCA2-43F0-B643-900DFC8DBEB8}" srcOrd="2" destOrd="0" presId="urn:microsoft.com/office/officeart/2005/8/layout/process2"/>
    <dgm:cxn modelId="{CDC8E3CF-08DD-4747-B41E-E59A938E2F2F}" type="presParOf" srcId="{7563DC93-1E99-4307-BAAF-0B3C908327E5}" destId="{83217875-5EE5-4E37-AC33-004CA65A8B7C}" srcOrd="3" destOrd="0" presId="urn:microsoft.com/office/officeart/2005/8/layout/process2"/>
    <dgm:cxn modelId="{13C9AD59-CF1B-4E1B-B3B0-991AB4AA755E}" type="presParOf" srcId="{83217875-5EE5-4E37-AC33-004CA65A8B7C}" destId="{3434F628-82DC-4F16-BE9F-405C02CF2ACA}" srcOrd="0" destOrd="0" presId="urn:microsoft.com/office/officeart/2005/8/layout/process2"/>
    <dgm:cxn modelId="{6CDE3C68-89B5-4478-9CE7-33D370FAC0C8}" type="presParOf" srcId="{7563DC93-1E99-4307-BAAF-0B3C908327E5}" destId="{668E5B71-9B5A-482C-BB41-AEAD47D6B487}" srcOrd="4" destOrd="0" presId="urn:microsoft.com/office/officeart/2005/8/layout/process2"/>
  </dgm:cxnLst>
  <dgm:bg/>
  <dgm:whole/>
  <dgm:extLst>
    <a:ext uri="http://schemas.microsoft.com/office/drawing/2008/diagram">
      <dsp:dataModelExt xmlns:dsp="http://schemas.microsoft.com/office/drawing/2008/diagram" relId="rId8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C7F04E9-3945-4B36-967D-1BD9E682549F}" type="doc">
      <dgm:prSet loTypeId="urn:microsoft.com/office/officeart/2005/8/layout/radial5" loCatId="cycle" qsTypeId="urn:microsoft.com/office/officeart/2005/8/quickstyle/simple1" qsCatId="simple" csTypeId="urn:microsoft.com/office/officeart/2005/8/colors/accent1_2" csCatId="accent1" phldr="1"/>
      <dgm:spPr/>
      <dgm:t>
        <a:bodyPr/>
        <a:lstStyle/>
        <a:p>
          <a:endParaRPr lang="en-US"/>
        </a:p>
      </dgm:t>
    </dgm:pt>
    <dgm:pt modelId="{53DA667D-5051-4994-831A-04947819894D}">
      <dgm:prSet phldrT="[Text]"/>
      <dgm:spPr/>
      <dgm:t>
        <a:bodyPr/>
        <a:lstStyle/>
        <a:p>
          <a:pPr algn="ctr"/>
          <a:r>
            <a:rPr lang="en-US" b="1"/>
            <a:t>Impact of climate change  induced hazards </a:t>
          </a:r>
        </a:p>
      </dgm:t>
    </dgm:pt>
    <dgm:pt modelId="{7A586A3F-9D3D-458D-82CE-60DBD373695B}" type="parTrans" cxnId="{FDB237C3-B594-4E53-A767-D3BC53BDF229}">
      <dgm:prSet/>
      <dgm:spPr/>
      <dgm:t>
        <a:bodyPr/>
        <a:lstStyle/>
        <a:p>
          <a:pPr algn="ctr"/>
          <a:endParaRPr lang="en-US"/>
        </a:p>
      </dgm:t>
    </dgm:pt>
    <dgm:pt modelId="{74510369-F67D-456D-BD30-CB7287ADF51E}" type="sibTrans" cxnId="{FDB237C3-B594-4E53-A767-D3BC53BDF229}">
      <dgm:prSet/>
      <dgm:spPr/>
      <dgm:t>
        <a:bodyPr/>
        <a:lstStyle/>
        <a:p>
          <a:pPr algn="ctr"/>
          <a:endParaRPr lang="en-US"/>
        </a:p>
      </dgm:t>
    </dgm:pt>
    <dgm:pt modelId="{7049F65C-2244-4494-A7FE-979B61437F9D}">
      <dgm:prSet phldrT="[Text]"/>
      <dgm:spPr/>
      <dgm:t>
        <a:bodyPr/>
        <a:lstStyle/>
        <a:p>
          <a:pPr algn="ctr"/>
          <a:r>
            <a:rPr lang="en-AU" b="1" i="0"/>
            <a:t>Unstable livelihoods</a:t>
          </a:r>
          <a:endParaRPr lang="en-US" i="0"/>
        </a:p>
      </dgm:t>
    </dgm:pt>
    <dgm:pt modelId="{69CBC9D6-66E9-4092-A6AC-AB7375D92C2B}" type="parTrans" cxnId="{CE287A98-EE7E-4087-998C-5044D4179601}">
      <dgm:prSet/>
      <dgm:spPr/>
      <dgm:t>
        <a:bodyPr/>
        <a:lstStyle/>
        <a:p>
          <a:pPr algn="ctr"/>
          <a:endParaRPr lang="en-US"/>
        </a:p>
      </dgm:t>
    </dgm:pt>
    <dgm:pt modelId="{B01A0377-F871-46C1-A16C-4193D22D965B}" type="sibTrans" cxnId="{CE287A98-EE7E-4087-998C-5044D4179601}">
      <dgm:prSet/>
      <dgm:spPr/>
      <dgm:t>
        <a:bodyPr/>
        <a:lstStyle/>
        <a:p>
          <a:pPr algn="ctr"/>
          <a:endParaRPr lang="en-US"/>
        </a:p>
      </dgm:t>
    </dgm:pt>
    <dgm:pt modelId="{704CE12D-DD7F-477D-AE9C-6C27C0ACF6B3}">
      <dgm:prSet phldrT="[Text]"/>
      <dgm:spPr/>
      <dgm:t>
        <a:bodyPr/>
        <a:lstStyle/>
        <a:p>
          <a:pPr algn="ctr"/>
          <a:r>
            <a:rPr lang="en-AU" b="1" i="0"/>
            <a:t>Lack of food security</a:t>
          </a:r>
          <a:endParaRPr lang="en-US" i="0"/>
        </a:p>
      </dgm:t>
    </dgm:pt>
    <dgm:pt modelId="{F95712B5-73DE-4F50-B17E-74B12EAB9D0B}" type="parTrans" cxnId="{074E753C-0612-4DD9-A55B-935C477E46A5}">
      <dgm:prSet/>
      <dgm:spPr/>
      <dgm:t>
        <a:bodyPr/>
        <a:lstStyle/>
        <a:p>
          <a:pPr algn="ctr"/>
          <a:endParaRPr lang="en-US"/>
        </a:p>
      </dgm:t>
    </dgm:pt>
    <dgm:pt modelId="{37038E06-7452-4730-A73D-ECBB5F3A76EE}" type="sibTrans" cxnId="{074E753C-0612-4DD9-A55B-935C477E46A5}">
      <dgm:prSet/>
      <dgm:spPr/>
      <dgm:t>
        <a:bodyPr/>
        <a:lstStyle/>
        <a:p>
          <a:pPr algn="ctr"/>
          <a:endParaRPr lang="en-US"/>
        </a:p>
      </dgm:t>
    </dgm:pt>
    <dgm:pt modelId="{5A131254-1B75-478A-A34B-4220E6CE0754}">
      <dgm:prSet phldrT="[Text]"/>
      <dgm:spPr/>
      <dgm:t>
        <a:bodyPr/>
        <a:lstStyle/>
        <a:p>
          <a:pPr algn="ctr"/>
          <a:r>
            <a:rPr lang="en-US" b="1"/>
            <a:t>Loss of harvest and livestock income after disasters</a:t>
          </a:r>
        </a:p>
      </dgm:t>
    </dgm:pt>
    <dgm:pt modelId="{071AFB97-EF37-46A0-8059-960ECDF89F35}" type="parTrans" cxnId="{C6B29FE1-FA87-4333-AA46-AB19D69E3825}">
      <dgm:prSet/>
      <dgm:spPr/>
      <dgm:t>
        <a:bodyPr/>
        <a:lstStyle/>
        <a:p>
          <a:pPr algn="ctr"/>
          <a:endParaRPr lang="en-US"/>
        </a:p>
      </dgm:t>
    </dgm:pt>
    <dgm:pt modelId="{02706CBB-2999-4669-A2EF-8DB1BFFEFD95}" type="sibTrans" cxnId="{C6B29FE1-FA87-4333-AA46-AB19D69E3825}">
      <dgm:prSet/>
      <dgm:spPr/>
      <dgm:t>
        <a:bodyPr/>
        <a:lstStyle/>
        <a:p>
          <a:pPr algn="ctr"/>
          <a:endParaRPr lang="en-US"/>
        </a:p>
      </dgm:t>
    </dgm:pt>
    <dgm:pt modelId="{4621E6C4-6791-49E6-B6F2-1AEFC33FF61C}">
      <dgm:prSet phldrT="[Text]"/>
      <dgm:spPr/>
      <dgm:t>
        <a:bodyPr/>
        <a:lstStyle/>
        <a:p>
          <a:pPr algn="ctr"/>
          <a:r>
            <a:rPr lang="en-US" b="1"/>
            <a:t>Agricultural land loss</a:t>
          </a:r>
        </a:p>
      </dgm:t>
    </dgm:pt>
    <dgm:pt modelId="{24F6DC27-C405-469B-9A9A-8C98076F3329}" type="parTrans" cxnId="{ED3FE784-0686-4733-990E-20873EF28027}">
      <dgm:prSet/>
      <dgm:spPr/>
      <dgm:t>
        <a:bodyPr/>
        <a:lstStyle/>
        <a:p>
          <a:pPr algn="ctr"/>
          <a:endParaRPr lang="en-US"/>
        </a:p>
      </dgm:t>
    </dgm:pt>
    <dgm:pt modelId="{2F0537A6-0D96-40B1-8CC8-D5BF5AEB06FB}" type="sibTrans" cxnId="{ED3FE784-0686-4733-990E-20873EF28027}">
      <dgm:prSet/>
      <dgm:spPr/>
      <dgm:t>
        <a:bodyPr/>
        <a:lstStyle/>
        <a:p>
          <a:pPr algn="ctr"/>
          <a:endParaRPr lang="en-US"/>
        </a:p>
      </dgm:t>
    </dgm:pt>
    <dgm:pt modelId="{9DFBC751-B825-4DC3-9D8F-1E0B1BCDB8E5}">
      <dgm:prSet/>
      <dgm:spPr/>
      <dgm:t>
        <a:bodyPr/>
        <a:lstStyle/>
        <a:p>
          <a:pPr algn="ctr"/>
          <a:r>
            <a:rPr lang="en-US" b="1"/>
            <a:t>Crop loss</a:t>
          </a:r>
        </a:p>
      </dgm:t>
    </dgm:pt>
    <dgm:pt modelId="{0F68D442-E5E4-4604-B45A-61462906D6E4}" type="parTrans" cxnId="{9D0E6249-C020-4483-86E6-B356C4BBBA61}">
      <dgm:prSet/>
      <dgm:spPr/>
      <dgm:t>
        <a:bodyPr/>
        <a:lstStyle/>
        <a:p>
          <a:pPr algn="ctr"/>
          <a:endParaRPr lang="en-US"/>
        </a:p>
      </dgm:t>
    </dgm:pt>
    <dgm:pt modelId="{D0C255D0-D8B0-4192-A4B3-8918A181B757}" type="sibTrans" cxnId="{9D0E6249-C020-4483-86E6-B356C4BBBA61}">
      <dgm:prSet/>
      <dgm:spPr/>
      <dgm:t>
        <a:bodyPr/>
        <a:lstStyle/>
        <a:p>
          <a:pPr algn="ctr"/>
          <a:endParaRPr lang="en-US"/>
        </a:p>
      </dgm:t>
    </dgm:pt>
    <dgm:pt modelId="{DC4D33F1-8D59-4805-BB7A-353301175F1D}">
      <dgm:prSet/>
      <dgm:spPr/>
      <dgm:t>
        <a:bodyPr/>
        <a:lstStyle/>
        <a:p>
          <a:pPr algn="ctr"/>
          <a:r>
            <a:rPr lang="en-US" b="1"/>
            <a:t>Poor market network </a:t>
          </a:r>
        </a:p>
      </dgm:t>
    </dgm:pt>
    <dgm:pt modelId="{6DB263D4-39D1-41C3-97CF-930B188C9E71}" type="parTrans" cxnId="{F77250EE-93C8-4A85-BC4B-8C96AC07BB2C}">
      <dgm:prSet/>
      <dgm:spPr/>
      <dgm:t>
        <a:bodyPr/>
        <a:lstStyle/>
        <a:p>
          <a:pPr algn="ctr"/>
          <a:endParaRPr lang="en-US"/>
        </a:p>
      </dgm:t>
    </dgm:pt>
    <dgm:pt modelId="{204AB005-90FD-400C-982F-7732CA7D46EA}" type="sibTrans" cxnId="{F77250EE-93C8-4A85-BC4B-8C96AC07BB2C}">
      <dgm:prSet/>
      <dgm:spPr/>
      <dgm:t>
        <a:bodyPr/>
        <a:lstStyle/>
        <a:p>
          <a:pPr algn="ctr"/>
          <a:endParaRPr lang="en-US"/>
        </a:p>
      </dgm:t>
    </dgm:pt>
    <dgm:pt modelId="{05C645BE-9079-4AE7-960B-F56C5675F10F}" type="pres">
      <dgm:prSet presAssocID="{BC7F04E9-3945-4B36-967D-1BD9E682549F}" presName="Name0" presStyleCnt="0">
        <dgm:presLayoutVars>
          <dgm:chMax val="1"/>
          <dgm:dir/>
          <dgm:animLvl val="ctr"/>
          <dgm:resizeHandles val="exact"/>
        </dgm:presLayoutVars>
      </dgm:prSet>
      <dgm:spPr/>
    </dgm:pt>
    <dgm:pt modelId="{F8F6F097-BDC6-4F6C-98BE-5F119898616B}" type="pres">
      <dgm:prSet presAssocID="{53DA667D-5051-4994-831A-04947819894D}" presName="centerShape" presStyleLbl="node0" presStyleIdx="0" presStyleCnt="1"/>
      <dgm:spPr/>
    </dgm:pt>
    <dgm:pt modelId="{882397BD-D0AF-493A-AE4F-1A4C124783F5}" type="pres">
      <dgm:prSet presAssocID="{69CBC9D6-66E9-4092-A6AC-AB7375D92C2B}" presName="parTrans" presStyleLbl="sibTrans2D1" presStyleIdx="0" presStyleCnt="6" custScaleX="186183" custScaleY="60739"/>
      <dgm:spPr/>
    </dgm:pt>
    <dgm:pt modelId="{D3F83DE6-9DF4-467E-8A60-F1002EC2394C}" type="pres">
      <dgm:prSet presAssocID="{69CBC9D6-66E9-4092-A6AC-AB7375D92C2B}" presName="connectorText" presStyleLbl="sibTrans2D1" presStyleIdx="0" presStyleCnt="6"/>
      <dgm:spPr/>
    </dgm:pt>
    <dgm:pt modelId="{63B962EC-B127-463C-BD61-95896EABB386}" type="pres">
      <dgm:prSet presAssocID="{7049F65C-2244-4494-A7FE-979B61437F9D}" presName="node" presStyleLbl="node1" presStyleIdx="0" presStyleCnt="6" custScaleY="100411">
        <dgm:presLayoutVars>
          <dgm:bulletEnabled val="1"/>
        </dgm:presLayoutVars>
      </dgm:prSet>
      <dgm:spPr/>
    </dgm:pt>
    <dgm:pt modelId="{D0526D07-F24C-447B-91C9-1B8546EDFFF3}" type="pres">
      <dgm:prSet presAssocID="{F95712B5-73DE-4F50-B17E-74B12EAB9D0B}" presName="parTrans" presStyleLbl="sibTrans2D1" presStyleIdx="1" presStyleCnt="6" custScaleX="186183" custScaleY="60739"/>
      <dgm:spPr/>
    </dgm:pt>
    <dgm:pt modelId="{81C79FA6-7E04-4714-9F2C-8BA89965FA39}" type="pres">
      <dgm:prSet presAssocID="{F95712B5-73DE-4F50-B17E-74B12EAB9D0B}" presName="connectorText" presStyleLbl="sibTrans2D1" presStyleIdx="1" presStyleCnt="6"/>
      <dgm:spPr/>
    </dgm:pt>
    <dgm:pt modelId="{E6DA59A7-3DF2-4284-A503-562D5AEFFC74}" type="pres">
      <dgm:prSet presAssocID="{704CE12D-DD7F-477D-AE9C-6C27C0ACF6B3}" presName="node" presStyleLbl="node1" presStyleIdx="1" presStyleCnt="6">
        <dgm:presLayoutVars>
          <dgm:bulletEnabled val="1"/>
        </dgm:presLayoutVars>
      </dgm:prSet>
      <dgm:spPr/>
    </dgm:pt>
    <dgm:pt modelId="{B9B5500D-CE4C-47D5-97E2-C09689C3E7E7}" type="pres">
      <dgm:prSet presAssocID="{071AFB97-EF37-46A0-8059-960ECDF89F35}" presName="parTrans" presStyleLbl="sibTrans2D1" presStyleIdx="2" presStyleCnt="6" custScaleX="186183" custScaleY="60739"/>
      <dgm:spPr/>
    </dgm:pt>
    <dgm:pt modelId="{B612F194-ABF6-4FC9-811C-0A7244640E81}" type="pres">
      <dgm:prSet presAssocID="{071AFB97-EF37-46A0-8059-960ECDF89F35}" presName="connectorText" presStyleLbl="sibTrans2D1" presStyleIdx="2" presStyleCnt="6"/>
      <dgm:spPr/>
    </dgm:pt>
    <dgm:pt modelId="{0444674E-6DA3-4F70-B311-DE9BD8E59D85}" type="pres">
      <dgm:prSet presAssocID="{5A131254-1B75-478A-A34B-4220E6CE0754}" presName="node" presStyleLbl="node1" presStyleIdx="2" presStyleCnt="6">
        <dgm:presLayoutVars>
          <dgm:bulletEnabled val="1"/>
        </dgm:presLayoutVars>
      </dgm:prSet>
      <dgm:spPr/>
    </dgm:pt>
    <dgm:pt modelId="{EF6BD975-1720-43DE-91CC-AA4531A2AC31}" type="pres">
      <dgm:prSet presAssocID="{24F6DC27-C405-469B-9A9A-8C98076F3329}" presName="parTrans" presStyleLbl="sibTrans2D1" presStyleIdx="3" presStyleCnt="6" custScaleX="186183" custScaleY="60739"/>
      <dgm:spPr/>
    </dgm:pt>
    <dgm:pt modelId="{334540A0-8031-4393-BFEF-5F6A9BB0A998}" type="pres">
      <dgm:prSet presAssocID="{24F6DC27-C405-469B-9A9A-8C98076F3329}" presName="connectorText" presStyleLbl="sibTrans2D1" presStyleIdx="3" presStyleCnt="6"/>
      <dgm:spPr/>
    </dgm:pt>
    <dgm:pt modelId="{FB59E568-A5DA-4492-8E00-846E25D8CB3D}" type="pres">
      <dgm:prSet presAssocID="{4621E6C4-6791-49E6-B6F2-1AEFC33FF61C}" presName="node" presStyleLbl="node1" presStyleIdx="3" presStyleCnt="6">
        <dgm:presLayoutVars>
          <dgm:bulletEnabled val="1"/>
        </dgm:presLayoutVars>
      </dgm:prSet>
      <dgm:spPr/>
    </dgm:pt>
    <dgm:pt modelId="{4AE8A3AC-3DD4-4167-AFDA-FF5FBF63224A}" type="pres">
      <dgm:prSet presAssocID="{0F68D442-E5E4-4604-B45A-61462906D6E4}" presName="parTrans" presStyleLbl="sibTrans2D1" presStyleIdx="4" presStyleCnt="6" custScaleX="186183" custScaleY="60739"/>
      <dgm:spPr/>
    </dgm:pt>
    <dgm:pt modelId="{80945A3B-3C59-44A0-92DD-FC3CDE276B76}" type="pres">
      <dgm:prSet presAssocID="{0F68D442-E5E4-4604-B45A-61462906D6E4}" presName="connectorText" presStyleLbl="sibTrans2D1" presStyleIdx="4" presStyleCnt="6"/>
      <dgm:spPr/>
    </dgm:pt>
    <dgm:pt modelId="{E926C0B8-8AF2-4D87-817D-8D9C270E51CD}" type="pres">
      <dgm:prSet presAssocID="{9DFBC751-B825-4DC3-9D8F-1E0B1BCDB8E5}" presName="node" presStyleLbl="node1" presStyleIdx="4" presStyleCnt="6">
        <dgm:presLayoutVars>
          <dgm:bulletEnabled val="1"/>
        </dgm:presLayoutVars>
      </dgm:prSet>
      <dgm:spPr/>
    </dgm:pt>
    <dgm:pt modelId="{7ABA4EF1-DBF3-4B49-879C-0355BD9B0114}" type="pres">
      <dgm:prSet presAssocID="{6DB263D4-39D1-41C3-97CF-930B188C9E71}" presName="parTrans" presStyleLbl="sibTrans2D1" presStyleIdx="5" presStyleCnt="6" custScaleX="186183" custScaleY="60739"/>
      <dgm:spPr/>
    </dgm:pt>
    <dgm:pt modelId="{46E77499-A299-443C-90CA-4A989F3EA293}" type="pres">
      <dgm:prSet presAssocID="{6DB263D4-39D1-41C3-97CF-930B188C9E71}" presName="connectorText" presStyleLbl="sibTrans2D1" presStyleIdx="5" presStyleCnt="6"/>
      <dgm:spPr/>
    </dgm:pt>
    <dgm:pt modelId="{D9917B29-CD89-4AFC-A607-E947A6668E9C}" type="pres">
      <dgm:prSet presAssocID="{DC4D33F1-8D59-4805-BB7A-353301175F1D}" presName="node" presStyleLbl="node1" presStyleIdx="5" presStyleCnt="6">
        <dgm:presLayoutVars>
          <dgm:bulletEnabled val="1"/>
        </dgm:presLayoutVars>
      </dgm:prSet>
      <dgm:spPr/>
    </dgm:pt>
  </dgm:ptLst>
  <dgm:cxnLst>
    <dgm:cxn modelId="{549E3905-3147-47E3-B3E3-C0C1C498EF38}" type="presOf" srcId="{F95712B5-73DE-4F50-B17E-74B12EAB9D0B}" destId="{D0526D07-F24C-447B-91C9-1B8546EDFFF3}" srcOrd="0" destOrd="0" presId="urn:microsoft.com/office/officeart/2005/8/layout/radial5"/>
    <dgm:cxn modelId="{BEAE0607-D25E-4F9B-858B-E314E874BC80}" type="presOf" srcId="{704CE12D-DD7F-477D-AE9C-6C27C0ACF6B3}" destId="{E6DA59A7-3DF2-4284-A503-562D5AEFFC74}" srcOrd="0" destOrd="0" presId="urn:microsoft.com/office/officeart/2005/8/layout/radial5"/>
    <dgm:cxn modelId="{91E9FA0F-260E-4CE1-9178-FD18C6D099D5}" type="presOf" srcId="{7049F65C-2244-4494-A7FE-979B61437F9D}" destId="{63B962EC-B127-463C-BD61-95896EABB386}" srcOrd="0" destOrd="0" presId="urn:microsoft.com/office/officeart/2005/8/layout/radial5"/>
    <dgm:cxn modelId="{15DD5F14-3970-407A-B111-74186246B914}" type="presOf" srcId="{53DA667D-5051-4994-831A-04947819894D}" destId="{F8F6F097-BDC6-4F6C-98BE-5F119898616B}" srcOrd="0" destOrd="0" presId="urn:microsoft.com/office/officeart/2005/8/layout/radial5"/>
    <dgm:cxn modelId="{5AE5561E-F64B-446D-BDD7-631ACEB50A6F}" type="presOf" srcId="{6DB263D4-39D1-41C3-97CF-930B188C9E71}" destId="{7ABA4EF1-DBF3-4B49-879C-0355BD9B0114}" srcOrd="0" destOrd="0" presId="urn:microsoft.com/office/officeart/2005/8/layout/radial5"/>
    <dgm:cxn modelId="{7C20422A-8A4D-4B6F-98C0-CADFB6F40BD5}" type="presOf" srcId="{4621E6C4-6791-49E6-B6F2-1AEFC33FF61C}" destId="{FB59E568-A5DA-4492-8E00-846E25D8CB3D}" srcOrd="0" destOrd="0" presId="urn:microsoft.com/office/officeart/2005/8/layout/radial5"/>
    <dgm:cxn modelId="{7D83952A-58BF-4FB5-9CB4-9E3A9EF52D4B}" type="presOf" srcId="{071AFB97-EF37-46A0-8059-960ECDF89F35}" destId="{B612F194-ABF6-4FC9-811C-0A7244640E81}" srcOrd="1" destOrd="0" presId="urn:microsoft.com/office/officeart/2005/8/layout/radial5"/>
    <dgm:cxn modelId="{EE4E0130-1238-4ED1-8581-73AF5FABD7B8}" type="presOf" srcId="{9DFBC751-B825-4DC3-9D8F-1E0B1BCDB8E5}" destId="{E926C0B8-8AF2-4D87-817D-8D9C270E51CD}" srcOrd="0" destOrd="0" presId="urn:microsoft.com/office/officeart/2005/8/layout/radial5"/>
    <dgm:cxn modelId="{1B4B4739-BDA2-46F6-838A-05EAAD5E4FBD}" type="presOf" srcId="{0F68D442-E5E4-4604-B45A-61462906D6E4}" destId="{4AE8A3AC-3DD4-4167-AFDA-FF5FBF63224A}" srcOrd="0" destOrd="0" presId="urn:microsoft.com/office/officeart/2005/8/layout/radial5"/>
    <dgm:cxn modelId="{074E753C-0612-4DD9-A55B-935C477E46A5}" srcId="{53DA667D-5051-4994-831A-04947819894D}" destId="{704CE12D-DD7F-477D-AE9C-6C27C0ACF6B3}" srcOrd="1" destOrd="0" parTransId="{F95712B5-73DE-4F50-B17E-74B12EAB9D0B}" sibTransId="{37038E06-7452-4730-A73D-ECBB5F3A76EE}"/>
    <dgm:cxn modelId="{04F70064-2DD4-4D54-9D4A-91E901D93A03}" type="presOf" srcId="{5A131254-1B75-478A-A34B-4220E6CE0754}" destId="{0444674E-6DA3-4F70-B311-DE9BD8E59D85}" srcOrd="0" destOrd="0" presId="urn:microsoft.com/office/officeart/2005/8/layout/radial5"/>
    <dgm:cxn modelId="{9D0E6249-C020-4483-86E6-B356C4BBBA61}" srcId="{53DA667D-5051-4994-831A-04947819894D}" destId="{9DFBC751-B825-4DC3-9D8F-1E0B1BCDB8E5}" srcOrd="4" destOrd="0" parTransId="{0F68D442-E5E4-4604-B45A-61462906D6E4}" sibTransId="{D0C255D0-D8B0-4192-A4B3-8918A181B757}"/>
    <dgm:cxn modelId="{955DA273-7A44-4A83-ACE8-00A02F02ABDC}" type="presOf" srcId="{DC4D33F1-8D59-4805-BB7A-353301175F1D}" destId="{D9917B29-CD89-4AFC-A607-E947A6668E9C}" srcOrd="0" destOrd="0" presId="urn:microsoft.com/office/officeart/2005/8/layout/radial5"/>
    <dgm:cxn modelId="{7699BF56-8D51-485F-9636-F39700101731}" type="presOf" srcId="{6DB263D4-39D1-41C3-97CF-930B188C9E71}" destId="{46E77499-A299-443C-90CA-4A989F3EA293}" srcOrd="1" destOrd="0" presId="urn:microsoft.com/office/officeart/2005/8/layout/radial5"/>
    <dgm:cxn modelId="{FD851258-31ED-4176-A5DA-8506364D257A}" type="presOf" srcId="{F95712B5-73DE-4F50-B17E-74B12EAB9D0B}" destId="{81C79FA6-7E04-4714-9F2C-8BA89965FA39}" srcOrd="1" destOrd="0" presId="urn:microsoft.com/office/officeart/2005/8/layout/radial5"/>
    <dgm:cxn modelId="{ED3FE784-0686-4733-990E-20873EF28027}" srcId="{53DA667D-5051-4994-831A-04947819894D}" destId="{4621E6C4-6791-49E6-B6F2-1AEFC33FF61C}" srcOrd="3" destOrd="0" parTransId="{24F6DC27-C405-469B-9A9A-8C98076F3329}" sibTransId="{2F0537A6-0D96-40B1-8CC8-D5BF5AEB06FB}"/>
    <dgm:cxn modelId="{CE287A98-EE7E-4087-998C-5044D4179601}" srcId="{53DA667D-5051-4994-831A-04947819894D}" destId="{7049F65C-2244-4494-A7FE-979B61437F9D}" srcOrd="0" destOrd="0" parTransId="{69CBC9D6-66E9-4092-A6AC-AB7375D92C2B}" sibTransId="{B01A0377-F871-46C1-A16C-4193D22D965B}"/>
    <dgm:cxn modelId="{F2855E9A-2633-4CEF-925C-6156161125FB}" type="presOf" srcId="{24F6DC27-C405-469B-9A9A-8C98076F3329}" destId="{334540A0-8031-4393-BFEF-5F6A9BB0A998}" srcOrd="1" destOrd="0" presId="urn:microsoft.com/office/officeart/2005/8/layout/radial5"/>
    <dgm:cxn modelId="{556533BF-0ACF-4D26-BB61-F929B66871F0}" type="presOf" srcId="{0F68D442-E5E4-4604-B45A-61462906D6E4}" destId="{80945A3B-3C59-44A0-92DD-FC3CDE276B76}" srcOrd="1" destOrd="0" presId="urn:microsoft.com/office/officeart/2005/8/layout/radial5"/>
    <dgm:cxn modelId="{2E92A2C1-F084-4359-BBCB-67ACBE13F0DC}" type="presOf" srcId="{69CBC9D6-66E9-4092-A6AC-AB7375D92C2B}" destId="{D3F83DE6-9DF4-467E-8A60-F1002EC2394C}" srcOrd="1" destOrd="0" presId="urn:microsoft.com/office/officeart/2005/8/layout/radial5"/>
    <dgm:cxn modelId="{FDB237C3-B594-4E53-A767-D3BC53BDF229}" srcId="{BC7F04E9-3945-4B36-967D-1BD9E682549F}" destId="{53DA667D-5051-4994-831A-04947819894D}" srcOrd="0" destOrd="0" parTransId="{7A586A3F-9D3D-458D-82CE-60DBD373695B}" sibTransId="{74510369-F67D-456D-BD30-CB7287ADF51E}"/>
    <dgm:cxn modelId="{D73005D2-0A23-4F81-9E6E-BB717E22AB5A}" type="presOf" srcId="{071AFB97-EF37-46A0-8059-960ECDF89F35}" destId="{B9B5500D-CE4C-47D5-97E2-C09689C3E7E7}" srcOrd="0" destOrd="0" presId="urn:microsoft.com/office/officeart/2005/8/layout/radial5"/>
    <dgm:cxn modelId="{FB7217D6-3CFA-4372-A8AC-FC6B484E2712}" type="presOf" srcId="{BC7F04E9-3945-4B36-967D-1BD9E682549F}" destId="{05C645BE-9079-4AE7-960B-F56C5675F10F}" srcOrd="0" destOrd="0" presId="urn:microsoft.com/office/officeart/2005/8/layout/radial5"/>
    <dgm:cxn modelId="{20E3D3D6-09EC-407D-8242-C8286967D683}" type="presOf" srcId="{69CBC9D6-66E9-4092-A6AC-AB7375D92C2B}" destId="{882397BD-D0AF-493A-AE4F-1A4C124783F5}" srcOrd="0" destOrd="0" presId="urn:microsoft.com/office/officeart/2005/8/layout/radial5"/>
    <dgm:cxn modelId="{C6B29FE1-FA87-4333-AA46-AB19D69E3825}" srcId="{53DA667D-5051-4994-831A-04947819894D}" destId="{5A131254-1B75-478A-A34B-4220E6CE0754}" srcOrd="2" destOrd="0" parTransId="{071AFB97-EF37-46A0-8059-960ECDF89F35}" sibTransId="{02706CBB-2999-4669-A2EF-8DB1BFFEFD95}"/>
    <dgm:cxn modelId="{F77250EE-93C8-4A85-BC4B-8C96AC07BB2C}" srcId="{53DA667D-5051-4994-831A-04947819894D}" destId="{DC4D33F1-8D59-4805-BB7A-353301175F1D}" srcOrd="5" destOrd="0" parTransId="{6DB263D4-39D1-41C3-97CF-930B188C9E71}" sibTransId="{204AB005-90FD-400C-982F-7732CA7D46EA}"/>
    <dgm:cxn modelId="{29EC91FD-19D5-49B5-BDD9-0DDFA1BD04C6}" type="presOf" srcId="{24F6DC27-C405-469B-9A9A-8C98076F3329}" destId="{EF6BD975-1720-43DE-91CC-AA4531A2AC31}" srcOrd="0" destOrd="0" presId="urn:microsoft.com/office/officeart/2005/8/layout/radial5"/>
    <dgm:cxn modelId="{2479519C-52D7-44C4-8A72-EAFD6718F7EC}" type="presParOf" srcId="{05C645BE-9079-4AE7-960B-F56C5675F10F}" destId="{F8F6F097-BDC6-4F6C-98BE-5F119898616B}" srcOrd="0" destOrd="0" presId="urn:microsoft.com/office/officeart/2005/8/layout/radial5"/>
    <dgm:cxn modelId="{78FAAD59-2265-4C12-8308-88467C60AA3A}" type="presParOf" srcId="{05C645BE-9079-4AE7-960B-F56C5675F10F}" destId="{882397BD-D0AF-493A-AE4F-1A4C124783F5}" srcOrd="1" destOrd="0" presId="urn:microsoft.com/office/officeart/2005/8/layout/radial5"/>
    <dgm:cxn modelId="{3FD1BB17-7C30-45A0-AA39-216397718DE9}" type="presParOf" srcId="{882397BD-D0AF-493A-AE4F-1A4C124783F5}" destId="{D3F83DE6-9DF4-467E-8A60-F1002EC2394C}" srcOrd="0" destOrd="0" presId="urn:microsoft.com/office/officeart/2005/8/layout/radial5"/>
    <dgm:cxn modelId="{52C68C1F-D494-486F-A15B-7C7D4224D8BB}" type="presParOf" srcId="{05C645BE-9079-4AE7-960B-F56C5675F10F}" destId="{63B962EC-B127-463C-BD61-95896EABB386}" srcOrd="2" destOrd="0" presId="urn:microsoft.com/office/officeart/2005/8/layout/radial5"/>
    <dgm:cxn modelId="{5CE14C9E-86A9-402A-9E42-83807F5ACE5D}" type="presParOf" srcId="{05C645BE-9079-4AE7-960B-F56C5675F10F}" destId="{D0526D07-F24C-447B-91C9-1B8546EDFFF3}" srcOrd="3" destOrd="0" presId="urn:microsoft.com/office/officeart/2005/8/layout/radial5"/>
    <dgm:cxn modelId="{83433804-554C-417E-AA68-FCA3BA3DD30C}" type="presParOf" srcId="{D0526D07-F24C-447B-91C9-1B8546EDFFF3}" destId="{81C79FA6-7E04-4714-9F2C-8BA89965FA39}" srcOrd="0" destOrd="0" presId="urn:microsoft.com/office/officeart/2005/8/layout/radial5"/>
    <dgm:cxn modelId="{C9D90C69-021E-4C66-9A40-38288621CC45}" type="presParOf" srcId="{05C645BE-9079-4AE7-960B-F56C5675F10F}" destId="{E6DA59A7-3DF2-4284-A503-562D5AEFFC74}" srcOrd="4" destOrd="0" presId="urn:microsoft.com/office/officeart/2005/8/layout/radial5"/>
    <dgm:cxn modelId="{0AF1683F-4EBC-4708-B2E2-D0568E4E45B4}" type="presParOf" srcId="{05C645BE-9079-4AE7-960B-F56C5675F10F}" destId="{B9B5500D-CE4C-47D5-97E2-C09689C3E7E7}" srcOrd="5" destOrd="0" presId="urn:microsoft.com/office/officeart/2005/8/layout/radial5"/>
    <dgm:cxn modelId="{1B6E5478-B6E1-4B73-A97C-B2EC9D3A5941}" type="presParOf" srcId="{B9B5500D-CE4C-47D5-97E2-C09689C3E7E7}" destId="{B612F194-ABF6-4FC9-811C-0A7244640E81}" srcOrd="0" destOrd="0" presId="urn:microsoft.com/office/officeart/2005/8/layout/radial5"/>
    <dgm:cxn modelId="{170B9ACF-B723-4012-843F-9572DAACBFA1}" type="presParOf" srcId="{05C645BE-9079-4AE7-960B-F56C5675F10F}" destId="{0444674E-6DA3-4F70-B311-DE9BD8E59D85}" srcOrd="6" destOrd="0" presId="urn:microsoft.com/office/officeart/2005/8/layout/radial5"/>
    <dgm:cxn modelId="{6C18B45E-5A11-4D81-BA57-D1F9C2C4E45C}" type="presParOf" srcId="{05C645BE-9079-4AE7-960B-F56C5675F10F}" destId="{EF6BD975-1720-43DE-91CC-AA4531A2AC31}" srcOrd="7" destOrd="0" presId="urn:microsoft.com/office/officeart/2005/8/layout/radial5"/>
    <dgm:cxn modelId="{DE4BFA6F-A6C0-451F-85DD-1FFB7337276E}" type="presParOf" srcId="{EF6BD975-1720-43DE-91CC-AA4531A2AC31}" destId="{334540A0-8031-4393-BFEF-5F6A9BB0A998}" srcOrd="0" destOrd="0" presId="urn:microsoft.com/office/officeart/2005/8/layout/radial5"/>
    <dgm:cxn modelId="{B67E9498-DA17-4E2C-8D4C-D26485AF124F}" type="presParOf" srcId="{05C645BE-9079-4AE7-960B-F56C5675F10F}" destId="{FB59E568-A5DA-4492-8E00-846E25D8CB3D}" srcOrd="8" destOrd="0" presId="urn:microsoft.com/office/officeart/2005/8/layout/radial5"/>
    <dgm:cxn modelId="{3A5AD748-A7A2-49AF-A343-29F6B0A17D9D}" type="presParOf" srcId="{05C645BE-9079-4AE7-960B-F56C5675F10F}" destId="{4AE8A3AC-3DD4-4167-AFDA-FF5FBF63224A}" srcOrd="9" destOrd="0" presId="urn:microsoft.com/office/officeart/2005/8/layout/radial5"/>
    <dgm:cxn modelId="{C05073EA-0CFA-4432-BDEF-75F457A01375}" type="presParOf" srcId="{4AE8A3AC-3DD4-4167-AFDA-FF5FBF63224A}" destId="{80945A3B-3C59-44A0-92DD-FC3CDE276B76}" srcOrd="0" destOrd="0" presId="urn:microsoft.com/office/officeart/2005/8/layout/radial5"/>
    <dgm:cxn modelId="{22D19B2D-D7B6-4D50-B1E0-C4E55BBB2D72}" type="presParOf" srcId="{05C645BE-9079-4AE7-960B-F56C5675F10F}" destId="{E926C0B8-8AF2-4D87-817D-8D9C270E51CD}" srcOrd="10" destOrd="0" presId="urn:microsoft.com/office/officeart/2005/8/layout/radial5"/>
    <dgm:cxn modelId="{DA25C4A3-616A-4153-849D-21C3A4B5430E}" type="presParOf" srcId="{05C645BE-9079-4AE7-960B-F56C5675F10F}" destId="{7ABA4EF1-DBF3-4B49-879C-0355BD9B0114}" srcOrd="11" destOrd="0" presId="urn:microsoft.com/office/officeart/2005/8/layout/radial5"/>
    <dgm:cxn modelId="{11085B06-195F-44EB-8ED0-081A028F7908}" type="presParOf" srcId="{7ABA4EF1-DBF3-4B49-879C-0355BD9B0114}" destId="{46E77499-A299-443C-90CA-4A989F3EA293}" srcOrd="0" destOrd="0" presId="urn:microsoft.com/office/officeart/2005/8/layout/radial5"/>
    <dgm:cxn modelId="{581DC4B0-9ED3-4452-AEC6-EA0DC9FF6CF6}" type="presParOf" srcId="{05C645BE-9079-4AE7-960B-F56C5675F10F}" destId="{D9917B29-CD89-4AFC-A607-E947A6668E9C}" srcOrd="12" destOrd="0" presId="urn:microsoft.com/office/officeart/2005/8/layout/radial5"/>
  </dgm:cxnLst>
  <dgm:bg/>
  <dgm:whole/>
  <dgm:extLst>
    <a:ext uri="http://schemas.microsoft.com/office/drawing/2008/diagram">
      <dsp:dataModelExt xmlns:dsp="http://schemas.microsoft.com/office/drawing/2008/diagram" relId="rId1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2444D83-E23D-4E0A-9BBB-0A824AB0A576}">
      <dsp:nvSpPr>
        <dsp:cNvPr id="0" name=""/>
        <dsp:cNvSpPr/>
      </dsp:nvSpPr>
      <dsp:spPr>
        <a:xfrm>
          <a:off x="0" y="86084"/>
          <a:ext cx="5676405" cy="126000"/>
        </a:xfrm>
        <a:prstGeom prst="rect">
          <a:avLst/>
        </a:prstGeom>
        <a:solidFill>
          <a:schemeClr val="lt1">
            <a:alpha val="90000"/>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66876C5-9EE7-434B-9CCA-ECD662DBE233}">
      <dsp:nvSpPr>
        <dsp:cNvPr id="0" name=""/>
        <dsp:cNvSpPr/>
      </dsp:nvSpPr>
      <dsp:spPr>
        <a:xfrm>
          <a:off x="283820" y="12284"/>
          <a:ext cx="3973483" cy="147600"/>
        </a:xfrm>
        <a:prstGeom prst="roundRect">
          <a:avLst/>
        </a:prstGeom>
        <a:solidFill>
          <a:schemeClr val="accent1">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0188" tIns="0" rIns="150188" bIns="0" numCol="1" spcCol="1270" anchor="ctr" anchorCtr="0">
          <a:noAutofit/>
        </a:bodyPr>
        <a:lstStyle/>
        <a:p>
          <a:pPr marL="0" lvl="0" indent="0" algn="l" defTabSz="222250">
            <a:lnSpc>
              <a:spcPct val="90000"/>
            </a:lnSpc>
            <a:spcBef>
              <a:spcPct val="0"/>
            </a:spcBef>
            <a:spcAft>
              <a:spcPct val="35000"/>
            </a:spcAft>
            <a:buNone/>
          </a:pPr>
          <a:r>
            <a:rPr lang="en-US" sz="500" b="0" kern="1200"/>
            <a:t>Step 1: Islands and chars data inventory</a:t>
          </a:r>
        </a:p>
      </dsp:txBody>
      <dsp:txXfrm>
        <a:off x="291025" y="19489"/>
        <a:ext cx="3959073" cy="133190"/>
      </dsp:txXfrm>
    </dsp:sp>
    <dsp:sp modelId="{C632DCAC-3B99-4B64-93B0-C943D987AA9B}">
      <dsp:nvSpPr>
        <dsp:cNvPr id="0" name=""/>
        <dsp:cNvSpPr/>
      </dsp:nvSpPr>
      <dsp:spPr>
        <a:xfrm>
          <a:off x="0" y="312885"/>
          <a:ext cx="5676405" cy="126000"/>
        </a:xfrm>
        <a:prstGeom prst="rect">
          <a:avLst/>
        </a:prstGeom>
        <a:solidFill>
          <a:schemeClr val="lt1">
            <a:alpha val="90000"/>
            <a:hueOff val="0"/>
            <a:satOff val="0"/>
            <a:lumOff val="0"/>
            <a:alphaOff val="0"/>
          </a:schemeClr>
        </a:solidFill>
        <a:ln w="12700" cap="flat" cmpd="sng" algn="ctr">
          <a:solidFill>
            <a:schemeClr val="accent1">
              <a:shade val="80000"/>
              <a:hueOff val="87321"/>
              <a:satOff val="-1564"/>
              <a:lumOff val="6646"/>
              <a:alphaOff val="0"/>
            </a:schemeClr>
          </a:solidFill>
          <a:prstDash val="solid"/>
          <a:miter lim="800000"/>
        </a:ln>
        <a:effectLst/>
      </dsp:spPr>
      <dsp:style>
        <a:lnRef idx="2">
          <a:scrgbClr r="0" g="0" b="0"/>
        </a:lnRef>
        <a:fillRef idx="1">
          <a:scrgbClr r="0" g="0" b="0"/>
        </a:fillRef>
        <a:effectRef idx="0">
          <a:scrgbClr r="0" g="0" b="0"/>
        </a:effectRef>
        <a:fontRef idx="minor"/>
      </dsp:style>
    </dsp:sp>
    <dsp:sp modelId="{1D95B8EB-DD15-45F5-BDC4-A83D87046A8F}">
      <dsp:nvSpPr>
        <dsp:cNvPr id="0" name=""/>
        <dsp:cNvSpPr/>
      </dsp:nvSpPr>
      <dsp:spPr>
        <a:xfrm>
          <a:off x="283820" y="239085"/>
          <a:ext cx="3973483" cy="147600"/>
        </a:xfrm>
        <a:prstGeom prst="roundRect">
          <a:avLst/>
        </a:prstGeom>
        <a:solidFill>
          <a:schemeClr val="accent1">
            <a:shade val="80000"/>
            <a:hueOff val="87321"/>
            <a:satOff val="-1564"/>
            <a:lumOff val="664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0188" tIns="0" rIns="150188" bIns="0" numCol="1" spcCol="1270" anchor="ctr" anchorCtr="0">
          <a:noAutofit/>
        </a:bodyPr>
        <a:lstStyle/>
        <a:p>
          <a:pPr marL="0" lvl="0" indent="0" algn="l" defTabSz="222250">
            <a:lnSpc>
              <a:spcPct val="90000"/>
            </a:lnSpc>
            <a:spcBef>
              <a:spcPct val="0"/>
            </a:spcBef>
            <a:spcAft>
              <a:spcPct val="35000"/>
            </a:spcAft>
            <a:buNone/>
          </a:pPr>
          <a:r>
            <a:rPr lang="en-US" sz="500" b="0" kern="1200"/>
            <a:t>Step 2: Analyze the physical condition and maturity using time series satellite images</a:t>
          </a:r>
        </a:p>
      </dsp:txBody>
      <dsp:txXfrm>
        <a:off x="291025" y="246290"/>
        <a:ext cx="3959073" cy="133190"/>
      </dsp:txXfrm>
    </dsp:sp>
    <dsp:sp modelId="{AF270C2C-51D2-40FB-AAE3-E41615CC78A4}">
      <dsp:nvSpPr>
        <dsp:cNvPr id="0" name=""/>
        <dsp:cNvSpPr/>
      </dsp:nvSpPr>
      <dsp:spPr>
        <a:xfrm>
          <a:off x="0" y="539685"/>
          <a:ext cx="5676405" cy="126000"/>
        </a:xfrm>
        <a:prstGeom prst="rect">
          <a:avLst/>
        </a:prstGeom>
        <a:solidFill>
          <a:schemeClr val="lt1">
            <a:alpha val="90000"/>
            <a:hueOff val="0"/>
            <a:satOff val="0"/>
            <a:lumOff val="0"/>
            <a:alphaOff val="0"/>
          </a:schemeClr>
        </a:solidFill>
        <a:ln w="12700" cap="flat" cmpd="sng" algn="ctr">
          <a:solidFill>
            <a:schemeClr val="accent1">
              <a:shade val="80000"/>
              <a:hueOff val="174641"/>
              <a:satOff val="-3128"/>
              <a:lumOff val="13293"/>
              <a:alphaOff val="0"/>
            </a:schemeClr>
          </a:solidFill>
          <a:prstDash val="solid"/>
          <a:miter lim="800000"/>
        </a:ln>
        <a:effectLst/>
      </dsp:spPr>
      <dsp:style>
        <a:lnRef idx="2">
          <a:scrgbClr r="0" g="0" b="0"/>
        </a:lnRef>
        <a:fillRef idx="1">
          <a:scrgbClr r="0" g="0" b="0"/>
        </a:fillRef>
        <a:effectRef idx="0">
          <a:scrgbClr r="0" g="0" b="0"/>
        </a:effectRef>
        <a:fontRef idx="minor"/>
      </dsp:style>
    </dsp:sp>
    <dsp:sp modelId="{86075ABB-F9FD-4CA7-81B2-B8C8D3B12C42}">
      <dsp:nvSpPr>
        <dsp:cNvPr id="0" name=""/>
        <dsp:cNvSpPr/>
      </dsp:nvSpPr>
      <dsp:spPr>
        <a:xfrm>
          <a:off x="283820" y="465885"/>
          <a:ext cx="3973483" cy="147600"/>
        </a:xfrm>
        <a:prstGeom prst="roundRect">
          <a:avLst/>
        </a:prstGeom>
        <a:solidFill>
          <a:schemeClr val="accent1">
            <a:shade val="80000"/>
            <a:hueOff val="174641"/>
            <a:satOff val="-3128"/>
            <a:lumOff val="1329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0188" tIns="0" rIns="150188" bIns="0" numCol="1" spcCol="1270" anchor="ctr" anchorCtr="0">
          <a:noAutofit/>
        </a:bodyPr>
        <a:lstStyle/>
        <a:p>
          <a:pPr marL="0" lvl="0" indent="0" algn="l" defTabSz="222250">
            <a:lnSpc>
              <a:spcPct val="90000"/>
            </a:lnSpc>
            <a:spcBef>
              <a:spcPct val="0"/>
            </a:spcBef>
            <a:spcAft>
              <a:spcPct val="35000"/>
            </a:spcAft>
            <a:buNone/>
          </a:pPr>
          <a:r>
            <a:rPr lang="en-US" sz="500" b="0" kern="1200"/>
            <a:t>Step 3: Analyze the connectivity using both satellite image and GIS tools</a:t>
          </a:r>
        </a:p>
      </dsp:txBody>
      <dsp:txXfrm>
        <a:off x="291025" y="473090"/>
        <a:ext cx="3959073" cy="133190"/>
      </dsp:txXfrm>
    </dsp:sp>
    <dsp:sp modelId="{3A723505-0B96-4A07-BA09-DA0BBFC731BD}">
      <dsp:nvSpPr>
        <dsp:cNvPr id="0" name=""/>
        <dsp:cNvSpPr/>
      </dsp:nvSpPr>
      <dsp:spPr>
        <a:xfrm>
          <a:off x="0" y="766485"/>
          <a:ext cx="5676405" cy="126000"/>
        </a:xfrm>
        <a:prstGeom prst="rect">
          <a:avLst/>
        </a:prstGeom>
        <a:solidFill>
          <a:schemeClr val="lt1">
            <a:alpha val="90000"/>
            <a:hueOff val="0"/>
            <a:satOff val="0"/>
            <a:lumOff val="0"/>
            <a:alphaOff val="0"/>
          </a:schemeClr>
        </a:solidFill>
        <a:ln w="12700" cap="flat" cmpd="sng" algn="ctr">
          <a:solidFill>
            <a:schemeClr val="accent1">
              <a:shade val="80000"/>
              <a:hueOff val="261962"/>
              <a:satOff val="-4692"/>
              <a:lumOff val="19939"/>
              <a:alphaOff val="0"/>
            </a:schemeClr>
          </a:solidFill>
          <a:prstDash val="solid"/>
          <a:miter lim="800000"/>
        </a:ln>
        <a:effectLst/>
      </dsp:spPr>
      <dsp:style>
        <a:lnRef idx="2">
          <a:scrgbClr r="0" g="0" b="0"/>
        </a:lnRef>
        <a:fillRef idx="1">
          <a:scrgbClr r="0" g="0" b="0"/>
        </a:fillRef>
        <a:effectRef idx="0">
          <a:scrgbClr r="0" g="0" b="0"/>
        </a:effectRef>
        <a:fontRef idx="minor"/>
      </dsp:style>
    </dsp:sp>
    <dsp:sp modelId="{71321D11-25AD-4EDF-A933-03B815ECD792}">
      <dsp:nvSpPr>
        <dsp:cNvPr id="0" name=""/>
        <dsp:cNvSpPr/>
      </dsp:nvSpPr>
      <dsp:spPr>
        <a:xfrm>
          <a:off x="283820" y="692685"/>
          <a:ext cx="3973483" cy="147600"/>
        </a:xfrm>
        <a:prstGeom prst="roundRect">
          <a:avLst/>
        </a:prstGeom>
        <a:solidFill>
          <a:schemeClr val="accent1">
            <a:shade val="80000"/>
            <a:hueOff val="261962"/>
            <a:satOff val="-4692"/>
            <a:lumOff val="1993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0188" tIns="0" rIns="150188" bIns="0" numCol="1" spcCol="1270" anchor="ctr" anchorCtr="0">
          <a:noAutofit/>
        </a:bodyPr>
        <a:lstStyle/>
        <a:p>
          <a:pPr marL="0" lvl="0" indent="0" algn="l" defTabSz="222250">
            <a:lnSpc>
              <a:spcPct val="90000"/>
            </a:lnSpc>
            <a:spcBef>
              <a:spcPct val="0"/>
            </a:spcBef>
            <a:spcAft>
              <a:spcPct val="35000"/>
            </a:spcAft>
            <a:buNone/>
          </a:pPr>
          <a:r>
            <a:rPr lang="en-US" sz="500" b="0" kern="1200"/>
            <a:t>Step 4: Analyze the vulnerability and integrated risk</a:t>
          </a:r>
        </a:p>
      </dsp:txBody>
      <dsp:txXfrm>
        <a:off x="291025" y="699890"/>
        <a:ext cx="3959073" cy="133190"/>
      </dsp:txXfrm>
    </dsp:sp>
    <dsp:sp modelId="{7AB6A1A0-A977-465A-A85B-CD69371B85B7}">
      <dsp:nvSpPr>
        <dsp:cNvPr id="0" name=""/>
        <dsp:cNvSpPr/>
      </dsp:nvSpPr>
      <dsp:spPr>
        <a:xfrm>
          <a:off x="0" y="993285"/>
          <a:ext cx="5676405" cy="126000"/>
        </a:xfrm>
        <a:prstGeom prst="rect">
          <a:avLst/>
        </a:prstGeom>
        <a:solidFill>
          <a:schemeClr val="lt1">
            <a:alpha val="90000"/>
            <a:hueOff val="0"/>
            <a:satOff val="0"/>
            <a:lumOff val="0"/>
            <a:alphaOff val="0"/>
          </a:schemeClr>
        </a:solidFill>
        <a:ln w="12700" cap="flat" cmpd="sng" algn="ctr">
          <a:solidFill>
            <a:schemeClr val="accent1">
              <a:shade val="80000"/>
              <a:hueOff val="349283"/>
              <a:satOff val="-6256"/>
              <a:lumOff val="26585"/>
              <a:alphaOff val="0"/>
            </a:schemeClr>
          </a:solidFill>
          <a:prstDash val="solid"/>
          <a:miter lim="800000"/>
        </a:ln>
        <a:effectLst/>
      </dsp:spPr>
      <dsp:style>
        <a:lnRef idx="2">
          <a:scrgbClr r="0" g="0" b="0"/>
        </a:lnRef>
        <a:fillRef idx="1">
          <a:scrgbClr r="0" g="0" b="0"/>
        </a:fillRef>
        <a:effectRef idx="0">
          <a:scrgbClr r="0" g="0" b="0"/>
        </a:effectRef>
        <a:fontRef idx="minor"/>
      </dsp:style>
    </dsp:sp>
    <dsp:sp modelId="{4D81970B-5BF4-419D-B13D-8A7E79719DBD}">
      <dsp:nvSpPr>
        <dsp:cNvPr id="0" name=""/>
        <dsp:cNvSpPr/>
      </dsp:nvSpPr>
      <dsp:spPr>
        <a:xfrm>
          <a:off x="283820" y="919485"/>
          <a:ext cx="3973483" cy="147600"/>
        </a:xfrm>
        <a:prstGeom prst="roundRect">
          <a:avLst/>
        </a:prstGeom>
        <a:solidFill>
          <a:schemeClr val="accent1">
            <a:shade val="80000"/>
            <a:hueOff val="349283"/>
            <a:satOff val="-6256"/>
            <a:lumOff val="2658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0188" tIns="0" rIns="150188" bIns="0" numCol="1" spcCol="1270" anchor="ctr" anchorCtr="0">
          <a:noAutofit/>
        </a:bodyPr>
        <a:lstStyle/>
        <a:p>
          <a:pPr marL="0" lvl="0" indent="0" algn="l" defTabSz="222250">
            <a:lnSpc>
              <a:spcPct val="90000"/>
            </a:lnSpc>
            <a:spcBef>
              <a:spcPct val="0"/>
            </a:spcBef>
            <a:spcAft>
              <a:spcPct val="35000"/>
            </a:spcAft>
            <a:buNone/>
          </a:pPr>
          <a:r>
            <a:rPr lang="en-US" sz="500" b="0" kern="1200"/>
            <a:t>Step 5: Finalize the list</a:t>
          </a:r>
        </a:p>
      </dsp:txBody>
      <dsp:txXfrm>
        <a:off x="291025" y="926690"/>
        <a:ext cx="3959073" cy="13319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7000BB3-471B-4DB7-8EE7-4E6046BD0591}">
      <dsp:nvSpPr>
        <dsp:cNvPr id="0" name=""/>
        <dsp:cNvSpPr/>
      </dsp:nvSpPr>
      <dsp:spPr>
        <a:xfrm rot="16200000">
          <a:off x="628650" y="-628650"/>
          <a:ext cx="1524000" cy="2781300"/>
        </a:xfrm>
        <a:prstGeom prst="round1Rect">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t" anchorCtr="0">
          <a:noAutofit/>
        </a:bodyPr>
        <a:lstStyle/>
        <a:p>
          <a:pPr marL="0" lvl="0" indent="0" algn="ctr" defTabSz="488950">
            <a:lnSpc>
              <a:spcPct val="90000"/>
            </a:lnSpc>
            <a:spcBef>
              <a:spcPct val="0"/>
            </a:spcBef>
            <a:spcAft>
              <a:spcPct val="35000"/>
            </a:spcAft>
            <a:buNone/>
          </a:pPr>
          <a:r>
            <a:rPr lang="en-US" sz="1100" b="1" kern="1200">
              <a:latin typeface="Arial" pitchFamily="34" charset="0"/>
              <a:cs typeface="Arial" pitchFamily="34" charset="0"/>
            </a:rPr>
            <a:t>Infrastructural Development</a:t>
          </a:r>
        </a:p>
        <a:p>
          <a:pPr marL="57150" lvl="1" indent="-57150" algn="l" defTabSz="444500">
            <a:lnSpc>
              <a:spcPct val="90000"/>
            </a:lnSpc>
            <a:spcBef>
              <a:spcPct val="0"/>
            </a:spcBef>
            <a:spcAft>
              <a:spcPct val="15000"/>
            </a:spcAft>
            <a:buChar char="•"/>
          </a:pPr>
          <a:r>
            <a:rPr lang="en-US" sz="1000" kern="1200">
              <a:latin typeface="Arial" pitchFamily="34" charset="0"/>
              <a:cs typeface="Arial" pitchFamily="34" charset="0"/>
            </a:rPr>
            <a:t>Retrofitting of Damaged Structures</a:t>
          </a:r>
        </a:p>
        <a:p>
          <a:pPr marL="114300" lvl="2" indent="-57150" algn="l" defTabSz="444500">
            <a:lnSpc>
              <a:spcPct val="90000"/>
            </a:lnSpc>
            <a:spcBef>
              <a:spcPct val="0"/>
            </a:spcBef>
            <a:spcAft>
              <a:spcPct val="15000"/>
            </a:spcAft>
            <a:buChar char="•"/>
          </a:pPr>
          <a:r>
            <a:rPr lang="en-US" sz="1000" kern="1200">
              <a:latin typeface="Arial" pitchFamily="34" charset="0"/>
              <a:cs typeface="Arial" pitchFamily="34" charset="0"/>
            </a:rPr>
            <a:t>Construction of Rainwater Harvesting System</a:t>
          </a:r>
        </a:p>
        <a:p>
          <a:pPr marL="114300" lvl="2" indent="-57150" algn="l" defTabSz="444500">
            <a:lnSpc>
              <a:spcPct val="90000"/>
            </a:lnSpc>
            <a:spcBef>
              <a:spcPct val="0"/>
            </a:spcBef>
            <a:spcAft>
              <a:spcPct val="15000"/>
            </a:spcAft>
            <a:buChar char="•"/>
          </a:pPr>
          <a:r>
            <a:rPr lang="en-US" sz="1000" kern="1200">
              <a:latin typeface="Arial" pitchFamily="34" charset="0"/>
              <a:cs typeface="Arial" pitchFamily="34" charset="0"/>
            </a:rPr>
            <a:t>Nano Grid Installation for Rural Electrification</a:t>
          </a:r>
        </a:p>
        <a:p>
          <a:pPr marL="114300" lvl="2" indent="-57150" algn="l" defTabSz="444500">
            <a:lnSpc>
              <a:spcPct val="90000"/>
            </a:lnSpc>
            <a:spcBef>
              <a:spcPct val="0"/>
            </a:spcBef>
            <a:spcAft>
              <a:spcPct val="15000"/>
            </a:spcAft>
            <a:buChar char="•"/>
          </a:pPr>
          <a:r>
            <a:rPr lang="en-US" sz="1000" kern="1200">
              <a:latin typeface="Arial" pitchFamily="34" charset="0"/>
              <a:cs typeface="Arial" pitchFamily="34" charset="0"/>
            </a:rPr>
            <a:t>Embankments</a:t>
          </a:r>
        </a:p>
      </dsp:txBody>
      <dsp:txXfrm rot="5400000">
        <a:off x="0" y="0"/>
        <a:ext cx="2781300" cy="1143000"/>
      </dsp:txXfrm>
    </dsp:sp>
    <dsp:sp modelId="{7D228D2C-2A16-45E8-8F9E-CE7AA21634EA}">
      <dsp:nvSpPr>
        <dsp:cNvPr id="0" name=""/>
        <dsp:cNvSpPr/>
      </dsp:nvSpPr>
      <dsp:spPr>
        <a:xfrm>
          <a:off x="2781300" y="0"/>
          <a:ext cx="2781300" cy="1524000"/>
        </a:xfrm>
        <a:prstGeom prst="round1Rect">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t" anchorCtr="0">
          <a:noAutofit/>
        </a:bodyPr>
        <a:lstStyle/>
        <a:p>
          <a:pPr marL="0" lvl="0" indent="0" algn="ctr" defTabSz="488950">
            <a:lnSpc>
              <a:spcPct val="90000"/>
            </a:lnSpc>
            <a:spcBef>
              <a:spcPct val="0"/>
            </a:spcBef>
            <a:spcAft>
              <a:spcPct val="35000"/>
            </a:spcAft>
            <a:buNone/>
          </a:pPr>
          <a:r>
            <a:rPr lang="en-US" sz="1100" b="1" kern="1200">
              <a:latin typeface="Arial" pitchFamily="34" charset="0"/>
              <a:cs typeface="Arial" pitchFamily="34" charset="0"/>
            </a:rPr>
            <a:t>Climatic Hazard &amp; Risk Control</a:t>
          </a:r>
        </a:p>
        <a:p>
          <a:pPr marL="57150" lvl="1" indent="-57150" algn="l" defTabSz="444500">
            <a:lnSpc>
              <a:spcPct val="90000"/>
            </a:lnSpc>
            <a:spcBef>
              <a:spcPct val="0"/>
            </a:spcBef>
            <a:spcAft>
              <a:spcPct val="15000"/>
            </a:spcAft>
            <a:buChar char="•"/>
          </a:pPr>
          <a:r>
            <a:rPr lang="en-US" sz="1000" kern="1200">
              <a:latin typeface="Arial" pitchFamily="34" charset="0"/>
              <a:cs typeface="Arial" pitchFamily="34" charset="0"/>
            </a:rPr>
            <a:t>Detailed climate risk and vulnerability assessment</a:t>
          </a:r>
        </a:p>
        <a:p>
          <a:pPr marL="57150" lvl="1" indent="-57150" algn="l" defTabSz="444500">
            <a:lnSpc>
              <a:spcPct val="90000"/>
            </a:lnSpc>
            <a:spcBef>
              <a:spcPct val="0"/>
            </a:spcBef>
            <a:spcAft>
              <a:spcPct val="15000"/>
            </a:spcAft>
            <a:buChar char="•"/>
          </a:pPr>
          <a:r>
            <a:rPr lang="en-US" sz="1000" kern="1200">
              <a:latin typeface="Arial" pitchFamily="34" charset="0"/>
              <a:cs typeface="Arial" pitchFamily="34" charset="0"/>
            </a:rPr>
            <a:t>Climatic risk and vulnerability mapping</a:t>
          </a:r>
        </a:p>
        <a:p>
          <a:pPr marL="57150" lvl="1" indent="-57150" algn="l" defTabSz="444500">
            <a:lnSpc>
              <a:spcPct val="90000"/>
            </a:lnSpc>
            <a:spcBef>
              <a:spcPct val="0"/>
            </a:spcBef>
            <a:spcAft>
              <a:spcPct val="15000"/>
            </a:spcAft>
            <a:buChar char="•"/>
          </a:pPr>
          <a:r>
            <a:rPr lang="en-US" sz="1000" kern="1200">
              <a:latin typeface="Arial" pitchFamily="34" charset="0"/>
              <a:cs typeface="Arial" pitchFamily="34" charset="0"/>
            </a:rPr>
            <a:t>Early Warning System</a:t>
          </a:r>
        </a:p>
      </dsp:txBody>
      <dsp:txXfrm>
        <a:off x="2781300" y="0"/>
        <a:ext cx="2781300" cy="1143000"/>
      </dsp:txXfrm>
    </dsp:sp>
    <dsp:sp modelId="{4BF06B71-AE71-47FB-9663-F6350E025728}">
      <dsp:nvSpPr>
        <dsp:cNvPr id="0" name=""/>
        <dsp:cNvSpPr/>
      </dsp:nvSpPr>
      <dsp:spPr>
        <a:xfrm rot="10800000">
          <a:off x="0" y="1524000"/>
          <a:ext cx="2781300" cy="1524000"/>
        </a:xfrm>
        <a:prstGeom prst="round1Rect">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t" anchorCtr="0">
          <a:noAutofit/>
        </a:bodyPr>
        <a:lstStyle/>
        <a:p>
          <a:pPr marL="0" lvl="0" indent="0" algn="ctr" defTabSz="466725">
            <a:lnSpc>
              <a:spcPct val="90000"/>
            </a:lnSpc>
            <a:spcBef>
              <a:spcPct val="0"/>
            </a:spcBef>
            <a:spcAft>
              <a:spcPct val="35000"/>
            </a:spcAft>
            <a:buNone/>
          </a:pPr>
          <a:r>
            <a:rPr lang="en-US" sz="1050" b="1" kern="1200">
              <a:latin typeface="Arial" pitchFamily="34" charset="0"/>
              <a:cs typeface="Arial" pitchFamily="34" charset="0"/>
            </a:rPr>
            <a:t>Climate Adaptive Facilities</a:t>
          </a:r>
        </a:p>
        <a:p>
          <a:pPr marL="57150" lvl="1" indent="-57150" algn="l" defTabSz="400050">
            <a:lnSpc>
              <a:spcPct val="90000"/>
            </a:lnSpc>
            <a:spcBef>
              <a:spcPct val="0"/>
            </a:spcBef>
            <a:spcAft>
              <a:spcPct val="15000"/>
            </a:spcAft>
            <a:buChar char="•"/>
          </a:pPr>
          <a:r>
            <a:rPr lang="en-US" sz="900" kern="1200">
              <a:latin typeface="Arial" pitchFamily="34" charset="0"/>
              <a:cs typeface="Arial" pitchFamily="34" charset="0"/>
            </a:rPr>
            <a:t>Raised Plinth Level for housing/water &amp; sanitation facilities</a:t>
          </a:r>
        </a:p>
        <a:p>
          <a:pPr marL="57150" lvl="1" indent="-57150" algn="l" defTabSz="400050">
            <a:lnSpc>
              <a:spcPct val="90000"/>
            </a:lnSpc>
            <a:spcBef>
              <a:spcPct val="0"/>
            </a:spcBef>
            <a:spcAft>
              <a:spcPct val="15000"/>
            </a:spcAft>
            <a:buChar char="•"/>
          </a:pPr>
          <a:r>
            <a:rPr lang="en-US" sz="900" kern="1200">
              <a:latin typeface="Arial" pitchFamily="34" charset="0"/>
              <a:cs typeface="Arial" pitchFamily="34" charset="0"/>
            </a:rPr>
            <a:t>Climate change information and training centre</a:t>
          </a:r>
        </a:p>
        <a:p>
          <a:pPr marL="57150" lvl="1" indent="-57150" algn="l" defTabSz="400050">
            <a:lnSpc>
              <a:spcPct val="90000"/>
            </a:lnSpc>
            <a:spcBef>
              <a:spcPct val="0"/>
            </a:spcBef>
            <a:spcAft>
              <a:spcPct val="15000"/>
            </a:spcAft>
            <a:buChar char="•"/>
          </a:pPr>
          <a:r>
            <a:rPr lang="en-US" sz="900" kern="1200">
              <a:latin typeface="Arial" pitchFamily="34" charset="0"/>
              <a:cs typeface="Arial" pitchFamily="34" charset="0"/>
            </a:rPr>
            <a:t>Cold storage facility to preserve agricultural products</a:t>
          </a:r>
        </a:p>
        <a:p>
          <a:pPr marL="114300" lvl="1" indent="-114300" algn="ctr" defTabSz="533400">
            <a:lnSpc>
              <a:spcPct val="90000"/>
            </a:lnSpc>
            <a:spcBef>
              <a:spcPct val="0"/>
            </a:spcBef>
            <a:spcAft>
              <a:spcPct val="15000"/>
            </a:spcAft>
            <a:buChar char="•"/>
          </a:pPr>
          <a:endParaRPr lang="en-US" sz="1200" kern="1200"/>
        </a:p>
      </dsp:txBody>
      <dsp:txXfrm rot="10800000">
        <a:off x="0" y="1905000"/>
        <a:ext cx="2781300" cy="1143000"/>
      </dsp:txXfrm>
    </dsp:sp>
    <dsp:sp modelId="{83BC5B16-640F-486A-AA94-FB95F74CCA57}">
      <dsp:nvSpPr>
        <dsp:cNvPr id="0" name=""/>
        <dsp:cNvSpPr/>
      </dsp:nvSpPr>
      <dsp:spPr>
        <a:xfrm rot="5400000">
          <a:off x="3409950" y="895350"/>
          <a:ext cx="1524000" cy="2781300"/>
        </a:xfrm>
        <a:prstGeom prst="round1Rect">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t" anchorCtr="0">
          <a:noAutofit/>
        </a:bodyPr>
        <a:lstStyle/>
        <a:p>
          <a:pPr marL="0" lvl="0" indent="0" algn="ctr" defTabSz="466725">
            <a:lnSpc>
              <a:spcPct val="90000"/>
            </a:lnSpc>
            <a:spcBef>
              <a:spcPct val="0"/>
            </a:spcBef>
            <a:spcAft>
              <a:spcPct val="35000"/>
            </a:spcAft>
            <a:buNone/>
          </a:pPr>
          <a:r>
            <a:rPr lang="en-US" sz="1050" b="1" kern="1200">
              <a:latin typeface="Arial" pitchFamily="34" charset="0"/>
              <a:cs typeface="Arial" pitchFamily="34" charset="0"/>
            </a:rPr>
            <a:t>Transformative Adaptation Initiatives</a:t>
          </a:r>
        </a:p>
        <a:p>
          <a:pPr marL="57150" lvl="1" indent="-57150" algn="l" defTabSz="400050">
            <a:lnSpc>
              <a:spcPct val="90000"/>
            </a:lnSpc>
            <a:spcBef>
              <a:spcPct val="0"/>
            </a:spcBef>
            <a:spcAft>
              <a:spcPct val="15000"/>
            </a:spcAft>
            <a:buChar char="•"/>
          </a:pPr>
          <a:r>
            <a:rPr lang="en-US" sz="900" kern="1200">
              <a:latin typeface="Arial" pitchFamily="34" charset="0"/>
              <a:cs typeface="Arial" pitchFamily="34" charset="0"/>
            </a:rPr>
            <a:t>Community Rainwater Harvesting</a:t>
          </a:r>
        </a:p>
        <a:p>
          <a:pPr marL="57150" lvl="1" indent="-57150" algn="l" defTabSz="400050">
            <a:lnSpc>
              <a:spcPct val="90000"/>
            </a:lnSpc>
            <a:spcBef>
              <a:spcPct val="0"/>
            </a:spcBef>
            <a:spcAft>
              <a:spcPct val="15000"/>
            </a:spcAft>
            <a:buChar char="•"/>
          </a:pPr>
          <a:r>
            <a:rPr lang="en-US" sz="900" kern="1200">
              <a:latin typeface="Arial" pitchFamily="34" charset="0"/>
              <a:cs typeface="Arial" pitchFamily="34" charset="0"/>
            </a:rPr>
            <a:t>Emergency Medical Service during Disaster</a:t>
          </a:r>
        </a:p>
        <a:p>
          <a:pPr marL="57150" lvl="1" indent="-57150" algn="l" defTabSz="400050">
            <a:lnSpc>
              <a:spcPct val="90000"/>
            </a:lnSpc>
            <a:spcBef>
              <a:spcPct val="0"/>
            </a:spcBef>
            <a:spcAft>
              <a:spcPct val="15000"/>
            </a:spcAft>
            <a:buChar char="•"/>
          </a:pPr>
          <a:r>
            <a:rPr lang="en-US" sz="900" kern="1200">
              <a:latin typeface="Arial" pitchFamily="34" charset="0"/>
              <a:cs typeface="Arial" pitchFamily="34" charset="0"/>
            </a:rPr>
            <a:t>Mobile Helplines</a:t>
          </a:r>
        </a:p>
        <a:p>
          <a:pPr marL="57150" lvl="1" indent="-57150" algn="l" defTabSz="400050">
            <a:lnSpc>
              <a:spcPct val="90000"/>
            </a:lnSpc>
            <a:spcBef>
              <a:spcPct val="0"/>
            </a:spcBef>
            <a:spcAft>
              <a:spcPct val="15000"/>
            </a:spcAft>
            <a:buChar char="•"/>
          </a:pPr>
          <a:r>
            <a:rPr lang="en-US" sz="900" kern="1200">
              <a:latin typeface="Arial" pitchFamily="34" charset="0"/>
              <a:cs typeface="Arial" pitchFamily="34" charset="0"/>
            </a:rPr>
            <a:t>Renewable Energy</a:t>
          </a:r>
        </a:p>
        <a:p>
          <a:pPr marL="57150" lvl="1" indent="-57150" algn="l" defTabSz="400050">
            <a:lnSpc>
              <a:spcPct val="90000"/>
            </a:lnSpc>
            <a:spcBef>
              <a:spcPct val="0"/>
            </a:spcBef>
            <a:spcAft>
              <a:spcPct val="15000"/>
            </a:spcAft>
            <a:buChar char="•"/>
          </a:pPr>
          <a:r>
            <a:rPr lang="en-US" sz="900" kern="1200">
              <a:latin typeface="Arial" pitchFamily="34" charset="0"/>
              <a:cs typeface="Arial" pitchFamily="34" charset="0"/>
            </a:rPr>
            <a:t>Climate Resilient Agriculture</a:t>
          </a:r>
        </a:p>
        <a:p>
          <a:pPr marL="57150" lvl="1" indent="-57150" algn="l" defTabSz="400050">
            <a:lnSpc>
              <a:spcPct val="90000"/>
            </a:lnSpc>
            <a:spcBef>
              <a:spcPct val="0"/>
            </a:spcBef>
            <a:spcAft>
              <a:spcPct val="15000"/>
            </a:spcAft>
            <a:buChar char="•"/>
          </a:pPr>
          <a:r>
            <a:rPr lang="en-US" sz="900" kern="1200">
              <a:latin typeface="Arial" pitchFamily="34" charset="0"/>
              <a:cs typeface="Arial" pitchFamily="34" charset="0"/>
            </a:rPr>
            <a:t>Alternate livelihhod options</a:t>
          </a:r>
        </a:p>
        <a:p>
          <a:pPr marL="57150" lvl="1" indent="-57150" algn="ctr" defTabSz="444500">
            <a:lnSpc>
              <a:spcPct val="90000"/>
            </a:lnSpc>
            <a:spcBef>
              <a:spcPct val="0"/>
            </a:spcBef>
            <a:spcAft>
              <a:spcPct val="15000"/>
            </a:spcAft>
            <a:buChar char="•"/>
          </a:pPr>
          <a:endParaRPr lang="en-US" sz="1000" kern="1200"/>
        </a:p>
      </dsp:txBody>
      <dsp:txXfrm rot="-5400000">
        <a:off x="2781300" y="1905000"/>
        <a:ext cx="2781300" cy="1143000"/>
      </dsp:txXfrm>
    </dsp:sp>
    <dsp:sp modelId="{4F73A5B1-4285-43B1-BD7F-C83897C62E27}">
      <dsp:nvSpPr>
        <dsp:cNvPr id="0" name=""/>
        <dsp:cNvSpPr/>
      </dsp:nvSpPr>
      <dsp:spPr>
        <a:xfrm>
          <a:off x="1946910" y="1143000"/>
          <a:ext cx="1668780" cy="762000"/>
        </a:xfrm>
        <a:prstGeom prst="roundRect">
          <a:avLst/>
        </a:prstGeom>
        <a:solidFill>
          <a:schemeClr val="accent5">
            <a:tint val="6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b="1" kern="1200">
              <a:latin typeface="Arial" pitchFamily="34" charset="0"/>
              <a:cs typeface="Arial" pitchFamily="34" charset="0"/>
            </a:rPr>
            <a:t>Feasible Adaptation Options</a:t>
          </a:r>
        </a:p>
      </dsp:txBody>
      <dsp:txXfrm>
        <a:off x="1984108" y="1180198"/>
        <a:ext cx="1594384" cy="68760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C731DA-C3C1-44E9-8CFD-330E45BC45FA}">
      <dsp:nvSpPr>
        <dsp:cNvPr id="0" name=""/>
        <dsp:cNvSpPr/>
      </dsp:nvSpPr>
      <dsp:spPr>
        <a:xfrm>
          <a:off x="17290" y="0"/>
          <a:ext cx="1443063" cy="473074"/>
        </a:xfrm>
        <a:prstGeom prst="roundRect">
          <a:avLst>
            <a:gd name="adj" fmla="val 10000"/>
          </a:avLst>
        </a:prstGeom>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hemeClr val="accent5"/>
        </a:lnRef>
        <a:fillRef idx="3">
          <a:schemeClr val="accent5"/>
        </a:fillRef>
        <a:effectRef idx="3">
          <a:schemeClr val="accent5"/>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b="1" kern="1200"/>
            <a:t>Environmental Screening</a:t>
          </a:r>
        </a:p>
      </dsp:txBody>
      <dsp:txXfrm>
        <a:off x="31146" y="13856"/>
        <a:ext cx="1415351" cy="445362"/>
      </dsp:txXfrm>
    </dsp:sp>
    <dsp:sp modelId="{03D12889-E6DE-4467-A274-4A26F6BC33C9}">
      <dsp:nvSpPr>
        <dsp:cNvPr id="0" name=""/>
        <dsp:cNvSpPr/>
      </dsp:nvSpPr>
      <dsp:spPr>
        <a:xfrm rot="5400000">
          <a:off x="650120" y="484901"/>
          <a:ext cx="177403" cy="21288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US" sz="800" kern="1200"/>
        </a:p>
      </dsp:txBody>
      <dsp:txXfrm rot="-5400000">
        <a:off x="674958" y="502641"/>
        <a:ext cx="127729" cy="124182"/>
      </dsp:txXfrm>
    </dsp:sp>
    <dsp:sp modelId="{E6553F03-BCA2-43F0-B643-900DFC8DBEB8}">
      <dsp:nvSpPr>
        <dsp:cNvPr id="0" name=""/>
        <dsp:cNvSpPr/>
      </dsp:nvSpPr>
      <dsp:spPr>
        <a:xfrm>
          <a:off x="17290" y="709612"/>
          <a:ext cx="1443063" cy="473074"/>
        </a:xfrm>
        <a:prstGeom prst="roundRect">
          <a:avLst>
            <a:gd name="adj" fmla="val 10000"/>
          </a:avLst>
        </a:prstGeom>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hemeClr val="accent5"/>
        </a:lnRef>
        <a:fillRef idx="3">
          <a:schemeClr val="accent5"/>
        </a:fillRef>
        <a:effectRef idx="3">
          <a:schemeClr val="accent5"/>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b="1" kern="1200"/>
            <a:t>Initial Environmental Examination</a:t>
          </a:r>
        </a:p>
      </dsp:txBody>
      <dsp:txXfrm>
        <a:off x="31146" y="723468"/>
        <a:ext cx="1415351" cy="445362"/>
      </dsp:txXfrm>
    </dsp:sp>
    <dsp:sp modelId="{83217875-5EE5-4E37-AC33-004CA65A8B7C}">
      <dsp:nvSpPr>
        <dsp:cNvPr id="0" name=""/>
        <dsp:cNvSpPr/>
      </dsp:nvSpPr>
      <dsp:spPr>
        <a:xfrm rot="5400000">
          <a:off x="650120" y="1194514"/>
          <a:ext cx="177403" cy="21288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US" sz="800" kern="1200"/>
        </a:p>
      </dsp:txBody>
      <dsp:txXfrm rot="-5400000">
        <a:off x="674958" y="1212254"/>
        <a:ext cx="127729" cy="124182"/>
      </dsp:txXfrm>
    </dsp:sp>
    <dsp:sp modelId="{668E5B71-9B5A-482C-BB41-AEAD47D6B487}">
      <dsp:nvSpPr>
        <dsp:cNvPr id="0" name=""/>
        <dsp:cNvSpPr/>
      </dsp:nvSpPr>
      <dsp:spPr>
        <a:xfrm>
          <a:off x="17290" y="1419225"/>
          <a:ext cx="1443063" cy="473074"/>
        </a:xfrm>
        <a:prstGeom prst="roundRect">
          <a:avLst>
            <a:gd name="adj" fmla="val 10000"/>
          </a:avLst>
        </a:prstGeom>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hemeClr val="accent5"/>
        </a:lnRef>
        <a:fillRef idx="3">
          <a:schemeClr val="accent5"/>
        </a:fillRef>
        <a:effectRef idx="3">
          <a:schemeClr val="accent5"/>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b="1" kern="1200"/>
            <a:t>Environmental Impact Assesment</a:t>
          </a:r>
        </a:p>
      </dsp:txBody>
      <dsp:txXfrm>
        <a:off x="31146" y="1433081"/>
        <a:ext cx="1415351" cy="44536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8F6F097-BDC6-4F6C-98BE-5F119898616B}">
      <dsp:nvSpPr>
        <dsp:cNvPr id="0" name=""/>
        <dsp:cNvSpPr/>
      </dsp:nvSpPr>
      <dsp:spPr>
        <a:xfrm>
          <a:off x="2720151" y="505959"/>
          <a:ext cx="360421" cy="36042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en-US" sz="500" b="1" kern="1200"/>
            <a:t>Impact of climate change  induced hazards </a:t>
          </a:r>
        </a:p>
      </dsp:txBody>
      <dsp:txXfrm>
        <a:off x="2772933" y="558741"/>
        <a:ext cx="254857" cy="254857"/>
      </dsp:txXfrm>
    </dsp:sp>
    <dsp:sp modelId="{882397BD-D0AF-493A-AE4F-1A4C124783F5}">
      <dsp:nvSpPr>
        <dsp:cNvPr id="0" name=""/>
        <dsp:cNvSpPr/>
      </dsp:nvSpPr>
      <dsp:spPr>
        <a:xfrm rot="16200000">
          <a:off x="2829610" y="399194"/>
          <a:ext cx="141504" cy="7443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2840775" y="425245"/>
        <a:ext cx="119175" cy="44659"/>
      </dsp:txXfrm>
    </dsp:sp>
    <dsp:sp modelId="{63B962EC-B127-463C-BD61-95896EABB386}">
      <dsp:nvSpPr>
        <dsp:cNvPr id="0" name=""/>
        <dsp:cNvSpPr/>
      </dsp:nvSpPr>
      <dsp:spPr>
        <a:xfrm>
          <a:off x="2720151" y="656"/>
          <a:ext cx="360421" cy="361902"/>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en-AU" sz="500" b="1" i="0" kern="1200"/>
            <a:t>Unstable livelihoods</a:t>
          </a:r>
          <a:endParaRPr lang="en-US" sz="500" i="0" kern="1200"/>
        </a:p>
      </dsp:txBody>
      <dsp:txXfrm>
        <a:off x="2772933" y="53655"/>
        <a:ext cx="254857" cy="255904"/>
      </dsp:txXfrm>
    </dsp:sp>
    <dsp:sp modelId="{D0526D07-F24C-447B-91C9-1B8546EDFFF3}">
      <dsp:nvSpPr>
        <dsp:cNvPr id="0" name=""/>
        <dsp:cNvSpPr/>
      </dsp:nvSpPr>
      <dsp:spPr>
        <a:xfrm rot="19800000">
          <a:off x="3045854" y="523894"/>
          <a:ext cx="142234" cy="7443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047350" y="544362"/>
        <a:ext cx="119905" cy="44659"/>
      </dsp:txXfrm>
    </dsp:sp>
    <dsp:sp modelId="{E6DA59A7-3DF2-4284-A503-562D5AEFFC74}">
      <dsp:nvSpPr>
        <dsp:cNvPr id="0" name=""/>
        <dsp:cNvSpPr/>
      </dsp:nvSpPr>
      <dsp:spPr>
        <a:xfrm>
          <a:off x="3157116" y="253678"/>
          <a:ext cx="360421" cy="36042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en-AU" sz="500" b="1" i="0" kern="1200"/>
            <a:t>Lack of food security</a:t>
          </a:r>
          <a:endParaRPr lang="en-US" sz="500" i="0" kern="1200"/>
        </a:p>
      </dsp:txBody>
      <dsp:txXfrm>
        <a:off x="3209898" y="306460"/>
        <a:ext cx="254857" cy="254857"/>
      </dsp:txXfrm>
    </dsp:sp>
    <dsp:sp modelId="{B9B5500D-CE4C-47D5-97E2-C09689C3E7E7}">
      <dsp:nvSpPr>
        <dsp:cNvPr id="0" name=""/>
        <dsp:cNvSpPr/>
      </dsp:nvSpPr>
      <dsp:spPr>
        <a:xfrm rot="1800000">
          <a:off x="3045854" y="774014"/>
          <a:ext cx="142234" cy="7443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047350" y="783318"/>
        <a:ext cx="119905" cy="44659"/>
      </dsp:txXfrm>
    </dsp:sp>
    <dsp:sp modelId="{0444674E-6DA3-4F70-B311-DE9BD8E59D85}">
      <dsp:nvSpPr>
        <dsp:cNvPr id="0" name=""/>
        <dsp:cNvSpPr/>
      </dsp:nvSpPr>
      <dsp:spPr>
        <a:xfrm>
          <a:off x="3157116" y="758241"/>
          <a:ext cx="360421" cy="36042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en-US" sz="500" b="1" kern="1200"/>
            <a:t>Loss of harvest and livestock income after disasters</a:t>
          </a:r>
        </a:p>
      </dsp:txBody>
      <dsp:txXfrm>
        <a:off x="3209898" y="811023"/>
        <a:ext cx="254857" cy="254857"/>
      </dsp:txXfrm>
    </dsp:sp>
    <dsp:sp modelId="{EF6BD975-1720-43DE-91CC-AA4531A2AC31}">
      <dsp:nvSpPr>
        <dsp:cNvPr id="0" name=""/>
        <dsp:cNvSpPr/>
      </dsp:nvSpPr>
      <dsp:spPr>
        <a:xfrm rot="5400000">
          <a:off x="2829245" y="899073"/>
          <a:ext cx="142234" cy="7443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2840410" y="902795"/>
        <a:ext cx="119905" cy="44659"/>
      </dsp:txXfrm>
    </dsp:sp>
    <dsp:sp modelId="{FB59E568-A5DA-4492-8E00-846E25D8CB3D}">
      <dsp:nvSpPr>
        <dsp:cNvPr id="0" name=""/>
        <dsp:cNvSpPr/>
      </dsp:nvSpPr>
      <dsp:spPr>
        <a:xfrm>
          <a:off x="2720151" y="1010522"/>
          <a:ext cx="360421" cy="36042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en-US" sz="500" b="1" kern="1200"/>
            <a:t>Agricultural land loss</a:t>
          </a:r>
        </a:p>
      </dsp:txBody>
      <dsp:txXfrm>
        <a:off x="2772933" y="1063304"/>
        <a:ext cx="254857" cy="254857"/>
      </dsp:txXfrm>
    </dsp:sp>
    <dsp:sp modelId="{4AE8A3AC-3DD4-4167-AFDA-FF5FBF63224A}">
      <dsp:nvSpPr>
        <dsp:cNvPr id="0" name=""/>
        <dsp:cNvSpPr/>
      </dsp:nvSpPr>
      <dsp:spPr>
        <a:xfrm rot="9000000">
          <a:off x="2612635" y="774014"/>
          <a:ext cx="142234" cy="7443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rot="10800000">
        <a:off x="2633468" y="783318"/>
        <a:ext cx="119905" cy="44659"/>
      </dsp:txXfrm>
    </dsp:sp>
    <dsp:sp modelId="{E926C0B8-8AF2-4D87-817D-8D9C270E51CD}">
      <dsp:nvSpPr>
        <dsp:cNvPr id="0" name=""/>
        <dsp:cNvSpPr/>
      </dsp:nvSpPr>
      <dsp:spPr>
        <a:xfrm>
          <a:off x="2283187" y="758241"/>
          <a:ext cx="360421" cy="36042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en-US" sz="500" b="1" kern="1200"/>
            <a:t>Crop loss</a:t>
          </a:r>
        </a:p>
      </dsp:txBody>
      <dsp:txXfrm>
        <a:off x="2335969" y="811023"/>
        <a:ext cx="254857" cy="254857"/>
      </dsp:txXfrm>
    </dsp:sp>
    <dsp:sp modelId="{7ABA4EF1-DBF3-4B49-879C-0355BD9B0114}">
      <dsp:nvSpPr>
        <dsp:cNvPr id="0" name=""/>
        <dsp:cNvSpPr/>
      </dsp:nvSpPr>
      <dsp:spPr>
        <a:xfrm rot="12600000">
          <a:off x="2612635" y="523894"/>
          <a:ext cx="142234" cy="7443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rot="10800000">
        <a:off x="2633468" y="544362"/>
        <a:ext cx="119905" cy="44659"/>
      </dsp:txXfrm>
    </dsp:sp>
    <dsp:sp modelId="{D9917B29-CD89-4AFC-A607-E947A6668E9C}">
      <dsp:nvSpPr>
        <dsp:cNvPr id="0" name=""/>
        <dsp:cNvSpPr/>
      </dsp:nvSpPr>
      <dsp:spPr>
        <a:xfrm>
          <a:off x="2283187" y="253678"/>
          <a:ext cx="360421" cy="36042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en-US" sz="500" b="1" kern="1200"/>
            <a:t>Poor market network </a:t>
          </a:r>
        </a:p>
      </dsp:txBody>
      <dsp:txXfrm>
        <a:off x="2335969" y="306460"/>
        <a:ext cx="254857" cy="254857"/>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3.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Version="">
  <b:Source>
    <b:Tag>EGI00</b:Tag>
    <b:SourceType>Book</b:SourceType>
    <b:Guid>{211CDD26-CE36-4422-836C-935E3F1323C7}</b:Guid>
    <b:Author>
      <b:Author>
        <b:Corporate>EGIS</b:Corporate>
      </b:Author>
    </b:Author>
    <b:Title>Riverine Chars in Bangladesh Environmental Dynamics and Management Issues</b:Title>
    <b:Year>2000</b:Year>
    <b:City>Dhaka</b:City>
    <b:Publisher>UPL</b:Publisher>
    <b:RefOrder>1</b:RefOrder>
  </b:Source>
  <b:Source>
    <b:Tag>Sar03</b:Tag>
    <b:SourceType>JournalArticle</b:SourceType>
    <b:Guid>{E9E21C8A-A800-4515-95C9-7FBF61913C1D}</b:Guid>
    <b:Author>
      <b:Author>
        <b:NameList>
          <b:Person>
            <b:Last>Sarker</b:Last>
            <b:First>M</b:First>
            <b:Middle>H</b:Middle>
          </b:Person>
          <b:Person>
            <b:Last>Alam</b:Last>
            <b:First>M</b:First>
          </b:Person>
        </b:NameList>
      </b:Author>
    </b:Author>
    <b:Title>Rivers, chars and char dwellers of Bangladesh</b:Title>
    <b:Year>2003</b:Year>
    <b:JournalName>Intl. J. River Basin Management</b:JournalName>
    <b:Pages>61-80</b:Pages>
    <b:RefOrder>2</b:RefOrder>
  </b:Source>
  <b:Source>
    <b:Tag>Cho06</b:Tag>
    <b:SourceType>Report</b:SourceType>
    <b:Guid>{1415C7DC-6D1D-495C-A479-F4155CD5A556}</b:Guid>
    <b:Author>
      <b:Author>
        <b:NameList>
          <b:Person>
            <b:Last>Chowdhury</b:Last>
            <b:First>J</b:First>
            <b:Middle>U</b:Middle>
          </b:Person>
        </b:NameList>
      </b:Author>
    </b:Author>
    <b:Title>Issues in Coastal Zone Management in Bangladesh</b:Title>
    <b:Year>2006</b:Year>
    <b:Publisher>IWFM, BUET</b:Publisher>
    <b:City>Dhaka</b:City>
    <b:RefOrder>3</b:RefOrder>
  </b:Source>
  <b:Source>
    <b:Tag>Wam11</b:Tag>
    <b:SourceType>Report</b:SourceType>
    <b:Guid>{8051EEC9-7D99-4284-B970-923BB1A94C58}</b:Guid>
    <b:Author>
      <b:Author>
        <b:Corporate>Wameq Raza, Anindita Bhattacharjee, Narayan Chandra Das</b:Corporate>
      </b:Author>
    </b:Author>
    <b:Title>Impact of Char Development and Settlement Project on improving the livelihood of Char dwellers</b:Title>
    <b:Year>2011</b:Year>
    <b:Publisher>BRAC</b:Publisher>
    <b:City>Bangladesh</b:City>
    <b:RefOrder>4</b:RefOrder>
  </b:Source>
  <b:Source>
    <b:Tag>Isl16</b:Tag>
    <b:SourceType>JournalArticle</b:SourceType>
    <b:Guid>{3C7E506C-B779-4346-B54A-DADEB2E67581}</b:Guid>
    <b:LCID>uz-Cyrl-UZ</b:LCID>
    <b:Author>
      <b:Author>
        <b:NameList>
          <b:Person>
            <b:Last>Islam</b:Last>
            <b:First>S.</b:First>
            <b:Middle>N.</b:Middle>
          </b:Person>
        </b:NameList>
      </b:Author>
    </b:Author>
    <b:Title>Deltaic floodplains development and wetland ecosystems management in the Ganges–Brahmaputra–Meghna Rivers Delta in Bangladesh</b:Title>
    <b:Year>2016</b:Year>
    <b:JournalName>Sustainable Water Resources Management</b:JournalName>
    <b:RefOrder>5</b:RefOrder>
  </b:Source>
  <b:Source>
    <b:Tag>Isl04</b:Tag>
    <b:SourceType>Book</b:SourceType>
    <b:Guid>{CF9E5BAD-52F8-49C0-9AE1-8374471D41C0}</b:Guid>
    <b:LCID>uz-Cyrl-UZ</b:LCID>
    <b:Title>Where Land Meets the Sea: A Profile of the Coastal Zone of Bangladesh</b:Title>
    <b:Year>2004</b:Year>
    <b:City>Dhaka</b:City>
    <b:Publisher>The University Press</b:Publisher>
    <b:Author>
      <b:Author>
        <b:NameList>
          <b:Person>
            <b:Last>Islam</b:Last>
            <b:First>M</b:First>
            <b:Middle>R</b:Middle>
          </b:Person>
        </b:NameList>
      </b:Author>
    </b:Author>
    <b:RefOrder>6</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3001239-12F1-4304-84BD-27CF829C8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47575</Words>
  <Characters>271183</Characters>
  <Application>Microsoft Office Word</Application>
  <DocSecurity>4</DocSecurity>
  <Lines>2259</Lines>
  <Paragraphs>636</Paragraphs>
  <ScaleCrop>false</ScaleCrop>
  <HeadingPairs>
    <vt:vector size="2" baseType="variant">
      <vt:variant>
        <vt:lpstr>Title</vt:lpstr>
      </vt:variant>
      <vt:variant>
        <vt:i4>1</vt:i4>
      </vt:variant>
    </vt:vector>
  </HeadingPairs>
  <TitlesOfParts>
    <vt:vector size="1" baseType="lpstr">
      <vt:lpstr>Technical Paper 1</vt:lpstr>
    </vt:vector>
  </TitlesOfParts>
  <Company>enter for Cmate Change and Environmental Research, BRAC University</Company>
  <LinksUpToDate>false</LinksUpToDate>
  <CharactersWithSpaces>318122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Paper 1</dc:title>
  <dc:subject>Selection of Chars and Islands for Developing a Bankable Proposal for Adaptation Fund</dc:subject>
  <dc:creator>Centre for Climate Change and Environmental Research (C3ER), BRAC University</dc:creator>
  <cp:keywords/>
  <dc:description/>
  <cp:lastModifiedBy>Martina Dorigo</cp:lastModifiedBy>
  <cp:revision>2</cp:revision>
  <dcterms:created xsi:type="dcterms:W3CDTF">2019-01-09T16:22:00Z</dcterms:created>
  <dcterms:modified xsi:type="dcterms:W3CDTF">2019-01-09T16:22:00Z</dcterms:modified>
</cp:coreProperties>
</file>